
<file path=[Content_Types].xml><?xml version="1.0" encoding="utf-8"?>
<Types xmlns="http://schemas.openxmlformats.org/package/2006/content-types">
  <Default Extension="png" ContentType="image/png"/>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405" w:type="dxa"/>
        <w:tblBorders>
          <w:bottom w:val="single" w:sz="24" w:space="0" w:color="auto"/>
        </w:tblBorders>
        <w:tblLayout w:type="fixed"/>
        <w:tblCellMar>
          <w:left w:w="68" w:type="dxa"/>
          <w:right w:w="68" w:type="dxa"/>
        </w:tblCellMar>
        <w:tblLook w:val="0000" w:firstRow="0" w:lastRow="0" w:firstColumn="0" w:lastColumn="0" w:noHBand="0" w:noVBand="0"/>
      </w:tblPr>
      <w:tblGrid>
        <w:gridCol w:w="1545"/>
        <w:gridCol w:w="4828"/>
        <w:gridCol w:w="3032"/>
      </w:tblGrid>
      <w:tr w:rsidR="00097958" w:rsidRPr="00E55CF2">
        <w:tblPrEx>
          <w:tblCellMar>
            <w:top w:w="0" w:type="dxa"/>
            <w:bottom w:w="0" w:type="dxa"/>
          </w:tblCellMar>
        </w:tblPrEx>
        <w:trPr>
          <w:trHeight w:val="855"/>
        </w:trPr>
        <w:tc>
          <w:tcPr>
            <w:tcW w:w="1545" w:type="dxa"/>
            <w:tcBorders>
              <w:bottom w:val="single" w:sz="4" w:space="0" w:color="auto"/>
            </w:tcBorders>
          </w:tcPr>
          <w:p w:rsidR="00097958" w:rsidRPr="00E55CF2" w:rsidRDefault="00DC2AFD" w:rsidP="00DC2AFD">
            <w:pPr>
              <w:pBdr>
                <w:top w:val="single" w:sz="6" w:space="0" w:color="FFFFFF"/>
                <w:left w:val="single" w:sz="6" w:space="0" w:color="FFFFFF"/>
                <w:bottom w:val="single" w:sz="6" w:space="0" w:color="FFFFFF"/>
                <w:right w:val="single" w:sz="6" w:space="0" w:color="FFFFFF"/>
              </w:pBdr>
              <w:rPr>
                <w:rFonts w:ascii="Arial" w:hAnsi="Arial" w:cs="Arial"/>
                <w:b/>
                <w:bCs/>
                <w:sz w:val="28"/>
                <w:lang w:val="en-GB"/>
              </w:rPr>
            </w:pPr>
            <w:r>
              <w:rPr>
                <w:rFonts w:ascii="Arial" w:hAnsi="Arial" w:cs="Arial"/>
                <w:b/>
                <w:bCs/>
                <w:sz w:val="28"/>
                <w:lang w:val="en-GB"/>
              </w:rPr>
              <w:t>UNITED NATIONS</w:t>
            </w:r>
          </w:p>
        </w:tc>
        <w:tc>
          <w:tcPr>
            <w:tcW w:w="4828" w:type="dxa"/>
            <w:tcBorders>
              <w:bottom w:val="single" w:sz="4" w:space="0" w:color="auto"/>
            </w:tcBorders>
          </w:tcPr>
          <w:p w:rsidR="00097958" w:rsidRPr="00E55CF2" w:rsidRDefault="00097958" w:rsidP="006A6B06">
            <w:pPr>
              <w:ind w:hanging="1"/>
              <w:rPr>
                <w:b/>
                <w:lang w:val="en-GB"/>
              </w:rPr>
            </w:pPr>
          </w:p>
        </w:tc>
        <w:tc>
          <w:tcPr>
            <w:tcW w:w="3032" w:type="dxa"/>
            <w:tcBorders>
              <w:bottom w:val="single" w:sz="4" w:space="0" w:color="auto"/>
            </w:tcBorders>
          </w:tcPr>
          <w:p w:rsidR="00097958" w:rsidRPr="00E55CF2" w:rsidRDefault="00097958" w:rsidP="006A6B06">
            <w:pPr>
              <w:spacing w:after="240"/>
              <w:ind w:left="284"/>
              <w:rPr>
                <w:b/>
                <w:bCs/>
                <w:sz w:val="72"/>
                <w:lang w:val="en-GB"/>
              </w:rPr>
            </w:pPr>
            <w:r w:rsidRPr="00E55CF2">
              <w:rPr>
                <w:rFonts w:ascii="Arial" w:hAnsi="Arial"/>
                <w:b/>
                <w:bCs/>
                <w:sz w:val="72"/>
                <w:lang w:val="en-GB"/>
              </w:rPr>
              <w:t>CERD</w:t>
            </w:r>
          </w:p>
        </w:tc>
      </w:tr>
      <w:bookmarkStart w:id="0" w:name="_MON_992770417"/>
      <w:bookmarkStart w:id="1" w:name="_MON_992770666"/>
      <w:bookmarkStart w:id="2" w:name="_MON_992770737"/>
      <w:bookmarkStart w:id="3" w:name="_MON_992770869"/>
      <w:bookmarkEnd w:id="0"/>
      <w:bookmarkEnd w:id="1"/>
      <w:bookmarkEnd w:id="2"/>
      <w:bookmarkEnd w:id="3"/>
      <w:tr w:rsidR="00097958" w:rsidRPr="00E55CF2">
        <w:tblPrEx>
          <w:tblCellMar>
            <w:top w:w="0" w:type="dxa"/>
            <w:bottom w:w="0" w:type="dxa"/>
          </w:tblCellMar>
        </w:tblPrEx>
        <w:trPr>
          <w:trHeight w:hRule="exact" w:val="2393"/>
        </w:trPr>
        <w:tc>
          <w:tcPr>
            <w:tcW w:w="1545" w:type="dxa"/>
            <w:tcMar>
              <w:top w:w="227" w:type="dxa"/>
            </w:tcMar>
          </w:tcPr>
          <w:p w:rsidR="00097958" w:rsidRPr="00E55CF2" w:rsidRDefault="00097958" w:rsidP="006A6B06">
            <w:pPr>
              <w:spacing w:after="58"/>
              <w:ind w:hanging="1"/>
              <w:rPr>
                <w:rFonts w:ascii="Courier New" w:hAnsi="Courier New"/>
                <w:sz w:val="20"/>
                <w:lang w:val="en-GB"/>
              </w:rPr>
            </w:pPr>
            <w:r w:rsidRPr="00E55CF2">
              <w:rPr>
                <w:sz w:val="20"/>
                <w:lang w:val="en-GB"/>
              </w:rPr>
              <w:object w:dxaOrig="1123" w:dyaOrig="1089">
                <v:shape id="_x0000_i1025" type="#_x0000_t75" style="width:56.25pt;height:54.75pt" o:ole="" fillcolor="window">
                  <v:imagedata r:id="rId7" o:title="" croptop="-46f" cropbottom="-46f" cropleft="-1312f" cropright="-1312f"/>
                </v:shape>
                <o:OLEObject Type="Embed" ProgID="Word.Picture.8" ShapeID="_x0000_i1025" DrawAspect="Content" ObjectID="_1395476725" r:id="rId8"/>
              </w:object>
            </w:r>
          </w:p>
        </w:tc>
        <w:tc>
          <w:tcPr>
            <w:tcW w:w="4828" w:type="dxa"/>
            <w:tcMar>
              <w:top w:w="227" w:type="dxa"/>
            </w:tcMar>
          </w:tcPr>
          <w:p w:rsidR="00097958" w:rsidRPr="00E55CF2" w:rsidRDefault="00DC2AFD" w:rsidP="00DC2AFD">
            <w:pPr>
              <w:spacing w:after="58"/>
              <w:ind w:hanging="1"/>
              <w:rPr>
                <w:rFonts w:ascii="Courier New" w:hAnsi="Courier New"/>
                <w:sz w:val="20"/>
                <w:lang w:val="en-GB"/>
              </w:rPr>
            </w:pPr>
            <w:r>
              <w:rPr>
                <w:rFonts w:ascii="Arial" w:hAnsi="Arial"/>
                <w:b/>
                <w:sz w:val="32"/>
                <w:lang w:val="en-GB"/>
              </w:rPr>
              <w:t>International C</w:t>
            </w:r>
            <w:r w:rsidR="00097958" w:rsidRPr="00E55CF2">
              <w:rPr>
                <w:rFonts w:ascii="Arial" w:hAnsi="Arial"/>
                <w:b/>
                <w:sz w:val="32"/>
                <w:lang w:val="en-GB"/>
              </w:rPr>
              <w:t xml:space="preserve">onvention </w:t>
            </w:r>
            <w:r>
              <w:rPr>
                <w:rFonts w:ascii="Arial" w:hAnsi="Arial"/>
                <w:b/>
                <w:sz w:val="32"/>
                <w:lang w:val="en-GB"/>
              </w:rPr>
              <w:t xml:space="preserve">on the </w:t>
            </w:r>
            <w:r w:rsidR="00B923AA">
              <w:rPr>
                <w:rFonts w:ascii="Arial" w:hAnsi="Arial"/>
                <w:b/>
                <w:sz w:val="32"/>
                <w:lang w:val="en-GB"/>
              </w:rPr>
              <w:t>Elimination</w:t>
            </w:r>
            <w:r w:rsidR="00B923AA">
              <w:rPr>
                <w:rFonts w:ascii="Arial" w:hAnsi="Arial"/>
                <w:b/>
                <w:sz w:val="32"/>
                <w:lang w:val="en-GB"/>
              </w:rPr>
              <w:br/>
            </w:r>
            <w:r>
              <w:rPr>
                <w:rFonts w:ascii="Arial" w:hAnsi="Arial"/>
                <w:b/>
                <w:sz w:val="32"/>
                <w:lang w:val="en-GB"/>
              </w:rPr>
              <w:t xml:space="preserve">of </w:t>
            </w:r>
            <w:r w:rsidR="00A03BBC">
              <w:rPr>
                <w:rFonts w:ascii="Arial" w:hAnsi="Arial"/>
                <w:b/>
                <w:sz w:val="32"/>
                <w:lang w:val="en-GB"/>
              </w:rPr>
              <w:t>All Forms</w:t>
            </w:r>
            <w:r w:rsidR="00B923AA">
              <w:rPr>
                <w:rFonts w:ascii="Arial" w:hAnsi="Arial"/>
                <w:b/>
                <w:sz w:val="32"/>
                <w:lang w:val="en-GB"/>
              </w:rPr>
              <w:t xml:space="preserve"> of</w:t>
            </w:r>
            <w:r w:rsidR="00B923AA">
              <w:rPr>
                <w:rFonts w:ascii="Arial" w:hAnsi="Arial"/>
                <w:b/>
                <w:sz w:val="32"/>
                <w:lang w:val="en-GB"/>
              </w:rPr>
              <w:br/>
            </w:r>
            <w:r w:rsidR="00A03BBC">
              <w:rPr>
                <w:rFonts w:ascii="Arial" w:hAnsi="Arial"/>
                <w:b/>
                <w:sz w:val="32"/>
                <w:lang w:val="en-GB"/>
              </w:rPr>
              <w:t>Racial</w:t>
            </w:r>
            <w:r w:rsidR="00A03BBC" w:rsidRPr="00E55CF2">
              <w:rPr>
                <w:rFonts w:ascii="Arial" w:hAnsi="Arial"/>
                <w:b/>
                <w:sz w:val="32"/>
                <w:lang w:val="en-GB"/>
              </w:rPr>
              <w:t xml:space="preserve"> Discrimination</w:t>
            </w:r>
          </w:p>
        </w:tc>
        <w:tc>
          <w:tcPr>
            <w:tcW w:w="3032" w:type="dxa"/>
            <w:tcMar>
              <w:top w:w="227" w:type="dxa"/>
            </w:tcMar>
          </w:tcPr>
          <w:p w:rsidR="00097958" w:rsidRPr="00E55CF2" w:rsidRDefault="00DC2AFD" w:rsidP="009129DB">
            <w:pPr>
              <w:spacing w:after="200"/>
              <w:rPr>
                <w:lang w:val="en-GB"/>
              </w:rPr>
            </w:pPr>
            <w:r>
              <w:rPr>
                <w:lang w:val="en-GB"/>
              </w:rPr>
              <w:t>Distr.</w:t>
            </w:r>
            <w:r>
              <w:rPr>
                <w:lang w:val="en-GB"/>
              </w:rPr>
              <w:br/>
              <w:t>GENERAL</w:t>
            </w:r>
          </w:p>
          <w:p w:rsidR="00097958" w:rsidRPr="00E55CF2" w:rsidRDefault="00097958" w:rsidP="009129DB">
            <w:pPr>
              <w:spacing w:after="200"/>
              <w:rPr>
                <w:lang w:val="en-GB"/>
              </w:rPr>
            </w:pPr>
            <w:r w:rsidRPr="00E55CF2">
              <w:rPr>
                <w:lang w:val="en-GB"/>
              </w:rPr>
              <w:t>CERD/C/FRA/17</w:t>
            </w:r>
            <w:r w:rsidR="00D33E4F">
              <w:rPr>
                <w:lang w:val="en-GB"/>
              </w:rPr>
              <w:noBreakHyphen/>
            </w:r>
            <w:r w:rsidRPr="00E55CF2">
              <w:rPr>
                <w:lang w:val="en-GB"/>
              </w:rPr>
              <w:t>19</w:t>
            </w:r>
            <w:r w:rsidR="009129DB">
              <w:rPr>
                <w:lang w:val="en-GB"/>
              </w:rPr>
              <w:br/>
            </w:r>
            <w:r w:rsidR="00DC2AFD">
              <w:rPr>
                <w:lang w:val="en-GB"/>
              </w:rPr>
              <w:t>16 December</w:t>
            </w:r>
            <w:r w:rsidRPr="00E55CF2">
              <w:rPr>
                <w:lang w:val="en-GB"/>
              </w:rPr>
              <w:t xml:space="preserve"> 2009</w:t>
            </w:r>
          </w:p>
          <w:p w:rsidR="00097958" w:rsidRPr="00E55CF2" w:rsidRDefault="00176E47" w:rsidP="009129DB">
            <w:pPr>
              <w:spacing w:after="200"/>
              <w:rPr>
                <w:lang w:val="en-GB"/>
              </w:rPr>
            </w:pPr>
            <w:r>
              <w:rPr>
                <w:lang w:val="en-GB"/>
              </w:rPr>
              <w:t>ENGLISH</w:t>
            </w:r>
            <w:r>
              <w:rPr>
                <w:lang w:val="en-GB"/>
              </w:rPr>
              <w:br/>
            </w:r>
            <w:r w:rsidR="00097958" w:rsidRPr="00E55CF2">
              <w:rPr>
                <w:lang w:val="en-GB"/>
              </w:rPr>
              <w:t>Original</w:t>
            </w:r>
            <w:r w:rsidR="00DC2AFD">
              <w:rPr>
                <w:lang w:val="en-GB"/>
              </w:rPr>
              <w:t xml:space="preserve">: </w:t>
            </w:r>
            <w:r w:rsidR="00097958" w:rsidRPr="00E55CF2">
              <w:rPr>
                <w:lang w:val="en-GB"/>
              </w:rPr>
              <w:t>FR</w:t>
            </w:r>
            <w:r w:rsidR="00DC2AFD">
              <w:rPr>
                <w:lang w:val="en-GB"/>
              </w:rPr>
              <w:t>ENCH</w:t>
            </w:r>
          </w:p>
        </w:tc>
      </w:tr>
    </w:tbl>
    <w:p w:rsidR="00097958" w:rsidRPr="00E55CF2" w:rsidRDefault="00DC2AFD" w:rsidP="00CE6480">
      <w:pPr>
        <w:spacing w:before="240" w:after="1320"/>
        <w:rPr>
          <w:lang w:val="en-GB"/>
        </w:rPr>
      </w:pPr>
      <w:r>
        <w:rPr>
          <w:lang w:val="en-GB"/>
        </w:rPr>
        <w:t xml:space="preserve">COMMITTEE </w:t>
      </w:r>
      <w:r w:rsidR="00176E47">
        <w:rPr>
          <w:lang w:val="en-GB"/>
        </w:rPr>
        <w:t>ON</w:t>
      </w:r>
      <w:r>
        <w:rPr>
          <w:lang w:val="en-GB"/>
        </w:rPr>
        <w:t xml:space="preserve"> THE E</w:t>
      </w:r>
      <w:r w:rsidR="00097958" w:rsidRPr="00E55CF2">
        <w:rPr>
          <w:lang w:val="en-GB"/>
        </w:rPr>
        <w:t>LI</w:t>
      </w:r>
      <w:r>
        <w:rPr>
          <w:lang w:val="en-GB"/>
        </w:rPr>
        <w:t>MINATION</w:t>
      </w:r>
      <w:r>
        <w:rPr>
          <w:lang w:val="en-GB"/>
        </w:rPr>
        <w:br/>
        <w:t>OF RACIAL DISCRIMINATION</w:t>
      </w:r>
    </w:p>
    <w:p w:rsidR="00097958" w:rsidRPr="0011134C" w:rsidRDefault="00100E2B" w:rsidP="00AA22FD">
      <w:pPr>
        <w:spacing w:after="480"/>
        <w:jc w:val="center"/>
        <w:rPr>
          <w:b/>
          <w:bCs/>
          <w:lang w:val="en-GB"/>
        </w:rPr>
      </w:pPr>
      <w:r w:rsidRPr="0011134C">
        <w:rPr>
          <w:b/>
          <w:bCs/>
          <w:lang w:val="en-US"/>
        </w:rPr>
        <w:t>REPORTS SUBMITTED BY STATES PARTIES UNDER ARTICLE 9</w:t>
      </w:r>
      <w:r w:rsidRPr="0011134C">
        <w:rPr>
          <w:b/>
          <w:bCs/>
          <w:lang w:val="en-US"/>
        </w:rPr>
        <w:br/>
        <w:t>OF THE CONVENTION</w:t>
      </w:r>
    </w:p>
    <w:p w:rsidR="00097958" w:rsidRPr="00E55CF2" w:rsidRDefault="00100E2B" w:rsidP="00A36122">
      <w:pPr>
        <w:spacing w:after="360"/>
        <w:jc w:val="center"/>
        <w:rPr>
          <w:b/>
          <w:lang w:val="en-GB"/>
        </w:rPr>
      </w:pPr>
      <w:r>
        <w:rPr>
          <w:b/>
          <w:lang w:val="en-GB"/>
        </w:rPr>
        <w:t xml:space="preserve">Seventeenth, eighteenth </w:t>
      </w:r>
      <w:r w:rsidR="00A36122">
        <w:rPr>
          <w:b/>
          <w:lang w:val="en-GB"/>
        </w:rPr>
        <w:t>and nineteenth periodic reports</w:t>
      </w:r>
      <w:r w:rsidR="00A36122">
        <w:rPr>
          <w:b/>
          <w:lang w:val="en-GB"/>
        </w:rPr>
        <w:br/>
      </w:r>
      <w:r>
        <w:rPr>
          <w:b/>
          <w:lang w:val="en-GB"/>
        </w:rPr>
        <w:t xml:space="preserve">of </w:t>
      </w:r>
      <w:r w:rsidR="00A36122">
        <w:rPr>
          <w:b/>
          <w:lang w:val="en-GB"/>
        </w:rPr>
        <w:t xml:space="preserve">States parties </w:t>
      </w:r>
      <w:r>
        <w:rPr>
          <w:b/>
          <w:lang w:val="en-GB"/>
        </w:rPr>
        <w:t>due in</w:t>
      </w:r>
      <w:r w:rsidR="00097958" w:rsidRPr="00E55CF2">
        <w:rPr>
          <w:b/>
          <w:lang w:val="en-GB"/>
        </w:rPr>
        <w:t xml:space="preserve"> 2008</w:t>
      </w:r>
      <w:r w:rsidR="003339D6">
        <w:rPr>
          <w:rStyle w:val="FootnoteReference"/>
          <w:b w:val="0"/>
          <w:lang w:val="en-GB"/>
        </w:rPr>
        <w:footnoteReference w:customMarkFollows="1" w:id="1"/>
        <w:t>*</w:t>
      </w:r>
    </w:p>
    <w:p w:rsidR="00097958" w:rsidRPr="005E1DD9" w:rsidRDefault="00097958" w:rsidP="003339D6">
      <w:pPr>
        <w:spacing w:after="960"/>
        <w:jc w:val="center"/>
        <w:rPr>
          <w:bCs/>
          <w:vertAlign w:val="superscript"/>
        </w:rPr>
      </w:pPr>
      <w:r w:rsidRPr="005E1DD9">
        <w:rPr>
          <w:b/>
          <w:bCs/>
        </w:rPr>
        <w:t>France</w:t>
      </w:r>
      <w:r w:rsidR="003339D6" w:rsidRPr="005E1DD9">
        <w:rPr>
          <w:rStyle w:val="FootnoteReference"/>
          <w:b w:val="0"/>
          <w:bCs/>
        </w:rPr>
        <w:footnoteReference w:customMarkFollows="1" w:id="2"/>
        <w:t>**</w:t>
      </w:r>
      <w:r w:rsidR="00746C24" w:rsidRPr="005E1DD9">
        <w:rPr>
          <w:bCs/>
          <w:vertAlign w:val="superscript"/>
        </w:rPr>
        <w:t xml:space="preserve">, </w:t>
      </w:r>
      <w:r w:rsidR="003339D6" w:rsidRPr="005E1DD9">
        <w:rPr>
          <w:rStyle w:val="FootnoteReference"/>
          <w:bCs/>
        </w:rPr>
        <w:footnoteReference w:customMarkFollows="1" w:id="3"/>
        <w:t>***</w:t>
      </w:r>
    </w:p>
    <w:p w:rsidR="00097958" w:rsidRPr="005E1DD9" w:rsidRDefault="00100E2B" w:rsidP="00097958">
      <w:pPr>
        <w:spacing w:after="240"/>
        <w:jc w:val="right"/>
      </w:pPr>
      <w:r w:rsidRPr="005E1DD9">
        <w:t>[11 March</w:t>
      </w:r>
      <w:r w:rsidR="00371A46" w:rsidRPr="005E1DD9">
        <w:t xml:space="preserve"> </w:t>
      </w:r>
      <w:r w:rsidR="00FD14AA" w:rsidRPr="005E1DD9">
        <w:t>2009</w:t>
      </w:r>
      <w:r w:rsidR="00097958" w:rsidRPr="005E1DD9">
        <w:t>]</w:t>
      </w:r>
    </w:p>
    <w:p w:rsidR="00AA22FD" w:rsidRPr="008A3C2B" w:rsidRDefault="003339D6" w:rsidP="00AA22FD">
      <w:pPr>
        <w:pStyle w:val="TOC1"/>
        <w:rPr>
          <w:lang w:val="fr-FR"/>
        </w:rPr>
      </w:pPr>
      <w:r w:rsidRPr="005E1DD9">
        <w:rPr>
          <w:lang w:val="fr-FR"/>
        </w:rPr>
        <w:br w:type="page"/>
      </w:r>
      <w:r w:rsidR="00AA22FD" w:rsidRPr="008A3C2B">
        <w:rPr>
          <w:lang w:val="fr-FR"/>
        </w:rPr>
        <w:t>CONTENTS</w:t>
      </w:r>
    </w:p>
    <w:p w:rsidR="00265E7E" w:rsidRPr="008A3C2B" w:rsidRDefault="005E1DD9" w:rsidP="00161F97">
      <w:pPr>
        <w:tabs>
          <w:tab w:val="center" w:pos="7644"/>
        </w:tabs>
        <w:spacing w:after="240"/>
        <w:ind w:left="6942"/>
        <w:rPr>
          <w:i/>
          <w:iCs/>
          <w:szCs w:val="24"/>
          <w:lang w:val="en-GB"/>
        </w:rPr>
      </w:pPr>
      <w:r w:rsidRPr="008A3C2B">
        <w:rPr>
          <w:i/>
          <w:iCs/>
          <w:szCs w:val="24"/>
          <w:lang w:val="fr-CH"/>
        </w:rPr>
        <w:tab/>
      </w:r>
      <w:r w:rsidRPr="008A3C2B">
        <w:rPr>
          <w:i/>
          <w:iCs/>
          <w:szCs w:val="24"/>
          <w:lang w:val="en-GB"/>
        </w:rPr>
        <w:t>Paragraphs</w:t>
      </w:r>
      <w:r w:rsidRPr="008A3C2B">
        <w:rPr>
          <w:i/>
          <w:iCs/>
          <w:szCs w:val="24"/>
          <w:lang w:val="en-GB"/>
        </w:rPr>
        <w:tab/>
      </w:r>
      <w:r w:rsidR="00265E7E" w:rsidRPr="008A3C2B">
        <w:rPr>
          <w:i/>
          <w:iCs/>
          <w:szCs w:val="24"/>
          <w:lang w:val="en-GB"/>
        </w:rPr>
        <w:t>Page</w:t>
      </w:r>
    </w:p>
    <w:p w:rsidR="00B923AA" w:rsidRPr="008A3C2B" w:rsidRDefault="00330958" w:rsidP="0094487B">
      <w:pPr>
        <w:pStyle w:val="Header"/>
        <w:tabs>
          <w:tab w:val="clear" w:pos="4320"/>
          <w:tab w:val="clear" w:pos="8640"/>
          <w:tab w:val="left" w:pos="1200"/>
          <w:tab w:val="left" w:leader="dot" w:pos="6945"/>
          <w:tab w:val="center" w:pos="7722"/>
          <w:tab w:val="center" w:pos="8051"/>
          <w:tab w:val="right" w:pos="8892"/>
        </w:tabs>
        <w:spacing w:after="120"/>
        <w:rPr>
          <w:szCs w:val="24"/>
          <w:lang w:val="en-GB"/>
        </w:rPr>
      </w:pPr>
      <w:r>
        <w:rPr>
          <w:szCs w:val="24"/>
          <w:lang w:val="en-GB"/>
        </w:rPr>
        <w:t>INTRODUCTION</w:t>
      </w:r>
      <w:r w:rsidR="0094487B">
        <w:rPr>
          <w:szCs w:val="24"/>
          <w:lang w:val="en-GB"/>
        </w:rPr>
        <w:tab/>
      </w:r>
      <w:r w:rsidR="0094487B">
        <w:rPr>
          <w:szCs w:val="24"/>
          <w:lang w:val="en-GB"/>
        </w:rPr>
        <w:tab/>
      </w:r>
      <w:r w:rsidR="00B923AA" w:rsidRPr="008A3C2B">
        <w:rPr>
          <w:szCs w:val="24"/>
          <w:lang w:val="en-GB"/>
        </w:rPr>
        <w:t xml:space="preserve">1 </w:t>
      </w:r>
      <w:r w:rsidR="005E1DD9" w:rsidRPr="008A3C2B">
        <w:rPr>
          <w:szCs w:val="24"/>
          <w:lang w:val="en-GB"/>
        </w:rPr>
        <w:t>–</w:t>
      </w:r>
      <w:r w:rsidR="00B923AA" w:rsidRPr="008A3C2B">
        <w:rPr>
          <w:szCs w:val="24"/>
          <w:lang w:val="en-GB"/>
        </w:rPr>
        <w:t xml:space="preserve"> </w:t>
      </w:r>
      <w:r w:rsidR="00FE23BB">
        <w:rPr>
          <w:szCs w:val="24"/>
          <w:lang w:val="en-GB"/>
        </w:rPr>
        <w:t>3</w:t>
      </w:r>
      <w:r w:rsidR="0094487B">
        <w:rPr>
          <w:szCs w:val="24"/>
          <w:lang w:val="en-GB"/>
        </w:rPr>
        <w:tab/>
      </w:r>
      <w:r w:rsidR="0094487B">
        <w:rPr>
          <w:szCs w:val="24"/>
          <w:lang w:val="en-GB"/>
        </w:rPr>
        <w:tab/>
      </w:r>
      <w:r w:rsidR="00FE23BB">
        <w:rPr>
          <w:szCs w:val="24"/>
          <w:lang w:val="en-GB"/>
        </w:rPr>
        <w:t>5</w:t>
      </w:r>
    </w:p>
    <w:p w:rsidR="00B923AA" w:rsidRPr="008A3C2B" w:rsidRDefault="00B923AA" w:rsidP="0094487B">
      <w:pPr>
        <w:tabs>
          <w:tab w:val="left" w:pos="720"/>
          <w:tab w:val="left" w:pos="1440"/>
          <w:tab w:val="left" w:leader="dot" w:pos="6945"/>
          <w:tab w:val="center" w:pos="7722"/>
          <w:tab w:val="center" w:pos="8051"/>
          <w:tab w:val="right" w:pos="8892"/>
        </w:tabs>
        <w:rPr>
          <w:szCs w:val="24"/>
          <w:lang w:val="en-GB"/>
        </w:rPr>
      </w:pPr>
      <w:r w:rsidRPr="008A3C2B">
        <w:rPr>
          <w:szCs w:val="24"/>
          <w:lang w:val="en-GB"/>
        </w:rPr>
        <w:t xml:space="preserve">PART ONE:  GENERAL </w:t>
      </w:r>
      <w:r w:rsidR="005E1DD9" w:rsidRPr="008A3C2B">
        <w:rPr>
          <w:szCs w:val="24"/>
          <w:lang w:val="en-GB"/>
        </w:rPr>
        <w:t>OBSERVATIONS</w:t>
      </w:r>
      <w:r w:rsidR="0094487B">
        <w:rPr>
          <w:szCs w:val="24"/>
          <w:lang w:val="en-GB"/>
        </w:rPr>
        <w:tab/>
      </w:r>
      <w:r w:rsidR="0094487B">
        <w:rPr>
          <w:szCs w:val="24"/>
          <w:lang w:val="en-GB"/>
        </w:rPr>
        <w:tab/>
      </w:r>
      <w:r w:rsidR="00FE23BB">
        <w:rPr>
          <w:szCs w:val="24"/>
          <w:lang w:val="en-GB"/>
        </w:rPr>
        <w:t>4</w:t>
      </w:r>
      <w:r w:rsidRPr="008A3C2B">
        <w:rPr>
          <w:szCs w:val="24"/>
          <w:lang w:val="en-GB"/>
        </w:rPr>
        <w:t xml:space="preserve"> </w:t>
      </w:r>
      <w:r w:rsidR="005E1DD9" w:rsidRPr="008A3C2B">
        <w:rPr>
          <w:szCs w:val="24"/>
          <w:lang w:val="en-GB"/>
        </w:rPr>
        <w:t>–</w:t>
      </w:r>
      <w:r w:rsidR="00FE23BB">
        <w:rPr>
          <w:szCs w:val="24"/>
          <w:lang w:val="en-GB"/>
        </w:rPr>
        <w:t xml:space="preserve"> 16</w:t>
      </w:r>
      <w:r w:rsidRPr="008A3C2B">
        <w:rPr>
          <w:szCs w:val="24"/>
          <w:lang w:val="en-GB"/>
        </w:rPr>
        <w:t>4</w:t>
      </w:r>
      <w:r w:rsidRPr="008A3C2B">
        <w:rPr>
          <w:szCs w:val="24"/>
          <w:lang w:val="en-GB"/>
        </w:rPr>
        <w:tab/>
      </w:r>
      <w:r w:rsidR="00FE23BB">
        <w:rPr>
          <w:szCs w:val="24"/>
          <w:lang w:val="en-GB"/>
        </w:rPr>
        <w:t>6</w:t>
      </w:r>
    </w:p>
    <w:p w:rsidR="00B923AA" w:rsidRPr="008A3C2B" w:rsidRDefault="009339EA" w:rsidP="0094487B">
      <w:pPr>
        <w:tabs>
          <w:tab w:val="left" w:pos="567"/>
          <w:tab w:val="left" w:pos="720"/>
          <w:tab w:val="left" w:pos="1134"/>
          <w:tab w:val="left" w:pos="1440"/>
          <w:tab w:val="left" w:pos="1701"/>
          <w:tab w:val="left" w:leader="dot" w:pos="6945"/>
          <w:tab w:val="decimal" w:pos="7654"/>
          <w:tab w:val="left" w:pos="7682"/>
          <w:tab w:val="center" w:pos="7722"/>
          <w:tab w:val="center" w:pos="8051"/>
          <w:tab w:val="right" w:pos="8892"/>
          <w:tab w:val="right" w:pos="9043"/>
        </w:tabs>
        <w:ind w:left="567" w:hanging="567"/>
        <w:rPr>
          <w:szCs w:val="24"/>
          <w:lang w:val="en-GB"/>
        </w:rPr>
      </w:pPr>
      <w:r w:rsidRPr="008A3C2B">
        <w:rPr>
          <w:szCs w:val="24"/>
          <w:lang w:val="en-GB"/>
        </w:rPr>
        <w:t>A</w:t>
      </w:r>
      <w:r w:rsidR="00B923AA" w:rsidRPr="008A3C2B">
        <w:rPr>
          <w:szCs w:val="24"/>
          <w:lang w:val="en-GB"/>
        </w:rPr>
        <w:t>.</w:t>
      </w:r>
      <w:r w:rsidR="00B923AA" w:rsidRPr="008A3C2B">
        <w:rPr>
          <w:szCs w:val="24"/>
          <w:lang w:val="en-GB"/>
        </w:rPr>
        <w:tab/>
      </w:r>
      <w:r w:rsidRPr="008A3C2B">
        <w:rPr>
          <w:szCs w:val="24"/>
          <w:lang w:val="en-GB"/>
        </w:rPr>
        <w:t>Demographic information</w:t>
      </w:r>
      <w:r w:rsidRPr="008A3C2B">
        <w:rPr>
          <w:szCs w:val="24"/>
          <w:lang w:val="en-GB"/>
        </w:rPr>
        <w:tab/>
      </w:r>
      <w:r w:rsidR="0094487B">
        <w:rPr>
          <w:szCs w:val="24"/>
          <w:lang w:val="en-GB"/>
        </w:rPr>
        <w:tab/>
      </w:r>
      <w:r w:rsidR="000E37E6">
        <w:rPr>
          <w:szCs w:val="24"/>
          <w:lang w:val="en-GB"/>
        </w:rPr>
        <w:t>4 – 16</w:t>
      </w:r>
      <w:r w:rsidR="000E37E6">
        <w:rPr>
          <w:szCs w:val="24"/>
          <w:lang w:val="en-GB"/>
        </w:rPr>
        <w:tab/>
        <w:t>6</w:t>
      </w:r>
    </w:p>
    <w:p w:rsidR="00B923AA" w:rsidRPr="008A3C2B" w:rsidRDefault="009339EA" w:rsidP="0094487B">
      <w:pPr>
        <w:tabs>
          <w:tab w:val="left" w:pos="567"/>
          <w:tab w:val="left" w:pos="1134"/>
          <w:tab w:val="left" w:pos="1701"/>
          <w:tab w:val="left" w:leader="dot" w:pos="6945"/>
          <w:tab w:val="decimal" w:pos="7654"/>
          <w:tab w:val="left" w:pos="7682"/>
          <w:tab w:val="center" w:pos="7722"/>
          <w:tab w:val="center" w:pos="8051"/>
          <w:tab w:val="right" w:pos="8892"/>
          <w:tab w:val="right" w:pos="9043"/>
        </w:tabs>
        <w:rPr>
          <w:szCs w:val="24"/>
          <w:lang w:val="en-GB"/>
        </w:rPr>
      </w:pPr>
      <w:r w:rsidRPr="008A3C2B">
        <w:rPr>
          <w:szCs w:val="24"/>
          <w:lang w:val="en-GB"/>
        </w:rPr>
        <w:tab/>
        <w:t>1.</w:t>
      </w:r>
      <w:r w:rsidRPr="008A3C2B">
        <w:rPr>
          <w:szCs w:val="24"/>
          <w:lang w:val="en-GB"/>
        </w:rPr>
        <w:tab/>
        <w:t>Composition of the population</w:t>
      </w:r>
      <w:r w:rsidR="0094487B">
        <w:rPr>
          <w:szCs w:val="24"/>
          <w:lang w:val="en-GB"/>
        </w:rPr>
        <w:tab/>
      </w:r>
      <w:r w:rsidR="0094487B">
        <w:rPr>
          <w:szCs w:val="24"/>
          <w:lang w:val="en-GB"/>
        </w:rPr>
        <w:tab/>
      </w:r>
      <w:r w:rsidR="000E37E6">
        <w:rPr>
          <w:szCs w:val="24"/>
          <w:lang w:val="en-GB"/>
        </w:rPr>
        <w:t xml:space="preserve">4 </w:t>
      </w:r>
      <w:r w:rsidR="005E1DD9" w:rsidRPr="008A3C2B">
        <w:rPr>
          <w:szCs w:val="24"/>
          <w:lang w:val="en-GB"/>
        </w:rPr>
        <w:t>–</w:t>
      </w:r>
      <w:r w:rsidR="00B923AA" w:rsidRPr="008A3C2B">
        <w:rPr>
          <w:szCs w:val="24"/>
          <w:lang w:val="en-GB"/>
        </w:rPr>
        <w:t xml:space="preserve"> </w:t>
      </w:r>
      <w:r w:rsidR="000E37E6">
        <w:rPr>
          <w:szCs w:val="24"/>
          <w:lang w:val="en-GB"/>
        </w:rPr>
        <w:t>8</w:t>
      </w:r>
      <w:r w:rsidR="000E37E6">
        <w:rPr>
          <w:szCs w:val="24"/>
          <w:lang w:val="en-GB"/>
        </w:rPr>
        <w:tab/>
      </w:r>
      <w:r w:rsidR="0094487B">
        <w:rPr>
          <w:szCs w:val="24"/>
          <w:lang w:val="en-GB"/>
        </w:rPr>
        <w:tab/>
      </w:r>
      <w:r w:rsidR="000E37E6">
        <w:rPr>
          <w:szCs w:val="24"/>
          <w:lang w:val="en-GB"/>
        </w:rPr>
        <w:t>6</w:t>
      </w:r>
    </w:p>
    <w:p w:rsidR="009339EA" w:rsidRPr="008A3C2B" w:rsidRDefault="009339EA" w:rsidP="0094487B">
      <w:pPr>
        <w:tabs>
          <w:tab w:val="left" w:pos="567"/>
          <w:tab w:val="left" w:pos="1134"/>
          <w:tab w:val="left" w:pos="1701"/>
          <w:tab w:val="left" w:leader="dot" w:pos="6945"/>
          <w:tab w:val="decimal" w:pos="7654"/>
          <w:tab w:val="left" w:pos="7682"/>
          <w:tab w:val="center" w:pos="7722"/>
          <w:tab w:val="center" w:pos="8051"/>
          <w:tab w:val="right" w:pos="8892"/>
          <w:tab w:val="right" w:pos="9043"/>
        </w:tabs>
        <w:rPr>
          <w:szCs w:val="24"/>
          <w:lang w:val="en-GB"/>
        </w:rPr>
      </w:pPr>
      <w:r w:rsidRPr="008A3C2B">
        <w:rPr>
          <w:szCs w:val="24"/>
          <w:lang w:val="en-GB"/>
        </w:rPr>
        <w:tab/>
        <w:t>2.</w:t>
      </w:r>
      <w:r w:rsidRPr="008A3C2B">
        <w:rPr>
          <w:szCs w:val="24"/>
          <w:lang w:val="en-GB"/>
        </w:rPr>
        <w:tab/>
        <w:t>Minorities and statistics on ethnic groups</w:t>
      </w:r>
      <w:r w:rsidRPr="008A3C2B">
        <w:rPr>
          <w:szCs w:val="24"/>
          <w:lang w:val="en-GB"/>
        </w:rPr>
        <w:tab/>
      </w:r>
      <w:r w:rsidRPr="008A3C2B">
        <w:rPr>
          <w:szCs w:val="24"/>
          <w:lang w:val="en-GB"/>
        </w:rPr>
        <w:tab/>
      </w:r>
      <w:r w:rsidR="000E37E6">
        <w:rPr>
          <w:szCs w:val="24"/>
          <w:lang w:val="en-GB"/>
        </w:rPr>
        <w:t>9 – 16</w:t>
      </w:r>
      <w:r w:rsidR="000E37E6">
        <w:rPr>
          <w:szCs w:val="24"/>
          <w:lang w:val="en-GB"/>
        </w:rPr>
        <w:tab/>
        <w:t>8</w:t>
      </w:r>
    </w:p>
    <w:p w:rsidR="009339EA" w:rsidRPr="008A3C2B" w:rsidRDefault="009339EA" w:rsidP="0094487B">
      <w:pPr>
        <w:tabs>
          <w:tab w:val="left" w:pos="567"/>
          <w:tab w:val="left" w:pos="1134"/>
          <w:tab w:val="left" w:pos="1701"/>
          <w:tab w:val="left" w:leader="dot" w:pos="6945"/>
          <w:tab w:val="decimal" w:pos="7654"/>
          <w:tab w:val="left" w:pos="7682"/>
          <w:tab w:val="center" w:pos="7722"/>
          <w:tab w:val="center" w:pos="8051"/>
          <w:tab w:val="right" w:pos="8892"/>
          <w:tab w:val="right" w:pos="9043"/>
        </w:tabs>
        <w:rPr>
          <w:szCs w:val="24"/>
          <w:lang w:val="en-GB"/>
        </w:rPr>
      </w:pPr>
      <w:r w:rsidRPr="008A3C2B">
        <w:rPr>
          <w:szCs w:val="24"/>
          <w:lang w:val="en-GB"/>
        </w:rPr>
        <w:t>B.</w:t>
      </w:r>
      <w:r w:rsidRPr="008A3C2B">
        <w:rPr>
          <w:szCs w:val="24"/>
          <w:lang w:val="en-GB"/>
        </w:rPr>
        <w:tab/>
        <w:t>Outline of the policy followed since 2004</w:t>
      </w:r>
      <w:r w:rsidRPr="008A3C2B">
        <w:rPr>
          <w:szCs w:val="24"/>
          <w:lang w:val="en-GB"/>
        </w:rPr>
        <w:tab/>
      </w:r>
      <w:r w:rsidRPr="008A3C2B">
        <w:rPr>
          <w:szCs w:val="24"/>
          <w:lang w:val="en-GB"/>
        </w:rPr>
        <w:tab/>
      </w:r>
      <w:r w:rsidR="000E37E6">
        <w:rPr>
          <w:szCs w:val="24"/>
          <w:lang w:val="en-GB"/>
        </w:rPr>
        <w:t>17 –</w:t>
      </w:r>
      <w:r w:rsidR="00CE102C">
        <w:rPr>
          <w:szCs w:val="24"/>
          <w:lang w:val="en-GB"/>
        </w:rPr>
        <w:t xml:space="preserve"> 125</w:t>
      </w:r>
      <w:r w:rsidR="00CE102C">
        <w:rPr>
          <w:szCs w:val="24"/>
          <w:lang w:val="en-GB"/>
        </w:rPr>
        <w:tab/>
        <w:t>9</w:t>
      </w:r>
    </w:p>
    <w:p w:rsidR="009339EA" w:rsidRPr="008A3C2B" w:rsidRDefault="009339EA" w:rsidP="0094487B">
      <w:pPr>
        <w:tabs>
          <w:tab w:val="left" w:pos="567"/>
          <w:tab w:val="left" w:pos="1134"/>
          <w:tab w:val="left" w:pos="1701"/>
          <w:tab w:val="left" w:leader="dot" w:pos="6945"/>
          <w:tab w:val="decimal" w:pos="7654"/>
          <w:tab w:val="left" w:pos="7682"/>
          <w:tab w:val="center" w:pos="7722"/>
          <w:tab w:val="center" w:pos="8051"/>
          <w:tab w:val="right" w:pos="8892"/>
          <w:tab w:val="right" w:pos="9043"/>
        </w:tabs>
        <w:rPr>
          <w:szCs w:val="24"/>
          <w:lang w:val="en-GB"/>
        </w:rPr>
      </w:pPr>
      <w:r w:rsidRPr="008A3C2B">
        <w:rPr>
          <w:szCs w:val="24"/>
          <w:lang w:val="en-GB"/>
        </w:rPr>
        <w:tab/>
        <w:t>1.</w:t>
      </w:r>
      <w:r w:rsidRPr="008A3C2B">
        <w:rPr>
          <w:szCs w:val="24"/>
          <w:lang w:val="en-GB"/>
        </w:rPr>
        <w:tab/>
        <w:t>Preventing and prosecuting acts of racism and xenophobia</w:t>
      </w:r>
      <w:r w:rsidRPr="008A3C2B">
        <w:rPr>
          <w:szCs w:val="24"/>
          <w:lang w:val="en-GB"/>
        </w:rPr>
        <w:tab/>
      </w:r>
      <w:r w:rsidRPr="008A3C2B">
        <w:rPr>
          <w:szCs w:val="24"/>
          <w:lang w:val="en-GB"/>
        </w:rPr>
        <w:tab/>
      </w:r>
      <w:r w:rsidR="0094487B">
        <w:rPr>
          <w:szCs w:val="24"/>
          <w:lang w:val="en-GB"/>
        </w:rPr>
        <w:t>17 – 60</w:t>
      </w:r>
      <w:r w:rsidR="0094487B">
        <w:rPr>
          <w:szCs w:val="24"/>
          <w:lang w:val="en-GB"/>
        </w:rPr>
        <w:tab/>
        <w:t>9</w:t>
      </w:r>
      <w:r w:rsidRPr="008A3C2B">
        <w:rPr>
          <w:szCs w:val="24"/>
          <w:lang w:val="en-GB"/>
        </w:rPr>
        <w:tab/>
      </w:r>
    </w:p>
    <w:p w:rsidR="009339EA" w:rsidRPr="008A3C2B" w:rsidRDefault="009339EA" w:rsidP="0094487B">
      <w:pPr>
        <w:tabs>
          <w:tab w:val="left" w:pos="567"/>
          <w:tab w:val="left" w:pos="1134"/>
          <w:tab w:val="left" w:pos="1701"/>
          <w:tab w:val="left" w:leader="dot" w:pos="6945"/>
          <w:tab w:val="decimal" w:pos="7654"/>
          <w:tab w:val="left" w:pos="7682"/>
          <w:tab w:val="center" w:pos="7722"/>
          <w:tab w:val="center" w:pos="8051"/>
          <w:tab w:val="right" w:pos="8892"/>
          <w:tab w:val="right" w:pos="9043"/>
        </w:tabs>
        <w:ind w:left="1134" w:hanging="1134"/>
        <w:rPr>
          <w:szCs w:val="24"/>
          <w:lang w:val="en-GB"/>
        </w:rPr>
      </w:pPr>
      <w:r w:rsidRPr="008A3C2B">
        <w:rPr>
          <w:szCs w:val="24"/>
          <w:lang w:val="en-GB"/>
        </w:rPr>
        <w:tab/>
        <w:t>2.</w:t>
      </w:r>
      <w:r w:rsidRPr="008A3C2B">
        <w:rPr>
          <w:szCs w:val="24"/>
          <w:lang w:val="en-GB"/>
        </w:rPr>
        <w:tab/>
        <w:t>Policy on the recep</w:t>
      </w:r>
      <w:r w:rsidR="00161F97" w:rsidRPr="008A3C2B">
        <w:rPr>
          <w:szCs w:val="24"/>
          <w:lang w:val="en-GB"/>
        </w:rPr>
        <w:t>tion, residence and integration</w:t>
      </w:r>
      <w:r w:rsidR="00161F97" w:rsidRPr="008A3C2B">
        <w:rPr>
          <w:szCs w:val="24"/>
          <w:lang w:val="en-GB"/>
        </w:rPr>
        <w:br/>
      </w:r>
      <w:r w:rsidRPr="008A3C2B">
        <w:rPr>
          <w:szCs w:val="24"/>
          <w:lang w:val="en-GB"/>
        </w:rPr>
        <w:t>of foreigners</w:t>
      </w:r>
      <w:r w:rsidRPr="008A3C2B">
        <w:rPr>
          <w:szCs w:val="24"/>
          <w:lang w:val="en-GB"/>
        </w:rPr>
        <w:tab/>
      </w:r>
      <w:r w:rsidRPr="008A3C2B">
        <w:rPr>
          <w:szCs w:val="24"/>
          <w:lang w:val="en-GB"/>
        </w:rPr>
        <w:tab/>
      </w:r>
      <w:r w:rsidR="0094487B">
        <w:rPr>
          <w:szCs w:val="24"/>
          <w:lang w:val="en-GB"/>
        </w:rPr>
        <w:t>61 – 66</w:t>
      </w:r>
      <w:r w:rsidR="0094487B">
        <w:rPr>
          <w:szCs w:val="24"/>
          <w:lang w:val="en-GB"/>
        </w:rPr>
        <w:tab/>
        <w:t>15</w:t>
      </w:r>
    </w:p>
    <w:p w:rsidR="009339EA" w:rsidRPr="008A3C2B" w:rsidRDefault="0094487B" w:rsidP="0094487B">
      <w:pPr>
        <w:tabs>
          <w:tab w:val="left" w:pos="567"/>
          <w:tab w:val="left" w:pos="1134"/>
          <w:tab w:val="left" w:pos="1701"/>
          <w:tab w:val="left" w:leader="dot" w:pos="6945"/>
          <w:tab w:val="decimal" w:pos="7654"/>
          <w:tab w:val="left" w:pos="7682"/>
          <w:tab w:val="center" w:pos="7722"/>
          <w:tab w:val="center" w:pos="8051"/>
          <w:tab w:val="right" w:pos="8892"/>
          <w:tab w:val="right" w:pos="9043"/>
        </w:tabs>
        <w:rPr>
          <w:szCs w:val="24"/>
          <w:lang w:val="en-GB"/>
        </w:rPr>
      </w:pPr>
      <w:r>
        <w:rPr>
          <w:szCs w:val="24"/>
          <w:lang w:val="en-GB"/>
        </w:rPr>
        <w:tab/>
        <w:t>3.</w:t>
      </w:r>
      <w:r>
        <w:rPr>
          <w:szCs w:val="24"/>
          <w:lang w:val="en-GB"/>
        </w:rPr>
        <w:tab/>
        <w:t>The right of asylum</w:t>
      </w:r>
      <w:r>
        <w:rPr>
          <w:szCs w:val="24"/>
          <w:lang w:val="en-GB"/>
        </w:rPr>
        <w:tab/>
      </w:r>
      <w:r>
        <w:rPr>
          <w:szCs w:val="24"/>
          <w:lang w:val="en-GB"/>
        </w:rPr>
        <w:tab/>
        <w:t>67 – 89</w:t>
      </w:r>
      <w:r>
        <w:rPr>
          <w:szCs w:val="24"/>
          <w:lang w:val="en-GB"/>
        </w:rPr>
        <w:tab/>
      </w:r>
      <w:r w:rsidR="007C3D01">
        <w:rPr>
          <w:szCs w:val="24"/>
          <w:lang w:val="en-GB"/>
        </w:rPr>
        <w:t>17</w:t>
      </w:r>
    </w:p>
    <w:p w:rsidR="0011134C" w:rsidRPr="008A3C2B" w:rsidRDefault="0011134C" w:rsidP="0094487B">
      <w:pPr>
        <w:tabs>
          <w:tab w:val="left" w:pos="567"/>
          <w:tab w:val="left" w:pos="1134"/>
          <w:tab w:val="left" w:pos="1701"/>
          <w:tab w:val="left" w:leader="dot" w:pos="6945"/>
          <w:tab w:val="decimal" w:pos="7654"/>
          <w:tab w:val="left" w:pos="7682"/>
          <w:tab w:val="center" w:pos="7722"/>
          <w:tab w:val="center" w:pos="8051"/>
          <w:tab w:val="right" w:pos="8892"/>
          <w:tab w:val="right" w:pos="9043"/>
        </w:tabs>
        <w:rPr>
          <w:szCs w:val="24"/>
          <w:lang w:val="en-GB"/>
        </w:rPr>
      </w:pPr>
      <w:r w:rsidRPr="008A3C2B">
        <w:rPr>
          <w:szCs w:val="24"/>
          <w:lang w:val="en-GB"/>
        </w:rPr>
        <w:tab/>
        <w:t>4.</w:t>
      </w:r>
      <w:r w:rsidRPr="008A3C2B">
        <w:rPr>
          <w:szCs w:val="24"/>
          <w:lang w:val="en-GB"/>
        </w:rPr>
        <w:tab/>
        <w:t>Policy of combating exclusion</w:t>
      </w:r>
      <w:r w:rsidRPr="008A3C2B">
        <w:rPr>
          <w:szCs w:val="24"/>
          <w:lang w:val="en-GB"/>
        </w:rPr>
        <w:tab/>
      </w:r>
      <w:r w:rsidRPr="008A3C2B">
        <w:rPr>
          <w:szCs w:val="24"/>
          <w:lang w:val="en-GB"/>
        </w:rPr>
        <w:tab/>
      </w:r>
      <w:r w:rsidR="007C3D01">
        <w:rPr>
          <w:szCs w:val="24"/>
          <w:lang w:val="en-GB"/>
        </w:rPr>
        <w:t>90 – 94</w:t>
      </w:r>
      <w:r w:rsidR="007C3D01">
        <w:rPr>
          <w:szCs w:val="24"/>
          <w:lang w:val="en-GB"/>
        </w:rPr>
        <w:tab/>
        <w:t>22</w:t>
      </w:r>
    </w:p>
    <w:p w:rsidR="0011134C" w:rsidRPr="008A3C2B" w:rsidRDefault="0011134C" w:rsidP="0094487B">
      <w:pPr>
        <w:tabs>
          <w:tab w:val="left" w:pos="567"/>
          <w:tab w:val="left" w:pos="1134"/>
          <w:tab w:val="left" w:pos="1701"/>
          <w:tab w:val="left" w:leader="dot" w:pos="6945"/>
          <w:tab w:val="decimal" w:pos="7654"/>
          <w:tab w:val="left" w:pos="7682"/>
          <w:tab w:val="center" w:pos="7722"/>
          <w:tab w:val="center" w:pos="8051"/>
          <w:tab w:val="right" w:pos="8892"/>
          <w:tab w:val="right" w:pos="9043"/>
        </w:tabs>
        <w:rPr>
          <w:szCs w:val="24"/>
          <w:lang w:val="en-GB"/>
        </w:rPr>
      </w:pPr>
      <w:r w:rsidRPr="008A3C2B">
        <w:rPr>
          <w:szCs w:val="24"/>
          <w:lang w:val="en-GB"/>
        </w:rPr>
        <w:tab/>
        <w:t>5.</w:t>
      </w:r>
      <w:r w:rsidRPr="008A3C2B">
        <w:rPr>
          <w:szCs w:val="24"/>
          <w:lang w:val="en-GB"/>
        </w:rPr>
        <w:tab/>
        <w:t>Measures to help travellers</w:t>
      </w:r>
      <w:r w:rsidRPr="008A3C2B">
        <w:rPr>
          <w:szCs w:val="24"/>
          <w:lang w:val="en-GB"/>
        </w:rPr>
        <w:tab/>
      </w:r>
      <w:r w:rsidRPr="008A3C2B">
        <w:rPr>
          <w:szCs w:val="24"/>
          <w:lang w:val="en-GB"/>
        </w:rPr>
        <w:tab/>
      </w:r>
      <w:r w:rsidR="007C3D01">
        <w:rPr>
          <w:szCs w:val="24"/>
          <w:lang w:val="en-GB"/>
        </w:rPr>
        <w:t>95 – 115</w:t>
      </w:r>
      <w:r w:rsidR="007C3D01">
        <w:rPr>
          <w:szCs w:val="24"/>
          <w:lang w:val="en-GB"/>
        </w:rPr>
        <w:tab/>
        <w:t>23</w:t>
      </w:r>
    </w:p>
    <w:p w:rsidR="0011134C" w:rsidRPr="008A3C2B" w:rsidRDefault="0011134C" w:rsidP="0094487B">
      <w:pPr>
        <w:tabs>
          <w:tab w:val="left" w:pos="567"/>
          <w:tab w:val="left" w:pos="1134"/>
          <w:tab w:val="left" w:pos="1701"/>
          <w:tab w:val="left" w:leader="dot" w:pos="6945"/>
          <w:tab w:val="decimal" w:pos="7654"/>
          <w:tab w:val="left" w:pos="7682"/>
          <w:tab w:val="center" w:pos="7722"/>
          <w:tab w:val="center" w:pos="8051"/>
          <w:tab w:val="right" w:pos="8892"/>
          <w:tab w:val="right" w:pos="9043"/>
        </w:tabs>
        <w:rPr>
          <w:szCs w:val="24"/>
          <w:lang w:val="en-GB"/>
        </w:rPr>
      </w:pPr>
      <w:r w:rsidRPr="008A3C2B">
        <w:rPr>
          <w:szCs w:val="24"/>
          <w:lang w:val="en-GB"/>
        </w:rPr>
        <w:tab/>
        <w:t>6.</w:t>
      </w:r>
      <w:r w:rsidRPr="008A3C2B">
        <w:rPr>
          <w:szCs w:val="24"/>
          <w:lang w:val="en-GB"/>
        </w:rPr>
        <w:tab/>
        <w:t>Urban policy</w:t>
      </w:r>
      <w:r w:rsidRPr="008A3C2B">
        <w:rPr>
          <w:szCs w:val="24"/>
          <w:lang w:val="en-GB"/>
        </w:rPr>
        <w:tab/>
      </w:r>
      <w:r w:rsidRPr="008A3C2B">
        <w:rPr>
          <w:szCs w:val="24"/>
          <w:lang w:val="en-GB"/>
        </w:rPr>
        <w:tab/>
      </w:r>
      <w:r w:rsidR="007C3D01">
        <w:rPr>
          <w:szCs w:val="24"/>
          <w:lang w:val="en-GB"/>
        </w:rPr>
        <w:t>117 – 125</w:t>
      </w:r>
      <w:r w:rsidR="007C3D01">
        <w:rPr>
          <w:szCs w:val="24"/>
          <w:lang w:val="en-GB"/>
        </w:rPr>
        <w:tab/>
        <w:t>26</w:t>
      </w:r>
    </w:p>
    <w:p w:rsidR="0011134C" w:rsidRPr="008A3C2B" w:rsidRDefault="0011134C" w:rsidP="007C3D01">
      <w:pPr>
        <w:tabs>
          <w:tab w:val="left" w:pos="567"/>
          <w:tab w:val="left" w:pos="1134"/>
          <w:tab w:val="left" w:pos="1701"/>
          <w:tab w:val="left" w:leader="dot" w:pos="6945"/>
          <w:tab w:val="decimal" w:pos="7654"/>
          <w:tab w:val="left" w:pos="7682"/>
          <w:tab w:val="center" w:pos="7722"/>
          <w:tab w:val="center" w:pos="8051"/>
          <w:tab w:val="right" w:pos="8892"/>
          <w:tab w:val="right" w:pos="9043"/>
        </w:tabs>
        <w:rPr>
          <w:szCs w:val="24"/>
          <w:lang w:val="en-GB"/>
        </w:rPr>
      </w:pPr>
      <w:r w:rsidRPr="008A3C2B">
        <w:rPr>
          <w:szCs w:val="24"/>
          <w:lang w:val="en-GB"/>
        </w:rPr>
        <w:t>C.</w:t>
      </w:r>
      <w:r w:rsidRPr="008A3C2B">
        <w:rPr>
          <w:szCs w:val="24"/>
          <w:lang w:val="en-GB"/>
        </w:rPr>
        <w:tab/>
        <w:t>Legal set</w:t>
      </w:r>
      <w:r w:rsidRPr="008A3C2B">
        <w:rPr>
          <w:szCs w:val="24"/>
          <w:lang w:val="en-GB"/>
        </w:rPr>
        <w:noBreakHyphen/>
        <w:t>up of the overseas territorial collectivities</w:t>
      </w:r>
      <w:r w:rsidRPr="008A3C2B">
        <w:rPr>
          <w:szCs w:val="24"/>
          <w:lang w:val="en-GB"/>
        </w:rPr>
        <w:tab/>
      </w:r>
      <w:r w:rsidRPr="008A3C2B">
        <w:rPr>
          <w:szCs w:val="24"/>
          <w:lang w:val="en-GB"/>
        </w:rPr>
        <w:tab/>
      </w:r>
      <w:r w:rsidR="007C3D01">
        <w:rPr>
          <w:szCs w:val="24"/>
          <w:lang w:val="en-GB"/>
        </w:rPr>
        <w:t>126 – 164</w:t>
      </w:r>
      <w:r w:rsidR="007C3D01">
        <w:rPr>
          <w:szCs w:val="24"/>
          <w:lang w:val="en-GB"/>
        </w:rPr>
        <w:tab/>
        <w:t>28</w:t>
      </w:r>
    </w:p>
    <w:p w:rsidR="0011134C" w:rsidRPr="008A3C2B" w:rsidRDefault="0011134C" w:rsidP="0094487B">
      <w:pPr>
        <w:tabs>
          <w:tab w:val="left" w:pos="567"/>
          <w:tab w:val="left" w:pos="1134"/>
          <w:tab w:val="left" w:pos="1701"/>
          <w:tab w:val="left" w:leader="dot" w:pos="6945"/>
          <w:tab w:val="decimal" w:pos="7654"/>
          <w:tab w:val="left" w:pos="7682"/>
          <w:tab w:val="center" w:pos="7722"/>
          <w:tab w:val="center" w:pos="8051"/>
          <w:tab w:val="right" w:pos="8892"/>
          <w:tab w:val="right" w:pos="9043"/>
        </w:tabs>
        <w:rPr>
          <w:szCs w:val="24"/>
          <w:lang w:val="en-GB"/>
        </w:rPr>
      </w:pPr>
      <w:r w:rsidRPr="008A3C2B">
        <w:rPr>
          <w:szCs w:val="24"/>
          <w:lang w:val="en-GB"/>
        </w:rPr>
        <w:tab/>
        <w:t>1.</w:t>
      </w:r>
      <w:r w:rsidRPr="008A3C2B">
        <w:rPr>
          <w:szCs w:val="24"/>
          <w:lang w:val="en-GB"/>
        </w:rPr>
        <w:tab/>
        <w:t xml:space="preserve">Reminder of the institutional </w:t>
      </w:r>
      <w:r w:rsidR="008A3C2B" w:rsidRPr="008A3C2B">
        <w:rPr>
          <w:szCs w:val="24"/>
          <w:lang w:val="en-GB"/>
        </w:rPr>
        <w:t>framework</w:t>
      </w:r>
      <w:r w:rsidRPr="008A3C2B">
        <w:rPr>
          <w:szCs w:val="24"/>
          <w:lang w:val="en-GB"/>
        </w:rPr>
        <w:t xml:space="preserve"> in overseas </w:t>
      </w:r>
      <w:smartTag w:uri="urn:schemas-microsoft-com:office:smarttags" w:element="country-region">
        <w:smartTag w:uri="urn:schemas-microsoft-com:office:smarttags" w:element="place">
          <w:r w:rsidRPr="008A3C2B">
            <w:rPr>
              <w:szCs w:val="24"/>
              <w:lang w:val="en-GB"/>
            </w:rPr>
            <w:t>France</w:t>
          </w:r>
        </w:smartTag>
      </w:smartTag>
      <w:r w:rsidRPr="008A3C2B">
        <w:rPr>
          <w:szCs w:val="24"/>
          <w:lang w:val="en-GB"/>
        </w:rPr>
        <w:tab/>
      </w:r>
      <w:r w:rsidRPr="008A3C2B">
        <w:rPr>
          <w:szCs w:val="24"/>
          <w:lang w:val="en-GB"/>
        </w:rPr>
        <w:tab/>
      </w:r>
      <w:r w:rsidR="007C3D01">
        <w:rPr>
          <w:szCs w:val="24"/>
          <w:lang w:val="en-GB"/>
        </w:rPr>
        <w:t>126 – 130</w:t>
      </w:r>
      <w:r w:rsidR="007C3D01">
        <w:rPr>
          <w:szCs w:val="24"/>
          <w:lang w:val="en-GB"/>
        </w:rPr>
        <w:tab/>
        <w:t>28</w:t>
      </w:r>
    </w:p>
    <w:p w:rsidR="0011134C" w:rsidRPr="008A3C2B" w:rsidRDefault="0011134C" w:rsidP="0094487B">
      <w:pPr>
        <w:tabs>
          <w:tab w:val="left" w:pos="567"/>
          <w:tab w:val="left" w:pos="1134"/>
          <w:tab w:val="left" w:pos="1701"/>
          <w:tab w:val="left" w:leader="dot" w:pos="6945"/>
          <w:tab w:val="decimal" w:pos="7654"/>
          <w:tab w:val="left" w:pos="7682"/>
          <w:tab w:val="center" w:pos="7722"/>
          <w:tab w:val="center" w:pos="8051"/>
          <w:tab w:val="right" w:pos="8892"/>
          <w:tab w:val="right" w:pos="9043"/>
        </w:tabs>
        <w:spacing w:after="240"/>
        <w:rPr>
          <w:szCs w:val="24"/>
          <w:lang w:val="en-GB"/>
        </w:rPr>
      </w:pPr>
      <w:r w:rsidRPr="008A3C2B">
        <w:rPr>
          <w:szCs w:val="24"/>
          <w:lang w:val="en-GB"/>
        </w:rPr>
        <w:tab/>
        <w:t>2.</w:t>
      </w:r>
      <w:r w:rsidRPr="008A3C2B">
        <w:rPr>
          <w:szCs w:val="24"/>
          <w:lang w:val="en-GB"/>
        </w:rPr>
        <w:tab/>
      </w:r>
      <w:r w:rsidR="00D01027" w:rsidRPr="008A3C2B">
        <w:rPr>
          <w:szCs w:val="24"/>
          <w:lang w:val="en-GB"/>
        </w:rPr>
        <w:t xml:space="preserve">Legal </w:t>
      </w:r>
      <w:r w:rsidRPr="008A3C2B">
        <w:rPr>
          <w:szCs w:val="24"/>
          <w:lang w:val="en-GB"/>
        </w:rPr>
        <w:t>status of the indigenous overseas populations</w:t>
      </w:r>
      <w:r w:rsidRPr="008A3C2B">
        <w:rPr>
          <w:szCs w:val="24"/>
          <w:lang w:val="en-GB"/>
        </w:rPr>
        <w:tab/>
      </w:r>
      <w:r w:rsidRPr="008A3C2B">
        <w:rPr>
          <w:szCs w:val="24"/>
          <w:lang w:val="en-GB"/>
        </w:rPr>
        <w:tab/>
      </w:r>
      <w:r w:rsidR="007C3D01">
        <w:rPr>
          <w:szCs w:val="24"/>
          <w:lang w:val="en-GB"/>
        </w:rPr>
        <w:t>131 – 164</w:t>
      </w:r>
      <w:r w:rsidR="007C3D01">
        <w:rPr>
          <w:szCs w:val="24"/>
          <w:lang w:val="en-GB"/>
        </w:rPr>
        <w:tab/>
        <w:t>29</w:t>
      </w:r>
    </w:p>
    <w:p w:rsidR="0042216F" w:rsidRPr="008A3C2B" w:rsidRDefault="0042216F" w:rsidP="007C3D01">
      <w:pPr>
        <w:tabs>
          <w:tab w:val="left" w:pos="567"/>
          <w:tab w:val="left" w:pos="1134"/>
          <w:tab w:val="left" w:pos="1443"/>
          <w:tab w:val="left" w:leader="dot" w:pos="6945"/>
          <w:tab w:val="decimal" w:pos="7654"/>
          <w:tab w:val="left" w:pos="7682"/>
          <w:tab w:val="center" w:pos="7722"/>
          <w:tab w:val="center" w:pos="8051"/>
          <w:tab w:val="right" w:pos="8892"/>
          <w:tab w:val="right" w:pos="9043"/>
        </w:tabs>
        <w:spacing w:after="120"/>
        <w:ind w:left="1443" w:hanging="1443"/>
        <w:rPr>
          <w:szCs w:val="24"/>
          <w:lang w:val="en-GB"/>
        </w:rPr>
      </w:pPr>
      <w:r w:rsidRPr="008A3C2B">
        <w:rPr>
          <w:szCs w:val="24"/>
          <w:lang w:val="en-GB"/>
        </w:rPr>
        <w:t>PART TWO:  SPECIFIC OBSERVATIONS CONCERNING</w:t>
      </w:r>
      <w:r w:rsidRPr="008A3C2B">
        <w:rPr>
          <w:szCs w:val="24"/>
          <w:lang w:val="en-GB"/>
        </w:rPr>
        <w:br/>
        <w:t>ARTICLES 2 TO 7 OF THE CONVENTION</w:t>
      </w:r>
      <w:r w:rsidRPr="008A3C2B">
        <w:rPr>
          <w:szCs w:val="24"/>
          <w:lang w:val="en-GB"/>
        </w:rPr>
        <w:tab/>
      </w:r>
      <w:r w:rsidRPr="008A3C2B">
        <w:rPr>
          <w:szCs w:val="24"/>
          <w:lang w:val="en-GB"/>
        </w:rPr>
        <w:tab/>
      </w:r>
      <w:r w:rsidR="007C3D01">
        <w:rPr>
          <w:szCs w:val="24"/>
          <w:lang w:val="en-GB"/>
        </w:rPr>
        <w:t>165 – 346</w:t>
      </w:r>
      <w:r w:rsidR="007C3D01">
        <w:rPr>
          <w:szCs w:val="24"/>
          <w:lang w:val="en-GB"/>
        </w:rPr>
        <w:tab/>
        <w:t>36</w:t>
      </w:r>
    </w:p>
    <w:p w:rsidR="0011134C" w:rsidRPr="007C3D01" w:rsidRDefault="00D83E8E" w:rsidP="007C3D01">
      <w:pPr>
        <w:pStyle w:val="Header"/>
        <w:tabs>
          <w:tab w:val="clear" w:pos="4320"/>
          <w:tab w:val="clear" w:pos="8640"/>
          <w:tab w:val="left" w:pos="567"/>
          <w:tab w:val="left" w:pos="1200"/>
          <w:tab w:val="left" w:leader="dot" w:pos="1304"/>
          <w:tab w:val="left" w:leader="dot" w:pos="6945"/>
          <w:tab w:val="center" w:pos="7722"/>
          <w:tab w:val="right" w:pos="8892"/>
        </w:tabs>
        <w:spacing w:after="120"/>
        <w:rPr>
          <w:lang w:val="en-GB"/>
        </w:rPr>
      </w:pPr>
      <w:r>
        <w:rPr>
          <w:b/>
          <w:bCs/>
          <w:lang w:val="en-GB"/>
        </w:rPr>
        <w:tab/>
      </w:r>
      <w:r w:rsidR="00D01027" w:rsidRPr="00330958">
        <w:rPr>
          <w:b/>
          <w:bCs/>
          <w:lang w:val="en-GB"/>
        </w:rPr>
        <w:t>Article 2</w:t>
      </w:r>
      <w:r w:rsidR="00330958" w:rsidRPr="00D83E8E">
        <w:rPr>
          <w:lang w:val="en-GB"/>
        </w:rPr>
        <w:tab/>
      </w:r>
      <w:r w:rsidR="00330958" w:rsidRPr="00D83E8E">
        <w:rPr>
          <w:lang w:val="en-GB"/>
        </w:rPr>
        <w:tab/>
      </w:r>
      <w:r w:rsidR="00310919">
        <w:rPr>
          <w:lang w:val="en-GB"/>
        </w:rPr>
        <w:t>165 – 220</w:t>
      </w:r>
      <w:r w:rsidR="007C3D01">
        <w:rPr>
          <w:lang w:val="en-GB"/>
        </w:rPr>
        <w:tab/>
        <w:t>36</w:t>
      </w:r>
    </w:p>
    <w:p w:rsidR="00D01027" w:rsidRPr="008A3C2B" w:rsidRDefault="00D01027" w:rsidP="0094487B">
      <w:pPr>
        <w:tabs>
          <w:tab w:val="left" w:pos="567"/>
          <w:tab w:val="left" w:pos="1134"/>
          <w:tab w:val="left" w:pos="1701"/>
          <w:tab w:val="left" w:leader="dot" w:pos="6945"/>
          <w:tab w:val="decimal" w:pos="7654"/>
          <w:tab w:val="left" w:pos="7682"/>
          <w:tab w:val="center" w:pos="7722"/>
          <w:tab w:val="center" w:pos="8051"/>
          <w:tab w:val="right" w:pos="8892"/>
          <w:tab w:val="right" w:pos="9043"/>
        </w:tabs>
        <w:rPr>
          <w:szCs w:val="24"/>
          <w:lang w:val="en-GB"/>
        </w:rPr>
      </w:pPr>
      <w:r w:rsidRPr="008A3C2B">
        <w:rPr>
          <w:szCs w:val="24"/>
          <w:lang w:val="en-GB"/>
        </w:rPr>
        <w:t>A.</w:t>
      </w:r>
      <w:r w:rsidR="00543F8B" w:rsidRPr="008A3C2B">
        <w:rPr>
          <w:szCs w:val="24"/>
          <w:lang w:val="en-GB"/>
        </w:rPr>
        <w:tab/>
        <w:t>Stepping up policies to combat racial discrimination</w:t>
      </w:r>
      <w:r w:rsidR="00543F8B" w:rsidRPr="008A3C2B">
        <w:rPr>
          <w:szCs w:val="24"/>
          <w:lang w:val="en-GB"/>
        </w:rPr>
        <w:tab/>
      </w:r>
      <w:r w:rsidR="00543F8B" w:rsidRPr="008A3C2B">
        <w:rPr>
          <w:szCs w:val="24"/>
          <w:lang w:val="en-GB"/>
        </w:rPr>
        <w:tab/>
      </w:r>
      <w:r w:rsidR="007C3D01">
        <w:rPr>
          <w:szCs w:val="24"/>
          <w:lang w:val="en-GB"/>
        </w:rPr>
        <w:t>165 – 179</w:t>
      </w:r>
      <w:r w:rsidR="007C3D01">
        <w:rPr>
          <w:szCs w:val="24"/>
          <w:lang w:val="en-GB"/>
        </w:rPr>
        <w:tab/>
        <w:t>36</w:t>
      </w:r>
    </w:p>
    <w:p w:rsidR="00543F8B" w:rsidRPr="008A3C2B" w:rsidRDefault="00543F8B" w:rsidP="0094487B">
      <w:pPr>
        <w:tabs>
          <w:tab w:val="left" w:pos="567"/>
          <w:tab w:val="left" w:pos="1134"/>
          <w:tab w:val="left" w:pos="1701"/>
          <w:tab w:val="left" w:leader="dot" w:pos="6945"/>
          <w:tab w:val="decimal" w:pos="7654"/>
          <w:tab w:val="left" w:pos="7682"/>
          <w:tab w:val="center" w:pos="7722"/>
          <w:tab w:val="center" w:pos="8051"/>
          <w:tab w:val="right" w:pos="8892"/>
          <w:tab w:val="right" w:pos="9043"/>
        </w:tabs>
        <w:rPr>
          <w:szCs w:val="24"/>
          <w:lang w:val="en-GB"/>
        </w:rPr>
      </w:pPr>
      <w:r w:rsidRPr="008A3C2B">
        <w:rPr>
          <w:szCs w:val="24"/>
          <w:lang w:val="en-GB"/>
        </w:rPr>
        <w:tab/>
        <w:t>1.</w:t>
      </w:r>
      <w:r w:rsidRPr="008A3C2B">
        <w:rPr>
          <w:szCs w:val="24"/>
          <w:lang w:val="en-GB"/>
        </w:rPr>
        <w:tab/>
        <w:t>Prosecution policy</w:t>
      </w:r>
      <w:r w:rsidRPr="008A3C2B">
        <w:rPr>
          <w:szCs w:val="24"/>
          <w:lang w:val="en-GB"/>
        </w:rPr>
        <w:tab/>
      </w:r>
      <w:r w:rsidRPr="008A3C2B">
        <w:rPr>
          <w:szCs w:val="24"/>
          <w:lang w:val="en-GB"/>
        </w:rPr>
        <w:tab/>
      </w:r>
      <w:r w:rsidR="007C3D01">
        <w:rPr>
          <w:szCs w:val="24"/>
          <w:lang w:val="en-GB"/>
        </w:rPr>
        <w:t>165 – 174</w:t>
      </w:r>
      <w:r w:rsidR="007C3D01">
        <w:rPr>
          <w:szCs w:val="24"/>
          <w:lang w:val="en-GB"/>
        </w:rPr>
        <w:tab/>
        <w:t>36</w:t>
      </w:r>
    </w:p>
    <w:p w:rsidR="00543F8B" w:rsidRPr="008A3C2B" w:rsidRDefault="00543F8B" w:rsidP="00310919">
      <w:pPr>
        <w:tabs>
          <w:tab w:val="left" w:pos="567"/>
          <w:tab w:val="left" w:pos="1134"/>
          <w:tab w:val="left" w:pos="1701"/>
          <w:tab w:val="left" w:leader="dot" w:pos="6945"/>
          <w:tab w:val="decimal" w:pos="7654"/>
          <w:tab w:val="left" w:pos="7682"/>
          <w:tab w:val="center" w:pos="7722"/>
          <w:tab w:val="center" w:pos="8051"/>
          <w:tab w:val="right" w:pos="8892"/>
          <w:tab w:val="right" w:pos="9043"/>
        </w:tabs>
        <w:rPr>
          <w:szCs w:val="24"/>
          <w:lang w:val="en-GB"/>
        </w:rPr>
      </w:pPr>
      <w:r w:rsidRPr="008A3C2B">
        <w:rPr>
          <w:szCs w:val="24"/>
          <w:lang w:val="en-GB"/>
        </w:rPr>
        <w:tab/>
        <w:t>2.</w:t>
      </w:r>
      <w:r w:rsidRPr="008A3C2B">
        <w:rPr>
          <w:szCs w:val="24"/>
          <w:lang w:val="en-GB"/>
        </w:rPr>
        <w:tab/>
        <w:t>Other measures</w:t>
      </w:r>
      <w:r w:rsidRPr="008A3C2B">
        <w:rPr>
          <w:szCs w:val="24"/>
          <w:lang w:val="en-GB"/>
        </w:rPr>
        <w:tab/>
      </w:r>
      <w:r w:rsidRPr="008A3C2B">
        <w:rPr>
          <w:szCs w:val="24"/>
          <w:lang w:val="en-GB"/>
        </w:rPr>
        <w:tab/>
      </w:r>
      <w:r w:rsidR="007C3D01">
        <w:rPr>
          <w:szCs w:val="24"/>
          <w:lang w:val="en-GB"/>
        </w:rPr>
        <w:t>175 – 179</w:t>
      </w:r>
      <w:r w:rsidR="007C3D01">
        <w:rPr>
          <w:szCs w:val="24"/>
          <w:lang w:val="en-GB"/>
        </w:rPr>
        <w:tab/>
        <w:t>3</w:t>
      </w:r>
      <w:r w:rsidR="00310919">
        <w:rPr>
          <w:szCs w:val="24"/>
          <w:lang w:val="en-GB"/>
        </w:rPr>
        <w:t>7</w:t>
      </w:r>
    </w:p>
    <w:p w:rsidR="00543F8B" w:rsidRPr="008A3C2B" w:rsidRDefault="00543F8B" w:rsidP="0094487B">
      <w:pPr>
        <w:tabs>
          <w:tab w:val="left" w:pos="567"/>
          <w:tab w:val="left" w:pos="1134"/>
          <w:tab w:val="left" w:pos="1701"/>
          <w:tab w:val="left" w:leader="dot" w:pos="6945"/>
          <w:tab w:val="decimal" w:pos="7654"/>
          <w:tab w:val="left" w:pos="7682"/>
          <w:tab w:val="center" w:pos="7722"/>
          <w:tab w:val="center" w:pos="8051"/>
          <w:tab w:val="right" w:pos="8892"/>
          <w:tab w:val="right" w:pos="9043"/>
        </w:tabs>
        <w:ind w:left="567" w:hanging="567"/>
        <w:rPr>
          <w:szCs w:val="24"/>
          <w:lang w:val="en-GB"/>
        </w:rPr>
      </w:pPr>
      <w:r w:rsidRPr="008A3C2B">
        <w:rPr>
          <w:szCs w:val="24"/>
          <w:lang w:val="en-GB"/>
        </w:rPr>
        <w:t>B.</w:t>
      </w:r>
      <w:r w:rsidRPr="008A3C2B">
        <w:rPr>
          <w:szCs w:val="24"/>
          <w:lang w:val="en-GB"/>
        </w:rPr>
        <w:tab/>
        <w:t>Policies to promote reception and integration, as well as social</w:t>
      </w:r>
      <w:r w:rsidRPr="008A3C2B">
        <w:rPr>
          <w:szCs w:val="24"/>
          <w:lang w:val="en-GB"/>
        </w:rPr>
        <w:br/>
        <w:t>and career development</w:t>
      </w:r>
      <w:r w:rsidRPr="008A3C2B">
        <w:rPr>
          <w:szCs w:val="24"/>
          <w:lang w:val="en-GB"/>
        </w:rPr>
        <w:tab/>
      </w:r>
      <w:r w:rsidRPr="008A3C2B">
        <w:rPr>
          <w:szCs w:val="24"/>
          <w:lang w:val="en-GB"/>
        </w:rPr>
        <w:tab/>
      </w:r>
      <w:r w:rsidR="007C3D01">
        <w:rPr>
          <w:szCs w:val="24"/>
          <w:lang w:val="en-GB"/>
        </w:rPr>
        <w:t>180 – 205</w:t>
      </w:r>
      <w:r w:rsidR="007C3D01">
        <w:rPr>
          <w:szCs w:val="24"/>
          <w:lang w:val="en-GB"/>
        </w:rPr>
        <w:tab/>
        <w:t>39</w:t>
      </w:r>
    </w:p>
    <w:p w:rsidR="00EC1C7C" w:rsidRPr="008A3C2B" w:rsidRDefault="00EC1C7C" w:rsidP="0094487B">
      <w:pPr>
        <w:tabs>
          <w:tab w:val="left" w:pos="567"/>
          <w:tab w:val="left" w:pos="1134"/>
          <w:tab w:val="left" w:pos="1701"/>
          <w:tab w:val="left" w:leader="dot" w:pos="6945"/>
          <w:tab w:val="decimal" w:pos="7654"/>
          <w:tab w:val="left" w:pos="7682"/>
          <w:tab w:val="center" w:pos="7722"/>
          <w:tab w:val="center" w:pos="8051"/>
          <w:tab w:val="right" w:pos="8892"/>
          <w:tab w:val="right" w:pos="9043"/>
        </w:tabs>
        <w:ind w:left="567" w:hanging="567"/>
        <w:rPr>
          <w:szCs w:val="24"/>
          <w:lang w:val="en-GB"/>
        </w:rPr>
      </w:pPr>
      <w:r w:rsidRPr="008A3C2B">
        <w:rPr>
          <w:szCs w:val="24"/>
          <w:lang w:val="en-GB"/>
        </w:rPr>
        <w:tab/>
        <w:t>1.</w:t>
      </w:r>
      <w:r w:rsidRPr="008A3C2B">
        <w:rPr>
          <w:szCs w:val="24"/>
          <w:lang w:val="en-GB"/>
        </w:rPr>
        <w:tab/>
        <w:t>The reception and integration contract</w:t>
      </w:r>
      <w:r w:rsidRPr="008A3C2B">
        <w:rPr>
          <w:szCs w:val="24"/>
          <w:lang w:val="en-GB"/>
        </w:rPr>
        <w:tab/>
      </w:r>
      <w:r w:rsidRPr="008A3C2B">
        <w:rPr>
          <w:szCs w:val="24"/>
          <w:lang w:val="en-GB"/>
        </w:rPr>
        <w:tab/>
      </w:r>
      <w:r w:rsidR="007C3D01">
        <w:rPr>
          <w:szCs w:val="24"/>
          <w:lang w:val="en-GB"/>
        </w:rPr>
        <w:t>180 – 196</w:t>
      </w:r>
      <w:r w:rsidR="007C3D01">
        <w:rPr>
          <w:szCs w:val="24"/>
          <w:lang w:val="en-GB"/>
        </w:rPr>
        <w:tab/>
        <w:t>39</w:t>
      </w:r>
    </w:p>
    <w:p w:rsidR="00EC1C7C" w:rsidRPr="008A3C2B" w:rsidRDefault="00EC1C7C" w:rsidP="0094487B">
      <w:pPr>
        <w:tabs>
          <w:tab w:val="left" w:pos="567"/>
          <w:tab w:val="left" w:pos="1134"/>
          <w:tab w:val="left" w:pos="1701"/>
          <w:tab w:val="left" w:leader="dot" w:pos="6945"/>
          <w:tab w:val="decimal" w:pos="7654"/>
          <w:tab w:val="left" w:pos="7682"/>
          <w:tab w:val="center" w:pos="7722"/>
          <w:tab w:val="center" w:pos="8051"/>
          <w:tab w:val="right" w:pos="8892"/>
          <w:tab w:val="right" w:pos="9043"/>
        </w:tabs>
        <w:ind w:left="567" w:hanging="567"/>
        <w:rPr>
          <w:szCs w:val="24"/>
          <w:lang w:val="en-GB"/>
        </w:rPr>
      </w:pPr>
      <w:r w:rsidRPr="008A3C2B">
        <w:rPr>
          <w:szCs w:val="24"/>
          <w:lang w:val="en-GB"/>
        </w:rPr>
        <w:tab/>
        <w:t>2.</w:t>
      </w:r>
      <w:r w:rsidRPr="008A3C2B">
        <w:rPr>
          <w:szCs w:val="24"/>
          <w:lang w:val="en-GB"/>
        </w:rPr>
        <w:tab/>
      </w:r>
      <w:r w:rsidR="008A3C2B" w:rsidRPr="008A3C2B">
        <w:rPr>
          <w:szCs w:val="24"/>
          <w:lang w:val="en-GB"/>
        </w:rPr>
        <w:t>Promoti</w:t>
      </w:r>
      <w:r w:rsidR="00372AE7">
        <w:rPr>
          <w:szCs w:val="24"/>
          <w:lang w:val="en-GB"/>
        </w:rPr>
        <w:t xml:space="preserve">ng </w:t>
      </w:r>
      <w:r w:rsidRPr="008A3C2B">
        <w:rPr>
          <w:szCs w:val="24"/>
          <w:lang w:val="en-GB"/>
        </w:rPr>
        <w:t>social and career development</w:t>
      </w:r>
      <w:r w:rsidRPr="008A3C2B">
        <w:rPr>
          <w:szCs w:val="24"/>
          <w:lang w:val="en-GB"/>
        </w:rPr>
        <w:tab/>
      </w:r>
      <w:r w:rsidRPr="008A3C2B">
        <w:rPr>
          <w:szCs w:val="24"/>
          <w:lang w:val="en-GB"/>
        </w:rPr>
        <w:tab/>
      </w:r>
      <w:r w:rsidR="007C3D01">
        <w:rPr>
          <w:szCs w:val="24"/>
          <w:lang w:val="en-GB"/>
        </w:rPr>
        <w:t>197 – 205</w:t>
      </w:r>
      <w:r w:rsidR="007C3D01">
        <w:rPr>
          <w:szCs w:val="24"/>
          <w:lang w:val="en-GB"/>
        </w:rPr>
        <w:tab/>
        <w:t>41</w:t>
      </w:r>
    </w:p>
    <w:p w:rsidR="00EC1C7C" w:rsidRPr="008A3C2B" w:rsidRDefault="00EC1C7C" w:rsidP="0094487B">
      <w:pPr>
        <w:tabs>
          <w:tab w:val="left" w:pos="567"/>
          <w:tab w:val="left" w:pos="1134"/>
          <w:tab w:val="left" w:pos="1701"/>
          <w:tab w:val="left" w:leader="dot" w:pos="6945"/>
          <w:tab w:val="decimal" w:pos="7654"/>
          <w:tab w:val="left" w:pos="7682"/>
          <w:tab w:val="center" w:pos="7722"/>
          <w:tab w:val="center" w:pos="8051"/>
          <w:tab w:val="right" w:pos="8892"/>
          <w:tab w:val="right" w:pos="9043"/>
        </w:tabs>
        <w:ind w:left="567" w:hanging="567"/>
        <w:rPr>
          <w:szCs w:val="24"/>
          <w:lang w:val="en-GB"/>
        </w:rPr>
      </w:pPr>
      <w:r w:rsidRPr="008A3C2B">
        <w:rPr>
          <w:szCs w:val="24"/>
          <w:lang w:val="en-GB"/>
        </w:rPr>
        <w:t>C.</w:t>
      </w:r>
      <w:r w:rsidRPr="008A3C2B">
        <w:rPr>
          <w:szCs w:val="24"/>
          <w:lang w:val="en-GB"/>
        </w:rPr>
        <w:tab/>
      </w:r>
      <w:r w:rsidR="003E4952" w:rsidRPr="008A3C2B">
        <w:rPr>
          <w:szCs w:val="24"/>
          <w:lang w:val="en-GB"/>
        </w:rPr>
        <w:t>Institutional landscape</w:t>
      </w:r>
      <w:r w:rsidR="003E4952" w:rsidRPr="008A3C2B">
        <w:rPr>
          <w:szCs w:val="24"/>
          <w:lang w:val="en-GB"/>
        </w:rPr>
        <w:tab/>
      </w:r>
      <w:r w:rsidR="003E4952" w:rsidRPr="008A3C2B">
        <w:rPr>
          <w:szCs w:val="24"/>
          <w:lang w:val="en-GB"/>
        </w:rPr>
        <w:tab/>
      </w:r>
      <w:r w:rsidR="007C3D01">
        <w:rPr>
          <w:szCs w:val="24"/>
          <w:lang w:val="en-GB"/>
        </w:rPr>
        <w:t>206 – 220</w:t>
      </w:r>
      <w:r w:rsidR="007C3D01">
        <w:rPr>
          <w:szCs w:val="24"/>
          <w:lang w:val="en-GB"/>
        </w:rPr>
        <w:tab/>
        <w:t>43</w:t>
      </w:r>
    </w:p>
    <w:p w:rsidR="003E4952" w:rsidRPr="008A3C2B" w:rsidRDefault="003E4952" w:rsidP="007C3D01">
      <w:pPr>
        <w:tabs>
          <w:tab w:val="left" w:pos="567"/>
          <w:tab w:val="left" w:pos="1134"/>
          <w:tab w:val="left" w:pos="1701"/>
          <w:tab w:val="left" w:leader="dot" w:pos="6945"/>
          <w:tab w:val="center" w:pos="7722"/>
          <w:tab w:val="center" w:pos="8051"/>
          <w:tab w:val="right" w:pos="8892"/>
          <w:tab w:val="right" w:pos="9043"/>
        </w:tabs>
        <w:ind w:left="567" w:hanging="567"/>
        <w:rPr>
          <w:szCs w:val="24"/>
          <w:lang w:val="en-GB"/>
        </w:rPr>
      </w:pPr>
      <w:r w:rsidRPr="008A3C2B">
        <w:rPr>
          <w:szCs w:val="24"/>
          <w:lang w:val="en-GB"/>
        </w:rPr>
        <w:tab/>
        <w:t>1.</w:t>
      </w:r>
      <w:r w:rsidRPr="008A3C2B">
        <w:rPr>
          <w:szCs w:val="24"/>
          <w:lang w:val="en-GB"/>
        </w:rPr>
        <w:tab/>
        <w:t>Interministerial Committee on Integration (C</w:t>
      </w:r>
      <w:r w:rsidR="00A176F7" w:rsidRPr="008A3C2B">
        <w:rPr>
          <w:szCs w:val="24"/>
          <w:lang w:val="en-GB"/>
        </w:rPr>
        <w:t>II)</w:t>
      </w:r>
      <w:r w:rsidR="00A176F7" w:rsidRPr="008A3C2B">
        <w:rPr>
          <w:szCs w:val="24"/>
          <w:lang w:val="en-GB"/>
        </w:rPr>
        <w:tab/>
      </w:r>
      <w:r w:rsidR="00A176F7" w:rsidRPr="008A3C2B">
        <w:rPr>
          <w:szCs w:val="24"/>
          <w:lang w:val="en-GB"/>
        </w:rPr>
        <w:tab/>
      </w:r>
      <w:r w:rsidR="007C3D01">
        <w:rPr>
          <w:szCs w:val="24"/>
          <w:lang w:val="en-GB"/>
        </w:rPr>
        <w:t>207</w:t>
      </w:r>
      <w:r w:rsidR="007C3D01">
        <w:rPr>
          <w:szCs w:val="24"/>
          <w:lang w:val="en-GB"/>
        </w:rPr>
        <w:tab/>
      </w:r>
      <w:r w:rsidR="007C3D01">
        <w:rPr>
          <w:szCs w:val="24"/>
          <w:lang w:val="en-GB"/>
        </w:rPr>
        <w:tab/>
        <w:t>43</w:t>
      </w:r>
    </w:p>
    <w:p w:rsidR="00A176F7" w:rsidRPr="008A3C2B" w:rsidRDefault="00A176F7" w:rsidP="007C3D01">
      <w:pPr>
        <w:tabs>
          <w:tab w:val="left" w:pos="567"/>
          <w:tab w:val="left" w:pos="1134"/>
          <w:tab w:val="left" w:pos="1701"/>
          <w:tab w:val="left" w:leader="dot" w:pos="6945"/>
          <w:tab w:val="center" w:pos="7722"/>
          <w:tab w:val="center" w:pos="8051"/>
          <w:tab w:val="right" w:pos="8892"/>
          <w:tab w:val="right" w:pos="9043"/>
        </w:tabs>
        <w:ind w:left="567" w:hanging="567"/>
        <w:rPr>
          <w:szCs w:val="24"/>
          <w:lang w:val="en-GB"/>
        </w:rPr>
      </w:pPr>
      <w:r w:rsidRPr="008A3C2B">
        <w:rPr>
          <w:szCs w:val="24"/>
          <w:lang w:val="en-GB"/>
        </w:rPr>
        <w:tab/>
        <w:t>2.</w:t>
      </w:r>
      <w:r w:rsidRPr="008A3C2B">
        <w:rPr>
          <w:szCs w:val="24"/>
          <w:lang w:val="en-GB"/>
        </w:rPr>
        <w:tab/>
      </w:r>
      <w:r w:rsidR="008A3C2B" w:rsidRPr="008A3C2B">
        <w:rPr>
          <w:szCs w:val="24"/>
          <w:lang w:val="en-GB"/>
        </w:rPr>
        <w:t>High</w:t>
      </w:r>
      <w:r w:rsidRPr="008A3C2B">
        <w:rPr>
          <w:szCs w:val="24"/>
          <w:lang w:val="en-GB"/>
        </w:rPr>
        <w:t xml:space="preserve"> Council on Integration (HCI)</w:t>
      </w:r>
      <w:r w:rsidRPr="008A3C2B">
        <w:rPr>
          <w:szCs w:val="24"/>
          <w:lang w:val="en-GB"/>
        </w:rPr>
        <w:tab/>
      </w:r>
      <w:r w:rsidRPr="008A3C2B">
        <w:rPr>
          <w:szCs w:val="24"/>
          <w:lang w:val="en-GB"/>
        </w:rPr>
        <w:tab/>
      </w:r>
      <w:r w:rsidR="007C3D01">
        <w:rPr>
          <w:szCs w:val="24"/>
          <w:lang w:val="en-GB"/>
        </w:rPr>
        <w:t>208</w:t>
      </w:r>
      <w:r w:rsidR="007C3D01">
        <w:rPr>
          <w:szCs w:val="24"/>
          <w:lang w:val="en-GB"/>
        </w:rPr>
        <w:tab/>
      </w:r>
      <w:r w:rsidR="007C3D01">
        <w:rPr>
          <w:szCs w:val="24"/>
          <w:lang w:val="en-GB"/>
        </w:rPr>
        <w:tab/>
        <w:t>44</w:t>
      </w:r>
    </w:p>
    <w:p w:rsidR="00A176F7" w:rsidRPr="008A3C2B" w:rsidRDefault="00A176F7" w:rsidP="0094487B">
      <w:pPr>
        <w:tabs>
          <w:tab w:val="left" w:pos="567"/>
          <w:tab w:val="left" w:pos="1134"/>
          <w:tab w:val="left" w:pos="1701"/>
          <w:tab w:val="left" w:leader="dot" w:pos="6945"/>
          <w:tab w:val="decimal" w:pos="7654"/>
          <w:tab w:val="left" w:pos="7682"/>
          <w:tab w:val="center" w:pos="7722"/>
          <w:tab w:val="center" w:pos="8051"/>
          <w:tab w:val="right" w:pos="8892"/>
          <w:tab w:val="right" w:pos="9043"/>
        </w:tabs>
        <w:ind w:left="1134" w:hanging="1134"/>
        <w:rPr>
          <w:szCs w:val="24"/>
          <w:lang w:val="en-GB"/>
        </w:rPr>
      </w:pPr>
      <w:r w:rsidRPr="008A3C2B">
        <w:rPr>
          <w:szCs w:val="24"/>
          <w:lang w:val="en-GB"/>
        </w:rPr>
        <w:tab/>
        <w:t>3.</w:t>
      </w:r>
      <w:r w:rsidRPr="008A3C2B">
        <w:rPr>
          <w:szCs w:val="24"/>
          <w:lang w:val="en-GB"/>
        </w:rPr>
        <w:tab/>
        <w:t xml:space="preserve">High Authority to Combat </w:t>
      </w:r>
      <w:r w:rsidR="008A3C2B" w:rsidRPr="008A3C2B">
        <w:rPr>
          <w:szCs w:val="24"/>
          <w:lang w:val="en-GB"/>
        </w:rPr>
        <w:t>Discrimination</w:t>
      </w:r>
      <w:r w:rsidRPr="008A3C2B">
        <w:rPr>
          <w:szCs w:val="24"/>
          <w:lang w:val="en-GB"/>
        </w:rPr>
        <w:t xml:space="preserve"> and Promote</w:t>
      </w:r>
      <w:r w:rsidRPr="008A3C2B">
        <w:rPr>
          <w:szCs w:val="24"/>
          <w:lang w:val="en-GB"/>
        </w:rPr>
        <w:br/>
        <w:t>Equality (HALDE)</w:t>
      </w:r>
      <w:r w:rsidR="0052482E" w:rsidRPr="008A3C2B">
        <w:rPr>
          <w:szCs w:val="24"/>
          <w:lang w:val="en-GB"/>
        </w:rPr>
        <w:tab/>
      </w:r>
      <w:r w:rsidR="0052482E" w:rsidRPr="008A3C2B">
        <w:rPr>
          <w:szCs w:val="24"/>
          <w:lang w:val="en-GB"/>
        </w:rPr>
        <w:tab/>
      </w:r>
      <w:r w:rsidR="007C3D01">
        <w:rPr>
          <w:szCs w:val="24"/>
          <w:lang w:val="en-GB"/>
        </w:rPr>
        <w:t>209 – 215</w:t>
      </w:r>
      <w:r w:rsidR="007C3D01">
        <w:rPr>
          <w:szCs w:val="24"/>
          <w:lang w:val="en-GB"/>
        </w:rPr>
        <w:tab/>
        <w:t>44</w:t>
      </w:r>
    </w:p>
    <w:p w:rsidR="0052482E" w:rsidRPr="008A3C2B" w:rsidRDefault="0052482E" w:rsidP="0094487B">
      <w:pPr>
        <w:tabs>
          <w:tab w:val="left" w:pos="567"/>
          <w:tab w:val="left" w:pos="1134"/>
          <w:tab w:val="left" w:pos="1701"/>
          <w:tab w:val="left" w:leader="dot" w:pos="6945"/>
          <w:tab w:val="decimal" w:pos="7654"/>
          <w:tab w:val="left" w:pos="7682"/>
          <w:tab w:val="center" w:pos="7722"/>
          <w:tab w:val="center" w:pos="8051"/>
          <w:tab w:val="right" w:pos="8892"/>
          <w:tab w:val="right" w:pos="9043"/>
        </w:tabs>
        <w:spacing w:after="120"/>
        <w:ind w:left="1134" w:hanging="1134"/>
        <w:rPr>
          <w:szCs w:val="24"/>
          <w:lang w:val="en-GB"/>
        </w:rPr>
      </w:pPr>
      <w:r w:rsidRPr="008A3C2B">
        <w:rPr>
          <w:szCs w:val="24"/>
          <w:lang w:val="en-GB"/>
        </w:rPr>
        <w:tab/>
        <w:t>4.</w:t>
      </w:r>
      <w:r w:rsidRPr="008A3C2B">
        <w:rPr>
          <w:szCs w:val="24"/>
          <w:lang w:val="en-GB"/>
        </w:rPr>
        <w:tab/>
        <w:t>National Consulta</w:t>
      </w:r>
      <w:r w:rsidR="00161F97" w:rsidRPr="008A3C2B">
        <w:rPr>
          <w:szCs w:val="24"/>
          <w:lang w:val="en-GB"/>
        </w:rPr>
        <w:t>tive Committee for Human Rights</w:t>
      </w:r>
      <w:r w:rsidR="00161F97" w:rsidRPr="008A3C2B">
        <w:rPr>
          <w:szCs w:val="24"/>
          <w:lang w:val="en-GB"/>
        </w:rPr>
        <w:br/>
      </w:r>
      <w:r w:rsidRPr="008A3C2B">
        <w:rPr>
          <w:szCs w:val="24"/>
          <w:lang w:val="en-GB"/>
        </w:rPr>
        <w:t>(CNCDH)</w:t>
      </w:r>
      <w:r w:rsidRPr="008A3C2B">
        <w:rPr>
          <w:szCs w:val="24"/>
          <w:lang w:val="en-GB"/>
        </w:rPr>
        <w:tab/>
      </w:r>
      <w:r w:rsidRPr="008A3C2B">
        <w:rPr>
          <w:szCs w:val="24"/>
          <w:lang w:val="en-GB"/>
        </w:rPr>
        <w:tab/>
      </w:r>
      <w:r w:rsidR="007C3D01">
        <w:rPr>
          <w:szCs w:val="24"/>
          <w:lang w:val="en-GB"/>
        </w:rPr>
        <w:t>216 – 220</w:t>
      </w:r>
      <w:r w:rsidR="007C3D01">
        <w:rPr>
          <w:szCs w:val="24"/>
          <w:lang w:val="en-GB"/>
        </w:rPr>
        <w:tab/>
        <w:t>45</w:t>
      </w:r>
    </w:p>
    <w:p w:rsidR="0052482E" w:rsidRPr="007C3D01" w:rsidRDefault="00D83E8E" w:rsidP="0094487B">
      <w:pPr>
        <w:pStyle w:val="Header"/>
        <w:tabs>
          <w:tab w:val="clear" w:pos="4320"/>
          <w:tab w:val="clear" w:pos="8640"/>
          <w:tab w:val="left" w:pos="567"/>
          <w:tab w:val="left" w:pos="1200"/>
          <w:tab w:val="left" w:leader="dot" w:pos="1304"/>
          <w:tab w:val="left" w:leader="dot" w:pos="6945"/>
          <w:tab w:val="decimal" w:pos="7654"/>
          <w:tab w:val="left" w:pos="7682"/>
          <w:tab w:val="center" w:pos="7722"/>
          <w:tab w:val="center" w:pos="8051"/>
          <w:tab w:val="right" w:pos="8892"/>
        </w:tabs>
        <w:spacing w:after="120"/>
        <w:rPr>
          <w:caps/>
          <w:szCs w:val="24"/>
          <w:lang w:val="en-GB"/>
        </w:rPr>
      </w:pPr>
      <w:bookmarkStart w:id="4" w:name="_Toc230491928"/>
      <w:r>
        <w:rPr>
          <w:b/>
          <w:bCs/>
          <w:szCs w:val="24"/>
          <w:lang w:val="en-GB"/>
        </w:rPr>
        <w:tab/>
      </w:r>
      <w:r w:rsidR="0052482E" w:rsidRPr="008A3C2B">
        <w:rPr>
          <w:b/>
          <w:bCs/>
          <w:szCs w:val="24"/>
          <w:lang w:val="en-GB"/>
        </w:rPr>
        <w:t xml:space="preserve">Article </w:t>
      </w:r>
      <w:r w:rsidR="0052482E" w:rsidRPr="008A3C2B">
        <w:rPr>
          <w:b/>
          <w:bCs/>
          <w:caps/>
          <w:szCs w:val="24"/>
          <w:lang w:val="en-GB"/>
        </w:rPr>
        <w:t>3</w:t>
      </w:r>
      <w:r w:rsidRPr="00D83E8E">
        <w:rPr>
          <w:caps/>
          <w:szCs w:val="24"/>
          <w:lang w:val="en-GB"/>
        </w:rPr>
        <w:tab/>
      </w:r>
      <w:r>
        <w:rPr>
          <w:b/>
          <w:bCs/>
          <w:caps/>
          <w:szCs w:val="24"/>
          <w:lang w:val="en-GB"/>
        </w:rPr>
        <w:tab/>
      </w:r>
      <w:r w:rsidR="007C3D01" w:rsidRPr="007C3D01">
        <w:rPr>
          <w:caps/>
          <w:szCs w:val="24"/>
          <w:lang w:val="en-GB"/>
        </w:rPr>
        <w:t>221 – 223</w:t>
      </w:r>
      <w:r w:rsidR="007C3D01" w:rsidRPr="007C3D01">
        <w:rPr>
          <w:caps/>
          <w:szCs w:val="24"/>
          <w:lang w:val="en-GB"/>
        </w:rPr>
        <w:tab/>
        <w:t>46</w:t>
      </w:r>
    </w:p>
    <w:p w:rsidR="0052482E" w:rsidRPr="008A3C2B" w:rsidRDefault="00D83E8E" w:rsidP="0094487B">
      <w:pPr>
        <w:pStyle w:val="Header"/>
        <w:tabs>
          <w:tab w:val="clear" w:pos="4320"/>
          <w:tab w:val="clear" w:pos="8640"/>
          <w:tab w:val="left" w:pos="567"/>
          <w:tab w:val="left" w:pos="1200"/>
          <w:tab w:val="left" w:leader="dot" w:pos="1304"/>
          <w:tab w:val="left" w:leader="dot" w:pos="6945"/>
          <w:tab w:val="decimal" w:pos="7654"/>
          <w:tab w:val="left" w:pos="7682"/>
          <w:tab w:val="center" w:pos="7722"/>
          <w:tab w:val="center" w:pos="8051"/>
          <w:tab w:val="right" w:pos="8892"/>
        </w:tabs>
        <w:spacing w:after="120"/>
        <w:rPr>
          <w:caps/>
          <w:szCs w:val="24"/>
          <w:lang w:val="en-GB"/>
        </w:rPr>
      </w:pPr>
      <w:r>
        <w:rPr>
          <w:b/>
          <w:bCs/>
          <w:szCs w:val="24"/>
          <w:lang w:val="en-GB"/>
        </w:rPr>
        <w:tab/>
      </w:r>
      <w:r w:rsidR="0052482E" w:rsidRPr="008A3C2B">
        <w:rPr>
          <w:b/>
          <w:bCs/>
          <w:szCs w:val="24"/>
          <w:lang w:val="en-GB"/>
        </w:rPr>
        <w:t>Article 4</w:t>
      </w:r>
      <w:r w:rsidR="00597856" w:rsidRPr="00D83E8E">
        <w:rPr>
          <w:szCs w:val="24"/>
          <w:lang w:val="en-GB"/>
        </w:rPr>
        <w:tab/>
      </w:r>
      <w:r w:rsidR="00597856" w:rsidRPr="008A3C2B">
        <w:rPr>
          <w:b/>
          <w:bCs/>
          <w:szCs w:val="24"/>
          <w:lang w:val="en-GB"/>
        </w:rPr>
        <w:tab/>
      </w:r>
      <w:r w:rsidR="007C3D01" w:rsidRPr="007C3D01">
        <w:rPr>
          <w:szCs w:val="24"/>
          <w:lang w:val="en-GB"/>
        </w:rPr>
        <w:t>224 – 235</w:t>
      </w:r>
      <w:r w:rsidR="007C3D01" w:rsidRPr="007C3D01">
        <w:rPr>
          <w:szCs w:val="24"/>
          <w:lang w:val="en-GB"/>
        </w:rPr>
        <w:tab/>
        <w:t>46</w:t>
      </w:r>
    </w:p>
    <w:p w:rsidR="0052482E" w:rsidRPr="008A3C2B" w:rsidRDefault="007674FB" w:rsidP="0094487B">
      <w:pPr>
        <w:tabs>
          <w:tab w:val="left" w:pos="567"/>
          <w:tab w:val="left" w:pos="1134"/>
          <w:tab w:val="left" w:pos="1701"/>
          <w:tab w:val="left" w:leader="dot" w:pos="6945"/>
          <w:tab w:val="decimal" w:pos="7654"/>
          <w:tab w:val="left" w:pos="7682"/>
          <w:tab w:val="center" w:pos="7722"/>
          <w:tab w:val="center" w:pos="8051"/>
          <w:tab w:val="right" w:pos="8892"/>
          <w:tab w:val="right" w:pos="9043"/>
        </w:tabs>
        <w:ind w:left="567" w:hanging="567"/>
        <w:rPr>
          <w:caps/>
          <w:szCs w:val="24"/>
          <w:lang w:val="en-GB"/>
        </w:rPr>
      </w:pPr>
      <w:r w:rsidRPr="008A3C2B">
        <w:rPr>
          <w:caps/>
          <w:szCs w:val="24"/>
          <w:lang w:val="en-GB"/>
        </w:rPr>
        <w:t>a.</w:t>
      </w:r>
      <w:r w:rsidRPr="008A3C2B">
        <w:rPr>
          <w:caps/>
          <w:szCs w:val="24"/>
          <w:lang w:val="en-GB"/>
        </w:rPr>
        <w:tab/>
      </w:r>
      <w:r w:rsidR="00597856" w:rsidRPr="008A3C2B">
        <w:rPr>
          <w:szCs w:val="24"/>
          <w:lang w:val="en-GB"/>
        </w:rPr>
        <w:t xml:space="preserve">Developments </w:t>
      </w:r>
      <w:r w:rsidRPr="008A3C2B">
        <w:rPr>
          <w:szCs w:val="24"/>
          <w:lang w:val="en-GB"/>
        </w:rPr>
        <w:t>in and futu</w:t>
      </w:r>
      <w:r w:rsidR="00597856" w:rsidRPr="008A3C2B">
        <w:rPr>
          <w:szCs w:val="24"/>
          <w:lang w:val="en-GB"/>
        </w:rPr>
        <w:t>re plans for french legislation</w:t>
      </w:r>
      <w:r w:rsidR="00597856" w:rsidRPr="008A3C2B">
        <w:rPr>
          <w:szCs w:val="24"/>
          <w:lang w:val="en-GB"/>
        </w:rPr>
        <w:br/>
      </w:r>
      <w:r w:rsidRPr="008A3C2B">
        <w:rPr>
          <w:szCs w:val="24"/>
          <w:lang w:val="en-GB"/>
        </w:rPr>
        <w:t>on press freedom</w:t>
      </w:r>
      <w:r w:rsidRPr="008A3C2B">
        <w:rPr>
          <w:caps/>
          <w:szCs w:val="24"/>
          <w:lang w:val="en-GB"/>
        </w:rPr>
        <w:tab/>
      </w:r>
      <w:r w:rsidR="00597856" w:rsidRPr="008A3C2B">
        <w:rPr>
          <w:caps/>
          <w:szCs w:val="24"/>
          <w:lang w:val="en-GB"/>
        </w:rPr>
        <w:tab/>
      </w:r>
      <w:r w:rsidR="007C3D01">
        <w:rPr>
          <w:caps/>
          <w:szCs w:val="24"/>
          <w:lang w:val="en-GB"/>
        </w:rPr>
        <w:t>225 – 232</w:t>
      </w:r>
      <w:r w:rsidR="007C3D01">
        <w:rPr>
          <w:caps/>
          <w:szCs w:val="24"/>
          <w:lang w:val="en-GB"/>
        </w:rPr>
        <w:tab/>
        <w:t>46</w:t>
      </w:r>
    </w:p>
    <w:p w:rsidR="00597856" w:rsidRPr="008A3C2B" w:rsidRDefault="00597856" w:rsidP="0094487B">
      <w:pPr>
        <w:tabs>
          <w:tab w:val="left" w:pos="567"/>
          <w:tab w:val="left" w:pos="1134"/>
          <w:tab w:val="left" w:pos="1701"/>
          <w:tab w:val="left" w:leader="dot" w:pos="6945"/>
          <w:tab w:val="decimal" w:pos="7654"/>
          <w:tab w:val="left" w:pos="7682"/>
          <w:tab w:val="center" w:pos="7722"/>
          <w:tab w:val="center" w:pos="8051"/>
          <w:tab w:val="right" w:pos="8892"/>
          <w:tab w:val="right" w:pos="9043"/>
        </w:tabs>
        <w:ind w:left="567" w:hanging="567"/>
        <w:rPr>
          <w:szCs w:val="24"/>
          <w:lang w:val="en-GB"/>
        </w:rPr>
      </w:pPr>
      <w:r w:rsidRPr="008A3C2B">
        <w:rPr>
          <w:caps/>
          <w:szCs w:val="24"/>
          <w:lang w:val="en-GB"/>
        </w:rPr>
        <w:tab/>
        <w:t>1.</w:t>
      </w:r>
      <w:r w:rsidRPr="008A3C2B">
        <w:rPr>
          <w:caps/>
          <w:szCs w:val="24"/>
          <w:lang w:val="en-GB"/>
        </w:rPr>
        <w:tab/>
      </w:r>
      <w:r w:rsidRPr="008A3C2B">
        <w:rPr>
          <w:szCs w:val="24"/>
          <w:lang w:val="en-GB"/>
        </w:rPr>
        <w:t>Legislative developments</w:t>
      </w:r>
      <w:r w:rsidRPr="008A3C2B">
        <w:rPr>
          <w:szCs w:val="24"/>
          <w:lang w:val="en-GB"/>
        </w:rPr>
        <w:tab/>
      </w:r>
      <w:r w:rsidRPr="008A3C2B">
        <w:rPr>
          <w:szCs w:val="24"/>
          <w:lang w:val="en-GB"/>
        </w:rPr>
        <w:tab/>
      </w:r>
      <w:r w:rsidR="007C3D01">
        <w:rPr>
          <w:szCs w:val="24"/>
          <w:lang w:val="en-GB"/>
        </w:rPr>
        <w:t>225 – 230</w:t>
      </w:r>
      <w:r w:rsidR="007C3D01">
        <w:rPr>
          <w:szCs w:val="24"/>
          <w:lang w:val="en-GB"/>
        </w:rPr>
        <w:tab/>
        <w:t>46</w:t>
      </w:r>
    </w:p>
    <w:p w:rsidR="00597856" w:rsidRPr="008A3C2B" w:rsidRDefault="00597856" w:rsidP="0094487B">
      <w:pPr>
        <w:tabs>
          <w:tab w:val="left" w:pos="567"/>
          <w:tab w:val="left" w:pos="1134"/>
          <w:tab w:val="left" w:pos="1701"/>
          <w:tab w:val="left" w:leader="dot" w:pos="6945"/>
          <w:tab w:val="decimal" w:pos="7654"/>
          <w:tab w:val="left" w:pos="7682"/>
          <w:tab w:val="center" w:pos="7722"/>
          <w:tab w:val="center" w:pos="8051"/>
          <w:tab w:val="right" w:pos="8892"/>
          <w:tab w:val="right" w:pos="9043"/>
        </w:tabs>
        <w:ind w:left="567" w:hanging="567"/>
        <w:rPr>
          <w:szCs w:val="24"/>
          <w:lang w:val="en-GB"/>
        </w:rPr>
      </w:pPr>
      <w:r w:rsidRPr="008A3C2B">
        <w:rPr>
          <w:szCs w:val="24"/>
          <w:lang w:val="en-GB"/>
        </w:rPr>
        <w:tab/>
      </w:r>
      <w:r w:rsidR="007829D8" w:rsidRPr="008A3C2B">
        <w:rPr>
          <w:szCs w:val="24"/>
          <w:lang w:val="en-GB"/>
        </w:rPr>
        <w:t>2.</w:t>
      </w:r>
      <w:r w:rsidR="007829D8" w:rsidRPr="008A3C2B">
        <w:rPr>
          <w:szCs w:val="24"/>
          <w:lang w:val="en-GB"/>
        </w:rPr>
        <w:tab/>
        <w:t>Future plans for legislation</w:t>
      </w:r>
      <w:r w:rsidR="007829D8" w:rsidRPr="008A3C2B">
        <w:rPr>
          <w:szCs w:val="24"/>
          <w:lang w:val="en-GB"/>
        </w:rPr>
        <w:tab/>
      </w:r>
      <w:r w:rsidR="007829D8" w:rsidRPr="008A3C2B">
        <w:rPr>
          <w:szCs w:val="24"/>
          <w:lang w:val="en-GB"/>
        </w:rPr>
        <w:tab/>
      </w:r>
      <w:r w:rsidR="007C3D01">
        <w:rPr>
          <w:szCs w:val="24"/>
          <w:lang w:val="en-GB"/>
        </w:rPr>
        <w:t>231 – 232</w:t>
      </w:r>
      <w:r w:rsidR="007C3D01">
        <w:rPr>
          <w:szCs w:val="24"/>
          <w:lang w:val="en-GB"/>
        </w:rPr>
        <w:tab/>
        <w:t>47</w:t>
      </w:r>
    </w:p>
    <w:p w:rsidR="007829D8" w:rsidRPr="008A3C2B" w:rsidRDefault="007829D8" w:rsidP="0094487B">
      <w:pPr>
        <w:tabs>
          <w:tab w:val="left" w:pos="567"/>
          <w:tab w:val="left" w:pos="1134"/>
          <w:tab w:val="left" w:pos="1701"/>
          <w:tab w:val="left" w:leader="dot" w:pos="6945"/>
          <w:tab w:val="decimal" w:pos="7654"/>
          <w:tab w:val="left" w:pos="7682"/>
          <w:tab w:val="center" w:pos="7722"/>
          <w:tab w:val="center" w:pos="8051"/>
          <w:tab w:val="right" w:pos="8892"/>
          <w:tab w:val="right" w:pos="9043"/>
        </w:tabs>
        <w:ind w:left="567" w:hanging="567"/>
        <w:rPr>
          <w:szCs w:val="24"/>
          <w:lang w:val="en-GB"/>
        </w:rPr>
      </w:pPr>
      <w:r w:rsidRPr="008A3C2B">
        <w:rPr>
          <w:szCs w:val="24"/>
          <w:lang w:val="en-GB"/>
        </w:rPr>
        <w:t>B.</w:t>
      </w:r>
      <w:r w:rsidRPr="008A3C2B">
        <w:rPr>
          <w:szCs w:val="24"/>
          <w:lang w:val="en-GB"/>
        </w:rPr>
        <w:tab/>
        <w:t>Other legislation on combating racist propaganda</w:t>
      </w:r>
      <w:r w:rsidRPr="008A3C2B">
        <w:rPr>
          <w:szCs w:val="24"/>
          <w:lang w:val="en-GB"/>
        </w:rPr>
        <w:tab/>
      </w:r>
      <w:r w:rsidRPr="008A3C2B">
        <w:rPr>
          <w:szCs w:val="24"/>
          <w:lang w:val="en-GB"/>
        </w:rPr>
        <w:tab/>
      </w:r>
      <w:r w:rsidR="007C3D01">
        <w:rPr>
          <w:szCs w:val="24"/>
          <w:lang w:val="en-GB"/>
        </w:rPr>
        <w:t>233 – 235</w:t>
      </w:r>
      <w:r w:rsidR="007C3D01">
        <w:rPr>
          <w:szCs w:val="24"/>
          <w:lang w:val="en-GB"/>
        </w:rPr>
        <w:tab/>
        <w:t>48</w:t>
      </w:r>
    </w:p>
    <w:p w:rsidR="00145C7F" w:rsidRPr="008A3C2B" w:rsidRDefault="00145C7F" w:rsidP="0094487B">
      <w:pPr>
        <w:tabs>
          <w:tab w:val="left" w:pos="567"/>
          <w:tab w:val="left" w:pos="1134"/>
          <w:tab w:val="left" w:pos="1701"/>
          <w:tab w:val="left" w:leader="dot" w:pos="6945"/>
          <w:tab w:val="decimal" w:pos="7654"/>
          <w:tab w:val="left" w:pos="7682"/>
          <w:tab w:val="center" w:pos="7722"/>
          <w:tab w:val="center" w:pos="8051"/>
          <w:tab w:val="right" w:pos="8892"/>
          <w:tab w:val="right" w:pos="9043"/>
        </w:tabs>
        <w:ind w:left="567" w:hanging="567"/>
        <w:rPr>
          <w:szCs w:val="24"/>
          <w:lang w:val="en-GB"/>
        </w:rPr>
      </w:pPr>
      <w:r w:rsidRPr="008A3C2B">
        <w:rPr>
          <w:szCs w:val="24"/>
          <w:lang w:val="en-GB"/>
        </w:rPr>
        <w:tab/>
        <w:t>1.</w:t>
      </w:r>
      <w:r w:rsidRPr="008A3C2B">
        <w:rPr>
          <w:szCs w:val="24"/>
          <w:lang w:val="en-GB"/>
        </w:rPr>
        <w:tab/>
        <w:t>The Act of 10 January 1936</w:t>
      </w:r>
      <w:r w:rsidRPr="008A3C2B">
        <w:rPr>
          <w:szCs w:val="24"/>
          <w:lang w:val="en-GB"/>
        </w:rPr>
        <w:tab/>
      </w:r>
      <w:r w:rsidRPr="008A3C2B">
        <w:rPr>
          <w:szCs w:val="24"/>
          <w:lang w:val="en-GB"/>
        </w:rPr>
        <w:tab/>
      </w:r>
      <w:r w:rsidR="007C3D01">
        <w:rPr>
          <w:szCs w:val="24"/>
          <w:lang w:val="en-GB"/>
        </w:rPr>
        <w:t>233 – 234</w:t>
      </w:r>
      <w:r w:rsidR="007C3D01">
        <w:rPr>
          <w:szCs w:val="24"/>
          <w:lang w:val="en-GB"/>
        </w:rPr>
        <w:tab/>
        <w:t>48</w:t>
      </w:r>
    </w:p>
    <w:p w:rsidR="00161F97" w:rsidRPr="007C3D01" w:rsidRDefault="00161F97" w:rsidP="0094487B">
      <w:pPr>
        <w:tabs>
          <w:tab w:val="left" w:pos="567"/>
          <w:tab w:val="left" w:pos="1134"/>
          <w:tab w:val="left" w:pos="1701"/>
          <w:tab w:val="left" w:leader="dot" w:pos="6945"/>
          <w:tab w:val="decimal" w:pos="7654"/>
          <w:tab w:val="left" w:pos="7682"/>
          <w:tab w:val="center" w:pos="7722"/>
          <w:tab w:val="center" w:pos="8051"/>
          <w:tab w:val="right" w:pos="8892"/>
          <w:tab w:val="right" w:pos="9043"/>
        </w:tabs>
        <w:spacing w:after="120"/>
        <w:jc w:val="center"/>
        <w:rPr>
          <w:i/>
          <w:iCs/>
          <w:szCs w:val="24"/>
          <w:lang w:val="en-GB"/>
        </w:rPr>
      </w:pPr>
      <w:r w:rsidRPr="007C3D01">
        <w:rPr>
          <w:b/>
          <w:bCs/>
          <w:szCs w:val="24"/>
          <w:lang w:val="en-GB"/>
        </w:rPr>
        <w:t xml:space="preserve">CONTENTS </w:t>
      </w:r>
      <w:r w:rsidRPr="008A3C2B">
        <w:rPr>
          <w:szCs w:val="24"/>
          <w:lang w:val="en-GB"/>
        </w:rPr>
        <w:t>(</w:t>
      </w:r>
      <w:r w:rsidR="008A3C2B" w:rsidRPr="008A3C2B">
        <w:rPr>
          <w:i/>
          <w:iCs/>
          <w:szCs w:val="24"/>
          <w:lang w:val="en-GB"/>
        </w:rPr>
        <w:t>continued</w:t>
      </w:r>
      <w:r w:rsidRPr="007C3D01">
        <w:rPr>
          <w:szCs w:val="24"/>
          <w:lang w:val="en-GB"/>
        </w:rPr>
        <w:t>)</w:t>
      </w:r>
    </w:p>
    <w:p w:rsidR="00161F97" w:rsidRPr="007C3D01" w:rsidRDefault="00161F97" w:rsidP="0094487B">
      <w:pPr>
        <w:tabs>
          <w:tab w:val="left" w:pos="567"/>
          <w:tab w:val="left" w:pos="1134"/>
          <w:tab w:val="left" w:pos="1701"/>
          <w:tab w:val="center" w:pos="7644"/>
          <w:tab w:val="center" w:pos="7722"/>
          <w:tab w:val="center" w:pos="8051"/>
        </w:tabs>
        <w:spacing w:after="240"/>
        <w:ind w:left="6804"/>
        <w:rPr>
          <w:i/>
          <w:iCs/>
          <w:szCs w:val="24"/>
          <w:lang w:val="en-GB"/>
        </w:rPr>
      </w:pPr>
      <w:r w:rsidRPr="007C3D01">
        <w:rPr>
          <w:i/>
          <w:iCs/>
          <w:szCs w:val="24"/>
          <w:lang w:val="en-GB"/>
        </w:rPr>
        <w:tab/>
        <w:t>Paragraphs</w:t>
      </w:r>
      <w:r w:rsidRPr="007C3D01">
        <w:rPr>
          <w:i/>
          <w:iCs/>
          <w:szCs w:val="24"/>
          <w:lang w:val="en-GB"/>
        </w:rPr>
        <w:tab/>
        <w:t>Page</w:t>
      </w:r>
    </w:p>
    <w:p w:rsidR="00161F97" w:rsidRPr="008A3C2B" w:rsidRDefault="00161F97" w:rsidP="004502BE">
      <w:pPr>
        <w:tabs>
          <w:tab w:val="left" w:pos="567"/>
          <w:tab w:val="left" w:pos="1134"/>
          <w:tab w:val="left" w:pos="1701"/>
          <w:tab w:val="left" w:leader="dot" w:pos="6945"/>
          <w:tab w:val="center" w:pos="7722"/>
          <w:tab w:val="center" w:pos="8051"/>
          <w:tab w:val="right" w:pos="8892"/>
          <w:tab w:val="right" w:pos="9043"/>
        </w:tabs>
        <w:spacing w:after="120"/>
        <w:rPr>
          <w:szCs w:val="24"/>
          <w:lang w:val="en-GB"/>
        </w:rPr>
      </w:pPr>
      <w:r w:rsidRPr="008A3C2B">
        <w:rPr>
          <w:szCs w:val="24"/>
          <w:lang w:val="en-GB"/>
        </w:rPr>
        <w:tab/>
        <w:t>2.</w:t>
      </w:r>
      <w:r w:rsidRPr="008A3C2B">
        <w:rPr>
          <w:szCs w:val="24"/>
          <w:lang w:val="en-GB"/>
        </w:rPr>
        <w:tab/>
        <w:t>The Act of 16 July 1949</w:t>
      </w:r>
      <w:r w:rsidRPr="008A3C2B">
        <w:rPr>
          <w:szCs w:val="24"/>
          <w:lang w:val="en-GB"/>
        </w:rPr>
        <w:tab/>
      </w:r>
      <w:r w:rsidRPr="008A3C2B">
        <w:rPr>
          <w:szCs w:val="24"/>
          <w:lang w:val="en-GB"/>
        </w:rPr>
        <w:tab/>
      </w:r>
      <w:r w:rsidR="004502BE">
        <w:rPr>
          <w:szCs w:val="24"/>
          <w:lang w:val="en-GB"/>
        </w:rPr>
        <w:t>23</w:t>
      </w:r>
      <w:r w:rsidR="007C3D01">
        <w:rPr>
          <w:szCs w:val="24"/>
          <w:lang w:val="en-GB"/>
        </w:rPr>
        <w:t>5</w:t>
      </w:r>
      <w:r w:rsidR="007C3D01">
        <w:rPr>
          <w:szCs w:val="24"/>
          <w:lang w:val="en-GB"/>
        </w:rPr>
        <w:tab/>
      </w:r>
      <w:r w:rsidR="007C3D01">
        <w:rPr>
          <w:szCs w:val="24"/>
          <w:lang w:val="en-GB"/>
        </w:rPr>
        <w:tab/>
        <w:t>48</w:t>
      </w:r>
    </w:p>
    <w:p w:rsidR="00FD6DD3" w:rsidRPr="004502BE" w:rsidRDefault="00D83E8E" w:rsidP="0094487B">
      <w:pPr>
        <w:pStyle w:val="Header"/>
        <w:tabs>
          <w:tab w:val="clear" w:pos="4320"/>
          <w:tab w:val="clear" w:pos="8640"/>
          <w:tab w:val="left" w:pos="567"/>
          <w:tab w:val="left" w:pos="1200"/>
          <w:tab w:val="left" w:leader="dot" w:pos="1304"/>
          <w:tab w:val="left" w:leader="dot" w:pos="6945"/>
          <w:tab w:val="decimal" w:pos="7654"/>
          <w:tab w:val="left" w:pos="7682"/>
          <w:tab w:val="center" w:pos="7722"/>
          <w:tab w:val="center" w:pos="8051"/>
          <w:tab w:val="right" w:pos="8892"/>
        </w:tabs>
        <w:spacing w:after="120"/>
        <w:rPr>
          <w:caps/>
          <w:szCs w:val="24"/>
          <w:lang w:val="en-GB"/>
        </w:rPr>
      </w:pPr>
      <w:r>
        <w:rPr>
          <w:b/>
          <w:bCs/>
          <w:szCs w:val="24"/>
          <w:lang w:val="en-GB"/>
        </w:rPr>
        <w:tab/>
      </w:r>
      <w:r w:rsidR="00FD6DD3" w:rsidRPr="008A3C2B">
        <w:rPr>
          <w:b/>
          <w:bCs/>
          <w:szCs w:val="24"/>
          <w:lang w:val="en-GB"/>
        </w:rPr>
        <w:t>Article 5</w:t>
      </w:r>
      <w:r w:rsidRPr="004502BE">
        <w:rPr>
          <w:szCs w:val="24"/>
          <w:lang w:val="en-GB"/>
        </w:rPr>
        <w:tab/>
      </w:r>
      <w:r w:rsidRPr="004502BE">
        <w:rPr>
          <w:szCs w:val="24"/>
          <w:lang w:val="en-GB"/>
        </w:rPr>
        <w:tab/>
      </w:r>
      <w:r w:rsidR="004502BE" w:rsidRPr="004502BE">
        <w:rPr>
          <w:szCs w:val="24"/>
          <w:lang w:val="en-GB"/>
        </w:rPr>
        <w:t>236 – 277</w:t>
      </w:r>
      <w:r w:rsidR="004502BE" w:rsidRPr="004502BE">
        <w:rPr>
          <w:caps/>
          <w:szCs w:val="24"/>
          <w:lang w:val="en-GB"/>
        </w:rPr>
        <w:tab/>
      </w:r>
      <w:r w:rsidR="004502BE">
        <w:rPr>
          <w:caps/>
          <w:szCs w:val="24"/>
          <w:lang w:val="en-GB"/>
        </w:rPr>
        <w:t>48</w:t>
      </w:r>
    </w:p>
    <w:p w:rsidR="00FD6DD3" w:rsidRPr="008A3C2B" w:rsidRDefault="00FD6DD3" w:rsidP="0094487B">
      <w:pPr>
        <w:keepNext/>
        <w:tabs>
          <w:tab w:val="left" w:pos="567"/>
          <w:tab w:val="left" w:pos="1134"/>
          <w:tab w:val="left" w:pos="1701"/>
          <w:tab w:val="left" w:leader="dot" w:pos="6945"/>
          <w:tab w:val="decimal" w:pos="7654"/>
          <w:tab w:val="left" w:pos="7682"/>
          <w:tab w:val="center" w:pos="7722"/>
          <w:tab w:val="center" w:pos="8051"/>
          <w:tab w:val="right" w:pos="8892"/>
          <w:tab w:val="right" w:pos="9043"/>
        </w:tabs>
        <w:ind w:left="567" w:hanging="567"/>
        <w:rPr>
          <w:szCs w:val="24"/>
          <w:lang w:val="en-GB"/>
        </w:rPr>
      </w:pPr>
      <w:r w:rsidRPr="008A3C2B">
        <w:rPr>
          <w:caps/>
          <w:szCs w:val="24"/>
          <w:lang w:val="en-GB"/>
        </w:rPr>
        <w:t>A.</w:t>
      </w:r>
      <w:r w:rsidRPr="008A3C2B">
        <w:rPr>
          <w:caps/>
          <w:szCs w:val="24"/>
          <w:lang w:val="en-GB"/>
        </w:rPr>
        <w:tab/>
        <w:t>T</w:t>
      </w:r>
      <w:r w:rsidRPr="008A3C2B">
        <w:rPr>
          <w:szCs w:val="24"/>
          <w:lang w:val="en-GB"/>
        </w:rPr>
        <w:t>he right to security of person</w:t>
      </w:r>
      <w:r w:rsidRPr="008A3C2B">
        <w:rPr>
          <w:szCs w:val="24"/>
          <w:lang w:val="en-GB"/>
        </w:rPr>
        <w:tab/>
      </w:r>
      <w:r w:rsidRPr="008A3C2B">
        <w:rPr>
          <w:szCs w:val="24"/>
          <w:lang w:val="en-GB"/>
        </w:rPr>
        <w:tab/>
      </w:r>
      <w:r w:rsidR="004502BE">
        <w:rPr>
          <w:szCs w:val="24"/>
          <w:lang w:val="en-GB"/>
        </w:rPr>
        <w:t>236 – 261</w:t>
      </w:r>
      <w:r w:rsidR="004502BE">
        <w:rPr>
          <w:szCs w:val="24"/>
          <w:lang w:val="en-GB"/>
        </w:rPr>
        <w:tab/>
        <w:t>48</w:t>
      </w:r>
    </w:p>
    <w:p w:rsidR="00FD6DD3" w:rsidRPr="008A3C2B" w:rsidRDefault="00FD6DD3" w:rsidP="0094487B">
      <w:pPr>
        <w:tabs>
          <w:tab w:val="left" w:pos="567"/>
          <w:tab w:val="left" w:pos="1134"/>
          <w:tab w:val="left" w:pos="1701"/>
          <w:tab w:val="left" w:leader="dot" w:pos="6945"/>
          <w:tab w:val="decimal" w:pos="7654"/>
          <w:tab w:val="left" w:pos="7682"/>
          <w:tab w:val="center" w:pos="7722"/>
          <w:tab w:val="center" w:pos="8051"/>
          <w:tab w:val="right" w:pos="8892"/>
          <w:tab w:val="right" w:pos="9043"/>
        </w:tabs>
        <w:ind w:left="567" w:hanging="567"/>
        <w:rPr>
          <w:szCs w:val="24"/>
          <w:lang w:val="en-GB"/>
        </w:rPr>
      </w:pPr>
      <w:r w:rsidRPr="008A3C2B">
        <w:rPr>
          <w:szCs w:val="24"/>
          <w:lang w:val="en-GB"/>
        </w:rPr>
        <w:tab/>
        <w:t>1.</w:t>
      </w:r>
      <w:r w:rsidRPr="008A3C2B">
        <w:rPr>
          <w:szCs w:val="24"/>
          <w:lang w:val="en-GB"/>
        </w:rPr>
        <w:tab/>
        <w:t>Combating racist, anti</w:t>
      </w:r>
      <w:r w:rsidRPr="008A3C2B">
        <w:rPr>
          <w:szCs w:val="24"/>
          <w:lang w:val="en-GB"/>
        </w:rPr>
        <w:noBreakHyphen/>
        <w:t>Semectic and xenophobic acts</w:t>
      </w:r>
      <w:r w:rsidRPr="008A3C2B">
        <w:rPr>
          <w:szCs w:val="24"/>
          <w:lang w:val="en-GB"/>
        </w:rPr>
        <w:tab/>
      </w:r>
      <w:r w:rsidRPr="008A3C2B">
        <w:rPr>
          <w:szCs w:val="24"/>
          <w:lang w:val="en-GB"/>
        </w:rPr>
        <w:tab/>
      </w:r>
      <w:r w:rsidR="004502BE">
        <w:rPr>
          <w:szCs w:val="24"/>
          <w:lang w:val="en-GB"/>
        </w:rPr>
        <w:t>236 – 261</w:t>
      </w:r>
      <w:r w:rsidR="004502BE">
        <w:rPr>
          <w:szCs w:val="24"/>
          <w:lang w:val="en-GB"/>
        </w:rPr>
        <w:tab/>
        <w:t>48</w:t>
      </w:r>
    </w:p>
    <w:p w:rsidR="00FD6DD3" w:rsidRPr="008A3C2B" w:rsidRDefault="00FD6DD3" w:rsidP="004502BE">
      <w:pPr>
        <w:tabs>
          <w:tab w:val="left" w:pos="567"/>
          <w:tab w:val="left" w:pos="1134"/>
          <w:tab w:val="left" w:pos="1701"/>
          <w:tab w:val="left" w:leader="dot" w:pos="6945"/>
          <w:tab w:val="decimal" w:pos="7654"/>
          <w:tab w:val="left" w:pos="7682"/>
          <w:tab w:val="center" w:pos="7722"/>
          <w:tab w:val="center" w:pos="8051"/>
          <w:tab w:val="right" w:pos="8892"/>
          <w:tab w:val="right" w:pos="9043"/>
        </w:tabs>
        <w:ind w:left="1134" w:hanging="1134"/>
        <w:rPr>
          <w:szCs w:val="24"/>
          <w:lang w:val="en-GB"/>
        </w:rPr>
      </w:pPr>
      <w:r w:rsidRPr="008A3C2B">
        <w:rPr>
          <w:szCs w:val="24"/>
          <w:lang w:val="en-GB"/>
        </w:rPr>
        <w:tab/>
        <w:t>2.</w:t>
      </w:r>
      <w:r w:rsidRPr="008A3C2B">
        <w:rPr>
          <w:szCs w:val="24"/>
          <w:lang w:val="en-GB"/>
        </w:rPr>
        <w:tab/>
        <w:t>Incidents of a racist nature involving members</w:t>
      </w:r>
      <w:r w:rsidRPr="008A3C2B">
        <w:rPr>
          <w:szCs w:val="24"/>
          <w:lang w:val="en-GB"/>
        </w:rPr>
        <w:br/>
        <w:t>of the security forces</w:t>
      </w:r>
      <w:r w:rsidRPr="008A3C2B">
        <w:rPr>
          <w:szCs w:val="24"/>
          <w:lang w:val="en-GB"/>
        </w:rPr>
        <w:tab/>
      </w:r>
      <w:r w:rsidRPr="008A3C2B">
        <w:rPr>
          <w:szCs w:val="24"/>
          <w:lang w:val="en-GB"/>
        </w:rPr>
        <w:tab/>
      </w:r>
      <w:r w:rsidR="004502BE">
        <w:rPr>
          <w:szCs w:val="24"/>
          <w:lang w:val="en-GB"/>
        </w:rPr>
        <w:tab/>
        <w:t>–</w:t>
      </w:r>
      <w:r w:rsidR="004502BE">
        <w:rPr>
          <w:szCs w:val="24"/>
          <w:lang w:val="en-GB"/>
        </w:rPr>
        <w:tab/>
      </w:r>
      <w:r w:rsidR="004502BE">
        <w:rPr>
          <w:szCs w:val="24"/>
          <w:lang w:val="en-GB"/>
        </w:rPr>
        <w:tab/>
        <w:t>54</w:t>
      </w:r>
    </w:p>
    <w:p w:rsidR="00FD6DD3" w:rsidRPr="008A3C2B" w:rsidRDefault="00FD6DD3" w:rsidP="0094487B">
      <w:pPr>
        <w:tabs>
          <w:tab w:val="left" w:pos="567"/>
          <w:tab w:val="left" w:pos="1134"/>
          <w:tab w:val="left" w:pos="1701"/>
          <w:tab w:val="left" w:leader="dot" w:pos="6945"/>
          <w:tab w:val="decimal" w:pos="7654"/>
          <w:tab w:val="left" w:pos="7682"/>
          <w:tab w:val="center" w:pos="7722"/>
          <w:tab w:val="center" w:pos="8051"/>
          <w:tab w:val="right" w:pos="8892"/>
          <w:tab w:val="right" w:pos="9043"/>
        </w:tabs>
        <w:ind w:left="567" w:hanging="567"/>
        <w:rPr>
          <w:szCs w:val="24"/>
          <w:lang w:val="en-GB"/>
        </w:rPr>
      </w:pPr>
      <w:r w:rsidRPr="008A3C2B">
        <w:rPr>
          <w:szCs w:val="24"/>
          <w:lang w:val="en-GB"/>
        </w:rPr>
        <w:t>B.</w:t>
      </w:r>
      <w:r w:rsidRPr="008A3C2B">
        <w:rPr>
          <w:szCs w:val="24"/>
          <w:lang w:val="en-GB"/>
        </w:rPr>
        <w:tab/>
        <w:t>Political rights</w:t>
      </w:r>
      <w:r w:rsidRPr="008A3C2B">
        <w:rPr>
          <w:szCs w:val="24"/>
          <w:lang w:val="en-GB"/>
        </w:rPr>
        <w:tab/>
      </w:r>
      <w:r w:rsidRPr="008A3C2B">
        <w:rPr>
          <w:szCs w:val="24"/>
          <w:lang w:val="en-GB"/>
        </w:rPr>
        <w:tab/>
      </w:r>
      <w:r w:rsidRPr="008A3C2B">
        <w:rPr>
          <w:szCs w:val="24"/>
          <w:lang w:val="en-GB"/>
        </w:rPr>
        <w:tab/>
      </w:r>
      <w:r w:rsidR="004502BE">
        <w:rPr>
          <w:szCs w:val="24"/>
          <w:lang w:val="en-GB"/>
        </w:rPr>
        <w:t>–</w:t>
      </w:r>
      <w:r w:rsidR="004502BE">
        <w:rPr>
          <w:szCs w:val="24"/>
          <w:lang w:val="en-GB"/>
        </w:rPr>
        <w:tab/>
      </w:r>
      <w:r w:rsidR="004502BE">
        <w:rPr>
          <w:szCs w:val="24"/>
          <w:lang w:val="en-GB"/>
        </w:rPr>
        <w:tab/>
        <w:t>57</w:t>
      </w:r>
    </w:p>
    <w:p w:rsidR="00FD6DD3" w:rsidRPr="008A3C2B" w:rsidRDefault="00FD6DD3" w:rsidP="0094487B">
      <w:pPr>
        <w:tabs>
          <w:tab w:val="left" w:pos="567"/>
          <w:tab w:val="left" w:pos="1134"/>
          <w:tab w:val="left" w:pos="1701"/>
          <w:tab w:val="left" w:leader="dot" w:pos="6945"/>
          <w:tab w:val="decimal" w:pos="7654"/>
          <w:tab w:val="left" w:pos="7682"/>
          <w:tab w:val="center" w:pos="7722"/>
          <w:tab w:val="center" w:pos="8051"/>
          <w:tab w:val="right" w:pos="8892"/>
          <w:tab w:val="right" w:pos="9043"/>
        </w:tabs>
        <w:ind w:left="567" w:hanging="567"/>
        <w:rPr>
          <w:szCs w:val="24"/>
          <w:lang w:val="en-GB"/>
        </w:rPr>
      </w:pPr>
      <w:r w:rsidRPr="008A3C2B">
        <w:rPr>
          <w:szCs w:val="24"/>
          <w:lang w:val="en-GB"/>
        </w:rPr>
        <w:t>C.</w:t>
      </w:r>
      <w:r w:rsidRPr="008A3C2B">
        <w:rPr>
          <w:szCs w:val="24"/>
          <w:lang w:val="en-GB"/>
        </w:rPr>
        <w:tab/>
        <w:t>Other civil rights</w:t>
      </w:r>
      <w:r w:rsidRPr="008A3C2B">
        <w:rPr>
          <w:szCs w:val="24"/>
          <w:lang w:val="en-GB"/>
        </w:rPr>
        <w:tab/>
      </w:r>
      <w:r w:rsidRPr="008A3C2B">
        <w:rPr>
          <w:szCs w:val="24"/>
          <w:lang w:val="en-GB"/>
        </w:rPr>
        <w:tab/>
      </w:r>
      <w:r w:rsidR="004502BE">
        <w:rPr>
          <w:szCs w:val="24"/>
          <w:lang w:val="en-GB"/>
        </w:rPr>
        <w:tab/>
        <w:t>–</w:t>
      </w:r>
      <w:r w:rsidR="004502BE">
        <w:rPr>
          <w:szCs w:val="24"/>
          <w:lang w:val="en-GB"/>
        </w:rPr>
        <w:tab/>
      </w:r>
      <w:r w:rsidR="004502BE">
        <w:rPr>
          <w:szCs w:val="24"/>
          <w:lang w:val="en-GB"/>
        </w:rPr>
        <w:tab/>
        <w:t>57</w:t>
      </w:r>
    </w:p>
    <w:p w:rsidR="00FD6DD3" w:rsidRPr="008A3C2B" w:rsidRDefault="00FD6DD3" w:rsidP="004502BE">
      <w:pPr>
        <w:tabs>
          <w:tab w:val="left" w:pos="567"/>
          <w:tab w:val="left" w:pos="1134"/>
          <w:tab w:val="left" w:pos="1701"/>
          <w:tab w:val="left" w:leader="dot" w:pos="6945"/>
          <w:tab w:val="decimal" w:pos="7654"/>
          <w:tab w:val="left" w:pos="7682"/>
          <w:tab w:val="center" w:pos="7722"/>
          <w:tab w:val="center" w:pos="8051"/>
          <w:tab w:val="right" w:pos="8892"/>
          <w:tab w:val="right" w:pos="9043"/>
        </w:tabs>
        <w:ind w:left="567" w:hanging="567"/>
        <w:rPr>
          <w:szCs w:val="24"/>
          <w:lang w:val="en-GB"/>
        </w:rPr>
      </w:pPr>
      <w:r w:rsidRPr="008A3C2B">
        <w:rPr>
          <w:szCs w:val="24"/>
          <w:lang w:val="en-GB"/>
        </w:rPr>
        <w:tab/>
        <w:t>1.</w:t>
      </w:r>
      <w:r w:rsidRPr="008A3C2B">
        <w:rPr>
          <w:szCs w:val="24"/>
          <w:lang w:val="en-GB"/>
        </w:rPr>
        <w:tab/>
        <w:t>The right to a nationality</w:t>
      </w:r>
      <w:r w:rsidRPr="008A3C2B">
        <w:rPr>
          <w:szCs w:val="24"/>
          <w:lang w:val="en-GB"/>
        </w:rPr>
        <w:tab/>
      </w:r>
      <w:r w:rsidRPr="008A3C2B">
        <w:rPr>
          <w:szCs w:val="24"/>
          <w:lang w:val="en-GB"/>
        </w:rPr>
        <w:tab/>
      </w:r>
      <w:r w:rsidR="004502BE">
        <w:rPr>
          <w:szCs w:val="24"/>
          <w:lang w:val="en-GB"/>
        </w:rPr>
        <w:tab/>
        <w:t>–</w:t>
      </w:r>
      <w:r w:rsidR="004502BE">
        <w:rPr>
          <w:szCs w:val="24"/>
          <w:lang w:val="en-GB"/>
        </w:rPr>
        <w:tab/>
      </w:r>
      <w:r w:rsidR="004502BE">
        <w:rPr>
          <w:szCs w:val="24"/>
          <w:lang w:val="en-GB"/>
        </w:rPr>
        <w:tab/>
      </w:r>
      <w:r w:rsidR="00177CDB">
        <w:rPr>
          <w:szCs w:val="24"/>
          <w:lang w:val="en-GB"/>
        </w:rPr>
        <w:t>57</w:t>
      </w:r>
    </w:p>
    <w:p w:rsidR="00FD6DD3" w:rsidRPr="008A3C2B" w:rsidRDefault="00FD6DD3" w:rsidP="0094487B">
      <w:pPr>
        <w:tabs>
          <w:tab w:val="left" w:pos="567"/>
          <w:tab w:val="left" w:pos="1134"/>
          <w:tab w:val="left" w:pos="1701"/>
          <w:tab w:val="left" w:leader="dot" w:pos="6945"/>
          <w:tab w:val="decimal" w:pos="7654"/>
          <w:tab w:val="left" w:pos="7682"/>
          <w:tab w:val="center" w:pos="7722"/>
          <w:tab w:val="center" w:pos="8051"/>
          <w:tab w:val="right" w:pos="8892"/>
          <w:tab w:val="right" w:pos="9043"/>
        </w:tabs>
        <w:ind w:left="567" w:hanging="567"/>
        <w:rPr>
          <w:szCs w:val="24"/>
          <w:lang w:val="en-GB"/>
        </w:rPr>
      </w:pPr>
      <w:r w:rsidRPr="008A3C2B">
        <w:rPr>
          <w:szCs w:val="24"/>
          <w:lang w:val="en-GB"/>
        </w:rPr>
        <w:tab/>
        <w:t>2.</w:t>
      </w:r>
      <w:r w:rsidRPr="008A3C2B">
        <w:rPr>
          <w:szCs w:val="24"/>
          <w:lang w:val="en-GB"/>
        </w:rPr>
        <w:tab/>
        <w:t>The right to marry and freely choose a spouse</w:t>
      </w:r>
      <w:r w:rsidRPr="008A3C2B">
        <w:rPr>
          <w:szCs w:val="24"/>
          <w:lang w:val="en-GB"/>
        </w:rPr>
        <w:tab/>
      </w:r>
      <w:r w:rsidRPr="008A3C2B">
        <w:rPr>
          <w:szCs w:val="24"/>
          <w:lang w:val="en-GB"/>
        </w:rPr>
        <w:tab/>
      </w:r>
      <w:r w:rsidR="00177CDB">
        <w:rPr>
          <w:szCs w:val="24"/>
          <w:lang w:val="en-GB"/>
        </w:rPr>
        <w:tab/>
        <w:t>–</w:t>
      </w:r>
      <w:r w:rsidR="00177CDB">
        <w:rPr>
          <w:szCs w:val="24"/>
          <w:lang w:val="en-GB"/>
        </w:rPr>
        <w:tab/>
      </w:r>
      <w:r w:rsidR="00177CDB">
        <w:rPr>
          <w:szCs w:val="24"/>
          <w:lang w:val="en-GB"/>
        </w:rPr>
        <w:tab/>
        <w:t>58</w:t>
      </w:r>
    </w:p>
    <w:p w:rsidR="00FD6DD3" w:rsidRPr="008A3C2B" w:rsidRDefault="00FD6DD3" w:rsidP="0094487B">
      <w:pPr>
        <w:tabs>
          <w:tab w:val="left" w:pos="567"/>
          <w:tab w:val="left" w:pos="1134"/>
          <w:tab w:val="left" w:pos="1701"/>
          <w:tab w:val="left" w:leader="dot" w:pos="6945"/>
          <w:tab w:val="decimal" w:pos="7654"/>
          <w:tab w:val="left" w:pos="7682"/>
          <w:tab w:val="center" w:pos="7722"/>
          <w:tab w:val="center" w:pos="8051"/>
          <w:tab w:val="right" w:pos="8892"/>
          <w:tab w:val="right" w:pos="9043"/>
        </w:tabs>
        <w:ind w:left="567" w:hanging="567"/>
        <w:rPr>
          <w:szCs w:val="24"/>
          <w:lang w:val="en-GB"/>
        </w:rPr>
      </w:pPr>
      <w:r w:rsidRPr="008A3C2B">
        <w:rPr>
          <w:szCs w:val="24"/>
          <w:lang w:val="en-GB"/>
        </w:rPr>
        <w:tab/>
        <w:t>3.</w:t>
      </w:r>
      <w:r w:rsidRPr="008A3C2B">
        <w:rPr>
          <w:szCs w:val="24"/>
          <w:lang w:val="en-GB"/>
        </w:rPr>
        <w:tab/>
        <w:t>The right to freedom of thought, conscience and religion</w:t>
      </w:r>
      <w:r w:rsidRPr="008A3C2B">
        <w:rPr>
          <w:szCs w:val="24"/>
          <w:lang w:val="en-GB"/>
        </w:rPr>
        <w:tab/>
      </w:r>
      <w:r w:rsidRPr="008A3C2B">
        <w:rPr>
          <w:szCs w:val="24"/>
          <w:lang w:val="en-GB"/>
        </w:rPr>
        <w:tab/>
      </w:r>
      <w:r w:rsidR="00177CDB">
        <w:rPr>
          <w:szCs w:val="24"/>
          <w:lang w:val="en-GB"/>
        </w:rPr>
        <w:tab/>
        <w:t>–</w:t>
      </w:r>
      <w:r w:rsidR="00177CDB">
        <w:rPr>
          <w:szCs w:val="24"/>
          <w:lang w:val="en-GB"/>
        </w:rPr>
        <w:tab/>
      </w:r>
      <w:r w:rsidR="00177CDB">
        <w:rPr>
          <w:szCs w:val="24"/>
          <w:lang w:val="en-GB"/>
        </w:rPr>
        <w:tab/>
        <w:t>58</w:t>
      </w:r>
    </w:p>
    <w:p w:rsidR="00FD6DD3" w:rsidRPr="008A3C2B" w:rsidRDefault="00FD6DD3" w:rsidP="0094487B">
      <w:pPr>
        <w:tabs>
          <w:tab w:val="left" w:pos="567"/>
          <w:tab w:val="left" w:pos="1134"/>
          <w:tab w:val="left" w:pos="1701"/>
          <w:tab w:val="left" w:leader="dot" w:pos="6945"/>
          <w:tab w:val="decimal" w:pos="7654"/>
          <w:tab w:val="left" w:pos="7682"/>
          <w:tab w:val="center" w:pos="7722"/>
          <w:tab w:val="center" w:pos="8051"/>
          <w:tab w:val="right" w:pos="8892"/>
          <w:tab w:val="right" w:pos="9043"/>
        </w:tabs>
        <w:ind w:left="567" w:hanging="567"/>
        <w:rPr>
          <w:szCs w:val="24"/>
          <w:lang w:val="en-GB"/>
        </w:rPr>
      </w:pPr>
      <w:r w:rsidRPr="008A3C2B">
        <w:rPr>
          <w:szCs w:val="24"/>
          <w:lang w:val="en-GB"/>
        </w:rPr>
        <w:t>D.</w:t>
      </w:r>
      <w:r w:rsidRPr="008A3C2B">
        <w:rPr>
          <w:szCs w:val="24"/>
          <w:lang w:val="en-GB"/>
        </w:rPr>
        <w:tab/>
        <w:t>Economic, social and cultural rights</w:t>
      </w:r>
      <w:r w:rsidRPr="008A3C2B">
        <w:rPr>
          <w:szCs w:val="24"/>
          <w:lang w:val="en-GB"/>
        </w:rPr>
        <w:tab/>
      </w:r>
      <w:r w:rsidRPr="008A3C2B">
        <w:rPr>
          <w:szCs w:val="24"/>
          <w:lang w:val="en-GB"/>
        </w:rPr>
        <w:tab/>
      </w:r>
      <w:r w:rsidR="00177CDB">
        <w:rPr>
          <w:szCs w:val="24"/>
          <w:lang w:val="en-GB"/>
        </w:rPr>
        <w:t>262 – 277</w:t>
      </w:r>
      <w:r w:rsidR="00177CDB">
        <w:rPr>
          <w:szCs w:val="24"/>
          <w:lang w:val="en-GB"/>
        </w:rPr>
        <w:tab/>
        <w:t>59</w:t>
      </w:r>
    </w:p>
    <w:p w:rsidR="00FD6DD3" w:rsidRPr="008A3C2B" w:rsidRDefault="00FD6DD3" w:rsidP="0094487B">
      <w:pPr>
        <w:tabs>
          <w:tab w:val="left" w:pos="567"/>
          <w:tab w:val="left" w:pos="1134"/>
          <w:tab w:val="left" w:pos="1701"/>
          <w:tab w:val="left" w:leader="dot" w:pos="6945"/>
          <w:tab w:val="decimal" w:pos="7654"/>
          <w:tab w:val="left" w:pos="7682"/>
          <w:tab w:val="center" w:pos="7722"/>
          <w:tab w:val="center" w:pos="8051"/>
          <w:tab w:val="right" w:pos="8892"/>
          <w:tab w:val="right" w:pos="9043"/>
        </w:tabs>
        <w:ind w:left="567" w:hanging="567"/>
        <w:rPr>
          <w:szCs w:val="24"/>
          <w:lang w:val="en-GB"/>
        </w:rPr>
      </w:pPr>
      <w:r w:rsidRPr="008A3C2B">
        <w:rPr>
          <w:szCs w:val="24"/>
          <w:lang w:val="en-GB"/>
        </w:rPr>
        <w:tab/>
        <w:t>1.</w:t>
      </w:r>
      <w:r w:rsidRPr="008A3C2B">
        <w:rPr>
          <w:szCs w:val="24"/>
          <w:lang w:val="en-GB"/>
        </w:rPr>
        <w:tab/>
        <w:t>The right to work</w:t>
      </w:r>
      <w:r w:rsidRPr="008A3C2B">
        <w:rPr>
          <w:szCs w:val="24"/>
          <w:lang w:val="en-GB"/>
        </w:rPr>
        <w:tab/>
      </w:r>
      <w:r w:rsidRPr="008A3C2B">
        <w:rPr>
          <w:szCs w:val="24"/>
          <w:lang w:val="en-GB"/>
        </w:rPr>
        <w:tab/>
      </w:r>
      <w:r w:rsidR="00177CDB">
        <w:rPr>
          <w:szCs w:val="24"/>
          <w:lang w:val="en-GB"/>
        </w:rPr>
        <w:t>262 – 264</w:t>
      </w:r>
      <w:r w:rsidR="00177CDB">
        <w:rPr>
          <w:szCs w:val="24"/>
          <w:lang w:val="en-GB"/>
        </w:rPr>
        <w:tab/>
        <w:t>59</w:t>
      </w:r>
    </w:p>
    <w:p w:rsidR="00FD6DD3" w:rsidRPr="008A3C2B" w:rsidRDefault="00FD6DD3" w:rsidP="0094487B">
      <w:pPr>
        <w:tabs>
          <w:tab w:val="left" w:pos="567"/>
          <w:tab w:val="left" w:pos="1134"/>
          <w:tab w:val="left" w:pos="1701"/>
          <w:tab w:val="left" w:leader="dot" w:pos="6945"/>
          <w:tab w:val="decimal" w:pos="7654"/>
          <w:tab w:val="left" w:pos="7682"/>
          <w:tab w:val="center" w:pos="7722"/>
          <w:tab w:val="center" w:pos="8051"/>
          <w:tab w:val="right" w:pos="8892"/>
          <w:tab w:val="right" w:pos="9043"/>
        </w:tabs>
        <w:ind w:left="567" w:hanging="567"/>
        <w:rPr>
          <w:szCs w:val="24"/>
          <w:lang w:val="en-GB"/>
        </w:rPr>
      </w:pPr>
      <w:r w:rsidRPr="008A3C2B">
        <w:rPr>
          <w:szCs w:val="24"/>
          <w:lang w:val="en-GB"/>
        </w:rPr>
        <w:tab/>
        <w:t>2.</w:t>
      </w:r>
      <w:r w:rsidRPr="008A3C2B">
        <w:rPr>
          <w:szCs w:val="24"/>
          <w:lang w:val="en-GB"/>
        </w:rPr>
        <w:tab/>
        <w:t>The right to form and join trade unions</w:t>
      </w:r>
      <w:r w:rsidRPr="008A3C2B">
        <w:rPr>
          <w:szCs w:val="24"/>
          <w:lang w:val="en-GB"/>
        </w:rPr>
        <w:tab/>
      </w:r>
      <w:r w:rsidRPr="008A3C2B">
        <w:rPr>
          <w:szCs w:val="24"/>
          <w:lang w:val="en-GB"/>
        </w:rPr>
        <w:tab/>
      </w:r>
      <w:r w:rsidR="00177CDB">
        <w:rPr>
          <w:szCs w:val="24"/>
          <w:lang w:val="en-GB"/>
        </w:rPr>
        <w:tab/>
        <w:t>–</w:t>
      </w:r>
      <w:r w:rsidR="00177CDB">
        <w:rPr>
          <w:szCs w:val="24"/>
          <w:lang w:val="en-GB"/>
        </w:rPr>
        <w:tab/>
      </w:r>
      <w:r w:rsidR="00177CDB">
        <w:rPr>
          <w:szCs w:val="24"/>
          <w:lang w:val="en-GB"/>
        </w:rPr>
        <w:tab/>
        <w:t>62</w:t>
      </w:r>
    </w:p>
    <w:p w:rsidR="00FD6DD3" w:rsidRPr="008A3C2B" w:rsidRDefault="00FD6DD3" w:rsidP="0094487B">
      <w:pPr>
        <w:tabs>
          <w:tab w:val="left" w:pos="567"/>
          <w:tab w:val="left" w:pos="1134"/>
          <w:tab w:val="left" w:pos="1701"/>
          <w:tab w:val="left" w:leader="dot" w:pos="6945"/>
          <w:tab w:val="decimal" w:pos="7654"/>
          <w:tab w:val="left" w:pos="7682"/>
          <w:tab w:val="center" w:pos="7722"/>
          <w:tab w:val="center" w:pos="8051"/>
          <w:tab w:val="right" w:pos="8892"/>
          <w:tab w:val="right" w:pos="9043"/>
        </w:tabs>
        <w:ind w:left="567" w:hanging="567"/>
        <w:rPr>
          <w:szCs w:val="24"/>
          <w:lang w:val="en-GB"/>
        </w:rPr>
      </w:pPr>
      <w:r w:rsidRPr="008A3C2B">
        <w:rPr>
          <w:szCs w:val="24"/>
          <w:lang w:val="en-GB"/>
        </w:rPr>
        <w:tab/>
        <w:t>3.</w:t>
      </w:r>
      <w:r w:rsidRPr="008A3C2B">
        <w:rPr>
          <w:szCs w:val="24"/>
          <w:lang w:val="en-GB"/>
        </w:rPr>
        <w:tab/>
        <w:t>The right to housing</w:t>
      </w:r>
      <w:r w:rsidRPr="008A3C2B">
        <w:rPr>
          <w:szCs w:val="24"/>
          <w:lang w:val="en-GB"/>
        </w:rPr>
        <w:tab/>
      </w:r>
      <w:r w:rsidRPr="008A3C2B">
        <w:rPr>
          <w:szCs w:val="24"/>
          <w:lang w:val="en-GB"/>
        </w:rPr>
        <w:tab/>
      </w:r>
      <w:r w:rsidR="00177CDB">
        <w:rPr>
          <w:szCs w:val="24"/>
          <w:lang w:val="en-GB"/>
        </w:rPr>
        <w:tab/>
        <w:t>–</w:t>
      </w:r>
      <w:r w:rsidR="00177CDB">
        <w:rPr>
          <w:szCs w:val="24"/>
          <w:lang w:val="en-GB"/>
        </w:rPr>
        <w:tab/>
      </w:r>
      <w:r w:rsidR="00177CDB">
        <w:rPr>
          <w:szCs w:val="24"/>
          <w:lang w:val="en-GB"/>
        </w:rPr>
        <w:tab/>
        <w:t>63</w:t>
      </w:r>
    </w:p>
    <w:p w:rsidR="00FD6DD3" w:rsidRPr="008A3C2B" w:rsidRDefault="00FD6DD3" w:rsidP="0094487B">
      <w:pPr>
        <w:tabs>
          <w:tab w:val="left" w:pos="567"/>
          <w:tab w:val="left" w:pos="1134"/>
          <w:tab w:val="left" w:pos="1701"/>
          <w:tab w:val="left" w:leader="dot" w:pos="6945"/>
          <w:tab w:val="decimal" w:pos="7654"/>
          <w:tab w:val="left" w:pos="7682"/>
          <w:tab w:val="center" w:pos="7722"/>
          <w:tab w:val="center" w:pos="8051"/>
          <w:tab w:val="right" w:pos="8892"/>
          <w:tab w:val="right" w:pos="9043"/>
        </w:tabs>
        <w:ind w:left="567" w:hanging="567"/>
        <w:rPr>
          <w:szCs w:val="24"/>
          <w:lang w:val="en-GB"/>
        </w:rPr>
      </w:pPr>
      <w:r w:rsidRPr="008A3C2B">
        <w:rPr>
          <w:szCs w:val="24"/>
          <w:lang w:val="en-GB"/>
        </w:rPr>
        <w:tab/>
        <w:t>4.</w:t>
      </w:r>
      <w:r w:rsidRPr="008A3C2B">
        <w:rPr>
          <w:szCs w:val="24"/>
          <w:lang w:val="en-GB"/>
        </w:rPr>
        <w:tab/>
        <w:t>Foreign veterans’ pension rights</w:t>
      </w:r>
      <w:r w:rsidRPr="008A3C2B">
        <w:rPr>
          <w:szCs w:val="24"/>
          <w:lang w:val="en-GB"/>
        </w:rPr>
        <w:tab/>
      </w:r>
      <w:r w:rsidRPr="008A3C2B">
        <w:rPr>
          <w:szCs w:val="24"/>
          <w:lang w:val="en-GB"/>
        </w:rPr>
        <w:tab/>
      </w:r>
      <w:r w:rsidR="00177CDB">
        <w:rPr>
          <w:szCs w:val="24"/>
          <w:lang w:val="en-GB"/>
        </w:rPr>
        <w:t>265 – 270</w:t>
      </w:r>
      <w:r w:rsidR="00177CDB">
        <w:rPr>
          <w:szCs w:val="24"/>
          <w:lang w:val="en-GB"/>
        </w:rPr>
        <w:tab/>
        <w:t>64</w:t>
      </w:r>
    </w:p>
    <w:p w:rsidR="00FD6DD3" w:rsidRPr="008A3C2B" w:rsidRDefault="00FD6DD3" w:rsidP="0094487B">
      <w:pPr>
        <w:tabs>
          <w:tab w:val="left" w:pos="567"/>
          <w:tab w:val="left" w:pos="1134"/>
          <w:tab w:val="left" w:pos="1701"/>
          <w:tab w:val="left" w:leader="dot" w:pos="6945"/>
          <w:tab w:val="decimal" w:pos="7654"/>
          <w:tab w:val="left" w:pos="7682"/>
          <w:tab w:val="center" w:pos="7722"/>
          <w:tab w:val="center" w:pos="8051"/>
          <w:tab w:val="right" w:pos="8892"/>
          <w:tab w:val="right" w:pos="9043"/>
        </w:tabs>
        <w:spacing w:after="120"/>
        <w:rPr>
          <w:szCs w:val="24"/>
          <w:lang w:val="en-GB"/>
        </w:rPr>
      </w:pPr>
      <w:r w:rsidRPr="008A3C2B">
        <w:rPr>
          <w:szCs w:val="24"/>
          <w:lang w:val="en-GB"/>
        </w:rPr>
        <w:tab/>
        <w:t>5.</w:t>
      </w:r>
      <w:r w:rsidRPr="008A3C2B">
        <w:rPr>
          <w:szCs w:val="24"/>
          <w:lang w:val="en-GB"/>
        </w:rPr>
        <w:tab/>
        <w:t>Developing regional languages in overseas France</w:t>
      </w:r>
      <w:r w:rsidRPr="008A3C2B">
        <w:rPr>
          <w:szCs w:val="24"/>
          <w:lang w:val="en-GB"/>
        </w:rPr>
        <w:tab/>
      </w:r>
      <w:r w:rsidRPr="008A3C2B">
        <w:rPr>
          <w:szCs w:val="24"/>
          <w:lang w:val="en-GB"/>
        </w:rPr>
        <w:tab/>
      </w:r>
      <w:r w:rsidR="00177CDB">
        <w:rPr>
          <w:szCs w:val="24"/>
          <w:lang w:val="en-GB"/>
        </w:rPr>
        <w:t>271 – 277</w:t>
      </w:r>
      <w:r w:rsidR="00177CDB">
        <w:rPr>
          <w:szCs w:val="24"/>
          <w:lang w:val="en-GB"/>
        </w:rPr>
        <w:tab/>
        <w:t>67</w:t>
      </w:r>
    </w:p>
    <w:p w:rsidR="00FD6DD3" w:rsidRPr="008A3C2B" w:rsidRDefault="00D83E8E" w:rsidP="0094487B">
      <w:pPr>
        <w:pStyle w:val="Header"/>
        <w:tabs>
          <w:tab w:val="clear" w:pos="4320"/>
          <w:tab w:val="clear" w:pos="8640"/>
          <w:tab w:val="left" w:pos="567"/>
          <w:tab w:val="left" w:pos="1200"/>
          <w:tab w:val="left" w:leader="dot" w:pos="1304"/>
          <w:tab w:val="left" w:leader="dot" w:pos="6945"/>
          <w:tab w:val="decimal" w:pos="7654"/>
          <w:tab w:val="left" w:pos="7682"/>
          <w:tab w:val="center" w:pos="7722"/>
          <w:tab w:val="center" w:pos="8051"/>
          <w:tab w:val="right" w:pos="8892"/>
        </w:tabs>
        <w:spacing w:after="120"/>
        <w:rPr>
          <w:b/>
          <w:bCs/>
          <w:szCs w:val="24"/>
          <w:lang w:val="en-GB"/>
        </w:rPr>
      </w:pPr>
      <w:r>
        <w:rPr>
          <w:b/>
          <w:bCs/>
          <w:szCs w:val="24"/>
          <w:lang w:val="en-GB"/>
        </w:rPr>
        <w:tab/>
      </w:r>
      <w:r w:rsidR="00FD6DD3" w:rsidRPr="008A3C2B">
        <w:rPr>
          <w:b/>
          <w:bCs/>
          <w:szCs w:val="24"/>
          <w:lang w:val="en-GB"/>
        </w:rPr>
        <w:t>Article 6</w:t>
      </w:r>
      <w:r w:rsidRPr="00D83E8E">
        <w:rPr>
          <w:szCs w:val="24"/>
          <w:lang w:val="en-GB"/>
        </w:rPr>
        <w:tab/>
      </w:r>
      <w:r w:rsidR="00177CDB">
        <w:rPr>
          <w:szCs w:val="24"/>
          <w:lang w:val="en-GB"/>
        </w:rPr>
        <w:tab/>
        <w:t>278 – 285</w:t>
      </w:r>
      <w:r w:rsidR="00177CDB">
        <w:rPr>
          <w:szCs w:val="24"/>
          <w:lang w:val="en-GB"/>
        </w:rPr>
        <w:tab/>
        <w:t>69</w:t>
      </w:r>
    </w:p>
    <w:p w:rsidR="003718E2" w:rsidRPr="008A3C2B" w:rsidRDefault="0094487B" w:rsidP="0094487B">
      <w:pPr>
        <w:tabs>
          <w:tab w:val="left" w:pos="567"/>
          <w:tab w:val="left" w:pos="1134"/>
          <w:tab w:val="left" w:pos="1701"/>
          <w:tab w:val="left" w:leader="dot" w:pos="6945"/>
          <w:tab w:val="decimal" w:pos="7654"/>
          <w:tab w:val="left" w:pos="7682"/>
          <w:tab w:val="center" w:pos="7722"/>
          <w:tab w:val="center" w:pos="8051"/>
          <w:tab w:val="right" w:pos="8892"/>
          <w:tab w:val="right" w:pos="9043"/>
        </w:tabs>
        <w:rPr>
          <w:szCs w:val="24"/>
          <w:lang w:val="en-GB"/>
        </w:rPr>
      </w:pPr>
      <w:r>
        <w:rPr>
          <w:szCs w:val="24"/>
          <w:lang w:val="en-GB"/>
        </w:rPr>
        <w:t>A.</w:t>
      </w:r>
      <w:r>
        <w:rPr>
          <w:szCs w:val="24"/>
          <w:lang w:val="en-GB"/>
        </w:rPr>
        <w:tab/>
        <w:t>The right to reparation</w:t>
      </w:r>
      <w:r>
        <w:rPr>
          <w:szCs w:val="24"/>
          <w:lang w:val="en-GB"/>
        </w:rPr>
        <w:tab/>
      </w:r>
      <w:r>
        <w:rPr>
          <w:szCs w:val="24"/>
          <w:lang w:val="en-GB"/>
        </w:rPr>
        <w:tab/>
      </w:r>
      <w:r w:rsidR="00177CDB">
        <w:rPr>
          <w:szCs w:val="24"/>
          <w:lang w:val="en-GB"/>
        </w:rPr>
        <w:t>278 – 279</w:t>
      </w:r>
      <w:r w:rsidR="00177CDB">
        <w:rPr>
          <w:szCs w:val="24"/>
          <w:lang w:val="en-GB"/>
        </w:rPr>
        <w:tab/>
        <w:t>69</w:t>
      </w:r>
    </w:p>
    <w:p w:rsidR="003718E2" w:rsidRPr="008A3C2B" w:rsidRDefault="003718E2" w:rsidP="0094487B">
      <w:pPr>
        <w:tabs>
          <w:tab w:val="left" w:pos="567"/>
          <w:tab w:val="left" w:pos="1134"/>
          <w:tab w:val="left" w:pos="1701"/>
          <w:tab w:val="left" w:leader="dot" w:pos="6945"/>
          <w:tab w:val="decimal" w:pos="7654"/>
          <w:tab w:val="left" w:pos="7682"/>
          <w:tab w:val="center" w:pos="7722"/>
          <w:tab w:val="center" w:pos="8051"/>
          <w:tab w:val="right" w:pos="8892"/>
          <w:tab w:val="right" w:pos="9043"/>
        </w:tabs>
        <w:rPr>
          <w:szCs w:val="24"/>
          <w:lang w:val="en-GB"/>
        </w:rPr>
      </w:pPr>
      <w:r w:rsidRPr="008A3C2B">
        <w:rPr>
          <w:szCs w:val="24"/>
          <w:lang w:val="en-GB"/>
        </w:rPr>
        <w:t>B.</w:t>
      </w:r>
      <w:r w:rsidRPr="008A3C2B">
        <w:rPr>
          <w:szCs w:val="24"/>
          <w:lang w:val="en-GB"/>
        </w:rPr>
        <w:tab/>
        <w:t>Effective ac</w:t>
      </w:r>
      <w:r w:rsidR="0094487B">
        <w:rPr>
          <w:szCs w:val="24"/>
          <w:lang w:val="en-GB"/>
        </w:rPr>
        <w:t>cess to the courts: legal aid</w:t>
      </w:r>
      <w:r w:rsidR="0094487B">
        <w:rPr>
          <w:szCs w:val="24"/>
          <w:lang w:val="en-GB"/>
        </w:rPr>
        <w:tab/>
      </w:r>
      <w:r w:rsidR="0094487B">
        <w:rPr>
          <w:szCs w:val="24"/>
          <w:lang w:val="en-GB"/>
        </w:rPr>
        <w:tab/>
      </w:r>
      <w:r w:rsidR="00177CDB">
        <w:rPr>
          <w:szCs w:val="24"/>
          <w:lang w:val="en-GB"/>
        </w:rPr>
        <w:t>280 – 284</w:t>
      </w:r>
      <w:r w:rsidR="00177CDB">
        <w:rPr>
          <w:szCs w:val="24"/>
          <w:lang w:val="en-GB"/>
        </w:rPr>
        <w:tab/>
        <w:t>69</w:t>
      </w:r>
      <w:r w:rsidR="00177CDB">
        <w:rPr>
          <w:szCs w:val="24"/>
          <w:lang w:val="en-GB"/>
        </w:rPr>
        <w:tab/>
      </w:r>
    </w:p>
    <w:p w:rsidR="003718E2" w:rsidRPr="008A3C2B" w:rsidRDefault="0094487B" w:rsidP="00177CDB">
      <w:pPr>
        <w:tabs>
          <w:tab w:val="left" w:pos="567"/>
          <w:tab w:val="left" w:pos="1134"/>
          <w:tab w:val="left" w:pos="1701"/>
          <w:tab w:val="left" w:leader="dot" w:pos="6945"/>
          <w:tab w:val="center" w:pos="7722"/>
          <w:tab w:val="center" w:pos="8051"/>
          <w:tab w:val="right" w:pos="8892"/>
          <w:tab w:val="right" w:pos="9043"/>
        </w:tabs>
        <w:spacing w:after="120"/>
        <w:rPr>
          <w:szCs w:val="24"/>
          <w:lang w:val="en-GB"/>
        </w:rPr>
      </w:pPr>
      <w:r>
        <w:rPr>
          <w:szCs w:val="24"/>
          <w:lang w:val="en-GB"/>
        </w:rPr>
        <w:t>C.</w:t>
      </w:r>
      <w:r>
        <w:rPr>
          <w:szCs w:val="24"/>
          <w:lang w:val="en-GB"/>
        </w:rPr>
        <w:tab/>
        <w:t>Statistics</w:t>
      </w:r>
      <w:r>
        <w:rPr>
          <w:szCs w:val="24"/>
          <w:lang w:val="en-GB"/>
        </w:rPr>
        <w:tab/>
      </w:r>
      <w:r>
        <w:rPr>
          <w:szCs w:val="24"/>
          <w:lang w:val="en-GB"/>
        </w:rPr>
        <w:tab/>
      </w:r>
      <w:r>
        <w:rPr>
          <w:szCs w:val="24"/>
          <w:lang w:val="en-GB"/>
        </w:rPr>
        <w:tab/>
      </w:r>
      <w:r w:rsidR="00177CDB">
        <w:rPr>
          <w:szCs w:val="24"/>
          <w:lang w:val="en-GB"/>
        </w:rPr>
        <w:t>285</w:t>
      </w:r>
      <w:r w:rsidR="00177CDB">
        <w:rPr>
          <w:szCs w:val="24"/>
          <w:lang w:val="en-GB"/>
        </w:rPr>
        <w:tab/>
      </w:r>
      <w:r w:rsidR="00177CDB">
        <w:rPr>
          <w:szCs w:val="24"/>
          <w:lang w:val="en-GB"/>
        </w:rPr>
        <w:tab/>
        <w:t>70</w:t>
      </w:r>
    </w:p>
    <w:p w:rsidR="003718E2" w:rsidRPr="008A3C2B" w:rsidRDefault="00D83E8E" w:rsidP="0094487B">
      <w:pPr>
        <w:pStyle w:val="Header"/>
        <w:tabs>
          <w:tab w:val="clear" w:pos="4320"/>
          <w:tab w:val="clear" w:pos="8640"/>
          <w:tab w:val="left" w:pos="567"/>
          <w:tab w:val="left" w:pos="1200"/>
          <w:tab w:val="left" w:leader="dot" w:pos="1304"/>
          <w:tab w:val="left" w:leader="dot" w:pos="6945"/>
          <w:tab w:val="decimal" w:pos="7654"/>
          <w:tab w:val="left" w:pos="7682"/>
          <w:tab w:val="center" w:pos="7722"/>
          <w:tab w:val="center" w:pos="8051"/>
          <w:tab w:val="right" w:pos="8892"/>
        </w:tabs>
        <w:spacing w:after="120"/>
        <w:rPr>
          <w:b/>
          <w:bCs/>
          <w:caps/>
          <w:szCs w:val="24"/>
          <w:lang w:val="en-GB"/>
        </w:rPr>
      </w:pPr>
      <w:r>
        <w:rPr>
          <w:b/>
          <w:bCs/>
          <w:szCs w:val="24"/>
          <w:lang w:val="en-GB"/>
        </w:rPr>
        <w:tab/>
      </w:r>
      <w:r w:rsidR="003718E2" w:rsidRPr="008A3C2B">
        <w:rPr>
          <w:b/>
          <w:bCs/>
          <w:szCs w:val="24"/>
          <w:lang w:val="en-GB"/>
        </w:rPr>
        <w:t xml:space="preserve">Article </w:t>
      </w:r>
      <w:r w:rsidR="003718E2" w:rsidRPr="008A3C2B">
        <w:rPr>
          <w:b/>
          <w:bCs/>
          <w:caps/>
          <w:szCs w:val="24"/>
          <w:lang w:val="en-GB"/>
        </w:rPr>
        <w:t>7</w:t>
      </w:r>
      <w:r w:rsidR="0042216F" w:rsidRPr="00D83E8E">
        <w:rPr>
          <w:caps/>
          <w:szCs w:val="24"/>
          <w:lang w:val="en-GB"/>
        </w:rPr>
        <w:tab/>
      </w:r>
      <w:r w:rsidR="0042216F" w:rsidRPr="008A3C2B">
        <w:rPr>
          <w:b/>
          <w:bCs/>
          <w:caps/>
          <w:szCs w:val="24"/>
          <w:lang w:val="en-GB"/>
        </w:rPr>
        <w:tab/>
      </w:r>
      <w:r w:rsidR="00177CDB" w:rsidRPr="00177CDB">
        <w:rPr>
          <w:caps/>
          <w:szCs w:val="24"/>
          <w:lang w:val="en-GB"/>
        </w:rPr>
        <w:t>286 – 346</w:t>
      </w:r>
      <w:r w:rsidR="00177CDB" w:rsidRPr="00177CDB">
        <w:rPr>
          <w:caps/>
          <w:szCs w:val="24"/>
          <w:lang w:val="en-GB"/>
        </w:rPr>
        <w:tab/>
        <w:t>70</w:t>
      </w:r>
    </w:p>
    <w:p w:rsidR="003718E2" w:rsidRPr="008A3C2B" w:rsidRDefault="003718E2" w:rsidP="0094487B">
      <w:pPr>
        <w:tabs>
          <w:tab w:val="left" w:pos="567"/>
          <w:tab w:val="left" w:pos="1134"/>
          <w:tab w:val="left" w:pos="1701"/>
          <w:tab w:val="left" w:leader="dot" w:pos="6945"/>
          <w:tab w:val="decimal" w:pos="7654"/>
          <w:tab w:val="left" w:pos="7682"/>
          <w:tab w:val="center" w:pos="7722"/>
          <w:tab w:val="center" w:pos="8051"/>
          <w:tab w:val="right" w:pos="8892"/>
          <w:tab w:val="right" w:pos="9043"/>
        </w:tabs>
        <w:rPr>
          <w:caps/>
          <w:szCs w:val="24"/>
          <w:lang w:val="en-GB"/>
        </w:rPr>
      </w:pPr>
      <w:r w:rsidRPr="008A3C2B">
        <w:rPr>
          <w:caps/>
          <w:szCs w:val="24"/>
          <w:lang w:val="en-GB"/>
        </w:rPr>
        <w:t>A.</w:t>
      </w:r>
      <w:r w:rsidRPr="008A3C2B">
        <w:rPr>
          <w:caps/>
          <w:szCs w:val="24"/>
          <w:lang w:val="en-GB"/>
        </w:rPr>
        <w:tab/>
      </w:r>
      <w:r w:rsidR="003016D4" w:rsidRPr="008A3C2B">
        <w:rPr>
          <w:szCs w:val="24"/>
          <w:lang w:val="en-GB"/>
        </w:rPr>
        <w:t>Institutional arrangments for preventing and monitoring racist acts</w:t>
      </w:r>
      <w:r w:rsidR="003016D4" w:rsidRPr="008A3C2B">
        <w:rPr>
          <w:szCs w:val="24"/>
          <w:lang w:val="en-GB"/>
        </w:rPr>
        <w:tab/>
      </w:r>
      <w:r w:rsidR="00177CDB">
        <w:rPr>
          <w:szCs w:val="24"/>
          <w:lang w:val="en-GB"/>
        </w:rPr>
        <w:t>291 – 296</w:t>
      </w:r>
      <w:r w:rsidR="00177CDB">
        <w:rPr>
          <w:szCs w:val="24"/>
          <w:lang w:val="en-GB"/>
        </w:rPr>
        <w:tab/>
        <w:t>71</w:t>
      </w:r>
    </w:p>
    <w:p w:rsidR="003016D4" w:rsidRPr="008A3C2B" w:rsidRDefault="003016D4" w:rsidP="00177CDB">
      <w:pPr>
        <w:tabs>
          <w:tab w:val="left" w:pos="567"/>
          <w:tab w:val="left" w:pos="1134"/>
          <w:tab w:val="left" w:pos="1701"/>
          <w:tab w:val="left" w:leader="dot" w:pos="6945"/>
          <w:tab w:val="center" w:pos="7722"/>
          <w:tab w:val="center" w:pos="8051"/>
          <w:tab w:val="right" w:pos="8892"/>
          <w:tab w:val="right" w:pos="9043"/>
        </w:tabs>
        <w:rPr>
          <w:b/>
          <w:bCs/>
          <w:caps/>
          <w:szCs w:val="24"/>
          <w:lang w:val="en-GB"/>
        </w:rPr>
      </w:pPr>
      <w:r w:rsidRPr="008A3C2B">
        <w:rPr>
          <w:b/>
          <w:bCs/>
          <w:caps/>
          <w:szCs w:val="24"/>
          <w:lang w:val="en-GB"/>
        </w:rPr>
        <w:tab/>
      </w:r>
      <w:r w:rsidRPr="008A3C2B">
        <w:rPr>
          <w:caps/>
          <w:szCs w:val="24"/>
          <w:lang w:val="en-GB"/>
        </w:rPr>
        <w:t>1.</w:t>
      </w:r>
      <w:r w:rsidRPr="008A3C2B">
        <w:rPr>
          <w:caps/>
          <w:szCs w:val="24"/>
          <w:lang w:val="en-GB"/>
        </w:rPr>
        <w:tab/>
        <w:t>K</w:t>
      </w:r>
      <w:r w:rsidRPr="008A3C2B">
        <w:rPr>
          <w:szCs w:val="24"/>
          <w:lang w:val="en-GB"/>
        </w:rPr>
        <w:t>eeping informed</w:t>
      </w:r>
      <w:r w:rsidRPr="008A3C2B">
        <w:rPr>
          <w:szCs w:val="24"/>
          <w:lang w:val="en-GB"/>
        </w:rPr>
        <w:tab/>
      </w:r>
      <w:r w:rsidR="0094487B">
        <w:rPr>
          <w:b/>
          <w:bCs/>
          <w:caps/>
          <w:szCs w:val="24"/>
          <w:lang w:val="en-GB"/>
        </w:rPr>
        <w:tab/>
      </w:r>
      <w:r w:rsidR="00177CDB" w:rsidRPr="00177CDB">
        <w:rPr>
          <w:caps/>
          <w:szCs w:val="24"/>
          <w:lang w:val="en-GB"/>
        </w:rPr>
        <w:t>292</w:t>
      </w:r>
      <w:r w:rsidR="00177CDB">
        <w:rPr>
          <w:caps/>
          <w:szCs w:val="24"/>
          <w:lang w:val="en-GB"/>
        </w:rPr>
        <w:tab/>
      </w:r>
      <w:r w:rsidR="00177CDB">
        <w:rPr>
          <w:caps/>
          <w:szCs w:val="24"/>
          <w:lang w:val="en-GB"/>
        </w:rPr>
        <w:tab/>
        <w:t>71</w:t>
      </w:r>
    </w:p>
    <w:p w:rsidR="003016D4" w:rsidRPr="008A3C2B" w:rsidRDefault="003016D4" w:rsidP="00177CDB">
      <w:pPr>
        <w:tabs>
          <w:tab w:val="left" w:pos="567"/>
          <w:tab w:val="left" w:pos="1134"/>
          <w:tab w:val="left" w:pos="1701"/>
          <w:tab w:val="left" w:leader="dot" w:pos="6945"/>
          <w:tab w:val="center" w:pos="7722"/>
          <w:tab w:val="center" w:pos="8051"/>
          <w:tab w:val="right" w:pos="8892"/>
          <w:tab w:val="right" w:pos="9043"/>
        </w:tabs>
        <w:rPr>
          <w:szCs w:val="24"/>
          <w:lang w:val="en-GB"/>
        </w:rPr>
      </w:pPr>
      <w:r w:rsidRPr="008A3C2B">
        <w:rPr>
          <w:b/>
          <w:bCs/>
          <w:caps/>
          <w:szCs w:val="24"/>
          <w:lang w:val="en-GB"/>
        </w:rPr>
        <w:tab/>
      </w:r>
      <w:r w:rsidRPr="008A3C2B">
        <w:rPr>
          <w:caps/>
          <w:szCs w:val="24"/>
          <w:lang w:val="en-GB"/>
        </w:rPr>
        <w:t>2.</w:t>
      </w:r>
      <w:r w:rsidRPr="008A3C2B">
        <w:rPr>
          <w:caps/>
          <w:szCs w:val="24"/>
          <w:lang w:val="en-GB"/>
        </w:rPr>
        <w:tab/>
        <w:t>P</w:t>
      </w:r>
      <w:r w:rsidRPr="008A3C2B">
        <w:rPr>
          <w:szCs w:val="24"/>
          <w:lang w:val="en-GB"/>
        </w:rPr>
        <w:t>r</w:t>
      </w:r>
      <w:r w:rsidR="0094487B">
        <w:rPr>
          <w:szCs w:val="24"/>
          <w:lang w:val="en-GB"/>
        </w:rPr>
        <w:t>eventing violence in schools</w:t>
      </w:r>
      <w:r w:rsidR="0094487B">
        <w:rPr>
          <w:szCs w:val="24"/>
          <w:lang w:val="en-GB"/>
        </w:rPr>
        <w:tab/>
      </w:r>
      <w:r w:rsidR="0094487B">
        <w:rPr>
          <w:szCs w:val="24"/>
          <w:lang w:val="en-GB"/>
        </w:rPr>
        <w:tab/>
      </w:r>
      <w:r w:rsidR="00177CDB" w:rsidRPr="00177CDB">
        <w:rPr>
          <w:caps/>
          <w:szCs w:val="24"/>
          <w:lang w:val="en-GB"/>
        </w:rPr>
        <w:t>293</w:t>
      </w:r>
      <w:r w:rsidR="00177CDB">
        <w:rPr>
          <w:szCs w:val="24"/>
          <w:lang w:val="en-GB"/>
        </w:rPr>
        <w:tab/>
      </w:r>
      <w:r w:rsidR="00177CDB">
        <w:rPr>
          <w:szCs w:val="24"/>
          <w:lang w:val="en-GB"/>
        </w:rPr>
        <w:tab/>
        <w:t>72</w:t>
      </w:r>
    </w:p>
    <w:p w:rsidR="003016D4" w:rsidRPr="008A3C2B" w:rsidRDefault="003016D4" w:rsidP="0094487B">
      <w:pPr>
        <w:tabs>
          <w:tab w:val="left" w:pos="567"/>
          <w:tab w:val="left" w:pos="1134"/>
          <w:tab w:val="left" w:pos="1701"/>
          <w:tab w:val="left" w:leader="dot" w:pos="6945"/>
          <w:tab w:val="decimal" w:pos="7654"/>
          <w:tab w:val="left" w:pos="7682"/>
          <w:tab w:val="center" w:pos="7722"/>
          <w:tab w:val="center" w:pos="8051"/>
          <w:tab w:val="right" w:pos="8892"/>
          <w:tab w:val="right" w:pos="9043"/>
        </w:tabs>
        <w:ind w:left="567" w:hanging="567"/>
        <w:rPr>
          <w:szCs w:val="24"/>
          <w:lang w:val="en-GB"/>
        </w:rPr>
      </w:pPr>
      <w:r w:rsidRPr="008A3C2B">
        <w:rPr>
          <w:szCs w:val="24"/>
          <w:lang w:val="en-GB"/>
        </w:rPr>
        <w:tab/>
      </w:r>
      <w:r w:rsidR="0094487B">
        <w:rPr>
          <w:szCs w:val="24"/>
          <w:lang w:val="en-GB"/>
        </w:rPr>
        <w:t>3.</w:t>
      </w:r>
      <w:r w:rsidR="0094487B">
        <w:rPr>
          <w:szCs w:val="24"/>
          <w:lang w:val="en-GB"/>
        </w:rPr>
        <w:tab/>
        <w:t>Forming partnerships</w:t>
      </w:r>
      <w:r w:rsidR="0094487B">
        <w:rPr>
          <w:szCs w:val="24"/>
          <w:lang w:val="en-GB"/>
        </w:rPr>
        <w:tab/>
      </w:r>
      <w:r w:rsidR="0094487B">
        <w:rPr>
          <w:szCs w:val="24"/>
          <w:lang w:val="en-GB"/>
        </w:rPr>
        <w:tab/>
      </w:r>
      <w:r w:rsidR="00177CDB">
        <w:rPr>
          <w:szCs w:val="24"/>
          <w:lang w:val="en-GB"/>
        </w:rPr>
        <w:t>294 – 296</w:t>
      </w:r>
      <w:r w:rsidR="00177CDB">
        <w:rPr>
          <w:szCs w:val="24"/>
          <w:lang w:val="en-GB"/>
        </w:rPr>
        <w:tab/>
        <w:t>72</w:t>
      </w:r>
    </w:p>
    <w:p w:rsidR="003016D4" w:rsidRPr="008A3C2B" w:rsidRDefault="0094487B" w:rsidP="0094487B">
      <w:pPr>
        <w:tabs>
          <w:tab w:val="left" w:pos="567"/>
          <w:tab w:val="left" w:pos="1134"/>
          <w:tab w:val="left" w:pos="1701"/>
          <w:tab w:val="left" w:leader="dot" w:pos="6945"/>
          <w:tab w:val="decimal" w:pos="7654"/>
          <w:tab w:val="left" w:pos="7682"/>
          <w:tab w:val="center" w:pos="7722"/>
          <w:tab w:val="center" w:pos="8051"/>
          <w:tab w:val="right" w:pos="8892"/>
          <w:tab w:val="right" w:pos="9043"/>
        </w:tabs>
        <w:ind w:left="567" w:hanging="567"/>
        <w:rPr>
          <w:szCs w:val="24"/>
          <w:lang w:val="en-GB"/>
        </w:rPr>
      </w:pPr>
      <w:r>
        <w:rPr>
          <w:szCs w:val="24"/>
          <w:lang w:val="en-GB"/>
        </w:rPr>
        <w:t>B.</w:t>
      </w:r>
      <w:r>
        <w:rPr>
          <w:szCs w:val="24"/>
          <w:lang w:val="en-GB"/>
        </w:rPr>
        <w:tab/>
        <w:t>Teaching guidelines</w:t>
      </w:r>
      <w:r>
        <w:rPr>
          <w:szCs w:val="24"/>
          <w:lang w:val="en-GB"/>
        </w:rPr>
        <w:tab/>
      </w:r>
      <w:r>
        <w:rPr>
          <w:szCs w:val="24"/>
          <w:lang w:val="en-GB"/>
        </w:rPr>
        <w:tab/>
      </w:r>
      <w:r w:rsidR="00177CDB">
        <w:rPr>
          <w:szCs w:val="24"/>
          <w:lang w:val="en-GB"/>
        </w:rPr>
        <w:t>297 – 315</w:t>
      </w:r>
      <w:r w:rsidR="00177CDB">
        <w:rPr>
          <w:szCs w:val="24"/>
          <w:lang w:val="en-GB"/>
        </w:rPr>
        <w:tab/>
        <w:t>72</w:t>
      </w:r>
    </w:p>
    <w:p w:rsidR="003016D4" w:rsidRPr="008A3C2B" w:rsidRDefault="0094487B" w:rsidP="0094487B">
      <w:pPr>
        <w:tabs>
          <w:tab w:val="left" w:pos="567"/>
          <w:tab w:val="left" w:pos="1134"/>
          <w:tab w:val="left" w:pos="1701"/>
          <w:tab w:val="left" w:leader="dot" w:pos="6945"/>
          <w:tab w:val="decimal" w:pos="7654"/>
          <w:tab w:val="left" w:pos="7682"/>
          <w:tab w:val="center" w:pos="7722"/>
          <w:tab w:val="center" w:pos="8051"/>
          <w:tab w:val="right" w:pos="8892"/>
          <w:tab w:val="right" w:pos="9043"/>
        </w:tabs>
        <w:ind w:left="567" w:hanging="567"/>
        <w:rPr>
          <w:szCs w:val="24"/>
          <w:lang w:val="en-GB"/>
        </w:rPr>
      </w:pPr>
      <w:r>
        <w:rPr>
          <w:szCs w:val="24"/>
          <w:lang w:val="en-GB"/>
        </w:rPr>
        <w:tab/>
        <w:t>1.</w:t>
      </w:r>
      <w:r>
        <w:rPr>
          <w:szCs w:val="24"/>
          <w:lang w:val="en-GB"/>
        </w:rPr>
        <w:tab/>
        <w:t>Curricula</w:t>
      </w:r>
      <w:r>
        <w:rPr>
          <w:szCs w:val="24"/>
          <w:lang w:val="en-GB"/>
        </w:rPr>
        <w:tab/>
      </w:r>
      <w:r>
        <w:rPr>
          <w:szCs w:val="24"/>
          <w:lang w:val="en-GB"/>
        </w:rPr>
        <w:tab/>
      </w:r>
      <w:r w:rsidR="00177CDB">
        <w:rPr>
          <w:szCs w:val="24"/>
          <w:lang w:val="en-GB"/>
        </w:rPr>
        <w:t>298 – 299</w:t>
      </w:r>
      <w:r w:rsidR="00177CDB">
        <w:rPr>
          <w:szCs w:val="24"/>
          <w:lang w:val="en-GB"/>
        </w:rPr>
        <w:tab/>
        <w:t>73</w:t>
      </w:r>
    </w:p>
    <w:p w:rsidR="003016D4" w:rsidRPr="008A3C2B" w:rsidRDefault="0094487B" w:rsidP="0094487B">
      <w:pPr>
        <w:tabs>
          <w:tab w:val="left" w:pos="567"/>
          <w:tab w:val="left" w:pos="1134"/>
          <w:tab w:val="left" w:pos="1701"/>
          <w:tab w:val="left" w:leader="dot" w:pos="6945"/>
          <w:tab w:val="decimal" w:pos="7654"/>
          <w:tab w:val="left" w:pos="7682"/>
          <w:tab w:val="center" w:pos="7722"/>
          <w:tab w:val="center" w:pos="8051"/>
          <w:tab w:val="right" w:pos="8892"/>
          <w:tab w:val="right" w:pos="9043"/>
        </w:tabs>
        <w:ind w:left="567" w:hanging="567"/>
        <w:rPr>
          <w:szCs w:val="24"/>
          <w:lang w:val="en-GB"/>
        </w:rPr>
      </w:pPr>
      <w:r>
        <w:rPr>
          <w:szCs w:val="24"/>
          <w:lang w:val="en-GB"/>
        </w:rPr>
        <w:tab/>
        <w:t>2.</w:t>
      </w:r>
      <w:r>
        <w:rPr>
          <w:szCs w:val="24"/>
          <w:lang w:val="en-GB"/>
        </w:rPr>
        <w:tab/>
        <w:t>The teaching of civics</w:t>
      </w:r>
      <w:r>
        <w:rPr>
          <w:szCs w:val="24"/>
          <w:lang w:val="en-GB"/>
        </w:rPr>
        <w:tab/>
      </w:r>
      <w:r>
        <w:rPr>
          <w:szCs w:val="24"/>
          <w:lang w:val="en-GB"/>
        </w:rPr>
        <w:tab/>
      </w:r>
      <w:r w:rsidR="00177CDB">
        <w:rPr>
          <w:szCs w:val="24"/>
          <w:lang w:val="en-GB"/>
        </w:rPr>
        <w:t>300 – 303</w:t>
      </w:r>
      <w:r w:rsidR="00177CDB">
        <w:rPr>
          <w:szCs w:val="24"/>
          <w:lang w:val="en-GB"/>
        </w:rPr>
        <w:tab/>
        <w:t>73</w:t>
      </w:r>
    </w:p>
    <w:p w:rsidR="003016D4" w:rsidRPr="008A3C2B" w:rsidRDefault="0094487B" w:rsidP="0094487B">
      <w:pPr>
        <w:tabs>
          <w:tab w:val="left" w:pos="567"/>
          <w:tab w:val="left" w:pos="1134"/>
          <w:tab w:val="left" w:pos="1701"/>
          <w:tab w:val="left" w:leader="dot" w:pos="6945"/>
          <w:tab w:val="decimal" w:pos="7654"/>
          <w:tab w:val="left" w:pos="7682"/>
          <w:tab w:val="center" w:pos="7722"/>
          <w:tab w:val="center" w:pos="8051"/>
          <w:tab w:val="right" w:pos="8892"/>
          <w:tab w:val="right" w:pos="9043"/>
        </w:tabs>
        <w:ind w:left="567" w:hanging="567"/>
        <w:rPr>
          <w:szCs w:val="24"/>
          <w:lang w:val="en-GB"/>
        </w:rPr>
      </w:pPr>
      <w:r>
        <w:rPr>
          <w:szCs w:val="24"/>
          <w:lang w:val="en-GB"/>
        </w:rPr>
        <w:tab/>
        <w:t>3.</w:t>
      </w:r>
      <w:r>
        <w:rPr>
          <w:szCs w:val="24"/>
          <w:lang w:val="en-GB"/>
        </w:rPr>
        <w:tab/>
        <w:t>Learning about genocide</w:t>
      </w:r>
      <w:r>
        <w:rPr>
          <w:szCs w:val="24"/>
          <w:lang w:val="en-GB"/>
        </w:rPr>
        <w:tab/>
      </w:r>
      <w:r>
        <w:rPr>
          <w:szCs w:val="24"/>
          <w:lang w:val="en-GB"/>
        </w:rPr>
        <w:tab/>
      </w:r>
      <w:r w:rsidR="00177CDB">
        <w:rPr>
          <w:szCs w:val="24"/>
          <w:lang w:val="en-GB"/>
        </w:rPr>
        <w:t>304 – 307</w:t>
      </w:r>
      <w:r w:rsidR="00177CDB">
        <w:rPr>
          <w:szCs w:val="24"/>
          <w:lang w:val="en-GB"/>
        </w:rPr>
        <w:tab/>
        <w:t>73</w:t>
      </w:r>
    </w:p>
    <w:p w:rsidR="003016D4" w:rsidRPr="008A3C2B" w:rsidRDefault="003016D4" w:rsidP="0094487B">
      <w:pPr>
        <w:tabs>
          <w:tab w:val="left" w:pos="567"/>
          <w:tab w:val="left" w:pos="1134"/>
          <w:tab w:val="left" w:pos="1701"/>
          <w:tab w:val="left" w:leader="dot" w:pos="6945"/>
          <w:tab w:val="decimal" w:pos="7654"/>
          <w:tab w:val="left" w:pos="7682"/>
          <w:tab w:val="center" w:pos="7722"/>
          <w:tab w:val="center" w:pos="8051"/>
          <w:tab w:val="right" w:pos="8892"/>
          <w:tab w:val="right" w:pos="9043"/>
        </w:tabs>
        <w:ind w:left="567" w:hanging="567"/>
        <w:rPr>
          <w:szCs w:val="24"/>
          <w:lang w:val="en-GB"/>
        </w:rPr>
      </w:pPr>
      <w:r w:rsidRPr="008A3C2B">
        <w:rPr>
          <w:szCs w:val="24"/>
          <w:lang w:val="en-GB"/>
        </w:rPr>
        <w:tab/>
        <w:t>4.</w:t>
      </w:r>
      <w:r w:rsidRPr="008A3C2B">
        <w:rPr>
          <w:szCs w:val="24"/>
          <w:lang w:val="en-GB"/>
        </w:rPr>
        <w:tab/>
        <w:t>Learning abou</w:t>
      </w:r>
      <w:r w:rsidR="0094487B">
        <w:rPr>
          <w:szCs w:val="24"/>
          <w:lang w:val="en-GB"/>
        </w:rPr>
        <w:t>t the history of immigration</w:t>
      </w:r>
      <w:r w:rsidR="0094487B">
        <w:rPr>
          <w:szCs w:val="24"/>
          <w:lang w:val="en-GB"/>
        </w:rPr>
        <w:tab/>
      </w:r>
      <w:r w:rsidR="0094487B">
        <w:rPr>
          <w:szCs w:val="24"/>
          <w:lang w:val="en-GB"/>
        </w:rPr>
        <w:tab/>
      </w:r>
      <w:r w:rsidR="00177CDB">
        <w:rPr>
          <w:szCs w:val="24"/>
          <w:lang w:val="en-GB"/>
        </w:rPr>
        <w:t>308 – 310</w:t>
      </w:r>
      <w:r w:rsidR="00177CDB">
        <w:rPr>
          <w:szCs w:val="24"/>
          <w:lang w:val="en-GB"/>
        </w:rPr>
        <w:tab/>
        <w:t>74</w:t>
      </w:r>
    </w:p>
    <w:p w:rsidR="003016D4" w:rsidRPr="008A3C2B" w:rsidRDefault="003016D4" w:rsidP="0094487B">
      <w:pPr>
        <w:tabs>
          <w:tab w:val="left" w:pos="567"/>
          <w:tab w:val="left" w:pos="1134"/>
          <w:tab w:val="left" w:pos="1701"/>
          <w:tab w:val="left" w:leader="dot" w:pos="6945"/>
          <w:tab w:val="decimal" w:pos="7654"/>
          <w:tab w:val="left" w:pos="7682"/>
          <w:tab w:val="center" w:pos="7722"/>
          <w:tab w:val="center" w:pos="8051"/>
          <w:tab w:val="right" w:pos="8892"/>
          <w:tab w:val="right" w:pos="9043"/>
        </w:tabs>
        <w:ind w:left="567" w:hanging="567"/>
        <w:rPr>
          <w:szCs w:val="24"/>
          <w:lang w:val="en-GB"/>
        </w:rPr>
      </w:pPr>
      <w:r w:rsidRPr="008A3C2B">
        <w:rPr>
          <w:szCs w:val="24"/>
          <w:lang w:val="en-GB"/>
        </w:rPr>
        <w:tab/>
        <w:t>5.</w:t>
      </w:r>
      <w:r w:rsidRPr="008A3C2B">
        <w:rPr>
          <w:szCs w:val="24"/>
          <w:lang w:val="en-GB"/>
        </w:rPr>
        <w:tab/>
        <w:t>Le</w:t>
      </w:r>
      <w:r w:rsidR="0094487B">
        <w:rPr>
          <w:szCs w:val="24"/>
          <w:lang w:val="en-GB"/>
        </w:rPr>
        <w:t>arning about the slave trade</w:t>
      </w:r>
      <w:r w:rsidR="0094487B">
        <w:rPr>
          <w:szCs w:val="24"/>
          <w:lang w:val="en-GB"/>
        </w:rPr>
        <w:tab/>
      </w:r>
      <w:r w:rsidR="0094487B">
        <w:rPr>
          <w:szCs w:val="24"/>
          <w:lang w:val="en-GB"/>
        </w:rPr>
        <w:tab/>
      </w:r>
      <w:r w:rsidR="00177CDB">
        <w:rPr>
          <w:szCs w:val="24"/>
          <w:lang w:val="en-GB"/>
        </w:rPr>
        <w:t>311 – 312</w:t>
      </w:r>
      <w:r w:rsidR="00177CDB">
        <w:rPr>
          <w:szCs w:val="24"/>
          <w:lang w:val="en-GB"/>
        </w:rPr>
        <w:tab/>
        <w:t>74</w:t>
      </w:r>
    </w:p>
    <w:p w:rsidR="003016D4" w:rsidRPr="008A3C2B" w:rsidRDefault="003016D4" w:rsidP="0094487B">
      <w:pPr>
        <w:tabs>
          <w:tab w:val="left" w:pos="567"/>
          <w:tab w:val="left" w:pos="1134"/>
          <w:tab w:val="left" w:pos="1701"/>
          <w:tab w:val="left" w:leader="dot" w:pos="6945"/>
          <w:tab w:val="decimal" w:pos="7654"/>
          <w:tab w:val="left" w:pos="7682"/>
          <w:tab w:val="center" w:pos="7722"/>
          <w:tab w:val="center" w:pos="8051"/>
          <w:tab w:val="right" w:pos="8892"/>
          <w:tab w:val="right" w:pos="9043"/>
        </w:tabs>
        <w:ind w:left="1134" w:hanging="1134"/>
        <w:rPr>
          <w:szCs w:val="24"/>
          <w:lang w:val="en-GB"/>
        </w:rPr>
      </w:pPr>
      <w:r w:rsidRPr="008A3C2B">
        <w:rPr>
          <w:szCs w:val="24"/>
          <w:lang w:val="en-GB"/>
        </w:rPr>
        <w:tab/>
        <w:t>6.</w:t>
      </w:r>
      <w:r w:rsidRPr="008A3C2B">
        <w:rPr>
          <w:szCs w:val="24"/>
          <w:lang w:val="en-GB"/>
        </w:rPr>
        <w:tab/>
        <w:t>Understanding the diversity of civilizations a</w:t>
      </w:r>
      <w:r w:rsidR="0094487B">
        <w:rPr>
          <w:szCs w:val="24"/>
          <w:lang w:val="en-GB"/>
        </w:rPr>
        <w:t>nd perspectives</w:t>
      </w:r>
      <w:r w:rsidR="0094487B">
        <w:rPr>
          <w:szCs w:val="24"/>
          <w:lang w:val="en-GB"/>
        </w:rPr>
        <w:br/>
        <w:t>on the world</w:t>
      </w:r>
      <w:r w:rsidR="0094487B">
        <w:rPr>
          <w:szCs w:val="24"/>
          <w:lang w:val="en-GB"/>
        </w:rPr>
        <w:tab/>
      </w:r>
      <w:r w:rsidR="0094487B">
        <w:rPr>
          <w:szCs w:val="24"/>
          <w:lang w:val="en-GB"/>
        </w:rPr>
        <w:tab/>
      </w:r>
      <w:r w:rsidR="00177CDB">
        <w:rPr>
          <w:szCs w:val="24"/>
          <w:lang w:val="en-GB"/>
        </w:rPr>
        <w:t>313 – 315</w:t>
      </w:r>
      <w:r w:rsidR="005F735B">
        <w:rPr>
          <w:szCs w:val="24"/>
          <w:lang w:val="en-GB"/>
        </w:rPr>
        <w:tab/>
      </w:r>
      <w:r w:rsidR="00177CDB">
        <w:rPr>
          <w:szCs w:val="24"/>
          <w:lang w:val="en-GB"/>
        </w:rPr>
        <w:t>75</w:t>
      </w:r>
    </w:p>
    <w:p w:rsidR="003016D4" w:rsidRPr="008A3C2B" w:rsidRDefault="0094487B" w:rsidP="0094487B">
      <w:pPr>
        <w:tabs>
          <w:tab w:val="left" w:pos="567"/>
          <w:tab w:val="left" w:pos="1134"/>
          <w:tab w:val="left" w:pos="1701"/>
          <w:tab w:val="left" w:leader="dot" w:pos="6945"/>
          <w:tab w:val="decimal" w:pos="7654"/>
          <w:tab w:val="left" w:pos="7682"/>
          <w:tab w:val="center" w:pos="7722"/>
          <w:tab w:val="center" w:pos="8051"/>
          <w:tab w:val="right" w:pos="8892"/>
          <w:tab w:val="right" w:pos="9043"/>
        </w:tabs>
        <w:ind w:left="1134" w:hanging="1134"/>
        <w:rPr>
          <w:szCs w:val="24"/>
          <w:lang w:val="en-GB"/>
        </w:rPr>
      </w:pPr>
      <w:r>
        <w:rPr>
          <w:szCs w:val="24"/>
          <w:lang w:val="en-GB"/>
        </w:rPr>
        <w:t>C.</w:t>
      </w:r>
      <w:r>
        <w:rPr>
          <w:szCs w:val="24"/>
          <w:lang w:val="en-GB"/>
        </w:rPr>
        <w:tab/>
        <w:t>Educational initiatives</w:t>
      </w:r>
      <w:r>
        <w:rPr>
          <w:szCs w:val="24"/>
          <w:lang w:val="en-GB"/>
        </w:rPr>
        <w:tab/>
      </w:r>
      <w:r w:rsidR="003016D4" w:rsidRPr="008A3C2B">
        <w:rPr>
          <w:szCs w:val="24"/>
          <w:lang w:val="en-GB"/>
        </w:rPr>
        <w:tab/>
      </w:r>
      <w:r w:rsidR="00177CDB">
        <w:rPr>
          <w:szCs w:val="24"/>
          <w:lang w:val="en-GB"/>
        </w:rPr>
        <w:t>316 – 320</w:t>
      </w:r>
      <w:r w:rsidR="00177CDB">
        <w:rPr>
          <w:szCs w:val="24"/>
          <w:lang w:val="en-GB"/>
        </w:rPr>
        <w:tab/>
        <w:t>75</w:t>
      </w:r>
    </w:p>
    <w:p w:rsidR="003016D4" w:rsidRPr="008A3C2B" w:rsidRDefault="0094487B" w:rsidP="0094487B">
      <w:pPr>
        <w:tabs>
          <w:tab w:val="left" w:pos="567"/>
          <w:tab w:val="left" w:pos="1134"/>
          <w:tab w:val="left" w:pos="1701"/>
          <w:tab w:val="left" w:leader="dot" w:pos="6945"/>
          <w:tab w:val="decimal" w:pos="7654"/>
          <w:tab w:val="left" w:pos="7682"/>
          <w:tab w:val="center" w:pos="7722"/>
          <w:tab w:val="center" w:pos="8051"/>
          <w:tab w:val="right" w:pos="8892"/>
          <w:tab w:val="right" w:pos="9043"/>
        </w:tabs>
        <w:ind w:left="1134" w:hanging="1134"/>
        <w:rPr>
          <w:szCs w:val="24"/>
          <w:lang w:val="en-GB"/>
        </w:rPr>
      </w:pPr>
      <w:r>
        <w:rPr>
          <w:szCs w:val="24"/>
          <w:lang w:val="en-GB"/>
        </w:rPr>
        <w:t>D.</w:t>
      </w:r>
      <w:r>
        <w:rPr>
          <w:szCs w:val="24"/>
          <w:lang w:val="en-GB"/>
        </w:rPr>
        <w:tab/>
        <w:t>Training teachers</w:t>
      </w:r>
      <w:r>
        <w:rPr>
          <w:szCs w:val="24"/>
          <w:lang w:val="en-GB"/>
        </w:rPr>
        <w:tab/>
      </w:r>
      <w:r>
        <w:rPr>
          <w:szCs w:val="24"/>
          <w:lang w:val="en-GB"/>
        </w:rPr>
        <w:tab/>
      </w:r>
      <w:r w:rsidR="00177CDB">
        <w:rPr>
          <w:szCs w:val="24"/>
          <w:lang w:val="en-GB"/>
        </w:rPr>
        <w:t xml:space="preserve">321 – 324 </w:t>
      </w:r>
      <w:r w:rsidR="00177CDB">
        <w:rPr>
          <w:szCs w:val="24"/>
          <w:lang w:val="en-GB"/>
        </w:rPr>
        <w:tab/>
        <w:t>76</w:t>
      </w:r>
    </w:p>
    <w:p w:rsidR="003016D4" w:rsidRPr="008A3C2B" w:rsidRDefault="0094487B" w:rsidP="00177CDB">
      <w:pPr>
        <w:tabs>
          <w:tab w:val="left" w:pos="567"/>
          <w:tab w:val="left" w:pos="1134"/>
          <w:tab w:val="left" w:pos="1701"/>
          <w:tab w:val="left" w:leader="dot" w:pos="6945"/>
          <w:tab w:val="center" w:pos="7722"/>
          <w:tab w:val="center" w:pos="8051"/>
          <w:tab w:val="right" w:pos="8892"/>
          <w:tab w:val="right" w:pos="9043"/>
        </w:tabs>
        <w:rPr>
          <w:szCs w:val="24"/>
          <w:lang w:val="en-GB"/>
        </w:rPr>
      </w:pPr>
      <w:r>
        <w:rPr>
          <w:szCs w:val="24"/>
          <w:lang w:val="en-GB"/>
        </w:rPr>
        <w:tab/>
        <w:t>1.</w:t>
      </w:r>
      <w:r>
        <w:rPr>
          <w:szCs w:val="24"/>
          <w:lang w:val="en-GB"/>
        </w:rPr>
        <w:tab/>
        <w:t>Initial teacher training</w:t>
      </w:r>
      <w:r>
        <w:rPr>
          <w:szCs w:val="24"/>
          <w:lang w:val="en-GB"/>
        </w:rPr>
        <w:tab/>
      </w:r>
      <w:r>
        <w:rPr>
          <w:szCs w:val="24"/>
          <w:lang w:val="en-GB"/>
        </w:rPr>
        <w:tab/>
      </w:r>
      <w:r w:rsidR="00177CDB" w:rsidRPr="00177CDB">
        <w:rPr>
          <w:caps/>
          <w:szCs w:val="24"/>
          <w:lang w:val="en-GB"/>
        </w:rPr>
        <w:t>321</w:t>
      </w:r>
      <w:r w:rsidR="00177CDB">
        <w:rPr>
          <w:caps/>
          <w:szCs w:val="24"/>
          <w:lang w:val="en-GB"/>
        </w:rPr>
        <w:tab/>
      </w:r>
      <w:r w:rsidR="00177CDB">
        <w:rPr>
          <w:caps/>
          <w:szCs w:val="24"/>
          <w:lang w:val="en-GB"/>
        </w:rPr>
        <w:tab/>
      </w:r>
      <w:r w:rsidR="000E4B9C">
        <w:rPr>
          <w:caps/>
          <w:szCs w:val="24"/>
          <w:lang w:val="en-GB"/>
        </w:rPr>
        <w:t>76</w:t>
      </w:r>
    </w:p>
    <w:p w:rsidR="003016D4" w:rsidRPr="008A3C2B" w:rsidRDefault="003016D4" w:rsidP="0094487B">
      <w:pPr>
        <w:tabs>
          <w:tab w:val="left" w:pos="567"/>
          <w:tab w:val="left" w:pos="1134"/>
          <w:tab w:val="left" w:pos="1701"/>
          <w:tab w:val="left" w:leader="dot" w:pos="6945"/>
          <w:tab w:val="decimal" w:pos="7654"/>
          <w:tab w:val="left" w:pos="7682"/>
          <w:tab w:val="center" w:pos="7722"/>
          <w:tab w:val="center" w:pos="8051"/>
          <w:tab w:val="right" w:pos="8892"/>
          <w:tab w:val="right" w:pos="9043"/>
        </w:tabs>
        <w:ind w:left="1134" w:hanging="1134"/>
        <w:rPr>
          <w:szCs w:val="24"/>
          <w:lang w:val="en-GB"/>
        </w:rPr>
      </w:pPr>
      <w:r w:rsidRPr="008A3C2B">
        <w:rPr>
          <w:szCs w:val="24"/>
          <w:lang w:val="en-GB"/>
        </w:rPr>
        <w:tab/>
        <w:t>2.</w:t>
      </w:r>
      <w:r w:rsidRPr="008A3C2B">
        <w:rPr>
          <w:szCs w:val="24"/>
          <w:lang w:val="en-GB"/>
        </w:rPr>
        <w:tab/>
        <w:t>The Ministry of E</w:t>
      </w:r>
      <w:r w:rsidR="008A3C2B">
        <w:rPr>
          <w:szCs w:val="24"/>
          <w:lang w:val="en-GB"/>
        </w:rPr>
        <w:t>duc</w:t>
      </w:r>
      <w:r w:rsidRPr="008A3C2B">
        <w:rPr>
          <w:szCs w:val="24"/>
          <w:lang w:val="en-GB"/>
        </w:rPr>
        <w:t>ation’s</w:t>
      </w:r>
      <w:r w:rsidR="0094487B">
        <w:rPr>
          <w:szCs w:val="24"/>
          <w:lang w:val="en-GB"/>
        </w:rPr>
        <w:t xml:space="preserve"> National Training Programme</w:t>
      </w:r>
      <w:r w:rsidR="0094487B">
        <w:rPr>
          <w:szCs w:val="24"/>
          <w:lang w:val="en-GB"/>
        </w:rPr>
        <w:tab/>
      </w:r>
      <w:r w:rsidR="0094487B">
        <w:rPr>
          <w:szCs w:val="24"/>
          <w:lang w:val="en-GB"/>
        </w:rPr>
        <w:tab/>
      </w:r>
      <w:r w:rsidR="000E4B9C">
        <w:rPr>
          <w:szCs w:val="24"/>
          <w:lang w:val="en-GB"/>
        </w:rPr>
        <w:t>322 – 323</w:t>
      </w:r>
      <w:r w:rsidR="000E4B9C">
        <w:rPr>
          <w:szCs w:val="24"/>
          <w:lang w:val="en-GB"/>
        </w:rPr>
        <w:tab/>
        <w:t>76</w:t>
      </w:r>
    </w:p>
    <w:p w:rsidR="003016D4" w:rsidRPr="008A3C2B" w:rsidRDefault="003016D4" w:rsidP="000E4B9C">
      <w:pPr>
        <w:tabs>
          <w:tab w:val="left" w:pos="567"/>
          <w:tab w:val="left" w:pos="1134"/>
          <w:tab w:val="left" w:pos="1701"/>
          <w:tab w:val="left" w:leader="dot" w:pos="6945"/>
          <w:tab w:val="center" w:pos="7722"/>
          <w:tab w:val="center" w:pos="8051"/>
          <w:tab w:val="right" w:pos="8892"/>
          <w:tab w:val="right" w:pos="9043"/>
        </w:tabs>
        <w:rPr>
          <w:szCs w:val="24"/>
          <w:lang w:val="en-GB"/>
        </w:rPr>
      </w:pPr>
      <w:r w:rsidRPr="008A3C2B">
        <w:rPr>
          <w:szCs w:val="24"/>
          <w:lang w:val="en-GB"/>
        </w:rPr>
        <w:tab/>
        <w:t>3.</w:t>
      </w:r>
      <w:r w:rsidRPr="008A3C2B">
        <w:rPr>
          <w:szCs w:val="24"/>
          <w:lang w:val="en-GB"/>
        </w:rPr>
        <w:tab/>
        <w:t>Further training provided within education aut</w:t>
      </w:r>
      <w:r w:rsidR="0094487B">
        <w:rPr>
          <w:szCs w:val="24"/>
          <w:lang w:val="en-GB"/>
        </w:rPr>
        <w:t>horities</w:t>
      </w:r>
      <w:r w:rsidR="0094487B">
        <w:rPr>
          <w:szCs w:val="24"/>
          <w:lang w:val="en-GB"/>
        </w:rPr>
        <w:tab/>
      </w:r>
      <w:r w:rsidR="0094487B">
        <w:rPr>
          <w:szCs w:val="24"/>
          <w:lang w:val="en-GB"/>
        </w:rPr>
        <w:tab/>
      </w:r>
      <w:r w:rsidR="000E4B9C">
        <w:rPr>
          <w:szCs w:val="24"/>
          <w:lang w:val="en-GB"/>
        </w:rPr>
        <w:t>324</w:t>
      </w:r>
      <w:r w:rsidR="000E4B9C">
        <w:rPr>
          <w:szCs w:val="24"/>
          <w:lang w:val="en-GB"/>
        </w:rPr>
        <w:tab/>
      </w:r>
      <w:r w:rsidR="000E4B9C">
        <w:rPr>
          <w:szCs w:val="24"/>
          <w:lang w:val="en-GB"/>
        </w:rPr>
        <w:tab/>
        <w:t>76</w:t>
      </w:r>
    </w:p>
    <w:p w:rsidR="00161F97" w:rsidRPr="008A3C2B" w:rsidRDefault="00161F97" w:rsidP="0094487B">
      <w:pPr>
        <w:pStyle w:val="TOC1"/>
        <w:keepNext/>
        <w:tabs>
          <w:tab w:val="left" w:pos="567"/>
          <w:tab w:val="left" w:pos="1134"/>
          <w:tab w:val="left" w:pos="1701"/>
          <w:tab w:val="center" w:pos="7722"/>
          <w:tab w:val="center" w:pos="8051"/>
        </w:tabs>
        <w:rPr>
          <w:b w:val="0"/>
          <w:bCs w:val="0"/>
        </w:rPr>
      </w:pPr>
      <w:r w:rsidRPr="008A3C2B">
        <w:t xml:space="preserve">CONTENTS </w:t>
      </w:r>
      <w:r w:rsidRPr="008A3C2B">
        <w:rPr>
          <w:b w:val="0"/>
          <w:bCs w:val="0"/>
        </w:rPr>
        <w:t>(</w:t>
      </w:r>
      <w:r w:rsidRPr="008A3C2B">
        <w:rPr>
          <w:b w:val="0"/>
          <w:bCs w:val="0"/>
          <w:i/>
          <w:iCs/>
          <w:caps w:val="0"/>
        </w:rPr>
        <w:t>continued</w:t>
      </w:r>
      <w:r w:rsidRPr="008A3C2B">
        <w:rPr>
          <w:b w:val="0"/>
          <w:bCs w:val="0"/>
        </w:rPr>
        <w:t>)</w:t>
      </w:r>
    </w:p>
    <w:p w:rsidR="00161F97" w:rsidRPr="008A3C2B" w:rsidRDefault="00161F97" w:rsidP="0094487B">
      <w:pPr>
        <w:keepNext/>
        <w:tabs>
          <w:tab w:val="left" w:pos="567"/>
          <w:tab w:val="left" w:pos="1134"/>
          <w:tab w:val="left" w:pos="1701"/>
          <w:tab w:val="center" w:pos="7644"/>
          <w:tab w:val="center" w:pos="7722"/>
          <w:tab w:val="center" w:pos="8051"/>
        </w:tabs>
        <w:spacing w:after="240"/>
        <w:ind w:left="6804"/>
        <w:rPr>
          <w:i/>
          <w:iCs/>
          <w:szCs w:val="24"/>
          <w:lang w:val="en-GB"/>
        </w:rPr>
      </w:pPr>
      <w:r w:rsidRPr="008A3C2B">
        <w:rPr>
          <w:i/>
          <w:iCs/>
          <w:szCs w:val="24"/>
          <w:lang w:val="en-GB"/>
        </w:rPr>
        <w:tab/>
        <w:t>Paragraphs</w:t>
      </w:r>
      <w:r w:rsidRPr="008A3C2B">
        <w:rPr>
          <w:i/>
          <w:iCs/>
          <w:szCs w:val="24"/>
          <w:lang w:val="en-GB"/>
        </w:rPr>
        <w:tab/>
        <w:t>Page</w:t>
      </w:r>
    </w:p>
    <w:p w:rsidR="003016D4" w:rsidRPr="008A3C2B" w:rsidRDefault="003016D4" w:rsidP="0094487B">
      <w:pPr>
        <w:tabs>
          <w:tab w:val="left" w:pos="567"/>
          <w:tab w:val="left" w:pos="1134"/>
          <w:tab w:val="left" w:pos="1701"/>
          <w:tab w:val="left" w:leader="dot" w:pos="6945"/>
          <w:tab w:val="decimal" w:pos="7654"/>
          <w:tab w:val="left" w:pos="7682"/>
          <w:tab w:val="center" w:pos="7722"/>
          <w:tab w:val="center" w:pos="8051"/>
          <w:tab w:val="right" w:pos="8892"/>
          <w:tab w:val="right" w:pos="9043"/>
        </w:tabs>
        <w:ind w:left="1134" w:hanging="1134"/>
        <w:rPr>
          <w:szCs w:val="24"/>
          <w:lang w:val="en-GB"/>
        </w:rPr>
      </w:pPr>
      <w:r w:rsidRPr="008A3C2B">
        <w:rPr>
          <w:szCs w:val="24"/>
          <w:lang w:val="en-GB"/>
        </w:rPr>
        <w:t>E.</w:t>
      </w:r>
      <w:r w:rsidRPr="008A3C2B">
        <w:rPr>
          <w:szCs w:val="24"/>
          <w:lang w:val="en-GB"/>
        </w:rPr>
        <w:tab/>
        <w:t>Teaching initiative</w:t>
      </w:r>
      <w:r w:rsidR="0094487B">
        <w:rPr>
          <w:szCs w:val="24"/>
          <w:lang w:val="en-GB"/>
        </w:rPr>
        <w:t>s for newly arrived students</w:t>
      </w:r>
      <w:r w:rsidR="0094487B">
        <w:rPr>
          <w:szCs w:val="24"/>
          <w:lang w:val="en-GB"/>
        </w:rPr>
        <w:tab/>
      </w:r>
      <w:r w:rsidR="0094487B">
        <w:rPr>
          <w:szCs w:val="24"/>
          <w:lang w:val="en-GB"/>
        </w:rPr>
        <w:tab/>
      </w:r>
      <w:r w:rsidR="000E4B9C">
        <w:rPr>
          <w:szCs w:val="24"/>
          <w:lang w:val="en-GB"/>
        </w:rPr>
        <w:t>325 – 341</w:t>
      </w:r>
      <w:r w:rsidR="000E4B9C">
        <w:rPr>
          <w:szCs w:val="24"/>
          <w:lang w:val="en-GB"/>
        </w:rPr>
        <w:tab/>
        <w:t>77</w:t>
      </w:r>
    </w:p>
    <w:p w:rsidR="003016D4" w:rsidRPr="008A3C2B" w:rsidRDefault="003016D4" w:rsidP="0094487B">
      <w:pPr>
        <w:tabs>
          <w:tab w:val="left" w:pos="567"/>
          <w:tab w:val="left" w:pos="1134"/>
          <w:tab w:val="left" w:pos="1701"/>
          <w:tab w:val="left" w:leader="dot" w:pos="6945"/>
          <w:tab w:val="decimal" w:pos="7654"/>
          <w:tab w:val="left" w:pos="7682"/>
          <w:tab w:val="center" w:pos="7722"/>
          <w:tab w:val="center" w:pos="8051"/>
          <w:tab w:val="right" w:pos="8892"/>
          <w:tab w:val="right" w:pos="9043"/>
        </w:tabs>
        <w:ind w:left="1134" w:hanging="1134"/>
        <w:rPr>
          <w:szCs w:val="24"/>
          <w:lang w:val="en-GB"/>
        </w:rPr>
      </w:pPr>
      <w:r w:rsidRPr="008A3C2B">
        <w:rPr>
          <w:szCs w:val="24"/>
          <w:lang w:val="en-GB"/>
        </w:rPr>
        <w:tab/>
        <w:t>1.</w:t>
      </w:r>
      <w:r w:rsidRPr="008A3C2B">
        <w:rPr>
          <w:szCs w:val="24"/>
          <w:lang w:val="en-GB"/>
        </w:rPr>
        <w:tab/>
        <w:t>Integrating children</w:t>
      </w:r>
      <w:r w:rsidR="0094487B">
        <w:rPr>
          <w:szCs w:val="24"/>
          <w:lang w:val="en-GB"/>
        </w:rPr>
        <w:t xml:space="preserve"> who are newcomers to France</w:t>
      </w:r>
      <w:r w:rsidR="0094487B">
        <w:rPr>
          <w:szCs w:val="24"/>
          <w:lang w:val="en-GB"/>
        </w:rPr>
        <w:tab/>
      </w:r>
      <w:r w:rsidR="0094487B">
        <w:rPr>
          <w:szCs w:val="24"/>
          <w:lang w:val="en-GB"/>
        </w:rPr>
        <w:tab/>
      </w:r>
      <w:r w:rsidR="000E4B9C">
        <w:rPr>
          <w:szCs w:val="24"/>
          <w:lang w:val="en-GB"/>
        </w:rPr>
        <w:t>328 – 333</w:t>
      </w:r>
      <w:r w:rsidR="000E4B9C">
        <w:rPr>
          <w:szCs w:val="24"/>
          <w:lang w:val="en-GB"/>
        </w:rPr>
        <w:tab/>
        <w:t>77</w:t>
      </w:r>
    </w:p>
    <w:p w:rsidR="003016D4" w:rsidRPr="008A3C2B" w:rsidRDefault="003016D4" w:rsidP="0094487B">
      <w:pPr>
        <w:tabs>
          <w:tab w:val="left" w:pos="567"/>
          <w:tab w:val="left" w:pos="1134"/>
          <w:tab w:val="left" w:pos="1701"/>
          <w:tab w:val="left" w:leader="dot" w:pos="6945"/>
          <w:tab w:val="decimal" w:pos="7654"/>
          <w:tab w:val="left" w:pos="7682"/>
          <w:tab w:val="center" w:pos="7722"/>
          <w:tab w:val="center" w:pos="8051"/>
          <w:tab w:val="right" w:pos="8892"/>
          <w:tab w:val="right" w:pos="9043"/>
        </w:tabs>
        <w:ind w:left="1134" w:hanging="1134"/>
        <w:rPr>
          <w:szCs w:val="24"/>
          <w:lang w:val="en-GB"/>
        </w:rPr>
      </w:pPr>
      <w:r w:rsidRPr="008A3C2B">
        <w:rPr>
          <w:szCs w:val="24"/>
          <w:lang w:val="en-GB"/>
        </w:rPr>
        <w:tab/>
        <w:t>2.</w:t>
      </w:r>
      <w:r w:rsidRPr="008A3C2B">
        <w:rPr>
          <w:szCs w:val="24"/>
          <w:lang w:val="en-GB"/>
        </w:rPr>
        <w:tab/>
        <w:t>Devel</w:t>
      </w:r>
      <w:r w:rsidR="0094487B">
        <w:rPr>
          <w:szCs w:val="24"/>
          <w:lang w:val="en-GB"/>
        </w:rPr>
        <w:t>oping French language skills</w:t>
      </w:r>
      <w:r w:rsidR="0094487B">
        <w:rPr>
          <w:szCs w:val="24"/>
          <w:lang w:val="en-GB"/>
        </w:rPr>
        <w:tab/>
      </w:r>
      <w:r w:rsidR="0094487B">
        <w:rPr>
          <w:szCs w:val="24"/>
          <w:lang w:val="en-GB"/>
        </w:rPr>
        <w:tab/>
      </w:r>
      <w:r w:rsidR="000E4B9C">
        <w:rPr>
          <w:szCs w:val="24"/>
          <w:lang w:val="en-GB"/>
        </w:rPr>
        <w:t>334 – 336</w:t>
      </w:r>
      <w:r w:rsidR="000E4B9C">
        <w:rPr>
          <w:szCs w:val="24"/>
          <w:lang w:val="en-GB"/>
        </w:rPr>
        <w:tab/>
        <w:t>78</w:t>
      </w:r>
    </w:p>
    <w:p w:rsidR="003016D4" w:rsidRPr="008A3C2B" w:rsidRDefault="003016D4" w:rsidP="000E4B9C">
      <w:pPr>
        <w:tabs>
          <w:tab w:val="left" w:pos="567"/>
          <w:tab w:val="left" w:pos="1134"/>
          <w:tab w:val="left" w:pos="1701"/>
          <w:tab w:val="left" w:leader="dot" w:pos="6945"/>
          <w:tab w:val="center" w:pos="7722"/>
          <w:tab w:val="center" w:pos="8051"/>
          <w:tab w:val="right" w:pos="8892"/>
          <w:tab w:val="right" w:pos="9043"/>
        </w:tabs>
        <w:rPr>
          <w:szCs w:val="24"/>
          <w:lang w:val="en-GB"/>
        </w:rPr>
      </w:pPr>
      <w:r w:rsidRPr="008A3C2B">
        <w:rPr>
          <w:szCs w:val="24"/>
          <w:lang w:val="en-GB"/>
        </w:rPr>
        <w:tab/>
        <w:t>3.</w:t>
      </w:r>
      <w:r w:rsidRPr="008A3C2B">
        <w:rPr>
          <w:szCs w:val="24"/>
          <w:lang w:val="en-GB"/>
        </w:rPr>
        <w:tab/>
        <w:t>Links with the language and culture of origin</w:t>
      </w:r>
      <w:r w:rsidRPr="008A3C2B">
        <w:rPr>
          <w:szCs w:val="24"/>
          <w:lang w:val="en-GB"/>
        </w:rPr>
        <w:tab/>
      </w:r>
      <w:r w:rsidRPr="008A3C2B">
        <w:rPr>
          <w:szCs w:val="24"/>
          <w:lang w:val="en-GB"/>
        </w:rPr>
        <w:tab/>
      </w:r>
      <w:r w:rsidR="000E4B9C" w:rsidRPr="000E4B9C">
        <w:rPr>
          <w:caps/>
          <w:szCs w:val="24"/>
          <w:lang w:val="en-GB"/>
        </w:rPr>
        <w:t>337</w:t>
      </w:r>
      <w:r w:rsidR="000E4B9C">
        <w:rPr>
          <w:caps/>
          <w:szCs w:val="24"/>
          <w:lang w:val="en-GB"/>
        </w:rPr>
        <w:tab/>
      </w:r>
      <w:r w:rsidR="000E4B9C">
        <w:rPr>
          <w:caps/>
          <w:szCs w:val="24"/>
          <w:lang w:val="en-GB"/>
        </w:rPr>
        <w:tab/>
        <w:t>79</w:t>
      </w:r>
    </w:p>
    <w:p w:rsidR="003016D4" w:rsidRPr="008A3C2B" w:rsidRDefault="00161F97" w:rsidP="0094487B">
      <w:pPr>
        <w:tabs>
          <w:tab w:val="left" w:pos="567"/>
          <w:tab w:val="left" w:pos="1134"/>
          <w:tab w:val="left" w:pos="1701"/>
          <w:tab w:val="left" w:leader="dot" w:pos="6945"/>
          <w:tab w:val="decimal" w:pos="7654"/>
          <w:tab w:val="left" w:pos="7682"/>
          <w:tab w:val="center" w:pos="7722"/>
          <w:tab w:val="center" w:pos="8051"/>
          <w:tab w:val="right" w:pos="8892"/>
          <w:tab w:val="right" w:pos="9043"/>
        </w:tabs>
        <w:ind w:left="1134" w:hanging="1134"/>
        <w:rPr>
          <w:szCs w:val="24"/>
          <w:lang w:val="en-GB"/>
        </w:rPr>
      </w:pPr>
      <w:r w:rsidRPr="008A3C2B">
        <w:rPr>
          <w:szCs w:val="24"/>
          <w:lang w:val="en-GB"/>
        </w:rPr>
        <w:tab/>
      </w:r>
      <w:r w:rsidR="003016D4" w:rsidRPr="008A3C2B">
        <w:rPr>
          <w:szCs w:val="24"/>
          <w:lang w:val="en-GB"/>
        </w:rPr>
        <w:t>4.</w:t>
      </w:r>
      <w:r w:rsidR="003016D4" w:rsidRPr="008A3C2B">
        <w:rPr>
          <w:szCs w:val="24"/>
          <w:lang w:val="en-GB"/>
        </w:rPr>
        <w:tab/>
        <w:t>The teaching</w:t>
      </w:r>
      <w:r w:rsidR="0094487B">
        <w:rPr>
          <w:szCs w:val="24"/>
          <w:lang w:val="en-GB"/>
        </w:rPr>
        <w:t xml:space="preserve"> of modern foreign languages</w:t>
      </w:r>
      <w:r w:rsidR="0094487B">
        <w:rPr>
          <w:szCs w:val="24"/>
          <w:lang w:val="en-GB"/>
        </w:rPr>
        <w:tab/>
      </w:r>
      <w:r w:rsidR="0094487B">
        <w:rPr>
          <w:szCs w:val="24"/>
          <w:lang w:val="en-GB"/>
        </w:rPr>
        <w:tab/>
      </w:r>
      <w:r w:rsidR="000E4B9C">
        <w:rPr>
          <w:szCs w:val="24"/>
          <w:lang w:val="en-GB"/>
        </w:rPr>
        <w:t>338 – 341</w:t>
      </w:r>
      <w:r w:rsidR="000E4B9C">
        <w:rPr>
          <w:szCs w:val="24"/>
          <w:lang w:val="en-GB"/>
        </w:rPr>
        <w:tab/>
        <w:t>79</w:t>
      </w:r>
    </w:p>
    <w:p w:rsidR="003016D4" w:rsidRPr="008A3C2B" w:rsidRDefault="003016D4" w:rsidP="0094487B">
      <w:pPr>
        <w:keepNext/>
        <w:tabs>
          <w:tab w:val="left" w:pos="567"/>
          <w:tab w:val="left" w:pos="1134"/>
          <w:tab w:val="left" w:pos="1701"/>
          <w:tab w:val="left" w:leader="dot" w:pos="6945"/>
          <w:tab w:val="decimal" w:pos="7654"/>
          <w:tab w:val="left" w:pos="7682"/>
          <w:tab w:val="center" w:pos="7722"/>
          <w:tab w:val="center" w:pos="8051"/>
          <w:tab w:val="right" w:pos="8892"/>
          <w:tab w:val="right" w:pos="9043"/>
        </w:tabs>
        <w:ind w:left="1134" w:hanging="1134"/>
        <w:rPr>
          <w:szCs w:val="24"/>
          <w:lang w:val="en-GB"/>
        </w:rPr>
      </w:pPr>
      <w:r w:rsidRPr="008A3C2B">
        <w:rPr>
          <w:szCs w:val="24"/>
          <w:lang w:val="en-GB"/>
        </w:rPr>
        <w:t>F.</w:t>
      </w:r>
      <w:r w:rsidRPr="008A3C2B">
        <w:rPr>
          <w:szCs w:val="24"/>
          <w:lang w:val="en-GB"/>
        </w:rPr>
        <w:tab/>
        <w:t>A proactiv</w:t>
      </w:r>
      <w:r w:rsidR="0094487B">
        <w:rPr>
          <w:szCs w:val="24"/>
          <w:lang w:val="en-GB"/>
        </w:rPr>
        <w:t>e equal opportunities policy</w:t>
      </w:r>
      <w:r w:rsidR="0094487B">
        <w:rPr>
          <w:szCs w:val="24"/>
          <w:lang w:val="en-GB"/>
        </w:rPr>
        <w:tab/>
      </w:r>
      <w:r w:rsidR="0094487B">
        <w:rPr>
          <w:szCs w:val="24"/>
          <w:lang w:val="en-GB"/>
        </w:rPr>
        <w:tab/>
      </w:r>
      <w:r w:rsidR="000E4B9C">
        <w:rPr>
          <w:szCs w:val="24"/>
          <w:lang w:val="en-GB"/>
        </w:rPr>
        <w:t>342 – 346</w:t>
      </w:r>
      <w:r w:rsidR="000E4B9C">
        <w:rPr>
          <w:szCs w:val="24"/>
          <w:lang w:val="en-GB"/>
        </w:rPr>
        <w:tab/>
        <w:t>79</w:t>
      </w:r>
    </w:p>
    <w:p w:rsidR="003016D4" w:rsidRPr="008A3C2B" w:rsidRDefault="0094487B" w:rsidP="0094487B">
      <w:pPr>
        <w:keepNext/>
        <w:tabs>
          <w:tab w:val="left" w:pos="567"/>
          <w:tab w:val="left" w:pos="1134"/>
          <w:tab w:val="left" w:pos="1701"/>
          <w:tab w:val="left" w:leader="dot" w:pos="6945"/>
          <w:tab w:val="decimal" w:pos="7654"/>
          <w:tab w:val="left" w:pos="7682"/>
          <w:tab w:val="center" w:pos="7722"/>
          <w:tab w:val="center" w:pos="8051"/>
          <w:tab w:val="right" w:pos="8892"/>
          <w:tab w:val="right" w:pos="9043"/>
        </w:tabs>
        <w:ind w:left="1134" w:hanging="1134"/>
        <w:rPr>
          <w:szCs w:val="24"/>
          <w:lang w:val="en-GB"/>
        </w:rPr>
      </w:pPr>
      <w:r>
        <w:rPr>
          <w:szCs w:val="24"/>
          <w:lang w:val="en-GB"/>
        </w:rPr>
        <w:tab/>
        <w:t>1.</w:t>
      </w:r>
      <w:r>
        <w:rPr>
          <w:szCs w:val="24"/>
          <w:lang w:val="en-GB"/>
        </w:rPr>
        <w:tab/>
        <w:t>Priority education</w:t>
      </w:r>
      <w:r>
        <w:rPr>
          <w:szCs w:val="24"/>
          <w:lang w:val="en-GB"/>
        </w:rPr>
        <w:tab/>
      </w:r>
      <w:r>
        <w:rPr>
          <w:szCs w:val="24"/>
          <w:lang w:val="en-GB"/>
        </w:rPr>
        <w:tab/>
      </w:r>
      <w:r w:rsidR="000E4B9C">
        <w:rPr>
          <w:szCs w:val="24"/>
          <w:lang w:val="en-GB"/>
        </w:rPr>
        <w:t>341 – 344</w:t>
      </w:r>
      <w:r w:rsidR="000E4B9C">
        <w:rPr>
          <w:szCs w:val="24"/>
          <w:lang w:val="en-GB"/>
        </w:rPr>
        <w:tab/>
        <w:t>79</w:t>
      </w:r>
    </w:p>
    <w:p w:rsidR="00604433" w:rsidRPr="008A3C2B" w:rsidRDefault="00604433" w:rsidP="0094487B">
      <w:pPr>
        <w:tabs>
          <w:tab w:val="left" w:pos="567"/>
          <w:tab w:val="left" w:pos="1134"/>
          <w:tab w:val="left" w:pos="1701"/>
          <w:tab w:val="left" w:leader="dot" w:pos="6945"/>
          <w:tab w:val="decimal" w:pos="7654"/>
          <w:tab w:val="left" w:pos="7682"/>
          <w:tab w:val="center" w:pos="7722"/>
          <w:tab w:val="center" w:pos="8051"/>
          <w:tab w:val="right" w:pos="8892"/>
          <w:tab w:val="right" w:pos="9043"/>
        </w:tabs>
        <w:spacing w:after="120"/>
        <w:rPr>
          <w:szCs w:val="24"/>
          <w:lang w:val="en-GB"/>
        </w:rPr>
      </w:pPr>
      <w:r w:rsidRPr="008A3C2B">
        <w:rPr>
          <w:szCs w:val="24"/>
          <w:lang w:val="en-GB"/>
        </w:rPr>
        <w:tab/>
        <w:t>2</w:t>
      </w:r>
      <w:r w:rsidR="0094487B">
        <w:rPr>
          <w:szCs w:val="24"/>
          <w:lang w:val="en-GB"/>
        </w:rPr>
        <w:t>.</w:t>
      </w:r>
      <w:r w:rsidR="0094487B">
        <w:rPr>
          <w:szCs w:val="24"/>
          <w:lang w:val="en-GB"/>
        </w:rPr>
        <w:tab/>
        <w:t>An interministerial policy</w:t>
      </w:r>
      <w:r w:rsidR="0094487B">
        <w:rPr>
          <w:szCs w:val="24"/>
          <w:lang w:val="en-GB"/>
        </w:rPr>
        <w:tab/>
      </w:r>
      <w:r w:rsidR="0094487B">
        <w:rPr>
          <w:szCs w:val="24"/>
          <w:lang w:val="en-GB"/>
        </w:rPr>
        <w:tab/>
      </w:r>
      <w:r w:rsidR="000E4B9C">
        <w:rPr>
          <w:szCs w:val="24"/>
          <w:lang w:val="en-GB"/>
        </w:rPr>
        <w:t>345 – 346</w:t>
      </w:r>
      <w:r w:rsidR="000E4B9C">
        <w:rPr>
          <w:szCs w:val="24"/>
          <w:lang w:val="en-GB"/>
        </w:rPr>
        <w:tab/>
        <w:t>80</w:t>
      </w:r>
    </w:p>
    <w:p w:rsidR="00604433" w:rsidRPr="008A3C2B" w:rsidRDefault="008A3C2B" w:rsidP="0094487B">
      <w:pPr>
        <w:tabs>
          <w:tab w:val="left" w:pos="567"/>
          <w:tab w:val="left" w:pos="1134"/>
          <w:tab w:val="left" w:pos="1701"/>
          <w:tab w:val="left" w:leader="dot" w:pos="6945"/>
          <w:tab w:val="decimal" w:pos="7654"/>
          <w:tab w:val="left" w:pos="7682"/>
          <w:tab w:val="center" w:pos="7722"/>
          <w:tab w:val="center" w:pos="8051"/>
          <w:tab w:val="right" w:pos="8892"/>
          <w:tab w:val="right" w:pos="9043"/>
        </w:tabs>
        <w:spacing w:after="60"/>
        <w:rPr>
          <w:b/>
          <w:bCs/>
          <w:szCs w:val="24"/>
          <w:lang w:val="en-GB"/>
        </w:rPr>
      </w:pPr>
      <w:r w:rsidRPr="008A3C2B">
        <w:rPr>
          <w:b/>
          <w:bCs/>
          <w:szCs w:val="24"/>
          <w:lang w:val="en-GB"/>
        </w:rPr>
        <w:t>List</w:t>
      </w:r>
      <w:r w:rsidR="00604433" w:rsidRPr="008A3C2B">
        <w:rPr>
          <w:b/>
          <w:bCs/>
          <w:szCs w:val="24"/>
          <w:lang w:val="en-GB"/>
        </w:rPr>
        <w:t xml:space="preserve"> </w:t>
      </w:r>
      <w:r w:rsidR="00FE23BB">
        <w:rPr>
          <w:b/>
          <w:bCs/>
          <w:szCs w:val="24"/>
          <w:lang w:val="en-GB"/>
        </w:rPr>
        <w:t>of</w:t>
      </w:r>
      <w:r w:rsidR="0094487B">
        <w:rPr>
          <w:b/>
          <w:bCs/>
          <w:szCs w:val="24"/>
          <w:lang w:val="en-GB"/>
        </w:rPr>
        <w:t xml:space="preserve"> annexes</w:t>
      </w:r>
      <w:r w:rsidR="0094487B" w:rsidRPr="000E4B9C">
        <w:rPr>
          <w:szCs w:val="24"/>
          <w:lang w:val="en-GB"/>
        </w:rPr>
        <w:tab/>
      </w:r>
      <w:r w:rsidR="0094487B" w:rsidRPr="000E4B9C">
        <w:rPr>
          <w:szCs w:val="24"/>
          <w:lang w:val="en-GB"/>
        </w:rPr>
        <w:tab/>
      </w:r>
      <w:r w:rsidR="0094487B" w:rsidRPr="000E4B9C">
        <w:rPr>
          <w:szCs w:val="24"/>
          <w:lang w:val="en-GB"/>
        </w:rPr>
        <w:tab/>
      </w:r>
      <w:r w:rsidR="000E4B9C" w:rsidRPr="000E4B9C">
        <w:rPr>
          <w:szCs w:val="24"/>
          <w:lang w:val="en-GB"/>
        </w:rPr>
        <w:tab/>
      </w:r>
      <w:r w:rsidR="000E4B9C" w:rsidRPr="000E4B9C">
        <w:rPr>
          <w:szCs w:val="24"/>
          <w:lang w:val="en-GB"/>
        </w:rPr>
        <w:tab/>
      </w:r>
      <w:r w:rsidR="000E4B9C" w:rsidRPr="000E4B9C">
        <w:rPr>
          <w:szCs w:val="24"/>
          <w:lang w:val="en-GB"/>
        </w:rPr>
        <w:tab/>
      </w:r>
      <w:r w:rsidR="000E4B9C" w:rsidRPr="000E4B9C">
        <w:rPr>
          <w:szCs w:val="24"/>
          <w:lang w:val="en-GB"/>
        </w:rPr>
        <w:tab/>
        <w:t>82</w:t>
      </w:r>
    </w:p>
    <w:p w:rsidR="009D4D4A" w:rsidRPr="00D9616A" w:rsidRDefault="00660D9D" w:rsidP="001E5741">
      <w:pPr>
        <w:tabs>
          <w:tab w:val="left" w:pos="567"/>
          <w:tab w:val="left" w:pos="1134"/>
          <w:tab w:val="left" w:pos="1701"/>
          <w:tab w:val="left" w:leader="dot" w:pos="6945"/>
          <w:tab w:val="decimal" w:pos="7654"/>
          <w:tab w:val="left" w:pos="7682"/>
          <w:tab w:val="right" w:pos="8892"/>
          <w:tab w:val="right" w:pos="9043"/>
        </w:tabs>
        <w:spacing w:after="120"/>
        <w:jc w:val="center"/>
        <w:rPr>
          <w:b/>
          <w:bCs/>
          <w:lang w:val="en-GB"/>
        </w:rPr>
      </w:pPr>
      <w:r>
        <w:rPr>
          <w:b/>
          <w:bCs/>
          <w:caps/>
          <w:lang w:val="en-GB"/>
        </w:rPr>
        <w:br w:type="page"/>
      </w:r>
      <w:r w:rsidR="009D4D4A" w:rsidRPr="00D9616A">
        <w:rPr>
          <w:b/>
          <w:bCs/>
          <w:lang w:val="en-GB"/>
        </w:rPr>
        <w:t>INTRODUCTION</w:t>
      </w:r>
      <w:bookmarkEnd w:id="4"/>
    </w:p>
    <w:p w:rsidR="00265E7E" w:rsidRPr="00E55CF2" w:rsidRDefault="00EC0B17" w:rsidP="00265E7E">
      <w:pPr>
        <w:pStyle w:val="ParaNo"/>
        <w:numPr>
          <w:ilvl w:val="0"/>
          <w:numId w:val="1"/>
        </w:numPr>
        <w:tabs>
          <w:tab w:val="clear" w:pos="851"/>
          <w:tab w:val="left" w:pos="567"/>
        </w:tabs>
        <w:spacing w:after="240"/>
        <w:rPr>
          <w:lang w:val="en-GB"/>
        </w:rPr>
      </w:pPr>
      <w:r w:rsidRPr="00E55CF2">
        <w:rPr>
          <w:lang w:val="en-GB"/>
        </w:rPr>
        <w:t xml:space="preserve">On 28 July 1971, France ratified the International Convention on the Elimination of All Forms of Racial Discrimination (hereinafter “the Convention”), </w:t>
      </w:r>
      <w:r w:rsidR="00FC3488" w:rsidRPr="00E55CF2">
        <w:rPr>
          <w:lang w:val="en-GB"/>
        </w:rPr>
        <w:t xml:space="preserve">which </w:t>
      </w:r>
      <w:r w:rsidRPr="00E55CF2">
        <w:rPr>
          <w:lang w:val="en-GB"/>
        </w:rPr>
        <w:t xml:space="preserve">the United Nations General Assembly </w:t>
      </w:r>
      <w:r w:rsidR="00FC3488" w:rsidRPr="00E55CF2">
        <w:rPr>
          <w:lang w:val="en-GB"/>
        </w:rPr>
        <w:t xml:space="preserve">adopted </w:t>
      </w:r>
      <w:r w:rsidRPr="00E55CF2">
        <w:rPr>
          <w:lang w:val="en-GB"/>
        </w:rPr>
        <w:t>in 1965.</w:t>
      </w:r>
      <w:r w:rsidR="009D4D4A" w:rsidRPr="00E55CF2">
        <w:rPr>
          <w:lang w:val="en-GB"/>
        </w:rPr>
        <w:t> </w:t>
      </w:r>
    </w:p>
    <w:p w:rsidR="009D4D4A" w:rsidRPr="00E55CF2" w:rsidRDefault="003021A5" w:rsidP="00D9616A">
      <w:pPr>
        <w:pStyle w:val="ParaNo"/>
        <w:numPr>
          <w:ilvl w:val="0"/>
          <w:numId w:val="1"/>
        </w:numPr>
        <w:tabs>
          <w:tab w:val="left" w:pos="567"/>
          <w:tab w:val="left" w:pos="1134"/>
        </w:tabs>
        <w:spacing w:after="240"/>
        <w:rPr>
          <w:lang w:val="en-GB"/>
        </w:rPr>
      </w:pPr>
      <w:r w:rsidRPr="00E55CF2">
        <w:rPr>
          <w:lang w:val="en-GB"/>
        </w:rPr>
        <w:t>In accordance with the Guiding Principles</w:t>
      </w:r>
      <w:r w:rsidR="00FC3488" w:rsidRPr="00E55CF2">
        <w:rPr>
          <w:lang w:val="en-GB"/>
        </w:rPr>
        <w:t>,</w:t>
      </w:r>
      <w:r w:rsidRPr="00E55CF2">
        <w:rPr>
          <w:lang w:val="en-GB"/>
        </w:rPr>
        <w:t xml:space="preserve"> a</w:t>
      </w:r>
      <w:r w:rsidR="00FC3488" w:rsidRPr="00E55CF2">
        <w:rPr>
          <w:lang w:val="en-GB"/>
        </w:rPr>
        <w:t>n</w:t>
      </w:r>
      <w:r w:rsidRPr="00E55CF2">
        <w:rPr>
          <w:lang w:val="en-GB"/>
        </w:rPr>
        <w:t xml:space="preserve">d </w:t>
      </w:r>
      <w:r w:rsidR="00FC3488" w:rsidRPr="00E55CF2">
        <w:rPr>
          <w:lang w:val="en-GB"/>
        </w:rPr>
        <w:t>as recommended by</w:t>
      </w:r>
      <w:r w:rsidRPr="00E55CF2">
        <w:rPr>
          <w:lang w:val="en-GB"/>
        </w:rPr>
        <w:t xml:space="preserve"> the Committee </w:t>
      </w:r>
      <w:r w:rsidR="009A6C40">
        <w:rPr>
          <w:lang w:val="en-GB"/>
        </w:rPr>
        <w:t>on</w:t>
      </w:r>
      <w:r w:rsidRPr="00E55CF2">
        <w:rPr>
          <w:lang w:val="en-GB"/>
        </w:rPr>
        <w:t xml:space="preserve"> the Elimination of Racial Discrimination (hereinafter “the Committee”), the </w:t>
      </w:r>
      <w:r w:rsidR="00FC3488" w:rsidRPr="00E55CF2">
        <w:rPr>
          <w:lang w:val="en-GB"/>
        </w:rPr>
        <w:t>aim</w:t>
      </w:r>
      <w:r w:rsidRPr="00E55CF2">
        <w:rPr>
          <w:lang w:val="en-GB"/>
        </w:rPr>
        <w:t xml:space="preserve"> of the </w:t>
      </w:r>
      <w:r w:rsidR="009A6C40" w:rsidRPr="008C050A">
        <w:rPr>
          <w:lang w:val="en-GB"/>
        </w:rPr>
        <w:t>seventeenth, eighteenth and nineteenth reports</w:t>
      </w:r>
      <w:r w:rsidR="00FF000E">
        <w:rPr>
          <w:lang w:val="en-GB"/>
        </w:rPr>
        <w:t>,</w:t>
      </w:r>
      <w:r w:rsidRPr="00E55CF2">
        <w:rPr>
          <w:lang w:val="en-GB"/>
        </w:rPr>
        <w:t xml:space="preserve"> </w:t>
      </w:r>
      <w:r w:rsidR="00FC3488" w:rsidRPr="00E55CF2">
        <w:rPr>
          <w:lang w:val="en-GB"/>
        </w:rPr>
        <w:t>which have been combined in this</w:t>
      </w:r>
      <w:r w:rsidRPr="00E55CF2">
        <w:rPr>
          <w:lang w:val="en-GB"/>
        </w:rPr>
        <w:t xml:space="preserve"> report, is not to </w:t>
      </w:r>
      <w:r w:rsidR="007403F2" w:rsidRPr="00E55CF2">
        <w:rPr>
          <w:lang w:val="en-GB"/>
        </w:rPr>
        <w:t xml:space="preserve">revisit all the information already provided, but to </w:t>
      </w:r>
      <w:r w:rsidR="00FC3488" w:rsidRPr="00E55CF2">
        <w:rPr>
          <w:lang w:val="en-GB"/>
        </w:rPr>
        <w:t>describe</w:t>
      </w:r>
      <w:r w:rsidR="007403F2" w:rsidRPr="00E55CF2">
        <w:rPr>
          <w:lang w:val="en-GB"/>
        </w:rPr>
        <w:t xml:space="preserve"> developments in domestic law and practice since the last periodic report and update the data previously </w:t>
      </w:r>
      <w:r w:rsidR="00983361" w:rsidRPr="00E55CF2">
        <w:rPr>
          <w:lang w:val="en-GB"/>
        </w:rPr>
        <w:t>supplied</w:t>
      </w:r>
      <w:r w:rsidR="007403F2" w:rsidRPr="00E55CF2">
        <w:rPr>
          <w:lang w:val="en-GB"/>
        </w:rPr>
        <w:t xml:space="preserve">.  On 13 </w:t>
      </w:r>
      <w:r w:rsidR="00B17ED1" w:rsidRPr="00E55CF2">
        <w:rPr>
          <w:lang w:val="en-GB"/>
        </w:rPr>
        <w:t xml:space="preserve">February 2007, France </w:t>
      </w:r>
      <w:r w:rsidR="00FC3488" w:rsidRPr="00E55CF2">
        <w:rPr>
          <w:lang w:val="en-GB"/>
        </w:rPr>
        <w:t xml:space="preserve">provided </w:t>
      </w:r>
      <w:r w:rsidR="00B17ED1" w:rsidRPr="00E55CF2">
        <w:rPr>
          <w:lang w:val="en-GB"/>
        </w:rPr>
        <w:t xml:space="preserve">an additional report containing information on the implementation of several recommendations made by the Committee </w:t>
      </w:r>
      <w:r w:rsidR="00FC3488" w:rsidRPr="00E55CF2">
        <w:rPr>
          <w:lang w:val="en-GB"/>
        </w:rPr>
        <w:t>when considering</w:t>
      </w:r>
      <w:r w:rsidR="00B17ED1" w:rsidRPr="00E55CF2">
        <w:rPr>
          <w:lang w:val="en-GB"/>
        </w:rPr>
        <w:t xml:space="preserve"> France’s </w:t>
      </w:r>
      <w:r w:rsidR="00123A0F">
        <w:rPr>
          <w:lang w:val="en-GB"/>
        </w:rPr>
        <w:t xml:space="preserve">fifteenth </w:t>
      </w:r>
      <w:r w:rsidR="00B17ED1" w:rsidRPr="00E55CF2">
        <w:rPr>
          <w:lang w:val="en-GB"/>
        </w:rPr>
        <w:t xml:space="preserve">and </w:t>
      </w:r>
      <w:r w:rsidR="00123A0F">
        <w:rPr>
          <w:lang w:val="en-GB"/>
        </w:rPr>
        <w:t>sixteenth </w:t>
      </w:r>
      <w:r w:rsidR="00B17ED1" w:rsidRPr="00E55CF2">
        <w:rPr>
          <w:lang w:val="en-GB"/>
        </w:rPr>
        <w:t>reports.  This report supplements t</w:t>
      </w:r>
      <w:r w:rsidR="00FC3488" w:rsidRPr="00E55CF2">
        <w:rPr>
          <w:lang w:val="en-GB"/>
        </w:rPr>
        <w:t>he information already supplied</w:t>
      </w:r>
      <w:r w:rsidR="00123A0F">
        <w:rPr>
          <w:lang w:val="en-GB"/>
        </w:rPr>
        <w:t xml:space="preserve"> and responds to the </w:t>
      </w:r>
      <w:r w:rsidR="00B17ED1" w:rsidRPr="00E55CF2">
        <w:rPr>
          <w:lang w:val="en-GB"/>
        </w:rPr>
        <w:t>Committee’s observations and recommendations.</w:t>
      </w:r>
      <w:r w:rsidR="009D4D4A" w:rsidRPr="00E55CF2">
        <w:rPr>
          <w:lang w:val="en-GB"/>
        </w:rPr>
        <w:t xml:space="preserve"> </w:t>
      </w:r>
    </w:p>
    <w:p w:rsidR="009D4D4A" w:rsidRPr="00E55CF2" w:rsidRDefault="00B87FE8" w:rsidP="00660D9D">
      <w:pPr>
        <w:pStyle w:val="ParaNo"/>
        <w:numPr>
          <w:ilvl w:val="0"/>
          <w:numId w:val="1"/>
        </w:numPr>
        <w:tabs>
          <w:tab w:val="left" w:pos="567"/>
          <w:tab w:val="left" w:pos="1134"/>
        </w:tabs>
        <w:spacing w:after="240"/>
        <w:rPr>
          <w:lang w:val="en-GB"/>
        </w:rPr>
      </w:pPr>
      <w:r w:rsidRPr="00E55CF2">
        <w:rPr>
          <w:lang w:val="en-GB"/>
        </w:rPr>
        <w:t xml:space="preserve">This report brings together contributions from the ministries concerned with the application of the Convention. The Government has also taken account of observations from the National Consultative Commission for Human Rights </w:t>
      </w:r>
      <w:r w:rsidR="009D4D4A" w:rsidRPr="00E55CF2">
        <w:rPr>
          <w:lang w:val="en-GB"/>
        </w:rPr>
        <w:t xml:space="preserve">(CNCDH) </w:t>
      </w:r>
      <w:r w:rsidR="007232F2" w:rsidRPr="00E55CF2">
        <w:rPr>
          <w:lang w:val="en-GB"/>
        </w:rPr>
        <w:t xml:space="preserve">and the </w:t>
      </w:r>
      <w:r w:rsidR="00BE0124" w:rsidRPr="00E55CF2">
        <w:rPr>
          <w:lang w:val="en-GB"/>
        </w:rPr>
        <w:t>High Authority to Combat Discrimination and Promote Equality</w:t>
      </w:r>
      <w:r w:rsidR="007232F2" w:rsidRPr="00E55CF2">
        <w:rPr>
          <w:lang w:val="en-GB"/>
        </w:rPr>
        <w:t xml:space="preserve"> (HALDE).  </w:t>
      </w:r>
      <w:r w:rsidR="00603387" w:rsidRPr="00E55CF2">
        <w:rPr>
          <w:lang w:val="en-GB"/>
        </w:rPr>
        <w:t xml:space="preserve">A meeting </w:t>
      </w:r>
      <w:r w:rsidR="00FC3488" w:rsidRPr="00E55CF2">
        <w:rPr>
          <w:lang w:val="en-GB"/>
        </w:rPr>
        <w:t xml:space="preserve">was </w:t>
      </w:r>
      <w:r w:rsidR="00603387" w:rsidRPr="00E55CF2">
        <w:rPr>
          <w:lang w:val="en-GB"/>
        </w:rPr>
        <w:t xml:space="preserve">also </w:t>
      </w:r>
      <w:r w:rsidR="00FC3488" w:rsidRPr="00E55CF2">
        <w:rPr>
          <w:lang w:val="en-GB"/>
        </w:rPr>
        <w:t>held</w:t>
      </w:r>
      <w:r w:rsidR="00603387" w:rsidRPr="00E55CF2">
        <w:rPr>
          <w:lang w:val="en-GB"/>
        </w:rPr>
        <w:t xml:space="preserve"> directly with the NGOs before the report was drafted.</w:t>
      </w:r>
      <w:r w:rsidRPr="00E55CF2">
        <w:rPr>
          <w:lang w:val="en-GB"/>
        </w:rPr>
        <w:t xml:space="preserve"> </w:t>
      </w:r>
    </w:p>
    <w:p w:rsidR="009D4D4A" w:rsidRPr="00E55CF2" w:rsidRDefault="009D4D4A" w:rsidP="00660D9D">
      <w:pPr>
        <w:pStyle w:val="Heading1"/>
        <w:tabs>
          <w:tab w:val="left" w:pos="567"/>
          <w:tab w:val="left" w:pos="1134"/>
        </w:tabs>
        <w:spacing w:after="240"/>
        <w:ind w:firstLine="0"/>
        <w:jc w:val="center"/>
        <w:rPr>
          <w:sz w:val="24"/>
          <w:szCs w:val="24"/>
          <w:lang w:val="en-GB"/>
        </w:rPr>
      </w:pPr>
      <w:r w:rsidRPr="00E55CF2">
        <w:rPr>
          <w:lang w:val="en-GB"/>
        </w:rPr>
        <w:br w:type="page"/>
      </w:r>
      <w:bookmarkStart w:id="5" w:name="_Toc230491929"/>
      <w:r w:rsidR="008F2990" w:rsidRPr="00E55CF2">
        <w:rPr>
          <w:sz w:val="24"/>
          <w:szCs w:val="24"/>
          <w:lang w:val="en-GB"/>
        </w:rPr>
        <w:t>PART ONE</w:t>
      </w:r>
      <w:r w:rsidRPr="00E55CF2">
        <w:rPr>
          <w:sz w:val="24"/>
          <w:szCs w:val="24"/>
          <w:lang w:val="en-GB"/>
        </w:rPr>
        <w:t>:</w:t>
      </w:r>
      <w:r w:rsidR="008F2990" w:rsidRPr="00E55CF2">
        <w:rPr>
          <w:sz w:val="24"/>
          <w:szCs w:val="24"/>
          <w:lang w:val="en-GB"/>
        </w:rPr>
        <w:t xml:space="preserve"> GENERAL OBSERVATIONS</w:t>
      </w:r>
      <w:bookmarkEnd w:id="5"/>
    </w:p>
    <w:p w:rsidR="009D4D4A" w:rsidRPr="00E55CF2" w:rsidRDefault="00660D9D" w:rsidP="00660D9D">
      <w:pPr>
        <w:pStyle w:val="Heading3"/>
        <w:numPr>
          <w:ilvl w:val="0"/>
          <w:numId w:val="0"/>
        </w:numPr>
        <w:tabs>
          <w:tab w:val="left" w:pos="567"/>
          <w:tab w:val="left" w:pos="1134"/>
        </w:tabs>
        <w:spacing w:before="0" w:after="240"/>
        <w:ind w:left="39"/>
        <w:jc w:val="center"/>
        <w:rPr>
          <w:rFonts w:ascii="Times New Roman" w:hAnsi="Times New Roman" w:cs="Times New Roman"/>
          <w:sz w:val="24"/>
          <w:szCs w:val="24"/>
          <w:lang w:val="en-GB"/>
        </w:rPr>
      </w:pPr>
      <w:bookmarkStart w:id="6" w:name="_Toc230491930"/>
      <w:r>
        <w:rPr>
          <w:rFonts w:ascii="Times New Roman" w:hAnsi="Times New Roman" w:cs="Times New Roman"/>
          <w:sz w:val="24"/>
          <w:szCs w:val="24"/>
          <w:lang w:val="en-GB"/>
        </w:rPr>
        <w:t xml:space="preserve">A.  </w:t>
      </w:r>
      <w:r w:rsidR="004D61DF">
        <w:rPr>
          <w:rFonts w:ascii="Times New Roman" w:hAnsi="Times New Roman" w:cs="Times New Roman"/>
          <w:sz w:val="24"/>
          <w:szCs w:val="24"/>
          <w:lang w:val="en-GB"/>
        </w:rPr>
        <w:t>Demographic i</w:t>
      </w:r>
      <w:r w:rsidR="008F2990" w:rsidRPr="00E55CF2">
        <w:rPr>
          <w:rFonts w:ascii="Times New Roman" w:hAnsi="Times New Roman" w:cs="Times New Roman"/>
          <w:sz w:val="24"/>
          <w:szCs w:val="24"/>
          <w:lang w:val="en-GB"/>
        </w:rPr>
        <w:t>nformation</w:t>
      </w:r>
      <w:bookmarkEnd w:id="6"/>
    </w:p>
    <w:p w:rsidR="009D4D4A" w:rsidRPr="00E55CF2" w:rsidRDefault="00660D9D" w:rsidP="001E5741">
      <w:pPr>
        <w:pStyle w:val="Heading4"/>
        <w:tabs>
          <w:tab w:val="left" w:pos="567"/>
          <w:tab w:val="left" w:pos="1134"/>
        </w:tabs>
        <w:spacing w:before="0" w:after="240"/>
        <w:rPr>
          <w:sz w:val="24"/>
          <w:szCs w:val="24"/>
          <w:lang w:val="en-GB"/>
        </w:rPr>
      </w:pPr>
      <w:bookmarkStart w:id="7" w:name="_Toc230491931"/>
      <w:r>
        <w:rPr>
          <w:sz w:val="24"/>
          <w:szCs w:val="24"/>
          <w:lang w:val="en-GB"/>
        </w:rPr>
        <w:t>1.</w:t>
      </w:r>
      <w:r>
        <w:rPr>
          <w:sz w:val="24"/>
          <w:szCs w:val="24"/>
          <w:lang w:val="en-GB"/>
        </w:rPr>
        <w:tab/>
      </w:r>
      <w:r w:rsidR="009D4D4A" w:rsidRPr="00E55CF2">
        <w:rPr>
          <w:sz w:val="24"/>
          <w:szCs w:val="24"/>
          <w:lang w:val="en-GB"/>
        </w:rPr>
        <w:t xml:space="preserve">Composition </w:t>
      </w:r>
      <w:r w:rsidR="008F2990" w:rsidRPr="00E55CF2">
        <w:rPr>
          <w:sz w:val="24"/>
          <w:szCs w:val="24"/>
          <w:lang w:val="en-GB"/>
        </w:rPr>
        <w:t xml:space="preserve">of the </w:t>
      </w:r>
      <w:r w:rsidR="009D4D4A" w:rsidRPr="00E55CF2">
        <w:rPr>
          <w:sz w:val="24"/>
          <w:szCs w:val="24"/>
          <w:lang w:val="en-GB"/>
        </w:rPr>
        <w:t>population</w:t>
      </w:r>
      <w:bookmarkEnd w:id="7"/>
    </w:p>
    <w:p w:rsidR="009D4D4A" w:rsidRPr="00E55CF2" w:rsidRDefault="00660D9D" w:rsidP="001E5741">
      <w:pPr>
        <w:pStyle w:val="Heading5"/>
        <w:tabs>
          <w:tab w:val="left" w:pos="567"/>
          <w:tab w:val="left" w:pos="1134"/>
        </w:tabs>
        <w:spacing w:before="0" w:after="240"/>
        <w:rPr>
          <w:i w:val="0"/>
          <w:sz w:val="24"/>
          <w:szCs w:val="24"/>
          <w:lang w:val="en-GB"/>
        </w:rPr>
      </w:pPr>
      <w:bookmarkStart w:id="8" w:name="_Toc230491932"/>
      <w:r>
        <w:rPr>
          <w:i w:val="0"/>
          <w:sz w:val="24"/>
          <w:szCs w:val="24"/>
          <w:lang w:val="en-GB"/>
        </w:rPr>
        <w:tab/>
      </w:r>
      <w:r w:rsidR="003645DB">
        <w:rPr>
          <w:i w:val="0"/>
          <w:sz w:val="24"/>
          <w:szCs w:val="24"/>
          <w:lang w:val="en-GB"/>
        </w:rPr>
        <w:t>(</w:t>
      </w:r>
      <w:r>
        <w:rPr>
          <w:i w:val="0"/>
          <w:sz w:val="24"/>
          <w:szCs w:val="24"/>
          <w:lang w:val="en-GB"/>
        </w:rPr>
        <w:t>a</w:t>
      </w:r>
      <w:r w:rsidR="003645DB">
        <w:rPr>
          <w:i w:val="0"/>
          <w:sz w:val="24"/>
          <w:szCs w:val="24"/>
          <w:lang w:val="en-GB"/>
        </w:rPr>
        <w:t>)</w:t>
      </w:r>
      <w:r>
        <w:rPr>
          <w:i w:val="0"/>
          <w:sz w:val="24"/>
          <w:szCs w:val="24"/>
          <w:lang w:val="en-GB"/>
        </w:rPr>
        <w:tab/>
      </w:r>
      <w:r w:rsidR="004452BD" w:rsidRPr="00E55CF2">
        <w:rPr>
          <w:i w:val="0"/>
          <w:sz w:val="24"/>
          <w:szCs w:val="24"/>
          <w:lang w:val="en-GB"/>
        </w:rPr>
        <w:t>Census</w:t>
      </w:r>
      <w:bookmarkEnd w:id="8"/>
    </w:p>
    <w:p w:rsidR="009D4D4A" w:rsidRPr="00E55CF2" w:rsidRDefault="001152E6" w:rsidP="00660D9D">
      <w:pPr>
        <w:pStyle w:val="ParaNo"/>
        <w:numPr>
          <w:ilvl w:val="0"/>
          <w:numId w:val="1"/>
        </w:numPr>
        <w:tabs>
          <w:tab w:val="left" w:pos="567"/>
          <w:tab w:val="left" w:pos="1134"/>
        </w:tabs>
        <w:spacing w:after="240"/>
        <w:rPr>
          <w:lang w:val="en-GB"/>
        </w:rPr>
      </w:pPr>
      <w:r w:rsidRPr="00E55CF2">
        <w:rPr>
          <w:lang w:val="en-GB"/>
        </w:rPr>
        <w:t>A</w:t>
      </w:r>
      <w:r w:rsidR="004452BD" w:rsidRPr="00E55CF2">
        <w:rPr>
          <w:lang w:val="en-GB"/>
        </w:rPr>
        <w:t xml:space="preserve">ccording to the </w:t>
      </w:r>
      <w:r w:rsidR="00AB4742" w:rsidRPr="00E55CF2">
        <w:rPr>
          <w:lang w:val="en-GB"/>
        </w:rPr>
        <w:t>National Institute for Statistics and Economic Studies</w:t>
      </w:r>
      <w:r w:rsidR="004452BD" w:rsidRPr="00E55CF2">
        <w:rPr>
          <w:lang w:val="en-GB"/>
        </w:rPr>
        <w:t xml:space="preserve"> (INSEE), </w:t>
      </w:r>
      <w:r w:rsidR="00660D9D">
        <w:rPr>
          <w:lang w:val="en-GB"/>
        </w:rPr>
        <w:t>on 1 </w:t>
      </w:r>
      <w:r w:rsidRPr="00E55CF2">
        <w:rPr>
          <w:lang w:val="en-GB"/>
        </w:rPr>
        <w:t xml:space="preserve">January 2008, </w:t>
      </w:r>
      <w:r w:rsidR="004452BD" w:rsidRPr="00E55CF2">
        <w:rPr>
          <w:lang w:val="en-GB"/>
        </w:rPr>
        <w:t>the total</w:t>
      </w:r>
      <w:r w:rsidRPr="00E55CF2">
        <w:rPr>
          <w:lang w:val="en-GB"/>
        </w:rPr>
        <w:t xml:space="preserve"> population of France </w:t>
      </w:r>
      <w:r w:rsidR="004452BD" w:rsidRPr="00E55CF2">
        <w:rPr>
          <w:lang w:val="en-GB"/>
        </w:rPr>
        <w:t>was 64.5 millio</w:t>
      </w:r>
      <w:r w:rsidR="00123A0F">
        <w:rPr>
          <w:lang w:val="en-GB"/>
        </w:rPr>
        <w:t>n people, that is to say 61.875 </w:t>
      </w:r>
      <w:r w:rsidR="004452BD" w:rsidRPr="00E55CF2">
        <w:rPr>
          <w:lang w:val="en-GB"/>
        </w:rPr>
        <w:t>million inhabitants of metropolitan France,</w:t>
      </w:r>
      <w:r w:rsidR="009D4D4A" w:rsidRPr="00E55CF2">
        <w:rPr>
          <w:lang w:val="en-GB"/>
        </w:rPr>
        <w:t xml:space="preserve"> 1</w:t>
      </w:r>
      <w:r w:rsidR="004452BD" w:rsidRPr="00E55CF2">
        <w:rPr>
          <w:lang w:val="en-GB"/>
        </w:rPr>
        <w:t>.</w:t>
      </w:r>
      <w:r w:rsidR="009D4D4A" w:rsidRPr="00E55CF2">
        <w:rPr>
          <w:lang w:val="en-GB"/>
        </w:rPr>
        <w:t xml:space="preserve">878 million </w:t>
      </w:r>
      <w:r w:rsidR="004452BD" w:rsidRPr="00E55CF2">
        <w:rPr>
          <w:lang w:val="en-GB"/>
        </w:rPr>
        <w:t>inhabit</w:t>
      </w:r>
      <w:r w:rsidR="004D61DF">
        <w:rPr>
          <w:lang w:val="en-GB"/>
        </w:rPr>
        <w:t>ants in the o</w:t>
      </w:r>
      <w:r w:rsidR="00DD453C" w:rsidRPr="00E55CF2">
        <w:rPr>
          <w:lang w:val="en-GB"/>
        </w:rPr>
        <w:t xml:space="preserve">verseas </w:t>
      </w:r>
      <w:r w:rsidR="003452DD">
        <w:rPr>
          <w:lang w:val="en-GB"/>
        </w:rPr>
        <w:t>d</w:t>
      </w:r>
      <w:r w:rsidR="00DD453C" w:rsidRPr="00E55CF2">
        <w:rPr>
          <w:i/>
          <w:lang w:val="en-GB"/>
        </w:rPr>
        <w:t>épartements</w:t>
      </w:r>
      <w:r w:rsidR="004452BD" w:rsidRPr="00E55CF2">
        <w:rPr>
          <w:lang w:val="en-GB"/>
        </w:rPr>
        <w:t xml:space="preserve"> </w:t>
      </w:r>
      <w:r w:rsidR="009D4D4A" w:rsidRPr="00E55CF2">
        <w:rPr>
          <w:lang w:val="en-GB"/>
        </w:rPr>
        <w:t xml:space="preserve">(Guadeloupe, Martinique, </w:t>
      </w:r>
      <w:r w:rsidR="00DD453C" w:rsidRPr="00E55CF2">
        <w:rPr>
          <w:lang w:val="en-GB"/>
        </w:rPr>
        <w:t xml:space="preserve">French Guiana and </w:t>
      </w:r>
      <w:r w:rsidR="009D4D4A" w:rsidRPr="00E55CF2">
        <w:rPr>
          <w:lang w:val="en-GB"/>
        </w:rPr>
        <w:t xml:space="preserve">Réunion) </w:t>
      </w:r>
      <w:r w:rsidR="004452BD" w:rsidRPr="00E55CF2">
        <w:rPr>
          <w:lang w:val="en-GB"/>
        </w:rPr>
        <w:t>and approximately 720,</w:t>
      </w:r>
      <w:r w:rsidR="009D4D4A" w:rsidRPr="00E55CF2">
        <w:rPr>
          <w:lang w:val="en-GB"/>
        </w:rPr>
        <w:t xml:space="preserve">000 </w:t>
      </w:r>
      <w:r w:rsidR="006C5A66" w:rsidRPr="00E55CF2">
        <w:rPr>
          <w:lang w:val="en-GB"/>
        </w:rPr>
        <w:t>inhabitants in the Overseas C</w:t>
      </w:r>
      <w:r w:rsidR="004452BD" w:rsidRPr="00E55CF2">
        <w:rPr>
          <w:lang w:val="en-GB"/>
        </w:rPr>
        <w:t>ollectivities</w:t>
      </w:r>
      <w:r w:rsidR="009D4D4A" w:rsidRPr="00E55CF2">
        <w:rPr>
          <w:lang w:val="en-GB"/>
        </w:rPr>
        <w:t xml:space="preserve"> (</w:t>
      </w:r>
      <w:r w:rsidR="006C5A66" w:rsidRPr="00E55CF2">
        <w:rPr>
          <w:lang w:val="en-GB"/>
        </w:rPr>
        <w:t>French Polynesia</w:t>
      </w:r>
      <w:r w:rsidR="009D4D4A" w:rsidRPr="00E55CF2">
        <w:rPr>
          <w:lang w:val="en-GB"/>
        </w:rPr>
        <w:t xml:space="preserve">, </w:t>
      </w:r>
      <w:r w:rsidR="006C5A66" w:rsidRPr="00E55CF2">
        <w:rPr>
          <w:lang w:val="en-GB"/>
        </w:rPr>
        <w:t>New Caledonia</w:t>
      </w:r>
      <w:r w:rsidR="009D4D4A" w:rsidRPr="00E55CF2">
        <w:rPr>
          <w:lang w:val="en-GB"/>
        </w:rPr>
        <w:t xml:space="preserve">, Mayotte, </w:t>
      </w:r>
      <w:r w:rsidR="00DD453C" w:rsidRPr="00E55CF2">
        <w:rPr>
          <w:lang w:val="en-GB"/>
        </w:rPr>
        <w:t xml:space="preserve">Saint-Pierre and </w:t>
      </w:r>
      <w:r w:rsidR="009D4D4A" w:rsidRPr="00E55CF2">
        <w:rPr>
          <w:lang w:val="en-GB"/>
        </w:rPr>
        <w:t xml:space="preserve">Miquelon </w:t>
      </w:r>
      <w:r w:rsidR="006C5A66" w:rsidRPr="00E55CF2">
        <w:rPr>
          <w:lang w:val="en-GB"/>
        </w:rPr>
        <w:t>and</w:t>
      </w:r>
      <w:r w:rsidR="009D4D4A" w:rsidRPr="00E55CF2">
        <w:rPr>
          <w:lang w:val="en-GB"/>
        </w:rPr>
        <w:t xml:space="preserve"> </w:t>
      </w:r>
      <w:r w:rsidR="00DD453C" w:rsidRPr="00E55CF2">
        <w:rPr>
          <w:lang w:val="en-GB"/>
        </w:rPr>
        <w:t xml:space="preserve">the Wallis and </w:t>
      </w:r>
      <w:r w:rsidR="009D4D4A" w:rsidRPr="00E55CF2">
        <w:rPr>
          <w:lang w:val="en-GB"/>
        </w:rPr>
        <w:t>Futuna</w:t>
      </w:r>
      <w:r w:rsidR="00755522" w:rsidRPr="00E55CF2">
        <w:rPr>
          <w:lang w:val="en-GB"/>
        </w:rPr>
        <w:t xml:space="preserve"> I</w:t>
      </w:r>
      <w:r w:rsidR="00DD453C" w:rsidRPr="00E55CF2">
        <w:rPr>
          <w:lang w:val="en-GB"/>
        </w:rPr>
        <w:t>slands</w:t>
      </w:r>
      <w:r w:rsidR="009D4D4A" w:rsidRPr="00E55CF2">
        <w:rPr>
          <w:lang w:val="en-GB"/>
        </w:rPr>
        <w:t>).</w:t>
      </w:r>
    </w:p>
    <w:p w:rsidR="009D4D4A" w:rsidRPr="00E55CF2" w:rsidRDefault="006C5A66" w:rsidP="00123A0F">
      <w:pPr>
        <w:pStyle w:val="ParaNo"/>
        <w:numPr>
          <w:ilvl w:val="0"/>
          <w:numId w:val="1"/>
        </w:numPr>
        <w:tabs>
          <w:tab w:val="left" w:pos="567"/>
          <w:tab w:val="left" w:pos="1134"/>
        </w:tabs>
        <w:spacing w:after="240"/>
        <w:rPr>
          <w:lang w:val="en-GB"/>
        </w:rPr>
      </w:pPr>
      <w:r w:rsidRPr="00E55CF2">
        <w:rPr>
          <w:lang w:val="en-GB"/>
        </w:rPr>
        <w:t>In mid-</w:t>
      </w:r>
      <w:r w:rsidR="009D4D4A" w:rsidRPr="00E55CF2">
        <w:rPr>
          <w:lang w:val="en-GB"/>
        </w:rPr>
        <w:t xml:space="preserve">2004, </w:t>
      </w:r>
      <w:r w:rsidRPr="00E55CF2">
        <w:rPr>
          <w:lang w:val="en-GB"/>
        </w:rPr>
        <w:t>nearly 5 million immigrants</w:t>
      </w:r>
      <w:r w:rsidR="00755522" w:rsidRPr="00E55CF2">
        <w:rPr>
          <w:lang w:val="en-GB"/>
        </w:rPr>
        <w:t xml:space="preserve"> were resident in metropolitan F</w:t>
      </w:r>
      <w:r w:rsidRPr="00E55CF2">
        <w:rPr>
          <w:lang w:val="en-GB"/>
        </w:rPr>
        <w:t>rance</w:t>
      </w:r>
      <w:r w:rsidR="00755522" w:rsidRPr="00E55CF2">
        <w:rPr>
          <w:lang w:val="en-GB"/>
        </w:rPr>
        <w:t>,</w:t>
      </w:r>
      <w:r w:rsidRPr="00E55CF2">
        <w:rPr>
          <w:lang w:val="en-GB"/>
        </w:rPr>
        <w:t xml:space="preserve"> including 1.97 million French citizens born abroad</w:t>
      </w:r>
      <w:r w:rsidR="0090797A" w:rsidRPr="00E55CF2">
        <w:rPr>
          <w:lang w:val="en-GB"/>
        </w:rPr>
        <w:t xml:space="preserve">.  </w:t>
      </w:r>
      <w:r w:rsidR="00983361" w:rsidRPr="00E55CF2">
        <w:rPr>
          <w:lang w:val="en-GB"/>
        </w:rPr>
        <w:t>Of the 3.5 million foreigners living in</w:t>
      </w:r>
      <w:r w:rsidR="00983361">
        <w:rPr>
          <w:lang w:val="en-GB"/>
        </w:rPr>
        <w:t xml:space="preserve"> France at that da</w:t>
      </w:r>
      <w:r w:rsidR="004D61DF">
        <w:rPr>
          <w:lang w:val="en-GB"/>
        </w:rPr>
        <w:t xml:space="preserve">te, slightly </w:t>
      </w:r>
      <w:r w:rsidR="00983361">
        <w:rPr>
          <w:lang w:val="en-GB"/>
        </w:rPr>
        <w:t xml:space="preserve">fewer than </w:t>
      </w:r>
      <w:r w:rsidR="00983361" w:rsidRPr="00E55CF2">
        <w:rPr>
          <w:lang w:val="en-GB"/>
        </w:rPr>
        <w:t xml:space="preserve">3 million were born abroad, while 550,000 were born in France.  </w:t>
      </w:r>
      <w:r w:rsidR="0090797A" w:rsidRPr="00E55CF2">
        <w:rPr>
          <w:lang w:val="en-GB"/>
        </w:rPr>
        <w:t xml:space="preserve">Of the latter, </w:t>
      </w:r>
      <w:r w:rsidR="009D4D4A" w:rsidRPr="00E55CF2">
        <w:rPr>
          <w:lang w:val="en-GB"/>
        </w:rPr>
        <w:t>450</w:t>
      </w:r>
      <w:r w:rsidR="0090797A" w:rsidRPr="00E55CF2">
        <w:rPr>
          <w:lang w:val="en-GB"/>
        </w:rPr>
        <w:t>,</w:t>
      </w:r>
      <w:r w:rsidR="009D4D4A" w:rsidRPr="00E55CF2">
        <w:rPr>
          <w:lang w:val="en-GB"/>
        </w:rPr>
        <w:t xml:space="preserve">000 </w:t>
      </w:r>
      <w:r w:rsidR="0090797A" w:rsidRPr="00E55CF2">
        <w:rPr>
          <w:lang w:val="en-GB"/>
        </w:rPr>
        <w:t xml:space="preserve">were children and young people </w:t>
      </w:r>
      <w:r w:rsidR="00755522" w:rsidRPr="00E55CF2">
        <w:rPr>
          <w:lang w:val="en-GB"/>
        </w:rPr>
        <w:t xml:space="preserve">whose parents were </w:t>
      </w:r>
      <w:r w:rsidR="004F3B3A" w:rsidRPr="00E55CF2">
        <w:rPr>
          <w:lang w:val="en-GB"/>
        </w:rPr>
        <w:t>foreigners born abroad</w:t>
      </w:r>
      <w:r w:rsidR="004F3B3A" w:rsidRPr="000764EC">
        <w:rPr>
          <w:lang w:val="en-GB"/>
        </w:rPr>
        <w:t>.</w:t>
      </w:r>
      <w:r w:rsidR="009D4D4A" w:rsidRPr="000764EC">
        <w:rPr>
          <w:rStyle w:val="FootnoteReference"/>
          <w:lang w:val="en-GB"/>
        </w:rPr>
        <w:footnoteReference w:id="4"/>
      </w:r>
      <w:r w:rsidR="009D4D4A" w:rsidRPr="00E55CF2">
        <w:rPr>
          <w:lang w:val="en-GB"/>
        </w:rPr>
        <w:t xml:space="preserve"> </w:t>
      </w:r>
    </w:p>
    <w:p w:rsidR="009D4D4A" w:rsidRPr="00E55CF2" w:rsidRDefault="00123A0F" w:rsidP="001E5741">
      <w:pPr>
        <w:pStyle w:val="Heading5"/>
        <w:tabs>
          <w:tab w:val="left" w:pos="567"/>
          <w:tab w:val="left" w:pos="1134"/>
        </w:tabs>
        <w:spacing w:before="0" w:after="240"/>
        <w:rPr>
          <w:i w:val="0"/>
          <w:sz w:val="24"/>
          <w:szCs w:val="24"/>
          <w:lang w:val="en-GB"/>
        </w:rPr>
      </w:pPr>
      <w:bookmarkStart w:id="9" w:name="_Toc230491933"/>
      <w:r>
        <w:rPr>
          <w:i w:val="0"/>
          <w:sz w:val="24"/>
          <w:szCs w:val="24"/>
          <w:lang w:val="en-GB"/>
        </w:rPr>
        <w:tab/>
      </w:r>
      <w:r w:rsidR="003645DB">
        <w:rPr>
          <w:i w:val="0"/>
          <w:sz w:val="24"/>
          <w:szCs w:val="24"/>
          <w:lang w:val="en-GB"/>
        </w:rPr>
        <w:t>(</w:t>
      </w:r>
      <w:r>
        <w:rPr>
          <w:i w:val="0"/>
          <w:sz w:val="24"/>
          <w:szCs w:val="24"/>
          <w:lang w:val="en-GB"/>
        </w:rPr>
        <w:t>b</w:t>
      </w:r>
      <w:r w:rsidR="003645DB">
        <w:rPr>
          <w:i w:val="0"/>
          <w:sz w:val="24"/>
          <w:szCs w:val="24"/>
          <w:lang w:val="en-GB"/>
        </w:rPr>
        <w:t>)</w:t>
      </w:r>
      <w:r>
        <w:rPr>
          <w:i w:val="0"/>
          <w:sz w:val="24"/>
          <w:szCs w:val="24"/>
          <w:lang w:val="en-GB"/>
        </w:rPr>
        <w:tab/>
      </w:r>
      <w:r w:rsidR="004F3B3A" w:rsidRPr="00E55CF2">
        <w:rPr>
          <w:i w:val="0"/>
          <w:sz w:val="24"/>
          <w:szCs w:val="24"/>
          <w:lang w:val="en-GB"/>
        </w:rPr>
        <w:t>Foreigners holding a residence permit</w:t>
      </w:r>
      <w:bookmarkEnd w:id="9"/>
    </w:p>
    <w:p w:rsidR="00265E7E" w:rsidRDefault="00C7740A" w:rsidP="00265E7E">
      <w:pPr>
        <w:pStyle w:val="ParaNo"/>
        <w:numPr>
          <w:ilvl w:val="0"/>
          <w:numId w:val="1"/>
        </w:numPr>
        <w:tabs>
          <w:tab w:val="left" w:pos="567"/>
          <w:tab w:val="left" w:pos="1134"/>
        </w:tabs>
        <w:spacing w:after="240"/>
        <w:rPr>
          <w:lang w:val="en-GB"/>
        </w:rPr>
      </w:pPr>
      <w:r w:rsidRPr="00E55CF2">
        <w:rPr>
          <w:lang w:val="en-GB"/>
        </w:rPr>
        <w:t xml:space="preserve">As regards </w:t>
      </w:r>
      <w:r w:rsidR="00F56477" w:rsidRPr="00E55CF2">
        <w:rPr>
          <w:lang w:val="en-GB"/>
        </w:rPr>
        <w:t>foreigners who hold a residence permit, the French Government points out that o</w:t>
      </w:r>
      <w:r w:rsidRPr="00E55CF2">
        <w:rPr>
          <w:lang w:val="en-GB"/>
        </w:rPr>
        <w:t xml:space="preserve">nly foreigners aged at least </w:t>
      </w:r>
      <w:r w:rsidR="00F56477" w:rsidRPr="00E55CF2">
        <w:rPr>
          <w:lang w:val="en-GB"/>
        </w:rPr>
        <w:t>18 (or 16 if they are in employment) are required to have a residence permit.  Consequently, the figures tha</w:t>
      </w:r>
      <w:r w:rsidR="00755522" w:rsidRPr="00E55CF2">
        <w:rPr>
          <w:lang w:val="en-GB"/>
        </w:rPr>
        <w:t xml:space="preserve">t follow do not include </w:t>
      </w:r>
      <w:r w:rsidR="00F56477" w:rsidRPr="00E55CF2">
        <w:rPr>
          <w:lang w:val="en-GB"/>
        </w:rPr>
        <w:t>minors</w:t>
      </w:r>
      <w:r w:rsidR="00755522" w:rsidRPr="00E55CF2">
        <w:rPr>
          <w:lang w:val="en-GB"/>
        </w:rPr>
        <w:t xml:space="preserve">, for whom </w:t>
      </w:r>
      <w:r w:rsidRPr="00E55CF2">
        <w:rPr>
          <w:lang w:val="en-GB"/>
        </w:rPr>
        <w:t xml:space="preserve">no </w:t>
      </w:r>
      <w:r w:rsidR="00CE1D47" w:rsidRPr="00E55CF2">
        <w:rPr>
          <w:lang w:val="en-GB"/>
        </w:rPr>
        <w:t xml:space="preserve">definite </w:t>
      </w:r>
      <w:r w:rsidRPr="00E55CF2">
        <w:rPr>
          <w:lang w:val="en-GB"/>
        </w:rPr>
        <w:t>figure</w:t>
      </w:r>
      <w:r w:rsidR="00755522" w:rsidRPr="00E55CF2">
        <w:rPr>
          <w:lang w:val="en-GB"/>
        </w:rPr>
        <w:t xml:space="preserve"> exists, or </w:t>
      </w:r>
      <w:r w:rsidR="00CE1D47" w:rsidRPr="00E55CF2">
        <w:rPr>
          <w:lang w:val="en-GB"/>
        </w:rPr>
        <w:t xml:space="preserve">foreigners </w:t>
      </w:r>
      <w:r w:rsidR="002574ED" w:rsidRPr="00E55CF2">
        <w:rPr>
          <w:lang w:val="en-GB"/>
        </w:rPr>
        <w:t>illegally present</w:t>
      </w:r>
      <w:r w:rsidR="00755522" w:rsidRPr="00E55CF2">
        <w:rPr>
          <w:lang w:val="en-GB"/>
        </w:rPr>
        <w:t xml:space="preserve"> in France</w:t>
      </w:r>
      <w:r w:rsidR="002574ED" w:rsidRPr="00E55CF2">
        <w:rPr>
          <w:lang w:val="en-GB"/>
        </w:rPr>
        <w:t>.  Furthermore, since 2004</w:t>
      </w:r>
      <w:r w:rsidR="00755522" w:rsidRPr="00E55CF2">
        <w:rPr>
          <w:lang w:val="en-GB"/>
        </w:rPr>
        <w:t xml:space="preserve">, citizens of </w:t>
      </w:r>
      <w:r w:rsidR="002574ED" w:rsidRPr="00E55CF2">
        <w:rPr>
          <w:lang w:val="en-GB"/>
        </w:rPr>
        <w:t>the “Community” countries</w:t>
      </w:r>
      <w:r w:rsidR="004D61DF">
        <w:rPr>
          <w:lang w:val="en-GB"/>
        </w:rPr>
        <w:t xml:space="preserve"> have </w:t>
      </w:r>
      <w:r w:rsidR="00C92F65" w:rsidRPr="00E55CF2">
        <w:rPr>
          <w:lang w:val="en-GB"/>
        </w:rPr>
        <w:t xml:space="preserve">not </w:t>
      </w:r>
      <w:r w:rsidR="004D61DF">
        <w:rPr>
          <w:lang w:val="en-GB"/>
        </w:rPr>
        <w:t xml:space="preserve">been </w:t>
      </w:r>
      <w:r w:rsidR="00C92F65" w:rsidRPr="00E55CF2">
        <w:rPr>
          <w:lang w:val="en-GB"/>
        </w:rPr>
        <w:t xml:space="preserve">required to have a </w:t>
      </w:r>
      <w:r w:rsidRPr="00E55CF2">
        <w:rPr>
          <w:lang w:val="en-GB"/>
        </w:rPr>
        <w:t xml:space="preserve">residence permit.  </w:t>
      </w:r>
      <w:r w:rsidR="00755522" w:rsidRPr="00E55CF2">
        <w:rPr>
          <w:lang w:val="en-GB"/>
        </w:rPr>
        <w:t>T</w:t>
      </w:r>
      <w:r w:rsidR="004D61DF">
        <w:rPr>
          <w:lang w:val="en-GB"/>
        </w:rPr>
        <w:t>his affects 21</w:t>
      </w:r>
      <w:r w:rsidR="00123A0F">
        <w:rPr>
          <w:lang w:val="en-GB"/>
        </w:rPr>
        <w:t> </w:t>
      </w:r>
      <w:r w:rsidR="00C92F65" w:rsidRPr="00E55CF2">
        <w:rPr>
          <w:lang w:val="en-GB"/>
        </w:rPr>
        <w:t>countries: the 15 countries of the European Union (EU) prior to enlargement, plus Malta and Cyprus</w:t>
      </w:r>
      <w:r w:rsidR="005D4547" w:rsidRPr="00E55CF2">
        <w:rPr>
          <w:lang w:val="en-GB"/>
        </w:rPr>
        <w:t>, as well as Switzerland and the three countries of the European Free Trade Association (EFTA) which are not</w:t>
      </w:r>
      <w:r w:rsidR="004D61DF">
        <w:rPr>
          <w:lang w:val="en-GB"/>
        </w:rPr>
        <w:t xml:space="preserve"> part of the EU, namely </w:t>
      </w:r>
      <w:r w:rsidR="005D4547" w:rsidRPr="00E55CF2">
        <w:rPr>
          <w:lang w:val="en-GB"/>
        </w:rPr>
        <w:t xml:space="preserve">Iceland, Norway and </w:t>
      </w:r>
      <w:r w:rsidR="009D4D4A" w:rsidRPr="00E55CF2">
        <w:rPr>
          <w:lang w:val="en-GB"/>
        </w:rPr>
        <w:t>Liechtenstein.</w:t>
      </w:r>
    </w:p>
    <w:p w:rsidR="009D4D4A" w:rsidRPr="00E55CF2" w:rsidRDefault="00CA6B6A" w:rsidP="00265E7E">
      <w:pPr>
        <w:pStyle w:val="ParaNo"/>
        <w:numPr>
          <w:ilvl w:val="0"/>
          <w:numId w:val="1"/>
        </w:numPr>
        <w:tabs>
          <w:tab w:val="left" w:pos="567"/>
          <w:tab w:val="left" w:pos="1134"/>
        </w:tabs>
        <w:spacing w:after="240"/>
        <w:rPr>
          <w:lang w:val="en-GB"/>
        </w:rPr>
      </w:pPr>
      <w:r w:rsidRPr="00E55CF2">
        <w:rPr>
          <w:lang w:val="en-GB"/>
        </w:rPr>
        <w:t xml:space="preserve">Nationals of the </w:t>
      </w:r>
      <w:r w:rsidR="001B3096" w:rsidRPr="00E55CF2">
        <w:rPr>
          <w:lang w:val="en-GB"/>
        </w:rPr>
        <w:t xml:space="preserve">European Union’s 10 new Member States </w:t>
      </w:r>
      <w:r w:rsidR="00B364D6" w:rsidRPr="00E55CF2">
        <w:rPr>
          <w:lang w:val="en-GB"/>
        </w:rPr>
        <w:t>are subject to transitional provisions and, depending on the form their immigration takes, partially exempt from the res</w:t>
      </w:r>
      <w:r w:rsidR="004D61DF">
        <w:rPr>
          <w:lang w:val="en-GB"/>
        </w:rPr>
        <w:t xml:space="preserve">idence permit requirement.  This affects the </w:t>
      </w:r>
      <w:r w:rsidR="00B364D6" w:rsidRPr="00E55CF2">
        <w:rPr>
          <w:lang w:val="en-GB"/>
        </w:rPr>
        <w:t>significance that can be attributed to the statistics</w:t>
      </w:r>
      <w:r w:rsidR="001B3096" w:rsidRPr="00E55CF2">
        <w:rPr>
          <w:lang w:val="en-GB"/>
        </w:rPr>
        <w:t xml:space="preserve"> concerning foreigners in possession of </w:t>
      </w:r>
      <w:r w:rsidR="00B364D6" w:rsidRPr="00E55CF2">
        <w:rPr>
          <w:lang w:val="en-GB"/>
        </w:rPr>
        <w:t>a residence permit</w:t>
      </w:r>
      <w:r w:rsidR="00CD11EA" w:rsidRPr="00E55CF2">
        <w:rPr>
          <w:lang w:val="en-GB"/>
        </w:rPr>
        <w:t xml:space="preserve">: currently, only the statistics on permits held by nationals of “countries outside the EU of 27” are representative of the number of residents in France, and </w:t>
      </w:r>
      <w:r w:rsidR="004D61DF">
        <w:rPr>
          <w:lang w:val="en-GB"/>
        </w:rPr>
        <w:t xml:space="preserve">then </w:t>
      </w:r>
      <w:r w:rsidR="00E90474" w:rsidRPr="00E55CF2">
        <w:rPr>
          <w:lang w:val="en-GB"/>
        </w:rPr>
        <w:t xml:space="preserve">solely </w:t>
      </w:r>
      <w:r w:rsidR="00CD11EA" w:rsidRPr="00E55CF2">
        <w:rPr>
          <w:lang w:val="en-GB"/>
        </w:rPr>
        <w:t>in regard to those countries.  Th</w:t>
      </w:r>
      <w:r w:rsidR="001B3096" w:rsidRPr="00E55CF2">
        <w:rPr>
          <w:lang w:val="en-GB"/>
        </w:rPr>
        <w:t>e same applies if the numbers are compared over</w:t>
      </w:r>
      <w:r w:rsidR="00CD11EA" w:rsidRPr="00E55CF2">
        <w:rPr>
          <w:lang w:val="en-GB"/>
        </w:rPr>
        <w:t xml:space="preserve"> time.  </w:t>
      </w:r>
      <w:r w:rsidR="00D23253" w:rsidRPr="00E55CF2">
        <w:rPr>
          <w:lang w:val="en-GB"/>
        </w:rPr>
        <w:t xml:space="preserve">For example, the number of residence permits for all nationalities </w:t>
      </w:r>
      <w:r w:rsidR="00E90474" w:rsidRPr="00E55CF2">
        <w:rPr>
          <w:lang w:val="en-GB"/>
        </w:rPr>
        <w:t>has been in gradual decline</w:t>
      </w:r>
      <w:r w:rsidR="00D23253" w:rsidRPr="00E55CF2">
        <w:rPr>
          <w:lang w:val="en-GB"/>
        </w:rPr>
        <w:t xml:space="preserve"> since 2004:  </w:t>
      </w:r>
      <w:r w:rsidR="00E90474" w:rsidRPr="00E55CF2">
        <w:rPr>
          <w:lang w:val="en-GB"/>
        </w:rPr>
        <w:t xml:space="preserve">an inevitable </w:t>
      </w:r>
      <w:r w:rsidR="00D23253" w:rsidRPr="00E55CF2">
        <w:rPr>
          <w:lang w:val="en-GB"/>
        </w:rPr>
        <w:t>consequence of the fact</w:t>
      </w:r>
      <w:r w:rsidR="00E90474" w:rsidRPr="00E55CF2">
        <w:rPr>
          <w:lang w:val="en-GB"/>
        </w:rPr>
        <w:t xml:space="preserve"> that, </w:t>
      </w:r>
      <w:r w:rsidR="001B3096" w:rsidRPr="00E55CF2">
        <w:rPr>
          <w:lang w:val="en-GB"/>
        </w:rPr>
        <w:t>allowing</w:t>
      </w:r>
      <w:r w:rsidR="00E90474" w:rsidRPr="00E55CF2">
        <w:rPr>
          <w:lang w:val="en-GB"/>
        </w:rPr>
        <w:t xml:space="preserve"> for exceptions, </w:t>
      </w:r>
      <w:r w:rsidR="00D23253" w:rsidRPr="00E55CF2">
        <w:rPr>
          <w:lang w:val="en-GB"/>
        </w:rPr>
        <w:t xml:space="preserve">“Community citizens” no longer apply for new residence permits or do not renew them when they expire, resulting in a gradual </w:t>
      </w:r>
      <w:r w:rsidR="001409F4" w:rsidRPr="00E55CF2">
        <w:rPr>
          <w:lang w:val="en-GB"/>
        </w:rPr>
        <w:t xml:space="preserve">fall in </w:t>
      </w:r>
      <w:r w:rsidR="001B3096" w:rsidRPr="00E55CF2">
        <w:rPr>
          <w:lang w:val="en-GB"/>
        </w:rPr>
        <w:t>their numbers.</w:t>
      </w:r>
      <w:r w:rsidR="001409F4" w:rsidRPr="00E55CF2">
        <w:rPr>
          <w:lang w:val="en-GB"/>
        </w:rPr>
        <w:t xml:space="preserve">  In contrast, the figures for “third countries” continue to rise.</w:t>
      </w:r>
    </w:p>
    <w:p w:rsidR="009D4D4A" w:rsidRPr="00E55CF2" w:rsidRDefault="0014646D" w:rsidP="001E5741">
      <w:pPr>
        <w:keepNext/>
        <w:keepLines/>
        <w:tabs>
          <w:tab w:val="left" w:pos="567"/>
          <w:tab w:val="left" w:pos="1134"/>
        </w:tabs>
        <w:jc w:val="center"/>
        <w:rPr>
          <w:b/>
          <w:lang w:val="en-GB"/>
        </w:rPr>
      </w:pPr>
      <w:r w:rsidRPr="00E55CF2">
        <w:rPr>
          <w:b/>
          <w:lang w:val="en-GB"/>
        </w:rPr>
        <w:t>Trend</w:t>
      </w:r>
      <w:r w:rsidR="0099236B" w:rsidRPr="00E55CF2">
        <w:rPr>
          <w:b/>
          <w:lang w:val="en-GB"/>
        </w:rPr>
        <w:t>s</w:t>
      </w:r>
      <w:r w:rsidRPr="00E55CF2">
        <w:rPr>
          <w:b/>
          <w:lang w:val="en-GB"/>
        </w:rPr>
        <w:t xml:space="preserve"> in the number of foreigners holding a </w:t>
      </w:r>
      <w:r w:rsidR="0099236B" w:rsidRPr="00E55CF2">
        <w:rPr>
          <w:b/>
          <w:lang w:val="en-GB"/>
        </w:rPr>
        <w:t xml:space="preserve">valid </w:t>
      </w:r>
      <w:r w:rsidRPr="00E55CF2">
        <w:rPr>
          <w:b/>
          <w:lang w:val="en-GB"/>
        </w:rPr>
        <w:t>residence permit or residence document between 2000 and 2007</w:t>
      </w:r>
      <w:r w:rsidR="004D61DF">
        <w:rPr>
          <w:b/>
          <w:lang w:val="en-GB"/>
        </w:rPr>
        <w:t xml:space="preserve"> (d</w:t>
      </w:r>
      <w:r w:rsidRPr="00E55CF2">
        <w:rPr>
          <w:b/>
          <w:lang w:val="en-GB"/>
        </w:rPr>
        <w:t>ata for metropolitan France only)</w:t>
      </w:r>
    </w:p>
    <w:tbl>
      <w:tblPr>
        <w:tblpPr w:leftFromText="141" w:rightFromText="141" w:vertAnchor="text" w:horzAnchor="margin" w:tblpY="298"/>
        <w:tblW w:w="9413" w:type="dxa"/>
        <w:tblLayout w:type="fixed"/>
        <w:tblCellMar>
          <w:left w:w="70" w:type="dxa"/>
          <w:right w:w="70" w:type="dxa"/>
        </w:tblCellMar>
        <w:tblLook w:val="0000" w:firstRow="0" w:lastRow="0" w:firstColumn="0" w:lastColumn="0" w:noHBand="0" w:noVBand="0"/>
      </w:tblPr>
      <w:tblGrid>
        <w:gridCol w:w="1848"/>
        <w:gridCol w:w="520"/>
        <w:gridCol w:w="880"/>
        <w:gridCol w:w="881"/>
        <w:gridCol w:w="880"/>
        <w:gridCol w:w="881"/>
        <w:gridCol w:w="881"/>
        <w:gridCol w:w="880"/>
        <w:gridCol w:w="881"/>
        <w:gridCol w:w="881"/>
      </w:tblGrid>
      <w:tr w:rsidR="001E5741" w:rsidRPr="00C30EF5">
        <w:trPr>
          <w:trHeight w:val="420"/>
        </w:trPr>
        <w:tc>
          <w:tcPr>
            <w:tcW w:w="1848" w:type="dxa"/>
            <w:vMerge w:val="restart"/>
            <w:tcBorders>
              <w:top w:val="single" w:sz="4" w:space="0" w:color="auto"/>
              <w:left w:val="single" w:sz="4" w:space="0" w:color="auto"/>
              <w:right w:val="single" w:sz="4" w:space="0" w:color="auto"/>
            </w:tcBorders>
            <w:noWrap/>
            <w:vAlign w:val="bottom"/>
          </w:tcPr>
          <w:p w:rsidR="001E5741" w:rsidRPr="00C30EF5" w:rsidRDefault="001E5741" w:rsidP="001E5741">
            <w:pPr>
              <w:keepNext/>
              <w:keepLines/>
              <w:tabs>
                <w:tab w:val="left" w:pos="567"/>
                <w:tab w:val="left" w:pos="1134"/>
              </w:tabs>
              <w:spacing w:before="60" w:after="60"/>
              <w:jc w:val="both"/>
              <w:rPr>
                <w:sz w:val="18"/>
                <w:szCs w:val="18"/>
                <w:lang w:val="en-GB"/>
              </w:rPr>
            </w:pPr>
          </w:p>
        </w:tc>
        <w:tc>
          <w:tcPr>
            <w:tcW w:w="520" w:type="dxa"/>
            <w:vMerge w:val="restart"/>
            <w:tcBorders>
              <w:top w:val="single" w:sz="4" w:space="0" w:color="auto"/>
              <w:left w:val="single" w:sz="4" w:space="0" w:color="auto"/>
              <w:bottom w:val="single" w:sz="4" w:space="0" w:color="000000"/>
              <w:right w:val="single" w:sz="4" w:space="0" w:color="000000"/>
            </w:tcBorders>
            <w:noWrap/>
            <w:vAlign w:val="center"/>
          </w:tcPr>
          <w:p w:rsidR="001E5741" w:rsidRPr="00C30EF5" w:rsidRDefault="001E5741" w:rsidP="001E5741">
            <w:pPr>
              <w:keepNext/>
              <w:keepLines/>
              <w:tabs>
                <w:tab w:val="left" w:pos="567"/>
                <w:tab w:val="left" w:pos="1134"/>
              </w:tabs>
              <w:spacing w:before="60" w:after="60"/>
              <w:jc w:val="center"/>
              <w:rPr>
                <w:sz w:val="18"/>
                <w:szCs w:val="18"/>
                <w:lang w:val="en-GB"/>
              </w:rPr>
            </w:pPr>
            <w:r w:rsidRPr="00C30EF5">
              <w:rPr>
                <w:sz w:val="18"/>
                <w:szCs w:val="18"/>
                <w:lang w:val="en-GB"/>
              </w:rPr>
              <w:t>Sex</w:t>
            </w:r>
          </w:p>
        </w:tc>
        <w:tc>
          <w:tcPr>
            <w:tcW w:w="7045" w:type="dxa"/>
            <w:gridSpan w:val="8"/>
            <w:tcBorders>
              <w:top w:val="single" w:sz="4" w:space="0" w:color="000000"/>
              <w:left w:val="nil"/>
              <w:bottom w:val="nil"/>
              <w:right w:val="single" w:sz="4" w:space="0" w:color="000000"/>
            </w:tcBorders>
            <w:noWrap/>
            <w:vAlign w:val="bottom"/>
          </w:tcPr>
          <w:p w:rsidR="001E5741" w:rsidRPr="00C30EF5" w:rsidRDefault="001E5741" w:rsidP="001E5741">
            <w:pPr>
              <w:keepNext/>
              <w:keepLines/>
              <w:tabs>
                <w:tab w:val="left" w:pos="567"/>
                <w:tab w:val="left" w:pos="1134"/>
              </w:tabs>
              <w:spacing w:before="60" w:after="60"/>
              <w:jc w:val="center"/>
              <w:rPr>
                <w:sz w:val="18"/>
                <w:szCs w:val="18"/>
                <w:lang w:val="en-GB"/>
              </w:rPr>
            </w:pPr>
            <w:r w:rsidRPr="00C30EF5">
              <w:rPr>
                <w:sz w:val="18"/>
                <w:szCs w:val="18"/>
                <w:lang w:val="en-GB"/>
              </w:rPr>
              <w:t>Year</w:t>
            </w:r>
          </w:p>
        </w:tc>
      </w:tr>
      <w:tr w:rsidR="001E5741" w:rsidRPr="00C30EF5">
        <w:trPr>
          <w:trHeight w:val="420"/>
        </w:trPr>
        <w:tc>
          <w:tcPr>
            <w:tcW w:w="1848" w:type="dxa"/>
            <w:vMerge/>
            <w:tcBorders>
              <w:left w:val="single" w:sz="4" w:space="0" w:color="auto"/>
              <w:bottom w:val="single" w:sz="4" w:space="0" w:color="auto"/>
              <w:right w:val="single" w:sz="4" w:space="0" w:color="auto"/>
            </w:tcBorders>
            <w:noWrap/>
            <w:vAlign w:val="bottom"/>
          </w:tcPr>
          <w:p w:rsidR="001E5741" w:rsidRPr="00C30EF5" w:rsidRDefault="001E5741" w:rsidP="00C30EF5">
            <w:pPr>
              <w:keepNext/>
              <w:keepLines/>
              <w:tabs>
                <w:tab w:val="left" w:pos="567"/>
                <w:tab w:val="left" w:pos="1134"/>
              </w:tabs>
              <w:spacing w:before="60" w:after="60"/>
              <w:jc w:val="both"/>
              <w:rPr>
                <w:sz w:val="18"/>
                <w:szCs w:val="18"/>
                <w:lang w:val="en-GB"/>
              </w:rPr>
            </w:pPr>
          </w:p>
        </w:tc>
        <w:tc>
          <w:tcPr>
            <w:tcW w:w="520" w:type="dxa"/>
            <w:vMerge/>
            <w:tcBorders>
              <w:left w:val="single" w:sz="4" w:space="0" w:color="auto"/>
              <w:bottom w:val="single" w:sz="4" w:space="0" w:color="000000"/>
              <w:right w:val="single" w:sz="4" w:space="0" w:color="000000"/>
            </w:tcBorders>
            <w:noWrap/>
            <w:vAlign w:val="bottom"/>
          </w:tcPr>
          <w:p w:rsidR="001E5741" w:rsidRPr="00C30EF5" w:rsidRDefault="001E5741" w:rsidP="00C30EF5">
            <w:pPr>
              <w:keepNext/>
              <w:keepLines/>
              <w:tabs>
                <w:tab w:val="left" w:pos="567"/>
                <w:tab w:val="left" w:pos="1134"/>
              </w:tabs>
              <w:spacing w:before="60" w:after="60"/>
              <w:jc w:val="center"/>
              <w:rPr>
                <w:sz w:val="18"/>
                <w:szCs w:val="18"/>
                <w:lang w:val="en-GB"/>
              </w:rPr>
            </w:pPr>
          </w:p>
        </w:tc>
        <w:tc>
          <w:tcPr>
            <w:tcW w:w="880" w:type="dxa"/>
            <w:tcBorders>
              <w:top w:val="single" w:sz="4" w:space="0" w:color="000000"/>
              <w:left w:val="single" w:sz="4" w:space="0" w:color="000000"/>
              <w:bottom w:val="nil"/>
              <w:right w:val="nil"/>
            </w:tcBorders>
            <w:noWrap/>
            <w:vAlign w:val="bottom"/>
          </w:tcPr>
          <w:p w:rsidR="001E5741" w:rsidRPr="00C30EF5" w:rsidRDefault="001E5741" w:rsidP="00C30EF5">
            <w:pPr>
              <w:keepNext/>
              <w:keepLines/>
              <w:tabs>
                <w:tab w:val="left" w:pos="567"/>
                <w:tab w:val="left" w:pos="1134"/>
              </w:tabs>
              <w:spacing w:before="60" w:after="60"/>
              <w:jc w:val="center"/>
              <w:rPr>
                <w:sz w:val="18"/>
                <w:szCs w:val="18"/>
                <w:lang w:val="en-GB"/>
              </w:rPr>
            </w:pPr>
            <w:r w:rsidRPr="00C30EF5">
              <w:rPr>
                <w:sz w:val="18"/>
                <w:szCs w:val="18"/>
                <w:lang w:val="en-GB"/>
              </w:rPr>
              <w:t>2000</w:t>
            </w:r>
          </w:p>
        </w:tc>
        <w:tc>
          <w:tcPr>
            <w:tcW w:w="881" w:type="dxa"/>
            <w:tcBorders>
              <w:top w:val="single" w:sz="4" w:space="0" w:color="000000"/>
              <w:left w:val="nil"/>
              <w:bottom w:val="nil"/>
              <w:right w:val="nil"/>
            </w:tcBorders>
            <w:noWrap/>
            <w:vAlign w:val="bottom"/>
          </w:tcPr>
          <w:p w:rsidR="001E5741" w:rsidRPr="00C30EF5" w:rsidRDefault="001E5741" w:rsidP="00C30EF5">
            <w:pPr>
              <w:keepNext/>
              <w:keepLines/>
              <w:tabs>
                <w:tab w:val="left" w:pos="567"/>
                <w:tab w:val="left" w:pos="1134"/>
              </w:tabs>
              <w:spacing w:before="60" w:after="60"/>
              <w:jc w:val="center"/>
              <w:rPr>
                <w:sz w:val="18"/>
                <w:szCs w:val="18"/>
                <w:lang w:val="en-GB"/>
              </w:rPr>
            </w:pPr>
            <w:r w:rsidRPr="00C30EF5">
              <w:rPr>
                <w:sz w:val="18"/>
                <w:szCs w:val="18"/>
                <w:lang w:val="en-GB"/>
              </w:rPr>
              <w:t>2001</w:t>
            </w:r>
          </w:p>
        </w:tc>
        <w:tc>
          <w:tcPr>
            <w:tcW w:w="880" w:type="dxa"/>
            <w:tcBorders>
              <w:top w:val="single" w:sz="4" w:space="0" w:color="000000"/>
              <w:left w:val="nil"/>
              <w:bottom w:val="nil"/>
              <w:right w:val="nil"/>
            </w:tcBorders>
            <w:noWrap/>
            <w:vAlign w:val="bottom"/>
          </w:tcPr>
          <w:p w:rsidR="001E5741" w:rsidRPr="00C30EF5" w:rsidRDefault="001E5741" w:rsidP="00C30EF5">
            <w:pPr>
              <w:keepNext/>
              <w:keepLines/>
              <w:tabs>
                <w:tab w:val="left" w:pos="567"/>
                <w:tab w:val="left" w:pos="1134"/>
              </w:tabs>
              <w:spacing w:before="60" w:after="60"/>
              <w:jc w:val="center"/>
              <w:rPr>
                <w:sz w:val="18"/>
                <w:szCs w:val="18"/>
                <w:lang w:val="en-GB"/>
              </w:rPr>
            </w:pPr>
            <w:r w:rsidRPr="00C30EF5">
              <w:rPr>
                <w:sz w:val="18"/>
                <w:szCs w:val="18"/>
                <w:lang w:val="en-GB"/>
              </w:rPr>
              <w:t>2002</w:t>
            </w:r>
          </w:p>
        </w:tc>
        <w:tc>
          <w:tcPr>
            <w:tcW w:w="881" w:type="dxa"/>
            <w:tcBorders>
              <w:top w:val="single" w:sz="4" w:space="0" w:color="000000"/>
              <w:left w:val="nil"/>
              <w:bottom w:val="nil"/>
              <w:right w:val="nil"/>
            </w:tcBorders>
            <w:noWrap/>
            <w:vAlign w:val="bottom"/>
          </w:tcPr>
          <w:p w:rsidR="001E5741" w:rsidRPr="00C30EF5" w:rsidRDefault="001E5741" w:rsidP="00C30EF5">
            <w:pPr>
              <w:keepNext/>
              <w:keepLines/>
              <w:tabs>
                <w:tab w:val="left" w:pos="567"/>
                <w:tab w:val="left" w:pos="1134"/>
              </w:tabs>
              <w:spacing w:before="60" w:after="60"/>
              <w:jc w:val="center"/>
              <w:rPr>
                <w:sz w:val="18"/>
                <w:szCs w:val="18"/>
                <w:lang w:val="en-GB"/>
              </w:rPr>
            </w:pPr>
            <w:r w:rsidRPr="00C30EF5">
              <w:rPr>
                <w:sz w:val="18"/>
                <w:szCs w:val="18"/>
                <w:lang w:val="en-GB"/>
              </w:rPr>
              <w:t>2003</w:t>
            </w:r>
          </w:p>
        </w:tc>
        <w:tc>
          <w:tcPr>
            <w:tcW w:w="881" w:type="dxa"/>
            <w:tcBorders>
              <w:top w:val="single" w:sz="4" w:space="0" w:color="000000"/>
              <w:left w:val="nil"/>
              <w:bottom w:val="nil"/>
              <w:right w:val="nil"/>
            </w:tcBorders>
            <w:noWrap/>
            <w:vAlign w:val="bottom"/>
          </w:tcPr>
          <w:p w:rsidR="001E5741" w:rsidRPr="00C30EF5" w:rsidRDefault="001E5741" w:rsidP="00C30EF5">
            <w:pPr>
              <w:keepNext/>
              <w:keepLines/>
              <w:tabs>
                <w:tab w:val="left" w:pos="567"/>
                <w:tab w:val="left" w:pos="1134"/>
              </w:tabs>
              <w:spacing w:before="60" w:after="60"/>
              <w:jc w:val="center"/>
              <w:rPr>
                <w:sz w:val="18"/>
                <w:szCs w:val="18"/>
                <w:lang w:val="en-GB"/>
              </w:rPr>
            </w:pPr>
            <w:r w:rsidRPr="00C30EF5">
              <w:rPr>
                <w:sz w:val="18"/>
                <w:szCs w:val="18"/>
                <w:lang w:val="en-GB"/>
              </w:rPr>
              <w:t>2004</w:t>
            </w:r>
          </w:p>
        </w:tc>
        <w:tc>
          <w:tcPr>
            <w:tcW w:w="880" w:type="dxa"/>
            <w:tcBorders>
              <w:top w:val="single" w:sz="4" w:space="0" w:color="000000"/>
              <w:left w:val="nil"/>
              <w:bottom w:val="nil"/>
              <w:right w:val="nil"/>
            </w:tcBorders>
            <w:noWrap/>
            <w:vAlign w:val="bottom"/>
          </w:tcPr>
          <w:p w:rsidR="001E5741" w:rsidRPr="00C30EF5" w:rsidRDefault="001E5741" w:rsidP="00C30EF5">
            <w:pPr>
              <w:keepNext/>
              <w:keepLines/>
              <w:tabs>
                <w:tab w:val="left" w:pos="567"/>
                <w:tab w:val="left" w:pos="1134"/>
              </w:tabs>
              <w:spacing w:before="60" w:after="60"/>
              <w:jc w:val="center"/>
              <w:rPr>
                <w:sz w:val="18"/>
                <w:szCs w:val="18"/>
                <w:lang w:val="en-GB"/>
              </w:rPr>
            </w:pPr>
            <w:r w:rsidRPr="00C30EF5">
              <w:rPr>
                <w:sz w:val="18"/>
                <w:szCs w:val="18"/>
                <w:lang w:val="en-GB"/>
              </w:rPr>
              <w:t>2005</w:t>
            </w:r>
          </w:p>
        </w:tc>
        <w:tc>
          <w:tcPr>
            <w:tcW w:w="881" w:type="dxa"/>
            <w:tcBorders>
              <w:top w:val="single" w:sz="4" w:space="0" w:color="000000"/>
              <w:left w:val="nil"/>
              <w:bottom w:val="nil"/>
              <w:right w:val="nil"/>
            </w:tcBorders>
            <w:noWrap/>
            <w:vAlign w:val="bottom"/>
          </w:tcPr>
          <w:p w:rsidR="001E5741" w:rsidRPr="00C30EF5" w:rsidRDefault="001E5741" w:rsidP="00C30EF5">
            <w:pPr>
              <w:keepNext/>
              <w:keepLines/>
              <w:tabs>
                <w:tab w:val="left" w:pos="567"/>
                <w:tab w:val="left" w:pos="1134"/>
              </w:tabs>
              <w:spacing w:before="60" w:after="60"/>
              <w:jc w:val="center"/>
              <w:rPr>
                <w:sz w:val="18"/>
                <w:szCs w:val="18"/>
                <w:lang w:val="en-GB"/>
              </w:rPr>
            </w:pPr>
            <w:r w:rsidRPr="00C30EF5">
              <w:rPr>
                <w:sz w:val="18"/>
                <w:szCs w:val="18"/>
                <w:lang w:val="en-GB"/>
              </w:rPr>
              <w:t>2006</w:t>
            </w:r>
          </w:p>
        </w:tc>
        <w:tc>
          <w:tcPr>
            <w:tcW w:w="881" w:type="dxa"/>
            <w:tcBorders>
              <w:top w:val="single" w:sz="4" w:space="0" w:color="000000"/>
              <w:left w:val="nil"/>
              <w:bottom w:val="nil"/>
              <w:right w:val="single" w:sz="4" w:space="0" w:color="000000"/>
            </w:tcBorders>
            <w:noWrap/>
            <w:vAlign w:val="bottom"/>
          </w:tcPr>
          <w:p w:rsidR="001E5741" w:rsidRPr="00C30EF5" w:rsidRDefault="001E5741" w:rsidP="00C30EF5">
            <w:pPr>
              <w:keepNext/>
              <w:keepLines/>
              <w:tabs>
                <w:tab w:val="left" w:pos="567"/>
                <w:tab w:val="left" w:pos="1134"/>
              </w:tabs>
              <w:spacing w:before="60" w:after="60"/>
              <w:jc w:val="center"/>
              <w:rPr>
                <w:sz w:val="18"/>
                <w:szCs w:val="18"/>
                <w:lang w:val="en-GB"/>
              </w:rPr>
            </w:pPr>
            <w:r w:rsidRPr="00C30EF5">
              <w:rPr>
                <w:sz w:val="18"/>
                <w:szCs w:val="18"/>
                <w:lang w:val="en-GB"/>
              </w:rPr>
              <w:t>2007</w:t>
            </w:r>
          </w:p>
        </w:tc>
      </w:tr>
      <w:tr w:rsidR="00313C33" w:rsidRPr="00C30EF5">
        <w:trPr>
          <w:cantSplit/>
          <w:trHeight w:val="420"/>
        </w:trPr>
        <w:tc>
          <w:tcPr>
            <w:tcW w:w="1848" w:type="dxa"/>
            <w:vMerge w:val="restart"/>
            <w:tcBorders>
              <w:top w:val="single" w:sz="4" w:space="0" w:color="auto"/>
              <w:left w:val="single" w:sz="4" w:space="0" w:color="000000"/>
              <w:bottom w:val="single" w:sz="4" w:space="0" w:color="000000"/>
              <w:right w:val="single" w:sz="4" w:space="0" w:color="000000"/>
            </w:tcBorders>
            <w:vAlign w:val="bottom"/>
          </w:tcPr>
          <w:p w:rsidR="00313C33" w:rsidRPr="00C30EF5" w:rsidRDefault="00313C33" w:rsidP="00C30EF5">
            <w:pPr>
              <w:keepNext/>
              <w:keepLines/>
              <w:tabs>
                <w:tab w:val="left" w:pos="567"/>
                <w:tab w:val="left" w:pos="1134"/>
              </w:tabs>
              <w:spacing w:before="60" w:after="60"/>
              <w:rPr>
                <w:sz w:val="18"/>
                <w:szCs w:val="18"/>
                <w:lang w:val="en-GB"/>
              </w:rPr>
            </w:pPr>
            <w:r w:rsidRPr="00C30EF5">
              <w:rPr>
                <w:sz w:val="18"/>
                <w:szCs w:val="18"/>
                <w:lang w:val="en-GB"/>
              </w:rPr>
              <w:t>“Community citizens” (nationalities not requiring a residence permit)</w:t>
            </w:r>
          </w:p>
        </w:tc>
        <w:tc>
          <w:tcPr>
            <w:tcW w:w="520" w:type="dxa"/>
            <w:tcBorders>
              <w:top w:val="single" w:sz="4" w:space="0" w:color="000000"/>
              <w:left w:val="nil"/>
              <w:bottom w:val="nil"/>
              <w:right w:val="nil"/>
            </w:tcBorders>
            <w:noWrap/>
            <w:vAlign w:val="bottom"/>
          </w:tcPr>
          <w:p w:rsidR="00313C33" w:rsidRPr="00C30EF5" w:rsidRDefault="00313C33" w:rsidP="00C30EF5">
            <w:pPr>
              <w:keepNext/>
              <w:keepLines/>
              <w:tabs>
                <w:tab w:val="left" w:pos="567"/>
                <w:tab w:val="left" w:pos="1134"/>
              </w:tabs>
              <w:spacing w:before="60" w:after="60"/>
              <w:jc w:val="center"/>
              <w:rPr>
                <w:sz w:val="18"/>
                <w:szCs w:val="18"/>
                <w:lang w:val="en-GB"/>
              </w:rPr>
            </w:pPr>
            <w:r w:rsidRPr="00C30EF5">
              <w:rPr>
                <w:sz w:val="18"/>
                <w:szCs w:val="18"/>
                <w:lang w:val="en-GB"/>
              </w:rPr>
              <w:t>F</w:t>
            </w:r>
          </w:p>
        </w:tc>
        <w:tc>
          <w:tcPr>
            <w:tcW w:w="880" w:type="dxa"/>
            <w:tcBorders>
              <w:top w:val="single" w:sz="4" w:space="0" w:color="000000"/>
              <w:left w:val="single" w:sz="4" w:space="0" w:color="000000"/>
              <w:bottom w:val="nil"/>
              <w:right w:val="nil"/>
            </w:tcBorders>
            <w:noWrap/>
            <w:vAlign w:val="bottom"/>
          </w:tcPr>
          <w:p w:rsidR="00313C33" w:rsidRPr="00C30EF5" w:rsidRDefault="00313C33" w:rsidP="00C30EF5">
            <w:pPr>
              <w:keepNext/>
              <w:keepLines/>
              <w:tabs>
                <w:tab w:val="left" w:pos="567"/>
                <w:tab w:val="left" w:pos="1134"/>
              </w:tabs>
              <w:spacing w:before="60" w:after="60"/>
              <w:jc w:val="right"/>
              <w:rPr>
                <w:sz w:val="18"/>
                <w:szCs w:val="18"/>
                <w:lang w:val="en-GB"/>
              </w:rPr>
            </w:pPr>
            <w:r w:rsidRPr="00C30EF5">
              <w:rPr>
                <w:sz w:val="18"/>
                <w:szCs w:val="18"/>
                <w:lang w:val="en-GB"/>
              </w:rPr>
              <w:t>571</w:t>
            </w:r>
            <w:r w:rsidR="00C30EF5">
              <w:rPr>
                <w:sz w:val="18"/>
                <w:szCs w:val="18"/>
                <w:lang w:val="en-GB"/>
              </w:rPr>
              <w:t>,</w:t>
            </w:r>
            <w:r w:rsidRPr="00C30EF5">
              <w:rPr>
                <w:sz w:val="18"/>
                <w:szCs w:val="18"/>
                <w:lang w:val="en-GB"/>
              </w:rPr>
              <w:t>847</w:t>
            </w:r>
          </w:p>
        </w:tc>
        <w:tc>
          <w:tcPr>
            <w:tcW w:w="881" w:type="dxa"/>
            <w:tcBorders>
              <w:top w:val="single" w:sz="4" w:space="0" w:color="000000"/>
              <w:left w:val="nil"/>
              <w:bottom w:val="nil"/>
              <w:right w:val="nil"/>
            </w:tcBorders>
            <w:noWrap/>
            <w:vAlign w:val="bottom"/>
          </w:tcPr>
          <w:p w:rsidR="00313C33" w:rsidRPr="00C30EF5" w:rsidRDefault="00313C33" w:rsidP="00C30EF5">
            <w:pPr>
              <w:keepNext/>
              <w:keepLines/>
              <w:tabs>
                <w:tab w:val="left" w:pos="567"/>
                <w:tab w:val="left" w:pos="1134"/>
              </w:tabs>
              <w:spacing w:before="60" w:after="60"/>
              <w:jc w:val="right"/>
              <w:rPr>
                <w:sz w:val="18"/>
                <w:szCs w:val="18"/>
                <w:lang w:val="en-GB"/>
              </w:rPr>
            </w:pPr>
            <w:r w:rsidRPr="00C30EF5">
              <w:rPr>
                <w:sz w:val="18"/>
                <w:szCs w:val="18"/>
                <w:lang w:val="en-GB"/>
              </w:rPr>
              <w:t>565</w:t>
            </w:r>
            <w:r w:rsidR="00C30EF5">
              <w:rPr>
                <w:sz w:val="18"/>
                <w:szCs w:val="18"/>
                <w:lang w:val="en-GB"/>
              </w:rPr>
              <w:t>,</w:t>
            </w:r>
            <w:r w:rsidRPr="00C30EF5">
              <w:rPr>
                <w:sz w:val="18"/>
                <w:szCs w:val="18"/>
                <w:lang w:val="en-GB"/>
              </w:rPr>
              <w:t>737</w:t>
            </w:r>
          </w:p>
        </w:tc>
        <w:tc>
          <w:tcPr>
            <w:tcW w:w="880" w:type="dxa"/>
            <w:tcBorders>
              <w:top w:val="single" w:sz="4" w:space="0" w:color="000000"/>
              <w:left w:val="nil"/>
              <w:bottom w:val="nil"/>
              <w:right w:val="nil"/>
            </w:tcBorders>
            <w:noWrap/>
            <w:vAlign w:val="bottom"/>
          </w:tcPr>
          <w:p w:rsidR="00313C33" w:rsidRPr="00C30EF5" w:rsidRDefault="00313C33" w:rsidP="00C30EF5">
            <w:pPr>
              <w:keepNext/>
              <w:keepLines/>
              <w:tabs>
                <w:tab w:val="left" w:pos="567"/>
                <w:tab w:val="left" w:pos="1134"/>
              </w:tabs>
              <w:spacing w:before="60" w:after="60"/>
              <w:jc w:val="right"/>
              <w:rPr>
                <w:sz w:val="18"/>
                <w:szCs w:val="18"/>
                <w:lang w:val="en-GB"/>
              </w:rPr>
            </w:pPr>
            <w:r w:rsidRPr="00C30EF5">
              <w:rPr>
                <w:sz w:val="18"/>
                <w:szCs w:val="18"/>
                <w:lang w:val="en-GB"/>
              </w:rPr>
              <w:t>564</w:t>
            </w:r>
            <w:r w:rsidR="00C30EF5">
              <w:rPr>
                <w:sz w:val="18"/>
                <w:szCs w:val="18"/>
                <w:lang w:val="en-GB"/>
              </w:rPr>
              <w:t>,</w:t>
            </w:r>
            <w:r w:rsidRPr="00C30EF5">
              <w:rPr>
                <w:sz w:val="18"/>
                <w:szCs w:val="18"/>
                <w:lang w:val="en-GB"/>
              </w:rPr>
              <w:t>608</w:t>
            </w:r>
          </w:p>
        </w:tc>
        <w:tc>
          <w:tcPr>
            <w:tcW w:w="881" w:type="dxa"/>
            <w:tcBorders>
              <w:top w:val="single" w:sz="4" w:space="0" w:color="000000"/>
              <w:left w:val="nil"/>
              <w:bottom w:val="nil"/>
              <w:right w:val="nil"/>
            </w:tcBorders>
            <w:noWrap/>
            <w:vAlign w:val="bottom"/>
          </w:tcPr>
          <w:p w:rsidR="00313C33" w:rsidRPr="00C30EF5" w:rsidRDefault="00313C33" w:rsidP="00C30EF5">
            <w:pPr>
              <w:keepNext/>
              <w:keepLines/>
              <w:tabs>
                <w:tab w:val="left" w:pos="567"/>
                <w:tab w:val="left" w:pos="1134"/>
              </w:tabs>
              <w:spacing w:before="60" w:after="60"/>
              <w:jc w:val="right"/>
              <w:rPr>
                <w:sz w:val="18"/>
                <w:szCs w:val="18"/>
                <w:lang w:val="en-GB"/>
              </w:rPr>
            </w:pPr>
            <w:r w:rsidRPr="00C30EF5">
              <w:rPr>
                <w:sz w:val="18"/>
                <w:szCs w:val="18"/>
                <w:lang w:val="en-GB"/>
              </w:rPr>
              <w:t>566</w:t>
            </w:r>
            <w:r w:rsidR="00C30EF5">
              <w:rPr>
                <w:sz w:val="18"/>
                <w:szCs w:val="18"/>
                <w:lang w:val="en-GB"/>
              </w:rPr>
              <w:t>,</w:t>
            </w:r>
            <w:r w:rsidRPr="00C30EF5">
              <w:rPr>
                <w:sz w:val="18"/>
                <w:szCs w:val="18"/>
                <w:lang w:val="en-GB"/>
              </w:rPr>
              <w:t>517</w:t>
            </w:r>
          </w:p>
        </w:tc>
        <w:tc>
          <w:tcPr>
            <w:tcW w:w="881" w:type="dxa"/>
            <w:tcBorders>
              <w:top w:val="single" w:sz="4" w:space="0" w:color="000000"/>
              <w:left w:val="nil"/>
              <w:bottom w:val="nil"/>
              <w:right w:val="nil"/>
            </w:tcBorders>
            <w:noWrap/>
            <w:vAlign w:val="bottom"/>
          </w:tcPr>
          <w:p w:rsidR="00313C33" w:rsidRPr="00C30EF5" w:rsidRDefault="00313C33" w:rsidP="00C30EF5">
            <w:pPr>
              <w:keepNext/>
              <w:keepLines/>
              <w:tabs>
                <w:tab w:val="left" w:pos="567"/>
                <w:tab w:val="left" w:pos="1134"/>
              </w:tabs>
              <w:spacing w:before="60" w:after="60"/>
              <w:jc w:val="right"/>
              <w:rPr>
                <w:sz w:val="18"/>
                <w:szCs w:val="18"/>
                <w:lang w:val="en-GB"/>
              </w:rPr>
            </w:pPr>
            <w:r w:rsidRPr="00C30EF5">
              <w:rPr>
                <w:sz w:val="18"/>
                <w:szCs w:val="18"/>
                <w:lang w:val="en-GB"/>
              </w:rPr>
              <w:t>510</w:t>
            </w:r>
            <w:r w:rsidR="00C30EF5">
              <w:rPr>
                <w:sz w:val="18"/>
                <w:szCs w:val="18"/>
                <w:lang w:val="en-GB"/>
              </w:rPr>
              <w:t>,</w:t>
            </w:r>
            <w:r w:rsidRPr="00C30EF5">
              <w:rPr>
                <w:sz w:val="18"/>
                <w:szCs w:val="18"/>
                <w:lang w:val="en-GB"/>
              </w:rPr>
              <w:t>889</w:t>
            </w:r>
          </w:p>
        </w:tc>
        <w:tc>
          <w:tcPr>
            <w:tcW w:w="880" w:type="dxa"/>
            <w:tcBorders>
              <w:top w:val="single" w:sz="4" w:space="0" w:color="000000"/>
              <w:left w:val="nil"/>
              <w:bottom w:val="nil"/>
              <w:right w:val="nil"/>
            </w:tcBorders>
            <w:noWrap/>
            <w:vAlign w:val="bottom"/>
          </w:tcPr>
          <w:p w:rsidR="00313C33" w:rsidRPr="00C30EF5" w:rsidRDefault="00313C33" w:rsidP="00C30EF5">
            <w:pPr>
              <w:keepNext/>
              <w:keepLines/>
              <w:tabs>
                <w:tab w:val="left" w:pos="567"/>
                <w:tab w:val="left" w:pos="1134"/>
              </w:tabs>
              <w:spacing w:before="60" w:after="60"/>
              <w:jc w:val="right"/>
              <w:rPr>
                <w:sz w:val="18"/>
                <w:szCs w:val="18"/>
                <w:lang w:val="en-GB"/>
              </w:rPr>
            </w:pPr>
            <w:r w:rsidRPr="00C30EF5">
              <w:rPr>
                <w:sz w:val="18"/>
                <w:szCs w:val="18"/>
                <w:lang w:val="en-GB"/>
              </w:rPr>
              <w:t>441</w:t>
            </w:r>
            <w:r w:rsidR="00C30EF5">
              <w:rPr>
                <w:sz w:val="18"/>
                <w:szCs w:val="18"/>
                <w:lang w:val="en-GB"/>
              </w:rPr>
              <w:t>,</w:t>
            </w:r>
            <w:r w:rsidRPr="00C30EF5">
              <w:rPr>
                <w:sz w:val="18"/>
                <w:szCs w:val="18"/>
                <w:lang w:val="en-GB"/>
              </w:rPr>
              <w:t>783</w:t>
            </w:r>
          </w:p>
        </w:tc>
        <w:tc>
          <w:tcPr>
            <w:tcW w:w="881" w:type="dxa"/>
            <w:tcBorders>
              <w:top w:val="single" w:sz="4" w:space="0" w:color="000000"/>
              <w:left w:val="nil"/>
              <w:bottom w:val="nil"/>
              <w:right w:val="nil"/>
            </w:tcBorders>
            <w:noWrap/>
            <w:vAlign w:val="bottom"/>
          </w:tcPr>
          <w:p w:rsidR="00313C33" w:rsidRPr="00C30EF5" w:rsidRDefault="00313C33" w:rsidP="00C30EF5">
            <w:pPr>
              <w:keepNext/>
              <w:keepLines/>
              <w:tabs>
                <w:tab w:val="left" w:pos="567"/>
                <w:tab w:val="left" w:pos="1134"/>
              </w:tabs>
              <w:spacing w:before="60" w:after="60"/>
              <w:jc w:val="right"/>
              <w:rPr>
                <w:sz w:val="18"/>
                <w:szCs w:val="18"/>
                <w:lang w:val="en-GB"/>
              </w:rPr>
            </w:pPr>
            <w:r w:rsidRPr="00C30EF5">
              <w:rPr>
                <w:sz w:val="18"/>
                <w:szCs w:val="18"/>
                <w:lang w:val="en-GB"/>
              </w:rPr>
              <w:t>369</w:t>
            </w:r>
            <w:r w:rsidR="00C30EF5">
              <w:rPr>
                <w:sz w:val="18"/>
                <w:szCs w:val="18"/>
                <w:lang w:val="en-GB"/>
              </w:rPr>
              <w:t>,</w:t>
            </w:r>
            <w:r w:rsidRPr="00C30EF5">
              <w:rPr>
                <w:sz w:val="18"/>
                <w:szCs w:val="18"/>
                <w:lang w:val="en-GB"/>
              </w:rPr>
              <w:t>444</w:t>
            </w:r>
          </w:p>
        </w:tc>
        <w:tc>
          <w:tcPr>
            <w:tcW w:w="881" w:type="dxa"/>
            <w:tcBorders>
              <w:top w:val="single" w:sz="4" w:space="0" w:color="000000"/>
              <w:left w:val="nil"/>
              <w:bottom w:val="nil"/>
              <w:right w:val="single" w:sz="4" w:space="0" w:color="000000"/>
            </w:tcBorders>
            <w:noWrap/>
            <w:vAlign w:val="bottom"/>
          </w:tcPr>
          <w:p w:rsidR="00313C33" w:rsidRPr="00C30EF5" w:rsidRDefault="00313C33" w:rsidP="00C30EF5">
            <w:pPr>
              <w:keepNext/>
              <w:keepLines/>
              <w:tabs>
                <w:tab w:val="left" w:pos="567"/>
                <w:tab w:val="left" w:pos="1134"/>
              </w:tabs>
              <w:spacing w:before="60" w:after="60"/>
              <w:jc w:val="right"/>
              <w:rPr>
                <w:sz w:val="18"/>
                <w:szCs w:val="18"/>
                <w:lang w:val="en-GB"/>
              </w:rPr>
            </w:pPr>
            <w:r w:rsidRPr="00C30EF5">
              <w:rPr>
                <w:sz w:val="18"/>
                <w:szCs w:val="18"/>
                <w:lang w:val="en-GB"/>
              </w:rPr>
              <w:t>307</w:t>
            </w:r>
            <w:r w:rsidR="00C30EF5">
              <w:rPr>
                <w:sz w:val="18"/>
                <w:szCs w:val="18"/>
                <w:lang w:val="en-GB"/>
              </w:rPr>
              <w:t>,</w:t>
            </w:r>
            <w:r w:rsidRPr="00C30EF5">
              <w:rPr>
                <w:sz w:val="18"/>
                <w:szCs w:val="18"/>
                <w:lang w:val="en-GB"/>
              </w:rPr>
              <w:t>274</w:t>
            </w:r>
          </w:p>
        </w:tc>
      </w:tr>
      <w:tr w:rsidR="00313C33" w:rsidRPr="00C30EF5">
        <w:trPr>
          <w:cantSplit/>
          <w:trHeight w:val="420"/>
        </w:trPr>
        <w:tc>
          <w:tcPr>
            <w:tcW w:w="1848" w:type="dxa"/>
            <w:vMerge/>
            <w:tcBorders>
              <w:top w:val="nil"/>
              <w:left w:val="single" w:sz="4" w:space="0" w:color="000000"/>
              <w:bottom w:val="single" w:sz="4" w:space="0" w:color="000000"/>
              <w:right w:val="single" w:sz="4" w:space="0" w:color="000000"/>
            </w:tcBorders>
            <w:vAlign w:val="center"/>
          </w:tcPr>
          <w:p w:rsidR="00313C33" w:rsidRPr="00C30EF5" w:rsidRDefault="00313C33" w:rsidP="00C30EF5">
            <w:pPr>
              <w:tabs>
                <w:tab w:val="left" w:pos="567"/>
                <w:tab w:val="left" w:pos="1134"/>
              </w:tabs>
              <w:spacing w:before="60" w:after="60"/>
              <w:jc w:val="right"/>
              <w:rPr>
                <w:sz w:val="18"/>
                <w:szCs w:val="18"/>
                <w:lang w:val="en-GB"/>
              </w:rPr>
            </w:pPr>
          </w:p>
        </w:tc>
        <w:tc>
          <w:tcPr>
            <w:tcW w:w="520" w:type="dxa"/>
            <w:tcBorders>
              <w:top w:val="nil"/>
              <w:left w:val="nil"/>
              <w:bottom w:val="nil"/>
              <w:right w:val="nil"/>
            </w:tcBorders>
            <w:noWrap/>
            <w:vAlign w:val="bottom"/>
          </w:tcPr>
          <w:p w:rsidR="00313C33" w:rsidRPr="00C30EF5" w:rsidRDefault="00313C33" w:rsidP="00C30EF5">
            <w:pPr>
              <w:tabs>
                <w:tab w:val="left" w:pos="567"/>
                <w:tab w:val="left" w:pos="1134"/>
              </w:tabs>
              <w:spacing w:before="60" w:after="60"/>
              <w:jc w:val="center"/>
              <w:rPr>
                <w:sz w:val="18"/>
                <w:szCs w:val="18"/>
                <w:lang w:val="en-GB"/>
              </w:rPr>
            </w:pPr>
            <w:r w:rsidRPr="00C30EF5">
              <w:rPr>
                <w:sz w:val="18"/>
                <w:szCs w:val="18"/>
                <w:lang w:val="en-GB"/>
              </w:rPr>
              <w:t>M</w:t>
            </w:r>
          </w:p>
        </w:tc>
        <w:tc>
          <w:tcPr>
            <w:tcW w:w="880" w:type="dxa"/>
            <w:tcBorders>
              <w:top w:val="nil"/>
              <w:left w:val="single" w:sz="4" w:space="0" w:color="000000"/>
              <w:bottom w:val="nil"/>
              <w:right w:val="nil"/>
            </w:tcBorders>
            <w:noWrap/>
            <w:vAlign w:val="bottom"/>
          </w:tcPr>
          <w:p w:rsidR="00313C33" w:rsidRPr="00C30EF5" w:rsidRDefault="00313C33" w:rsidP="00C30EF5">
            <w:pPr>
              <w:tabs>
                <w:tab w:val="left" w:pos="567"/>
                <w:tab w:val="left" w:pos="1134"/>
              </w:tabs>
              <w:spacing w:before="60" w:after="60"/>
              <w:jc w:val="right"/>
              <w:rPr>
                <w:sz w:val="18"/>
                <w:szCs w:val="18"/>
                <w:lang w:val="en-GB"/>
              </w:rPr>
            </w:pPr>
            <w:r w:rsidRPr="00C30EF5">
              <w:rPr>
                <w:sz w:val="18"/>
                <w:szCs w:val="18"/>
                <w:lang w:val="en-GB"/>
              </w:rPr>
              <w:t>652</w:t>
            </w:r>
            <w:r w:rsidR="00C30EF5">
              <w:rPr>
                <w:sz w:val="18"/>
                <w:szCs w:val="18"/>
                <w:lang w:val="en-GB"/>
              </w:rPr>
              <w:t>,</w:t>
            </w:r>
            <w:r w:rsidRPr="00C30EF5">
              <w:rPr>
                <w:sz w:val="18"/>
                <w:szCs w:val="18"/>
                <w:lang w:val="en-GB"/>
              </w:rPr>
              <w:t>314</w:t>
            </w:r>
          </w:p>
        </w:tc>
        <w:tc>
          <w:tcPr>
            <w:tcW w:w="881" w:type="dxa"/>
            <w:tcBorders>
              <w:top w:val="nil"/>
              <w:left w:val="nil"/>
              <w:bottom w:val="nil"/>
              <w:right w:val="nil"/>
            </w:tcBorders>
            <w:noWrap/>
            <w:vAlign w:val="bottom"/>
          </w:tcPr>
          <w:p w:rsidR="00313C33" w:rsidRPr="00C30EF5" w:rsidRDefault="00313C33" w:rsidP="00C30EF5">
            <w:pPr>
              <w:tabs>
                <w:tab w:val="left" w:pos="567"/>
                <w:tab w:val="left" w:pos="1134"/>
              </w:tabs>
              <w:spacing w:before="60" w:after="60"/>
              <w:jc w:val="right"/>
              <w:rPr>
                <w:sz w:val="18"/>
                <w:szCs w:val="18"/>
                <w:lang w:val="en-GB"/>
              </w:rPr>
            </w:pPr>
            <w:r w:rsidRPr="00C30EF5">
              <w:rPr>
                <w:sz w:val="18"/>
                <w:szCs w:val="18"/>
                <w:lang w:val="en-GB"/>
              </w:rPr>
              <w:t>644</w:t>
            </w:r>
            <w:r w:rsidR="00C30EF5">
              <w:rPr>
                <w:sz w:val="18"/>
                <w:szCs w:val="18"/>
                <w:lang w:val="en-GB"/>
              </w:rPr>
              <w:t>,</w:t>
            </w:r>
            <w:r w:rsidRPr="00C30EF5">
              <w:rPr>
                <w:sz w:val="18"/>
                <w:szCs w:val="18"/>
                <w:lang w:val="en-GB"/>
              </w:rPr>
              <w:t>783</w:t>
            </w:r>
          </w:p>
        </w:tc>
        <w:tc>
          <w:tcPr>
            <w:tcW w:w="880" w:type="dxa"/>
            <w:tcBorders>
              <w:top w:val="nil"/>
              <w:left w:val="nil"/>
              <w:bottom w:val="nil"/>
              <w:right w:val="nil"/>
            </w:tcBorders>
            <w:noWrap/>
            <w:vAlign w:val="bottom"/>
          </w:tcPr>
          <w:p w:rsidR="00313C33" w:rsidRPr="00C30EF5" w:rsidRDefault="00313C33" w:rsidP="00C30EF5">
            <w:pPr>
              <w:tabs>
                <w:tab w:val="left" w:pos="567"/>
                <w:tab w:val="left" w:pos="1134"/>
              </w:tabs>
              <w:spacing w:before="60" w:after="60"/>
              <w:jc w:val="right"/>
              <w:rPr>
                <w:sz w:val="18"/>
                <w:szCs w:val="18"/>
                <w:lang w:val="en-GB"/>
              </w:rPr>
            </w:pPr>
            <w:r w:rsidRPr="00C30EF5">
              <w:rPr>
                <w:sz w:val="18"/>
                <w:szCs w:val="18"/>
                <w:lang w:val="en-GB"/>
              </w:rPr>
              <w:t>642</w:t>
            </w:r>
            <w:r w:rsidR="00C30EF5">
              <w:rPr>
                <w:sz w:val="18"/>
                <w:szCs w:val="18"/>
                <w:lang w:val="en-GB"/>
              </w:rPr>
              <w:t>,</w:t>
            </w:r>
            <w:r w:rsidRPr="00C30EF5">
              <w:rPr>
                <w:sz w:val="18"/>
                <w:szCs w:val="18"/>
                <w:lang w:val="en-GB"/>
              </w:rPr>
              <w:t>670</w:t>
            </w:r>
          </w:p>
        </w:tc>
        <w:tc>
          <w:tcPr>
            <w:tcW w:w="881" w:type="dxa"/>
            <w:tcBorders>
              <w:top w:val="nil"/>
              <w:left w:val="nil"/>
              <w:bottom w:val="nil"/>
              <w:right w:val="nil"/>
            </w:tcBorders>
            <w:noWrap/>
            <w:vAlign w:val="bottom"/>
          </w:tcPr>
          <w:p w:rsidR="00313C33" w:rsidRPr="00C30EF5" w:rsidRDefault="00313C33" w:rsidP="00C30EF5">
            <w:pPr>
              <w:tabs>
                <w:tab w:val="left" w:pos="567"/>
                <w:tab w:val="left" w:pos="1134"/>
              </w:tabs>
              <w:spacing w:before="60" w:after="60"/>
              <w:jc w:val="right"/>
              <w:rPr>
                <w:sz w:val="18"/>
                <w:szCs w:val="18"/>
                <w:lang w:val="en-GB"/>
              </w:rPr>
            </w:pPr>
            <w:r w:rsidRPr="00C30EF5">
              <w:rPr>
                <w:sz w:val="18"/>
                <w:szCs w:val="18"/>
                <w:lang w:val="en-GB"/>
              </w:rPr>
              <w:t>644</w:t>
            </w:r>
            <w:r w:rsidR="00C30EF5">
              <w:rPr>
                <w:sz w:val="18"/>
                <w:szCs w:val="18"/>
                <w:lang w:val="en-GB"/>
              </w:rPr>
              <w:t>,</w:t>
            </w:r>
            <w:r w:rsidRPr="00C30EF5">
              <w:rPr>
                <w:sz w:val="18"/>
                <w:szCs w:val="18"/>
                <w:lang w:val="en-GB"/>
              </w:rPr>
              <w:t>570</w:t>
            </w:r>
          </w:p>
        </w:tc>
        <w:tc>
          <w:tcPr>
            <w:tcW w:w="881" w:type="dxa"/>
            <w:tcBorders>
              <w:top w:val="nil"/>
              <w:left w:val="nil"/>
              <w:bottom w:val="nil"/>
              <w:right w:val="nil"/>
            </w:tcBorders>
            <w:noWrap/>
            <w:vAlign w:val="bottom"/>
          </w:tcPr>
          <w:p w:rsidR="00313C33" w:rsidRPr="00C30EF5" w:rsidRDefault="00313C33" w:rsidP="00C30EF5">
            <w:pPr>
              <w:tabs>
                <w:tab w:val="left" w:pos="567"/>
                <w:tab w:val="left" w:pos="1134"/>
              </w:tabs>
              <w:spacing w:before="60" w:after="60"/>
              <w:jc w:val="right"/>
              <w:rPr>
                <w:sz w:val="18"/>
                <w:szCs w:val="18"/>
                <w:lang w:val="en-GB"/>
              </w:rPr>
            </w:pPr>
            <w:r w:rsidRPr="00C30EF5">
              <w:rPr>
                <w:sz w:val="18"/>
                <w:szCs w:val="18"/>
                <w:lang w:val="en-GB"/>
              </w:rPr>
              <w:t>584</w:t>
            </w:r>
            <w:r w:rsidR="00C30EF5">
              <w:rPr>
                <w:sz w:val="18"/>
                <w:szCs w:val="18"/>
                <w:lang w:val="en-GB"/>
              </w:rPr>
              <w:t>,</w:t>
            </w:r>
            <w:r w:rsidRPr="00C30EF5">
              <w:rPr>
                <w:sz w:val="18"/>
                <w:szCs w:val="18"/>
                <w:lang w:val="en-GB"/>
              </w:rPr>
              <w:t>770</w:t>
            </w:r>
          </w:p>
        </w:tc>
        <w:tc>
          <w:tcPr>
            <w:tcW w:w="880" w:type="dxa"/>
            <w:tcBorders>
              <w:top w:val="nil"/>
              <w:left w:val="nil"/>
              <w:bottom w:val="nil"/>
              <w:right w:val="nil"/>
            </w:tcBorders>
            <w:noWrap/>
            <w:vAlign w:val="bottom"/>
          </w:tcPr>
          <w:p w:rsidR="00313C33" w:rsidRPr="00C30EF5" w:rsidRDefault="00313C33" w:rsidP="00C30EF5">
            <w:pPr>
              <w:tabs>
                <w:tab w:val="left" w:pos="567"/>
                <w:tab w:val="left" w:pos="1134"/>
              </w:tabs>
              <w:spacing w:before="60" w:after="60"/>
              <w:jc w:val="right"/>
              <w:rPr>
                <w:sz w:val="18"/>
                <w:szCs w:val="18"/>
                <w:lang w:val="en-GB"/>
              </w:rPr>
            </w:pPr>
            <w:r w:rsidRPr="00C30EF5">
              <w:rPr>
                <w:sz w:val="18"/>
                <w:szCs w:val="18"/>
                <w:lang w:val="en-GB"/>
              </w:rPr>
              <w:t>507</w:t>
            </w:r>
            <w:r w:rsidR="00C30EF5">
              <w:rPr>
                <w:sz w:val="18"/>
                <w:szCs w:val="18"/>
                <w:lang w:val="en-GB"/>
              </w:rPr>
              <w:t>,</w:t>
            </w:r>
            <w:r w:rsidRPr="00C30EF5">
              <w:rPr>
                <w:sz w:val="18"/>
                <w:szCs w:val="18"/>
                <w:lang w:val="en-GB"/>
              </w:rPr>
              <w:t>823</w:t>
            </w:r>
          </w:p>
        </w:tc>
        <w:tc>
          <w:tcPr>
            <w:tcW w:w="881" w:type="dxa"/>
            <w:tcBorders>
              <w:top w:val="nil"/>
              <w:left w:val="nil"/>
              <w:bottom w:val="nil"/>
              <w:right w:val="nil"/>
            </w:tcBorders>
            <w:noWrap/>
            <w:vAlign w:val="bottom"/>
          </w:tcPr>
          <w:p w:rsidR="00313C33" w:rsidRPr="00C30EF5" w:rsidRDefault="00313C33" w:rsidP="00C30EF5">
            <w:pPr>
              <w:tabs>
                <w:tab w:val="left" w:pos="567"/>
                <w:tab w:val="left" w:pos="1134"/>
              </w:tabs>
              <w:spacing w:before="60" w:after="60"/>
              <w:jc w:val="right"/>
              <w:rPr>
                <w:sz w:val="18"/>
                <w:szCs w:val="18"/>
                <w:lang w:val="en-GB"/>
              </w:rPr>
            </w:pPr>
            <w:r w:rsidRPr="00C30EF5">
              <w:rPr>
                <w:sz w:val="18"/>
                <w:szCs w:val="18"/>
                <w:lang w:val="en-GB"/>
              </w:rPr>
              <w:t>425</w:t>
            </w:r>
            <w:r w:rsidR="00C30EF5">
              <w:rPr>
                <w:sz w:val="18"/>
                <w:szCs w:val="18"/>
                <w:lang w:val="en-GB"/>
              </w:rPr>
              <w:t>,</w:t>
            </w:r>
            <w:r w:rsidRPr="00C30EF5">
              <w:rPr>
                <w:sz w:val="18"/>
                <w:szCs w:val="18"/>
                <w:lang w:val="en-GB"/>
              </w:rPr>
              <w:t>037</w:t>
            </w:r>
          </w:p>
        </w:tc>
        <w:tc>
          <w:tcPr>
            <w:tcW w:w="881" w:type="dxa"/>
            <w:tcBorders>
              <w:top w:val="nil"/>
              <w:left w:val="nil"/>
              <w:bottom w:val="nil"/>
              <w:right w:val="single" w:sz="4" w:space="0" w:color="000000"/>
            </w:tcBorders>
            <w:noWrap/>
            <w:vAlign w:val="bottom"/>
          </w:tcPr>
          <w:p w:rsidR="00313C33" w:rsidRPr="00C30EF5" w:rsidRDefault="00313C33" w:rsidP="00C30EF5">
            <w:pPr>
              <w:tabs>
                <w:tab w:val="left" w:pos="567"/>
                <w:tab w:val="left" w:pos="1134"/>
              </w:tabs>
              <w:spacing w:before="60" w:after="60"/>
              <w:jc w:val="right"/>
              <w:rPr>
                <w:sz w:val="18"/>
                <w:szCs w:val="18"/>
                <w:lang w:val="en-GB"/>
              </w:rPr>
            </w:pPr>
            <w:r w:rsidRPr="00C30EF5">
              <w:rPr>
                <w:sz w:val="18"/>
                <w:szCs w:val="18"/>
                <w:lang w:val="en-GB"/>
              </w:rPr>
              <w:t>354</w:t>
            </w:r>
            <w:r w:rsidR="00C30EF5">
              <w:rPr>
                <w:sz w:val="18"/>
                <w:szCs w:val="18"/>
                <w:lang w:val="en-GB"/>
              </w:rPr>
              <w:t>,</w:t>
            </w:r>
            <w:r w:rsidRPr="00C30EF5">
              <w:rPr>
                <w:sz w:val="18"/>
                <w:szCs w:val="18"/>
                <w:lang w:val="en-GB"/>
              </w:rPr>
              <w:t>795</w:t>
            </w:r>
          </w:p>
        </w:tc>
      </w:tr>
      <w:tr w:rsidR="00C30EF5" w:rsidRPr="00C30EF5">
        <w:trPr>
          <w:trHeight w:val="420"/>
        </w:trPr>
        <w:tc>
          <w:tcPr>
            <w:tcW w:w="1848" w:type="dxa"/>
            <w:tcBorders>
              <w:top w:val="nil"/>
              <w:left w:val="single" w:sz="4" w:space="0" w:color="000000"/>
              <w:bottom w:val="nil"/>
              <w:right w:val="nil"/>
            </w:tcBorders>
            <w:noWrap/>
            <w:vAlign w:val="bottom"/>
          </w:tcPr>
          <w:p w:rsidR="00C30EF5" w:rsidRPr="00C30EF5" w:rsidRDefault="00C30EF5" w:rsidP="00C30EF5">
            <w:pPr>
              <w:tabs>
                <w:tab w:val="left" w:pos="567"/>
                <w:tab w:val="left" w:pos="1134"/>
              </w:tabs>
              <w:spacing w:before="60" w:after="60"/>
              <w:rPr>
                <w:sz w:val="18"/>
                <w:szCs w:val="18"/>
                <w:lang w:val="en-GB"/>
              </w:rPr>
            </w:pPr>
            <w:r w:rsidRPr="00C30EF5">
              <w:rPr>
                <w:sz w:val="18"/>
                <w:szCs w:val="18"/>
                <w:lang w:val="en-GB"/>
              </w:rPr>
              <w:t>Total</w:t>
            </w:r>
            <w:r>
              <w:rPr>
                <w:sz w:val="18"/>
                <w:szCs w:val="18"/>
                <w:lang w:val="en-GB"/>
              </w:rPr>
              <w:t xml:space="preserve"> </w:t>
            </w:r>
            <w:r w:rsidRPr="00C30EF5">
              <w:rPr>
                <w:sz w:val="18"/>
                <w:szCs w:val="18"/>
                <w:lang w:val="en-GB"/>
              </w:rPr>
              <w:t>number of “Community citizens”</w:t>
            </w:r>
          </w:p>
        </w:tc>
        <w:tc>
          <w:tcPr>
            <w:tcW w:w="1400" w:type="dxa"/>
            <w:gridSpan w:val="2"/>
            <w:tcBorders>
              <w:top w:val="single" w:sz="4" w:space="0" w:color="000000"/>
              <w:left w:val="nil"/>
              <w:bottom w:val="nil"/>
              <w:right w:val="nil"/>
            </w:tcBorders>
            <w:noWrap/>
            <w:vAlign w:val="bottom"/>
          </w:tcPr>
          <w:p w:rsidR="00C30EF5" w:rsidRPr="00C30EF5" w:rsidRDefault="00C30EF5" w:rsidP="00C30EF5">
            <w:pPr>
              <w:tabs>
                <w:tab w:val="left" w:pos="567"/>
                <w:tab w:val="left" w:pos="1134"/>
              </w:tabs>
              <w:spacing w:before="60" w:after="60"/>
              <w:jc w:val="right"/>
              <w:rPr>
                <w:sz w:val="18"/>
                <w:szCs w:val="18"/>
                <w:lang w:val="en-GB"/>
              </w:rPr>
            </w:pPr>
            <w:r w:rsidRPr="00C30EF5">
              <w:rPr>
                <w:sz w:val="18"/>
                <w:szCs w:val="18"/>
                <w:lang w:val="en-GB"/>
              </w:rPr>
              <w:t>1 224</w:t>
            </w:r>
            <w:r>
              <w:rPr>
                <w:sz w:val="18"/>
                <w:szCs w:val="18"/>
                <w:lang w:val="en-GB"/>
              </w:rPr>
              <w:t>,</w:t>
            </w:r>
            <w:r w:rsidRPr="00C30EF5">
              <w:rPr>
                <w:sz w:val="18"/>
                <w:szCs w:val="18"/>
                <w:lang w:val="en-GB"/>
              </w:rPr>
              <w:t>161</w:t>
            </w:r>
          </w:p>
        </w:tc>
        <w:tc>
          <w:tcPr>
            <w:tcW w:w="881" w:type="dxa"/>
            <w:tcBorders>
              <w:top w:val="single" w:sz="4" w:space="0" w:color="000000"/>
              <w:left w:val="nil"/>
              <w:bottom w:val="nil"/>
              <w:right w:val="nil"/>
            </w:tcBorders>
            <w:noWrap/>
            <w:vAlign w:val="bottom"/>
          </w:tcPr>
          <w:p w:rsidR="00C30EF5" w:rsidRPr="00C30EF5" w:rsidRDefault="00C30EF5" w:rsidP="00C30EF5">
            <w:pPr>
              <w:tabs>
                <w:tab w:val="left" w:pos="567"/>
                <w:tab w:val="left" w:pos="1134"/>
              </w:tabs>
              <w:spacing w:before="60" w:after="60"/>
              <w:jc w:val="right"/>
              <w:rPr>
                <w:sz w:val="18"/>
                <w:szCs w:val="18"/>
                <w:lang w:val="en-GB"/>
              </w:rPr>
            </w:pPr>
            <w:r w:rsidRPr="00C30EF5">
              <w:rPr>
                <w:sz w:val="18"/>
                <w:szCs w:val="18"/>
                <w:lang w:val="en-GB"/>
              </w:rPr>
              <w:t>1</w:t>
            </w:r>
            <w:r>
              <w:rPr>
                <w:sz w:val="18"/>
                <w:szCs w:val="18"/>
                <w:lang w:val="en-GB"/>
              </w:rPr>
              <w:t>,</w:t>
            </w:r>
            <w:r w:rsidRPr="00C30EF5">
              <w:rPr>
                <w:sz w:val="18"/>
                <w:szCs w:val="18"/>
                <w:lang w:val="en-GB"/>
              </w:rPr>
              <w:t>210</w:t>
            </w:r>
            <w:r>
              <w:rPr>
                <w:sz w:val="18"/>
                <w:szCs w:val="18"/>
                <w:lang w:val="en-GB"/>
              </w:rPr>
              <w:t>,</w:t>
            </w:r>
            <w:r w:rsidRPr="00C30EF5">
              <w:rPr>
                <w:sz w:val="18"/>
                <w:szCs w:val="18"/>
                <w:lang w:val="en-GB"/>
              </w:rPr>
              <w:t>520</w:t>
            </w:r>
          </w:p>
        </w:tc>
        <w:tc>
          <w:tcPr>
            <w:tcW w:w="880" w:type="dxa"/>
            <w:tcBorders>
              <w:top w:val="single" w:sz="4" w:space="0" w:color="000000"/>
              <w:left w:val="nil"/>
              <w:bottom w:val="nil"/>
              <w:right w:val="nil"/>
            </w:tcBorders>
            <w:noWrap/>
            <w:vAlign w:val="bottom"/>
          </w:tcPr>
          <w:p w:rsidR="00C30EF5" w:rsidRPr="00C30EF5" w:rsidRDefault="00C30EF5" w:rsidP="00C30EF5">
            <w:pPr>
              <w:tabs>
                <w:tab w:val="left" w:pos="567"/>
                <w:tab w:val="left" w:pos="1134"/>
              </w:tabs>
              <w:spacing w:before="60" w:after="60"/>
              <w:jc w:val="right"/>
              <w:rPr>
                <w:sz w:val="18"/>
                <w:szCs w:val="18"/>
                <w:lang w:val="en-GB"/>
              </w:rPr>
            </w:pPr>
            <w:r w:rsidRPr="00C30EF5">
              <w:rPr>
                <w:sz w:val="18"/>
                <w:szCs w:val="18"/>
                <w:lang w:val="en-GB"/>
              </w:rPr>
              <w:t>1</w:t>
            </w:r>
            <w:r>
              <w:rPr>
                <w:sz w:val="18"/>
                <w:szCs w:val="18"/>
                <w:lang w:val="en-GB"/>
              </w:rPr>
              <w:t>,</w:t>
            </w:r>
            <w:r w:rsidRPr="00C30EF5">
              <w:rPr>
                <w:sz w:val="18"/>
                <w:szCs w:val="18"/>
                <w:lang w:val="en-GB"/>
              </w:rPr>
              <w:t>207</w:t>
            </w:r>
            <w:r>
              <w:rPr>
                <w:sz w:val="18"/>
                <w:szCs w:val="18"/>
                <w:lang w:val="en-GB"/>
              </w:rPr>
              <w:t>,</w:t>
            </w:r>
            <w:r w:rsidRPr="00C30EF5">
              <w:rPr>
                <w:sz w:val="18"/>
                <w:szCs w:val="18"/>
                <w:lang w:val="en-GB"/>
              </w:rPr>
              <w:t>278</w:t>
            </w:r>
          </w:p>
        </w:tc>
        <w:tc>
          <w:tcPr>
            <w:tcW w:w="881" w:type="dxa"/>
            <w:tcBorders>
              <w:top w:val="single" w:sz="4" w:space="0" w:color="000000"/>
              <w:left w:val="nil"/>
              <w:bottom w:val="nil"/>
              <w:right w:val="nil"/>
            </w:tcBorders>
            <w:noWrap/>
            <w:vAlign w:val="bottom"/>
          </w:tcPr>
          <w:p w:rsidR="00C30EF5" w:rsidRPr="00C30EF5" w:rsidRDefault="00C30EF5" w:rsidP="00C30EF5">
            <w:pPr>
              <w:tabs>
                <w:tab w:val="left" w:pos="567"/>
                <w:tab w:val="left" w:pos="1134"/>
              </w:tabs>
              <w:spacing w:before="60" w:after="60"/>
              <w:jc w:val="right"/>
              <w:rPr>
                <w:sz w:val="18"/>
                <w:szCs w:val="18"/>
                <w:lang w:val="en-GB"/>
              </w:rPr>
            </w:pPr>
            <w:r w:rsidRPr="00C30EF5">
              <w:rPr>
                <w:sz w:val="18"/>
                <w:szCs w:val="18"/>
                <w:lang w:val="en-GB"/>
              </w:rPr>
              <w:t>1</w:t>
            </w:r>
            <w:r>
              <w:rPr>
                <w:sz w:val="18"/>
                <w:szCs w:val="18"/>
                <w:lang w:val="en-GB"/>
              </w:rPr>
              <w:t>,</w:t>
            </w:r>
            <w:r w:rsidRPr="00C30EF5">
              <w:rPr>
                <w:sz w:val="18"/>
                <w:szCs w:val="18"/>
                <w:lang w:val="en-GB"/>
              </w:rPr>
              <w:t>211</w:t>
            </w:r>
            <w:r>
              <w:rPr>
                <w:sz w:val="18"/>
                <w:szCs w:val="18"/>
                <w:lang w:val="en-GB"/>
              </w:rPr>
              <w:t>,</w:t>
            </w:r>
            <w:r w:rsidRPr="00C30EF5">
              <w:rPr>
                <w:sz w:val="18"/>
                <w:szCs w:val="18"/>
                <w:lang w:val="en-GB"/>
              </w:rPr>
              <w:t>087</w:t>
            </w:r>
          </w:p>
        </w:tc>
        <w:tc>
          <w:tcPr>
            <w:tcW w:w="881" w:type="dxa"/>
            <w:tcBorders>
              <w:top w:val="single" w:sz="4" w:space="0" w:color="000000"/>
              <w:left w:val="nil"/>
              <w:bottom w:val="nil"/>
              <w:right w:val="nil"/>
            </w:tcBorders>
            <w:noWrap/>
            <w:vAlign w:val="bottom"/>
          </w:tcPr>
          <w:p w:rsidR="00C30EF5" w:rsidRPr="00C30EF5" w:rsidRDefault="00C30EF5" w:rsidP="00C30EF5">
            <w:pPr>
              <w:tabs>
                <w:tab w:val="left" w:pos="567"/>
                <w:tab w:val="left" w:pos="1134"/>
              </w:tabs>
              <w:spacing w:before="60" w:after="60"/>
              <w:jc w:val="right"/>
              <w:rPr>
                <w:sz w:val="18"/>
                <w:szCs w:val="18"/>
                <w:lang w:val="en-GB"/>
              </w:rPr>
            </w:pPr>
            <w:r w:rsidRPr="00C30EF5">
              <w:rPr>
                <w:sz w:val="18"/>
                <w:szCs w:val="18"/>
                <w:lang w:val="en-GB"/>
              </w:rPr>
              <w:t>1</w:t>
            </w:r>
            <w:r>
              <w:rPr>
                <w:sz w:val="18"/>
                <w:szCs w:val="18"/>
                <w:lang w:val="en-GB"/>
              </w:rPr>
              <w:t>,</w:t>
            </w:r>
            <w:r w:rsidRPr="00C30EF5">
              <w:rPr>
                <w:sz w:val="18"/>
                <w:szCs w:val="18"/>
                <w:lang w:val="en-GB"/>
              </w:rPr>
              <w:t>095</w:t>
            </w:r>
            <w:r>
              <w:rPr>
                <w:sz w:val="18"/>
                <w:szCs w:val="18"/>
                <w:lang w:val="en-GB"/>
              </w:rPr>
              <w:t>,</w:t>
            </w:r>
            <w:r w:rsidRPr="00C30EF5">
              <w:rPr>
                <w:sz w:val="18"/>
                <w:szCs w:val="18"/>
                <w:lang w:val="en-GB"/>
              </w:rPr>
              <w:t>659</w:t>
            </w:r>
          </w:p>
        </w:tc>
        <w:tc>
          <w:tcPr>
            <w:tcW w:w="880" w:type="dxa"/>
            <w:tcBorders>
              <w:top w:val="single" w:sz="4" w:space="0" w:color="000000"/>
              <w:left w:val="nil"/>
              <w:bottom w:val="nil"/>
              <w:right w:val="nil"/>
            </w:tcBorders>
            <w:noWrap/>
            <w:vAlign w:val="bottom"/>
          </w:tcPr>
          <w:p w:rsidR="00C30EF5" w:rsidRPr="00C30EF5" w:rsidRDefault="00C30EF5" w:rsidP="00C30EF5">
            <w:pPr>
              <w:tabs>
                <w:tab w:val="left" w:pos="567"/>
                <w:tab w:val="left" w:pos="1134"/>
              </w:tabs>
              <w:spacing w:before="60" w:after="60"/>
              <w:jc w:val="right"/>
              <w:rPr>
                <w:sz w:val="18"/>
                <w:szCs w:val="18"/>
                <w:lang w:val="en-GB"/>
              </w:rPr>
            </w:pPr>
            <w:r w:rsidRPr="00C30EF5">
              <w:rPr>
                <w:sz w:val="18"/>
                <w:szCs w:val="18"/>
                <w:lang w:val="en-GB"/>
              </w:rPr>
              <w:t>949</w:t>
            </w:r>
            <w:r>
              <w:rPr>
                <w:sz w:val="18"/>
                <w:szCs w:val="18"/>
                <w:lang w:val="en-GB"/>
              </w:rPr>
              <w:t>,</w:t>
            </w:r>
            <w:r w:rsidRPr="00C30EF5">
              <w:rPr>
                <w:sz w:val="18"/>
                <w:szCs w:val="18"/>
                <w:lang w:val="en-GB"/>
              </w:rPr>
              <w:t>606</w:t>
            </w:r>
          </w:p>
        </w:tc>
        <w:tc>
          <w:tcPr>
            <w:tcW w:w="881" w:type="dxa"/>
            <w:tcBorders>
              <w:top w:val="single" w:sz="4" w:space="0" w:color="000000"/>
              <w:left w:val="nil"/>
              <w:bottom w:val="nil"/>
              <w:right w:val="nil"/>
            </w:tcBorders>
            <w:noWrap/>
            <w:vAlign w:val="bottom"/>
          </w:tcPr>
          <w:p w:rsidR="00C30EF5" w:rsidRPr="00C30EF5" w:rsidRDefault="00C30EF5" w:rsidP="00C30EF5">
            <w:pPr>
              <w:tabs>
                <w:tab w:val="left" w:pos="567"/>
                <w:tab w:val="left" w:pos="1134"/>
              </w:tabs>
              <w:spacing w:before="60" w:after="60"/>
              <w:jc w:val="right"/>
              <w:rPr>
                <w:sz w:val="18"/>
                <w:szCs w:val="18"/>
                <w:lang w:val="en-GB"/>
              </w:rPr>
            </w:pPr>
            <w:r w:rsidRPr="00C30EF5">
              <w:rPr>
                <w:sz w:val="18"/>
                <w:szCs w:val="18"/>
                <w:lang w:val="en-GB"/>
              </w:rPr>
              <w:t>794</w:t>
            </w:r>
            <w:r>
              <w:rPr>
                <w:sz w:val="18"/>
                <w:szCs w:val="18"/>
                <w:lang w:val="en-GB"/>
              </w:rPr>
              <w:t>,</w:t>
            </w:r>
            <w:r w:rsidRPr="00C30EF5">
              <w:rPr>
                <w:sz w:val="18"/>
                <w:szCs w:val="18"/>
                <w:lang w:val="en-GB"/>
              </w:rPr>
              <w:t>481</w:t>
            </w:r>
          </w:p>
        </w:tc>
        <w:tc>
          <w:tcPr>
            <w:tcW w:w="881" w:type="dxa"/>
            <w:tcBorders>
              <w:top w:val="single" w:sz="4" w:space="0" w:color="000000"/>
              <w:left w:val="nil"/>
              <w:bottom w:val="nil"/>
              <w:right w:val="single" w:sz="4" w:space="0" w:color="000000"/>
            </w:tcBorders>
            <w:noWrap/>
            <w:vAlign w:val="bottom"/>
          </w:tcPr>
          <w:p w:rsidR="00C30EF5" w:rsidRPr="00C30EF5" w:rsidRDefault="00C30EF5" w:rsidP="00C30EF5">
            <w:pPr>
              <w:tabs>
                <w:tab w:val="left" w:pos="567"/>
                <w:tab w:val="left" w:pos="1134"/>
              </w:tabs>
              <w:spacing w:before="60" w:after="60"/>
              <w:jc w:val="right"/>
              <w:rPr>
                <w:sz w:val="18"/>
                <w:szCs w:val="18"/>
                <w:lang w:val="en-GB"/>
              </w:rPr>
            </w:pPr>
            <w:r w:rsidRPr="00C30EF5">
              <w:rPr>
                <w:sz w:val="18"/>
                <w:szCs w:val="18"/>
                <w:lang w:val="en-GB"/>
              </w:rPr>
              <w:t>662</w:t>
            </w:r>
            <w:r>
              <w:rPr>
                <w:sz w:val="18"/>
                <w:szCs w:val="18"/>
                <w:lang w:val="en-GB"/>
              </w:rPr>
              <w:t>,</w:t>
            </w:r>
            <w:r w:rsidRPr="00C30EF5">
              <w:rPr>
                <w:sz w:val="18"/>
                <w:szCs w:val="18"/>
                <w:lang w:val="en-GB"/>
              </w:rPr>
              <w:t>069</w:t>
            </w:r>
          </w:p>
        </w:tc>
      </w:tr>
      <w:tr w:rsidR="00313C33" w:rsidRPr="00C30EF5">
        <w:trPr>
          <w:cantSplit/>
          <w:trHeight w:val="420"/>
        </w:trPr>
        <w:tc>
          <w:tcPr>
            <w:tcW w:w="1848" w:type="dxa"/>
            <w:vMerge w:val="restart"/>
            <w:tcBorders>
              <w:top w:val="single" w:sz="4" w:space="0" w:color="000000"/>
              <w:left w:val="single" w:sz="4" w:space="0" w:color="000000"/>
              <w:bottom w:val="single" w:sz="4" w:space="0" w:color="000000"/>
              <w:right w:val="single" w:sz="4" w:space="0" w:color="000000"/>
            </w:tcBorders>
            <w:vAlign w:val="bottom"/>
          </w:tcPr>
          <w:p w:rsidR="00313C33" w:rsidRPr="00C30EF5" w:rsidRDefault="00313C33" w:rsidP="00C30EF5">
            <w:pPr>
              <w:tabs>
                <w:tab w:val="left" w:pos="567"/>
                <w:tab w:val="left" w:pos="1134"/>
              </w:tabs>
              <w:spacing w:before="60" w:after="60"/>
              <w:rPr>
                <w:sz w:val="18"/>
                <w:szCs w:val="18"/>
                <w:lang w:val="en-GB"/>
              </w:rPr>
            </w:pPr>
            <w:r w:rsidRPr="00C30EF5">
              <w:rPr>
                <w:sz w:val="18"/>
                <w:szCs w:val="18"/>
                <w:lang w:val="en-GB"/>
              </w:rPr>
              <w:t>10</w:t>
            </w:r>
            <w:r w:rsidR="00C30EF5">
              <w:rPr>
                <w:sz w:val="18"/>
                <w:szCs w:val="18"/>
                <w:lang w:val="en-GB"/>
              </w:rPr>
              <w:t xml:space="preserve"> N</w:t>
            </w:r>
            <w:r w:rsidRPr="00C30EF5">
              <w:rPr>
                <w:sz w:val="18"/>
                <w:szCs w:val="18"/>
                <w:lang w:val="en-GB"/>
              </w:rPr>
              <w:t>ew Member States (transitional provisions)</w:t>
            </w:r>
          </w:p>
        </w:tc>
        <w:tc>
          <w:tcPr>
            <w:tcW w:w="520" w:type="dxa"/>
            <w:tcBorders>
              <w:top w:val="single" w:sz="4" w:space="0" w:color="000000"/>
              <w:left w:val="nil"/>
              <w:bottom w:val="nil"/>
              <w:right w:val="nil"/>
            </w:tcBorders>
            <w:noWrap/>
            <w:vAlign w:val="bottom"/>
          </w:tcPr>
          <w:p w:rsidR="00313C33" w:rsidRPr="00C30EF5" w:rsidRDefault="00313C33" w:rsidP="00C30EF5">
            <w:pPr>
              <w:tabs>
                <w:tab w:val="left" w:pos="567"/>
                <w:tab w:val="left" w:pos="1134"/>
              </w:tabs>
              <w:spacing w:before="60" w:after="60"/>
              <w:jc w:val="center"/>
              <w:rPr>
                <w:sz w:val="18"/>
                <w:szCs w:val="18"/>
                <w:lang w:val="en-GB"/>
              </w:rPr>
            </w:pPr>
            <w:r w:rsidRPr="00C30EF5">
              <w:rPr>
                <w:sz w:val="18"/>
                <w:szCs w:val="18"/>
                <w:lang w:val="en-GB"/>
              </w:rPr>
              <w:t>F</w:t>
            </w:r>
          </w:p>
        </w:tc>
        <w:tc>
          <w:tcPr>
            <w:tcW w:w="880" w:type="dxa"/>
            <w:tcBorders>
              <w:top w:val="single" w:sz="4" w:space="0" w:color="000000"/>
              <w:left w:val="single" w:sz="4" w:space="0" w:color="000000"/>
              <w:bottom w:val="nil"/>
              <w:right w:val="nil"/>
            </w:tcBorders>
            <w:noWrap/>
            <w:vAlign w:val="bottom"/>
          </w:tcPr>
          <w:p w:rsidR="00313C33" w:rsidRPr="00C30EF5" w:rsidRDefault="00313C33" w:rsidP="00C30EF5">
            <w:pPr>
              <w:tabs>
                <w:tab w:val="left" w:pos="567"/>
                <w:tab w:val="left" w:pos="1134"/>
              </w:tabs>
              <w:spacing w:before="60" w:after="60"/>
              <w:jc w:val="right"/>
              <w:rPr>
                <w:sz w:val="18"/>
                <w:szCs w:val="18"/>
                <w:lang w:val="en-GB"/>
              </w:rPr>
            </w:pPr>
            <w:r w:rsidRPr="00C30EF5">
              <w:rPr>
                <w:sz w:val="18"/>
                <w:szCs w:val="18"/>
                <w:lang w:val="en-GB"/>
              </w:rPr>
              <w:t>30</w:t>
            </w:r>
            <w:r w:rsidR="00C30EF5">
              <w:rPr>
                <w:sz w:val="18"/>
                <w:szCs w:val="18"/>
                <w:lang w:val="en-GB"/>
              </w:rPr>
              <w:t>,</w:t>
            </w:r>
            <w:r w:rsidRPr="00C30EF5">
              <w:rPr>
                <w:sz w:val="18"/>
                <w:szCs w:val="18"/>
                <w:lang w:val="en-GB"/>
              </w:rPr>
              <w:t>352</w:t>
            </w:r>
          </w:p>
        </w:tc>
        <w:tc>
          <w:tcPr>
            <w:tcW w:w="881" w:type="dxa"/>
            <w:tcBorders>
              <w:top w:val="single" w:sz="4" w:space="0" w:color="000000"/>
              <w:left w:val="nil"/>
              <w:bottom w:val="nil"/>
              <w:right w:val="nil"/>
            </w:tcBorders>
            <w:noWrap/>
            <w:vAlign w:val="bottom"/>
          </w:tcPr>
          <w:p w:rsidR="00313C33" w:rsidRPr="00C30EF5" w:rsidRDefault="00313C33" w:rsidP="00C30EF5">
            <w:pPr>
              <w:tabs>
                <w:tab w:val="left" w:pos="567"/>
                <w:tab w:val="left" w:pos="1134"/>
              </w:tabs>
              <w:spacing w:before="60" w:after="60"/>
              <w:jc w:val="right"/>
              <w:rPr>
                <w:sz w:val="18"/>
                <w:szCs w:val="18"/>
                <w:lang w:val="en-GB"/>
              </w:rPr>
            </w:pPr>
            <w:r w:rsidRPr="00C30EF5">
              <w:rPr>
                <w:sz w:val="18"/>
                <w:szCs w:val="18"/>
                <w:lang w:val="en-GB"/>
              </w:rPr>
              <w:t>32</w:t>
            </w:r>
            <w:r w:rsidR="00C30EF5">
              <w:rPr>
                <w:sz w:val="18"/>
                <w:szCs w:val="18"/>
                <w:lang w:val="en-GB"/>
              </w:rPr>
              <w:t>,</w:t>
            </w:r>
            <w:r w:rsidRPr="00C30EF5">
              <w:rPr>
                <w:sz w:val="18"/>
                <w:szCs w:val="18"/>
                <w:lang w:val="en-GB"/>
              </w:rPr>
              <w:t>126</w:t>
            </w:r>
          </w:p>
        </w:tc>
        <w:tc>
          <w:tcPr>
            <w:tcW w:w="880" w:type="dxa"/>
            <w:tcBorders>
              <w:top w:val="single" w:sz="4" w:space="0" w:color="000000"/>
              <w:left w:val="nil"/>
              <w:bottom w:val="nil"/>
              <w:right w:val="nil"/>
            </w:tcBorders>
            <w:noWrap/>
            <w:vAlign w:val="bottom"/>
          </w:tcPr>
          <w:p w:rsidR="00313C33" w:rsidRPr="00C30EF5" w:rsidRDefault="00313C33" w:rsidP="00C30EF5">
            <w:pPr>
              <w:tabs>
                <w:tab w:val="left" w:pos="567"/>
                <w:tab w:val="left" w:pos="1134"/>
              </w:tabs>
              <w:spacing w:before="60" w:after="60"/>
              <w:jc w:val="right"/>
              <w:rPr>
                <w:sz w:val="18"/>
                <w:szCs w:val="18"/>
                <w:lang w:val="en-GB"/>
              </w:rPr>
            </w:pPr>
            <w:r w:rsidRPr="00C30EF5">
              <w:rPr>
                <w:sz w:val="18"/>
                <w:szCs w:val="18"/>
                <w:lang w:val="en-GB"/>
              </w:rPr>
              <w:t>33</w:t>
            </w:r>
            <w:r w:rsidR="00C30EF5">
              <w:rPr>
                <w:sz w:val="18"/>
                <w:szCs w:val="18"/>
                <w:lang w:val="en-GB"/>
              </w:rPr>
              <w:t>,</w:t>
            </w:r>
            <w:r w:rsidRPr="00C30EF5">
              <w:rPr>
                <w:sz w:val="18"/>
                <w:szCs w:val="18"/>
                <w:lang w:val="en-GB"/>
              </w:rPr>
              <w:t>990</w:t>
            </w:r>
          </w:p>
        </w:tc>
        <w:tc>
          <w:tcPr>
            <w:tcW w:w="881" w:type="dxa"/>
            <w:tcBorders>
              <w:top w:val="single" w:sz="4" w:space="0" w:color="000000"/>
              <w:left w:val="nil"/>
              <w:bottom w:val="nil"/>
              <w:right w:val="nil"/>
            </w:tcBorders>
            <w:noWrap/>
            <w:vAlign w:val="bottom"/>
          </w:tcPr>
          <w:p w:rsidR="00313C33" w:rsidRPr="00C30EF5" w:rsidRDefault="00313C33" w:rsidP="00C30EF5">
            <w:pPr>
              <w:tabs>
                <w:tab w:val="left" w:pos="567"/>
                <w:tab w:val="left" w:pos="1134"/>
              </w:tabs>
              <w:spacing w:before="60" w:after="60"/>
              <w:jc w:val="right"/>
              <w:rPr>
                <w:sz w:val="18"/>
                <w:szCs w:val="18"/>
                <w:lang w:val="en-GB"/>
              </w:rPr>
            </w:pPr>
            <w:r w:rsidRPr="00C30EF5">
              <w:rPr>
                <w:sz w:val="18"/>
                <w:szCs w:val="18"/>
                <w:lang w:val="en-GB"/>
              </w:rPr>
              <w:t>35</w:t>
            </w:r>
            <w:r w:rsidR="00C30EF5">
              <w:rPr>
                <w:sz w:val="18"/>
                <w:szCs w:val="18"/>
                <w:lang w:val="en-GB"/>
              </w:rPr>
              <w:t>,</w:t>
            </w:r>
            <w:r w:rsidRPr="00C30EF5">
              <w:rPr>
                <w:sz w:val="18"/>
                <w:szCs w:val="18"/>
                <w:lang w:val="en-GB"/>
              </w:rPr>
              <w:t>863</w:t>
            </w:r>
          </w:p>
        </w:tc>
        <w:tc>
          <w:tcPr>
            <w:tcW w:w="881" w:type="dxa"/>
            <w:tcBorders>
              <w:top w:val="single" w:sz="4" w:space="0" w:color="000000"/>
              <w:left w:val="nil"/>
              <w:bottom w:val="nil"/>
              <w:right w:val="nil"/>
            </w:tcBorders>
            <w:noWrap/>
            <w:vAlign w:val="bottom"/>
          </w:tcPr>
          <w:p w:rsidR="00313C33" w:rsidRPr="00C30EF5" w:rsidRDefault="00313C33" w:rsidP="00C30EF5">
            <w:pPr>
              <w:tabs>
                <w:tab w:val="left" w:pos="567"/>
                <w:tab w:val="left" w:pos="1134"/>
              </w:tabs>
              <w:spacing w:before="60" w:after="60"/>
              <w:jc w:val="right"/>
              <w:rPr>
                <w:sz w:val="18"/>
                <w:szCs w:val="18"/>
                <w:lang w:val="en-GB"/>
              </w:rPr>
            </w:pPr>
            <w:r w:rsidRPr="00C30EF5">
              <w:rPr>
                <w:sz w:val="18"/>
                <w:szCs w:val="18"/>
                <w:lang w:val="en-GB"/>
              </w:rPr>
              <w:t>34</w:t>
            </w:r>
            <w:r w:rsidR="00C30EF5">
              <w:rPr>
                <w:sz w:val="18"/>
                <w:szCs w:val="18"/>
                <w:lang w:val="en-GB"/>
              </w:rPr>
              <w:t>,</w:t>
            </w:r>
            <w:r w:rsidRPr="00C30EF5">
              <w:rPr>
                <w:sz w:val="18"/>
                <w:szCs w:val="18"/>
                <w:lang w:val="en-GB"/>
              </w:rPr>
              <w:t>214</w:t>
            </w:r>
          </w:p>
        </w:tc>
        <w:tc>
          <w:tcPr>
            <w:tcW w:w="880" w:type="dxa"/>
            <w:tcBorders>
              <w:top w:val="single" w:sz="4" w:space="0" w:color="000000"/>
              <w:left w:val="nil"/>
              <w:bottom w:val="nil"/>
              <w:right w:val="nil"/>
            </w:tcBorders>
            <w:noWrap/>
            <w:vAlign w:val="bottom"/>
          </w:tcPr>
          <w:p w:rsidR="00313C33" w:rsidRPr="00C30EF5" w:rsidRDefault="00313C33" w:rsidP="00C30EF5">
            <w:pPr>
              <w:tabs>
                <w:tab w:val="left" w:pos="567"/>
                <w:tab w:val="left" w:pos="1134"/>
              </w:tabs>
              <w:spacing w:before="60" w:after="60"/>
              <w:jc w:val="right"/>
              <w:rPr>
                <w:sz w:val="18"/>
                <w:szCs w:val="18"/>
                <w:lang w:val="en-GB"/>
              </w:rPr>
            </w:pPr>
            <w:r w:rsidRPr="00C30EF5">
              <w:rPr>
                <w:sz w:val="18"/>
                <w:szCs w:val="18"/>
                <w:lang w:val="en-GB"/>
              </w:rPr>
              <w:t>34</w:t>
            </w:r>
            <w:r w:rsidR="00C30EF5">
              <w:rPr>
                <w:sz w:val="18"/>
                <w:szCs w:val="18"/>
                <w:lang w:val="en-GB"/>
              </w:rPr>
              <w:t>,</w:t>
            </w:r>
            <w:r w:rsidRPr="00C30EF5">
              <w:rPr>
                <w:sz w:val="18"/>
                <w:szCs w:val="18"/>
                <w:lang w:val="en-GB"/>
              </w:rPr>
              <w:t>439</w:t>
            </w:r>
          </w:p>
        </w:tc>
        <w:tc>
          <w:tcPr>
            <w:tcW w:w="881" w:type="dxa"/>
            <w:tcBorders>
              <w:top w:val="single" w:sz="4" w:space="0" w:color="000000"/>
              <w:left w:val="nil"/>
              <w:bottom w:val="nil"/>
              <w:right w:val="nil"/>
            </w:tcBorders>
            <w:noWrap/>
            <w:vAlign w:val="bottom"/>
          </w:tcPr>
          <w:p w:rsidR="00313C33" w:rsidRPr="00C30EF5" w:rsidRDefault="00313C33" w:rsidP="00C30EF5">
            <w:pPr>
              <w:tabs>
                <w:tab w:val="left" w:pos="567"/>
                <w:tab w:val="left" w:pos="1134"/>
              </w:tabs>
              <w:spacing w:before="60" w:after="60"/>
              <w:jc w:val="right"/>
              <w:rPr>
                <w:sz w:val="18"/>
                <w:szCs w:val="18"/>
                <w:lang w:val="en-GB"/>
              </w:rPr>
            </w:pPr>
            <w:r w:rsidRPr="00C30EF5">
              <w:rPr>
                <w:sz w:val="18"/>
                <w:szCs w:val="18"/>
                <w:lang w:val="en-GB"/>
              </w:rPr>
              <w:t>35</w:t>
            </w:r>
            <w:r w:rsidR="00C30EF5">
              <w:rPr>
                <w:sz w:val="18"/>
                <w:szCs w:val="18"/>
                <w:lang w:val="en-GB"/>
              </w:rPr>
              <w:t>,</w:t>
            </w:r>
            <w:r w:rsidRPr="00C30EF5">
              <w:rPr>
                <w:sz w:val="18"/>
                <w:szCs w:val="18"/>
                <w:lang w:val="en-GB"/>
              </w:rPr>
              <w:t>084</w:t>
            </w:r>
          </w:p>
        </w:tc>
        <w:tc>
          <w:tcPr>
            <w:tcW w:w="881" w:type="dxa"/>
            <w:tcBorders>
              <w:top w:val="single" w:sz="4" w:space="0" w:color="000000"/>
              <w:left w:val="nil"/>
              <w:bottom w:val="nil"/>
              <w:right w:val="single" w:sz="4" w:space="0" w:color="000000"/>
            </w:tcBorders>
            <w:noWrap/>
            <w:vAlign w:val="bottom"/>
          </w:tcPr>
          <w:p w:rsidR="00313C33" w:rsidRPr="00C30EF5" w:rsidRDefault="00313C33" w:rsidP="00C30EF5">
            <w:pPr>
              <w:tabs>
                <w:tab w:val="left" w:pos="567"/>
                <w:tab w:val="left" w:pos="1134"/>
              </w:tabs>
              <w:spacing w:before="60" w:after="60"/>
              <w:jc w:val="right"/>
              <w:rPr>
                <w:sz w:val="18"/>
                <w:szCs w:val="18"/>
                <w:lang w:val="en-GB"/>
              </w:rPr>
            </w:pPr>
            <w:r w:rsidRPr="00C30EF5">
              <w:rPr>
                <w:sz w:val="18"/>
                <w:szCs w:val="18"/>
                <w:lang w:val="en-GB"/>
              </w:rPr>
              <w:t>33</w:t>
            </w:r>
            <w:r w:rsidR="00C30EF5">
              <w:rPr>
                <w:sz w:val="18"/>
                <w:szCs w:val="18"/>
                <w:lang w:val="en-GB"/>
              </w:rPr>
              <w:t>,</w:t>
            </w:r>
            <w:r w:rsidRPr="00C30EF5">
              <w:rPr>
                <w:sz w:val="18"/>
                <w:szCs w:val="18"/>
                <w:lang w:val="en-GB"/>
              </w:rPr>
              <w:t>085</w:t>
            </w:r>
          </w:p>
        </w:tc>
      </w:tr>
      <w:tr w:rsidR="00313C33" w:rsidRPr="00C30EF5">
        <w:trPr>
          <w:cantSplit/>
          <w:trHeight w:val="420"/>
        </w:trPr>
        <w:tc>
          <w:tcPr>
            <w:tcW w:w="1848" w:type="dxa"/>
            <w:vMerge/>
            <w:tcBorders>
              <w:top w:val="single" w:sz="4" w:space="0" w:color="000000"/>
              <w:left w:val="single" w:sz="4" w:space="0" w:color="000000"/>
              <w:bottom w:val="single" w:sz="4" w:space="0" w:color="000000"/>
              <w:right w:val="single" w:sz="4" w:space="0" w:color="000000"/>
            </w:tcBorders>
            <w:vAlign w:val="center"/>
          </w:tcPr>
          <w:p w:rsidR="00313C33" w:rsidRPr="00C30EF5" w:rsidRDefault="00313C33" w:rsidP="00C30EF5">
            <w:pPr>
              <w:tabs>
                <w:tab w:val="left" w:pos="567"/>
                <w:tab w:val="left" w:pos="1134"/>
              </w:tabs>
              <w:spacing w:before="60" w:after="60"/>
              <w:rPr>
                <w:sz w:val="18"/>
                <w:szCs w:val="18"/>
                <w:lang w:val="en-GB"/>
              </w:rPr>
            </w:pPr>
          </w:p>
        </w:tc>
        <w:tc>
          <w:tcPr>
            <w:tcW w:w="520" w:type="dxa"/>
            <w:tcBorders>
              <w:top w:val="nil"/>
              <w:left w:val="nil"/>
              <w:bottom w:val="nil"/>
              <w:right w:val="nil"/>
            </w:tcBorders>
            <w:noWrap/>
            <w:vAlign w:val="bottom"/>
          </w:tcPr>
          <w:p w:rsidR="00313C33" w:rsidRPr="00C30EF5" w:rsidRDefault="00313C33" w:rsidP="00C30EF5">
            <w:pPr>
              <w:tabs>
                <w:tab w:val="left" w:pos="567"/>
                <w:tab w:val="left" w:pos="1134"/>
              </w:tabs>
              <w:spacing w:before="60" w:after="60"/>
              <w:jc w:val="center"/>
              <w:rPr>
                <w:sz w:val="18"/>
                <w:szCs w:val="18"/>
                <w:lang w:val="en-GB"/>
              </w:rPr>
            </w:pPr>
            <w:r w:rsidRPr="00C30EF5">
              <w:rPr>
                <w:sz w:val="18"/>
                <w:szCs w:val="18"/>
                <w:lang w:val="en-GB"/>
              </w:rPr>
              <w:t>M</w:t>
            </w:r>
          </w:p>
        </w:tc>
        <w:tc>
          <w:tcPr>
            <w:tcW w:w="880" w:type="dxa"/>
            <w:tcBorders>
              <w:top w:val="nil"/>
              <w:left w:val="single" w:sz="4" w:space="0" w:color="000000"/>
              <w:bottom w:val="nil"/>
              <w:right w:val="nil"/>
            </w:tcBorders>
            <w:noWrap/>
            <w:vAlign w:val="bottom"/>
          </w:tcPr>
          <w:p w:rsidR="00313C33" w:rsidRPr="00C30EF5" w:rsidRDefault="00313C33" w:rsidP="00C30EF5">
            <w:pPr>
              <w:tabs>
                <w:tab w:val="left" w:pos="567"/>
                <w:tab w:val="left" w:pos="1134"/>
              </w:tabs>
              <w:spacing w:before="60" w:after="60"/>
              <w:jc w:val="right"/>
              <w:rPr>
                <w:sz w:val="18"/>
                <w:szCs w:val="18"/>
                <w:lang w:val="en-GB"/>
              </w:rPr>
            </w:pPr>
            <w:r w:rsidRPr="00C30EF5">
              <w:rPr>
                <w:sz w:val="18"/>
                <w:szCs w:val="18"/>
                <w:lang w:val="en-GB"/>
              </w:rPr>
              <w:t>19</w:t>
            </w:r>
            <w:r w:rsidR="00C30EF5">
              <w:rPr>
                <w:sz w:val="18"/>
                <w:szCs w:val="18"/>
                <w:lang w:val="en-GB"/>
              </w:rPr>
              <w:t>,</w:t>
            </w:r>
            <w:r w:rsidRPr="00C30EF5">
              <w:rPr>
                <w:sz w:val="18"/>
                <w:szCs w:val="18"/>
                <w:lang w:val="en-GB"/>
              </w:rPr>
              <w:t>507</w:t>
            </w:r>
          </w:p>
        </w:tc>
        <w:tc>
          <w:tcPr>
            <w:tcW w:w="881" w:type="dxa"/>
            <w:tcBorders>
              <w:top w:val="nil"/>
              <w:left w:val="nil"/>
              <w:bottom w:val="nil"/>
              <w:right w:val="nil"/>
            </w:tcBorders>
            <w:noWrap/>
            <w:vAlign w:val="bottom"/>
          </w:tcPr>
          <w:p w:rsidR="00313C33" w:rsidRPr="00C30EF5" w:rsidRDefault="00313C33" w:rsidP="00C30EF5">
            <w:pPr>
              <w:tabs>
                <w:tab w:val="left" w:pos="567"/>
                <w:tab w:val="left" w:pos="1134"/>
              </w:tabs>
              <w:spacing w:before="60" w:after="60"/>
              <w:jc w:val="right"/>
              <w:rPr>
                <w:sz w:val="18"/>
                <w:szCs w:val="18"/>
                <w:lang w:val="en-GB"/>
              </w:rPr>
            </w:pPr>
            <w:r w:rsidRPr="00C30EF5">
              <w:rPr>
                <w:sz w:val="18"/>
                <w:szCs w:val="18"/>
                <w:lang w:val="en-GB"/>
              </w:rPr>
              <w:t>20</w:t>
            </w:r>
            <w:r w:rsidR="00C30EF5">
              <w:rPr>
                <w:sz w:val="18"/>
                <w:szCs w:val="18"/>
                <w:lang w:val="en-GB"/>
              </w:rPr>
              <w:t>,</w:t>
            </w:r>
            <w:r w:rsidRPr="00C30EF5">
              <w:rPr>
                <w:sz w:val="18"/>
                <w:szCs w:val="18"/>
                <w:lang w:val="en-GB"/>
              </w:rPr>
              <w:t>359</w:t>
            </w:r>
          </w:p>
        </w:tc>
        <w:tc>
          <w:tcPr>
            <w:tcW w:w="880" w:type="dxa"/>
            <w:tcBorders>
              <w:top w:val="nil"/>
              <w:left w:val="nil"/>
              <w:bottom w:val="nil"/>
              <w:right w:val="nil"/>
            </w:tcBorders>
            <w:noWrap/>
            <w:vAlign w:val="bottom"/>
          </w:tcPr>
          <w:p w:rsidR="00313C33" w:rsidRPr="00C30EF5" w:rsidRDefault="00313C33" w:rsidP="00C30EF5">
            <w:pPr>
              <w:tabs>
                <w:tab w:val="left" w:pos="567"/>
                <w:tab w:val="left" w:pos="1134"/>
              </w:tabs>
              <w:spacing w:before="60" w:after="60"/>
              <w:jc w:val="right"/>
              <w:rPr>
                <w:sz w:val="18"/>
                <w:szCs w:val="18"/>
                <w:lang w:val="en-GB"/>
              </w:rPr>
            </w:pPr>
            <w:r w:rsidRPr="00C30EF5">
              <w:rPr>
                <w:sz w:val="18"/>
                <w:szCs w:val="18"/>
                <w:lang w:val="en-GB"/>
              </w:rPr>
              <w:t>21</w:t>
            </w:r>
            <w:r w:rsidR="00C30EF5">
              <w:rPr>
                <w:sz w:val="18"/>
                <w:szCs w:val="18"/>
                <w:lang w:val="en-GB"/>
              </w:rPr>
              <w:t>,</w:t>
            </w:r>
            <w:r w:rsidRPr="00C30EF5">
              <w:rPr>
                <w:sz w:val="18"/>
                <w:szCs w:val="18"/>
                <w:lang w:val="en-GB"/>
              </w:rPr>
              <w:t>423</w:t>
            </w:r>
          </w:p>
        </w:tc>
        <w:tc>
          <w:tcPr>
            <w:tcW w:w="881" w:type="dxa"/>
            <w:tcBorders>
              <w:top w:val="nil"/>
              <w:left w:val="nil"/>
              <w:bottom w:val="nil"/>
              <w:right w:val="nil"/>
            </w:tcBorders>
            <w:noWrap/>
            <w:vAlign w:val="bottom"/>
          </w:tcPr>
          <w:p w:rsidR="00313C33" w:rsidRPr="00C30EF5" w:rsidRDefault="00313C33" w:rsidP="00C30EF5">
            <w:pPr>
              <w:tabs>
                <w:tab w:val="left" w:pos="567"/>
                <w:tab w:val="left" w:pos="1134"/>
              </w:tabs>
              <w:spacing w:before="60" w:after="60"/>
              <w:jc w:val="right"/>
              <w:rPr>
                <w:sz w:val="18"/>
                <w:szCs w:val="18"/>
                <w:lang w:val="en-GB"/>
              </w:rPr>
            </w:pPr>
            <w:r w:rsidRPr="00C30EF5">
              <w:rPr>
                <w:sz w:val="18"/>
                <w:szCs w:val="18"/>
                <w:lang w:val="en-GB"/>
              </w:rPr>
              <w:t>21</w:t>
            </w:r>
            <w:r w:rsidR="00C30EF5">
              <w:rPr>
                <w:sz w:val="18"/>
                <w:szCs w:val="18"/>
                <w:lang w:val="en-GB"/>
              </w:rPr>
              <w:t>,</w:t>
            </w:r>
            <w:r w:rsidRPr="00C30EF5">
              <w:rPr>
                <w:sz w:val="18"/>
                <w:szCs w:val="18"/>
                <w:lang w:val="en-GB"/>
              </w:rPr>
              <w:t>987</w:t>
            </w:r>
          </w:p>
        </w:tc>
        <w:tc>
          <w:tcPr>
            <w:tcW w:w="881" w:type="dxa"/>
            <w:tcBorders>
              <w:top w:val="nil"/>
              <w:left w:val="nil"/>
              <w:bottom w:val="nil"/>
              <w:right w:val="nil"/>
            </w:tcBorders>
            <w:noWrap/>
            <w:vAlign w:val="bottom"/>
          </w:tcPr>
          <w:p w:rsidR="00313C33" w:rsidRPr="00C30EF5" w:rsidRDefault="00313C33" w:rsidP="00C30EF5">
            <w:pPr>
              <w:tabs>
                <w:tab w:val="left" w:pos="567"/>
                <w:tab w:val="left" w:pos="1134"/>
              </w:tabs>
              <w:spacing w:before="60" w:after="60"/>
              <w:jc w:val="right"/>
              <w:rPr>
                <w:sz w:val="18"/>
                <w:szCs w:val="18"/>
                <w:lang w:val="en-GB"/>
              </w:rPr>
            </w:pPr>
            <w:r w:rsidRPr="00C30EF5">
              <w:rPr>
                <w:sz w:val="18"/>
                <w:szCs w:val="18"/>
                <w:lang w:val="en-GB"/>
              </w:rPr>
              <w:t>20</w:t>
            </w:r>
            <w:r w:rsidR="00C30EF5">
              <w:rPr>
                <w:sz w:val="18"/>
                <w:szCs w:val="18"/>
                <w:lang w:val="en-GB"/>
              </w:rPr>
              <w:t>,</w:t>
            </w:r>
            <w:r w:rsidRPr="00C30EF5">
              <w:rPr>
                <w:sz w:val="18"/>
                <w:szCs w:val="18"/>
                <w:lang w:val="en-GB"/>
              </w:rPr>
              <w:t>995</w:t>
            </w:r>
          </w:p>
        </w:tc>
        <w:tc>
          <w:tcPr>
            <w:tcW w:w="880" w:type="dxa"/>
            <w:tcBorders>
              <w:top w:val="nil"/>
              <w:left w:val="nil"/>
              <w:bottom w:val="nil"/>
              <w:right w:val="nil"/>
            </w:tcBorders>
            <w:noWrap/>
            <w:vAlign w:val="bottom"/>
          </w:tcPr>
          <w:p w:rsidR="00313C33" w:rsidRPr="00C30EF5" w:rsidRDefault="00313C33" w:rsidP="00C30EF5">
            <w:pPr>
              <w:tabs>
                <w:tab w:val="left" w:pos="567"/>
                <w:tab w:val="left" w:pos="1134"/>
              </w:tabs>
              <w:spacing w:before="60" w:after="60"/>
              <w:jc w:val="right"/>
              <w:rPr>
                <w:sz w:val="18"/>
                <w:szCs w:val="18"/>
                <w:lang w:val="en-GB"/>
              </w:rPr>
            </w:pPr>
            <w:r w:rsidRPr="00C30EF5">
              <w:rPr>
                <w:sz w:val="18"/>
                <w:szCs w:val="18"/>
                <w:lang w:val="en-GB"/>
              </w:rPr>
              <w:t>21</w:t>
            </w:r>
            <w:r w:rsidR="00C30EF5">
              <w:rPr>
                <w:sz w:val="18"/>
                <w:szCs w:val="18"/>
                <w:lang w:val="en-GB"/>
              </w:rPr>
              <w:t>,</w:t>
            </w:r>
            <w:r w:rsidRPr="00C30EF5">
              <w:rPr>
                <w:sz w:val="18"/>
                <w:szCs w:val="18"/>
                <w:lang w:val="en-GB"/>
              </w:rPr>
              <w:t>509</w:t>
            </w:r>
          </w:p>
        </w:tc>
        <w:tc>
          <w:tcPr>
            <w:tcW w:w="881" w:type="dxa"/>
            <w:tcBorders>
              <w:top w:val="nil"/>
              <w:left w:val="nil"/>
              <w:bottom w:val="nil"/>
              <w:right w:val="nil"/>
            </w:tcBorders>
            <w:noWrap/>
            <w:vAlign w:val="bottom"/>
          </w:tcPr>
          <w:p w:rsidR="00313C33" w:rsidRPr="00C30EF5" w:rsidRDefault="00313C33" w:rsidP="00C30EF5">
            <w:pPr>
              <w:tabs>
                <w:tab w:val="left" w:pos="567"/>
                <w:tab w:val="left" w:pos="1134"/>
              </w:tabs>
              <w:spacing w:before="60" w:after="60"/>
              <w:jc w:val="right"/>
              <w:rPr>
                <w:sz w:val="18"/>
                <w:szCs w:val="18"/>
                <w:lang w:val="en-GB"/>
              </w:rPr>
            </w:pPr>
            <w:r w:rsidRPr="00C30EF5">
              <w:rPr>
                <w:sz w:val="18"/>
                <w:szCs w:val="18"/>
                <w:lang w:val="en-GB"/>
              </w:rPr>
              <w:t>22</w:t>
            </w:r>
            <w:r w:rsidR="00C30EF5">
              <w:rPr>
                <w:sz w:val="18"/>
                <w:szCs w:val="18"/>
                <w:lang w:val="en-GB"/>
              </w:rPr>
              <w:t>,</w:t>
            </w:r>
            <w:r w:rsidRPr="00C30EF5">
              <w:rPr>
                <w:sz w:val="18"/>
                <w:szCs w:val="18"/>
                <w:lang w:val="en-GB"/>
              </w:rPr>
              <w:t>339</w:t>
            </w:r>
          </w:p>
        </w:tc>
        <w:tc>
          <w:tcPr>
            <w:tcW w:w="881" w:type="dxa"/>
            <w:tcBorders>
              <w:top w:val="nil"/>
              <w:left w:val="nil"/>
              <w:bottom w:val="nil"/>
              <w:right w:val="single" w:sz="4" w:space="0" w:color="000000"/>
            </w:tcBorders>
            <w:noWrap/>
            <w:vAlign w:val="bottom"/>
          </w:tcPr>
          <w:p w:rsidR="00313C33" w:rsidRPr="00C30EF5" w:rsidRDefault="00313C33" w:rsidP="00C30EF5">
            <w:pPr>
              <w:tabs>
                <w:tab w:val="left" w:pos="567"/>
                <w:tab w:val="left" w:pos="1134"/>
              </w:tabs>
              <w:spacing w:before="60" w:after="60"/>
              <w:jc w:val="right"/>
              <w:rPr>
                <w:sz w:val="18"/>
                <w:szCs w:val="18"/>
                <w:lang w:val="en-GB"/>
              </w:rPr>
            </w:pPr>
            <w:r w:rsidRPr="00C30EF5">
              <w:rPr>
                <w:sz w:val="18"/>
                <w:szCs w:val="18"/>
                <w:lang w:val="en-GB"/>
              </w:rPr>
              <w:t>24</w:t>
            </w:r>
            <w:r w:rsidR="00C30EF5">
              <w:rPr>
                <w:sz w:val="18"/>
                <w:szCs w:val="18"/>
                <w:lang w:val="en-GB"/>
              </w:rPr>
              <w:t>,</w:t>
            </w:r>
            <w:r w:rsidRPr="00C30EF5">
              <w:rPr>
                <w:sz w:val="18"/>
                <w:szCs w:val="18"/>
                <w:lang w:val="en-GB"/>
              </w:rPr>
              <w:t>842</w:t>
            </w:r>
          </w:p>
        </w:tc>
      </w:tr>
      <w:tr w:rsidR="00C30EF5" w:rsidRPr="00C30EF5">
        <w:trPr>
          <w:trHeight w:val="420"/>
        </w:trPr>
        <w:tc>
          <w:tcPr>
            <w:tcW w:w="1848" w:type="dxa"/>
            <w:tcBorders>
              <w:top w:val="nil"/>
              <w:left w:val="single" w:sz="4" w:space="0" w:color="000000"/>
              <w:bottom w:val="nil"/>
              <w:right w:val="nil"/>
            </w:tcBorders>
            <w:noWrap/>
            <w:vAlign w:val="bottom"/>
          </w:tcPr>
          <w:p w:rsidR="00C30EF5" w:rsidRPr="00C30EF5" w:rsidRDefault="00C30EF5" w:rsidP="00C30EF5">
            <w:pPr>
              <w:tabs>
                <w:tab w:val="left" w:pos="567"/>
                <w:tab w:val="left" w:pos="1134"/>
              </w:tabs>
              <w:spacing w:before="60" w:after="60"/>
              <w:rPr>
                <w:sz w:val="18"/>
                <w:szCs w:val="18"/>
                <w:lang w:val="en-GB"/>
              </w:rPr>
            </w:pPr>
            <w:r w:rsidRPr="00C30EF5">
              <w:rPr>
                <w:sz w:val="18"/>
                <w:szCs w:val="18"/>
                <w:lang w:val="en-GB"/>
              </w:rPr>
              <w:t>Total for 10 new Member States</w:t>
            </w:r>
          </w:p>
        </w:tc>
        <w:tc>
          <w:tcPr>
            <w:tcW w:w="1400" w:type="dxa"/>
            <w:gridSpan w:val="2"/>
            <w:tcBorders>
              <w:top w:val="single" w:sz="4" w:space="0" w:color="000000"/>
              <w:left w:val="nil"/>
              <w:bottom w:val="nil"/>
              <w:right w:val="nil"/>
            </w:tcBorders>
            <w:noWrap/>
            <w:vAlign w:val="bottom"/>
          </w:tcPr>
          <w:p w:rsidR="00C30EF5" w:rsidRPr="00C30EF5" w:rsidRDefault="00C30EF5" w:rsidP="00C30EF5">
            <w:pPr>
              <w:tabs>
                <w:tab w:val="left" w:pos="567"/>
                <w:tab w:val="left" w:pos="1134"/>
              </w:tabs>
              <w:spacing w:before="60" w:after="60"/>
              <w:jc w:val="right"/>
              <w:rPr>
                <w:sz w:val="18"/>
                <w:szCs w:val="18"/>
                <w:lang w:val="en-GB"/>
              </w:rPr>
            </w:pPr>
            <w:r w:rsidRPr="00C30EF5">
              <w:rPr>
                <w:sz w:val="18"/>
                <w:szCs w:val="18"/>
                <w:lang w:val="en-GB"/>
              </w:rPr>
              <w:t>49</w:t>
            </w:r>
            <w:r>
              <w:rPr>
                <w:sz w:val="18"/>
                <w:szCs w:val="18"/>
                <w:lang w:val="en-GB"/>
              </w:rPr>
              <w:t>,</w:t>
            </w:r>
            <w:r w:rsidRPr="00C30EF5">
              <w:rPr>
                <w:sz w:val="18"/>
                <w:szCs w:val="18"/>
                <w:lang w:val="en-GB"/>
              </w:rPr>
              <w:t>859</w:t>
            </w:r>
          </w:p>
        </w:tc>
        <w:tc>
          <w:tcPr>
            <w:tcW w:w="881" w:type="dxa"/>
            <w:tcBorders>
              <w:top w:val="single" w:sz="4" w:space="0" w:color="000000"/>
              <w:left w:val="nil"/>
              <w:bottom w:val="nil"/>
              <w:right w:val="nil"/>
            </w:tcBorders>
            <w:noWrap/>
            <w:vAlign w:val="bottom"/>
          </w:tcPr>
          <w:p w:rsidR="00C30EF5" w:rsidRPr="00C30EF5" w:rsidRDefault="00C30EF5" w:rsidP="00C30EF5">
            <w:pPr>
              <w:tabs>
                <w:tab w:val="left" w:pos="567"/>
                <w:tab w:val="left" w:pos="1134"/>
              </w:tabs>
              <w:spacing w:before="60" w:after="60"/>
              <w:jc w:val="right"/>
              <w:rPr>
                <w:sz w:val="18"/>
                <w:szCs w:val="18"/>
                <w:lang w:val="en-GB"/>
              </w:rPr>
            </w:pPr>
            <w:r w:rsidRPr="00C30EF5">
              <w:rPr>
                <w:sz w:val="18"/>
                <w:szCs w:val="18"/>
                <w:lang w:val="en-GB"/>
              </w:rPr>
              <w:t>52</w:t>
            </w:r>
            <w:r>
              <w:rPr>
                <w:sz w:val="18"/>
                <w:szCs w:val="18"/>
                <w:lang w:val="en-GB"/>
              </w:rPr>
              <w:t>,</w:t>
            </w:r>
            <w:r w:rsidRPr="00C30EF5">
              <w:rPr>
                <w:sz w:val="18"/>
                <w:szCs w:val="18"/>
                <w:lang w:val="en-GB"/>
              </w:rPr>
              <w:t>485</w:t>
            </w:r>
          </w:p>
        </w:tc>
        <w:tc>
          <w:tcPr>
            <w:tcW w:w="880" w:type="dxa"/>
            <w:tcBorders>
              <w:top w:val="single" w:sz="4" w:space="0" w:color="000000"/>
              <w:left w:val="nil"/>
              <w:bottom w:val="nil"/>
              <w:right w:val="nil"/>
            </w:tcBorders>
            <w:noWrap/>
            <w:vAlign w:val="bottom"/>
          </w:tcPr>
          <w:p w:rsidR="00C30EF5" w:rsidRPr="00C30EF5" w:rsidRDefault="00C30EF5" w:rsidP="00C30EF5">
            <w:pPr>
              <w:tabs>
                <w:tab w:val="left" w:pos="567"/>
                <w:tab w:val="left" w:pos="1134"/>
              </w:tabs>
              <w:spacing w:before="60" w:after="60"/>
              <w:jc w:val="right"/>
              <w:rPr>
                <w:sz w:val="18"/>
                <w:szCs w:val="18"/>
                <w:lang w:val="en-GB"/>
              </w:rPr>
            </w:pPr>
            <w:r w:rsidRPr="00C30EF5">
              <w:rPr>
                <w:sz w:val="18"/>
                <w:szCs w:val="18"/>
                <w:lang w:val="en-GB"/>
              </w:rPr>
              <w:t>55</w:t>
            </w:r>
            <w:r>
              <w:rPr>
                <w:sz w:val="18"/>
                <w:szCs w:val="18"/>
                <w:lang w:val="en-GB"/>
              </w:rPr>
              <w:t>,</w:t>
            </w:r>
            <w:r w:rsidRPr="00C30EF5">
              <w:rPr>
                <w:sz w:val="18"/>
                <w:szCs w:val="18"/>
                <w:lang w:val="en-GB"/>
              </w:rPr>
              <w:t>413</w:t>
            </w:r>
          </w:p>
        </w:tc>
        <w:tc>
          <w:tcPr>
            <w:tcW w:w="881" w:type="dxa"/>
            <w:tcBorders>
              <w:top w:val="single" w:sz="4" w:space="0" w:color="000000"/>
              <w:left w:val="nil"/>
              <w:bottom w:val="nil"/>
              <w:right w:val="nil"/>
            </w:tcBorders>
            <w:noWrap/>
            <w:vAlign w:val="bottom"/>
          </w:tcPr>
          <w:p w:rsidR="00C30EF5" w:rsidRPr="00C30EF5" w:rsidRDefault="00C30EF5" w:rsidP="00C30EF5">
            <w:pPr>
              <w:tabs>
                <w:tab w:val="left" w:pos="567"/>
                <w:tab w:val="left" w:pos="1134"/>
              </w:tabs>
              <w:spacing w:before="60" w:after="60"/>
              <w:jc w:val="right"/>
              <w:rPr>
                <w:sz w:val="18"/>
                <w:szCs w:val="18"/>
                <w:lang w:val="en-GB"/>
              </w:rPr>
            </w:pPr>
            <w:r w:rsidRPr="00C30EF5">
              <w:rPr>
                <w:sz w:val="18"/>
                <w:szCs w:val="18"/>
                <w:lang w:val="en-GB"/>
              </w:rPr>
              <w:t>57</w:t>
            </w:r>
            <w:r>
              <w:rPr>
                <w:sz w:val="18"/>
                <w:szCs w:val="18"/>
                <w:lang w:val="en-GB"/>
              </w:rPr>
              <w:t>,</w:t>
            </w:r>
            <w:r w:rsidRPr="00C30EF5">
              <w:rPr>
                <w:sz w:val="18"/>
                <w:szCs w:val="18"/>
                <w:lang w:val="en-GB"/>
              </w:rPr>
              <w:t>850</w:t>
            </w:r>
          </w:p>
        </w:tc>
        <w:tc>
          <w:tcPr>
            <w:tcW w:w="881" w:type="dxa"/>
            <w:tcBorders>
              <w:top w:val="single" w:sz="4" w:space="0" w:color="000000"/>
              <w:left w:val="nil"/>
              <w:bottom w:val="nil"/>
              <w:right w:val="nil"/>
            </w:tcBorders>
            <w:noWrap/>
            <w:vAlign w:val="bottom"/>
          </w:tcPr>
          <w:p w:rsidR="00C30EF5" w:rsidRPr="00C30EF5" w:rsidRDefault="00C30EF5" w:rsidP="00C30EF5">
            <w:pPr>
              <w:tabs>
                <w:tab w:val="left" w:pos="567"/>
                <w:tab w:val="left" w:pos="1134"/>
              </w:tabs>
              <w:spacing w:before="60" w:after="60"/>
              <w:jc w:val="right"/>
              <w:rPr>
                <w:sz w:val="18"/>
                <w:szCs w:val="18"/>
                <w:lang w:val="en-GB"/>
              </w:rPr>
            </w:pPr>
            <w:r w:rsidRPr="00C30EF5">
              <w:rPr>
                <w:sz w:val="18"/>
                <w:szCs w:val="18"/>
                <w:lang w:val="en-GB"/>
              </w:rPr>
              <w:t>55</w:t>
            </w:r>
            <w:r>
              <w:rPr>
                <w:sz w:val="18"/>
                <w:szCs w:val="18"/>
                <w:lang w:val="en-GB"/>
              </w:rPr>
              <w:t>,</w:t>
            </w:r>
            <w:r w:rsidRPr="00C30EF5">
              <w:rPr>
                <w:sz w:val="18"/>
                <w:szCs w:val="18"/>
                <w:lang w:val="en-GB"/>
              </w:rPr>
              <w:t>209</w:t>
            </w:r>
          </w:p>
        </w:tc>
        <w:tc>
          <w:tcPr>
            <w:tcW w:w="880" w:type="dxa"/>
            <w:tcBorders>
              <w:top w:val="single" w:sz="4" w:space="0" w:color="000000"/>
              <w:left w:val="nil"/>
              <w:bottom w:val="nil"/>
              <w:right w:val="nil"/>
            </w:tcBorders>
            <w:noWrap/>
            <w:vAlign w:val="bottom"/>
          </w:tcPr>
          <w:p w:rsidR="00C30EF5" w:rsidRPr="00C30EF5" w:rsidRDefault="00C30EF5" w:rsidP="00C30EF5">
            <w:pPr>
              <w:tabs>
                <w:tab w:val="left" w:pos="567"/>
                <w:tab w:val="left" w:pos="1134"/>
              </w:tabs>
              <w:spacing w:before="60" w:after="60"/>
              <w:jc w:val="right"/>
              <w:rPr>
                <w:sz w:val="18"/>
                <w:szCs w:val="18"/>
                <w:lang w:val="en-GB"/>
              </w:rPr>
            </w:pPr>
            <w:r w:rsidRPr="00C30EF5">
              <w:rPr>
                <w:sz w:val="18"/>
                <w:szCs w:val="18"/>
                <w:lang w:val="en-GB"/>
              </w:rPr>
              <w:t>55</w:t>
            </w:r>
            <w:r>
              <w:rPr>
                <w:sz w:val="18"/>
                <w:szCs w:val="18"/>
                <w:lang w:val="en-GB"/>
              </w:rPr>
              <w:t>,</w:t>
            </w:r>
            <w:r w:rsidRPr="00C30EF5">
              <w:rPr>
                <w:sz w:val="18"/>
                <w:szCs w:val="18"/>
                <w:lang w:val="en-GB"/>
              </w:rPr>
              <w:t>948</w:t>
            </w:r>
          </w:p>
        </w:tc>
        <w:tc>
          <w:tcPr>
            <w:tcW w:w="881" w:type="dxa"/>
            <w:tcBorders>
              <w:top w:val="single" w:sz="4" w:space="0" w:color="000000"/>
              <w:left w:val="nil"/>
              <w:bottom w:val="nil"/>
              <w:right w:val="nil"/>
            </w:tcBorders>
            <w:noWrap/>
            <w:vAlign w:val="bottom"/>
          </w:tcPr>
          <w:p w:rsidR="00C30EF5" w:rsidRPr="00C30EF5" w:rsidRDefault="00C30EF5" w:rsidP="00C30EF5">
            <w:pPr>
              <w:tabs>
                <w:tab w:val="left" w:pos="567"/>
                <w:tab w:val="left" w:pos="1134"/>
              </w:tabs>
              <w:spacing w:before="60" w:after="60"/>
              <w:jc w:val="right"/>
              <w:rPr>
                <w:sz w:val="18"/>
                <w:szCs w:val="18"/>
                <w:lang w:val="en-GB"/>
              </w:rPr>
            </w:pPr>
            <w:r w:rsidRPr="00C30EF5">
              <w:rPr>
                <w:sz w:val="18"/>
                <w:szCs w:val="18"/>
                <w:lang w:val="en-GB"/>
              </w:rPr>
              <w:t>57</w:t>
            </w:r>
            <w:r>
              <w:rPr>
                <w:sz w:val="18"/>
                <w:szCs w:val="18"/>
                <w:lang w:val="en-GB"/>
              </w:rPr>
              <w:t>,</w:t>
            </w:r>
            <w:r w:rsidRPr="00C30EF5">
              <w:rPr>
                <w:sz w:val="18"/>
                <w:szCs w:val="18"/>
                <w:lang w:val="en-GB"/>
              </w:rPr>
              <w:t>423</w:t>
            </w:r>
          </w:p>
        </w:tc>
        <w:tc>
          <w:tcPr>
            <w:tcW w:w="881" w:type="dxa"/>
            <w:tcBorders>
              <w:top w:val="single" w:sz="4" w:space="0" w:color="000000"/>
              <w:left w:val="nil"/>
              <w:bottom w:val="nil"/>
              <w:right w:val="single" w:sz="4" w:space="0" w:color="000000"/>
            </w:tcBorders>
            <w:noWrap/>
            <w:vAlign w:val="bottom"/>
          </w:tcPr>
          <w:p w:rsidR="00C30EF5" w:rsidRPr="00C30EF5" w:rsidRDefault="00C30EF5" w:rsidP="00C30EF5">
            <w:pPr>
              <w:tabs>
                <w:tab w:val="left" w:pos="567"/>
                <w:tab w:val="left" w:pos="1134"/>
              </w:tabs>
              <w:spacing w:before="60" w:after="60"/>
              <w:jc w:val="right"/>
              <w:rPr>
                <w:sz w:val="18"/>
                <w:szCs w:val="18"/>
                <w:lang w:val="en-GB"/>
              </w:rPr>
            </w:pPr>
            <w:r w:rsidRPr="00C30EF5">
              <w:rPr>
                <w:sz w:val="18"/>
                <w:szCs w:val="18"/>
                <w:lang w:val="en-GB"/>
              </w:rPr>
              <w:t>57</w:t>
            </w:r>
            <w:r>
              <w:rPr>
                <w:sz w:val="18"/>
                <w:szCs w:val="18"/>
                <w:lang w:val="en-GB"/>
              </w:rPr>
              <w:t>,</w:t>
            </w:r>
            <w:r w:rsidRPr="00C30EF5">
              <w:rPr>
                <w:sz w:val="18"/>
                <w:szCs w:val="18"/>
                <w:lang w:val="en-GB"/>
              </w:rPr>
              <w:t>927</w:t>
            </w:r>
          </w:p>
        </w:tc>
      </w:tr>
      <w:tr w:rsidR="00313C33" w:rsidRPr="00C30EF5">
        <w:trPr>
          <w:cantSplit/>
          <w:trHeight w:val="420"/>
        </w:trPr>
        <w:tc>
          <w:tcPr>
            <w:tcW w:w="1848" w:type="dxa"/>
            <w:vMerge w:val="restart"/>
            <w:tcBorders>
              <w:top w:val="single" w:sz="4" w:space="0" w:color="000000"/>
              <w:left w:val="single" w:sz="4" w:space="0" w:color="000000"/>
              <w:bottom w:val="single" w:sz="4" w:space="0" w:color="000000"/>
              <w:right w:val="single" w:sz="4" w:space="0" w:color="000000"/>
            </w:tcBorders>
            <w:vAlign w:val="bottom"/>
          </w:tcPr>
          <w:p w:rsidR="00313C33" w:rsidRPr="00C30EF5" w:rsidRDefault="00313C33" w:rsidP="00C30EF5">
            <w:pPr>
              <w:tabs>
                <w:tab w:val="left" w:pos="567"/>
                <w:tab w:val="left" w:pos="1134"/>
              </w:tabs>
              <w:spacing w:before="60" w:after="60"/>
              <w:rPr>
                <w:sz w:val="18"/>
                <w:szCs w:val="18"/>
                <w:lang w:val="en-GB"/>
              </w:rPr>
            </w:pPr>
            <w:r w:rsidRPr="00C30EF5">
              <w:rPr>
                <w:sz w:val="18"/>
                <w:szCs w:val="18"/>
                <w:lang w:val="en-GB"/>
              </w:rPr>
              <w:t>“Third countries” (nationalities requiring a residence permit)</w:t>
            </w:r>
          </w:p>
        </w:tc>
        <w:tc>
          <w:tcPr>
            <w:tcW w:w="520" w:type="dxa"/>
            <w:tcBorders>
              <w:top w:val="single" w:sz="4" w:space="0" w:color="000000"/>
              <w:left w:val="nil"/>
              <w:bottom w:val="nil"/>
              <w:right w:val="nil"/>
            </w:tcBorders>
            <w:noWrap/>
            <w:vAlign w:val="bottom"/>
          </w:tcPr>
          <w:p w:rsidR="00313C33" w:rsidRPr="00C30EF5" w:rsidRDefault="00313C33" w:rsidP="00C30EF5">
            <w:pPr>
              <w:tabs>
                <w:tab w:val="left" w:pos="567"/>
                <w:tab w:val="left" w:pos="1134"/>
              </w:tabs>
              <w:spacing w:before="60" w:after="60"/>
              <w:jc w:val="center"/>
              <w:rPr>
                <w:sz w:val="18"/>
                <w:szCs w:val="18"/>
                <w:lang w:val="en-GB"/>
              </w:rPr>
            </w:pPr>
            <w:r w:rsidRPr="00C30EF5">
              <w:rPr>
                <w:sz w:val="18"/>
                <w:szCs w:val="18"/>
                <w:lang w:val="en-GB"/>
              </w:rPr>
              <w:t>F</w:t>
            </w:r>
          </w:p>
        </w:tc>
        <w:tc>
          <w:tcPr>
            <w:tcW w:w="880" w:type="dxa"/>
            <w:tcBorders>
              <w:top w:val="single" w:sz="4" w:space="0" w:color="000000"/>
              <w:left w:val="single" w:sz="4" w:space="0" w:color="000000"/>
              <w:bottom w:val="nil"/>
              <w:right w:val="nil"/>
            </w:tcBorders>
            <w:noWrap/>
            <w:vAlign w:val="bottom"/>
          </w:tcPr>
          <w:p w:rsidR="00313C33" w:rsidRPr="00C30EF5" w:rsidRDefault="00313C33" w:rsidP="00C30EF5">
            <w:pPr>
              <w:tabs>
                <w:tab w:val="left" w:pos="567"/>
                <w:tab w:val="left" w:pos="1134"/>
              </w:tabs>
              <w:spacing w:before="60" w:after="60"/>
              <w:jc w:val="right"/>
              <w:rPr>
                <w:sz w:val="18"/>
                <w:szCs w:val="18"/>
                <w:lang w:val="en-GB"/>
              </w:rPr>
            </w:pPr>
            <w:r w:rsidRPr="00C30EF5">
              <w:rPr>
                <w:sz w:val="18"/>
                <w:szCs w:val="18"/>
                <w:lang w:val="en-GB"/>
              </w:rPr>
              <w:t>830</w:t>
            </w:r>
            <w:r w:rsidR="00C30EF5">
              <w:rPr>
                <w:sz w:val="18"/>
                <w:szCs w:val="18"/>
                <w:lang w:val="en-GB"/>
              </w:rPr>
              <w:t>,</w:t>
            </w:r>
            <w:r w:rsidRPr="00C30EF5">
              <w:rPr>
                <w:sz w:val="18"/>
                <w:szCs w:val="18"/>
                <w:lang w:val="en-GB"/>
              </w:rPr>
              <w:t>570</w:t>
            </w:r>
          </w:p>
        </w:tc>
        <w:tc>
          <w:tcPr>
            <w:tcW w:w="881" w:type="dxa"/>
            <w:tcBorders>
              <w:top w:val="single" w:sz="4" w:space="0" w:color="000000"/>
              <w:left w:val="nil"/>
              <w:bottom w:val="nil"/>
              <w:right w:val="nil"/>
            </w:tcBorders>
            <w:noWrap/>
            <w:vAlign w:val="bottom"/>
          </w:tcPr>
          <w:p w:rsidR="00313C33" w:rsidRPr="00C30EF5" w:rsidRDefault="00313C33" w:rsidP="00C30EF5">
            <w:pPr>
              <w:tabs>
                <w:tab w:val="left" w:pos="567"/>
                <w:tab w:val="left" w:pos="1134"/>
              </w:tabs>
              <w:spacing w:before="60" w:after="60"/>
              <w:jc w:val="right"/>
              <w:rPr>
                <w:sz w:val="18"/>
                <w:szCs w:val="18"/>
                <w:lang w:val="en-GB"/>
              </w:rPr>
            </w:pPr>
            <w:r w:rsidRPr="00C30EF5">
              <w:rPr>
                <w:sz w:val="18"/>
                <w:szCs w:val="18"/>
                <w:lang w:val="en-GB"/>
              </w:rPr>
              <w:t>852</w:t>
            </w:r>
            <w:r w:rsidR="00C30EF5">
              <w:rPr>
                <w:sz w:val="18"/>
                <w:szCs w:val="18"/>
                <w:lang w:val="en-GB"/>
              </w:rPr>
              <w:t>,</w:t>
            </w:r>
            <w:r w:rsidRPr="00C30EF5">
              <w:rPr>
                <w:sz w:val="18"/>
                <w:szCs w:val="18"/>
                <w:lang w:val="en-GB"/>
              </w:rPr>
              <w:t>874</w:t>
            </w:r>
          </w:p>
        </w:tc>
        <w:tc>
          <w:tcPr>
            <w:tcW w:w="880" w:type="dxa"/>
            <w:tcBorders>
              <w:top w:val="single" w:sz="4" w:space="0" w:color="000000"/>
              <w:left w:val="nil"/>
              <w:bottom w:val="nil"/>
              <w:right w:val="nil"/>
            </w:tcBorders>
            <w:noWrap/>
            <w:vAlign w:val="bottom"/>
          </w:tcPr>
          <w:p w:rsidR="00313C33" w:rsidRPr="00C30EF5" w:rsidRDefault="00313C33" w:rsidP="00C30EF5">
            <w:pPr>
              <w:tabs>
                <w:tab w:val="left" w:pos="567"/>
                <w:tab w:val="left" w:pos="1134"/>
              </w:tabs>
              <w:spacing w:before="60" w:after="60"/>
              <w:jc w:val="right"/>
              <w:rPr>
                <w:sz w:val="18"/>
                <w:szCs w:val="18"/>
                <w:lang w:val="en-GB"/>
              </w:rPr>
            </w:pPr>
            <w:r w:rsidRPr="00C30EF5">
              <w:rPr>
                <w:sz w:val="18"/>
                <w:szCs w:val="18"/>
                <w:lang w:val="en-GB"/>
              </w:rPr>
              <w:t>890</w:t>
            </w:r>
            <w:r w:rsidR="00C30EF5">
              <w:rPr>
                <w:sz w:val="18"/>
                <w:szCs w:val="18"/>
                <w:lang w:val="en-GB"/>
              </w:rPr>
              <w:t>,</w:t>
            </w:r>
            <w:r w:rsidRPr="00C30EF5">
              <w:rPr>
                <w:sz w:val="18"/>
                <w:szCs w:val="18"/>
                <w:lang w:val="en-GB"/>
              </w:rPr>
              <w:t>008</w:t>
            </w:r>
          </w:p>
        </w:tc>
        <w:tc>
          <w:tcPr>
            <w:tcW w:w="881" w:type="dxa"/>
            <w:tcBorders>
              <w:top w:val="single" w:sz="4" w:space="0" w:color="000000"/>
              <w:left w:val="nil"/>
              <w:bottom w:val="nil"/>
              <w:right w:val="nil"/>
            </w:tcBorders>
            <w:noWrap/>
            <w:vAlign w:val="bottom"/>
          </w:tcPr>
          <w:p w:rsidR="00313C33" w:rsidRPr="00C30EF5" w:rsidRDefault="00313C33" w:rsidP="00C30EF5">
            <w:pPr>
              <w:tabs>
                <w:tab w:val="left" w:pos="567"/>
                <w:tab w:val="left" w:pos="1134"/>
              </w:tabs>
              <w:spacing w:before="60" w:after="60"/>
              <w:jc w:val="right"/>
              <w:rPr>
                <w:sz w:val="18"/>
                <w:szCs w:val="18"/>
                <w:lang w:val="en-GB"/>
              </w:rPr>
            </w:pPr>
            <w:r w:rsidRPr="00C30EF5">
              <w:rPr>
                <w:sz w:val="18"/>
                <w:szCs w:val="18"/>
                <w:lang w:val="en-GB"/>
              </w:rPr>
              <w:t>926</w:t>
            </w:r>
            <w:r w:rsidR="00C30EF5">
              <w:rPr>
                <w:sz w:val="18"/>
                <w:szCs w:val="18"/>
                <w:lang w:val="en-GB"/>
              </w:rPr>
              <w:t>,</w:t>
            </w:r>
            <w:r w:rsidRPr="00C30EF5">
              <w:rPr>
                <w:sz w:val="18"/>
                <w:szCs w:val="18"/>
                <w:lang w:val="en-GB"/>
              </w:rPr>
              <w:t>774</w:t>
            </w:r>
          </w:p>
        </w:tc>
        <w:tc>
          <w:tcPr>
            <w:tcW w:w="881" w:type="dxa"/>
            <w:tcBorders>
              <w:top w:val="single" w:sz="4" w:space="0" w:color="000000"/>
              <w:left w:val="nil"/>
              <w:bottom w:val="nil"/>
              <w:right w:val="nil"/>
            </w:tcBorders>
            <w:noWrap/>
            <w:vAlign w:val="bottom"/>
          </w:tcPr>
          <w:p w:rsidR="00313C33" w:rsidRPr="00C30EF5" w:rsidRDefault="00313C33" w:rsidP="00C30EF5">
            <w:pPr>
              <w:tabs>
                <w:tab w:val="left" w:pos="567"/>
                <w:tab w:val="left" w:pos="1134"/>
              </w:tabs>
              <w:spacing w:before="60" w:after="60"/>
              <w:jc w:val="right"/>
              <w:rPr>
                <w:sz w:val="18"/>
                <w:szCs w:val="18"/>
                <w:lang w:val="en-GB"/>
              </w:rPr>
            </w:pPr>
            <w:r w:rsidRPr="00C30EF5">
              <w:rPr>
                <w:sz w:val="18"/>
                <w:szCs w:val="18"/>
                <w:lang w:val="en-GB"/>
              </w:rPr>
              <w:t>952</w:t>
            </w:r>
            <w:r w:rsidR="00C30EF5">
              <w:rPr>
                <w:sz w:val="18"/>
                <w:szCs w:val="18"/>
                <w:lang w:val="en-GB"/>
              </w:rPr>
              <w:t>,</w:t>
            </w:r>
            <w:r w:rsidRPr="00C30EF5">
              <w:rPr>
                <w:sz w:val="18"/>
                <w:szCs w:val="18"/>
                <w:lang w:val="en-GB"/>
              </w:rPr>
              <w:t>796</w:t>
            </w:r>
          </w:p>
        </w:tc>
        <w:tc>
          <w:tcPr>
            <w:tcW w:w="880" w:type="dxa"/>
            <w:tcBorders>
              <w:top w:val="single" w:sz="4" w:space="0" w:color="000000"/>
              <w:left w:val="nil"/>
              <w:bottom w:val="nil"/>
              <w:right w:val="nil"/>
            </w:tcBorders>
            <w:noWrap/>
            <w:vAlign w:val="bottom"/>
          </w:tcPr>
          <w:p w:rsidR="00313C33" w:rsidRPr="00C30EF5" w:rsidRDefault="00313C33" w:rsidP="00C30EF5">
            <w:pPr>
              <w:tabs>
                <w:tab w:val="left" w:pos="567"/>
                <w:tab w:val="left" w:pos="1134"/>
              </w:tabs>
              <w:spacing w:before="60" w:after="60"/>
              <w:jc w:val="right"/>
              <w:rPr>
                <w:sz w:val="18"/>
                <w:szCs w:val="18"/>
                <w:lang w:val="en-GB"/>
              </w:rPr>
            </w:pPr>
            <w:r w:rsidRPr="00C30EF5">
              <w:rPr>
                <w:sz w:val="18"/>
                <w:szCs w:val="18"/>
                <w:lang w:val="en-GB"/>
              </w:rPr>
              <w:t>972</w:t>
            </w:r>
            <w:r w:rsidR="00C30EF5">
              <w:rPr>
                <w:sz w:val="18"/>
                <w:szCs w:val="18"/>
                <w:lang w:val="en-GB"/>
              </w:rPr>
              <w:t>,</w:t>
            </w:r>
            <w:r w:rsidRPr="00C30EF5">
              <w:rPr>
                <w:sz w:val="18"/>
                <w:szCs w:val="18"/>
                <w:lang w:val="en-GB"/>
              </w:rPr>
              <w:t>231</w:t>
            </w:r>
          </w:p>
        </w:tc>
        <w:tc>
          <w:tcPr>
            <w:tcW w:w="881" w:type="dxa"/>
            <w:tcBorders>
              <w:top w:val="single" w:sz="4" w:space="0" w:color="000000"/>
              <w:left w:val="nil"/>
              <w:bottom w:val="nil"/>
              <w:right w:val="nil"/>
            </w:tcBorders>
            <w:noWrap/>
            <w:vAlign w:val="bottom"/>
          </w:tcPr>
          <w:p w:rsidR="00313C33" w:rsidRPr="00C30EF5" w:rsidRDefault="00313C33" w:rsidP="00C30EF5">
            <w:pPr>
              <w:tabs>
                <w:tab w:val="left" w:pos="567"/>
                <w:tab w:val="left" w:pos="1134"/>
              </w:tabs>
              <w:spacing w:before="60" w:after="60"/>
              <w:jc w:val="right"/>
              <w:rPr>
                <w:sz w:val="18"/>
                <w:szCs w:val="18"/>
                <w:lang w:val="en-GB"/>
              </w:rPr>
            </w:pPr>
            <w:r w:rsidRPr="00C30EF5">
              <w:rPr>
                <w:sz w:val="18"/>
                <w:szCs w:val="18"/>
                <w:lang w:val="en-GB"/>
              </w:rPr>
              <w:t>990</w:t>
            </w:r>
            <w:r w:rsidR="00C30EF5">
              <w:rPr>
                <w:sz w:val="18"/>
                <w:szCs w:val="18"/>
                <w:lang w:val="en-GB"/>
              </w:rPr>
              <w:t>,</w:t>
            </w:r>
            <w:r w:rsidRPr="00C30EF5">
              <w:rPr>
                <w:sz w:val="18"/>
                <w:szCs w:val="18"/>
                <w:lang w:val="en-GB"/>
              </w:rPr>
              <w:t>004</w:t>
            </w:r>
          </w:p>
        </w:tc>
        <w:tc>
          <w:tcPr>
            <w:tcW w:w="881" w:type="dxa"/>
            <w:tcBorders>
              <w:top w:val="single" w:sz="4" w:space="0" w:color="000000"/>
              <w:left w:val="nil"/>
              <w:bottom w:val="nil"/>
              <w:right w:val="single" w:sz="4" w:space="0" w:color="000000"/>
            </w:tcBorders>
            <w:noWrap/>
            <w:vAlign w:val="bottom"/>
          </w:tcPr>
          <w:p w:rsidR="00313C33" w:rsidRPr="00C30EF5" w:rsidRDefault="00313C33" w:rsidP="00C30EF5">
            <w:pPr>
              <w:tabs>
                <w:tab w:val="left" w:pos="567"/>
                <w:tab w:val="left" w:pos="1134"/>
              </w:tabs>
              <w:spacing w:before="60" w:after="60"/>
              <w:jc w:val="right"/>
              <w:rPr>
                <w:sz w:val="18"/>
                <w:szCs w:val="18"/>
                <w:lang w:val="en-GB"/>
              </w:rPr>
            </w:pPr>
            <w:r w:rsidRPr="00C30EF5">
              <w:rPr>
                <w:sz w:val="18"/>
                <w:szCs w:val="18"/>
                <w:lang w:val="en-GB"/>
              </w:rPr>
              <w:t>1</w:t>
            </w:r>
            <w:r w:rsidR="00C30EF5">
              <w:rPr>
                <w:sz w:val="18"/>
                <w:szCs w:val="18"/>
                <w:lang w:val="en-GB"/>
              </w:rPr>
              <w:t>,</w:t>
            </w:r>
            <w:r w:rsidRPr="00C30EF5">
              <w:rPr>
                <w:sz w:val="18"/>
                <w:szCs w:val="18"/>
                <w:lang w:val="en-GB"/>
              </w:rPr>
              <w:t>021</w:t>
            </w:r>
            <w:r w:rsidR="00C30EF5">
              <w:rPr>
                <w:sz w:val="18"/>
                <w:szCs w:val="18"/>
                <w:lang w:val="en-GB"/>
              </w:rPr>
              <w:t>,</w:t>
            </w:r>
            <w:r w:rsidRPr="00C30EF5">
              <w:rPr>
                <w:sz w:val="18"/>
                <w:szCs w:val="18"/>
                <w:lang w:val="en-GB"/>
              </w:rPr>
              <w:t>579</w:t>
            </w:r>
          </w:p>
        </w:tc>
      </w:tr>
      <w:tr w:rsidR="00313C33" w:rsidRPr="00C30EF5">
        <w:trPr>
          <w:cantSplit/>
          <w:trHeight w:val="420"/>
        </w:trPr>
        <w:tc>
          <w:tcPr>
            <w:tcW w:w="1848" w:type="dxa"/>
            <w:vMerge/>
            <w:tcBorders>
              <w:top w:val="single" w:sz="4" w:space="0" w:color="000000"/>
              <w:left w:val="single" w:sz="4" w:space="0" w:color="000000"/>
              <w:bottom w:val="single" w:sz="4" w:space="0" w:color="000000"/>
              <w:right w:val="single" w:sz="4" w:space="0" w:color="000000"/>
            </w:tcBorders>
            <w:vAlign w:val="center"/>
          </w:tcPr>
          <w:p w:rsidR="00313C33" w:rsidRPr="00C30EF5" w:rsidRDefault="00313C33" w:rsidP="00C30EF5">
            <w:pPr>
              <w:tabs>
                <w:tab w:val="left" w:pos="567"/>
                <w:tab w:val="left" w:pos="1134"/>
              </w:tabs>
              <w:spacing w:before="60" w:after="60"/>
              <w:rPr>
                <w:sz w:val="18"/>
                <w:szCs w:val="18"/>
                <w:lang w:val="en-GB"/>
              </w:rPr>
            </w:pPr>
          </w:p>
        </w:tc>
        <w:tc>
          <w:tcPr>
            <w:tcW w:w="520" w:type="dxa"/>
            <w:tcBorders>
              <w:top w:val="nil"/>
              <w:left w:val="nil"/>
              <w:bottom w:val="nil"/>
              <w:right w:val="nil"/>
            </w:tcBorders>
            <w:noWrap/>
            <w:vAlign w:val="bottom"/>
          </w:tcPr>
          <w:p w:rsidR="00313C33" w:rsidRPr="00C30EF5" w:rsidRDefault="00313C33" w:rsidP="00C30EF5">
            <w:pPr>
              <w:tabs>
                <w:tab w:val="left" w:pos="567"/>
                <w:tab w:val="left" w:pos="1134"/>
              </w:tabs>
              <w:spacing w:before="60" w:after="60"/>
              <w:jc w:val="center"/>
              <w:rPr>
                <w:sz w:val="18"/>
                <w:szCs w:val="18"/>
                <w:lang w:val="en-GB"/>
              </w:rPr>
            </w:pPr>
            <w:r w:rsidRPr="00C30EF5">
              <w:rPr>
                <w:sz w:val="18"/>
                <w:szCs w:val="18"/>
                <w:lang w:val="en-GB"/>
              </w:rPr>
              <w:t>M</w:t>
            </w:r>
          </w:p>
        </w:tc>
        <w:tc>
          <w:tcPr>
            <w:tcW w:w="880" w:type="dxa"/>
            <w:tcBorders>
              <w:top w:val="nil"/>
              <w:left w:val="single" w:sz="4" w:space="0" w:color="000000"/>
              <w:bottom w:val="nil"/>
              <w:right w:val="nil"/>
            </w:tcBorders>
            <w:noWrap/>
            <w:vAlign w:val="bottom"/>
          </w:tcPr>
          <w:p w:rsidR="00313C33" w:rsidRPr="00C30EF5" w:rsidRDefault="00313C33" w:rsidP="00C30EF5">
            <w:pPr>
              <w:tabs>
                <w:tab w:val="left" w:pos="567"/>
                <w:tab w:val="left" w:pos="1134"/>
              </w:tabs>
              <w:spacing w:before="60" w:after="60"/>
              <w:jc w:val="right"/>
              <w:rPr>
                <w:sz w:val="18"/>
                <w:szCs w:val="18"/>
                <w:lang w:val="en-GB"/>
              </w:rPr>
            </w:pPr>
            <w:r w:rsidRPr="00C30EF5">
              <w:rPr>
                <w:sz w:val="18"/>
                <w:szCs w:val="18"/>
                <w:lang w:val="en-GB"/>
              </w:rPr>
              <w:t>1</w:t>
            </w:r>
            <w:r w:rsidR="00C30EF5">
              <w:rPr>
                <w:sz w:val="18"/>
                <w:szCs w:val="18"/>
                <w:lang w:val="en-GB"/>
              </w:rPr>
              <w:t>,</w:t>
            </w:r>
            <w:r w:rsidRPr="00C30EF5">
              <w:rPr>
                <w:sz w:val="18"/>
                <w:szCs w:val="18"/>
                <w:lang w:val="en-GB"/>
              </w:rPr>
              <w:t>137</w:t>
            </w:r>
            <w:r w:rsidR="00C30EF5">
              <w:rPr>
                <w:sz w:val="18"/>
                <w:szCs w:val="18"/>
                <w:lang w:val="en-GB"/>
              </w:rPr>
              <w:t>,</w:t>
            </w:r>
            <w:r w:rsidRPr="00C30EF5">
              <w:rPr>
                <w:sz w:val="18"/>
                <w:szCs w:val="18"/>
                <w:lang w:val="en-GB"/>
              </w:rPr>
              <w:t>777</w:t>
            </w:r>
          </w:p>
        </w:tc>
        <w:tc>
          <w:tcPr>
            <w:tcW w:w="881" w:type="dxa"/>
            <w:tcBorders>
              <w:top w:val="nil"/>
              <w:left w:val="nil"/>
              <w:bottom w:val="nil"/>
              <w:right w:val="nil"/>
            </w:tcBorders>
            <w:noWrap/>
            <w:vAlign w:val="bottom"/>
          </w:tcPr>
          <w:p w:rsidR="00313C33" w:rsidRPr="00C30EF5" w:rsidRDefault="00313C33" w:rsidP="00C30EF5">
            <w:pPr>
              <w:tabs>
                <w:tab w:val="left" w:pos="567"/>
                <w:tab w:val="left" w:pos="1134"/>
              </w:tabs>
              <w:spacing w:before="60" w:after="60"/>
              <w:jc w:val="right"/>
              <w:rPr>
                <w:sz w:val="18"/>
                <w:szCs w:val="18"/>
                <w:lang w:val="en-GB"/>
              </w:rPr>
            </w:pPr>
            <w:r w:rsidRPr="00C30EF5">
              <w:rPr>
                <w:sz w:val="18"/>
                <w:szCs w:val="18"/>
                <w:lang w:val="en-GB"/>
              </w:rPr>
              <w:t>1</w:t>
            </w:r>
            <w:r w:rsidR="00C30EF5">
              <w:rPr>
                <w:sz w:val="18"/>
                <w:szCs w:val="18"/>
                <w:lang w:val="en-GB"/>
              </w:rPr>
              <w:t>,</w:t>
            </w:r>
            <w:r w:rsidRPr="00C30EF5">
              <w:rPr>
                <w:sz w:val="18"/>
                <w:szCs w:val="18"/>
                <w:lang w:val="en-GB"/>
              </w:rPr>
              <w:t>153</w:t>
            </w:r>
            <w:r w:rsidR="00C30EF5">
              <w:rPr>
                <w:sz w:val="18"/>
                <w:szCs w:val="18"/>
                <w:lang w:val="en-GB"/>
              </w:rPr>
              <w:t>,</w:t>
            </w:r>
            <w:r w:rsidRPr="00C30EF5">
              <w:rPr>
                <w:sz w:val="18"/>
                <w:szCs w:val="18"/>
                <w:lang w:val="en-GB"/>
              </w:rPr>
              <w:t>734</w:t>
            </w:r>
          </w:p>
        </w:tc>
        <w:tc>
          <w:tcPr>
            <w:tcW w:w="880" w:type="dxa"/>
            <w:tcBorders>
              <w:top w:val="nil"/>
              <w:left w:val="nil"/>
              <w:bottom w:val="nil"/>
              <w:right w:val="nil"/>
            </w:tcBorders>
            <w:noWrap/>
            <w:vAlign w:val="bottom"/>
          </w:tcPr>
          <w:p w:rsidR="00313C33" w:rsidRPr="00C30EF5" w:rsidRDefault="00313C33" w:rsidP="00C30EF5">
            <w:pPr>
              <w:tabs>
                <w:tab w:val="left" w:pos="567"/>
                <w:tab w:val="left" w:pos="1134"/>
              </w:tabs>
              <w:spacing w:before="60" w:after="60"/>
              <w:jc w:val="right"/>
              <w:rPr>
                <w:sz w:val="18"/>
                <w:szCs w:val="18"/>
                <w:lang w:val="en-GB"/>
              </w:rPr>
            </w:pPr>
            <w:r w:rsidRPr="00C30EF5">
              <w:rPr>
                <w:sz w:val="18"/>
                <w:szCs w:val="18"/>
                <w:lang w:val="en-GB"/>
              </w:rPr>
              <w:t>1</w:t>
            </w:r>
            <w:r w:rsidR="00C30EF5">
              <w:rPr>
                <w:sz w:val="18"/>
                <w:szCs w:val="18"/>
                <w:lang w:val="en-GB"/>
              </w:rPr>
              <w:t>,</w:t>
            </w:r>
            <w:r w:rsidRPr="00C30EF5">
              <w:rPr>
                <w:sz w:val="18"/>
                <w:szCs w:val="18"/>
                <w:lang w:val="en-GB"/>
              </w:rPr>
              <w:t>197</w:t>
            </w:r>
            <w:r w:rsidR="00C30EF5">
              <w:rPr>
                <w:sz w:val="18"/>
                <w:szCs w:val="18"/>
                <w:lang w:val="en-GB"/>
              </w:rPr>
              <w:t>,</w:t>
            </w:r>
            <w:r w:rsidRPr="00C30EF5">
              <w:rPr>
                <w:sz w:val="18"/>
                <w:szCs w:val="18"/>
                <w:lang w:val="en-GB"/>
              </w:rPr>
              <w:t>209</w:t>
            </w:r>
          </w:p>
        </w:tc>
        <w:tc>
          <w:tcPr>
            <w:tcW w:w="881" w:type="dxa"/>
            <w:tcBorders>
              <w:top w:val="nil"/>
              <w:left w:val="nil"/>
              <w:bottom w:val="nil"/>
              <w:right w:val="nil"/>
            </w:tcBorders>
            <w:noWrap/>
            <w:vAlign w:val="bottom"/>
          </w:tcPr>
          <w:p w:rsidR="00313C33" w:rsidRPr="00C30EF5" w:rsidRDefault="00313C33" w:rsidP="00C30EF5">
            <w:pPr>
              <w:tabs>
                <w:tab w:val="left" w:pos="567"/>
                <w:tab w:val="left" w:pos="1134"/>
              </w:tabs>
              <w:spacing w:before="60" w:after="60"/>
              <w:jc w:val="right"/>
              <w:rPr>
                <w:sz w:val="18"/>
                <w:szCs w:val="18"/>
                <w:lang w:val="en-GB"/>
              </w:rPr>
            </w:pPr>
            <w:r w:rsidRPr="00C30EF5">
              <w:rPr>
                <w:sz w:val="18"/>
                <w:szCs w:val="18"/>
                <w:lang w:val="en-GB"/>
              </w:rPr>
              <w:t>1</w:t>
            </w:r>
            <w:r w:rsidR="00C30EF5">
              <w:rPr>
                <w:sz w:val="18"/>
                <w:szCs w:val="18"/>
                <w:lang w:val="en-GB"/>
              </w:rPr>
              <w:t>,</w:t>
            </w:r>
            <w:r w:rsidRPr="00C30EF5">
              <w:rPr>
                <w:sz w:val="18"/>
                <w:szCs w:val="18"/>
                <w:lang w:val="en-GB"/>
              </w:rPr>
              <w:t>227</w:t>
            </w:r>
            <w:r w:rsidR="00C30EF5">
              <w:rPr>
                <w:sz w:val="18"/>
                <w:szCs w:val="18"/>
                <w:lang w:val="en-GB"/>
              </w:rPr>
              <w:t>,</w:t>
            </w:r>
            <w:r w:rsidRPr="00C30EF5">
              <w:rPr>
                <w:sz w:val="18"/>
                <w:szCs w:val="18"/>
                <w:lang w:val="en-GB"/>
              </w:rPr>
              <w:t>952</w:t>
            </w:r>
          </w:p>
        </w:tc>
        <w:tc>
          <w:tcPr>
            <w:tcW w:w="881" w:type="dxa"/>
            <w:tcBorders>
              <w:top w:val="nil"/>
              <w:left w:val="nil"/>
              <w:bottom w:val="nil"/>
              <w:right w:val="nil"/>
            </w:tcBorders>
            <w:noWrap/>
            <w:vAlign w:val="bottom"/>
          </w:tcPr>
          <w:p w:rsidR="00313C33" w:rsidRPr="00C30EF5" w:rsidRDefault="00313C33" w:rsidP="00C30EF5">
            <w:pPr>
              <w:tabs>
                <w:tab w:val="left" w:pos="567"/>
                <w:tab w:val="left" w:pos="1134"/>
              </w:tabs>
              <w:spacing w:before="60" w:after="60"/>
              <w:jc w:val="right"/>
              <w:rPr>
                <w:sz w:val="18"/>
                <w:szCs w:val="18"/>
                <w:lang w:val="en-GB"/>
              </w:rPr>
            </w:pPr>
            <w:r w:rsidRPr="00C30EF5">
              <w:rPr>
                <w:sz w:val="18"/>
                <w:szCs w:val="18"/>
                <w:lang w:val="en-GB"/>
              </w:rPr>
              <w:t>1</w:t>
            </w:r>
            <w:r w:rsidR="00C30EF5">
              <w:rPr>
                <w:sz w:val="18"/>
                <w:szCs w:val="18"/>
                <w:lang w:val="en-GB"/>
              </w:rPr>
              <w:t>,</w:t>
            </w:r>
            <w:r w:rsidRPr="00C30EF5">
              <w:rPr>
                <w:sz w:val="18"/>
                <w:szCs w:val="18"/>
                <w:lang w:val="en-GB"/>
              </w:rPr>
              <w:t>235</w:t>
            </w:r>
            <w:r w:rsidR="00C30EF5">
              <w:rPr>
                <w:sz w:val="18"/>
                <w:szCs w:val="18"/>
                <w:lang w:val="en-GB"/>
              </w:rPr>
              <w:t>,</w:t>
            </w:r>
            <w:r w:rsidRPr="00C30EF5">
              <w:rPr>
                <w:sz w:val="18"/>
                <w:szCs w:val="18"/>
                <w:lang w:val="en-GB"/>
              </w:rPr>
              <w:t>216</w:t>
            </w:r>
          </w:p>
        </w:tc>
        <w:tc>
          <w:tcPr>
            <w:tcW w:w="880" w:type="dxa"/>
            <w:tcBorders>
              <w:top w:val="nil"/>
              <w:left w:val="nil"/>
              <w:bottom w:val="nil"/>
              <w:right w:val="nil"/>
            </w:tcBorders>
            <w:noWrap/>
            <w:vAlign w:val="bottom"/>
          </w:tcPr>
          <w:p w:rsidR="00313C33" w:rsidRPr="00C30EF5" w:rsidRDefault="00313C33" w:rsidP="00C30EF5">
            <w:pPr>
              <w:tabs>
                <w:tab w:val="left" w:pos="567"/>
                <w:tab w:val="left" w:pos="1134"/>
              </w:tabs>
              <w:spacing w:before="60" w:after="60"/>
              <w:jc w:val="right"/>
              <w:rPr>
                <w:sz w:val="18"/>
                <w:szCs w:val="18"/>
                <w:lang w:val="en-GB"/>
              </w:rPr>
            </w:pPr>
            <w:r w:rsidRPr="00C30EF5">
              <w:rPr>
                <w:sz w:val="18"/>
                <w:szCs w:val="18"/>
                <w:lang w:val="en-GB"/>
              </w:rPr>
              <w:t>1</w:t>
            </w:r>
            <w:r w:rsidR="00C30EF5">
              <w:rPr>
                <w:sz w:val="18"/>
                <w:szCs w:val="18"/>
                <w:lang w:val="en-GB"/>
              </w:rPr>
              <w:t>,</w:t>
            </w:r>
            <w:r w:rsidRPr="00C30EF5">
              <w:rPr>
                <w:sz w:val="18"/>
                <w:szCs w:val="18"/>
                <w:lang w:val="en-GB"/>
              </w:rPr>
              <w:t>236</w:t>
            </w:r>
            <w:r w:rsidR="00C30EF5">
              <w:rPr>
                <w:sz w:val="18"/>
                <w:szCs w:val="18"/>
                <w:lang w:val="en-GB"/>
              </w:rPr>
              <w:t>,</w:t>
            </w:r>
            <w:r w:rsidRPr="00C30EF5">
              <w:rPr>
                <w:sz w:val="18"/>
                <w:szCs w:val="18"/>
                <w:lang w:val="en-GB"/>
              </w:rPr>
              <w:t>997</w:t>
            </w:r>
          </w:p>
        </w:tc>
        <w:tc>
          <w:tcPr>
            <w:tcW w:w="881" w:type="dxa"/>
            <w:tcBorders>
              <w:top w:val="nil"/>
              <w:left w:val="nil"/>
              <w:bottom w:val="nil"/>
              <w:right w:val="nil"/>
            </w:tcBorders>
            <w:noWrap/>
            <w:vAlign w:val="bottom"/>
          </w:tcPr>
          <w:p w:rsidR="00313C33" w:rsidRPr="00C30EF5" w:rsidRDefault="00313C33" w:rsidP="00C30EF5">
            <w:pPr>
              <w:tabs>
                <w:tab w:val="left" w:pos="567"/>
                <w:tab w:val="left" w:pos="1134"/>
              </w:tabs>
              <w:spacing w:before="60" w:after="60"/>
              <w:jc w:val="right"/>
              <w:rPr>
                <w:sz w:val="18"/>
                <w:szCs w:val="18"/>
                <w:lang w:val="en-GB"/>
              </w:rPr>
            </w:pPr>
            <w:r w:rsidRPr="00C30EF5">
              <w:rPr>
                <w:sz w:val="18"/>
                <w:szCs w:val="18"/>
                <w:lang w:val="en-GB"/>
              </w:rPr>
              <w:t>1</w:t>
            </w:r>
            <w:r w:rsidR="00C30EF5">
              <w:rPr>
                <w:sz w:val="18"/>
                <w:szCs w:val="18"/>
                <w:lang w:val="en-GB"/>
              </w:rPr>
              <w:t>,</w:t>
            </w:r>
            <w:r w:rsidRPr="00C30EF5">
              <w:rPr>
                <w:sz w:val="18"/>
                <w:szCs w:val="18"/>
                <w:lang w:val="en-GB"/>
              </w:rPr>
              <w:t>240</w:t>
            </w:r>
            <w:r w:rsidR="00C30EF5">
              <w:rPr>
                <w:sz w:val="18"/>
                <w:szCs w:val="18"/>
                <w:lang w:val="en-GB"/>
              </w:rPr>
              <w:t>,</w:t>
            </w:r>
            <w:r w:rsidRPr="00C30EF5">
              <w:rPr>
                <w:sz w:val="18"/>
                <w:szCs w:val="18"/>
                <w:lang w:val="en-GB"/>
              </w:rPr>
              <w:t>950</w:t>
            </w:r>
          </w:p>
        </w:tc>
        <w:tc>
          <w:tcPr>
            <w:tcW w:w="881" w:type="dxa"/>
            <w:tcBorders>
              <w:top w:val="nil"/>
              <w:left w:val="nil"/>
              <w:bottom w:val="nil"/>
              <w:right w:val="single" w:sz="4" w:space="0" w:color="000000"/>
            </w:tcBorders>
            <w:noWrap/>
            <w:vAlign w:val="bottom"/>
          </w:tcPr>
          <w:p w:rsidR="00313C33" w:rsidRPr="00C30EF5" w:rsidRDefault="00313C33" w:rsidP="00C30EF5">
            <w:pPr>
              <w:tabs>
                <w:tab w:val="left" w:pos="567"/>
                <w:tab w:val="left" w:pos="1134"/>
              </w:tabs>
              <w:spacing w:before="60" w:after="60"/>
              <w:jc w:val="right"/>
              <w:rPr>
                <w:sz w:val="18"/>
                <w:szCs w:val="18"/>
                <w:lang w:val="en-GB"/>
              </w:rPr>
            </w:pPr>
            <w:r w:rsidRPr="00C30EF5">
              <w:rPr>
                <w:sz w:val="18"/>
                <w:szCs w:val="18"/>
                <w:lang w:val="en-GB"/>
              </w:rPr>
              <w:t>1</w:t>
            </w:r>
            <w:r w:rsidR="00C30EF5">
              <w:rPr>
                <w:sz w:val="18"/>
                <w:szCs w:val="18"/>
                <w:lang w:val="en-GB"/>
              </w:rPr>
              <w:t>,</w:t>
            </w:r>
            <w:r w:rsidRPr="00C30EF5">
              <w:rPr>
                <w:sz w:val="18"/>
                <w:szCs w:val="18"/>
                <w:lang w:val="en-GB"/>
              </w:rPr>
              <w:t>261</w:t>
            </w:r>
            <w:r w:rsidR="00C30EF5">
              <w:rPr>
                <w:sz w:val="18"/>
                <w:szCs w:val="18"/>
                <w:lang w:val="en-GB"/>
              </w:rPr>
              <w:t>,</w:t>
            </w:r>
            <w:r w:rsidRPr="00C30EF5">
              <w:rPr>
                <w:sz w:val="18"/>
                <w:szCs w:val="18"/>
                <w:lang w:val="en-GB"/>
              </w:rPr>
              <w:t>049</w:t>
            </w:r>
          </w:p>
        </w:tc>
      </w:tr>
      <w:tr w:rsidR="00C30EF5" w:rsidRPr="00C30EF5">
        <w:trPr>
          <w:trHeight w:val="420"/>
        </w:trPr>
        <w:tc>
          <w:tcPr>
            <w:tcW w:w="1848" w:type="dxa"/>
            <w:tcBorders>
              <w:top w:val="nil"/>
              <w:left w:val="single" w:sz="4" w:space="0" w:color="000000"/>
              <w:bottom w:val="nil"/>
              <w:right w:val="nil"/>
            </w:tcBorders>
            <w:noWrap/>
            <w:vAlign w:val="bottom"/>
          </w:tcPr>
          <w:p w:rsidR="00C30EF5" w:rsidRPr="00C30EF5" w:rsidRDefault="00C30EF5" w:rsidP="00C30EF5">
            <w:pPr>
              <w:tabs>
                <w:tab w:val="left" w:pos="567"/>
                <w:tab w:val="left" w:pos="1134"/>
              </w:tabs>
              <w:spacing w:before="60" w:after="60"/>
              <w:rPr>
                <w:sz w:val="18"/>
                <w:szCs w:val="18"/>
                <w:lang w:val="en-GB"/>
              </w:rPr>
            </w:pPr>
            <w:r w:rsidRPr="00C30EF5">
              <w:rPr>
                <w:sz w:val="18"/>
                <w:szCs w:val="18"/>
                <w:lang w:val="en-GB"/>
              </w:rPr>
              <w:t>Total for “Third countries”</w:t>
            </w:r>
          </w:p>
        </w:tc>
        <w:tc>
          <w:tcPr>
            <w:tcW w:w="1400" w:type="dxa"/>
            <w:gridSpan w:val="2"/>
            <w:tcBorders>
              <w:top w:val="single" w:sz="4" w:space="0" w:color="000000"/>
              <w:left w:val="nil"/>
              <w:bottom w:val="nil"/>
              <w:right w:val="nil"/>
            </w:tcBorders>
            <w:noWrap/>
            <w:vAlign w:val="bottom"/>
          </w:tcPr>
          <w:p w:rsidR="00C30EF5" w:rsidRPr="00C30EF5" w:rsidRDefault="00C30EF5" w:rsidP="00C30EF5">
            <w:pPr>
              <w:tabs>
                <w:tab w:val="left" w:pos="567"/>
                <w:tab w:val="left" w:pos="1134"/>
              </w:tabs>
              <w:spacing w:before="60" w:after="60"/>
              <w:jc w:val="right"/>
              <w:rPr>
                <w:sz w:val="18"/>
                <w:szCs w:val="18"/>
                <w:lang w:val="en-GB"/>
              </w:rPr>
            </w:pPr>
            <w:r w:rsidRPr="00C30EF5">
              <w:rPr>
                <w:sz w:val="18"/>
                <w:szCs w:val="18"/>
                <w:lang w:val="en-GB"/>
              </w:rPr>
              <w:t>1 968</w:t>
            </w:r>
            <w:r>
              <w:rPr>
                <w:sz w:val="18"/>
                <w:szCs w:val="18"/>
                <w:lang w:val="en-GB"/>
              </w:rPr>
              <w:t>,</w:t>
            </w:r>
            <w:r w:rsidRPr="00C30EF5">
              <w:rPr>
                <w:sz w:val="18"/>
                <w:szCs w:val="18"/>
                <w:lang w:val="en-GB"/>
              </w:rPr>
              <w:t>347</w:t>
            </w:r>
          </w:p>
        </w:tc>
        <w:tc>
          <w:tcPr>
            <w:tcW w:w="881" w:type="dxa"/>
            <w:tcBorders>
              <w:top w:val="single" w:sz="4" w:space="0" w:color="000000"/>
              <w:left w:val="nil"/>
              <w:bottom w:val="nil"/>
              <w:right w:val="nil"/>
            </w:tcBorders>
            <w:noWrap/>
            <w:vAlign w:val="bottom"/>
          </w:tcPr>
          <w:p w:rsidR="00C30EF5" w:rsidRPr="00C30EF5" w:rsidRDefault="00C30EF5" w:rsidP="00C30EF5">
            <w:pPr>
              <w:tabs>
                <w:tab w:val="left" w:pos="567"/>
                <w:tab w:val="left" w:pos="1134"/>
              </w:tabs>
              <w:spacing w:before="60" w:after="60"/>
              <w:jc w:val="right"/>
              <w:rPr>
                <w:sz w:val="18"/>
                <w:szCs w:val="18"/>
                <w:lang w:val="en-GB"/>
              </w:rPr>
            </w:pPr>
            <w:r w:rsidRPr="00C30EF5">
              <w:rPr>
                <w:sz w:val="18"/>
                <w:szCs w:val="18"/>
                <w:lang w:val="en-GB"/>
              </w:rPr>
              <w:t>2</w:t>
            </w:r>
            <w:r>
              <w:rPr>
                <w:sz w:val="18"/>
                <w:szCs w:val="18"/>
                <w:lang w:val="en-GB"/>
              </w:rPr>
              <w:t>,</w:t>
            </w:r>
            <w:r w:rsidRPr="00C30EF5">
              <w:rPr>
                <w:sz w:val="18"/>
                <w:szCs w:val="18"/>
                <w:lang w:val="en-GB"/>
              </w:rPr>
              <w:t>006</w:t>
            </w:r>
            <w:r>
              <w:rPr>
                <w:sz w:val="18"/>
                <w:szCs w:val="18"/>
                <w:lang w:val="en-GB"/>
              </w:rPr>
              <w:t>,</w:t>
            </w:r>
            <w:r w:rsidRPr="00C30EF5">
              <w:rPr>
                <w:sz w:val="18"/>
                <w:szCs w:val="18"/>
                <w:lang w:val="en-GB"/>
              </w:rPr>
              <w:t>608</w:t>
            </w:r>
          </w:p>
        </w:tc>
        <w:tc>
          <w:tcPr>
            <w:tcW w:w="880" w:type="dxa"/>
            <w:tcBorders>
              <w:top w:val="single" w:sz="4" w:space="0" w:color="000000"/>
              <w:left w:val="nil"/>
              <w:bottom w:val="nil"/>
              <w:right w:val="nil"/>
            </w:tcBorders>
            <w:noWrap/>
            <w:vAlign w:val="bottom"/>
          </w:tcPr>
          <w:p w:rsidR="00C30EF5" w:rsidRPr="00C30EF5" w:rsidRDefault="00C30EF5" w:rsidP="00C30EF5">
            <w:pPr>
              <w:tabs>
                <w:tab w:val="left" w:pos="567"/>
                <w:tab w:val="left" w:pos="1134"/>
              </w:tabs>
              <w:spacing w:before="60" w:after="60"/>
              <w:jc w:val="right"/>
              <w:rPr>
                <w:sz w:val="18"/>
                <w:szCs w:val="18"/>
                <w:lang w:val="en-GB"/>
              </w:rPr>
            </w:pPr>
            <w:r w:rsidRPr="00C30EF5">
              <w:rPr>
                <w:sz w:val="18"/>
                <w:szCs w:val="18"/>
                <w:lang w:val="en-GB"/>
              </w:rPr>
              <w:t>2</w:t>
            </w:r>
            <w:r>
              <w:rPr>
                <w:sz w:val="18"/>
                <w:szCs w:val="18"/>
                <w:lang w:val="en-GB"/>
              </w:rPr>
              <w:t>,</w:t>
            </w:r>
            <w:r w:rsidRPr="00C30EF5">
              <w:rPr>
                <w:sz w:val="18"/>
                <w:szCs w:val="18"/>
                <w:lang w:val="en-GB"/>
              </w:rPr>
              <w:t>087</w:t>
            </w:r>
            <w:r>
              <w:rPr>
                <w:sz w:val="18"/>
                <w:szCs w:val="18"/>
                <w:lang w:val="en-GB"/>
              </w:rPr>
              <w:t>,</w:t>
            </w:r>
            <w:r w:rsidRPr="00C30EF5">
              <w:rPr>
                <w:sz w:val="18"/>
                <w:szCs w:val="18"/>
                <w:lang w:val="en-GB"/>
              </w:rPr>
              <w:t>217</w:t>
            </w:r>
          </w:p>
        </w:tc>
        <w:tc>
          <w:tcPr>
            <w:tcW w:w="881" w:type="dxa"/>
            <w:tcBorders>
              <w:top w:val="single" w:sz="4" w:space="0" w:color="000000"/>
              <w:left w:val="nil"/>
              <w:bottom w:val="nil"/>
              <w:right w:val="nil"/>
            </w:tcBorders>
            <w:noWrap/>
            <w:vAlign w:val="bottom"/>
          </w:tcPr>
          <w:p w:rsidR="00C30EF5" w:rsidRPr="00C30EF5" w:rsidRDefault="00C30EF5" w:rsidP="00C30EF5">
            <w:pPr>
              <w:tabs>
                <w:tab w:val="left" w:pos="567"/>
                <w:tab w:val="left" w:pos="1134"/>
              </w:tabs>
              <w:spacing w:before="60" w:after="60"/>
              <w:jc w:val="right"/>
              <w:rPr>
                <w:sz w:val="18"/>
                <w:szCs w:val="18"/>
                <w:lang w:val="en-GB"/>
              </w:rPr>
            </w:pPr>
            <w:r w:rsidRPr="00C30EF5">
              <w:rPr>
                <w:sz w:val="18"/>
                <w:szCs w:val="18"/>
                <w:lang w:val="en-GB"/>
              </w:rPr>
              <w:t>2</w:t>
            </w:r>
            <w:r>
              <w:rPr>
                <w:sz w:val="18"/>
                <w:szCs w:val="18"/>
                <w:lang w:val="en-GB"/>
              </w:rPr>
              <w:t>,</w:t>
            </w:r>
            <w:r w:rsidRPr="00C30EF5">
              <w:rPr>
                <w:sz w:val="18"/>
                <w:szCs w:val="18"/>
                <w:lang w:val="en-GB"/>
              </w:rPr>
              <w:t>154</w:t>
            </w:r>
            <w:r>
              <w:rPr>
                <w:sz w:val="18"/>
                <w:szCs w:val="18"/>
                <w:lang w:val="en-GB"/>
              </w:rPr>
              <w:t>,</w:t>
            </w:r>
            <w:r w:rsidRPr="00C30EF5">
              <w:rPr>
                <w:sz w:val="18"/>
                <w:szCs w:val="18"/>
                <w:lang w:val="en-GB"/>
              </w:rPr>
              <w:t>726</w:t>
            </w:r>
          </w:p>
        </w:tc>
        <w:tc>
          <w:tcPr>
            <w:tcW w:w="881" w:type="dxa"/>
            <w:tcBorders>
              <w:top w:val="single" w:sz="4" w:space="0" w:color="000000"/>
              <w:left w:val="nil"/>
              <w:bottom w:val="nil"/>
              <w:right w:val="nil"/>
            </w:tcBorders>
            <w:noWrap/>
            <w:vAlign w:val="bottom"/>
          </w:tcPr>
          <w:p w:rsidR="00C30EF5" w:rsidRPr="00C30EF5" w:rsidRDefault="00C30EF5" w:rsidP="00C30EF5">
            <w:pPr>
              <w:tabs>
                <w:tab w:val="left" w:pos="567"/>
                <w:tab w:val="left" w:pos="1134"/>
              </w:tabs>
              <w:spacing w:before="60" w:after="60"/>
              <w:jc w:val="right"/>
              <w:rPr>
                <w:sz w:val="18"/>
                <w:szCs w:val="18"/>
                <w:lang w:val="en-GB"/>
              </w:rPr>
            </w:pPr>
            <w:r w:rsidRPr="00C30EF5">
              <w:rPr>
                <w:sz w:val="18"/>
                <w:szCs w:val="18"/>
                <w:lang w:val="en-GB"/>
              </w:rPr>
              <w:t>2</w:t>
            </w:r>
            <w:r>
              <w:rPr>
                <w:sz w:val="18"/>
                <w:szCs w:val="18"/>
                <w:lang w:val="en-GB"/>
              </w:rPr>
              <w:t>,</w:t>
            </w:r>
            <w:r w:rsidRPr="00C30EF5">
              <w:rPr>
                <w:sz w:val="18"/>
                <w:szCs w:val="18"/>
                <w:lang w:val="en-GB"/>
              </w:rPr>
              <w:t>188</w:t>
            </w:r>
            <w:r>
              <w:rPr>
                <w:sz w:val="18"/>
                <w:szCs w:val="18"/>
                <w:lang w:val="en-GB"/>
              </w:rPr>
              <w:t>,</w:t>
            </w:r>
            <w:r w:rsidRPr="00C30EF5">
              <w:rPr>
                <w:sz w:val="18"/>
                <w:szCs w:val="18"/>
                <w:lang w:val="en-GB"/>
              </w:rPr>
              <w:t>012</w:t>
            </w:r>
          </w:p>
        </w:tc>
        <w:tc>
          <w:tcPr>
            <w:tcW w:w="880" w:type="dxa"/>
            <w:tcBorders>
              <w:top w:val="single" w:sz="4" w:space="0" w:color="000000"/>
              <w:left w:val="nil"/>
              <w:bottom w:val="nil"/>
              <w:right w:val="nil"/>
            </w:tcBorders>
            <w:noWrap/>
            <w:vAlign w:val="bottom"/>
          </w:tcPr>
          <w:p w:rsidR="00C30EF5" w:rsidRPr="00C30EF5" w:rsidRDefault="00C30EF5" w:rsidP="00C30EF5">
            <w:pPr>
              <w:tabs>
                <w:tab w:val="left" w:pos="567"/>
                <w:tab w:val="left" w:pos="1134"/>
              </w:tabs>
              <w:spacing w:before="60" w:after="60"/>
              <w:jc w:val="right"/>
              <w:rPr>
                <w:sz w:val="18"/>
                <w:szCs w:val="18"/>
                <w:lang w:val="en-GB"/>
              </w:rPr>
            </w:pPr>
            <w:r w:rsidRPr="00C30EF5">
              <w:rPr>
                <w:sz w:val="18"/>
                <w:szCs w:val="18"/>
                <w:lang w:val="en-GB"/>
              </w:rPr>
              <w:t>2</w:t>
            </w:r>
            <w:r>
              <w:rPr>
                <w:sz w:val="18"/>
                <w:szCs w:val="18"/>
                <w:lang w:val="en-GB"/>
              </w:rPr>
              <w:t>,</w:t>
            </w:r>
            <w:r w:rsidRPr="00C30EF5">
              <w:rPr>
                <w:sz w:val="18"/>
                <w:szCs w:val="18"/>
                <w:lang w:val="en-GB"/>
              </w:rPr>
              <w:t>209</w:t>
            </w:r>
            <w:r>
              <w:rPr>
                <w:sz w:val="18"/>
                <w:szCs w:val="18"/>
                <w:lang w:val="en-GB"/>
              </w:rPr>
              <w:t>,</w:t>
            </w:r>
            <w:r w:rsidRPr="00C30EF5">
              <w:rPr>
                <w:sz w:val="18"/>
                <w:szCs w:val="18"/>
                <w:lang w:val="en-GB"/>
              </w:rPr>
              <w:t>228</w:t>
            </w:r>
          </w:p>
        </w:tc>
        <w:tc>
          <w:tcPr>
            <w:tcW w:w="881" w:type="dxa"/>
            <w:tcBorders>
              <w:top w:val="single" w:sz="4" w:space="0" w:color="000000"/>
              <w:left w:val="nil"/>
              <w:bottom w:val="nil"/>
              <w:right w:val="nil"/>
            </w:tcBorders>
            <w:noWrap/>
            <w:vAlign w:val="bottom"/>
          </w:tcPr>
          <w:p w:rsidR="00C30EF5" w:rsidRPr="00C30EF5" w:rsidRDefault="00C30EF5" w:rsidP="00C30EF5">
            <w:pPr>
              <w:tabs>
                <w:tab w:val="left" w:pos="567"/>
                <w:tab w:val="left" w:pos="1134"/>
              </w:tabs>
              <w:spacing w:before="60" w:after="60"/>
              <w:jc w:val="right"/>
              <w:rPr>
                <w:sz w:val="18"/>
                <w:szCs w:val="18"/>
                <w:lang w:val="en-GB"/>
              </w:rPr>
            </w:pPr>
            <w:r w:rsidRPr="00C30EF5">
              <w:rPr>
                <w:sz w:val="18"/>
                <w:szCs w:val="18"/>
                <w:lang w:val="en-GB"/>
              </w:rPr>
              <w:t>2</w:t>
            </w:r>
            <w:r>
              <w:rPr>
                <w:sz w:val="18"/>
                <w:szCs w:val="18"/>
                <w:lang w:val="en-GB"/>
              </w:rPr>
              <w:t>,</w:t>
            </w:r>
            <w:r w:rsidRPr="00C30EF5">
              <w:rPr>
                <w:sz w:val="18"/>
                <w:szCs w:val="18"/>
                <w:lang w:val="en-GB"/>
              </w:rPr>
              <w:t>230</w:t>
            </w:r>
            <w:r>
              <w:rPr>
                <w:sz w:val="18"/>
                <w:szCs w:val="18"/>
                <w:lang w:val="en-GB"/>
              </w:rPr>
              <w:t>,</w:t>
            </w:r>
            <w:r w:rsidRPr="00C30EF5">
              <w:rPr>
                <w:sz w:val="18"/>
                <w:szCs w:val="18"/>
                <w:lang w:val="en-GB"/>
              </w:rPr>
              <w:t>954</w:t>
            </w:r>
          </w:p>
        </w:tc>
        <w:tc>
          <w:tcPr>
            <w:tcW w:w="881" w:type="dxa"/>
            <w:tcBorders>
              <w:top w:val="single" w:sz="4" w:space="0" w:color="000000"/>
              <w:left w:val="nil"/>
              <w:bottom w:val="nil"/>
              <w:right w:val="single" w:sz="4" w:space="0" w:color="000000"/>
            </w:tcBorders>
            <w:noWrap/>
            <w:vAlign w:val="bottom"/>
          </w:tcPr>
          <w:p w:rsidR="00C30EF5" w:rsidRPr="00C30EF5" w:rsidRDefault="00C30EF5" w:rsidP="00C30EF5">
            <w:pPr>
              <w:tabs>
                <w:tab w:val="left" w:pos="567"/>
                <w:tab w:val="left" w:pos="1134"/>
              </w:tabs>
              <w:spacing w:before="60" w:after="60"/>
              <w:jc w:val="right"/>
              <w:rPr>
                <w:sz w:val="18"/>
                <w:szCs w:val="18"/>
                <w:lang w:val="en-GB"/>
              </w:rPr>
            </w:pPr>
            <w:r w:rsidRPr="00C30EF5">
              <w:rPr>
                <w:sz w:val="18"/>
                <w:szCs w:val="18"/>
                <w:lang w:val="en-GB"/>
              </w:rPr>
              <w:t>2</w:t>
            </w:r>
            <w:r>
              <w:rPr>
                <w:sz w:val="18"/>
                <w:szCs w:val="18"/>
                <w:lang w:val="en-GB"/>
              </w:rPr>
              <w:t>,</w:t>
            </w:r>
            <w:r w:rsidRPr="00C30EF5">
              <w:rPr>
                <w:sz w:val="18"/>
                <w:szCs w:val="18"/>
                <w:lang w:val="en-GB"/>
              </w:rPr>
              <w:t>282</w:t>
            </w:r>
            <w:r>
              <w:rPr>
                <w:sz w:val="18"/>
                <w:szCs w:val="18"/>
                <w:lang w:val="en-GB"/>
              </w:rPr>
              <w:t>,</w:t>
            </w:r>
            <w:r w:rsidRPr="00C30EF5">
              <w:rPr>
                <w:sz w:val="18"/>
                <w:szCs w:val="18"/>
                <w:lang w:val="en-GB"/>
              </w:rPr>
              <w:t>628</w:t>
            </w:r>
          </w:p>
        </w:tc>
      </w:tr>
      <w:tr w:rsidR="00C30EF5" w:rsidRPr="00C30EF5">
        <w:trPr>
          <w:trHeight w:val="420"/>
        </w:trPr>
        <w:tc>
          <w:tcPr>
            <w:tcW w:w="1848" w:type="dxa"/>
            <w:tcBorders>
              <w:top w:val="single" w:sz="4" w:space="0" w:color="000000"/>
              <w:left w:val="single" w:sz="4" w:space="0" w:color="000000"/>
              <w:bottom w:val="single" w:sz="4" w:space="0" w:color="000000"/>
              <w:right w:val="nil"/>
            </w:tcBorders>
            <w:noWrap/>
            <w:vAlign w:val="bottom"/>
          </w:tcPr>
          <w:p w:rsidR="00C30EF5" w:rsidRPr="00C30EF5" w:rsidRDefault="00C30EF5" w:rsidP="00C30EF5">
            <w:pPr>
              <w:tabs>
                <w:tab w:val="left" w:pos="567"/>
                <w:tab w:val="left" w:pos="1134"/>
              </w:tabs>
              <w:spacing w:before="60" w:after="60"/>
              <w:rPr>
                <w:b/>
                <w:bCs/>
                <w:sz w:val="18"/>
                <w:szCs w:val="18"/>
                <w:lang w:val="en-GB"/>
              </w:rPr>
            </w:pPr>
            <w:r w:rsidRPr="00C30EF5">
              <w:rPr>
                <w:b/>
                <w:bCs/>
                <w:sz w:val="18"/>
                <w:szCs w:val="18"/>
                <w:lang w:val="en-GB"/>
              </w:rPr>
              <w:t>Total</w:t>
            </w:r>
          </w:p>
        </w:tc>
        <w:tc>
          <w:tcPr>
            <w:tcW w:w="1400" w:type="dxa"/>
            <w:gridSpan w:val="2"/>
            <w:tcBorders>
              <w:top w:val="single" w:sz="4" w:space="0" w:color="000000"/>
              <w:left w:val="nil"/>
              <w:bottom w:val="single" w:sz="4" w:space="0" w:color="000000"/>
              <w:right w:val="nil"/>
            </w:tcBorders>
            <w:noWrap/>
            <w:vAlign w:val="bottom"/>
          </w:tcPr>
          <w:p w:rsidR="00C30EF5" w:rsidRPr="00C30EF5" w:rsidRDefault="00C30EF5" w:rsidP="00C30EF5">
            <w:pPr>
              <w:tabs>
                <w:tab w:val="left" w:pos="567"/>
                <w:tab w:val="left" w:pos="1134"/>
              </w:tabs>
              <w:spacing w:before="60" w:after="60"/>
              <w:jc w:val="right"/>
              <w:rPr>
                <w:b/>
                <w:bCs/>
                <w:sz w:val="18"/>
                <w:szCs w:val="18"/>
                <w:lang w:val="en-GB"/>
              </w:rPr>
            </w:pPr>
            <w:r w:rsidRPr="00C30EF5">
              <w:rPr>
                <w:b/>
                <w:bCs/>
                <w:sz w:val="18"/>
                <w:szCs w:val="18"/>
                <w:lang w:val="en-GB"/>
              </w:rPr>
              <w:t>3,242,367</w:t>
            </w:r>
          </w:p>
        </w:tc>
        <w:tc>
          <w:tcPr>
            <w:tcW w:w="881" w:type="dxa"/>
            <w:tcBorders>
              <w:top w:val="single" w:sz="4" w:space="0" w:color="000000"/>
              <w:left w:val="nil"/>
              <w:bottom w:val="single" w:sz="4" w:space="0" w:color="000000"/>
              <w:right w:val="nil"/>
            </w:tcBorders>
            <w:noWrap/>
            <w:vAlign w:val="bottom"/>
          </w:tcPr>
          <w:p w:rsidR="00C30EF5" w:rsidRPr="00C30EF5" w:rsidRDefault="00C30EF5" w:rsidP="00C30EF5">
            <w:pPr>
              <w:tabs>
                <w:tab w:val="left" w:pos="567"/>
                <w:tab w:val="left" w:pos="1134"/>
              </w:tabs>
              <w:spacing w:before="60" w:after="60"/>
              <w:jc w:val="right"/>
              <w:rPr>
                <w:b/>
                <w:bCs/>
                <w:sz w:val="18"/>
                <w:szCs w:val="18"/>
                <w:lang w:val="en-GB"/>
              </w:rPr>
            </w:pPr>
            <w:r w:rsidRPr="00C30EF5">
              <w:rPr>
                <w:b/>
                <w:bCs/>
                <w:sz w:val="18"/>
                <w:szCs w:val="18"/>
                <w:lang w:val="en-GB"/>
              </w:rPr>
              <w:t>3,269,613</w:t>
            </w:r>
          </w:p>
        </w:tc>
        <w:tc>
          <w:tcPr>
            <w:tcW w:w="880" w:type="dxa"/>
            <w:tcBorders>
              <w:top w:val="single" w:sz="4" w:space="0" w:color="000000"/>
              <w:left w:val="nil"/>
              <w:bottom w:val="single" w:sz="4" w:space="0" w:color="000000"/>
              <w:right w:val="nil"/>
            </w:tcBorders>
            <w:noWrap/>
            <w:vAlign w:val="bottom"/>
          </w:tcPr>
          <w:p w:rsidR="00C30EF5" w:rsidRPr="00C30EF5" w:rsidRDefault="00C30EF5" w:rsidP="00C30EF5">
            <w:pPr>
              <w:tabs>
                <w:tab w:val="left" w:pos="567"/>
                <w:tab w:val="left" w:pos="1134"/>
              </w:tabs>
              <w:spacing w:before="60" w:after="60"/>
              <w:jc w:val="right"/>
              <w:rPr>
                <w:b/>
                <w:bCs/>
                <w:sz w:val="18"/>
                <w:szCs w:val="18"/>
                <w:lang w:val="en-GB"/>
              </w:rPr>
            </w:pPr>
            <w:r w:rsidRPr="00C30EF5">
              <w:rPr>
                <w:b/>
                <w:bCs/>
                <w:sz w:val="18"/>
                <w:szCs w:val="18"/>
                <w:lang w:val="en-GB"/>
              </w:rPr>
              <w:t>3,349,908</w:t>
            </w:r>
          </w:p>
        </w:tc>
        <w:tc>
          <w:tcPr>
            <w:tcW w:w="881" w:type="dxa"/>
            <w:tcBorders>
              <w:top w:val="single" w:sz="4" w:space="0" w:color="000000"/>
              <w:left w:val="nil"/>
              <w:bottom w:val="single" w:sz="4" w:space="0" w:color="000000"/>
              <w:right w:val="nil"/>
            </w:tcBorders>
            <w:noWrap/>
            <w:vAlign w:val="bottom"/>
          </w:tcPr>
          <w:p w:rsidR="00C30EF5" w:rsidRPr="00C30EF5" w:rsidRDefault="00C30EF5" w:rsidP="00C30EF5">
            <w:pPr>
              <w:tabs>
                <w:tab w:val="left" w:pos="567"/>
                <w:tab w:val="left" w:pos="1134"/>
              </w:tabs>
              <w:spacing w:before="60" w:after="60"/>
              <w:jc w:val="right"/>
              <w:rPr>
                <w:b/>
                <w:bCs/>
                <w:sz w:val="18"/>
                <w:szCs w:val="18"/>
                <w:lang w:val="en-GB"/>
              </w:rPr>
            </w:pPr>
            <w:r w:rsidRPr="00C30EF5">
              <w:rPr>
                <w:b/>
                <w:bCs/>
                <w:sz w:val="18"/>
                <w:szCs w:val="18"/>
                <w:lang w:val="en-GB"/>
              </w:rPr>
              <w:t>3,423,663</w:t>
            </w:r>
          </w:p>
        </w:tc>
        <w:tc>
          <w:tcPr>
            <w:tcW w:w="881" w:type="dxa"/>
            <w:tcBorders>
              <w:top w:val="single" w:sz="4" w:space="0" w:color="000000"/>
              <w:left w:val="nil"/>
              <w:bottom w:val="single" w:sz="4" w:space="0" w:color="000000"/>
              <w:right w:val="nil"/>
            </w:tcBorders>
            <w:noWrap/>
            <w:vAlign w:val="bottom"/>
          </w:tcPr>
          <w:p w:rsidR="00C30EF5" w:rsidRPr="00C30EF5" w:rsidRDefault="00C30EF5" w:rsidP="00C30EF5">
            <w:pPr>
              <w:tabs>
                <w:tab w:val="left" w:pos="567"/>
                <w:tab w:val="left" w:pos="1134"/>
              </w:tabs>
              <w:spacing w:before="60" w:after="60"/>
              <w:jc w:val="right"/>
              <w:rPr>
                <w:b/>
                <w:bCs/>
                <w:sz w:val="18"/>
                <w:szCs w:val="18"/>
                <w:lang w:val="en-GB"/>
              </w:rPr>
            </w:pPr>
            <w:r w:rsidRPr="00C30EF5">
              <w:rPr>
                <w:b/>
                <w:bCs/>
                <w:sz w:val="18"/>
                <w:szCs w:val="18"/>
                <w:lang w:val="en-GB"/>
              </w:rPr>
              <w:t>3,338,880</w:t>
            </w:r>
          </w:p>
        </w:tc>
        <w:tc>
          <w:tcPr>
            <w:tcW w:w="880" w:type="dxa"/>
            <w:tcBorders>
              <w:top w:val="single" w:sz="4" w:space="0" w:color="000000"/>
              <w:left w:val="nil"/>
              <w:bottom w:val="single" w:sz="4" w:space="0" w:color="000000"/>
              <w:right w:val="nil"/>
            </w:tcBorders>
            <w:noWrap/>
            <w:vAlign w:val="bottom"/>
          </w:tcPr>
          <w:p w:rsidR="00C30EF5" w:rsidRPr="00C30EF5" w:rsidRDefault="00C30EF5" w:rsidP="00C30EF5">
            <w:pPr>
              <w:tabs>
                <w:tab w:val="left" w:pos="567"/>
                <w:tab w:val="left" w:pos="1134"/>
              </w:tabs>
              <w:spacing w:before="60" w:after="60"/>
              <w:jc w:val="right"/>
              <w:rPr>
                <w:b/>
                <w:bCs/>
                <w:sz w:val="18"/>
                <w:szCs w:val="18"/>
                <w:lang w:val="en-GB"/>
              </w:rPr>
            </w:pPr>
            <w:r w:rsidRPr="00C30EF5">
              <w:rPr>
                <w:b/>
                <w:bCs/>
                <w:sz w:val="18"/>
                <w:szCs w:val="18"/>
                <w:lang w:val="en-GB"/>
              </w:rPr>
              <w:t>3,214,782</w:t>
            </w:r>
          </w:p>
        </w:tc>
        <w:tc>
          <w:tcPr>
            <w:tcW w:w="881" w:type="dxa"/>
            <w:tcBorders>
              <w:top w:val="single" w:sz="4" w:space="0" w:color="000000"/>
              <w:left w:val="nil"/>
              <w:bottom w:val="single" w:sz="4" w:space="0" w:color="000000"/>
              <w:right w:val="nil"/>
            </w:tcBorders>
            <w:noWrap/>
            <w:vAlign w:val="bottom"/>
          </w:tcPr>
          <w:p w:rsidR="00C30EF5" w:rsidRPr="00C30EF5" w:rsidRDefault="00C30EF5" w:rsidP="00C30EF5">
            <w:pPr>
              <w:tabs>
                <w:tab w:val="left" w:pos="567"/>
                <w:tab w:val="left" w:pos="1134"/>
              </w:tabs>
              <w:spacing w:before="60" w:after="60"/>
              <w:jc w:val="right"/>
              <w:rPr>
                <w:b/>
                <w:bCs/>
                <w:sz w:val="18"/>
                <w:szCs w:val="18"/>
                <w:lang w:val="en-GB"/>
              </w:rPr>
            </w:pPr>
            <w:r w:rsidRPr="00C30EF5">
              <w:rPr>
                <w:b/>
                <w:bCs/>
                <w:sz w:val="18"/>
                <w:szCs w:val="18"/>
                <w:lang w:val="en-GB"/>
              </w:rPr>
              <w:t>3,082,858</w:t>
            </w:r>
          </w:p>
        </w:tc>
        <w:tc>
          <w:tcPr>
            <w:tcW w:w="881" w:type="dxa"/>
            <w:tcBorders>
              <w:top w:val="single" w:sz="4" w:space="0" w:color="000000"/>
              <w:left w:val="nil"/>
              <w:bottom w:val="single" w:sz="4" w:space="0" w:color="000000"/>
              <w:right w:val="single" w:sz="4" w:space="0" w:color="000000"/>
            </w:tcBorders>
            <w:noWrap/>
            <w:vAlign w:val="bottom"/>
          </w:tcPr>
          <w:p w:rsidR="00C30EF5" w:rsidRPr="00C30EF5" w:rsidRDefault="00C30EF5" w:rsidP="00C30EF5">
            <w:pPr>
              <w:tabs>
                <w:tab w:val="left" w:pos="567"/>
                <w:tab w:val="left" w:pos="1134"/>
              </w:tabs>
              <w:spacing w:before="60" w:after="60"/>
              <w:jc w:val="right"/>
              <w:rPr>
                <w:b/>
                <w:bCs/>
                <w:sz w:val="18"/>
                <w:szCs w:val="18"/>
                <w:lang w:val="en-GB"/>
              </w:rPr>
            </w:pPr>
            <w:r w:rsidRPr="00C30EF5">
              <w:rPr>
                <w:b/>
                <w:bCs/>
                <w:sz w:val="18"/>
                <w:szCs w:val="18"/>
                <w:lang w:val="en-GB"/>
              </w:rPr>
              <w:t>3,002,624</w:t>
            </w:r>
          </w:p>
        </w:tc>
      </w:tr>
    </w:tbl>
    <w:p w:rsidR="009D4D4A" w:rsidRPr="00E55CF2" w:rsidRDefault="00F3374B" w:rsidP="001E5741">
      <w:pPr>
        <w:pStyle w:val="ParaNo"/>
        <w:tabs>
          <w:tab w:val="left" w:pos="567"/>
          <w:tab w:val="left" w:pos="1134"/>
        </w:tabs>
        <w:spacing w:before="120" w:after="200"/>
        <w:rPr>
          <w:lang w:val="en-GB"/>
        </w:rPr>
      </w:pPr>
      <w:r>
        <w:rPr>
          <w:lang w:val="en-GB"/>
        </w:rPr>
        <w:t>8.</w:t>
      </w:r>
      <w:r>
        <w:rPr>
          <w:lang w:val="en-GB"/>
        </w:rPr>
        <w:tab/>
      </w:r>
      <w:r w:rsidR="00725515" w:rsidRPr="00E55CF2">
        <w:rPr>
          <w:lang w:val="en-GB"/>
        </w:rPr>
        <w:t xml:space="preserve">If only “third countries” are taken into account, </w:t>
      </w:r>
      <w:r w:rsidR="00BB5B01" w:rsidRPr="00E55CF2">
        <w:rPr>
          <w:lang w:val="en-GB"/>
        </w:rPr>
        <w:t xml:space="preserve">and </w:t>
      </w:r>
      <w:r w:rsidR="004D61DF">
        <w:rPr>
          <w:lang w:val="en-GB"/>
        </w:rPr>
        <w:t xml:space="preserve">based </w:t>
      </w:r>
      <w:r w:rsidR="001C2132" w:rsidRPr="00E55CF2">
        <w:rPr>
          <w:lang w:val="en-GB"/>
        </w:rPr>
        <w:t>on the number of</w:t>
      </w:r>
      <w:r w:rsidR="000F74F2" w:rsidRPr="00E55CF2">
        <w:rPr>
          <w:lang w:val="en-GB"/>
        </w:rPr>
        <w:t xml:space="preserve"> residence permits, </w:t>
      </w:r>
      <w:r w:rsidR="00725515" w:rsidRPr="00E55CF2">
        <w:rPr>
          <w:lang w:val="en-GB"/>
        </w:rPr>
        <w:t xml:space="preserve">the population </w:t>
      </w:r>
      <w:r w:rsidR="000F74F2" w:rsidRPr="00E55CF2">
        <w:rPr>
          <w:lang w:val="en-GB"/>
        </w:rPr>
        <w:t xml:space="preserve">of foreign nationals </w:t>
      </w:r>
      <w:r w:rsidR="00725515" w:rsidRPr="00E55CF2">
        <w:rPr>
          <w:lang w:val="en-GB"/>
        </w:rPr>
        <w:t xml:space="preserve">residing in </w:t>
      </w:r>
      <w:r w:rsidR="001C2132" w:rsidRPr="00E55CF2">
        <w:rPr>
          <w:lang w:val="en-GB"/>
        </w:rPr>
        <w:t xml:space="preserve">France, at 31 December 2007, </w:t>
      </w:r>
      <w:r w:rsidR="00725515" w:rsidRPr="00E55CF2">
        <w:rPr>
          <w:lang w:val="en-GB"/>
        </w:rPr>
        <w:t xml:space="preserve">mainly </w:t>
      </w:r>
      <w:r w:rsidR="004D61DF">
        <w:rPr>
          <w:lang w:val="en-GB"/>
        </w:rPr>
        <w:t>consisted</w:t>
      </w:r>
      <w:r w:rsidR="001C2132" w:rsidRPr="00E55CF2">
        <w:rPr>
          <w:lang w:val="en-GB"/>
        </w:rPr>
        <w:t xml:space="preserve"> of</w:t>
      </w:r>
      <w:r w:rsidR="00725515" w:rsidRPr="00E55CF2">
        <w:rPr>
          <w:lang w:val="en-GB"/>
        </w:rPr>
        <w:t xml:space="preserve"> 294,</w:t>
      </w:r>
      <w:r w:rsidR="009D4D4A" w:rsidRPr="00E55CF2">
        <w:rPr>
          <w:lang w:val="en-GB"/>
        </w:rPr>
        <w:t xml:space="preserve">309 </w:t>
      </w:r>
      <w:r w:rsidR="000F74F2" w:rsidRPr="00E55CF2">
        <w:rPr>
          <w:lang w:val="en-GB"/>
        </w:rPr>
        <w:t xml:space="preserve">persons from francophone Africa and </w:t>
      </w:r>
      <w:r w:rsidR="009D4D4A" w:rsidRPr="00E55CF2">
        <w:rPr>
          <w:lang w:val="en-GB"/>
        </w:rPr>
        <w:t>1</w:t>
      </w:r>
      <w:r w:rsidR="000F74F2" w:rsidRPr="00E55CF2">
        <w:rPr>
          <w:lang w:val="en-GB"/>
        </w:rPr>
        <w:t>,214,</w:t>
      </w:r>
      <w:r w:rsidR="009D4D4A" w:rsidRPr="00E55CF2">
        <w:rPr>
          <w:lang w:val="en-GB"/>
        </w:rPr>
        <w:t xml:space="preserve">981 </w:t>
      </w:r>
      <w:r w:rsidR="000F74F2" w:rsidRPr="00E55CF2">
        <w:rPr>
          <w:lang w:val="en-GB"/>
        </w:rPr>
        <w:t>persons from the</w:t>
      </w:r>
      <w:r w:rsidR="009D4D4A" w:rsidRPr="00E55CF2">
        <w:rPr>
          <w:lang w:val="en-GB"/>
        </w:rPr>
        <w:t xml:space="preserve"> Maghreb</w:t>
      </w:r>
      <w:r w:rsidR="000F74F2" w:rsidRPr="00E55CF2">
        <w:rPr>
          <w:lang w:val="en-GB"/>
        </w:rPr>
        <w:t xml:space="preserve"> countries</w:t>
      </w:r>
      <w:r w:rsidR="009D4D4A" w:rsidRPr="00E55CF2">
        <w:rPr>
          <w:lang w:val="en-GB"/>
        </w:rPr>
        <w:t xml:space="preserve">, </w:t>
      </w:r>
      <w:r w:rsidR="000F74F2" w:rsidRPr="00E55CF2">
        <w:rPr>
          <w:lang w:val="en-GB"/>
        </w:rPr>
        <w:t>accounting for two-thirds of “third country” nationals</w:t>
      </w:r>
      <w:r w:rsidR="001C2132" w:rsidRPr="00E55CF2">
        <w:rPr>
          <w:lang w:val="en-GB"/>
        </w:rPr>
        <w:t xml:space="preserve"> overall</w:t>
      </w:r>
      <w:r w:rsidR="00CD21AA" w:rsidRPr="00E55CF2">
        <w:rPr>
          <w:lang w:val="en-GB"/>
        </w:rPr>
        <w:t xml:space="preserve">.  It should be noted that, if all nationalities are taken into account, </w:t>
      </w:r>
      <w:r w:rsidR="001C2132" w:rsidRPr="00E55CF2">
        <w:rPr>
          <w:lang w:val="en-GB"/>
        </w:rPr>
        <w:t>the list of the 10 main nationalities still includes Portuguese, Italian</w:t>
      </w:r>
      <w:r w:rsidR="00CD21AA" w:rsidRPr="00E55CF2">
        <w:rPr>
          <w:lang w:val="en-GB"/>
        </w:rPr>
        <w:t xml:space="preserve"> and Spani</w:t>
      </w:r>
      <w:r w:rsidR="001C2132" w:rsidRPr="00E55CF2">
        <w:rPr>
          <w:lang w:val="en-GB"/>
        </w:rPr>
        <w:t>sh citizens</w:t>
      </w:r>
      <w:r w:rsidR="000A6051" w:rsidRPr="00E55CF2">
        <w:rPr>
          <w:lang w:val="en-GB"/>
        </w:rPr>
        <w:t>.</w:t>
      </w:r>
      <w:r w:rsidR="009D4D4A" w:rsidRPr="00E55CF2">
        <w:rPr>
          <w:lang w:val="en-GB"/>
        </w:rPr>
        <w:t xml:space="preserve"> </w:t>
      </w:r>
    </w:p>
    <w:p w:rsidR="009D4D4A" w:rsidRPr="00E55CF2" w:rsidRDefault="00EF32B8" w:rsidP="001E5741">
      <w:pPr>
        <w:tabs>
          <w:tab w:val="left" w:pos="567"/>
          <w:tab w:val="left" w:pos="1134"/>
        </w:tabs>
        <w:spacing w:after="120"/>
        <w:jc w:val="center"/>
        <w:rPr>
          <w:lang w:val="en-GB"/>
        </w:rPr>
      </w:pPr>
      <w:r w:rsidRPr="00E55CF2">
        <w:rPr>
          <w:b/>
          <w:lang w:val="en-GB"/>
        </w:rPr>
        <w:t xml:space="preserve">Breakdown of residence permits for the </w:t>
      </w:r>
      <w:r w:rsidR="001C2132" w:rsidRPr="00E55CF2">
        <w:rPr>
          <w:b/>
          <w:lang w:val="en-GB"/>
        </w:rPr>
        <w:t>biggest nationality groups</w:t>
      </w:r>
      <w:r w:rsidR="001E5741">
        <w:rPr>
          <w:b/>
          <w:lang w:val="en-GB"/>
        </w:rPr>
        <w:t xml:space="preserve"> </w:t>
      </w:r>
      <w:r w:rsidR="009D4D4A" w:rsidRPr="00E55CF2">
        <w:rPr>
          <w:b/>
          <w:lang w:val="en-GB"/>
        </w:rPr>
        <w:t>(</w:t>
      </w:r>
      <w:r w:rsidRPr="00E55CF2">
        <w:rPr>
          <w:b/>
          <w:lang w:val="en-GB"/>
        </w:rPr>
        <w:t>statistics as at</w:t>
      </w:r>
      <w:r w:rsidR="009D4D4A" w:rsidRPr="00E55CF2">
        <w:rPr>
          <w:b/>
          <w:lang w:val="en-GB"/>
        </w:rPr>
        <w:t xml:space="preserve"> 31/12/2007, m</w:t>
      </w:r>
      <w:r w:rsidRPr="00E55CF2">
        <w:rPr>
          <w:b/>
          <w:lang w:val="en-GB"/>
        </w:rPr>
        <w:t>etropolitan France only, “third countries”</w:t>
      </w:r>
      <w:r w:rsidR="009D4D4A" w:rsidRPr="00E55CF2">
        <w:rPr>
          <w:b/>
          <w:lang w:val="en-GB"/>
        </w:rPr>
        <w:t>)</w:t>
      </w:r>
    </w:p>
    <w:tbl>
      <w:tblPr>
        <w:tblW w:w="4875" w:type="dxa"/>
        <w:jc w:val="center"/>
        <w:tblInd w:w="1630" w:type="dxa"/>
        <w:tblCellMar>
          <w:left w:w="70" w:type="dxa"/>
          <w:right w:w="70" w:type="dxa"/>
        </w:tblCellMar>
        <w:tblLook w:val="0000" w:firstRow="0" w:lastRow="0" w:firstColumn="0" w:lastColumn="0" w:noHBand="0" w:noVBand="0"/>
      </w:tblPr>
      <w:tblGrid>
        <w:gridCol w:w="3493"/>
        <w:gridCol w:w="1382"/>
      </w:tblGrid>
      <w:tr w:rsidR="009D4D4A" w:rsidRPr="00E55CF2">
        <w:trPr>
          <w:trHeight w:val="255"/>
          <w:tblHeader/>
          <w:jc w:val="center"/>
        </w:trPr>
        <w:tc>
          <w:tcPr>
            <w:tcW w:w="3493" w:type="dxa"/>
            <w:tcBorders>
              <w:top w:val="single" w:sz="4" w:space="0" w:color="auto"/>
              <w:left w:val="single" w:sz="4" w:space="0" w:color="000000"/>
              <w:bottom w:val="single" w:sz="4" w:space="0" w:color="000000"/>
              <w:right w:val="single" w:sz="4" w:space="0" w:color="000000"/>
            </w:tcBorders>
            <w:noWrap/>
            <w:vAlign w:val="bottom"/>
          </w:tcPr>
          <w:p w:rsidR="009D4D4A" w:rsidRPr="00E55CF2" w:rsidRDefault="00C76629" w:rsidP="001E5741">
            <w:pPr>
              <w:tabs>
                <w:tab w:val="left" w:pos="567"/>
                <w:tab w:val="left" w:pos="1134"/>
              </w:tabs>
              <w:spacing w:before="40" w:after="40"/>
              <w:jc w:val="center"/>
              <w:rPr>
                <w:sz w:val="20"/>
                <w:lang w:val="en-GB"/>
              </w:rPr>
            </w:pPr>
            <w:r w:rsidRPr="00E55CF2">
              <w:rPr>
                <w:sz w:val="20"/>
                <w:lang w:val="en-GB"/>
              </w:rPr>
              <w:t>Nationality</w:t>
            </w:r>
          </w:p>
        </w:tc>
        <w:tc>
          <w:tcPr>
            <w:tcW w:w="1382" w:type="dxa"/>
            <w:tcBorders>
              <w:top w:val="single" w:sz="4" w:space="0" w:color="000000"/>
              <w:left w:val="nil"/>
              <w:bottom w:val="single" w:sz="4" w:space="0" w:color="000000"/>
              <w:right w:val="single" w:sz="4" w:space="0" w:color="000000"/>
            </w:tcBorders>
            <w:noWrap/>
            <w:vAlign w:val="bottom"/>
          </w:tcPr>
          <w:p w:rsidR="009D4D4A" w:rsidRPr="00E55CF2" w:rsidRDefault="009D4D4A" w:rsidP="001E5741">
            <w:pPr>
              <w:tabs>
                <w:tab w:val="left" w:pos="567"/>
                <w:tab w:val="left" w:pos="1134"/>
              </w:tabs>
              <w:spacing w:before="40" w:after="40"/>
              <w:jc w:val="center"/>
              <w:rPr>
                <w:sz w:val="20"/>
                <w:lang w:val="en-GB"/>
              </w:rPr>
            </w:pPr>
            <w:r w:rsidRPr="00E55CF2">
              <w:rPr>
                <w:sz w:val="20"/>
                <w:lang w:val="en-GB"/>
              </w:rPr>
              <w:t>2007</w:t>
            </w:r>
          </w:p>
        </w:tc>
      </w:tr>
      <w:tr w:rsidR="009D4D4A" w:rsidRPr="00E55CF2">
        <w:trPr>
          <w:trHeight w:val="255"/>
          <w:jc w:val="center"/>
        </w:trPr>
        <w:tc>
          <w:tcPr>
            <w:tcW w:w="3493" w:type="dxa"/>
            <w:tcBorders>
              <w:top w:val="nil"/>
              <w:left w:val="single" w:sz="4" w:space="0" w:color="000000"/>
              <w:bottom w:val="nil"/>
              <w:right w:val="single" w:sz="4" w:space="0" w:color="000000"/>
            </w:tcBorders>
            <w:noWrap/>
            <w:vAlign w:val="bottom"/>
          </w:tcPr>
          <w:p w:rsidR="009D4D4A" w:rsidRPr="00E55CF2" w:rsidRDefault="001E5741" w:rsidP="001E5741">
            <w:pPr>
              <w:tabs>
                <w:tab w:val="left" w:pos="567"/>
                <w:tab w:val="left" w:pos="1134"/>
              </w:tabs>
              <w:spacing w:before="40" w:after="40"/>
              <w:jc w:val="both"/>
              <w:rPr>
                <w:sz w:val="20"/>
                <w:lang w:val="en-GB"/>
              </w:rPr>
            </w:pPr>
            <w:r w:rsidRPr="00E55CF2">
              <w:rPr>
                <w:sz w:val="20"/>
                <w:lang w:val="en-GB"/>
              </w:rPr>
              <w:t>Algerian</w:t>
            </w:r>
          </w:p>
        </w:tc>
        <w:tc>
          <w:tcPr>
            <w:tcW w:w="1382" w:type="dxa"/>
            <w:tcBorders>
              <w:top w:val="nil"/>
              <w:left w:val="nil"/>
              <w:bottom w:val="nil"/>
              <w:right w:val="single" w:sz="4" w:space="0" w:color="000000"/>
            </w:tcBorders>
            <w:noWrap/>
            <w:vAlign w:val="bottom"/>
          </w:tcPr>
          <w:p w:rsidR="009D4D4A" w:rsidRPr="00E55CF2" w:rsidRDefault="00FE23BB" w:rsidP="001E5741">
            <w:pPr>
              <w:tabs>
                <w:tab w:val="left" w:pos="567"/>
              </w:tabs>
              <w:spacing w:before="40" w:after="40"/>
              <w:ind w:right="142"/>
              <w:jc w:val="right"/>
              <w:rPr>
                <w:sz w:val="20"/>
                <w:lang w:val="en-GB"/>
              </w:rPr>
            </w:pPr>
            <w:r>
              <w:rPr>
                <w:sz w:val="20"/>
                <w:lang w:val="en-GB"/>
              </w:rPr>
              <w:t>576,</w:t>
            </w:r>
            <w:r w:rsidR="009D4D4A" w:rsidRPr="00E55CF2">
              <w:rPr>
                <w:sz w:val="20"/>
                <w:lang w:val="en-GB"/>
              </w:rPr>
              <w:t>807</w:t>
            </w:r>
          </w:p>
        </w:tc>
      </w:tr>
      <w:tr w:rsidR="009D4D4A" w:rsidRPr="00E55CF2">
        <w:trPr>
          <w:trHeight w:val="255"/>
          <w:jc w:val="center"/>
        </w:trPr>
        <w:tc>
          <w:tcPr>
            <w:tcW w:w="3493" w:type="dxa"/>
            <w:tcBorders>
              <w:top w:val="nil"/>
              <w:left w:val="single" w:sz="4" w:space="0" w:color="000000"/>
              <w:bottom w:val="nil"/>
              <w:right w:val="single" w:sz="4" w:space="0" w:color="000000"/>
            </w:tcBorders>
            <w:noWrap/>
            <w:vAlign w:val="bottom"/>
          </w:tcPr>
          <w:p w:rsidR="009D4D4A" w:rsidRPr="00E55CF2" w:rsidRDefault="001E5741" w:rsidP="001E5741">
            <w:pPr>
              <w:tabs>
                <w:tab w:val="left" w:pos="567"/>
                <w:tab w:val="left" w:pos="1134"/>
              </w:tabs>
              <w:spacing w:before="40" w:after="40"/>
              <w:jc w:val="both"/>
              <w:rPr>
                <w:sz w:val="20"/>
                <w:lang w:val="en-GB"/>
              </w:rPr>
            </w:pPr>
            <w:r w:rsidRPr="00E55CF2">
              <w:rPr>
                <w:sz w:val="20"/>
                <w:lang w:val="en-GB"/>
              </w:rPr>
              <w:t>Moroccan</w:t>
            </w:r>
          </w:p>
        </w:tc>
        <w:tc>
          <w:tcPr>
            <w:tcW w:w="1382" w:type="dxa"/>
            <w:tcBorders>
              <w:top w:val="nil"/>
              <w:left w:val="nil"/>
              <w:bottom w:val="nil"/>
              <w:right w:val="single" w:sz="4" w:space="0" w:color="000000"/>
            </w:tcBorders>
            <w:noWrap/>
            <w:vAlign w:val="bottom"/>
          </w:tcPr>
          <w:p w:rsidR="009D4D4A" w:rsidRPr="00E55CF2" w:rsidRDefault="009D4D4A" w:rsidP="001E5741">
            <w:pPr>
              <w:tabs>
                <w:tab w:val="left" w:pos="567"/>
              </w:tabs>
              <w:spacing w:before="40" w:after="40"/>
              <w:ind w:right="142"/>
              <w:jc w:val="right"/>
              <w:rPr>
                <w:sz w:val="20"/>
                <w:lang w:val="en-GB"/>
              </w:rPr>
            </w:pPr>
            <w:r w:rsidRPr="00E55CF2">
              <w:rPr>
                <w:sz w:val="20"/>
                <w:lang w:val="en-GB"/>
              </w:rPr>
              <w:t>465</w:t>
            </w:r>
            <w:r w:rsidR="00FE23BB">
              <w:rPr>
                <w:sz w:val="20"/>
                <w:lang w:val="en-GB"/>
              </w:rPr>
              <w:t>,</w:t>
            </w:r>
            <w:r w:rsidRPr="00E55CF2">
              <w:rPr>
                <w:sz w:val="20"/>
                <w:lang w:val="en-GB"/>
              </w:rPr>
              <w:t>713</w:t>
            </w:r>
          </w:p>
        </w:tc>
      </w:tr>
      <w:tr w:rsidR="009D4D4A" w:rsidRPr="00E55CF2">
        <w:trPr>
          <w:trHeight w:val="255"/>
          <w:jc w:val="center"/>
        </w:trPr>
        <w:tc>
          <w:tcPr>
            <w:tcW w:w="3493" w:type="dxa"/>
            <w:tcBorders>
              <w:top w:val="nil"/>
              <w:left w:val="single" w:sz="4" w:space="0" w:color="000000"/>
              <w:bottom w:val="nil"/>
              <w:right w:val="single" w:sz="4" w:space="0" w:color="000000"/>
            </w:tcBorders>
            <w:noWrap/>
            <w:vAlign w:val="bottom"/>
          </w:tcPr>
          <w:p w:rsidR="009D4D4A" w:rsidRPr="00E55CF2" w:rsidRDefault="001E5741" w:rsidP="001E5741">
            <w:pPr>
              <w:tabs>
                <w:tab w:val="left" w:pos="567"/>
                <w:tab w:val="left" w:pos="1134"/>
              </w:tabs>
              <w:spacing w:before="40" w:after="40"/>
              <w:jc w:val="both"/>
              <w:rPr>
                <w:sz w:val="20"/>
                <w:lang w:val="en-GB"/>
              </w:rPr>
            </w:pPr>
            <w:r w:rsidRPr="00E55CF2">
              <w:rPr>
                <w:sz w:val="20"/>
                <w:lang w:val="en-GB"/>
              </w:rPr>
              <w:t>Turkish</w:t>
            </w:r>
          </w:p>
        </w:tc>
        <w:tc>
          <w:tcPr>
            <w:tcW w:w="1382" w:type="dxa"/>
            <w:tcBorders>
              <w:top w:val="nil"/>
              <w:left w:val="nil"/>
              <w:bottom w:val="nil"/>
              <w:right w:val="single" w:sz="4" w:space="0" w:color="000000"/>
            </w:tcBorders>
            <w:noWrap/>
            <w:vAlign w:val="bottom"/>
          </w:tcPr>
          <w:p w:rsidR="009D4D4A" w:rsidRPr="00E55CF2" w:rsidRDefault="00FE23BB" w:rsidP="001E5741">
            <w:pPr>
              <w:tabs>
                <w:tab w:val="left" w:pos="567"/>
              </w:tabs>
              <w:spacing w:before="40" w:after="40"/>
              <w:ind w:right="142"/>
              <w:jc w:val="right"/>
              <w:rPr>
                <w:sz w:val="20"/>
                <w:lang w:val="en-GB"/>
              </w:rPr>
            </w:pPr>
            <w:r>
              <w:rPr>
                <w:sz w:val="20"/>
                <w:lang w:val="en-GB"/>
              </w:rPr>
              <w:t>188,</w:t>
            </w:r>
            <w:r w:rsidR="009D4D4A" w:rsidRPr="00E55CF2">
              <w:rPr>
                <w:sz w:val="20"/>
                <w:lang w:val="en-GB"/>
              </w:rPr>
              <w:t>051</w:t>
            </w:r>
          </w:p>
        </w:tc>
      </w:tr>
      <w:tr w:rsidR="009D4D4A" w:rsidRPr="00E55CF2">
        <w:trPr>
          <w:trHeight w:val="255"/>
          <w:jc w:val="center"/>
        </w:trPr>
        <w:tc>
          <w:tcPr>
            <w:tcW w:w="3493" w:type="dxa"/>
            <w:tcBorders>
              <w:top w:val="nil"/>
              <w:left w:val="single" w:sz="4" w:space="0" w:color="000000"/>
              <w:bottom w:val="nil"/>
              <w:right w:val="single" w:sz="4" w:space="0" w:color="000000"/>
            </w:tcBorders>
            <w:noWrap/>
            <w:vAlign w:val="bottom"/>
          </w:tcPr>
          <w:p w:rsidR="009D4D4A" w:rsidRPr="00E55CF2" w:rsidRDefault="001E5741" w:rsidP="001E5741">
            <w:pPr>
              <w:tabs>
                <w:tab w:val="left" w:pos="567"/>
                <w:tab w:val="left" w:pos="1134"/>
              </w:tabs>
              <w:spacing w:before="40" w:after="40"/>
              <w:jc w:val="both"/>
              <w:rPr>
                <w:sz w:val="20"/>
                <w:lang w:val="en-GB"/>
              </w:rPr>
            </w:pPr>
            <w:r w:rsidRPr="00E55CF2">
              <w:rPr>
                <w:sz w:val="20"/>
                <w:lang w:val="en-GB"/>
              </w:rPr>
              <w:t>Tunisian</w:t>
            </w:r>
          </w:p>
        </w:tc>
        <w:tc>
          <w:tcPr>
            <w:tcW w:w="1382" w:type="dxa"/>
            <w:tcBorders>
              <w:top w:val="nil"/>
              <w:left w:val="nil"/>
              <w:bottom w:val="nil"/>
              <w:right w:val="single" w:sz="4" w:space="0" w:color="000000"/>
            </w:tcBorders>
            <w:noWrap/>
            <w:vAlign w:val="bottom"/>
          </w:tcPr>
          <w:p w:rsidR="009D4D4A" w:rsidRPr="00E55CF2" w:rsidRDefault="00FE23BB" w:rsidP="001E5741">
            <w:pPr>
              <w:tabs>
                <w:tab w:val="left" w:pos="567"/>
              </w:tabs>
              <w:spacing w:before="40" w:after="40"/>
              <w:ind w:right="142"/>
              <w:jc w:val="right"/>
              <w:rPr>
                <w:sz w:val="20"/>
                <w:lang w:val="en-GB"/>
              </w:rPr>
            </w:pPr>
            <w:r>
              <w:rPr>
                <w:sz w:val="20"/>
                <w:lang w:val="en-GB"/>
              </w:rPr>
              <w:t>172,</w:t>
            </w:r>
            <w:r w:rsidR="009D4D4A" w:rsidRPr="00E55CF2">
              <w:rPr>
                <w:sz w:val="20"/>
                <w:lang w:val="en-GB"/>
              </w:rPr>
              <w:t>461</w:t>
            </w:r>
          </w:p>
        </w:tc>
      </w:tr>
      <w:tr w:rsidR="009D4D4A" w:rsidRPr="00E55CF2">
        <w:trPr>
          <w:trHeight w:val="255"/>
          <w:jc w:val="center"/>
        </w:trPr>
        <w:tc>
          <w:tcPr>
            <w:tcW w:w="3493" w:type="dxa"/>
            <w:tcBorders>
              <w:top w:val="nil"/>
              <w:left w:val="single" w:sz="4" w:space="0" w:color="000000"/>
              <w:bottom w:val="nil"/>
              <w:right w:val="single" w:sz="4" w:space="0" w:color="000000"/>
            </w:tcBorders>
            <w:noWrap/>
            <w:vAlign w:val="bottom"/>
          </w:tcPr>
          <w:p w:rsidR="009D4D4A" w:rsidRPr="00E55CF2" w:rsidRDefault="001E5741" w:rsidP="001E5741">
            <w:pPr>
              <w:tabs>
                <w:tab w:val="left" w:pos="567"/>
                <w:tab w:val="left" w:pos="1134"/>
              </w:tabs>
              <w:spacing w:before="40" w:after="40"/>
              <w:jc w:val="both"/>
              <w:rPr>
                <w:sz w:val="20"/>
                <w:lang w:val="en-GB"/>
              </w:rPr>
            </w:pPr>
            <w:r w:rsidRPr="00E55CF2">
              <w:rPr>
                <w:sz w:val="20"/>
                <w:lang w:val="en-GB"/>
              </w:rPr>
              <w:t>Chinese</w:t>
            </w:r>
          </w:p>
        </w:tc>
        <w:tc>
          <w:tcPr>
            <w:tcW w:w="1382" w:type="dxa"/>
            <w:tcBorders>
              <w:top w:val="nil"/>
              <w:left w:val="nil"/>
              <w:bottom w:val="nil"/>
              <w:right w:val="single" w:sz="4" w:space="0" w:color="000000"/>
            </w:tcBorders>
            <w:noWrap/>
            <w:vAlign w:val="bottom"/>
          </w:tcPr>
          <w:p w:rsidR="009D4D4A" w:rsidRPr="00E55CF2" w:rsidRDefault="00FE23BB" w:rsidP="001E5741">
            <w:pPr>
              <w:tabs>
                <w:tab w:val="left" w:pos="567"/>
              </w:tabs>
              <w:spacing w:before="40" w:after="40"/>
              <w:ind w:right="142"/>
              <w:jc w:val="right"/>
              <w:rPr>
                <w:sz w:val="20"/>
                <w:lang w:val="en-GB"/>
              </w:rPr>
            </w:pPr>
            <w:r>
              <w:rPr>
                <w:sz w:val="20"/>
                <w:lang w:val="en-GB"/>
              </w:rPr>
              <w:t>65,</w:t>
            </w:r>
            <w:r w:rsidR="009D4D4A" w:rsidRPr="00E55CF2">
              <w:rPr>
                <w:sz w:val="20"/>
                <w:lang w:val="en-GB"/>
              </w:rPr>
              <w:t>686</w:t>
            </w:r>
          </w:p>
        </w:tc>
      </w:tr>
      <w:tr w:rsidR="009D4D4A" w:rsidRPr="00E55CF2">
        <w:trPr>
          <w:trHeight w:val="255"/>
          <w:jc w:val="center"/>
        </w:trPr>
        <w:tc>
          <w:tcPr>
            <w:tcW w:w="3493" w:type="dxa"/>
            <w:tcBorders>
              <w:top w:val="nil"/>
              <w:left w:val="single" w:sz="4" w:space="0" w:color="000000"/>
              <w:bottom w:val="nil"/>
              <w:right w:val="single" w:sz="4" w:space="0" w:color="000000"/>
            </w:tcBorders>
            <w:noWrap/>
            <w:vAlign w:val="bottom"/>
          </w:tcPr>
          <w:p w:rsidR="009D4D4A" w:rsidRPr="00E55CF2" w:rsidRDefault="001E5741" w:rsidP="001E5741">
            <w:pPr>
              <w:tabs>
                <w:tab w:val="left" w:pos="567"/>
                <w:tab w:val="left" w:pos="1134"/>
              </w:tabs>
              <w:spacing w:before="40" w:after="40"/>
              <w:jc w:val="both"/>
              <w:rPr>
                <w:sz w:val="20"/>
                <w:lang w:val="en-GB"/>
              </w:rPr>
            </w:pPr>
            <w:r w:rsidRPr="00E55CF2">
              <w:rPr>
                <w:sz w:val="20"/>
                <w:lang w:val="en-GB"/>
              </w:rPr>
              <w:t>Senegalese</w:t>
            </w:r>
          </w:p>
        </w:tc>
        <w:tc>
          <w:tcPr>
            <w:tcW w:w="1382" w:type="dxa"/>
            <w:tcBorders>
              <w:top w:val="nil"/>
              <w:left w:val="nil"/>
              <w:bottom w:val="nil"/>
              <w:right w:val="single" w:sz="4" w:space="0" w:color="000000"/>
            </w:tcBorders>
            <w:noWrap/>
            <w:vAlign w:val="bottom"/>
          </w:tcPr>
          <w:p w:rsidR="009D4D4A" w:rsidRPr="00E55CF2" w:rsidRDefault="00FE23BB" w:rsidP="001E5741">
            <w:pPr>
              <w:tabs>
                <w:tab w:val="left" w:pos="567"/>
              </w:tabs>
              <w:spacing w:before="40" w:after="40"/>
              <w:ind w:right="142"/>
              <w:jc w:val="right"/>
              <w:rPr>
                <w:sz w:val="20"/>
                <w:lang w:val="en-GB"/>
              </w:rPr>
            </w:pPr>
            <w:r>
              <w:rPr>
                <w:sz w:val="20"/>
                <w:lang w:val="en-GB"/>
              </w:rPr>
              <w:t>52,</w:t>
            </w:r>
            <w:r w:rsidR="009D4D4A" w:rsidRPr="00E55CF2">
              <w:rPr>
                <w:sz w:val="20"/>
                <w:lang w:val="en-GB"/>
              </w:rPr>
              <w:t>366</w:t>
            </w:r>
          </w:p>
        </w:tc>
      </w:tr>
      <w:tr w:rsidR="009D4D4A" w:rsidRPr="00E55CF2">
        <w:trPr>
          <w:trHeight w:val="255"/>
          <w:jc w:val="center"/>
        </w:trPr>
        <w:tc>
          <w:tcPr>
            <w:tcW w:w="3493" w:type="dxa"/>
            <w:tcBorders>
              <w:top w:val="nil"/>
              <w:left w:val="single" w:sz="4" w:space="0" w:color="000000"/>
              <w:right w:val="single" w:sz="4" w:space="0" w:color="000000"/>
            </w:tcBorders>
            <w:noWrap/>
            <w:vAlign w:val="bottom"/>
          </w:tcPr>
          <w:p w:rsidR="009D4D4A" w:rsidRPr="00E55CF2" w:rsidRDefault="001E5741" w:rsidP="001E5741">
            <w:pPr>
              <w:tabs>
                <w:tab w:val="left" w:pos="567"/>
                <w:tab w:val="left" w:pos="1134"/>
              </w:tabs>
              <w:spacing w:before="40" w:after="40"/>
              <w:jc w:val="both"/>
              <w:rPr>
                <w:sz w:val="20"/>
                <w:lang w:val="en-GB"/>
              </w:rPr>
            </w:pPr>
            <w:r w:rsidRPr="00E55CF2">
              <w:rPr>
                <w:sz w:val="20"/>
                <w:lang w:val="en-GB"/>
              </w:rPr>
              <w:t>Malian</w:t>
            </w:r>
          </w:p>
        </w:tc>
        <w:tc>
          <w:tcPr>
            <w:tcW w:w="1382" w:type="dxa"/>
            <w:tcBorders>
              <w:top w:val="nil"/>
              <w:left w:val="nil"/>
              <w:right w:val="single" w:sz="4" w:space="0" w:color="000000"/>
            </w:tcBorders>
            <w:noWrap/>
            <w:vAlign w:val="bottom"/>
          </w:tcPr>
          <w:p w:rsidR="009D4D4A" w:rsidRPr="00E55CF2" w:rsidRDefault="00FE23BB" w:rsidP="001E5741">
            <w:pPr>
              <w:tabs>
                <w:tab w:val="left" w:pos="567"/>
              </w:tabs>
              <w:spacing w:before="40" w:after="40"/>
              <w:ind w:right="142"/>
              <w:jc w:val="right"/>
              <w:rPr>
                <w:sz w:val="20"/>
                <w:lang w:val="en-GB"/>
              </w:rPr>
            </w:pPr>
            <w:r>
              <w:rPr>
                <w:sz w:val="20"/>
                <w:lang w:val="en-GB"/>
              </w:rPr>
              <w:t>48,</w:t>
            </w:r>
            <w:r w:rsidR="009D4D4A" w:rsidRPr="00E55CF2">
              <w:rPr>
                <w:sz w:val="20"/>
                <w:lang w:val="en-GB"/>
              </w:rPr>
              <w:t>554</w:t>
            </w:r>
          </w:p>
        </w:tc>
      </w:tr>
      <w:tr w:rsidR="009D4D4A" w:rsidRPr="00E55CF2">
        <w:trPr>
          <w:trHeight w:val="255"/>
          <w:jc w:val="center"/>
        </w:trPr>
        <w:tc>
          <w:tcPr>
            <w:tcW w:w="3493" w:type="dxa"/>
            <w:tcBorders>
              <w:top w:val="nil"/>
              <w:left w:val="single" w:sz="4" w:space="0" w:color="000000"/>
              <w:bottom w:val="single" w:sz="4" w:space="0" w:color="auto"/>
              <w:right w:val="single" w:sz="4" w:space="0" w:color="000000"/>
            </w:tcBorders>
            <w:noWrap/>
            <w:vAlign w:val="bottom"/>
          </w:tcPr>
          <w:p w:rsidR="009D4D4A" w:rsidRPr="00E55CF2" w:rsidRDefault="001E5741" w:rsidP="001E5741">
            <w:pPr>
              <w:tabs>
                <w:tab w:val="left" w:pos="567"/>
                <w:tab w:val="left" w:pos="1134"/>
              </w:tabs>
              <w:spacing w:before="40" w:after="40"/>
              <w:jc w:val="both"/>
              <w:rPr>
                <w:sz w:val="20"/>
                <w:lang w:val="en-GB"/>
              </w:rPr>
            </w:pPr>
            <w:r w:rsidRPr="00E55CF2">
              <w:rPr>
                <w:sz w:val="20"/>
                <w:lang w:val="en-GB"/>
              </w:rPr>
              <w:t>Dem</w:t>
            </w:r>
            <w:r w:rsidR="00C76629" w:rsidRPr="00E55CF2">
              <w:rPr>
                <w:sz w:val="20"/>
                <w:lang w:val="en-GB"/>
              </w:rPr>
              <w:t xml:space="preserve">. </w:t>
            </w:r>
            <w:r>
              <w:rPr>
                <w:sz w:val="20"/>
                <w:lang w:val="en-GB"/>
              </w:rPr>
              <w:t>Rep</w:t>
            </w:r>
            <w:r w:rsidR="004D61DF">
              <w:rPr>
                <w:sz w:val="20"/>
                <w:lang w:val="en-GB"/>
              </w:rPr>
              <w:t xml:space="preserve">. </w:t>
            </w:r>
            <w:r w:rsidRPr="00E55CF2">
              <w:rPr>
                <w:sz w:val="20"/>
                <w:lang w:val="en-GB"/>
              </w:rPr>
              <w:t>of the</w:t>
            </w:r>
            <w:r w:rsidR="00C76629" w:rsidRPr="00E55CF2">
              <w:rPr>
                <w:sz w:val="20"/>
                <w:lang w:val="en-GB"/>
              </w:rPr>
              <w:t xml:space="preserve"> </w:t>
            </w:r>
            <w:r w:rsidRPr="00E55CF2">
              <w:rPr>
                <w:sz w:val="20"/>
                <w:lang w:val="en-GB"/>
              </w:rPr>
              <w:t>Congo</w:t>
            </w:r>
          </w:p>
        </w:tc>
        <w:tc>
          <w:tcPr>
            <w:tcW w:w="1382" w:type="dxa"/>
            <w:tcBorders>
              <w:top w:val="nil"/>
              <w:left w:val="nil"/>
              <w:bottom w:val="single" w:sz="4" w:space="0" w:color="auto"/>
              <w:right w:val="single" w:sz="4" w:space="0" w:color="000000"/>
            </w:tcBorders>
            <w:noWrap/>
            <w:vAlign w:val="bottom"/>
          </w:tcPr>
          <w:p w:rsidR="009D4D4A" w:rsidRPr="00E55CF2" w:rsidRDefault="00FE23BB" w:rsidP="001E5741">
            <w:pPr>
              <w:tabs>
                <w:tab w:val="left" w:pos="567"/>
              </w:tabs>
              <w:spacing w:before="40" w:after="40"/>
              <w:ind w:right="142"/>
              <w:jc w:val="right"/>
              <w:rPr>
                <w:sz w:val="20"/>
                <w:lang w:val="en-GB"/>
              </w:rPr>
            </w:pPr>
            <w:r>
              <w:rPr>
                <w:sz w:val="20"/>
                <w:lang w:val="en-GB"/>
              </w:rPr>
              <w:t>41,</w:t>
            </w:r>
            <w:r w:rsidR="009D4D4A" w:rsidRPr="00E55CF2">
              <w:rPr>
                <w:sz w:val="20"/>
                <w:lang w:val="en-GB"/>
              </w:rPr>
              <w:t>182</w:t>
            </w:r>
          </w:p>
        </w:tc>
      </w:tr>
      <w:tr w:rsidR="009D4D4A" w:rsidRPr="00E55CF2">
        <w:trPr>
          <w:trHeight w:val="255"/>
          <w:jc w:val="center"/>
        </w:trPr>
        <w:tc>
          <w:tcPr>
            <w:tcW w:w="3493" w:type="dxa"/>
            <w:tcBorders>
              <w:top w:val="single" w:sz="4" w:space="0" w:color="auto"/>
              <w:left w:val="single" w:sz="4" w:space="0" w:color="000000"/>
              <w:bottom w:val="nil"/>
              <w:right w:val="single" w:sz="4" w:space="0" w:color="000000"/>
            </w:tcBorders>
            <w:noWrap/>
            <w:vAlign w:val="bottom"/>
          </w:tcPr>
          <w:p w:rsidR="009D4D4A" w:rsidRPr="00E55CF2" w:rsidRDefault="001E5741" w:rsidP="001E5741">
            <w:pPr>
              <w:tabs>
                <w:tab w:val="left" w:pos="567"/>
                <w:tab w:val="left" w:pos="1134"/>
              </w:tabs>
              <w:spacing w:before="40" w:after="40"/>
              <w:jc w:val="both"/>
              <w:rPr>
                <w:sz w:val="20"/>
                <w:lang w:val="en-GB"/>
              </w:rPr>
            </w:pPr>
            <w:r w:rsidRPr="00E55CF2">
              <w:rPr>
                <w:sz w:val="20"/>
                <w:lang w:val="en-GB"/>
              </w:rPr>
              <w:t xml:space="preserve">Serbia </w:t>
            </w:r>
            <w:r w:rsidR="006F5125" w:rsidRPr="00E55CF2">
              <w:rPr>
                <w:sz w:val="20"/>
                <w:lang w:val="en-GB"/>
              </w:rPr>
              <w:t>Montenegro</w:t>
            </w:r>
          </w:p>
        </w:tc>
        <w:tc>
          <w:tcPr>
            <w:tcW w:w="1382" w:type="dxa"/>
            <w:tcBorders>
              <w:top w:val="single" w:sz="4" w:space="0" w:color="auto"/>
              <w:left w:val="nil"/>
              <w:bottom w:val="nil"/>
              <w:right w:val="single" w:sz="4" w:space="0" w:color="000000"/>
            </w:tcBorders>
            <w:noWrap/>
            <w:vAlign w:val="bottom"/>
          </w:tcPr>
          <w:p w:rsidR="009D4D4A" w:rsidRPr="00E55CF2" w:rsidRDefault="00FE23BB" w:rsidP="001E5741">
            <w:pPr>
              <w:tabs>
                <w:tab w:val="left" w:pos="567"/>
              </w:tabs>
              <w:spacing w:before="40" w:after="40"/>
              <w:ind w:right="142"/>
              <w:jc w:val="right"/>
              <w:rPr>
                <w:sz w:val="20"/>
                <w:lang w:val="en-GB"/>
              </w:rPr>
            </w:pPr>
            <w:r>
              <w:rPr>
                <w:sz w:val="20"/>
                <w:lang w:val="en-GB"/>
              </w:rPr>
              <w:t>40,</w:t>
            </w:r>
            <w:r w:rsidR="009D4D4A" w:rsidRPr="00E55CF2">
              <w:rPr>
                <w:sz w:val="20"/>
                <w:lang w:val="en-GB"/>
              </w:rPr>
              <w:t>737</w:t>
            </w:r>
          </w:p>
        </w:tc>
      </w:tr>
      <w:tr w:rsidR="009D4D4A" w:rsidRPr="00E55CF2">
        <w:trPr>
          <w:trHeight w:val="255"/>
          <w:jc w:val="center"/>
        </w:trPr>
        <w:tc>
          <w:tcPr>
            <w:tcW w:w="3493" w:type="dxa"/>
            <w:tcBorders>
              <w:top w:val="nil"/>
              <w:left w:val="single" w:sz="4" w:space="0" w:color="000000"/>
              <w:bottom w:val="single" w:sz="4" w:space="0" w:color="000000"/>
              <w:right w:val="single" w:sz="4" w:space="0" w:color="000000"/>
            </w:tcBorders>
            <w:noWrap/>
            <w:vAlign w:val="bottom"/>
          </w:tcPr>
          <w:p w:rsidR="009D4D4A" w:rsidRPr="00E55CF2" w:rsidRDefault="006F5125" w:rsidP="001E5741">
            <w:pPr>
              <w:tabs>
                <w:tab w:val="left" w:pos="567"/>
                <w:tab w:val="left" w:pos="1134"/>
              </w:tabs>
              <w:spacing w:before="40" w:after="40"/>
              <w:jc w:val="both"/>
              <w:rPr>
                <w:sz w:val="20"/>
                <w:lang w:val="en-GB"/>
              </w:rPr>
            </w:pPr>
            <w:r w:rsidRPr="00E55CF2">
              <w:rPr>
                <w:sz w:val="20"/>
                <w:lang w:val="en-GB"/>
              </w:rPr>
              <w:t>Cameroonian</w:t>
            </w:r>
          </w:p>
        </w:tc>
        <w:tc>
          <w:tcPr>
            <w:tcW w:w="1382" w:type="dxa"/>
            <w:tcBorders>
              <w:top w:val="nil"/>
              <w:left w:val="nil"/>
              <w:bottom w:val="single" w:sz="4" w:space="0" w:color="000000"/>
              <w:right w:val="single" w:sz="4" w:space="0" w:color="000000"/>
            </w:tcBorders>
            <w:noWrap/>
            <w:vAlign w:val="bottom"/>
          </w:tcPr>
          <w:p w:rsidR="009D4D4A" w:rsidRPr="00E55CF2" w:rsidRDefault="00FE23BB" w:rsidP="001E5741">
            <w:pPr>
              <w:tabs>
                <w:tab w:val="left" w:pos="567"/>
              </w:tabs>
              <w:spacing w:before="40" w:after="40"/>
              <w:ind w:right="142"/>
              <w:jc w:val="right"/>
              <w:rPr>
                <w:sz w:val="20"/>
                <w:lang w:val="en-GB"/>
              </w:rPr>
            </w:pPr>
            <w:r>
              <w:rPr>
                <w:sz w:val="20"/>
                <w:lang w:val="en-GB"/>
              </w:rPr>
              <w:t>35,</w:t>
            </w:r>
            <w:r w:rsidR="009D4D4A" w:rsidRPr="00E55CF2">
              <w:rPr>
                <w:sz w:val="20"/>
                <w:lang w:val="en-GB"/>
              </w:rPr>
              <w:t>888</w:t>
            </w:r>
          </w:p>
        </w:tc>
      </w:tr>
    </w:tbl>
    <w:p w:rsidR="009D4D4A" w:rsidRPr="001E5741" w:rsidRDefault="00EA3FFE" w:rsidP="00EA3FFE">
      <w:pPr>
        <w:tabs>
          <w:tab w:val="left" w:pos="567"/>
          <w:tab w:val="left" w:pos="1134"/>
        </w:tabs>
        <w:spacing w:before="120" w:after="240"/>
        <w:rPr>
          <w:sz w:val="20"/>
          <w:lang w:val="en-GB"/>
        </w:rPr>
      </w:pPr>
      <w:r>
        <w:rPr>
          <w:i/>
          <w:iCs/>
          <w:sz w:val="20"/>
          <w:lang w:val="en-GB"/>
        </w:rPr>
        <w:tab/>
      </w:r>
      <w:r w:rsidR="00FC6E5F" w:rsidRPr="001E5741">
        <w:rPr>
          <w:i/>
          <w:iCs/>
          <w:sz w:val="20"/>
          <w:lang w:val="en-GB"/>
        </w:rPr>
        <w:t>Source</w:t>
      </w:r>
      <w:r w:rsidR="009D4D4A" w:rsidRPr="001E5741">
        <w:rPr>
          <w:sz w:val="20"/>
          <w:lang w:val="en-GB"/>
        </w:rPr>
        <w:t xml:space="preserve">: </w:t>
      </w:r>
      <w:r w:rsidR="001C2132" w:rsidRPr="001E5741">
        <w:rPr>
          <w:sz w:val="20"/>
          <w:lang w:val="en-GB"/>
        </w:rPr>
        <w:t>Ministry of Immigration, Integration, National Identity and Mutually-Supportive Development</w:t>
      </w:r>
      <w:r w:rsidR="009D4D4A" w:rsidRPr="001E5741">
        <w:rPr>
          <w:sz w:val="20"/>
          <w:lang w:val="en-GB"/>
        </w:rPr>
        <w:t xml:space="preserve">, </w:t>
      </w:r>
      <w:r w:rsidR="00983361" w:rsidRPr="001E5741">
        <w:rPr>
          <w:sz w:val="20"/>
          <w:lang w:val="en-GB"/>
        </w:rPr>
        <w:t>Strategy</w:t>
      </w:r>
      <w:r w:rsidR="001C2132" w:rsidRPr="001E5741">
        <w:rPr>
          <w:sz w:val="20"/>
          <w:lang w:val="en-GB"/>
        </w:rPr>
        <w:t xml:space="preserve"> </w:t>
      </w:r>
      <w:r w:rsidR="009D4D4A" w:rsidRPr="001E5741">
        <w:rPr>
          <w:sz w:val="20"/>
          <w:lang w:val="en-GB"/>
        </w:rPr>
        <w:t>Service, D</w:t>
      </w:r>
      <w:r w:rsidR="001C2132" w:rsidRPr="001E5741">
        <w:rPr>
          <w:sz w:val="20"/>
          <w:lang w:val="en-GB"/>
        </w:rPr>
        <w:t>epartment of Statistics, Research and Documentation.</w:t>
      </w:r>
    </w:p>
    <w:p w:rsidR="009D4D4A" w:rsidRPr="00E55CF2" w:rsidRDefault="003645DB" w:rsidP="00FE23BB">
      <w:pPr>
        <w:pStyle w:val="Heading4"/>
        <w:keepNext w:val="0"/>
        <w:tabs>
          <w:tab w:val="left" w:pos="567"/>
          <w:tab w:val="left" w:pos="1134"/>
        </w:tabs>
        <w:spacing w:before="0" w:after="240"/>
        <w:rPr>
          <w:sz w:val="24"/>
          <w:szCs w:val="24"/>
          <w:lang w:val="en-GB"/>
        </w:rPr>
      </w:pPr>
      <w:bookmarkStart w:id="10" w:name="_Toc230491934"/>
      <w:r>
        <w:rPr>
          <w:sz w:val="24"/>
          <w:szCs w:val="24"/>
          <w:lang w:val="en-GB"/>
        </w:rPr>
        <w:t>2.</w:t>
      </w:r>
      <w:r>
        <w:rPr>
          <w:sz w:val="24"/>
          <w:szCs w:val="24"/>
          <w:lang w:val="en-GB"/>
        </w:rPr>
        <w:tab/>
      </w:r>
      <w:r w:rsidR="00243B72" w:rsidRPr="00E55CF2">
        <w:rPr>
          <w:sz w:val="24"/>
          <w:szCs w:val="24"/>
          <w:lang w:val="en-GB"/>
        </w:rPr>
        <w:t xml:space="preserve">Minorities and </w:t>
      </w:r>
      <w:r w:rsidR="00243B72" w:rsidRPr="000764EC">
        <w:rPr>
          <w:sz w:val="24"/>
          <w:szCs w:val="24"/>
          <w:lang w:val="en-GB"/>
        </w:rPr>
        <w:t>statistics on</w:t>
      </w:r>
      <w:r w:rsidR="00243B72" w:rsidRPr="00E55CF2">
        <w:rPr>
          <w:sz w:val="24"/>
          <w:szCs w:val="24"/>
          <w:lang w:val="en-GB"/>
        </w:rPr>
        <w:t xml:space="preserve"> ethnic groups</w:t>
      </w:r>
      <w:bookmarkEnd w:id="10"/>
    </w:p>
    <w:p w:rsidR="009D4D4A" w:rsidRPr="00E55CF2" w:rsidRDefault="00EA3FFE" w:rsidP="00EA3FFE">
      <w:pPr>
        <w:pStyle w:val="ParaNo"/>
        <w:tabs>
          <w:tab w:val="left" w:pos="567"/>
          <w:tab w:val="left" w:pos="1134"/>
        </w:tabs>
        <w:spacing w:after="240"/>
        <w:rPr>
          <w:lang w:val="en-GB"/>
        </w:rPr>
      </w:pPr>
      <w:r>
        <w:rPr>
          <w:lang w:val="en-GB"/>
        </w:rPr>
        <w:t>9.</w:t>
      </w:r>
      <w:r>
        <w:rPr>
          <w:lang w:val="en-GB"/>
        </w:rPr>
        <w:tab/>
      </w:r>
      <w:r w:rsidR="00BF12D6" w:rsidRPr="00E55CF2">
        <w:rPr>
          <w:lang w:val="en-GB"/>
        </w:rPr>
        <w:t xml:space="preserve">France does not recognize the existence within its territory of minorities with a legal status </w:t>
      </w:r>
      <w:r w:rsidR="00BF12D6" w:rsidRPr="000764EC">
        <w:rPr>
          <w:lang w:val="en-GB"/>
        </w:rPr>
        <w:t>as such</w:t>
      </w:r>
      <w:r w:rsidR="00BF12D6" w:rsidRPr="00E55CF2">
        <w:rPr>
          <w:lang w:val="en-GB"/>
        </w:rPr>
        <w:t>, and takes the view that the application of human rights to all of a State’s citizens, on the basis of equality and non-discrimination, normally provides them with the full and complete protection to which they are entitled</w:t>
      </w:r>
      <w:r w:rsidR="00C36537" w:rsidRPr="00E55CF2">
        <w:rPr>
          <w:lang w:val="en-GB"/>
        </w:rPr>
        <w:t>, whatever their situation</w:t>
      </w:r>
      <w:r w:rsidR="00BF12D6" w:rsidRPr="00E55CF2">
        <w:rPr>
          <w:lang w:val="en-GB"/>
        </w:rPr>
        <w:t>.</w:t>
      </w:r>
      <w:r w:rsidR="009D4D4A" w:rsidRPr="00E55CF2">
        <w:rPr>
          <w:lang w:val="en-GB"/>
        </w:rPr>
        <w:t xml:space="preserve"> </w:t>
      </w:r>
    </w:p>
    <w:p w:rsidR="009D4D4A" w:rsidRPr="00E55CF2" w:rsidRDefault="00EA3FFE" w:rsidP="00EA3FFE">
      <w:pPr>
        <w:pStyle w:val="ParaNo"/>
        <w:tabs>
          <w:tab w:val="left" w:pos="567"/>
          <w:tab w:val="left" w:pos="1134"/>
        </w:tabs>
        <w:spacing w:after="240"/>
        <w:rPr>
          <w:lang w:val="en-GB"/>
        </w:rPr>
      </w:pPr>
      <w:r>
        <w:rPr>
          <w:lang w:val="en-GB"/>
        </w:rPr>
        <w:t>10.</w:t>
      </w:r>
      <w:r>
        <w:rPr>
          <w:lang w:val="en-GB"/>
        </w:rPr>
        <w:tab/>
      </w:r>
      <w:r w:rsidR="00E363B5" w:rsidRPr="00E55CF2">
        <w:rPr>
          <w:lang w:val="en-GB"/>
        </w:rPr>
        <w:t>France’s traditiona</w:t>
      </w:r>
      <w:r w:rsidR="00F86369" w:rsidRPr="00E55CF2">
        <w:rPr>
          <w:lang w:val="en-GB"/>
        </w:rPr>
        <w:t>l</w:t>
      </w:r>
      <w:r w:rsidR="00C36537" w:rsidRPr="00E55CF2">
        <w:rPr>
          <w:lang w:val="en-GB"/>
        </w:rPr>
        <w:t xml:space="preserve"> view of minorities flows </w:t>
      </w:r>
      <w:r w:rsidR="00E363B5" w:rsidRPr="00E55CF2">
        <w:rPr>
          <w:lang w:val="en-GB"/>
        </w:rPr>
        <w:t>from principles rooted in its history and fi</w:t>
      </w:r>
      <w:r w:rsidR="00C36537" w:rsidRPr="00E55CF2">
        <w:rPr>
          <w:lang w:val="en-GB"/>
        </w:rPr>
        <w:t xml:space="preserve">xed by the Constitution.  This view is </w:t>
      </w:r>
      <w:r w:rsidR="00E363B5" w:rsidRPr="00E55CF2">
        <w:rPr>
          <w:lang w:val="en-GB"/>
        </w:rPr>
        <w:t xml:space="preserve">founded on two basic concepts:  </w:t>
      </w:r>
      <w:r w:rsidR="00C36537" w:rsidRPr="00E55CF2">
        <w:rPr>
          <w:lang w:val="en-GB"/>
        </w:rPr>
        <w:t xml:space="preserve">citizens have </w:t>
      </w:r>
      <w:r w:rsidR="00A36122" w:rsidRPr="00E55CF2">
        <w:rPr>
          <w:lang w:val="en-GB"/>
        </w:rPr>
        <w:t>equal rights, w</w:t>
      </w:r>
      <w:r w:rsidR="00A36122">
        <w:rPr>
          <w:lang w:val="en-GB"/>
        </w:rPr>
        <w:t>hich imply</w:t>
      </w:r>
      <w:r w:rsidR="004D61DF">
        <w:rPr>
          <w:lang w:val="en-GB"/>
        </w:rPr>
        <w:t xml:space="preserve"> non-discrimination,</w:t>
      </w:r>
      <w:r w:rsidR="00E363B5" w:rsidRPr="00E55CF2">
        <w:rPr>
          <w:lang w:val="en-GB"/>
        </w:rPr>
        <w:t xml:space="preserve"> </w:t>
      </w:r>
      <w:r w:rsidR="00F86369" w:rsidRPr="00E55CF2">
        <w:rPr>
          <w:lang w:val="en-GB"/>
        </w:rPr>
        <w:t xml:space="preserve">and </w:t>
      </w:r>
      <w:r w:rsidR="00E363B5" w:rsidRPr="00E55CF2">
        <w:rPr>
          <w:lang w:val="en-GB"/>
        </w:rPr>
        <w:t>the nation</w:t>
      </w:r>
      <w:r w:rsidR="00C36537" w:rsidRPr="00E55CF2">
        <w:rPr>
          <w:lang w:val="en-GB"/>
        </w:rPr>
        <w:t xml:space="preserve"> is united and indivisible</w:t>
      </w:r>
      <w:r w:rsidR="00E363B5" w:rsidRPr="00E55CF2">
        <w:rPr>
          <w:lang w:val="en-GB"/>
        </w:rPr>
        <w:t xml:space="preserve">, </w:t>
      </w:r>
      <w:r w:rsidR="00C36537" w:rsidRPr="00E55CF2">
        <w:rPr>
          <w:lang w:val="en-GB"/>
        </w:rPr>
        <w:t>in terms of both</w:t>
      </w:r>
      <w:r w:rsidR="00E363B5" w:rsidRPr="00E55CF2">
        <w:rPr>
          <w:lang w:val="en-GB"/>
        </w:rPr>
        <w:t xml:space="preserve"> territory and the population</w:t>
      </w:r>
      <w:r w:rsidR="007C1275" w:rsidRPr="00E55CF2">
        <w:rPr>
          <w:lang w:val="en-GB"/>
        </w:rPr>
        <w:t xml:space="preserve">.  </w:t>
      </w:r>
      <w:r w:rsidR="00C36537" w:rsidRPr="00E55CF2">
        <w:rPr>
          <w:lang w:val="en-GB"/>
        </w:rPr>
        <w:t>The 1958 Constitution reaffirmed t</w:t>
      </w:r>
      <w:r w:rsidR="007C1275" w:rsidRPr="00E55CF2">
        <w:rPr>
          <w:lang w:val="en-GB"/>
        </w:rPr>
        <w:t>hese</w:t>
      </w:r>
      <w:r w:rsidR="00C36537" w:rsidRPr="00E55CF2">
        <w:rPr>
          <w:lang w:val="en-GB"/>
        </w:rPr>
        <w:t xml:space="preserve"> principles</w:t>
      </w:r>
      <w:r w:rsidR="007C1275" w:rsidRPr="00E55CF2">
        <w:rPr>
          <w:lang w:val="en-GB"/>
        </w:rPr>
        <w:t>.</w:t>
      </w:r>
      <w:r w:rsidR="009D4D4A" w:rsidRPr="00E55CF2">
        <w:rPr>
          <w:lang w:val="en-GB"/>
        </w:rPr>
        <w:t xml:space="preserve"> </w:t>
      </w:r>
    </w:p>
    <w:p w:rsidR="009D4D4A" w:rsidRPr="00E55CF2" w:rsidRDefault="00EA3FFE" w:rsidP="00EA3FFE">
      <w:pPr>
        <w:pStyle w:val="ParaNo"/>
        <w:tabs>
          <w:tab w:val="left" w:pos="567"/>
          <w:tab w:val="left" w:pos="1134"/>
        </w:tabs>
        <w:spacing w:after="240"/>
        <w:rPr>
          <w:lang w:val="en-GB"/>
        </w:rPr>
      </w:pPr>
      <w:r>
        <w:rPr>
          <w:lang w:val="en-GB"/>
        </w:rPr>
        <w:t>11.</w:t>
      </w:r>
      <w:r>
        <w:rPr>
          <w:lang w:val="en-GB"/>
        </w:rPr>
        <w:tab/>
      </w:r>
      <w:r w:rsidR="00375518" w:rsidRPr="00E55CF2">
        <w:rPr>
          <w:lang w:val="en-GB"/>
        </w:rPr>
        <w:t>Far fr</w:t>
      </w:r>
      <w:r w:rsidR="00C36537" w:rsidRPr="00E55CF2">
        <w:rPr>
          <w:lang w:val="en-GB"/>
        </w:rPr>
        <w:t>om being set in stone</w:t>
      </w:r>
      <w:r w:rsidR="00375518" w:rsidRPr="00E55CF2">
        <w:rPr>
          <w:lang w:val="en-GB"/>
        </w:rPr>
        <w:t>, this approach is based on an ongoing national debate</w:t>
      </w:r>
      <w:r w:rsidR="00D61278" w:rsidRPr="00E55CF2">
        <w:rPr>
          <w:lang w:val="en-GB"/>
        </w:rPr>
        <w:t xml:space="preserve">, </w:t>
      </w:r>
      <w:r w:rsidR="00C36537" w:rsidRPr="00E55CF2">
        <w:rPr>
          <w:lang w:val="en-GB"/>
        </w:rPr>
        <w:t xml:space="preserve">and </w:t>
      </w:r>
      <w:r w:rsidR="00D61278" w:rsidRPr="00E55CF2">
        <w:rPr>
          <w:lang w:val="en-GB"/>
        </w:rPr>
        <w:t xml:space="preserve">the </w:t>
      </w:r>
      <w:r w:rsidR="00C36537" w:rsidRPr="00E55CF2">
        <w:rPr>
          <w:lang w:val="en-GB"/>
        </w:rPr>
        <w:t xml:space="preserve">most recent </w:t>
      </w:r>
      <w:r w:rsidR="00D61278" w:rsidRPr="00E55CF2">
        <w:rPr>
          <w:lang w:val="en-GB"/>
        </w:rPr>
        <w:t>significant development</w:t>
      </w:r>
      <w:r w:rsidR="00C36537" w:rsidRPr="00E55CF2">
        <w:rPr>
          <w:lang w:val="en-GB"/>
        </w:rPr>
        <w:t xml:space="preserve"> here was the s</w:t>
      </w:r>
      <w:r w:rsidR="00D61278" w:rsidRPr="00E55CF2">
        <w:rPr>
          <w:lang w:val="en-GB"/>
        </w:rPr>
        <w:t>ubmission, on 17 December 2008, of the conclusions of a committee tasked with reviewing the Preamble to the Constitution (the “Veil Committee”).  The Committee was</w:t>
      </w:r>
      <w:r w:rsidR="008A5437" w:rsidRPr="00E55CF2">
        <w:rPr>
          <w:lang w:val="en-GB"/>
        </w:rPr>
        <w:t xml:space="preserve"> </w:t>
      </w:r>
      <w:r w:rsidR="00D61278" w:rsidRPr="00E55CF2">
        <w:rPr>
          <w:lang w:val="en-GB"/>
        </w:rPr>
        <w:t>mandated by the Pre</w:t>
      </w:r>
      <w:r w:rsidR="00C36537" w:rsidRPr="00E55CF2">
        <w:rPr>
          <w:lang w:val="en-GB"/>
        </w:rPr>
        <w:t xml:space="preserve">sident of the Republic to </w:t>
      </w:r>
      <w:r w:rsidR="00362F0E" w:rsidRPr="00E55CF2">
        <w:rPr>
          <w:lang w:val="en-GB"/>
        </w:rPr>
        <w:t xml:space="preserve">consider </w:t>
      </w:r>
      <w:r w:rsidR="00C36537" w:rsidRPr="00E55CF2">
        <w:rPr>
          <w:lang w:val="en-GB"/>
        </w:rPr>
        <w:t>“</w:t>
      </w:r>
      <w:r w:rsidR="00D61278" w:rsidRPr="00E55CF2">
        <w:rPr>
          <w:lang w:val="en-GB"/>
        </w:rPr>
        <w:t xml:space="preserve">whether and to what extent </w:t>
      </w:r>
      <w:r w:rsidR="00C36537" w:rsidRPr="00E55CF2">
        <w:rPr>
          <w:lang w:val="en-GB"/>
        </w:rPr>
        <w:t xml:space="preserve">the fundamental rights recognized </w:t>
      </w:r>
      <w:r w:rsidR="00D61278" w:rsidRPr="00E55CF2">
        <w:rPr>
          <w:lang w:val="en-GB"/>
        </w:rPr>
        <w:t xml:space="preserve">by the Constitution need to </w:t>
      </w:r>
      <w:r w:rsidR="003A0F66">
        <w:rPr>
          <w:lang w:val="en-GB"/>
        </w:rPr>
        <w:t xml:space="preserve">be </w:t>
      </w:r>
      <w:r w:rsidR="00D61278" w:rsidRPr="00E55CF2">
        <w:rPr>
          <w:lang w:val="en-GB"/>
        </w:rPr>
        <w:t xml:space="preserve">supplemented </w:t>
      </w:r>
      <w:r w:rsidR="00C36537" w:rsidRPr="00E55CF2">
        <w:rPr>
          <w:lang w:val="en-GB"/>
        </w:rPr>
        <w:t>with</w:t>
      </w:r>
      <w:r w:rsidR="00D61278" w:rsidRPr="00E55CF2">
        <w:rPr>
          <w:lang w:val="en-GB"/>
        </w:rPr>
        <w:t xml:space="preserve"> new principles”, </w:t>
      </w:r>
      <w:r w:rsidR="00C36537" w:rsidRPr="00E55CF2">
        <w:rPr>
          <w:lang w:val="en-GB"/>
        </w:rPr>
        <w:t>including</w:t>
      </w:r>
      <w:r w:rsidR="008A5437" w:rsidRPr="00E55CF2">
        <w:rPr>
          <w:lang w:val="en-GB"/>
        </w:rPr>
        <w:t xml:space="preserve"> a </w:t>
      </w:r>
      <w:r w:rsidR="00C36537" w:rsidRPr="00E55CF2">
        <w:rPr>
          <w:lang w:val="en-GB"/>
        </w:rPr>
        <w:t>new</w:t>
      </w:r>
      <w:r w:rsidR="008A5437" w:rsidRPr="00E55CF2">
        <w:rPr>
          <w:lang w:val="en-GB"/>
        </w:rPr>
        <w:t xml:space="preserve"> approach to the princ</w:t>
      </w:r>
      <w:r w:rsidR="00362F0E" w:rsidRPr="00E55CF2">
        <w:rPr>
          <w:lang w:val="en-GB"/>
        </w:rPr>
        <w:t xml:space="preserve">iple of equality </w:t>
      </w:r>
      <w:r w:rsidR="00C36537" w:rsidRPr="00E55CF2">
        <w:rPr>
          <w:lang w:val="en-GB"/>
        </w:rPr>
        <w:t>that</w:t>
      </w:r>
      <w:r w:rsidR="00362F0E" w:rsidRPr="00E55CF2">
        <w:rPr>
          <w:lang w:val="en-GB"/>
        </w:rPr>
        <w:t xml:space="preserve"> would </w:t>
      </w:r>
      <w:r w:rsidR="003A0F66">
        <w:rPr>
          <w:lang w:val="en-GB"/>
        </w:rPr>
        <w:t xml:space="preserve">permit </w:t>
      </w:r>
      <w:r w:rsidR="00C36537" w:rsidRPr="00E55CF2">
        <w:rPr>
          <w:lang w:val="en-GB"/>
        </w:rPr>
        <w:t xml:space="preserve">differentiated </w:t>
      </w:r>
      <w:r w:rsidR="008A5437" w:rsidRPr="00E55CF2">
        <w:rPr>
          <w:lang w:val="en-GB"/>
        </w:rPr>
        <w:t xml:space="preserve">policies </w:t>
      </w:r>
      <w:r w:rsidR="00C36537" w:rsidRPr="00E55CF2">
        <w:rPr>
          <w:lang w:val="en-GB"/>
        </w:rPr>
        <w:t>based on</w:t>
      </w:r>
      <w:r w:rsidR="008A5437" w:rsidRPr="00E55CF2">
        <w:rPr>
          <w:lang w:val="en-GB"/>
        </w:rPr>
        <w:t xml:space="preserve"> </w:t>
      </w:r>
      <w:r w:rsidR="00362F0E" w:rsidRPr="00E55CF2">
        <w:rPr>
          <w:lang w:val="en-GB"/>
        </w:rPr>
        <w:t>ethnic origin.</w:t>
      </w:r>
    </w:p>
    <w:p w:rsidR="009D4D4A" w:rsidRPr="00E55CF2" w:rsidRDefault="00EA3FFE" w:rsidP="00EA3FFE">
      <w:pPr>
        <w:pStyle w:val="ParaNo"/>
        <w:tabs>
          <w:tab w:val="left" w:pos="567"/>
          <w:tab w:val="left" w:pos="1134"/>
        </w:tabs>
        <w:spacing w:after="240"/>
        <w:rPr>
          <w:bCs/>
          <w:lang w:val="en-GB"/>
        </w:rPr>
      </w:pPr>
      <w:r>
        <w:rPr>
          <w:lang w:val="en-GB"/>
        </w:rPr>
        <w:t>12.</w:t>
      </w:r>
      <w:r>
        <w:rPr>
          <w:lang w:val="en-GB"/>
        </w:rPr>
        <w:tab/>
      </w:r>
      <w:r w:rsidR="007265A6" w:rsidRPr="00E55CF2">
        <w:rPr>
          <w:lang w:val="en-GB"/>
        </w:rPr>
        <w:t xml:space="preserve">On that </w:t>
      </w:r>
      <w:r w:rsidR="00C36537" w:rsidRPr="00E55CF2">
        <w:rPr>
          <w:lang w:val="en-GB"/>
        </w:rPr>
        <w:t>question</w:t>
      </w:r>
      <w:r w:rsidR="007265A6" w:rsidRPr="00E55CF2">
        <w:rPr>
          <w:lang w:val="en-GB"/>
        </w:rPr>
        <w:t xml:space="preserve">, the Veil Committee noted, among other things, that “(…) the current constitutional framework cannot be regarded as an obstacle to the </w:t>
      </w:r>
      <w:r w:rsidR="00C36537" w:rsidRPr="00E55CF2">
        <w:rPr>
          <w:lang w:val="en-GB"/>
        </w:rPr>
        <w:t>i</w:t>
      </w:r>
      <w:r w:rsidR="007265A6" w:rsidRPr="00E55CF2">
        <w:rPr>
          <w:lang w:val="en-GB"/>
        </w:rPr>
        <w:t>mplementation</w:t>
      </w:r>
      <w:r w:rsidR="00C36537" w:rsidRPr="00E55CF2">
        <w:rPr>
          <w:lang w:val="en-GB"/>
        </w:rPr>
        <w:t xml:space="preserve"> </w:t>
      </w:r>
      <w:r w:rsidR="007265A6" w:rsidRPr="00E55CF2">
        <w:rPr>
          <w:lang w:val="en-GB"/>
        </w:rPr>
        <w:t xml:space="preserve">of ambitious </w:t>
      </w:r>
      <w:r w:rsidR="00C36537" w:rsidRPr="00E55CF2">
        <w:rPr>
          <w:lang w:val="en-GB"/>
        </w:rPr>
        <w:t xml:space="preserve">affirmative-action measures that could benefit, among others, people </w:t>
      </w:r>
      <w:r w:rsidR="007265A6" w:rsidRPr="00E55CF2">
        <w:rPr>
          <w:lang w:val="en-GB"/>
        </w:rPr>
        <w:t xml:space="preserve">of foreign </w:t>
      </w:r>
      <w:r w:rsidR="00C36537" w:rsidRPr="00E55CF2">
        <w:rPr>
          <w:lang w:val="en-GB"/>
        </w:rPr>
        <w:t>origin</w:t>
      </w:r>
      <w:r w:rsidR="007265A6" w:rsidRPr="00E55CF2">
        <w:rPr>
          <w:lang w:val="en-GB"/>
        </w:rPr>
        <w:t xml:space="preserve"> who are </w:t>
      </w:r>
      <w:r w:rsidR="00C36537" w:rsidRPr="00E55CF2">
        <w:rPr>
          <w:lang w:val="en-GB"/>
        </w:rPr>
        <w:t>insufficiently integrated in</w:t>
      </w:r>
      <w:r w:rsidR="007265A6" w:rsidRPr="00E55CF2">
        <w:rPr>
          <w:lang w:val="en-GB"/>
        </w:rPr>
        <w:t xml:space="preserve"> French society”.</w:t>
      </w:r>
    </w:p>
    <w:p w:rsidR="009D4D4A" w:rsidRPr="00E55CF2" w:rsidRDefault="00EA3FFE" w:rsidP="00EA3FFE">
      <w:pPr>
        <w:pStyle w:val="ParaNo"/>
        <w:tabs>
          <w:tab w:val="left" w:pos="567"/>
          <w:tab w:val="left" w:pos="1134"/>
        </w:tabs>
        <w:spacing w:after="240"/>
        <w:rPr>
          <w:lang w:val="en-GB"/>
        </w:rPr>
      </w:pPr>
      <w:r>
        <w:rPr>
          <w:lang w:val="en-GB"/>
        </w:rPr>
        <w:t>13.</w:t>
      </w:r>
      <w:r>
        <w:rPr>
          <w:lang w:val="en-GB"/>
        </w:rPr>
        <w:tab/>
      </w:r>
      <w:r w:rsidR="00371861" w:rsidRPr="00E55CF2">
        <w:rPr>
          <w:lang w:val="en-GB"/>
        </w:rPr>
        <w:t>I</w:t>
      </w:r>
      <w:r w:rsidR="0015333E" w:rsidRPr="00E55CF2">
        <w:rPr>
          <w:lang w:val="en-GB"/>
        </w:rPr>
        <w:t xml:space="preserve">n practice, the French approach therefore </w:t>
      </w:r>
      <w:r w:rsidR="00371861" w:rsidRPr="00E55CF2">
        <w:rPr>
          <w:lang w:val="en-GB"/>
        </w:rPr>
        <w:t>postulates that the affirmation of an identity</w:t>
      </w:r>
      <w:r w:rsidR="0015333E" w:rsidRPr="00E55CF2">
        <w:rPr>
          <w:lang w:val="en-GB"/>
        </w:rPr>
        <w:t xml:space="preserve"> is the result of a personal choice</w:t>
      </w:r>
      <w:r w:rsidR="00371861" w:rsidRPr="00E55CF2">
        <w:rPr>
          <w:lang w:val="en-GB"/>
        </w:rPr>
        <w:t xml:space="preserve">, </w:t>
      </w:r>
      <w:r w:rsidR="0015333E" w:rsidRPr="00E55CF2">
        <w:rPr>
          <w:lang w:val="en-GB"/>
        </w:rPr>
        <w:t xml:space="preserve">not of </w:t>
      </w:r>
      <w:r w:rsidR="00371861" w:rsidRPr="00E55CF2">
        <w:rPr>
          <w:lang w:val="en-GB"/>
        </w:rPr>
        <w:t>a set of criteria that define, a priori</w:t>
      </w:r>
      <w:r w:rsidR="003A0F66">
        <w:rPr>
          <w:lang w:val="en-GB"/>
        </w:rPr>
        <w:t xml:space="preserve">, one group or another and </w:t>
      </w:r>
      <w:r w:rsidR="00371861" w:rsidRPr="00E55CF2">
        <w:rPr>
          <w:lang w:val="en-GB"/>
        </w:rPr>
        <w:t>would necessitate a separate legal regime.  Such a</w:t>
      </w:r>
      <w:r w:rsidR="00680D06" w:rsidRPr="00E55CF2">
        <w:rPr>
          <w:lang w:val="en-GB"/>
        </w:rPr>
        <w:t xml:space="preserve">n approach protects </w:t>
      </w:r>
      <w:r w:rsidR="00371861" w:rsidRPr="00E55CF2">
        <w:rPr>
          <w:lang w:val="en-GB"/>
        </w:rPr>
        <w:t xml:space="preserve">the right of </w:t>
      </w:r>
      <w:r w:rsidR="00680D06" w:rsidRPr="00E55CF2">
        <w:rPr>
          <w:lang w:val="en-GB"/>
        </w:rPr>
        <w:t xml:space="preserve">every individual to </w:t>
      </w:r>
      <w:r w:rsidR="00371861" w:rsidRPr="00E55CF2">
        <w:rPr>
          <w:lang w:val="en-GB"/>
        </w:rPr>
        <w:t>embrace</w:t>
      </w:r>
      <w:r w:rsidR="00882E31" w:rsidRPr="00E55CF2">
        <w:rPr>
          <w:lang w:val="en-GB"/>
        </w:rPr>
        <w:t xml:space="preserve"> a cultural, historical, religious or philosophical tradition, </w:t>
      </w:r>
      <w:r w:rsidR="00371861" w:rsidRPr="00E55CF2">
        <w:rPr>
          <w:lang w:val="en-GB"/>
        </w:rPr>
        <w:t>or to reject it</w:t>
      </w:r>
      <w:r w:rsidR="00882E31" w:rsidRPr="00E55CF2">
        <w:rPr>
          <w:lang w:val="en-GB"/>
        </w:rPr>
        <w:t xml:space="preserve">. </w:t>
      </w:r>
      <w:r w:rsidR="000E1393" w:rsidRPr="00E55CF2">
        <w:rPr>
          <w:lang w:val="en-GB"/>
        </w:rPr>
        <w:t xml:space="preserve">France has always stressed </w:t>
      </w:r>
      <w:r w:rsidR="00371861" w:rsidRPr="00E55CF2">
        <w:rPr>
          <w:lang w:val="en-GB"/>
        </w:rPr>
        <w:t>this point in international forums</w:t>
      </w:r>
      <w:r w:rsidR="000E1393" w:rsidRPr="00E55CF2">
        <w:rPr>
          <w:lang w:val="en-GB"/>
        </w:rPr>
        <w:t xml:space="preserve">, pointing out the </w:t>
      </w:r>
      <w:r w:rsidR="00371861" w:rsidRPr="00E55CF2">
        <w:rPr>
          <w:lang w:val="en-GB"/>
        </w:rPr>
        <w:t xml:space="preserve">unintended consequences of an overly rigid </w:t>
      </w:r>
      <w:r w:rsidR="003A0F66">
        <w:rPr>
          <w:lang w:val="en-GB"/>
        </w:rPr>
        <w:t xml:space="preserve">approach </w:t>
      </w:r>
      <w:r w:rsidR="00371861" w:rsidRPr="00E55CF2">
        <w:rPr>
          <w:lang w:val="en-GB"/>
        </w:rPr>
        <w:t xml:space="preserve">to </w:t>
      </w:r>
      <w:r w:rsidR="000E1393" w:rsidRPr="00E55CF2">
        <w:rPr>
          <w:lang w:val="en-GB"/>
        </w:rPr>
        <w:t>the protection of minorities,</w:t>
      </w:r>
      <w:r w:rsidR="00DD2AE5" w:rsidRPr="00E55CF2">
        <w:rPr>
          <w:lang w:val="en-GB"/>
        </w:rPr>
        <w:t xml:space="preserve"> including any attempt to </w:t>
      </w:r>
      <w:r w:rsidR="00371861" w:rsidRPr="00E55CF2">
        <w:rPr>
          <w:lang w:val="en-GB"/>
        </w:rPr>
        <w:t>define</w:t>
      </w:r>
      <w:r w:rsidR="000E1393" w:rsidRPr="00E55CF2">
        <w:rPr>
          <w:lang w:val="en-GB"/>
        </w:rPr>
        <w:t xml:space="preserve"> general criteria </w:t>
      </w:r>
      <w:r w:rsidR="00371861" w:rsidRPr="00E55CF2">
        <w:rPr>
          <w:lang w:val="en-GB"/>
        </w:rPr>
        <w:t>for</w:t>
      </w:r>
      <w:r w:rsidR="00F6624B" w:rsidRPr="00E55CF2">
        <w:rPr>
          <w:lang w:val="en-GB"/>
        </w:rPr>
        <w:t xml:space="preserve"> membership of a minority</w:t>
      </w:r>
      <w:r w:rsidR="00371861" w:rsidRPr="00E55CF2">
        <w:rPr>
          <w:lang w:val="en-GB"/>
        </w:rPr>
        <w:t xml:space="preserve"> or even to compile </w:t>
      </w:r>
      <w:r w:rsidR="00983361" w:rsidRPr="00E55CF2">
        <w:rPr>
          <w:lang w:val="en-GB"/>
        </w:rPr>
        <w:t>registers</w:t>
      </w:r>
      <w:r w:rsidR="00371861" w:rsidRPr="00E55CF2">
        <w:rPr>
          <w:lang w:val="en-GB"/>
        </w:rPr>
        <w:t xml:space="preserve"> of people from minorities</w:t>
      </w:r>
    </w:p>
    <w:p w:rsidR="009D4D4A" w:rsidRPr="00E55CF2" w:rsidRDefault="00EA3FFE" w:rsidP="00EA3FFE">
      <w:pPr>
        <w:pStyle w:val="ParaNo"/>
        <w:tabs>
          <w:tab w:val="left" w:pos="567"/>
          <w:tab w:val="left" w:pos="1134"/>
        </w:tabs>
        <w:spacing w:after="240"/>
        <w:rPr>
          <w:lang w:val="en-GB"/>
        </w:rPr>
      </w:pPr>
      <w:r>
        <w:rPr>
          <w:lang w:val="en-GB"/>
        </w:rPr>
        <w:t>14.</w:t>
      </w:r>
      <w:r>
        <w:rPr>
          <w:lang w:val="en-GB"/>
        </w:rPr>
        <w:tab/>
      </w:r>
      <w:r w:rsidR="00371861" w:rsidRPr="00E55CF2">
        <w:rPr>
          <w:lang w:val="en-GB"/>
        </w:rPr>
        <w:t>Attention should be drawn here</w:t>
      </w:r>
      <w:r w:rsidR="00F851AC" w:rsidRPr="00E55CF2">
        <w:rPr>
          <w:lang w:val="en-GB"/>
        </w:rPr>
        <w:t xml:space="preserve"> to the constitutional </w:t>
      </w:r>
      <w:r w:rsidR="00371861" w:rsidRPr="00E55CF2">
        <w:rPr>
          <w:lang w:val="en-GB"/>
        </w:rPr>
        <w:t xml:space="preserve">position regarding </w:t>
      </w:r>
      <w:r w:rsidR="00F851AC" w:rsidRPr="00E55CF2">
        <w:rPr>
          <w:lang w:val="en-GB"/>
        </w:rPr>
        <w:t xml:space="preserve">statistics on ethnicity.  Article 1 of the Constitution provides that the Republic </w:t>
      </w:r>
      <w:r w:rsidR="00CD1F8C" w:rsidRPr="00E55CF2">
        <w:rPr>
          <w:lang w:val="en-GB"/>
        </w:rPr>
        <w:t>“shall ensure the equality of all citizens before the law without distinction of origin, race or religion”.  In accordance with those provisions, the Constitutional Council (</w:t>
      </w:r>
      <w:r w:rsidR="009D4D4A" w:rsidRPr="00E55CF2">
        <w:rPr>
          <w:i/>
          <w:lang w:val="en-GB"/>
        </w:rPr>
        <w:t>Conseil constitutionnel</w:t>
      </w:r>
      <w:r w:rsidR="00371861" w:rsidRPr="00E55CF2">
        <w:rPr>
          <w:lang w:val="en-GB"/>
        </w:rPr>
        <w:t>) has held that</w:t>
      </w:r>
      <w:r w:rsidR="00CD1F8C" w:rsidRPr="00E55CF2">
        <w:rPr>
          <w:lang w:val="en-GB"/>
        </w:rPr>
        <w:t xml:space="preserve"> </w:t>
      </w:r>
      <w:r w:rsidR="00A41C1C" w:rsidRPr="00E55CF2">
        <w:rPr>
          <w:lang w:val="en-GB"/>
        </w:rPr>
        <w:t>“</w:t>
      </w:r>
      <w:r w:rsidR="00371861" w:rsidRPr="00E55CF2">
        <w:rPr>
          <w:lang w:val="en-GB"/>
        </w:rPr>
        <w:t xml:space="preserve">although the processing of </w:t>
      </w:r>
      <w:r w:rsidR="00983361" w:rsidRPr="00E55CF2">
        <w:rPr>
          <w:lang w:val="en-GB"/>
        </w:rPr>
        <w:t>data</w:t>
      </w:r>
      <w:r w:rsidR="00371861" w:rsidRPr="00E55CF2">
        <w:rPr>
          <w:lang w:val="en-GB"/>
        </w:rPr>
        <w:t xml:space="preserve"> necessary for carrying out studies regarding the diversity of origin of people, discrimination </w:t>
      </w:r>
      <w:r w:rsidR="00A41C1C" w:rsidRPr="00E55CF2">
        <w:rPr>
          <w:lang w:val="en-GB"/>
        </w:rPr>
        <w:t xml:space="preserve">and integration may be </w:t>
      </w:r>
      <w:r w:rsidR="00371861" w:rsidRPr="00E55CF2">
        <w:rPr>
          <w:lang w:val="en-GB"/>
        </w:rPr>
        <w:t>done in an objective manner, such processing</w:t>
      </w:r>
      <w:r w:rsidR="00A41C1C" w:rsidRPr="00E55CF2">
        <w:rPr>
          <w:lang w:val="en-GB"/>
        </w:rPr>
        <w:t xml:space="preserve"> cannot, without </w:t>
      </w:r>
      <w:r w:rsidR="00371861" w:rsidRPr="00E55CF2">
        <w:rPr>
          <w:lang w:val="en-GB"/>
        </w:rPr>
        <w:t xml:space="preserve">infringing </w:t>
      </w:r>
      <w:r w:rsidR="00F66246" w:rsidRPr="00E55CF2">
        <w:rPr>
          <w:lang w:val="en-GB"/>
        </w:rPr>
        <w:t>the principle laid down in article 1 of the Constitution, be based on ethnic</w:t>
      </w:r>
      <w:r w:rsidR="005501EB" w:rsidRPr="00E55CF2">
        <w:rPr>
          <w:lang w:val="en-GB"/>
        </w:rPr>
        <w:t>ity</w:t>
      </w:r>
      <w:r w:rsidR="00F66246" w:rsidRPr="00E55CF2">
        <w:rPr>
          <w:lang w:val="en-GB"/>
        </w:rPr>
        <w:t xml:space="preserve"> or race”</w:t>
      </w:r>
      <w:r w:rsidR="009D4D4A" w:rsidRPr="00E55CF2">
        <w:rPr>
          <w:lang w:val="en-GB"/>
        </w:rPr>
        <w:t xml:space="preserve"> </w:t>
      </w:r>
      <w:r w:rsidR="00F66246" w:rsidRPr="00E55CF2">
        <w:rPr>
          <w:lang w:val="en-GB"/>
        </w:rPr>
        <w:t>(</w:t>
      </w:r>
      <w:r w:rsidR="005501EB" w:rsidRPr="00E55CF2">
        <w:rPr>
          <w:lang w:val="en-GB"/>
        </w:rPr>
        <w:t xml:space="preserve">decision </w:t>
      </w:r>
      <w:r w:rsidR="00F66246" w:rsidRPr="00E55CF2">
        <w:rPr>
          <w:lang w:val="en-GB"/>
        </w:rPr>
        <w:t>No</w:t>
      </w:r>
      <w:r w:rsidR="005501EB" w:rsidRPr="00E55CF2">
        <w:rPr>
          <w:lang w:val="en-GB"/>
        </w:rPr>
        <w:t>.</w:t>
      </w:r>
      <w:r w:rsidR="00F66246" w:rsidRPr="00E55CF2">
        <w:rPr>
          <w:lang w:val="en-GB"/>
        </w:rPr>
        <w:t xml:space="preserve"> </w:t>
      </w:r>
      <w:r w:rsidR="009D4D4A" w:rsidRPr="00E55CF2">
        <w:rPr>
          <w:lang w:val="en-GB"/>
        </w:rPr>
        <w:t>2007-557</w:t>
      </w:r>
      <w:r w:rsidR="005501EB" w:rsidRPr="00E55CF2">
        <w:rPr>
          <w:lang w:val="en-GB"/>
        </w:rPr>
        <w:t xml:space="preserve"> DC</w:t>
      </w:r>
      <w:r w:rsidR="009D4D4A" w:rsidRPr="00E55CF2">
        <w:rPr>
          <w:lang w:val="en-GB"/>
        </w:rPr>
        <w:t xml:space="preserve">, 15 </w:t>
      </w:r>
      <w:r w:rsidR="00F66246" w:rsidRPr="00E55CF2">
        <w:rPr>
          <w:lang w:val="en-GB"/>
        </w:rPr>
        <w:t>November</w:t>
      </w:r>
      <w:r w:rsidR="009D4D4A" w:rsidRPr="00E55CF2">
        <w:rPr>
          <w:lang w:val="en-GB"/>
        </w:rPr>
        <w:t xml:space="preserve"> 2007).  </w:t>
      </w:r>
      <w:r w:rsidR="005501EB" w:rsidRPr="00E55CF2">
        <w:rPr>
          <w:lang w:val="en-GB"/>
        </w:rPr>
        <w:t>Consequently</w:t>
      </w:r>
      <w:r w:rsidR="00F66246" w:rsidRPr="00E55CF2">
        <w:rPr>
          <w:lang w:val="en-GB"/>
        </w:rPr>
        <w:t xml:space="preserve">, while the “objective data” </w:t>
      </w:r>
      <w:r w:rsidR="005501EB" w:rsidRPr="00E55CF2">
        <w:rPr>
          <w:lang w:val="en-GB"/>
        </w:rPr>
        <w:t xml:space="preserve">used for the studies </w:t>
      </w:r>
      <w:r w:rsidR="00E11F8D" w:rsidRPr="00E55CF2">
        <w:rPr>
          <w:lang w:val="en-GB"/>
        </w:rPr>
        <w:t>cannot be based on ethnic</w:t>
      </w:r>
      <w:r w:rsidR="005501EB" w:rsidRPr="00E55CF2">
        <w:rPr>
          <w:lang w:val="en-GB"/>
        </w:rPr>
        <w:t>ity</w:t>
      </w:r>
      <w:r w:rsidR="00E11F8D" w:rsidRPr="00E55CF2">
        <w:rPr>
          <w:lang w:val="en-GB"/>
        </w:rPr>
        <w:t xml:space="preserve"> or race, </w:t>
      </w:r>
      <w:r w:rsidR="00E11F8D" w:rsidRPr="003A0F66">
        <w:rPr>
          <w:lang w:val="en-GB"/>
        </w:rPr>
        <w:t>they</w:t>
      </w:r>
      <w:r w:rsidR="00E11F8D" w:rsidRPr="00E55CF2">
        <w:rPr>
          <w:lang w:val="en-GB"/>
        </w:rPr>
        <w:t xml:space="preserve"> can, for example, be based, on name, geographic origin or nationality prior to </w:t>
      </w:r>
      <w:r w:rsidR="006F5125" w:rsidRPr="00E55CF2">
        <w:rPr>
          <w:lang w:val="en-GB"/>
        </w:rPr>
        <w:t>french</w:t>
      </w:r>
      <w:r w:rsidR="00E11F8D" w:rsidRPr="00E55CF2">
        <w:rPr>
          <w:lang w:val="en-GB"/>
        </w:rPr>
        <w:t xml:space="preserve"> nationality, elements that make it possible to </w:t>
      </w:r>
      <w:r w:rsidR="005501EB" w:rsidRPr="00E55CF2">
        <w:rPr>
          <w:lang w:val="en-GB"/>
        </w:rPr>
        <w:t>acquire a detailed understanding o</w:t>
      </w:r>
      <w:r w:rsidR="00E11F8D" w:rsidRPr="00E55CF2">
        <w:rPr>
          <w:lang w:val="en-GB"/>
        </w:rPr>
        <w:t>f the population and its needs.</w:t>
      </w:r>
    </w:p>
    <w:p w:rsidR="009D4D4A" w:rsidRPr="00E55CF2" w:rsidRDefault="005501EB" w:rsidP="00690DF3">
      <w:pPr>
        <w:pStyle w:val="ParaNo"/>
        <w:numPr>
          <w:ilvl w:val="0"/>
          <w:numId w:val="16"/>
        </w:numPr>
        <w:tabs>
          <w:tab w:val="left" w:pos="567"/>
          <w:tab w:val="left" w:pos="1134"/>
        </w:tabs>
        <w:spacing w:after="240"/>
        <w:rPr>
          <w:lang w:val="en-GB"/>
        </w:rPr>
      </w:pPr>
      <w:r w:rsidRPr="00E55CF2">
        <w:rPr>
          <w:lang w:val="en-GB"/>
        </w:rPr>
        <w:t xml:space="preserve">Looking beyond </w:t>
      </w:r>
      <w:r w:rsidR="00780184" w:rsidRPr="00E55CF2">
        <w:rPr>
          <w:lang w:val="en-GB"/>
        </w:rPr>
        <w:t>the princip</w:t>
      </w:r>
      <w:r w:rsidRPr="00E55CF2">
        <w:rPr>
          <w:lang w:val="en-GB"/>
        </w:rPr>
        <w:t xml:space="preserve">les that underpin it, </w:t>
      </w:r>
      <w:r w:rsidR="00780184" w:rsidRPr="00E55CF2">
        <w:rPr>
          <w:lang w:val="en-GB"/>
        </w:rPr>
        <w:t xml:space="preserve">this legislative framework </w:t>
      </w:r>
      <w:r w:rsidRPr="00E55CF2">
        <w:rPr>
          <w:lang w:val="en-GB"/>
        </w:rPr>
        <w:t>seems, in France,</w:t>
      </w:r>
      <w:r w:rsidR="00780184" w:rsidRPr="00E55CF2">
        <w:rPr>
          <w:lang w:val="en-GB"/>
        </w:rPr>
        <w:t xml:space="preserve"> to be a</w:t>
      </w:r>
      <w:r w:rsidRPr="00E55CF2">
        <w:rPr>
          <w:lang w:val="en-GB"/>
        </w:rPr>
        <w:t>n</w:t>
      </w:r>
      <w:r w:rsidR="00780184" w:rsidRPr="00E55CF2">
        <w:rPr>
          <w:lang w:val="en-GB"/>
        </w:rPr>
        <w:t xml:space="preserve"> essential </w:t>
      </w:r>
      <w:r w:rsidR="003A0F66">
        <w:rPr>
          <w:lang w:val="en-GB"/>
        </w:rPr>
        <w:t xml:space="preserve">factor </w:t>
      </w:r>
      <w:r w:rsidRPr="00E55CF2">
        <w:rPr>
          <w:lang w:val="en-GB"/>
        </w:rPr>
        <w:t>for</w:t>
      </w:r>
      <w:r w:rsidR="00780184" w:rsidRPr="00E55CF2">
        <w:rPr>
          <w:lang w:val="en-GB"/>
        </w:rPr>
        <w:t xml:space="preserve"> national cohesion and the effectiveness of publ</w:t>
      </w:r>
      <w:r w:rsidR="002B51B6" w:rsidRPr="00E55CF2">
        <w:rPr>
          <w:lang w:val="en-GB"/>
        </w:rPr>
        <w:t>ic policies.  In that regard</w:t>
      </w:r>
      <w:r w:rsidR="00780184" w:rsidRPr="00E55CF2">
        <w:rPr>
          <w:lang w:val="en-GB"/>
        </w:rPr>
        <w:t xml:space="preserve">, it is </w:t>
      </w:r>
      <w:r w:rsidR="002B51B6" w:rsidRPr="00E55CF2">
        <w:rPr>
          <w:lang w:val="en-GB"/>
        </w:rPr>
        <w:t>worth pointing out</w:t>
      </w:r>
      <w:r w:rsidR="00E91653" w:rsidRPr="00E55CF2">
        <w:rPr>
          <w:lang w:val="en-GB"/>
        </w:rPr>
        <w:t xml:space="preserve"> that</w:t>
      </w:r>
      <w:r w:rsidR="002B51B6" w:rsidRPr="00E55CF2">
        <w:rPr>
          <w:lang w:val="en-GB"/>
        </w:rPr>
        <w:t xml:space="preserve"> studies utilizing</w:t>
      </w:r>
      <w:r w:rsidR="008F56EA" w:rsidRPr="00E55CF2">
        <w:rPr>
          <w:lang w:val="en-GB"/>
        </w:rPr>
        <w:t xml:space="preserve"> the concepts </w:t>
      </w:r>
      <w:r w:rsidR="00E91653" w:rsidRPr="00E55CF2">
        <w:rPr>
          <w:lang w:val="en-GB"/>
        </w:rPr>
        <w:t>o</w:t>
      </w:r>
      <w:r w:rsidR="008F56EA" w:rsidRPr="00E55CF2">
        <w:rPr>
          <w:lang w:val="en-GB"/>
        </w:rPr>
        <w:t>f</w:t>
      </w:r>
      <w:r w:rsidR="00E91653" w:rsidRPr="00E55CF2">
        <w:rPr>
          <w:lang w:val="en-GB"/>
        </w:rPr>
        <w:t xml:space="preserve"> minority an</w:t>
      </w:r>
      <w:r w:rsidR="002B51B6" w:rsidRPr="00E55CF2">
        <w:rPr>
          <w:lang w:val="en-GB"/>
        </w:rPr>
        <w:t xml:space="preserve">d community, which </w:t>
      </w:r>
      <w:r w:rsidR="00E91653" w:rsidRPr="00E55CF2">
        <w:rPr>
          <w:lang w:val="en-GB"/>
        </w:rPr>
        <w:t>domestic law</w:t>
      </w:r>
      <w:r w:rsidR="002B51B6" w:rsidRPr="00E55CF2">
        <w:rPr>
          <w:lang w:val="en-GB"/>
        </w:rPr>
        <w:t xml:space="preserve"> does not recognize</w:t>
      </w:r>
      <w:r w:rsidR="00E91653" w:rsidRPr="00E55CF2">
        <w:rPr>
          <w:lang w:val="en-GB"/>
        </w:rPr>
        <w:t xml:space="preserve">, nonetheless reveal satisfactory results </w:t>
      </w:r>
      <w:r w:rsidR="002B51B6" w:rsidRPr="00E55CF2">
        <w:rPr>
          <w:lang w:val="en-GB"/>
        </w:rPr>
        <w:t>in relation to</w:t>
      </w:r>
      <w:r w:rsidR="00E91653" w:rsidRPr="00E55CF2">
        <w:rPr>
          <w:lang w:val="en-GB"/>
        </w:rPr>
        <w:t xml:space="preserve"> French society. </w:t>
      </w:r>
      <w:r w:rsidR="008F56EA" w:rsidRPr="00E55CF2">
        <w:rPr>
          <w:lang w:val="en-GB"/>
        </w:rPr>
        <w:t xml:space="preserve">For example, in a poll carried out by the </w:t>
      </w:r>
      <w:r w:rsidR="009D4D4A" w:rsidRPr="00E55CF2">
        <w:rPr>
          <w:iCs/>
          <w:lang w:val="en-GB"/>
        </w:rPr>
        <w:t>Pew Research Center</w:t>
      </w:r>
      <w:r w:rsidR="002B51B6" w:rsidRPr="00E55CF2">
        <w:rPr>
          <w:lang w:val="en-GB"/>
        </w:rPr>
        <w:t xml:space="preserve"> to determine </w:t>
      </w:r>
      <w:r w:rsidR="008F56EA" w:rsidRPr="00E55CF2">
        <w:rPr>
          <w:lang w:val="en-GB"/>
        </w:rPr>
        <w:t xml:space="preserve">how different cultural and religious groups </w:t>
      </w:r>
      <w:r w:rsidR="002B51B6" w:rsidRPr="00E55CF2">
        <w:rPr>
          <w:lang w:val="en-GB"/>
        </w:rPr>
        <w:t>with</w:t>
      </w:r>
      <w:r w:rsidR="004428AA" w:rsidRPr="00E55CF2">
        <w:rPr>
          <w:lang w:val="en-GB"/>
        </w:rPr>
        <w:t xml:space="preserve">in the population </w:t>
      </w:r>
      <w:r w:rsidR="0042273C" w:rsidRPr="00E55CF2">
        <w:rPr>
          <w:lang w:val="en-GB"/>
        </w:rPr>
        <w:t xml:space="preserve">see </w:t>
      </w:r>
      <w:r w:rsidR="004428AA" w:rsidRPr="00E55CF2">
        <w:rPr>
          <w:lang w:val="en-GB"/>
        </w:rPr>
        <w:t xml:space="preserve">each other, France </w:t>
      </w:r>
      <w:r w:rsidR="0042273C" w:rsidRPr="00E55CF2">
        <w:rPr>
          <w:lang w:val="en-GB"/>
        </w:rPr>
        <w:t>emerged as the top country</w:t>
      </w:r>
      <w:r w:rsidR="008D4EA2" w:rsidRPr="00E55CF2">
        <w:rPr>
          <w:lang w:val="en-GB"/>
        </w:rPr>
        <w:t xml:space="preserve"> in the world </w:t>
      </w:r>
      <w:r w:rsidR="001E7958" w:rsidRPr="00E55CF2">
        <w:rPr>
          <w:lang w:val="en-GB"/>
        </w:rPr>
        <w:t xml:space="preserve">for </w:t>
      </w:r>
      <w:r w:rsidR="0042273C" w:rsidRPr="00E55CF2">
        <w:rPr>
          <w:lang w:val="en-GB"/>
        </w:rPr>
        <w:t xml:space="preserve">mutual </w:t>
      </w:r>
      <w:r w:rsidR="001E7958" w:rsidRPr="00E55CF2">
        <w:rPr>
          <w:lang w:val="en-GB"/>
        </w:rPr>
        <w:t>accepta</w:t>
      </w:r>
      <w:r w:rsidR="0042273C" w:rsidRPr="00E55CF2">
        <w:rPr>
          <w:lang w:val="en-GB"/>
        </w:rPr>
        <w:t xml:space="preserve">nce and </w:t>
      </w:r>
      <w:r w:rsidR="001E7958" w:rsidRPr="00E55CF2">
        <w:rPr>
          <w:lang w:val="en-GB"/>
        </w:rPr>
        <w:t>tolerance</w:t>
      </w:r>
      <w:r w:rsidR="00A36122" w:rsidRPr="00E55CF2">
        <w:rPr>
          <w:lang w:val="en-GB"/>
        </w:rPr>
        <w:t>; as</w:t>
      </w:r>
      <w:r w:rsidR="0042273C" w:rsidRPr="00E55CF2">
        <w:rPr>
          <w:lang w:val="en-GB"/>
        </w:rPr>
        <w:t xml:space="preserve"> expressed in</w:t>
      </w:r>
      <w:r w:rsidR="001E7958" w:rsidRPr="00E55CF2">
        <w:rPr>
          <w:lang w:val="en-GB"/>
        </w:rPr>
        <w:t xml:space="preserve"> the study, the French Muslim population (along with </w:t>
      </w:r>
      <w:r w:rsidR="0042273C" w:rsidRPr="00E55CF2">
        <w:rPr>
          <w:lang w:val="en-GB"/>
        </w:rPr>
        <w:t xml:space="preserve">that of </w:t>
      </w:r>
      <w:r w:rsidR="001E7958" w:rsidRPr="00E55CF2">
        <w:rPr>
          <w:lang w:val="en-GB"/>
        </w:rPr>
        <w:t>Spa</w:t>
      </w:r>
      <w:r w:rsidR="0042273C" w:rsidRPr="00E55CF2">
        <w:rPr>
          <w:lang w:val="en-GB"/>
        </w:rPr>
        <w:t>i</w:t>
      </w:r>
      <w:r w:rsidR="001E7958" w:rsidRPr="00E55CF2">
        <w:rPr>
          <w:lang w:val="en-GB"/>
        </w:rPr>
        <w:t xml:space="preserve">n) </w:t>
      </w:r>
      <w:r w:rsidR="0042273C" w:rsidRPr="00E55CF2">
        <w:rPr>
          <w:lang w:val="en-GB"/>
        </w:rPr>
        <w:t xml:space="preserve">was </w:t>
      </w:r>
      <w:r w:rsidR="001E7958" w:rsidRPr="00E55CF2">
        <w:rPr>
          <w:lang w:val="en-GB"/>
        </w:rPr>
        <w:t xml:space="preserve">actually </w:t>
      </w:r>
      <w:r w:rsidR="0042273C" w:rsidRPr="00E55CF2">
        <w:rPr>
          <w:lang w:val="en-GB"/>
        </w:rPr>
        <w:t xml:space="preserve">the </w:t>
      </w:r>
      <w:r w:rsidR="001E7958" w:rsidRPr="00E55CF2">
        <w:rPr>
          <w:lang w:val="en-GB"/>
        </w:rPr>
        <w:t>least negative</w:t>
      </w:r>
      <w:r w:rsidR="0042273C" w:rsidRPr="00E55CF2">
        <w:rPr>
          <w:lang w:val="en-GB"/>
        </w:rPr>
        <w:t xml:space="preserve"> in the world in its attitude towards </w:t>
      </w:r>
      <w:r w:rsidR="00A838B9" w:rsidRPr="00E55CF2">
        <w:rPr>
          <w:lang w:val="en-GB"/>
        </w:rPr>
        <w:t>“Westerners”</w:t>
      </w:r>
      <w:r w:rsidR="007E14FF">
        <w:rPr>
          <w:lang w:val="en-GB"/>
        </w:rPr>
        <w:t>.</w:t>
      </w:r>
      <w:r w:rsidR="009D4D4A" w:rsidRPr="00E55CF2">
        <w:rPr>
          <w:rStyle w:val="FootnoteReference"/>
          <w:b w:val="0"/>
          <w:bCs/>
          <w:lang w:val="en-GB"/>
        </w:rPr>
        <w:footnoteReference w:id="5"/>
      </w:r>
      <w:r w:rsidR="00A838B9" w:rsidRPr="00E55CF2">
        <w:rPr>
          <w:lang w:val="en-GB"/>
        </w:rPr>
        <w:t xml:space="preserve">  This national cohesion is also </w:t>
      </w:r>
      <w:r w:rsidR="0042273C" w:rsidRPr="00E55CF2">
        <w:rPr>
          <w:lang w:val="en-GB"/>
        </w:rPr>
        <w:t>reflected</w:t>
      </w:r>
      <w:r w:rsidR="00A838B9" w:rsidRPr="00E55CF2">
        <w:rPr>
          <w:lang w:val="en-GB"/>
        </w:rPr>
        <w:t xml:space="preserve"> in the high </w:t>
      </w:r>
      <w:r w:rsidR="0042273C" w:rsidRPr="00E55CF2">
        <w:rPr>
          <w:lang w:val="en-GB"/>
        </w:rPr>
        <w:t>figures for</w:t>
      </w:r>
      <w:r w:rsidR="00A838B9" w:rsidRPr="00E55CF2">
        <w:rPr>
          <w:lang w:val="en-GB"/>
        </w:rPr>
        <w:t xml:space="preserve"> mixed marriages in France.</w:t>
      </w:r>
      <w:r w:rsidR="009D4D4A" w:rsidRPr="00E55CF2">
        <w:rPr>
          <w:color w:val="000000"/>
          <w:lang w:val="en-GB"/>
        </w:rPr>
        <w:t xml:space="preserve"> </w:t>
      </w:r>
    </w:p>
    <w:p w:rsidR="009D4D4A" w:rsidRPr="00E55CF2" w:rsidRDefault="0042273C" w:rsidP="00690DF3">
      <w:pPr>
        <w:pStyle w:val="ParaNo"/>
        <w:numPr>
          <w:ilvl w:val="0"/>
          <w:numId w:val="16"/>
        </w:numPr>
        <w:tabs>
          <w:tab w:val="left" w:pos="567"/>
          <w:tab w:val="left" w:pos="1134"/>
        </w:tabs>
        <w:spacing w:after="240"/>
        <w:rPr>
          <w:lang w:val="en-GB"/>
        </w:rPr>
      </w:pPr>
      <w:r w:rsidRPr="00E55CF2">
        <w:rPr>
          <w:color w:val="000000"/>
          <w:lang w:val="en-GB"/>
        </w:rPr>
        <w:t xml:space="preserve">The French approach derives from a legal tradition that is </w:t>
      </w:r>
      <w:r w:rsidR="00DE47E4" w:rsidRPr="00E55CF2">
        <w:rPr>
          <w:color w:val="000000"/>
          <w:lang w:val="en-GB"/>
        </w:rPr>
        <w:t xml:space="preserve">sustained by an ongoing debate, </w:t>
      </w:r>
      <w:r w:rsidRPr="00E55CF2">
        <w:rPr>
          <w:color w:val="000000"/>
          <w:lang w:val="en-GB"/>
        </w:rPr>
        <w:t>and</w:t>
      </w:r>
      <w:r w:rsidR="00DE47E4" w:rsidRPr="00E55CF2">
        <w:rPr>
          <w:color w:val="000000"/>
          <w:lang w:val="en-GB"/>
        </w:rPr>
        <w:t xml:space="preserve"> </w:t>
      </w:r>
      <w:r w:rsidR="003A0F66">
        <w:rPr>
          <w:color w:val="000000"/>
          <w:lang w:val="en-GB"/>
        </w:rPr>
        <w:t>seems</w:t>
      </w:r>
      <w:r w:rsidR="003A0F66" w:rsidRPr="00E55CF2">
        <w:rPr>
          <w:color w:val="000000"/>
          <w:lang w:val="en-GB"/>
        </w:rPr>
        <w:t>, therefore,</w:t>
      </w:r>
      <w:r w:rsidR="003A0F66">
        <w:rPr>
          <w:color w:val="000000"/>
          <w:lang w:val="en-GB"/>
        </w:rPr>
        <w:t xml:space="preserve"> </w:t>
      </w:r>
      <w:r w:rsidR="00DE47E4" w:rsidRPr="00E55CF2">
        <w:rPr>
          <w:color w:val="000000"/>
          <w:lang w:val="en-GB"/>
        </w:rPr>
        <w:t>to provide the best protection for citizens’ rights, while respecting their diversity.</w:t>
      </w:r>
    </w:p>
    <w:p w:rsidR="00B35C51" w:rsidRPr="00660D9D" w:rsidRDefault="00EA3FFE" w:rsidP="00EA3FFE">
      <w:pPr>
        <w:tabs>
          <w:tab w:val="left" w:pos="567"/>
          <w:tab w:val="left" w:pos="1134"/>
        </w:tabs>
        <w:spacing w:after="240"/>
        <w:jc w:val="center"/>
        <w:rPr>
          <w:b/>
          <w:bCs/>
          <w:lang w:val="en-GB"/>
        </w:rPr>
      </w:pPr>
      <w:bookmarkStart w:id="11" w:name="_Toc230491935"/>
      <w:r>
        <w:rPr>
          <w:b/>
          <w:bCs/>
          <w:szCs w:val="24"/>
          <w:lang w:val="en-GB"/>
        </w:rPr>
        <w:t xml:space="preserve">B.  </w:t>
      </w:r>
      <w:r w:rsidR="0001398A" w:rsidRPr="00660D9D">
        <w:rPr>
          <w:b/>
          <w:bCs/>
          <w:szCs w:val="24"/>
          <w:lang w:val="en-GB"/>
        </w:rPr>
        <w:t>Outline of the policy followed since 2004</w:t>
      </w:r>
      <w:bookmarkEnd w:id="11"/>
    </w:p>
    <w:p w:rsidR="009D4D4A" w:rsidRPr="00EA3FFE" w:rsidRDefault="00EA3FFE" w:rsidP="00EA3FFE">
      <w:pPr>
        <w:tabs>
          <w:tab w:val="left" w:pos="567"/>
          <w:tab w:val="left" w:pos="1134"/>
        </w:tabs>
        <w:spacing w:after="240"/>
        <w:rPr>
          <w:b/>
          <w:bCs/>
          <w:lang w:val="en-GB"/>
        </w:rPr>
      </w:pPr>
      <w:bookmarkStart w:id="12" w:name="_Toc230491936"/>
      <w:r>
        <w:rPr>
          <w:b/>
          <w:bCs/>
          <w:szCs w:val="24"/>
          <w:lang w:val="en-GB"/>
        </w:rPr>
        <w:t>1.</w:t>
      </w:r>
      <w:r>
        <w:rPr>
          <w:b/>
          <w:bCs/>
          <w:szCs w:val="24"/>
          <w:lang w:val="en-GB"/>
        </w:rPr>
        <w:tab/>
      </w:r>
      <w:r w:rsidR="0001398A" w:rsidRPr="00EA3FFE">
        <w:rPr>
          <w:b/>
          <w:bCs/>
          <w:szCs w:val="24"/>
          <w:lang w:val="en-GB"/>
        </w:rPr>
        <w:t>Preven</w:t>
      </w:r>
      <w:r w:rsidR="00FD5CE7" w:rsidRPr="00EA3FFE">
        <w:rPr>
          <w:b/>
          <w:bCs/>
          <w:szCs w:val="24"/>
          <w:lang w:val="en-GB"/>
        </w:rPr>
        <w:t>t</w:t>
      </w:r>
      <w:r w:rsidR="0001398A" w:rsidRPr="00EA3FFE">
        <w:rPr>
          <w:b/>
          <w:bCs/>
          <w:szCs w:val="24"/>
          <w:lang w:val="en-GB"/>
        </w:rPr>
        <w:t xml:space="preserve">ing and prosecuting </w:t>
      </w:r>
      <w:r w:rsidR="00EC2469" w:rsidRPr="00EA3FFE">
        <w:rPr>
          <w:b/>
          <w:bCs/>
          <w:szCs w:val="24"/>
          <w:lang w:val="en-GB"/>
        </w:rPr>
        <w:t xml:space="preserve">acts of </w:t>
      </w:r>
      <w:r w:rsidR="0001398A" w:rsidRPr="00EA3FFE">
        <w:rPr>
          <w:b/>
          <w:bCs/>
          <w:szCs w:val="24"/>
          <w:lang w:val="en-GB"/>
        </w:rPr>
        <w:t>racism and xenophobia</w:t>
      </w:r>
      <w:bookmarkEnd w:id="12"/>
    </w:p>
    <w:p w:rsidR="00D91337" w:rsidRPr="00E55CF2" w:rsidRDefault="00983361" w:rsidP="00EA3FFE">
      <w:pPr>
        <w:pStyle w:val="ParaNo"/>
        <w:numPr>
          <w:ilvl w:val="0"/>
          <w:numId w:val="16"/>
        </w:numPr>
        <w:tabs>
          <w:tab w:val="left" w:pos="1134"/>
        </w:tabs>
        <w:spacing w:after="240"/>
        <w:rPr>
          <w:lang w:val="en-GB"/>
        </w:rPr>
      </w:pPr>
      <w:r w:rsidRPr="00E55CF2">
        <w:rPr>
          <w:lang w:val="en-GB"/>
        </w:rPr>
        <w:t xml:space="preserve">Since 2004, in accordance with the commitments it entered into on ratifying the Convention, the French Government has reinforced its policy of </w:t>
      </w:r>
      <w:r>
        <w:rPr>
          <w:lang w:val="en-GB"/>
        </w:rPr>
        <w:t>combating racial discrimination</w:t>
      </w:r>
      <w:r w:rsidR="008C050A">
        <w:rPr>
          <w:lang w:val="en-GB"/>
        </w:rPr>
        <w:t xml:space="preserve">, </w:t>
      </w:r>
      <w:r w:rsidR="008C050A" w:rsidRPr="00E55CF2">
        <w:rPr>
          <w:lang w:val="en-GB"/>
        </w:rPr>
        <w:t>on</w:t>
      </w:r>
      <w:r w:rsidR="003A0F66">
        <w:rPr>
          <w:lang w:val="en-GB"/>
        </w:rPr>
        <w:t xml:space="preserve"> the basis of</w:t>
      </w:r>
      <w:r w:rsidRPr="00E55CF2">
        <w:rPr>
          <w:lang w:val="en-GB"/>
        </w:rPr>
        <w:t xml:space="preserve"> initiatives designed to buttress measures for preventing and prosecuting acts of racism and xenophobia. </w:t>
      </w:r>
    </w:p>
    <w:p w:rsidR="009D4D4A" w:rsidRPr="00E55CF2" w:rsidRDefault="003645DB" w:rsidP="003645DB">
      <w:pPr>
        <w:tabs>
          <w:tab w:val="left" w:pos="567"/>
          <w:tab w:val="left" w:pos="1134"/>
        </w:tabs>
        <w:spacing w:after="240"/>
        <w:rPr>
          <w:lang w:val="en-GB"/>
        </w:rPr>
      </w:pPr>
      <w:bookmarkStart w:id="13" w:name="_Toc230491937"/>
      <w:r>
        <w:rPr>
          <w:i/>
          <w:szCs w:val="24"/>
          <w:lang w:val="en-GB"/>
        </w:rPr>
        <w:tab/>
      </w:r>
      <w:r>
        <w:rPr>
          <w:iCs/>
          <w:szCs w:val="24"/>
          <w:lang w:val="en-GB"/>
        </w:rPr>
        <w:t>(</w:t>
      </w:r>
      <w:r>
        <w:rPr>
          <w:b/>
          <w:bCs/>
          <w:iCs/>
          <w:szCs w:val="24"/>
          <w:lang w:val="en-GB"/>
        </w:rPr>
        <w:t>a)</w:t>
      </w:r>
      <w:r>
        <w:rPr>
          <w:b/>
          <w:bCs/>
          <w:iCs/>
          <w:szCs w:val="24"/>
          <w:lang w:val="en-GB"/>
        </w:rPr>
        <w:tab/>
      </w:r>
      <w:r w:rsidR="009D4D4A" w:rsidRPr="003645DB">
        <w:rPr>
          <w:b/>
          <w:bCs/>
          <w:iCs/>
          <w:szCs w:val="24"/>
          <w:lang w:val="en-GB"/>
        </w:rPr>
        <w:t>A</w:t>
      </w:r>
      <w:bookmarkEnd w:id="13"/>
      <w:r w:rsidR="00700B98" w:rsidRPr="003645DB">
        <w:rPr>
          <w:b/>
          <w:bCs/>
          <w:iCs/>
          <w:szCs w:val="24"/>
          <w:lang w:val="en-GB"/>
        </w:rPr>
        <w:t>t national level</w:t>
      </w:r>
    </w:p>
    <w:p w:rsidR="009D4D4A" w:rsidRPr="00E55CF2" w:rsidRDefault="00700B98" w:rsidP="003645DB">
      <w:pPr>
        <w:numPr>
          <w:ilvl w:val="0"/>
          <w:numId w:val="16"/>
        </w:numPr>
        <w:tabs>
          <w:tab w:val="left" w:pos="1134"/>
        </w:tabs>
        <w:spacing w:after="240"/>
        <w:rPr>
          <w:lang w:val="en-GB"/>
        </w:rPr>
      </w:pPr>
      <w:r w:rsidRPr="00E55CF2">
        <w:rPr>
          <w:lang w:val="en-GB"/>
        </w:rPr>
        <w:t xml:space="preserve">Since the last periodic report, the legislative process set under way by the </w:t>
      </w:r>
      <w:r w:rsidR="00C95E94">
        <w:rPr>
          <w:lang w:val="en-GB"/>
        </w:rPr>
        <w:t>Act</w:t>
      </w:r>
      <w:r w:rsidRPr="00E55CF2">
        <w:rPr>
          <w:lang w:val="en-GB"/>
        </w:rPr>
        <w:t xml:space="preserve"> of 3 February 2003 </w:t>
      </w:r>
      <w:r w:rsidR="006C7B9D" w:rsidRPr="00E55CF2">
        <w:rPr>
          <w:lang w:val="en-GB"/>
        </w:rPr>
        <w:t>augmenting</w:t>
      </w:r>
      <w:r w:rsidRPr="00E55CF2">
        <w:rPr>
          <w:lang w:val="en-GB"/>
        </w:rPr>
        <w:t xml:space="preserve"> the penalties for offences of a racist,</w:t>
      </w:r>
      <w:r w:rsidR="006C7B9D" w:rsidRPr="00E55CF2">
        <w:rPr>
          <w:lang w:val="en-GB"/>
        </w:rPr>
        <w:t xml:space="preserve"> anti-Semitic or xenophob</w:t>
      </w:r>
      <w:r w:rsidR="006D369D" w:rsidRPr="00E55CF2">
        <w:rPr>
          <w:lang w:val="en-GB"/>
        </w:rPr>
        <w:t>ic na</w:t>
      </w:r>
      <w:r w:rsidRPr="00E55CF2">
        <w:rPr>
          <w:lang w:val="en-GB"/>
        </w:rPr>
        <w:t>ture</w:t>
      </w:r>
      <w:r w:rsidR="006D369D" w:rsidRPr="00E55CF2">
        <w:rPr>
          <w:lang w:val="en-GB"/>
        </w:rPr>
        <w:t xml:space="preserve">, has continued.  </w:t>
      </w:r>
      <w:r w:rsidR="006C7B9D" w:rsidRPr="00E55CF2">
        <w:rPr>
          <w:lang w:val="en-GB"/>
        </w:rPr>
        <w:t>In an effort to tighten</w:t>
      </w:r>
      <w:r w:rsidR="006D369D" w:rsidRPr="00E55CF2">
        <w:rPr>
          <w:lang w:val="en-GB"/>
        </w:rPr>
        <w:t xml:space="preserve"> </w:t>
      </w:r>
      <w:r w:rsidR="005809F6" w:rsidRPr="00E55CF2">
        <w:rPr>
          <w:lang w:val="en-GB"/>
        </w:rPr>
        <w:t>up</w:t>
      </w:r>
      <w:r w:rsidR="006D369D" w:rsidRPr="00E55CF2">
        <w:rPr>
          <w:lang w:val="en-GB"/>
        </w:rPr>
        <w:t xml:space="preserve"> </w:t>
      </w:r>
      <w:r w:rsidR="006C7B9D" w:rsidRPr="00E55CF2">
        <w:rPr>
          <w:lang w:val="en-GB"/>
        </w:rPr>
        <w:t xml:space="preserve">the </w:t>
      </w:r>
      <w:r w:rsidR="006D369D" w:rsidRPr="00E55CF2">
        <w:rPr>
          <w:lang w:val="en-GB"/>
        </w:rPr>
        <w:t xml:space="preserve">prosecution of all forms of racism or xenophobia, the legislature has, in fact, extended </w:t>
      </w:r>
      <w:r w:rsidR="006C7B9D" w:rsidRPr="00E55CF2">
        <w:rPr>
          <w:lang w:val="en-GB"/>
        </w:rPr>
        <w:t xml:space="preserve">the application of </w:t>
      </w:r>
      <w:r w:rsidR="006D369D" w:rsidRPr="00E55CF2">
        <w:rPr>
          <w:lang w:val="en-GB"/>
        </w:rPr>
        <w:t>aggravating circumstance</w:t>
      </w:r>
      <w:r w:rsidR="006C7B9D" w:rsidRPr="00E55CF2">
        <w:rPr>
          <w:lang w:val="en-GB"/>
        </w:rPr>
        <w:t xml:space="preserve"> to </w:t>
      </w:r>
      <w:r w:rsidR="007B0610" w:rsidRPr="00E55CF2">
        <w:rPr>
          <w:lang w:val="en-GB"/>
        </w:rPr>
        <w:t>new offences such as threats, robberies and extortion</w:t>
      </w:r>
      <w:r w:rsidR="00E932D1" w:rsidRPr="00E55CF2">
        <w:rPr>
          <w:lang w:val="en-GB"/>
        </w:rPr>
        <w:t xml:space="preserve"> and extended </w:t>
      </w:r>
      <w:r w:rsidR="006C7B9D" w:rsidRPr="00E55CF2">
        <w:rPr>
          <w:lang w:val="en-GB"/>
        </w:rPr>
        <w:t xml:space="preserve">the time limit for prosecuting </w:t>
      </w:r>
      <w:r w:rsidR="005809F6" w:rsidRPr="00E55CF2">
        <w:rPr>
          <w:lang w:val="en-GB"/>
        </w:rPr>
        <w:t xml:space="preserve">offences of a racist or anti-Semitic nature </w:t>
      </w:r>
      <w:r w:rsidR="006C7B9D" w:rsidRPr="00E55CF2">
        <w:rPr>
          <w:lang w:val="en-GB"/>
        </w:rPr>
        <w:t>as regards</w:t>
      </w:r>
      <w:r w:rsidR="003A0F66">
        <w:rPr>
          <w:lang w:val="en-GB"/>
        </w:rPr>
        <w:t xml:space="preserve"> the press</w:t>
      </w:r>
      <w:r w:rsidR="00812915" w:rsidRPr="00E55CF2">
        <w:rPr>
          <w:lang w:val="en-GB"/>
        </w:rPr>
        <w:t xml:space="preserve"> (the “</w:t>
      </w:r>
      <w:r w:rsidR="00812915" w:rsidRPr="000764EC">
        <w:rPr>
          <w:lang w:val="en-GB"/>
        </w:rPr>
        <w:t>Perben II</w:t>
      </w:r>
      <w:r w:rsidR="00812915" w:rsidRPr="00E55CF2">
        <w:rPr>
          <w:lang w:val="en-GB"/>
        </w:rPr>
        <w:t xml:space="preserve">” </w:t>
      </w:r>
      <w:r w:rsidR="003A0F66">
        <w:rPr>
          <w:lang w:val="en-GB"/>
        </w:rPr>
        <w:t xml:space="preserve">Act </w:t>
      </w:r>
      <w:r w:rsidR="00812915" w:rsidRPr="00E55CF2">
        <w:rPr>
          <w:lang w:val="en-GB"/>
        </w:rPr>
        <w:t>of 9 March 2004 adapting the justice system to developments in crime).</w:t>
      </w:r>
      <w:r w:rsidR="009D4D4A" w:rsidRPr="00E55CF2">
        <w:rPr>
          <w:lang w:val="en-GB"/>
        </w:rPr>
        <w:t xml:space="preserve">  </w:t>
      </w:r>
    </w:p>
    <w:p w:rsidR="009D4D4A" w:rsidRPr="00E55CF2" w:rsidRDefault="00D1054C" w:rsidP="00EA3FFE">
      <w:pPr>
        <w:numPr>
          <w:ilvl w:val="0"/>
          <w:numId w:val="16"/>
        </w:numPr>
        <w:tabs>
          <w:tab w:val="left" w:pos="1134"/>
        </w:tabs>
        <w:spacing w:after="240"/>
        <w:rPr>
          <w:lang w:val="en-GB"/>
        </w:rPr>
      </w:pPr>
      <w:r w:rsidRPr="00E55CF2">
        <w:rPr>
          <w:lang w:val="en-GB"/>
        </w:rPr>
        <w:t>The upsurge in anti-Semitism reco</w:t>
      </w:r>
      <w:r w:rsidR="006E20FC" w:rsidRPr="00E55CF2">
        <w:rPr>
          <w:lang w:val="en-GB"/>
        </w:rPr>
        <w:t xml:space="preserve">rded between 2001 and 2004 </w:t>
      </w:r>
      <w:r w:rsidRPr="00E55CF2">
        <w:rPr>
          <w:lang w:val="en-GB"/>
        </w:rPr>
        <w:t xml:space="preserve">also </w:t>
      </w:r>
      <w:r w:rsidR="006E20FC" w:rsidRPr="00E55CF2">
        <w:rPr>
          <w:lang w:val="en-GB"/>
        </w:rPr>
        <w:t xml:space="preserve">led to </w:t>
      </w:r>
      <w:r w:rsidR="003A0F66">
        <w:rPr>
          <w:lang w:val="en-GB"/>
        </w:rPr>
        <w:t xml:space="preserve">the issuance of </w:t>
      </w:r>
      <w:r w:rsidR="006E20FC" w:rsidRPr="00E55CF2">
        <w:rPr>
          <w:lang w:val="en-GB"/>
        </w:rPr>
        <w:t xml:space="preserve">a number of guidelines on </w:t>
      </w:r>
      <w:r w:rsidR="00D31E62" w:rsidRPr="00E55CF2">
        <w:rPr>
          <w:lang w:val="en-GB"/>
        </w:rPr>
        <w:t xml:space="preserve">prosecution </w:t>
      </w:r>
      <w:r w:rsidR="006E20FC" w:rsidRPr="00E55CF2">
        <w:rPr>
          <w:lang w:val="en-GB"/>
        </w:rPr>
        <w:t>policy, as well as the setting up of</w:t>
      </w:r>
      <w:r w:rsidRPr="00E55CF2">
        <w:rPr>
          <w:lang w:val="en-GB"/>
        </w:rPr>
        <w:t xml:space="preserve"> </w:t>
      </w:r>
      <w:r w:rsidR="00D31E62" w:rsidRPr="00E55CF2">
        <w:rPr>
          <w:lang w:val="en-GB"/>
        </w:rPr>
        <w:t>a working group and</w:t>
      </w:r>
      <w:r w:rsidRPr="00E55CF2">
        <w:rPr>
          <w:lang w:val="en-GB"/>
        </w:rPr>
        <w:t xml:space="preserve"> </w:t>
      </w:r>
      <w:r w:rsidR="003A0F66">
        <w:rPr>
          <w:lang w:val="en-GB"/>
        </w:rPr>
        <w:t xml:space="preserve">the </w:t>
      </w:r>
      <w:r w:rsidR="006E20FC" w:rsidRPr="00E55CF2">
        <w:rPr>
          <w:lang w:val="en-GB"/>
        </w:rPr>
        <w:t xml:space="preserve">adoption of </w:t>
      </w:r>
      <w:r w:rsidRPr="00E55CF2">
        <w:rPr>
          <w:lang w:val="en-GB"/>
        </w:rPr>
        <w:t>new statistical tool.</w:t>
      </w:r>
    </w:p>
    <w:p w:rsidR="009D4D4A" w:rsidRPr="00E55CF2" w:rsidRDefault="00D31E62" w:rsidP="00EA3FFE">
      <w:pPr>
        <w:numPr>
          <w:ilvl w:val="0"/>
          <w:numId w:val="16"/>
        </w:numPr>
        <w:tabs>
          <w:tab w:val="left" w:pos="1134"/>
        </w:tabs>
        <w:spacing w:after="240"/>
        <w:rPr>
          <w:lang w:val="en-GB"/>
        </w:rPr>
      </w:pPr>
      <w:r w:rsidRPr="00E55CF2">
        <w:rPr>
          <w:lang w:val="en-GB"/>
        </w:rPr>
        <w:t>The guide to anti</w:t>
      </w:r>
      <w:r w:rsidR="009E0F52">
        <w:rPr>
          <w:lang w:val="en-GB"/>
        </w:rPr>
        <w:t>-racist legislation</w:t>
      </w:r>
      <w:r w:rsidRPr="00E55CF2">
        <w:rPr>
          <w:lang w:val="en-GB"/>
        </w:rPr>
        <w:t xml:space="preserve"> published by the Ministry of Justice</w:t>
      </w:r>
      <w:r w:rsidR="003A0F66">
        <w:rPr>
          <w:lang w:val="en-GB"/>
        </w:rPr>
        <w:t>,</w:t>
      </w:r>
      <w:r w:rsidRPr="00E55CF2">
        <w:rPr>
          <w:lang w:val="en-GB"/>
        </w:rPr>
        <w:t xml:space="preserve"> and intended for both professionals in the field and the general public, was supplemented, in 2004, by a guide entitled “</w:t>
      </w:r>
      <w:r w:rsidR="00B51511" w:rsidRPr="00E55CF2">
        <w:rPr>
          <w:lang w:val="en-GB"/>
        </w:rPr>
        <w:t xml:space="preserve">Provisions of </w:t>
      </w:r>
      <w:r w:rsidR="006E20FC" w:rsidRPr="00E55CF2">
        <w:rPr>
          <w:lang w:val="en-GB"/>
        </w:rPr>
        <w:t xml:space="preserve">the </w:t>
      </w:r>
      <w:r w:rsidR="00B51511" w:rsidRPr="00E55CF2">
        <w:rPr>
          <w:lang w:val="en-GB"/>
        </w:rPr>
        <w:t>criminal law for combating, racism, anti-Semitism and discrimination” (annexed to this periodic report).  Th</w:t>
      </w:r>
      <w:r w:rsidR="006E20FC" w:rsidRPr="00E55CF2">
        <w:rPr>
          <w:lang w:val="en-GB"/>
        </w:rPr>
        <w:t>e</w:t>
      </w:r>
      <w:r w:rsidR="00B51511" w:rsidRPr="00E55CF2">
        <w:rPr>
          <w:lang w:val="en-GB"/>
        </w:rPr>
        <w:t xml:space="preserve"> guide is a simpl</w:t>
      </w:r>
      <w:r w:rsidR="006E20FC" w:rsidRPr="00E55CF2">
        <w:rPr>
          <w:lang w:val="en-GB"/>
        </w:rPr>
        <w:t>e</w:t>
      </w:r>
      <w:r w:rsidR="00B51511" w:rsidRPr="00E55CF2">
        <w:rPr>
          <w:lang w:val="en-GB"/>
        </w:rPr>
        <w:t xml:space="preserve"> and accessible source of information</w:t>
      </w:r>
      <w:r w:rsidR="006E20FC" w:rsidRPr="00E55CF2">
        <w:rPr>
          <w:lang w:val="en-GB"/>
        </w:rPr>
        <w:t xml:space="preserve"> and advocacy </w:t>
      </w:r>
      <w:r w:rsidR="00B51511" w:rsidRPr="00E55CF2">
        <w:rPr>
          <w:lang w:val="en-GB"/>
        </w:rPr>
        <w:t>and draws attention to a number of legal issues relating to offences of a discriminatory, racist or anti-Semitic nature, as wel</w:t>
      </w:r>
      <w:r w:rsidR="007901E7" w:rsidRPr="00E55CF2">
        <w:rPr>
          <w:lang w:val="en-GB"/>
        </w:rPr>
        <w:t xml:space="preserve">l as the measures taken by </w:t>
      </w:r>
      <w:r w:rsidR="00B51511" w:rsidRPr="00E55CF2">
        <w:rPr>
          <w:lang w:val="en-GB"/>
        </w:rPr>
        <w:t>Ministry of Justice in these areas.  It is published on the</w:t>
      </w:r>
      <w:r w:rsidR="006E20FC" w:rsidRPr="00E55CF2">
        <w:rPr>
          <w:lang w:val="en-GB"/>
        </w:rPr>
        <w:t xml:space="preserve"> Ministry of Justice’s website</w:t>
      </w:r>
      <w:r w:rsidR="00B51511" w:rsidRPr="00E55CF2">
        <w:rPr>
          <w:lang w:val="en-GB"/>
        </w:rPr>
        <w:t>.</w:t>
      </w:r>
    </w:p>
    <w:p w:rsidR="009D4D4A" w:rsidRPr="00E55CF2" w:rsidRDefault="00941A45" w:rsidP="00690DF3">
      <w:pPr>
        <w:numPr>
          <w:ilvl w:val="0"/>
          <w:numId w:val="16"/>
        </w:numPr>
        <w:tabs>
          <w:tab w:val="left" w:pos="567"/>
          <w:tab w:val="left" w:pos="1134"/>
        </w:tabs>
        <w:spacing w:after="240"/>
        <w:rPr>
          <w:lang w:val="en-GB"/>
        </w:rPr>
      </w:pPr>
      <w:r w:rsidRPr="00E55CF2">
        <w:rPr>
          <w:lang w:val="en-GB"/>
        </w:rPr>
        <w:t>In addition, another guide numbering 12 or so pages is being prepared and is largel</w:t>
      </w:r>
      <w:r w:rsidR="00F86B71">
        <w:rPr>
          <w:lang w:val="en-GB"/>
        </w:rPr>
        <w:t>y intended for the State Prosecutor</w:t>
      </w:r>
      <w:r w:rsidRPr="00E55CF2">
        <w:rPr>
          <w:lang w:val="en-GB"/>
        </w:rPr>
        <w:t xml:space="preserve">’s office and public prosecutors.  It </w:t>
      </w:r>
      <w:r w:rsidR="00AD1480" w:rsidRPr="00E55CF2">
        <w:rPr>
          <w:lang w:val="en-GB"/>
        </w:rPr>
        <w:t>takes stock of the most recent developments in legislation and case-law in the</w:t>
      </w:r>
      <w:r w:rsidR="006E20FC" w:rsidRPr="00E55CF2">
        <w:rPr>
          <w:lang w:val="en-GB"/>
        </w:rPr>
        <w:t xml:space="preserve"> </w:t>
      </w:r>
      <w:r w:rsidR="00AD1480" w:rsidRPr="00E55CF2">
        <w:rPr>
          <w:lang w:val="en-GB"/>
        </w:rPr>
        <w:t>field</w:t>
      </w:r>
      <w:r w:rsidR="006E20FC" w:rsidRPr="00E55CF2">
        <w:rPr>
          <w:lang w:val="en-GB"/>
        </w:rPr>
        <w:t>,</w:t>
      </w:r>
      <w:r w:rsidR="00AD1480" w:rsidRPr="00E55CF2">
        <w:rPr>
          <w:lang w:val="en-GB"/>
        </w:rPr>
        <w:t xml:space="preserve"> and provides </w:t>
      </w:r>
      <w:r w:rsidR="006E20FC" w:rsidRPr="00E55CF2">
        <w:rPr>
          <w:lang w:val="en-GB"/>
        </w:rPr>
        <w:t xml:space="preserve">some information </w:t>
      </w:r>
      <w:r w:rsidR="00AD1480" w:rsidRPr="00E55CF2">
        <w:rPr>
          <w:lang w:val="en-GB"/>
        </w:rPr>
        <w:t>on the action taken by the Directorate for Criminal Matters and Pardons</w:t>
      </w:r>
      <w:r w:rsidR="00FA5135" w:rsidRPr="00E55CF2">
        <w:rPr>
          <w:lang w:val="en-GB"/>
        </w:rPr>
        <w:t xml:space="preserve"> to combat racism and anti-Semitism.</w:t>
      </w:r>
    </w:p>
    <w:p w:rsidR="009D4D4A" w:rsidRPr="00E55CF2" w:rsidRDefault="00263E4D" w:rsidP="00690DF3">
      <w:pPr>
        <w:numPr>
          <w:ilvl w:val="0"/>
          <w:numId w:val="16"/>
        </w:numPr>
        <w:tabs>
          <w:tab w:val="left" w:pos="567"/>
          <w:tab w:val="left" w:pos="1134"/>
        </w:tabs>
        <w:spacing w:after="240"/>
        <w:rPr>
          <w:lang w:val="en-GB"/>
        </w:rPr>
      </w:pPr>
      <w:r w:rsidRPr="00E55CF2">
        <w:rPr>
          <w:lang w:val="en-GB"/>
        </w:rPr>
        <w:t xml:space="preserve">To improve the way in which the </w:t>
      </w:r>
      <w:r w:rsidR="00F86B71" w:rsidRPr="00F86B71">
        <w:rPr>
          <w:lang w:val="en-GB"/>
        </w:rPr>
        <w:t>State Prosecutor</w:t>
      </w:r>
      <w:r w:rsidRPr="00F86B71">
        <w:rPr>
          <w:lang w:val="en-GB"/>
        </w:rPr>
        <w:t>’s offices</w:t>
      </w:r>
      <w:r w:rsidRPr="00E55CF2">
        <w:rPr>
          <w:lang w:val="en-GB"/>
        </w:rPr>
        <w:t xml:space="preserve"> </w:t>
      </w:r>
      <w:r w:rsidR="006E20FC" w:rsidRPr="00E55CF2">
        <w:rPr>
          <w:lang w:val="en-GB"/>
        </w:rPr>
        <w:t>collate</w:t>
      </w:r>
      <w:r w:rsidRPr="00E55CF2">
        <w:rPr>
          <w:lang w:val="en-GB"/>
        </w:rPr>
        <w:t xml:space="preserve"> and circulate information on crimes com</w:t>
      </w:r>
      <w:r w:rsidR="00505F92" w:rsidRPr="00E55CF2">
        <w:rPr>
          <w:lang w:val="en-GB"/>
        </w:rPr>
        <w:t>m</w:t>
      </w:r>
      <w:r w:rsidRPr="00E55CF2">
        <w:rPr>
          <w:lang w:val="en-GB"/>
        </w:rPr>
        <w:t>itted in France</w:t>
      </w:r>
      <w:r w:rsidR="007901E7" w:rsidRPr="00E55CF2">
        <w:rPr>
          <w:lang w:val="en-GB"/>
        </w:rPr>
        <w:t>, a messaging service wa</w:t>
      </w:r>
      <w:r w:rsidRPr="00E55CF2">
        <w:rPr>
          <w:lang w:val="en-GB"/>
        </w:rPr>
        <w:t xml:space="preserve">s set up, in April 2003, </w:t>
      </w:r>
      <w:r w:rsidR="007901E7" w:rsidRPr="00E55CF2">
        <w:rPr>
          <w:lang w:val="en-GB"/>
        </w:rPr>
        <w:t xml:space="preserve">on the </w:t>
      </w:r>
      <w:r w:rsidR="006E20FC" w:rsidRPr="00E55CF2">
        <w:rPr>
          <w:lang w:val="en-GB"/>
        </w:rPr>
        <w:t xml:space="preserve">intranet site of the </w:t>
      </w:r>
      <w:r w:rsidR="007901E7" w:rsidRPr="00E55CF2">
        <w:rPr>
          <w:lang w:val="en-GB"/>
        </w:rPr>
        <w:t>Directorate for Criminal Matters and Pardons</w:t>
      </w:r>
      <w:r w:rsidR="009F463F" w:rsidRPr="00E55CF2">
        <w:rPr>
          <w:lang w:val="en-GB"/>
        </w:rPr>
        <w:t>.</w:t>
      </w:r>
    </w:p>
    <w:p w:rsidR="009D4D4A" w:rsidRPr="00E55CF2" w:rsidRDefault="0052278A" w:rsidP="00690DF3">
      <w:pPr>
        <w:numPr>
          <w:ilvl w:val="0"/>
          <w:numId w:val="16"/>
        </w:numPr>
        <w:tabs>
          <w:tab w:val="left" w:pos="567"/>
          <w:tab w:val="left" w:pos="1134"/>
        </w:tabs>
        <w:spacing w:after="240"/>
        <w:rPr>
          <w:lang w:val="en-GB"/>
        </w:rPr>
      </w:pPr>
      <w:r w:rsidRPr="00E55CF2">
        <w:rPr>
          <w:lang w:val="en-GB"/>
        </w:rPr>
        <w:t xml:space="preserve">To secure more effective application of the law, a number of circulars concerning </w:t>
      </w:r>
      <w:r w:rsidR="00B7077F" w:rsidRPr="00E55CF2">
        <w:rPr>
          <w:lang w:val="en-GB"/>
        </w:rPr>
        <w:t xml:space="preserve">prosecution </w:t>
      </w:r>
      <w:r w:rsidRPr="00E55CF2">
        <w:rPr>
          <w:lang w:val="en-GB"/>
        </w:rPr>
        <w:t xml:space="preserve">policy </w:t>
      </w:r>
      <w:r w:rsidR="00B7077F" w:rsidRPr="00E55CF2">
        <w:rPr>
          <w:lang w:val="en-GB"/>
        </w:rPr>
        <w:t>in regard to combating racism and anti-Semitism</w:t>
      </w:r>
      <w:r w:rsidRPr="00E55CF2">
        <w:rPr>
          <w:lang w:val="en-GB"/>
        </w:rPr>
        <w:t xml:space="preserve"> </w:t>
      </w:r>
      <w:r w:rsidR="00B7077F" w:rsidRPr="00E55CF2">
        <w:rPr>
          <w:lang w:val="en-GB"/>
        </w:rPr>
        <w:t xml:space="preserve">have been distributed </w:t>
      </w:r>
      <w:r w:rsidR="006E20FC" w:rsidRPr="00E55CF2">
        <w:rPr>
          <w:lang w:val="en-GB"/>
        </w:rPr>
        <w:t xml:space="preserve">to the State </w:t>
      </w:r>
      <w:r w:rsidR="00F86B71">
        <w:rPr>
          <w:lang w:val="en-GB"/>
        </w:rPr>
        <w:t>Prosecutor’s</w:t>
      </w:r>
      <w:r w:rsidRPr="00E55CF2">
        <w:rPr>
          <w:lang w:val="en-GB"/>
        </w:rPr>
        <w:t xml:space="preserve"> office</w:t>
      </w:r>
      <w:r w:rsidR="00B7077F" w:rsidRPr="00E55CF2">
        <w:rPr>
          <w:lang w:val="en-GB"/>
        </w:rPr>
        <w:t xml:space="preserve">s.  It is worth pointing out here </w:t>
      </w:r>
      <w:r w:rsidR="008B6C2D" w:rsidRPr="00E55CF2">
        <w:rPr>
          <w:lang w:val="en-GB"/>
        </w:rPr>
        <w:t>that</w:t>
      </w:r>
      <w:r w:rsidR="00B7077F" w:rsidRPr="00E55CF2">
        <w:rPr>
          <w:lang w:val="en-GB"/>
        </w:rPr>
        <w:t>,</w:t>
      </w:r>
      <w:r w:rsidR="008B6C2D" w:rsidRPr="00E55CF2">
        <w:rPr>
          <w:lang w:val="en-GB"/>
        </w:rPr>
        <w:t xml:space="preserve"> </w:t>
      </w:r>
      <w:r w:rsidR="00B7077F" w:rsidRPr="00E55CF2">
        <w:rPr>
          <w:lang w:val="en-GB"/>
        </w:rPr>
        <w:t>in 2007, anti-discrimination unit</w:t>
      </w:r>
      <w:r w:rsidR="008B6C2D" w:rsidRPr="00E55CF2">
        <w:rPr>
          <w:lang w:val="en-GB"/>
        </w:rPr>
        <w:t xml:space="preserve">s, </w:t>
      </w:r>
      <w:r w:rsidR="00505F92" w:rsidRPr="00E55CF2">
        <w:rPr>
          <w:lang w:val="en-GB"/>
        </w:rPr>
        <w:t>supervised</w:t>
      </w:r>
      <w:r w:rsidR="008B6C2D" w:rsidRPr="00E55CF2">
        <w:rPr>
          <w:lang w:val="en-GB"/>
        </w:rPr>
        <w:t xml:space="preserve"> by a </w:t>
      </w:r>
      <w:r w:rsidR="00F86B71">
        <w:rPr>
          <w:lang w:val="en-GB"/>
        </w:rPr>
        <w:t>contact judge</w:t>
      </w:r>
      <w:r w:rsidR="008B6C2D" w:rsidRPr="00F86B71">
        <w:rPr>
          <w:lang w:val="en-GB"/>
        </w:rPr>
        <w:t xml:space="preserve"> </w:t>
      </w:r>
      <w:r w:rsidR="00505F92" w:rsidRPr="00A36122">
        <w:rPr>
          <w:lang w:val="en-GB"/>
        </w:rPr>
        <w:t>(</w:t>
      </w:r>
      <w:r w:rsidR="00505F92" w:rsidRPr="00A36122">
        <w:rPr>
          <w:i/>
          <w:lang w:val="en-GB"/>
        </w:rPr>
        <w:t>magistrat référent</w:t>
      </w:r>
      <w:r w:rsidR="00505F92" w:rsidRPr="00A36122">
        <w:rPr>
          <w:lang w:val="en-GB"/>
        </w:rPr>
        <w:t>)</w:t>
      </w:r>
      <w:r w:rsidR="00505F92" w:rsidRPr="00E55CF2">
        <w:rPr>
          <w:lang w:val="en-GB"/>
        </w:rPr>
        <w:t xml:space="preserve"> </w:t>
      </w:r>
      <w:r w:rsidR="008B6C2D" w:rsidRPr="00E55CF2">
        <w:rPr>
          <w:lang w:val="en-GB"/>
        </w:rPr>
        <w:t>were set up</w:t>
      </w:r>
      <w:r w:rsidR="00B7077F" w:rsidRPr="00E55CF2">
        <w:rPr>
          <w:lang w:val="en-GB"/>
        </w:rPr>
        <w:t xml:space="preserve"> within each public prosecutor’s office</w:t>
      </w:r>
      <w:r w:rsidR="00060C33" w:rsidRPr="00E55CF2">
        <w:rPr>
          <w:lang w:val="en-GB"/>
        </w:rPr>
        <w:t xml:space="preserve">;  in addition, local networks to combat discrimination, run by public prosecutors’ offices have been set up for the purpose, among others, of </w:t>
      </w:r>
      <w:r w:rsidR="003A0F66">
        <w:rPr>
          <w:lang w:val="en-GB"/>
        </w:rPr>
        <w:t xml:space="preserve">identifying </w:t>
      </w:r>
      <w:r w:rsidR="00060C33" w:rsidRPr="00E55CF2">
        <w:rPr>
          <w:lang w:val="en-GB"/>
        </w:rPr>
        <w:t>discriminatory situations.</w:t>
      </w:r>
    </w:p>
    <w:p w:rsidR="009D4D4A" w:rsidRPr="00E55CF2" w:rsidRDefault="00851EAE" w:rsidP="00690DF3">
      <w:pPr>
        <w:numPr>
          <w:ilvl w:val="0"/>
          <w:numId w:val="16"/>
        </w:numPr>
        <w:tabs>
          <w:tab w:val="left" w:pos="567"/>
          <w:tab w:val="left" w:pos="1134"/>
        </w:tabs>
        <w:spacing w:after="240"/>
        <w:rPr>
          <w:lang w:val="en-GB"/>
        </w:rPr>
      </w:pPr>
      <w:r w:rsidRPr="00E55CF2">
        <w:rPr>
          <w:lang w:val="en-GB"/>
        </w:rPr>
        <w:t>In 2005, the Commissions for the Promotion of E</w:t>
      </w:r>
      <w:r w:rsidR="00FA72A8" w:rsidRPr="00E55CF2">
        <w:rPr>
          <w:lang w:val="en-GB"/>
        </w:rPr>
        <w:t xml:space="preserve">qual </w:t>
      </w:r>
      <w:r w:rsidRPr="00E55CF2">
        <w:rPr>
          <w:lang w:val="en-GB"/>
        </w:rPr>
        <w:t>O</w:t>
      </w:r>
      <w:r w:rsidR="00FA72A8" w:rsidRPr="00E55CF2">
        <w:rPr>
          <w:lang w:val="en-GB"/>
        </w:rPr>
        <w:t xml:space="preserve">pportunities </w:t>
      </w:r>
      <w:r w:rsidR="009D4D4A" w:rsidRPr="00E55CF2">
        <w:rPr>
          <w:lang w:val="en-GB"/>
        </w:rPr>
        <w:t xml:space="preserve">(COPEC) </w:t>
      </w:r>
      <w:r w:rsidR="00FA72A8" w:rsidRPr="00E55CF2">
        <w:rPr>
          <w:lang w:val="en-GB"/>
        </w:rPr>
        <w:t>replaced th</w:t>
      </w:r>
      <w:r w:rsidRPr="00E55CF2">
        <w:rPr>
          <w:lang w:val="en-GB"/>
        </w:rPr>
        <w:t>e Departmental Commissions for Access to C</w:t>
      </w:r>
      <w:r w:rsidR="00FA72A8" w:rsidRPr="00E55CF2">
        <w:rPr>
          <w:lang w:val="en-GB"/>
        </w:rPr>
        <w:t>itizenship</w:t>
      </w:r>
      <w:r w:rsidR="009D4D4A" w:rsidRPr="00E55CF2">
        <w:rPr>
          <w:lang w:val="en-GB"/>
        </w:rPr>
        <w:t xml:space="preserve"> (CODAC) </w:t>
      </w:r>
      <w:r w:rsidR="00FA72A8" w:rsidRPr="00E55CF2">
        <w:rPr>
          <w:lang w:val="en-GB"/>
        </w:rPr>
        <w:t xml:space="preserve">with the aim of </w:t>
      </w:r>
      <w:r w:rsidRPr="00E55CF2">
        <w:rPr>
          <w:lang w:val="en-GB"/>
        </w:rPr>
        <w:t xml:space="preserve">implementing preventive measures on the ground </w:t>
      </w:r>
      <w:r w:rsidR="00FA72A8" w:rsidRPr="00E55CF2">
        <w:rPr>
          <w:lang w:val="en-GB"/>
        </w:rPr>
        <w:t xml:space="preserve">to combat all forms of discrimination in various fields (justice, employment, education and so on).  </w:t>
      </w:r>
      <w:r w:rsidR="001623E3" w:rsidRPr="00E55CF2">
        <w:rPr>
          <w:lang w:val="en-GB"/>
        </w:rPr>
        <w:t>Citizens who</w:t>
      </w:r>
      <w:r w:rsidRPr="00E55CF2">
        <w:rPr>
          <w:lang w:val="en-GB"/>
        </w:rPr>
        <w:t xml:space="preserve"> have been the victim of or </w:t>
      </w:r>
      <w:r w:rsidR="001623E3" w:rsidRPr="00E55CF2">
        <w:rPr>
          <w:lang w:val="en-GB"/>
        </w:rPr>
        <w:t xml:space="preserve">have witnessed discrimination of various kinds also </w:t>
      </w:r>
      <w:r w:rsidR="003A0F66">
        <w:rPr>
          <w:lang w:val="en-GB"/>
        </w:rPr>
        <w:t xml:space="preserve">make </w:t>
      </w:r>
      <w:r w:rsidR="001623E3" w:rsidRPr="00E55CF2">
        <w:rPr>
          <w:lang w:val="en-GB"/>
        </w:rPr>
        <w:t>their comments and complaints to the COPEC secretariats</w:t>
      </w:r>
      <w:r w:rsidR="006717B1" w:rsidRPr="00E55CF2">
        <w:rPr>
          <w:lang w:val="en-GB"/>
        </w:rPr>
        <w:t>.  If they</w:t>
      </w:r>
      <w:r w:rsidR="001623E3" w:rsidRPr="00E55CF2">
        <w:rPr>
          <w:lang w:val="en-GB"/>
        </w:rPr>
        <w:t xml:space="preserve"> </w:t>
      </w:r>
      <w:r w:rsidRPr="00E55CF2">
        <w:rPr>
          <w:lang w:val="en-GB"/>
        </w:rPr>
        <w:t>seem genuine</w:t>
      </w:r>
      <w:r w:rsidR="006717B1" w:rsidRPr="00E55CF2">
        <w:rPr>
          <w:lang w:val="en-GB"/>
        </w:rPr>
        <w:t xml:space="preserve"> and are set out in detail, </w:t>
      </w:r>
      <w:r w:rsidRPr="00E55CF2">
        <w:rPr>
          <w:lang w:val="en-GB"/>
        </w:rPr>
        <w:t xml:space="preserve">the </w:t>
      </w:r>
      <w:r w:rsidR="006717B1" w:rsidRPr="00E55CF2">
        <w:rPr>
          <w:lang w:val="en-GB"/>
        </w:rPr>
        <w:t>complaints received are systematically forwarded to the responsible authoriti</w:t>
      </w:r>
      <w:r w:rsidR="001F43CA" w:rsidRPr="00E55CF2">
        <w:rPr>
          <w:lang w:val="en-GB"/>
        </w:rPr>
        <w:t xml:space="preserve">es, including the </w:t>
      </w:r>
      <w:r w:rsidR="001F43CA" w:rsidRPr="00F86B71">
        <w:rPr>
          <w:lang w:val="en-GB"/>
        </w:rPr>
        <w:t xml:space="preserve">State </w:t>
      </w:r>
      <w:r w:rsidR="00F86B71" w:rsidRPr="00F86B71">
        <w:rPr>
          <w:lang w:val="en-GB"/>
        </w:rPr>
        <w:t>Prosecutor</w:t>
      </w:r>
      <w:r w:rsidRPr="00E55CF2">
        <w:rPr>
          <w:lang w:val="en-GB"/>
        </w:rPr>
        <w:t>,</w:t>
      </w:r>
      <w:r w:rsidR="001F43CA" w:rsidRPr="00E55CF2">
        <w:rPr>
          <w:lang w:val="en-GB"/>
        </w:rPr>
        <w:t xml:space="preserve"> who will assess what action needs to be taken.</w:t>
      </w:r>
    </w:p>
    <w:p w:rsidR="009D4D4A" w:rsidRPr="00E55CF2" w:rsidRDefault="003A0F66" w:rsidP="00690DF3">
      <w:pPr>
        <w:numPr>
          <w:ilvl w:val="0"/>
          <w:numId w:val="16"/>
        </w:numPr>
        <w:tabs>
          <w:tab w:val="left" w:pos="567"/>
          <w:tab w:val="left" w:pos="1134"/>
        </w:tabs>
        <w:spacing w:after="240"/>
        <w:rPr>
          <w:lang w:val="en-GB"/>
        </w:rPr>
      </w:pPr>
      <w:r>
        <w:rPr>
          <w:lang w:val="en-GB"/>
        </w:rPr>
        <w:t xml:space="preserve">The urban violence of autumn </w:t>
      </w:r>
      <w:r w:rsidR="00CA5E2D" w:rsidRPr="00E55CF2">
        <w:rPr>
          <w:lang w:val="en-GB"/>
        </w:rPr>
        <w:t xml:space="preserve">2005 placed equality of opportunity at the core of government action and, on 22 December 2005 (Decree No. </w:t>
      </w:r>
      <w:r w:rsidR="009D4D4A" w:rsidRPr="00E55CF2">
        <w:rPr>
          <w:lang w:val="en-GB"/>
        </w:rPr>
        <w:t>2005-1621)</w:t>
      </w:r>
      <w:r w:rsidR="00CA5E2D" w:rsidRPr="00E55CF2">
        <w:rPr>
          <w:lang w:val="en-GB"/>
        </w:rPr>
        <w:t xml:space="preserve">, </w:t>
      </w:r>
      <w:r w:rsidR="00A95708" w:rsidRPr="00E55CF2">
        <w:rPr>
          <w:lang w:val="en-GB"/>
        </w:rPr>
        <w:t xml:space="preserve">the Government appointed </w:t>
      </w:r>
      <w:r w:rsidR="00CA5E2D" w:rsidRPr="00E55CF2">
        <w:rPr>
          <w:lang w:val="en-GB"/>
        </w:rPr>
        <w:t xml:space="preserve">six </w:t>
      </w:r>
      <w:r w:rsidR="00A95708" w:rsidRPr="00E55CF2">
        <w:rPr>
          <w:lang w:val="en-GB"/>
        </w:rPr>
        <w:t xml:space="preserve">prefects for equal opportunities in the </w:t>
      </w:r>
      <w:r w:rsidR="009D4D4A" w:rsidRPr="00E55CF2">
        <w:rPr>
          <w:i/>
          <w:lang w:val="en-GB"/>
        </w:rPr>
        <w:t>départements</w:t>
      </w:r>
      <w:r w:rsidR="009D4D4A" w:rsidRPr="00E55CF2">
        <w:rPr>
          <w:lang w:val="en-GB"/>
        </w:rPr>
        <w:t xml:space="preserve"> </w:t>
      </w:r>
      <w:r w:rsidR="00A95708" w:rsidRPr="00E55CF2">
        <w:rPr>
          <w:lang w:val="en-GB"/>
        </w:rPr>
        <w:t xml:space="preserve">worst affected </w:t>
      </w:r>
      <w:r w:rsidR="009D4D4A" w:rsidRPr="00E55CF2">
        <w:rPr>
          <w:lang w:val="en-GB"/>
        </w:rPr>
        <w:t>(Val d’Oise, Essonne, N</w:t>
      </w:r>
      <w:r w:rsidR="00D07133" w:rsidRPr="00E55CF2">
        <w:rPr>
          <w:lang w:val="en-GB"/>
        </w:rPr>
        <w:t>ord, Seine Saint-Denis, Rhône and</w:t>
      </w:r>
      <w:r w:rsidR="009D4D4A" w:rsidRPr="00E55CF2">
        <w:rPr>
          <w:lang w:val="en-GB"/>
        </w:rPr>
        <w:t xml:space="preserve"> Bouches du Rhône).  </w:t>
      </w:r>
    </w:p>
    <w:p w:rsidR="009D4D4A" w:rsidRPr="00E55CF2" w:rsidRDefault="00A95708" w:rsidP="00690DF3">
      <w:pPr>
        <w:numPr>
          <w:ilvl w:val="0"/>
          <w:numId w:val="16"/>
        </w:numPr>
        <w:tabs>
          <w:tab w:val="left" w:pos="567"/>
          <w:tab w:val="left" w:pos="1134"/>
        </w:tabs>
        <w:spacing w:after="240"/>
        <w:rPr>
          <w:lang w:val="en-GB"/>
        </w:rPr>
      </w:pPr>
      <w:r w:rsidRPr="00E55CF2">
        <w:rPr>
          <w:lang w:val="en-GB"/>
        </w:rPr>
        <w:t xml:space="preserve">The </w:t>
      </w:r>
      <w:r w:rsidR="003A0F66">
        <w:rPr>
          <w:lang w:val="en-GB"/>
        </w:rPr>
        <w:t xml:space="preserve">Equal Opportunities </w:t>
      </w:r>
      <w:r w:rsidR="00C95E94">
        <w:rPr>
          <w:lang w:val="en-GB"/>
        </w:rPr>
        <w:t>Act</w:t>
      </w:r>
      <w:r w:rsidRPr="00E55CF2">
        <w:rPr>
          <w:lang w:val="en-GB"/>
        </w:rPr>
        <w:t xml:space="preserve"> </w:t>
      </w:r>
      <w:r w:rsidR="00D07133" w:rsidRPr="00E55CF2">
        <w:rPr>
          <w:lang w:val="en-GB"/>
        </w:rPr>
        <w:t xml:space="preserve">of 31 March 2006 set up </w:t>
      </w:r>
      <w:r w:rsidR="00892A28" w:rsidRPr="00E55CF2">
        <w:rPr>
          <w:lang w:val="en-GB"/>
        </w:rPr>
        <w:t>the National Agency for S</w:t>
      </w:r>
      <w:r w:rsidRPr="00E55CF2">
        <w:rPr>
          <w:lang w:val="en-GB"/>
        </w:rPr>
        <w:t xml:space="preserve">ocial </w:t>
      </w:r>
      <w:r w:rsidR="00892A28" w:rsidRPr="00E55CF2">
        <w:rPr>
          <w:lang w:val="en-GB"/>
        </w:rPr>
        <w:t>C</w:t>
      </w:r>
      <w:r w:rsidRPr="00E55CF2">
        <w:rPr>
          <w:lang w:val="en-GB"/>
        </w:rPr>
        <w:t xml:space="preserve">ohesion and </w:t>
      </w:r>
      <w:r w:rsidR="00892A28" w:rsidRPr="00E55CF2">
        <w:rPr>
          <w:lang w:val="en-GB"/>
        </w:rPr>
        <w:t>E</w:t>
      </w:r>
      <w:r w:rsidRPr="00E55CF2">
        <w:rPr>
          <w:lang w:val="en-GB"/>
        </w:rPr>
        <w:t xml:space="preserve">quality of </w:t>
      </w:r>
      <w:r w:rsidR="00892A28" w:rsidRPr="00E55CF2">
        <w:rPr>
          <w:lang w:val="en-GB"/>
        </w:rPr>
        <w:t>O</w:t>
      </w:r>
      <w:r w:rsidRPr="00E55CF2">
        <w:rPr>
          <w:lang w:val="en-GB"/>
        </w:rPr>
        <w:t>pportunity</w:t>
      </w:r>
      <w:r w:rsidR="009D4D4A" w:rsidRPr="00E55CF2">
        <w:rPr>
          <w:lang w:val="en-GB"/>
        </w:rPr>
        <w:t xml:space="preserve"> (ACSé), </w:t>
      </w:r>
      <w:r w:rsidRPr="00E55CF2">
        <w:rPr>
          <w:lang w:val="en-GB"/>
        </w:rPr>
        <w:t>which replaced the Action and</w:t>
      </w:r>
      <w:r w:rsidR="00D07133" w:rsidRPr="00E55CF2">
        <w:rPr>
          <w:lang w:val="en-GB"/>
        </w:rPr>
        <w:t xml:space="preserve"> Support Fund for I</w:t>
      </w:r>
      <w:r w:rsidRPr="00E55CF2">
        <w:rPr>
          <w:lang w:val="en-GB"/>
        </w:rPr>
        <w:t xml:space="preserve">ntegration and </w:t>
      </w:r>
      <w:r w:rsidR="00D07133" w:rsidRPr="00E55CF2">
        <w:rPr>
          <w:lang w:val="en-GB"/>
        </w:rPr>
        <w:t>C</w:t>
      </w:r>
      <w:r w:rsidRPr="00E55CF2">
        <w:rPr>
          <w:lang w:val="en-GB"/>
        </w:rPr>
        <w:t xml:space="preserve">ombating </w:t>
      </w:r>
      <w:r w:rsidR="00D07133" w:rsidRPr="00E55CF2">
        <w:rPr>
          <w:lang w:val="en-GB"/>
        </w:rPr>
        <w:t>D</w:t>
      </w:r>
      <w:r w:rsidRPr="00E55CF2">
        <w:rPr>
          <w:lang w:val="en-GB"/>
        </w:rPr>
        <w:t>iscrimination.   The Agency</w:t>
      </w:r>
      <w:r w:rsidR="00D07133" w:rsidRPr="00E55CF2">
        <w:rPr>
          <w:lang w:val="en-GB"/>
        </w:rPr>
        <w:t>’s role</w:t>
      </w:r>
      <w:r w:rsidRPr="00E55CF2">
        <w:rPr>
          <w:lang w:val="en-GB"/>
        </w:rPr>
        <w:t xml:space="preserve"> </w:t>
      </w:r>
      <w:r w:rsidR="00F552CD" w:rsidRPr="00E55CF2">
        <w:rPr>
          <w:lang w:val="en-GB"/>
        </w:rPr>
        <w:t xml:space="preserve">is to </w:t>
      </w:r>
      <w:r w:rsidR="00D07133" w:rsidRPr="00E55CF2">
        <w:rPr>
          <w:lang w:val="en-GB"/>
        </w:rPr>
        <w:t>improve</w:t>
      </w:r>
      <w:r w:rsidR="00F552CD" w:rsidRPr="00E55CF2">
        <w:rPr>
          <w:lang w:val="en-GB"/>
        </w:rPr>
        <w:t xml:space="preserve"> </w:t>
      </w:r>
      <w:r w:rsidR="00D07133" w:rsidRPr="00E55CF2">
        <w:rPr>
          <w:lang w:val="en-GB"/>
        </w:rPr>
        <w:t xml:space="preserve">the effectiveness of </w:t>
      </w:r>
      <w:r w:rsidR="008837B2">
        <w:rPr>
          <w:lang w:val="en-GB"/>
        </w:rPr>
        <w:t xml:space="preserve">the </w:t>
      </w:r>
      <w:r w:rsidR="00D07133" w:rsidRPr="00E55CF2">
        <w:rPr>
          <w:lang w:val="en-GB"/>
        </w:rPr>
        <w:t>State</w:t>
      </w:r>
      <w:r w:rsidR="008837B2">
        <w:rPr>
          <w:lang w:val="en-GB"/>
        </w:rPr>
        <w:t xml:space="preserve">’s </w:t>
      </w:r>
      <w:r w:rsidR="00D07133" w:rsidRPr="00E55CF2">
        <w:rPr>
          <w:lang w:val="en-GB"/>
        </w:rPr>
        <w:t>urban-policy measures to help</w:t>
      </w:r>
      <w:r w:rsidR="00F552CD" w:rsidRPr="00E55CF2">
        <w:rPr>
          <w:lang w:val="en-GB"/>
        </w:rPr>
        <w:t xml:space="preserve"> the inhabitants of designated “priority” distric</w:t>
      </w:r>
      <w:r w:rsidR="00D07133" w:rsidRPr="00E55CF2">
        <w:rPr>
          <w:lang w:val="en-GB"/>
        </w:rPr>
        <w:t>ts</w:t>
      </w:r>
      <w:r w:rsidR="00F552CD" w:rsidRPr="00E55CF2">
        <w:rPr>
          <w:lang w:val="en-GB"/>
        </w:rPr>
        <w:t xml:space="preserve">, </w:t>
      </w:r>
      <w:r w:rsidR="00D07133" w:rsidRPr="00E55CF2">
        <w:rPr>
          <w:lang w:val="en-GB"/>
        </w:rPr>
        <w:t xml:space="preserve">to improve </w:t>
      </w:r>
      <w:r w:rsidR="00F552CD" w:rsidRPr="00E55CF2">
        <w:rPr>
          <w:lang w:val="en-GB"/>
        </w:rPr>
        <w:t xml:space="preserve">the integration of immigrants </w:t>
      </w:r>
      <w:r w:rsidR="00C5137B" w:rsidRPr="00E55CF2">
        <w:rPr>
          <w:lang w:val="en-GB"/>
        </w:rPr>
        <w:t xml:space="preserve">and persons </w:t>
      </w:r>
      <w:r w:rsidR="00D07133" w:rsidRPr="00E55CF2">
        <w:rPr>
          <w:lang w:val="en-GB"/>
        </w:rPr>
        <w:t>of immigrant origin</w:t>
      </w:r>
      <w:r w:rsidR="00C5137B" w:rsidRPr="00E55CF2">
        <w:rPr>
          <w:lang w:val="en-GB"/>
        </w:rPr>
        <w:t xml:space="preserve">, as well as </w:t>
      </w:r>
      <w:r w:rsidR="00D07133" w:rsidRPr="00E55CF2">
        <w:rPr>
          <w:lang w:val="en-GB"/>
        </w:rPr>
        <w:t>to combat</w:t>
      </w:r>
      <w:r w:rsidR="00C5137B" w:rsidRPr="00E55CF2">
        <w:rPr>
          <w:lang w:val="en-GB"/>
        </w:rPr>
        <w:t xml:space="preserve"> discrimination.  Meantime, </w:t>
      </w:r>
      <w:r w:rsidR="00D07133" w:rsidRPr="00E55CF2">
        <w:rPr>
          <w:lang w:val="en-GB"/>
        </w:rPr>
        <w:t xml:space="preserve">responsibility for </w:t>
      </w:r>
      <w:r w:rsidR="00A8232B" w:rsidRPr="00E55CF2">
        <w:rPr>
          <w:lang w:val="en-GB"/>
        </w:rPr>
        <w:t>the re</w:t>
      </w:r>
      <w:r w:rsidR="008837B2">
        <w:rPr>
          <w:lang w:val="en-GB"/>
        </w:rPr>
        <w:t>ception of immigrant population groups</w:t>
      </w:r>
      <w:r w:rsidR="00A8232B" w:rsidRPr="00E55CF2">
        <w:rPr>
          <w:lang w:val="en-GB"/>
        </w:rPr>
        <w:t xml:space="preserve"> </w:t>
      </w:r>
      <w:r w:rsidR="00D07133" w:rsidRPr="00E55CF2">
        <w:rPr>
          <w:lang w:val="en-GB"/>
        </w:rPr>
        <w:t>has</w:t>
      </w:r>
      <w:r w:rsidR="00A8232B" w:rsidRPr="00E55CF2">
        <w:rPr>
          <w:lang w:val="en-GB"/>
        </w:rPr>
        <w:t xml:space="preserve"> been transferred </w:t>
      </w:r>
      <w:r w:rsidR="00892A28" w:rsidRPr="00E55CF2">
        <w:rPr>
          <w:lang w:val="en-GB"/>
        </w:rPr>
        <w:t>to the National Agency for the R</w:t>
      </w:r>
      <w:r w:rsidR="00A8232B" w:rsidRPr="00E55CF2">
        <w:rPr>
          <w:lang w:val="en-GB"/>
        </w:rPr>
        <w:t xml:space="preserve">eception of </w:t>
      </w:r>
      <w:r w:rsidR="00892A28" w:rsidRPr="00E55CF2">
        <w:rPr>
          <w:lang w:val="en-GB"/>
        </w:rPr>
        <w:t>F</w:t>
      </w:r>
      <w:r w:rsidR="00A8232B" w:rsidRPr="00E55CF2">
        <w:rPr>
          <w:lang w:val="en-GB"/>
        </w:rPr>
        <w:t xml:space="preserve">oreigners and </w:t>
      </w:r>
      <w:r w:rsidR="00892A28" w:rsidRPr="00E55CF2">
        <w:rPr>
          <w:lang w:val="en-GB"/>
        </w:rPr>
        <w:t>M</w:t>
      </w:r>
      <w:r w:rsidR="00A8232B" w:rsidRPr="00E55CF2">
        <w:rPr>
          <w:lang w:val="en-GB"/>
        </w:rPr>
        <w:t xml:space="preserve">igration </w:t>
      </w:r>
      <w:r w:rsidR="009D4D4A" w:rsidRPr="00E55CF2">
        <w:rPr>
          <w:lang w:val="en-GB"/>
        </w:rPr>
        <w:t>(ANAEM).</w:t>
      </w:r>
    </w:p>
    <w:p w:rsidR="009D4D4A" w:rsidRPr="00E55CF2" w:rsidRDefault="009D4D4A" w:rsidP="00EA3FFE">
      <w:pPr>
        <w:numPr>
          <w:ilvl w:val="0"/>
          <w:numId w:val="16"/>
        </w:numPr>
        <w:tabs>
          <w:tab w:val="left" w:pos="1134"/>
        </w:tabs>
        <w:spacing w:after="240"/>
        <w:rPr>
          <w:lang w:val="en-GB"/>
        </w:rPr>
      </w:pPr>
      <w:r w:rsidRPr="00E55CF2">
        <w:rPr>
          <w:lang w:val="en-GB"/>
        </w:rPr>
        <w:t xml:space="preserve">ACSé </w:t>
      </w:r>
      <w:r w:rsidR="00C525F1" w:rsidRPr="00E55CF2">
        <w:rPr>
          <w:lang w:val="en-GB"/>
        </w:rPr>
        <w:t xml:space="preserve">is also involved in </w:t>
      </w:r>
      <w:r w:rsidR="00D07133" w:rsidRPr="00E55CF2">
        <w:rPr>
          <w:lang w:val="en-GB"/>
        </w:rPr>
        <w:t>urban-policy measures to help</w:t>
      </w:r>
      <w:r w:rsidR="00C525F1" w:rsidRPr="00E55CF2">
        <w:rPr>
          <w:lang w:val="en-GB"/>
        </w:rPr>
        <w:t xml:space="preserve"> the inhabitants of priority district</w:t>
      </w:r>
      <w:r w:rsidR="00D07133" w:rsidRPr="00E55CF2">
        <w:rPr>
          <w:lang w:val="en-GB"/>
        </w:rPr>
        <w:t>s</w:t>
      </w:r>
      <w:r w:rsidR="00C525F1" w:rsidRPr="00E55CF2">
        <w:rPr>
          <w:lang w:val="en-GB"/>
        </w:rPr>
        <w:t xml:space="preserve">.  In that connection, it promotes access to knowledge and culture, and </w:t>
      </w:r>
      <w:r w:rsidR="008837B2">
        <w:rPr>
          <w:lang w:val="en-GB"/>
        </w:rPr>
        <w:t>sets in place</w:t>
      </w:r>
      <w:r w:rsidR="00C525F1" w:rsidRPr="00E55CF2">
        <w:rPr>
          <w:lang w:val="en-GB"/>
        </w:rPr>
        <w:t xml:space="preserve"> </w:t>
      </w:r>
      <w:r w:rsidR="007D1010" w:rsidRPr="00E55CF2">
        <w:rPr>
          <w:lang w:val="en-GB"/>
        </w:rPr>
        <w:t xml:space="preserve">the </w:t>
      </w:r>
      <w:r w:rsidR="00C525F1" w:rsidRPr="00E55CF2">
        <w:rPr>
          <w:lang w:val="en-GB"/>
        </w:rPr>
        <w:t xml:space="preserve">appropriate economic development </w:t>
      </w:r>
      <w:r w:rsidR="008837B2">
        <w:rPr>
          <w:lang w:val="en-GB"/>
        </w:rPr>
        <w:t xml:space="preserve">measures </w:t>
      </w:r>
      <w:r w:rsidR="002B3EF7" w:rsidRPr="00E55CF2">
        <w:rPr>
          <w:lang w:val="en-GB"/>
        </w:rPr>
        <w:t>(Urban Free Zones).  Finally, it</w:t>
      </w:r>
      <w:r w:rsidR="008837B2">
        <w:rPr>
          <w:lang w:val="en-GB"/>
        </w:rPr>
        <w:t>s remit includes</w:t>
      </w:r>
      <w:r w:rsidR="002B3EF7" w:rsidRPr="00E55CF2">
        <w:rPr>
          <w:lang w:val="en-GB"/>
        </w:rPr>
        <w:t xml:space="preserve"> </w:t>
      </w:r>
      <w:r w:rsidR="007D1010" w:rsidRPr="00E55CF2">
        <w:rPr>
          <w:lang w:val="en-GB"/>
        </w:rPr>
        <w:t xml:space="preserve">setting </w:t>
      </w:r>
      <w:r w:rsidR="008837B2">
        <w:rPr>
          <w:lang w:val="en-GB"/>
        </w:rPr>
        <w:t>up</w:t>
      </w:r>
      <w:r w:rsidR="007D1010" w:rsidRPr="00E55CF2">
        <w:rPr>
          <w:lang w:val="en-GB"/>
        </w:rPr>
        <w:t xml:space="preserve"> the voluntar</w:t>
      </w:r>
      <w:r w:rsidR="002B3EF7" w:rsidRPr="00E55CF2">
        <w:rPr>
          <w:lang w:val="en-GB"/>
        </w:rPr>
        <w:t xml:space="preserve">y service arrangements for young people between 16 and 25 years of age who are interested in </w:t>
      </w:r>
      <w:r w:rsidR="008837B2">
        <w:rPr>
          <w:lang w:val="en-GB"/>
        </w:rPr>
        <w:t xml:space="preserve">projects </w:t>
      </w:r>
      <w:r w:rsidR="007D1010" w:rsidRPr="00E55CF2">
        <w:rPr>
          <w:lang w:val="en-GB"/>
        </w:rPr>
        <w:t>of general interest</w:t>
      </w:r>
      <w:r w:rsidR="00856396" w:rsidRPr="00E55CF2">
        <w:rPr>
          <w:lang w:val="en-GB"/>
        </w:rPr>
        <w:t xml:space="preserve">.  Voluntary service gives young people the opportunity of taking part, for </w:t>
      </w:r>
      <w:r w:rsidR="008837B2">
        <w:rPr>
          <w:lang w:val="en-GB"/>
        </w:rPr>
        <w:t>a fixed period, in a project</w:t>
      </w:r>
      <w:r w:rsidR="00856396" w:rsidRPr="00E55CF2">
        <w:rPr>
          <w:lang w:val="en-GB"/>
        </w:rPr>
        <w:t xml:space="preserve"> </w:t>
      </w:r>
      <w:r w:rsidR="007D1010" w:rsidRPr="00E55CF2">
        <w:rPr>
          <w:lang w:val="en-GB"/>
        </w:rPr>
        <w:t xml:space="preserve">that </w:t>
      </w:r>
      <w:r w:rsidR="00856396" w:rsidRPr="00E55CF2">
        <w:rPr>
          <w:lang w:val="en-GB"/>
        </w:rPr>
        <w:t xml:space="preserve">benefits the community and </w:t>
      </w:r>
      <w:r w:rsidR="007D1010" w:rsidRPr="00E55CF2">
        <w:rPr>
          <w:lang w:val="en-GB"/>
        </w:rPr>
        <w:t xml:space="preserve">is </w:t>
      </w:r>
      <w:r w:rsidR="00856396" w:rsidRPr="00E55CF2">
        <w:rPr>
          <w:lang w:val="en-GB"/>
        </w:rPr>
        <w:t>in the general interest.</w:t>
      </w:r>
      <w:r w:rsidRPr="00E55CF2">
        <w:rPr>
          <w:lang w:val="en-GB"/>
        </w:rPr>
        <w:t> </w:t>
      </w:r>
    </w:p>
    <w:p w:rsidR="00B7581C" w:rsidRPr="00B7581C" w:rsidRDefault="00CA2E06" w:rsidP="00CA2E06">
      <w:pPr>
        <w:tabs>
          <w:tab w:val="left" w:pos="567"/>
          <w:tab w:val="left" w:pos="1134"/>
        </w:tabs>
        <w:spacing w:after="240"/>
        <w:rPr>
          <w:highlight w:val="yellow"/>
          <w:lang w:val="en-GB"/>
        </w:rPr>
      </w:pPr>
      <w:r>
        <w:rPr>
          <w:lang w:val="en-GB"/>
        </w:rPr>
        <w:t>28.</w:t>
      </w:r>
      <w:r>
        <w:rPr>
          <w:lang w:val="en-GB"/>
        </w:rPr>
        <w:tab/>
      </w:r>
      <w:r w:rsidR="00856396" w:rsidRPr="00E55CF2">
        <w:rPr>
          <w:lang w:val="en-GB"/>
        </w:rPr>
        <w:t xml:space="preserve">In addition, </w:t>
      </w:r>
      <w:r w:rsidR="00C95E94">
        <w:rPr>
          <w:lang w:val="en-GB"/>
        </w:rPr>
        <w:t>Act</w:t>
      </w:r>
      <w:r w:rsidR="006633DF" w:rsidRPr="00E55CF2">
        <w:rPr>
          <w:lang w:val="en-GB"/>
        </w:rPr>
        <w:t xml:space="preserve"> No. 2006-396 of 31 March 2006 extended the powers of the High Authority to Combat Discrimination and Promote Equality (HALDE), created by </w:t>
      </w:r>
      <w:r w:rsidR="00C95E94">
        <w:rPr>
          <w:lang w:val="en-GB"/>
        </w:rPr>
        <w:t>Act</w:t>
      </w:r>
      <w:r w:rsidR="006633DF" w:rsidRPr="00E55CF2">
        <w:rPr>
          <w:lang w:val="en-GB"/>
        </w:rPr>
        <w:t xml:space="preserve"> No.</w:t>
      </w:r>
      <w:r>
        <w:rPr>
          <w:lang w:val="en-GB"/>
        </w:rPr>
        <w:t> </w:t>
      </w:r>
      <w:r w:rsidR="006633DF" w:rsidRPr="00E55CF2">
        <w:rPr>
          <w:lang w:val="en-GB"/>
        </w:rPr>
        <w:t>2004</w:t>
      </w:r>
      <w:r>
        <w:rPr>
          <w:lang w:val="en-GB"/>
        </w:rPr>
        <w:noBreakHyphen/>
      </w:r>
      <w:r w:rsidR="006633DF" w:rsidRPr="00E55CF2">
        <w:rPr>
          <w:lang w:val="en-GB"/>
        </w:rPr>
        <w:t>1486 of 30 December 2004 in respon</w:t>
      </w:r>
      <w:r w:rsidR="007D1010" w:rsidRPr="00E55CF2">
        <w:rPr>
          <w:lang w:val="en-GB"/>
        </w:rPr>
        <w:t xml:space="preserve">se to the requirements of </w:t>
      </w:r>
      <w:r w:rsidR="006633DF" w:rsidRPr="00E55CF2">
        <w:rPr>
          <w:lang w:val="en-GB"/>
        </w:rPr>
        <w:t>the E</w:t>
      </w:r>
      <w:r w:rsidR="008837B2">
        <w:rPr>
          <w:lang w:val="en-GB"/>
        </w:rPr>
        <w:t xml:space="preserve">uropean directives on preventing </w:t>
      </w:r>
      <w:r w:rsidR="006633DF" w:rsidRPr="00E55CF2">
        <w:rPr>
          <w:lang w:val="en-GB"/>
        </w:rPr>
        <w:t>discrimination.</w:t>
      </w:r>
    </w:p>
    <w:p w:rsidR="00B7581C" w:rsidRPr="00B7581C" w:rsidRDefault="00CA2E06" w:rsidP="00CA2E06">
      <w:pPr>
        <w:tabs>
          <w:tab w:val="left" w:pos="567"/>
          <w:tab w:val="left" w:pos="1134"/>
        </w:tabs>
        <w:spacing w:after="240"/>
        <w:rPr>
          <w:highlight w:val="yellow"/>
          <w:lang w:val="en-GB"/>
        </w:rPr>
      </w:pPr>
      <w:r>
        <w:rPr>
          <w:lang w:val="en-GB"/>
        </w:rPr>
        <w:t>29.</w:t>
      </w:r>
      <w:r>
        <w:rPr>
          <w:lang w:val="en-GB"/>
        </w:rPr>
        <w:tab/>
      </w:r>
      <w:r w:rsidR="007D1010" w:rsidRPr="00E55CF2">
        <w:rPr>
          <w:lang w:val="en-GB"/>
        </w:rPr>
        <w:t>The twenty-first of</w:t>
      </w:r>
      <w:r w:rsidR="002303CA" w:rsidRPr="00E55CF2">
        <w:rPr>
          <w:lang w:val="en-GB"/>
        </w:rPr>
        <w:t xml:space="preserve"> March 2008, the International Day for the Elimination of Racial Discrimination, marked the beginning of a week of solidarity with peoples combating racism and racial discrimination and provided an opportunity to hold a national education week against racism in </w:t>
      </w:r>
      <w:r w:rsidR="007D1010" w:rsidRPr="00E55CF2">
        <w:rPr>
          <w:lang w:val="en-GB"/>
        </w:rPr>
        <w:t xml:space="preserve">primary </w:t>
      </w:r>
      <w:r w:rsidR="002303CA" w:rsidRPr="00E55CF2">
        <w:rPr>
          <w:lang w:val="en-GB"/>
        </w:rPr>
        <w:t xml:space="preserve">schools, </w:t>
      </w:r>
      <w:r w:rsidR="007D1010" w:rsidRPr="00E55CF2">
        <w:rPr>
          <w:lang w:val="en-GB"/>
        </w:rPr>
        <w:t xml:space="preserve">middle schools </w:t>
      </w:r>
      <w:r w:rsidR="008837B2">
        <w:rPr>
          <w:lang w:val="en-GB"/>
        </w:rPr>
        <w:t>(</w:t>
      </w:r>
      <w:r w:rsidR="008837B2">
        <w:rPr>
          <w:i/>
          <w:lang w:val="en-GB"/>
        </w:rPr>
        <w:t>collèges</w:t>
      </w:r>
      <w:r w:rsidR="008837B2">
        <w:rPr>
          <w:lang w:val="en-GB"/>
        </w:rPr>
        <w:t xml:space="preserve">) </w:t>
      </w:r>
      <w:r w:rsidR="002303CA" w:rsidRPr="00E55CF2">
        <w:rPr>
          <w:lang w:val="en-GB"/>
        </w:rPr>
        <w:t>and</w:t>
      </w:r>
      <w:r w:rsidR="009D4D4A" w:rsidRPr="00E55CF2">
        <w:rPr>
          <w:lang w:val="en-GB"/>
        </w:rPr>
        <w:t xml:space="preserve"> </w:t>
      </w:r>
      <w:r w:rsidR="009D4D4A" w:rsidRPr="00E55CF2">
        <w:rPr>
          <w:i/>
          <w:lang w:val="en-GB"/>
        </w:rPr>
        <w:t>lycées</w:t>
      </w:r>
      <w:r w:rsidR="009D4D4A" w:rsidRPr="00E55CF2">
        <w:rPr>
          <w:lang w:val="en-GB"/>
        </w:rPr>
        <w:t>.</w:t>
      </w:r>
    </w:p>
    <w:p w:rsidR="00B7581C" w:rsidRPr="00E55CF2" w:rsidRDefault="00CA2E06" w:rsidP="00305777">
      <w:pPr>
        <w:tabs>
          <w:tab w:val="left" w:pos="567"/>
          <w:tab w:val="left" w:pos="1134"/>
        </w:tabs>
        <w:spacing w:after="240"/>
        <w:rPr>
          <w:highlight w:val="yellow"/>
          <w:lang w:val="en-GB"/>
        </w:rPr>
      </w:pPr>
      <w:r>
        <w:rPr>
          <w:lang w:val="en-GB"/>
        </w:rPr>
        <w:t>30.</w:t>
      </w:r>
      <w:r w:rsidR="00B7581C">
        <w:rPr>
          <w:lang w:val="en-GB"/>
        </w:rPr>
        <w:tab/>
      </w:r>
      <w:r w:rsidR="00D502E0" w:rsidRPr="00E55CF2">
        <w:rPr>
          <w:lang w:val="en-GB"/>
        </w:rPr>
        <w:t>Furthermore, on 17 D</w:t>
      </w:r>
      <w:r w:rsidR="00616486" w:rsidRPr="00E55CF2">
        <w:rPr>
          <w:lang w:val="en-GB"/>
        </w:rPr>
        <w:t xml:space="preserve">ecember 2008, </w:t>
      </w:r>
      <w:r w:rsidR="00397FEC">
        <w:rPr>
          <w:lang w:val="en-GB"/>
        </w:rPr>
        <w:t xml:space="preserve">when speaking about equal opportunities </w:t>
      </w:r>
      <w:r w:rsidR="00616486" w:rsidRPr="00E55CF2">
        <w:rPr>
          <w:lang w:val="en-GB"/>
        </w:rPr>
        <w:t xml:space="preserve">at the </w:t>
      </w:r>
      <w:r w:rsidR="00305777">
        <w:rPr>
          <w:i/>
          <w:lang w:val="en-GB"/>
        </w:rPr>
        <w:t>É</w:t>
      </w:r>
      <w:r w:rsidR="009D4D4A" w:rsidRPr="00E55CF2">
        <w:rPr>
          <w:i/>
          <w:lang w:val="en-GB"/>
        </w:rPr>
        <w:t>cole polytechnique</w:t>
      </w:r>
      <w:r w:rsidR="009D4D4A" w:rsidRPr="00E55CF2">
        <w:rPr>
          <w:lang w:val="en-GB"/>
        </w:rPr>
        <w:t xml:space="preserve">, </w:t>
      </w:r>
      <w:r w:rsidR="00D502E0" w:rsidRPr="00E55CF2">
        <w:rPr>
          <w:lang w:val="en-GB"/>
        </w:rPr>
        <w:t>the President of the Republic announced a raft of mea</w:t>
      </w:r>
      <w:r w:rsidR="00C65B72" w:rsidRPr="00E55CF2">
        <w:rPr>
          <w:lang w:val="en-GB"/>
        </w:rPr>
        <w:t>sures designed to improve the existing arrangements</w:t>
      </w:r>
      <w:r w:rsidR="00D502E0" w:rsidRPr="00E55CF2">
        <w:rPr>
          <w:lang w:val="en-GB"/>
        </w:rPr>
        <w:t xml:space="preserve"> to promote diversity</w:t>
      </w:r>
      <w:r w:rsidR="00C65B72" w:rsidRPr="00E55CF2">
        <w:rPr>
          <w:lang w:val="en-GB"/>
        </w:rPr>
        <w:t>, as well as</w:t>
      </w:r>
      <w:r w:rsidR="00D502E0" w:rsidRPr="00E55CF2">
        <w:rPr>
          <w:lang w:val="en-GB"/>
        </w:rPr>
        <w:t xml:space="preserve"> the creation of a post of Commissioner for Diversity and Equal Opportunities</w:t>
      </w:r>
      <w:r w:rsidR="00C65B72" w:rsidRPr="00E55CF2">
        <w:rPr>
          <w:lang w:val="en-GB"/>
        </w:rPr>
        <w:t xml:space="preserve"> and the appointment of Mr. </w:t>
      </w:r>
      <w:r w:rsidR="009D4D4A" w:rsidRPr="00E55CF2">
        <w:rPr>
          <w:lang w:val="en-GB"/>
        </w:rPr>
        <w:t xml:space="preserve">Yazid Sabeg. </w:t>
      </w:r>
      <w:r w:rsidR="00C65B72" w:rsidRPr="00E55CF2">
        <w:rPr>
          <w:lang w:val="en-GB"/>
        </w:rPr>
        <w:t xml:space="preserve">The Head of State </w:t>
      </w:r>
      <w:r w:rsidR="007D1010" w:rsidRPr="00E55CF2">
        <w:rPr>
          <w:lang w:val="en-GB"/>
        </w:rPr>
        <w:t>set out</w:t>
      </w:r>
      <w:r w:rsidR="00C65B72" w:rsidRPr="00E55CF2">
        <w:rPr>
          <w:lang w:val="en-GB"/>
        </w:rPr>
        <w:t xml:space="preserve"> a range of measures designed to promote “genui</w:t>
      </w:r>
      <w:r w:rsidR="00397FEC">
        <w:rPr>
          <w:lang w:val="en-GB"/>
        </w:rPr>
        <w:t xml:space="preserve">ne equality of opportunity” </w:t>
      </w:r>
      <w:r w:rsidR="00C65B72" w:rsidRPr="00E55CF2">
        <w:rPr>
          <w:lang w:val="en-GB"/>
        </w:rPr>
        <w:t>addressed to schools, business</w:t>
      </w:r>
      <w:r w:rsidR="00397FEC">
        <w:rPr>
          <w:lang w:val="en-GB"/>
        </w:rPr>
        <w:t>es</w:t>
      </w:r>
      <w:r w:rsidR="00C65B72" w:rsidRPr="00E55CF2">
        <w:rPr>
          <w:lang w:val="en-GB"/>
        </w:rPr>
        <w:t>, television and the political parties.</w:t>
      </w:r>
    </w:p>
    <w:p w:rsidR="009D4D4A" w:rsidRPr="00E55CF2" w:rsidRDefault="00B7581C" w:rsidP="00EA3FFE">
      <w:pPr>
        <w:pStyle w:val="ParaNo"/>
        <w:tabs>
          <w:tab w:val="left" w:pos="567"/>
          <w:tab w:val="left" w:pos="1134"/>
        </w:tabs>
        <w:spacing w:after="240"/>
        <w:rPr>
          <w:lang w:val="en-GB"/>
        </w:rPr>
      </w:pPr>
      <w:r>
        <w:rPr>
          <w:bCs/>
          <w:lang w:val="en-GB"/>
        </w:rPr>
        <w:t>31.</w:t>
      </w:r>
      <w:r>
        <w:rPr>
          <w:bCs/>
          <w:lang w:val="en-GB"/>
        </w:rPr>
        <w:tab/>
      </w:r>
      <w:r w:rsidR="00934D3D" w:rsidRPr="00E55CF2">
        <w:rPr>
          <w:b/>
          <w:lang w:val="en-GB"/>
        </w:rPr>
        <w:t>In accordance with the recommendation contained in paragraph 10 of the Committee’s observations</w:t>
      </w:r>
      <w:r w:rsidR="00B916FF" w:rsidRPr="00E55CF2">
        <w:rPr>
          <w:b/>
          <w:lang w:val="en-GB"/>
        </w:rPr>
        <w:t xml:space="preserve"> (CERD/C/FRA/CO/16)</w:t>
      </w:r>
      <w:r w:rsidR="009D4D4A" w:rsidRPr="00E55CF2">
        <w:rPr>
          <w:lang w:val="en-GB"/>
        </w:rPr>
        <w:t xml:space="preserve">, </w:t>
      </w:r>
      <w:r w:rsidR="007E55ED" w:rsidRPr="00E55CF2">
        <w:rPr>
          <w:lang w:val="en-GB"/>
        </w:rPr>
        <w:t xml:space="preserve">France has also </w:t>
      </w:r>
      <w:r w:rsidR="007D1010" w:rsidRPr="00E55CF2">
        <w:rPr>
          <w:lang w:val="en-GB"/>
        </w:rPr>
        <w:t>acquired</w:t>
      </w:r>
      <w:r w:rsidR="007E55ED" w:rsidRPr="00E55CF2">
        <w:rPr>
          <w:lang w:val="en-GB"/>
        </w:rPr>
        <w:t xml:space="preserve"> statistical tools enabling it </w:t>
      </w:r>
      <w:r w:rsidR="00983361" w:rsidRPr="00E55CF2">
        <w:rPr>
          <w:lang w:val="en-GB"/>
        </w:rPr>
        <w:t>to</w:t>
      </w:r>
      <w:r w:rsidR="00983361">
        <w:rPr>
          <w:lang w:val="en-GB"/>
        </w:rPr>
        <w:t xml:space="preserve"> fine</w:t>
      </w:r>
      <w:r w:rsidR="00F86B71">
        <w:rPr>
          <w:lang w:val="en-GB"/>
        </w:rPr>
        <w:t>-tune</w:t>
      </w:r>
      <w:r w:rsidR="00E037F4" w:rsidRPr="00E55CF2">
        <w:rPr>
          <w:lang w:val="en-GB"/>
        </w:rPr>
        <w:t xml:space="preserve"> its knowledge of racist </w:t>
      </w:r>
      <w:r w:rsidR="00397FEC">
        <w:rPr>
          <w:lang w:val="en-GB"/>
        </w:rPr>
        <w:t>incidents</w:t>
      </w:r>
      <w:r w:rsidR="00E037F4" w:rsidRPr="00E55CF2">
        <w:rPr>
          <w:lang w:val="en-GB"/>
        </w:rPr>
        <w:t>.</w:t>
      </w:r>
      <w:r w:rsidR="009D4D4A" w:rsidRPr="00E55CF2">
        <w:rPr>
          <w:lang w:val="en-GB"/>
        </w:rPr>
        <w:t xml:space="preserve"> </w:t>
      </w:r>
    </w:p>
    <w:p w:rsidR="009D4D4A" w:rsidRPr="00E55CF2" w:rsidRDefault="00B7581C" w:rsidP="00B7581C">
      <w:pPr>
        <w:tabs>
          <w:tab w:val="left" w:pos="567"/>
          <w:tab w:val="left" w:pos="1134"/>
        </w:tabs>
        <w:spacing w:after="240"/>
        <w:rPr>
          <w:szCs w:val="24"/>
          <w:lang w:val="en-GB"/>
        </w:rPr>
      </w:pPr>
      <w:r>
        <w:rPr>
          <w:lang w:val="en-GB"/>
        </w:rPr>
        <w:t>32.</w:t>
      </w:r>
      <w:r>
        <w:rPr>
          <w:lang w:val="en-GB"/>
        </w:rPr>
        <w:tab/>
      </w:r>
      <w:r w:rsidR="00E037F4" w:rsidRPr="00E55CF2">
        <w:rPr>
          <w:lang w:val="en-GB"/>
        </w:rPr>
        <w:t xml:space="preserve">The judicial authorities </w:t>
      </w:r>
      <w:r w:rsidR="007D1010" w:rsidRPr="00E55CF2">
        <w:rPr>
          <w:lang w:val="en-GB"/>
        </w:rPr>
        <w:t xml:space="preserve">now </w:t>
      </w:r>
      <w:r w:rsidR="00F22FC2" w:rsidRPr="00E55CF2">
        <w:rPr>
          <w:lang w:val="en-GB"/>
        </w:rPr>
        <w:t>have</w:t>
      </w:r>
      <w:r w:rsidR="007D1010" w:rsidRPr="00E55CF2">
        <w:rPr>
          <w:lang w:val="en-GB"/>
        </w:rPr>
        <w:t xml:space="preserve"> t</w:t>
      </w:r>
      <w:r w:rsidR="00E037F4" w:rsidRPr="00E55CF2">
        <w:rPr>
          <w:lang w:val="en-GB"/>
        </w:rPr>
        <w:t xml:space="preserve">wo statistical tools </w:t>
      </w:r>
      <w:r w:rsidR="00397FEC">
        <w:rPr>
          <w:lang w:val="en-GB"/>
        </w:rPr>
        <w:t>allowing</w:t>
      </w:r>
      <w:r w:rsidR="007D1010" w:rsidRPr="00E55CF2">
        <w:rPr>
          <w:lang w:val="en-GB"/>
        </w:rPr>
        <w:t xml:space="preserve"> them</w:t>
      </w:r>
      <w:r w:rsidR="00E037F4" w:rsidRPr="00E55CF2">
        <w:rPr>
          <w:lang w:val="en-GB"/>
        </w:rPr>
        <w:t xml:space="preserve"> to gauge an</w:t>
      </w:r>
      <w:r w:rsidR="008E5069" w:rsidRPr="00E55CF2">
        <w:rPr>
          <w:lang w:val="en-GB"/>
        </w:rPr>
        <w:t xml:space="preserve">d evaluate the effects of their </w:t>
      </w:r>
      <w:r w:rsidR="00F22FC2" w:rsidRPr="00E55CF2">
        <w:rPr>
          <w:lang w:val="en-GB"/>
        </w:rPr>
        <w:t xml:space="preserve">prosecution </w:t>
      </w:r>
      <w:r w:rsidR="00E037F4" w:rsidRPr="00E55CF2">
        <w:rPr>
          <w:lang w:val="en-GB"/>
        </w:rPr>
        <w:t xml:space="preserve">policy </w:t>
      </w:r>
      <w:r w:rsidR="00397FEC">
        <w:rPr>
          <w:lang w:val="en-GB"/>
        </w:rPr>
        <w:t>in regard to combating</w:t>
      </w:r>
      <w:r w:rsidR="00E037F4" w:rsidRPr="00E55CF2">
        <w:rPr>
          <w:lang w:val="en-GB"/>
        </w:rPr>
        <w:t xml:space="preserve"> racial discrimination.  </w:t>
      </w:r>
      <w:r w:rsidR="00F22FC2" w:rsidRPr="00E55CF2">
        <w:rPr>
          <w:lang w:val="en-GB"/>
        </w:rPr>
        <w:t xml:space="preserve">They have </w:t>
      </w:r>
      <w:r w:rsidR="00C251A1" w:rsidRPr="00E55CF2">
        <w:rPr>
          <w:lang w:val="en-GB"/>
        </w:rPr>
        <w:t xml:space="preserve">court statistics </w:t>
      </w:r>
      <w:r w:rsidR="00F22FC2" w:rsidRPr="00E55CF2">
        <w:rPr>
          <w:lang w:val="en-GB"/>
        </w:rPr>
        <w:t>on</w:t>
      </w:r>
      <w:r w:rsidR="00C251A1" w:rsidRPr="00E55CF2">
        <w:rPr>
          <w:lang w:val="en-GB"/>
        </w:rPr>
        <w:t xml:space="preserve"> the number of convictions </w:t>
      </w:r>
      <w:r w:rsidR="00F22FC2" w:rsidRPr="00E55CF2">
        <w:rPr>
          <w:lang w:val="en-GB"/>
        </w:rPr>
        <w:t xml:space="preserve">for acts of racial discrimination that are </w:t>
      </w:r>
      <w:r w:rsidR="00C251A1" w:rsidRPr="00E55CF2">
        <w:rPr>
          <w:lang w:val="en-GB"/>
        </w:rPr>
        <w:t xml:space="preserve">recorded at the National </w:t>
      </w:r>
      <w:r w:rsidR="00F22FC2" w:rsidRPr="00E55CF2">
        <w:rPr>
          <w:lang w:val="en-GB"/>
        </w:rPr>
        <w:t>Criminal Records Office</w:t>
      </w:r>
      <w:r w:rsidR="00651B84" w:rsidRPr="00E55CF2">
        <w:rPr>
          <w:lang w:val="en-GB"/>
        </w:rPr>
        <w:t xml:space="preserve">, including both more serious and </w:t>
      </w:r>
      <w:r w:rsidR="00397FEC">
        <w:rPr>
          <w:lang w:val="en-GB"/>
        </w:rPr>
        <w:t xml:space="preserve">lesser offences.  The information is </w:t>
      </w:r>
      <w:r w:rsidR="00651B84" w:rsidRPr="00E55CF2">
        <w:rPr>
          <w:lang w:val="en-GB"/>
        </w:rPr>
        <w:t xml:space="preserve">available annually, </w:t>
      </w:r>
      <w:r w:rsidR="00397FEC">
        <w:rPr>
          <w:lang w:val="en-GB"/>
        </w:rPr>
        <w:t>albeit with a</w:t>
      </w:r>
      <w:r w:rsidR="00804A6B" w:rsidRPr="00E55CF2">
        <w:rPr>
          <w:lang w:val="en-GB"/>
        </w:rPr>
        <w:t xml:space="preserve"> 9</w:t>
      </w:r>
      <w:r w:rsidR="00397FEC">
        <w:rPr>
          <w:lang w:val="en-GB"/>
        </w:rPr>
        <w:t>-</w:t>
      </w:r>
      <w:r w:rsidR="00804A6B" w:rsidRPr="00E55CF2">
        <w:rPr>
          <w:lang w:val="en-GB"/>
        </w:rPr>
        <w:t>month</w:t>
      </w:r>
      <w:r w:rsidR="00397FEC">
        <w:rPr>
          <w:lang w:val="en-GB"/>
        </w:rPr>
        <w:t xml:space="preserve"> time-lag</w:t>
      </w:r>
      <w:r w:rsidR="00F22FC2" w:rsidRPr="00E55CF2">
        <w:rPr>
          <w:lang w:val="en-GB"/>
        </w:rPr>
        <w:t xml:space="preserve"> </w:t>
      </w:r>
      <w:r w:rsidR="00804A6B" w:rsidRPr="00E55CF2">
        <w:rPr>
          <w:lang w:val="en-GB"/>
        </w:rPr>
        <w:t xml:space="preserve">because of the time </w:t>
      </w:r>
      <w:r w:rsidR="00397FEC">
        <w:rPr>
          <w:lang w:val="en-GB"/>
        </w:rPr>
        <w:t>needed</w:t>
      </w:r>
      <w:r w:rsidR="00804A6B" w:rsidRPr="00E55CF2">
        <w:rPr>
          <w:lang w:val="en-GB"/>
        </w:rPr>
        <w:t xml:space="preserve"> to </w:t>
      </w:r>
      <w:r w:rsidR="00F22FC2" w:rsidRPr="00E55CF2">
        <w:rPr>
          <w:lang w:val="en-GB"/>
        </w:rPr>
        <w:t xml:space="preserve">register </w:t>
      </w:r>
      <w:r w:rsidR="00804A6B" w:rsidRPr="00E55CF2">
        <w:rPr>
          <w:lang w:val="en-GB"/>
        </w:rPr>
        <w:t>verdicts at the National Criminal Records Office</w:t>
      </w:r>
      <w:r w:rsidR="00DB01A0" w:rsidRPr="00E55CF2">
        <w:rPr>
          <w:lang w:val="en-GB"/>
        </w:rPr>
        <w:t>.  In addition, since 2005, there has been a system for monito</w:t>
      </w:r>
      <w:r w:rsidR="00AE3712">
        <w:rPr>
          <w:lang w:val="en-GB"/>
        </w:rPr>
        <w:t xml:space="preserve">ring </w:t>
      </w:r>
      <w:r w:rsidR="00F22FC2" w:rsidRPr="00E55CF2">
        <w:rPr>
          <w:lang w:val="en-GB"/>
        </w:rPr>
        <w:t xml:space="preserve">courts’ responses to </w:t>
      </w:r>
      <w:r w:rsidR="00DB01A0" w:rsidRPr="00E55CF2">
        <w:rPr>
          <w:lang w:val="en-GB"/>
        </w:rPr>
        <w:t>offences of racism a</w:t>
      </w:r>
      <w:r w:rsidR="00F22FC2" w:rsidRPr="00E55CF2">
        <w:rPr>
          <w:lang w:val="en-GB"/>
        </w:rPr>
        <w:t xml:space="preserve">nd </w:t>
      </w:r>
      <w:r w:rsidR="00AE3712">
        <w:rPr>
          <w:lang w:val="en-GB"/>
        </w:rPr>
        <w:t xml:space="preserve">anti-Semitism </w:t>
      </w:r>
      <w:r w:rsidR="00F86B71">
        <w:rPr>
          <w:lang w:val="en-GB"/>
        </w:rPr>
        <w:t xml:space="preserve">of </w:t>
      </w:r>
      <w:r w:rsidR="00AE3712">
        <w:rPr>
          <w:lang w:val="en-GB"/>
        </w:rPr>
        <w:t xml:space="preserve">which </w:t>
      </w:r>
      <w:r w:rsidR="00F86B71">
        <w:rPr>
          <w:lang w:val="en-GB"/>
        </w:rPr>
        <w:t xml:space="preserve">public </w:t>
      </w:r>
      <w:r w:rsidR="00F22FC2" w:rsidRPr="00E55CF2">
        <w:rPr>
          <w:lang w:val="en-GB"/>
        </w:rPr>
        <w:t>prosecutors</w:t>
      </w:r>
      <w:r w:rsidR="00AE3712">
        <w:rPr>
          <w:lang w:val="en-GB"/>
        </w:rPr>
        <w:t xml:space="preserve"> have been informed</w:t>
      </w:r>
      <w:r w:rsidR="00F22FC2" w:rsidRPr="00E55CF2">
        <w:rPr>
          <w:lang w:val="en-GB"/>
        </w:rPr>
        <w:t>.  The</w:t>
      </w:r>
      <w:r w:rsidR="00DB01A0" w:rsidRPr="00E55CF2">
        <w:rPr>
          <w:lang w:val="en-GB"/>
        </w:rPr>
        <w:t xml:space="preserve"> system makes it possible to take into consideration not only offences involving anti-Semitism but also offences committed because</w:t>
      </w:r>
      <w:r w:rsidR="00F22FC2" w:rsidRPr="00E55CF2">
        <w:rPr>
          <w:lang w:val="en-GB"/>
        </w:rPr>
        <w:t xml:space="preserve"> of </w:t>
      </w:r>
      <w:r w:rsidR="00316E1A" w:rsidRPr="00E55CF2">
        <w:rPr>
          <w:lang w:val="en-GB"/>
        </w:rPr>
        <w:t>the victim</w:t>
      </w:r>
      <w:r w:rsidR="00F22FC2" w:rsidRPr="00E55CF2">
        <w:rPr>
          <w:lang w:val="en-GB"/>
        </w:rPr>
        <w:t>’s actual or assumed membership</w:t>
      </w:r>
      <w:r w:rsidR="00A934FC" w:rsidRPr="00E55CF2">
        <w:rPr>
          <w:lang w:val="en-GB"/>
        </w:rPr>
        <w:t xml:space="preserve"> of </w:t>
      </w:r>
      <w:r w:rsidR="00316E1A" w:rsidRPr="00E55CF2">
        <w:rPr>
          <w:lang w:val="en-GB"/>
        </w:rPr>
        <w:t>a race, ethnic group or nation (</w:t>
      </w:r>
      <w:r w:rsidR="00AE3712">
        <w:rPr>
          <w:lang w:val="en-GB"/>
        </w:rPr>
        <w:t>classified as</w:t>
      </w:r>
      <w:r w:rsidR="00316E1A" w:rsidRPr="00E55CF2">
        <w:rPr>
          <w:lang w:val="en-GB"/>
        </w:rPr>
        <w:t xml:space="preserve"> “racism”) or religion (</w:t>
      </w:r>
      <w:r w:rsidR="00AE3712">
        <w:rPr>
          <w:lang w:val="en-GB"/>
        </w:rPr>
        <w:t xml:space="preserve">classified as </w:t>
      </w:r>
      <w:r w:rsidR="00316E1A" w:rsidRPr="00E55CF2">
        <w:rPr>
          <w:lang w:val="en-GB"/>
        </w:rPr>
        <w:t>“anti-religion).  In</w:t>
      </w:r>
      <w:r w:rsidR="00AE3712">
        <w:rPr>
          <w:lang w:val="en-GB"/>
        </w:rPr>
        <w:t xml:space="preserve"> 2007, this method of data-collection </w:t>
      </w:r>
      <w:r w:rsidR="00316E1A" w:rsidRPr="00E55CF2">
        <w:rPr>
          <w:lang w:val="en-GB"/>
        </w:rPr>
        <w:t xml:space="preserve">was further refined to make it possible to identify </w:t>
      </w:r>
      <w:r w:rsidR="0050432A" w:rsidRPr="00E55CF2">
        <w:rPr>
          <w:lang w:val="en-GB"/>
        </w:rPr>
        <w:t xml:space="preserve">the action taken in response to </w:t>
      </w:r>
      <w:r w:rsidR="00983361" w:rsidRPr="00E55CF2">
        <w:rPr>
          <w:lang w:val="en-GB"/>
        </w:rPr>
        <w:t>offences</w:t>
      </w:r>
      <w:r w:rsidR="00A934FC" w:rsidRPr="00E55CF2">
        <w:rPr>
          <w:lang w:val="en-GB"/>
        </w:rPr>
        <w:t xml:space="preserve"> committed because of </w:t>
      </w:r>
      <w:r w:rsidR="0050432A" w:rsidRPr="00E55CF2">
        <w:rPr>
          <w:lang w:val="en-GB"/>
        </w:rPr>
        <w:t xml:space="preserve">the victim’s actual or assumed membership </w:t>
      </w:r>
      <w:r w:rsidR="00A934FC" w:rsidRPr="00E55CF2">
        <w:rPr>
          <w:lang w:val="en-GB"/>
        </w:rPr>
        <w:t xml:space="preserve">of the Christian, Muslim or </w:t>
      </w:r>
      <w:r w:rsidR="0050432A" w:rsidRPr="00E55CF2">
        <w:rPr>
          <w:lang w:val="en-GB"/>
        </w:rPr>
        <w:t>other religion.</w:t>
      </w:r>
      <w:r w:rsidR="009D4D4A" w:rsidRPr="00E55CF2">
        <w:rPr>
          <w:lang w:val="en-GB"/>
        </w:rPr>
        <w:t xml:space="preserve"> </w:t>
      </w:r>
    </w:p>
    <w:p w:rsidR="009D4D4A" w:rsidRPr="00E55CF2" w:rsidRDefault="0050432A" w:rsidP="00CA2E06">
      <w:pPr>
        <w:pStyle w:val="ParaNo"/>
        <w:numPr>
          <w:ilvl w:val="0"/>
          <w:numId w:val="18"/>
        </w:numPr>
        <w:tabs>
          <w:tab w:val="left" w:pos="1134"/>
        </w:tabs>
        <w:spacing w:after="240"/>
        <w:rPr>
          <w:szCs w:val="24"/>
          <w:lang w:val="en-GB"/>
        </w:rPr>
      </w:pPr>
      <w:r w:rsidRPr="00E55CF2">
        <w:rPr>
          <w:lang w:val="en-GB"/>
        </w:rPr>
        <w:t>For its</w:t>
      </w:r>
      <w:r w:rsidR="00A934FC" w:rsidRPr="00E55CF2">
        <w:rPr>
          <w:lang w:val="en-GB"/>
        </w:rPr>
        <w:t xml:space="preserve"> part, the Ministry of </w:t>
      </w:r>
      <w:r w:rsidRPr="00E55CF2">
        <w:rPr>
          <w:lang w:val="en-GB"/>
        </w:rPr>
        <w:t xml:space="preserve">Education </w:t>
      </w:r>
      <w:r w:rsidR="0078354D" w:rsidRPr="00E55CF2">
        <w:rPr>
          <w:lang w:val="en-GB"/>
        </w:rPr>
        <w:t>has acqu</w:t>
      </w:r>
      <w:r w:rsidR="00A934FC" w:rsidRPr="00E55CF2">
        <w:rPr>
          <w:lang w:val="en-GB"/>
        </w:rPr>
        <w:t xml:space="preserve">ired </w:t>
      </w:r>
      <w:r w:rsidR="00FA2DED" w:rsidRPr="00E55CF2">
        <w:rPr>
          <w:lang w:val="en-GB"/>
        </w:rPr>
        <w:t>new softw</w:t>
      </w:r>
      <w:r w:rsidR="0078354D" w:rsidRPr="00E55CF2">
        <w:rPr>
          <w:lang w:val="en-GB"/>
        </w:rPr>
        <w:t>are to record v</w:t>
      </w:r>
      <w:r w:rsidR="00FA2DED" w:rsidRPr="00E55CF2">
        <w:rPr>
          <w:lang w:val="en-GB"/>
        </w:rPr>
        <w:t>iolence in schools</w:t>
      </w:r>
      <w:r w:rsidR="00A934FC" w:rsidRPr="00E55CF2">
        <w:rPr>
          <w:lang w:val="en-GB"/>
        </w:rPr>
        <w:t>,</w:t>
      </w:r>
      <w:r w:rsidR="00FA2DED" w:rsidRPr="00E55CF2">
        <w:rPr>
          <w:lang w:val="en-GB"/>
        </w:rPr>
        <w:t xml:space="preserve"> called </w:t>
      </w:r>
      <w:r w:rsidR="00A934FC" w:rsidRPr="00E55CF2">
        <w:rPr>
          <w:lang w:val="en-GB"/>
        </w:rPr>
        <w:t xml:space="preserve">the </w:t>
      </w:r>
      <w:r w:rsidR="00642942" w:rsidRPr="00E55CF2">
        <w:rPr>
          <w:lang w:val="en-GB"/>
        </w:rPr>
        <w:t>School Security Information and Monitoring System or</w:t>
      </w:r>
      <w:r w:rsidR="009D4D4A" w:rsidRPr="00E55CF2">
        <w:rPr>
          <w:lang w:val="en-GB"/>
        </w:rPr>
        <w:t xml:space="preserve"> SIVIS</w:t>
      </w:r>
      <w:r w:rsidR="00171A85" w:rsidRPr="00E55CF2">
        <w:rPr>
          <w:lang w:val="en-GB"/>
        </w:rPr>
        <w:t>, which was introduc</w:t>
      </w:r>
      <w:r w:rsidR="00A934FC" w:rsidRPr="00E55CF2">
        <w:rPr>
          <w:lang w:val="en-GB"/>
        </w:rPr>
        <w:t xml:space="preserve">ed at the beginning of the 2007-2008 </w:t>
      </w:r>
      <w:r w:rsidR="00AE3712">
        <w:rPr>
          <w:lang w:val="en-GB"/>
        </w:rPr>
        <w:t>school year.  D</w:t>
      </w:r>
      <w:r w:rsidR="00171A85" w:rsidRPr="00E55CF2">
        <w:rPr>
          <w:lang w:val="en-GB"/>
        </w:rPr>
        <w:t>efinition</w:t>
      </w:r>
      <w:r w:rsidR="00A934FC" w:rsidRPr="00E55CF2">
        <w:rPr>
          <w:lang w:val="en-GB"/>
        </w:rPr>
        <w:t>s</w:t>
      </w:r>
      <w:r w:rsidR="00171A85" w:rsidRPr="00E55CF2">
        <w:rPr>
          <w:lang w:val="en-GB"/>
        </w:rPr>
        <w:t xml:space="preserve"> of </w:t>
      </w:r>
      <w:r w:rsidR="00A934FC" w:rsidRPr="00E55CF2">
        <w:rPr>
          <w:lang w:val="en-GB"/>
        </w:rPr>
        <w:t xml:space="preserve">the categories of offence </w:t>
      </w:r>
      <w:r w:rsidR="00171A85" w:rsidRPr="00E55CF2">
        <w:rPr>
          <w:lang w:val="en-GB"/>
        </w:rPr>
        <w:t>(</w:t>
      </w:r>
      <w:r w:rsidR="00A934FC" w:rsidRPr="00E55CF2">
        <w:rPr>
          <w:lang w:val="en-GB"/>
        </w:rPr>
        <w:t xml:space="preserve">assault, </w:t>
      </w:r>
      <w:r w:rsidR="00171A85" w:rsidRPr="00E55CF2">
        <w:rPr>
          <w:lang w:val="en-GB"/>
        </w:rPr>
        <w:t>insul</w:t>
      </w:r>
      <w:r w:rsidR="00642942" w:rsidRPr="00E55CF2">
        <w:rPr>
          <w:lang w:val="en-GB"/>
        </w:rPr>
        <w:t>t</w:t>
      </w:r>
      <w:r w:rsidR="00A934FC" w:rsidRPr="00E55CF2">
        <w:rPr>
          <w:lang w:val="en-GB"/>
        </w:rPr>
        <w:t xml:space="preserve"> and threat) specify </w:t>
      </w:r>
      <w:r w:rsidR="00171A85" w:rsidRPr="00E55CF2">
        <w:rPr>
          <w:lang w:val="en-GB"/>
        </w:rPr>
        <w:t>that racism and anti-Semitism constitute aggravating circumstances.</w:t>
      </w:r>
      <w:r w:rsidR="009D4D4A" w:rsidRPr="00E55CF2">
        <w:rPr>
          <w:lang w:val="en-GB"/>
        </w:rPr>
        <w:t xml:space="preserve"> </w:t>
      </w:r>
    </w:p>
    <w:p w:rsidR="00CA2E06" w:rsidRPr="00CA2E06" w:rsidRDefault="00071687" w:rsidP="00CA2E06">
      <w:pPr>
        <w:pStyle w:val="ParaNo"/>
        <w:numPr>
          <w:ilvl w:val="0"/>
          <w:numId w:val="18"/>
        </w:numPr>
        <w:tabs>
          <w:tab w:val="left" w:pos="1134"/>
        </w:tabs>
        <w:spacing w:after="240"/>
        <w:rPr>
          <w:i/>
          <w:sz w:val="20"/>
          <w:lang w:val="en-GB"/>
        </w:rPr>
      </w:pPr>
      <w:r w:rsidRPr="00E55CF2">
        <w:rPr>
          <w:lang w:val="en-GB"/>
        </w:rPr>
        <w:t>During the 2007-2008 school year, incidents of a racist or anti-Semitic natur</w:t>
      </w:r>
      <w:r w:rsidR="00AE3712">
        <w:rPr>
          <w:lang w:val="en-GB"/>
        </w:rPr>
        <w:t xml:space="preserve">e accounted </w:t>
      </w:r>
      <w:r w:rsidR="008C050A">
        <w:rPr>
          <w:lang w:val="en-GB"/>
        </w:rPr>
        <w:t>for five</w:t>
      </w:r>
      <w:r w:rsidR="00AE3712">
        <w:rPr>
          <w:lang w:val="en-GB"/>
        </w:rPr>
        <w:t xml:space="preserve"> </w:t>
      </w:r>
      <w:r w:rsidR="00EF5E12">
        <w:rPr>
          <w:lang w:val="en-GB"/>
        </w:rPr>
        <w:t>per cent</w:t>
      </w:r>
      <w:r w:rsidRPr="00E55CF2">
        <w:rPr>
          <w:lang w:val="en-GB"/>
        </w:rPr>
        <w:t xml:space="preserve"> of all offences reported under the School Security Information and Monitoring System.  State </w:t>
      </w:r>
      <w:r w:rsidR="00CF22F9" w:rsidRPr="00E55CF2">
        <w:rPr>
          <w:lang w:val="en-GB"/>
        </w:rPr>
        <w:t>secondary education establishments reported an average of 11.6 se</w:t>
      </w:r>
      <w:r w:rsidR="00A934FC" w:rsidRPr="00E55CF2">
        <w:rPr>
          <w:lang w:val="en-GB"/>
        </w:rPr>
        <w:t>rious incidents per 1,000 students</w:t>
      </w:r>
      <w:r w:rsidR="00CF22F9" w:rsidRPr="00E55CF2">
        <w:rPr>
          <w:lang w:val="en-GB"/>
        </w:rPr>
        <w:t xml:space="preserve">.  The SIVIS </w:t>
      </w:r>
      <w:r w:rsidR="00A934FC" w:rsidRPr="00E55CF2">
        <w:rPr>
          <w:lang w:val="en-GB"/>
        </w:rPr>
        <w:t xml:space="preserve">system distinguishes between </w:t>
      </w:r>
      <w:r w:rsidR="00CF22F9" w:rsidRPr="00E55CF2">
        <w:rPr>
          <w:lang w:val="en-GB"/>
        </w:rPr>
        <w:t xml:space="preserve">racism, xenophobia and anti-Semitism.  </w:t>
      </w:r>
      <w:r w:rsidRPr="00E55CF2">
        <w:rPr>
          <w:lang w:val="en-GB"/>
        </w:rPr>
        <w:t xml:space="preserve"> </w:t>
      </w:r>
      <w:r w:rsidR="00A934FC" w:rsidRPr="00E55CF2">
        <w:rPr>
          <w:lang w:val="en-GB"/>
        </w:rPr>
        <w:t xml:space="preserve">Since </w:t>
      </w:r>
      <w:r w:rsidR="009E608D" w:rsidRPr="00E55CF2">
        <w:rPr>
          <w:lang w:val="en-GB"/>
        </w:rPr>
        <w:t xml:space="preserve">all occur infrequently, they </w:t>
      </w:r>
      <w:r w:rsidR="00A934FC" w:rsidRPr="00E55CF2">
        <w:rPr>
          <w:lang w:val="en-GB"/>
        </w:rPr>
        <w:t>are recorded</w:t>
      </w:r>
      <w:r w:rsidR="009E608D" w:rsidRPr="00E55CF2">
        <w:rPr>
          <w:lang w:val="en-GB"/>
        </w:rPr>
        <w:t xml:space="preserve"> in the tables in a single category </w:t>
      </w:r>
      <w:r w:rsidR="00A934FC" w:rsidRPr="00E55CF2">
        <w:rPr>
          <w:lang w:val="en-GB"/>
        </w:rPr>
        <w:t>described as “acts of a racist or anti-S</w:t>
      </w:r>
      <w:r w:rsidR="009E608D" w:rsidRPr="00E55CF2">
        <w:rPr>
          <w:lang w:val="en-GB"/>
        </w:rPr>
        <w:t>emitic nature”.</w:t>
      </w:r>
      <w:r w:rsidR="009D4D4A" w:rsidRPr="00E55CF2">
        <w:rPr>
          <w:lang w:val="en-GB"/>
        </w:rPr>
        <w:t xml:space="preserve"> </w:t>
      </w:r>
    </w:p>
    <w:p w:rsidR="00CA2E06" w:rsidRPr="00CA2E06" w:rsidRDefault="00983361" w:rsidP="00CA2E06">
      <w:pPr>
        <w:pStyle w:val="ParaNo"/>
        <w:numPr>
          <w:ilvl w:val="0"/>
          <w:numId w:val="18"/>
        </w:numPr>
        <w:tabs>
          <w:tab w:val="left" w:pos="1134"/>
        </w:tabs>
        <w:spacing w:after="240"/>
        <w:rPr>
          <w:i/>
          <w:sz w:val="20"/>
          <w:lang w:val="en-GB"/>
        </w:rPr>
      </w:pPr>
      <w:r w:rsidRPr="00E55CF2">
        <w:rPr>
          <w:szCs w:val="24"/>
          <w:lang w:val="en-GB"/>
        </w:rPr>
        <w:t>Verbal</w:t>
      </w:r>
      <w:r w:rsidR="00A934FC" w:rsidRPr="00E55CF2">
        <w:rPr>
          <w:szCs w:val="24"/>
          <w:lang w:val="en-GB"/>
        </w:rPr>
        <w:t xml:space="preserve"> abuse accounts for 37.5 per cent </w:t>
      </w:r>
      <w:r w:rsidR="009C4121" w:rsidRPr="00E55CF2">
        <w:rPr>
          <w:szCs w:val="24"/>
          <w:lang w:val="en-GB"/>
        </w:rPr>
        <w:t xml:space="preserve">of serious incidents reported under the </w:t>
      </w:r>
      <w:r w:rsidR="009D4D4A" w:rsidRPr="00E55CF2">
        <w:rPr>
          <w:szCs w:val="24"/>
          <w:lang w:val="en-GB"/>
        </w:rPr>
        <w:t>SIVIS</w:t>
      </w:r>
      <w:r w:rsidR="009C4121" w:rsidRPr="00E55CF2">
        <w:rPr>
          <w:szCs w:val="24"/>
          <w:lang w:val="en-GB"/>
        </w:rPr>
        <w:t xml:space="preserve"> system.  </w:t>
      </w:r>
      <w:r w:rsidR="00A934FC" w:rsidRPr="00E55CF2">
        <w:rPr>
          <w:szCs w:val="24"/>
          <w:lang w:val="en-GB"/>
        </w:rPr>
        <w:t xml:space="preserve">Racism or anti-Semitism was cited as the motive behind </w:t>
      </w:r>
      <w:r w:rsidR="009C4121" w:rsidRPr="00E55CF2">
        <w:rPr>
          <w:szCs w:val="24"/>
          <w:lang w:val="en-GB"/>
        </w:rPr>
        <w:t>6.7</w:t>
      </w:r>
      <w:r w:rsidR="00A934FC" w:rsidRPr="00E55CF2">
        <w:rPr>
          <w:szCs w:val="24"/>
          <w:lang w:val="en-GB"/>
        </w:rPr>
        <w:t xml:space="preserve"> per cent of these incidents</w:t>
      </w:r>
      <w:r w:rsidR="00AE3712">
        <w:rPr>
          <w:szCs w:val="24"/>
          <w:lang w:val="en-GB"/>
        </w:rPr>
        <w:t>. An individual student or group of students was the target of the attack in 70.8 per cent</w:t>
      </w:r>
      <w:r w:rsidR="00AE3712" w:rsidRPr="00E55CF2">
        <w:rPr>
          <w:szCs w:val="24"/>
          <w:lang w:val="en-GB"/>
        </w:rPr>
        <w:t xml:space="preserve"> </w:t>
      </w:r>
      <w:r w:rsidR="00FF70C6" w:rsidRPr="00E55CF2">
        <w:rPr>
          <w:szCs w:val="24"/>
          <w:lang w:val="en-GB"/>
        </w:rPr>
        <w:t>of racist or anti-Semitic inc</w:t>
      </w:r>
      <w:r w:rsidR="00AE3712">
        <w:rPr>
          <w:szCs w:val="24"/>
          <w:lang w:val="en-GB"/>
        </w:rPr>
        <w:t>idents,</w:t>
      </w:r>
      <w:r w:rsidR="00393DEF" w:rsidRPr="00E55CF2">
        <w:rPr>
          <w:szCs w:val="24"/>
          <w:lang w:val="en-GB"/>
        </w:rPr>
        <w:t xml:space="preserve"> whereas</w:t>
      </w:r>
      <w:r w:rsidR="00FF70C6" w:rsidRPr="00E55CF2">
        <w:rPr>
          <w:szCs w:val="24"/>
          <w:lang w:val="en-GB"/>
        </w:rPr>
        <w:t>,</w:t>
      </w:r>
      <w:r w:rsidR="00393DEF" w:rsidRPr="00E55CF2">
        <w:rPr>
          <w:szCs w:val="24"/>
          <w:lang w:val="en-GB"/>
        </w:rPr>
        <w:t xml:space="preserve"> for the total number of incidents reported</w:t>
      </w:r>
      <w:r w:rsidR="00AE3712">
        <w:rPr>
          <w:szCs w:val="24"/>
          <w:lang w:val="en-GB"/>
        </w:rPr>
        <w:t>,</w:t>
      </w:r>
      <w:r w:rsidR="00393DEF" w:rsidRPr="00E55CF2">
        <w:rPr>
          <w:szCs w:val="24"/>
          <w:lang w:val="en-GB"/>
        </w:rPr>
        <w:t xml:space="preserve"> </w:t>
      </w:r>
      <w:r w:rsidR="00FF70C6" w:rsidRPr="00E55CF2">
        <w:rPr>
          <w:szCs w:val="24"/>
          <w:lang w:val="en-GB"/>
        </w:rPr>
        <w:t xml:space="preserve">the figure </w:t>
      </w:r>
      <w:r w:rsidR="00393DEF" w:rsidRPr="00E55CF2">
        <w:rPr>
          <w:szCs w:val="24"/>
          <w:lang w:val="en-GB"/>
        </w:rPr>
        <w:t>was just 43.</w:t>
      </w:r>
      <w:r w:rsidR="009D4D4A" w:rsidRPr="00E55CF2">
        <w:rPr>
          <w:szCs w:val="24"/>
          <w:lang w:val="en-GB"/>
        </w:rPr>
        <w:t>2</w:t>
      </w:r>
      <w:r w:rsidR="00AE3712">
        <w:rPr>
          <w:szCs w:val="24"/>
          <w:lang w:val="en-GB"/>
        </w:rPr>
        <w:t xml:space="preserve"> </w:t>
      </w:r>
      <w:r w:rsidR="00EF5E12">
        <w:rPr>
          <w:szCs w:val="24"/>
          <w:lang w:val="en-GB"/>
        </w:rPr>
        <w:t>per cent</w:t>
      </w:r>
      <w:r w:rsidR="009D4D4A" w:rsidRPr="00E55CF2">
        <w:rPr>
          <w:szCs w:val="24"/>
          <w:lang w:val="en-GB"/>
        </w:rPr>
        <w:t>.</w:t>
      </w:r>
      <w:bookmarkStart w:id="14" w:name="_Toc230491938"/>
    </w:p>
    <w:p w:rsidR="009D4D4A" w:rsidRPr="00E55CF2" w:rsidRDefault="00CA2E06" w:rsidP="00CA2E06">
      <w:pPr>
        <w:pStyle w:val="ParaNo"/>
        <w:tabs>
          <w:tab w:val="left" w:pos="567"/>
          <w:tab w:val="left" w:pos="1134"/>
        </w:tabs>
        <w:spacing w:after="240"/>
        <w:rPr>
          <w:i/>
          <w:sz w:val="20"/>
          <w:lang w:val="en-GB"/>
        </w:rPr>
      </w:pPr>
      <w:r>
        <w:rPr>
          <w:szCs w:val="24"/>
          <w:lang w:val="en-GB"/>
        </w:rPr>
        <w:tab/>
      </w:r>
      <w:r>
        <w:rPr>
          <w:b/>
          <w:bCs/>
          <w:szCs w:val="24"/>
          <w:lang w:val="en-GB"/>
        </w:rPr>
        <w:t>(b)</w:t>
      </w:r>
      <w:r>
        <w:rPr>
          <w:b/>
          <w:bCs/>
          <w:szCs w:val="24"/>
          <w:lang w:val="en-GB"/>
        </w:rPr>
        <w:tab/>
      </w:r>
      <w:r w:rsidR="002222FF" w:rsidRPr="00CA2E06">
        <w:rPr>
          <w:b/>
          <w:bCs/>
          <w:iCs/>
          <w:lang w:val="en-GB"/>
        </w:rPr>
        <w:t>At European level</w:t>
      </w:r>
      <w:bookmarkEnd w:id="14"/>
    </w:p>
    <w:p w:rsidR="009D4D4A" w:rsidRPr="00E55CF2" w:rsidRDefault="002222FF" w:rsidP="00CA2E06">
      <w:pPr>
        <w:pStyle w:val="ParaNo"/>
        <w:numPr>
          <w:ilvl w:val="0"/>
          <w:numId w:val="19"/>
        </w:numPr>
        <w:tabs>
          <w:tab w:val="left" w:pos="1134"/>
        </w:tabs>
        <w:spacing w:after="240"/>
        <w:rPr>
          <w:lang w:val="en-GB"/>
        </w:rPr>
      </w:pPr>
      <w:r w:rsidRPr="00E55CF2">
        <w:rPr>
          <w:b/>
          <w:lang w:val="en-GB"/>
        </w:rPr>
        <w:t>Within the framework of the Council of Europe</w:t>
      </w:r>
    </w:p>
    <w:p w:rsidR="009D4D4A" w:rsidRPr="00E55CF2" w:rsidRDefault="00BF4C61" w:rsidP="00EA3FFE">
      <w:pPr>
        <w:pStyle w:val="ParaNo"/>
        <w:numPr>
          <w:ilvl w:val="0"/>
          <w:numId w:val="18"/>
        </w:numPr>
        <w:tabs>
          <w:tab w:val="left" w:pos="1134"/>
        </w:tabs>
        <w:spacing w:after="240"/>
        <w:rPr>
          <w:lang w:val="en-GB"/>
        </w:rPr>
      </w:pPr>
      <w:r w:rsidRPr="00E55CF2">
        <w:rPr>
          <w:lang w:val="en-GB"/>
        </w:rPr>
        <w:t>The Council of Europe has adopted two binding instruments to combat cyber</w:t>
      </w:r>
      <w:r w:rsidR="002222FF" w:rsidRPr="00E55CF2">
        <w:rPr>
          <w:lang w:val="en-GB"/>
        </w:rPr>
        <w:t xml:space="preserve">crime, </w:t>
      </w:r>
      <w:r w:rsidR="00AE3712">
        <w:rPr>
          <w:lang w:val="en-GB"/>
        </w:rPr>
        <w:t xml:space="preserve">more </w:t>
      </w:r>
      <w:r w:rsidR="002222FF" w:rsidRPr="00E55CF2">
        <w:rPr>
          <w:lang w:val="en-GB"/>
        </w:rPr>
        <w:t xml:space="preserve">particularly the circulation </w:t>
      </w:r>
      <w:r w:rsidR="00C34CB3" w:rsidRPr="00E55CF2">
        <w:rPr>
          <w:lang w:val="en-GB"/>
        </w:rPr>
        <w:t>of content expressing racist or xenophobic ideology via global communicatio</w:t>
      </w:r>
      <w:r w:rsidRPr="00E55CF2">
        <w:rPr>
          <w:lang w:val="en-GB"/>
        </w:rPr>
        <w:t xml:space="preserve">n networks, like the Internet.  The instruments concerned are </w:t>
      </w:r>
      <w:r w:rsidR="000251EC" w:rsidRPr="00E55CF2">
        <w:rPr>
          <w:lang w:val="en-GB"/>
        </w:rPr>
        <w:t>the Convention on Cybercrime of 23 November 2001, which entered into force on 1 July 2004, supplemented by the Additional Protocol to the C</w:t>
      </w:r>
      <w:r w:rsidRPr="00E55CF2">
        <w:rPr>
          <w:lang w:val="en-GB"/>
        </w:rPr>
        <w:t>y</w:t>
      </w:r>
      <w:r w:rsidR="00AE3712">
        <w:rPr>
          <w:lang w:val="en-GB"/>
        </w:rPr>
        <w:t>bercrime Convention</w:t>
      </w:r>
      <w:r w:rsidR="000251EC" w:rsidRPr="00E55CF2">
        <w:rPr>
          <w:lang w:val="en-GB"/>
        </w:rPr>
        <w:t xml:space="preserve"> concerning the criminalization of acts of a racist a</w:t>
      </w:r>
      <w:r w:rsidRPr="00E55CF2">
        <w:rPr>
          <w:lang w:val="en-GB"/>
        </w:rPr>
        <w:t>n</w:t>
      </w:r>
      <w:r w:rsidR="000251EC" w:rsidRPr="00E55CF2">
        <w:rPr>
          <w:lang w:val="en-GB"/>
        </w:rPr>
        <w:t>d xenophobic nature committed through computer systems, of 28 January 2003, which entered into force on 1 March 2006.</w:t>
      </w:r>
      <w:r w:rsidR="009D4D4A" w:rsidRPr="00E55CF2">
        <w:rPr>
          <w:lang w:val="en-GB"/>
        </w:rPr>
        <w:t xml:space="preserve"> </w:t>
      </w:r>
    </w:p>
    <w:p w:rsidR="009D4D4A" w:rsidRPr="00E55CF2" w:rsidRDefault="00321914" w:rsidP="00EA3FFE">
      <w:pPr>
        <w:pStyle w:val="ParaNo"/>
        <w:numPr>
          <w:ilvl w:val="0"/>
          <w:numId w:val="18"/>
        </w:numPr>
        <w:tabs>
          <w:tab w:val="left" w:pos="1134"/>
        </w:tabs>
        <w:spacing w:after="240"/>
        <w:rPr>
          <w:lang w:val="en-GB"/>
        </w:rPr>
      </w:pPr>
      <w:r w:rsidRPr="00E55CF2">
        <w:rPr>
          <w:lang w:val="en-GB"/>
        </w:rPr>
        <w:t>The Convention and Additional Protocol were ratified by France on 10 January 2006.  Within Europe, it has thus been possible gradually to boost cooperation between police forces and courts in this field.</w:t>
      </w:r>
    </w:p>
    <w:p w:rsidR="009D4D4A" w:rsidRPr="00E55CF2" w:rsidRDefault="0024308A" w:rsidP="00EA3FFE">
      <w:pPr>
        <w:pStyle w:val="ParaNo"/>
        <w:numPr>
          <w:ilvl w:val="0"/>
          <w:numId w:val="18"/>
        </w:numPr>
        <w:tabs>
          <w:tab w:val="left" w:pos="1134"/>
        </w:tabs>
        <w:spacing w:after="240"/>
        <w:rPr>
          <w:lang w:val="en-GB"/>
        </w:rPr>
      </w:pPr>
      <w:r w:rsidRPr="00E55CF2">
        <w:rPr>
          <w:color w:val="000000"/>
          <w:lang w:val="en-GB"/>
        </w:rPr>
        <w:t>In relation to th</w:t>
      </w:r>
      <w:r w:rsidR="00BF4C61" w:rsidRPr="00E55CF2">
        <w:rPr>
          <w:color w:val="000000"/>
          <w:lang w:val="en-GB"/>
        </w:rPr>
        <w:t xml:space="preserve">e working groups of the Council </w:t>
      </w:r>
      <w:r w:rsidRPr="00E55CF2">
        <w:rPr>
          <w:color w:val="000000"/>
          <w:lang w:val="en-GB"/>
        </w:rPr>
        <w:t>of Europe’s Committee of Ministers, France has also been involved in the work of th</w:t>
      </w:r>
      <w:r w:rsidR="00AE3712">
        <w:rPr>
          <w:color w:val="000000"/>
          <w:lang w:val="en-GB"/>
        </w:rPr>
        <w:t>e Committee of Experts for the D</w:t>
      </w:r>
      <w:r w:rsidRPr="00E55CF2">
        <w:rPr>
          <w:color w:val="000000"/>
          <w:lang w:val="en-GB"/>
        </w:rPr>
        <w:t xml:space="preserve">evelopment of Human rights (DH-DEV), which decided, in 2006, to target its action </w:t>
      </w:r>
      <w:r w:rsidR="00AE3712">
        <w:rPr>
          <w:color w:val="000000"/>
          <w:lang w:val="en-GB"/>
        </w:rPr>
        <w:t>on</w:t>
      </w:r>
      <w:r w:rsidRPr="00E55CF2">
        <w:rPr>
          <w:color w:val="000000"/>
          <w:lang w:val="en-GB"/>
        </w:rPr>
        <w:t xml:space="preserve"> “Human Rights in a Multicultural Society”, setting up two working groups for that purpose, one on hate </w:t>
      </w:r>
      <w:r w:rsidR="00065518" w:rsidRPr="00E55CF2">
        <w:rPr>
          <w:color w:val="000000"/>
          <w:lang w:val="en-GB"/>
        </w:rPr>
        <w:t>speech and the other on the wearing of religious symbols.  Two university consultants, one French and the other British, Anne Weber and Malcolm D. Evans, were commissioned to draf</w:t>
      </w:r>
      <w:r w:rsidR="00BF4C61" w:rsidRPr="00E55CF2">
        <w:rPr>
          <w:color w:val="000000"/>
          <w:lang w:val="en-GB"/>
        </w:rPr>
        <w:t xml:space="preserve">t manuals on these two issues;  </w:t>
      </w:r>
      <w:r w:rsidR="00065518" w:rsidRPr="00E55CF2">
        <w:rPr>
          <w:color w:val="000000"/>
          <w:lang w:val="en-GB"/>
        </w:rPr>
        <w:t>the manuals were published by the Counc</w:t>
      </w:r>
      <w:r w:rsidR="00BF4C61" w:rsidRPr="00E55CF2">
        <w:rPr>
          <w:color w:val="000000"/>
          <w:lang w:val="en-GB"/>
        </w:rPr>
        <w:t xml:space="preserve">il of Europe in late 2008.  The </w:t>
      </w:r>
      <w:r w:rsidR="00065518" w:rsidRPr="00E55CF2">
        <w:rPr>
          <w:color w:val="000000"/>
          <w:lang w:val="en-GB"/>
        </w:rPr>
        <w:t xml:space="preserve">DH-DEV </w:t>
      </w:r>
      <w:r w:rsidR="00BF4C61" w:rsidRPr="00E55CF2">
        <w:rPr>
          <w:color w:val="000000"/>
          <w:lang w:val="en-GB"/>
        </w:rPr>
        <w:t xml:space="preserve">committee </w:t>
      </w:r>
      <w:r w:rsidR="00AE3712">
        <w:rPr>
          <w:color w:val="000000"/>
          <w:lang w:val="en-GB"/>
        </w:rPr>
        <w:t>has</w:t>
      </w:r>
      <w:r w:rsidR="00065518" w:rsidRPr="00E55CF2">
        <w:rPr>
          <w:color w:val="000000"/>
          <w:lang w:val="en-GB"/>
        </w:rPr>
        <w:t xml:space="preserve"> now </w:t>
      </w:r>
      <w:r w:rsidR="00AE3712">
        <w:rPr>
          <w:color w:val="000000"/>
          <w:lang w:val="en-GB"/>
        </w:rPr>
        <w:t>moved on to</w:t>
      </w:r>
      <w:r w:rsidR="00065518" w:rsidRPr="00E55CF2">
        <w:rPr>
          <w:color w:val="000000"/>
          <w:lang w:val="en-GB"/>
        </w:rPr>
        <w:t xml:space="preserve"> a more general</w:t>
      </w:r>
      <w:r w:rsidR="00BF4C61" w:rsidRPr="00E55CF2">
        <w:rPr>
          <w:color w:val="000000"/>
          <w:lang w:val="en-GB"/>
        </w:rPr>
        <w:t xml:space="preserve"> study in the </w:t>
      </w:r>
      <w:r w:rsidR="006913AE" w:rsidRPr="00E55CF2">
        <w:rPr>
          <w:color w:val="000000"/>
          <w:lang w:val="en-GB"/>
        </w:rPr>
        <w:t>form of a conference on “Human Rights in Culturally Diverse Societies, Challenges and Perspectives”, held in The Hague on 12 and 13 November 2008.</w:t>
      </w:r>
      <w:r w:rsidR="009D4D4A" w:rsidRPr="00E55CF2">
        <w:rPr>
          <w:lang w:val="en-GB"/>
        </w:rPr>
        <w:t xml:space="preserve"> </w:t>
      </w:r>
    </w:p>
    <w:p w:rsidR="009D4D4A" w:rsidRPr="00E55CF2" w:rsidRDefault="00B06826" w:rsidP="00EA3FFE">
      <w:pPr>
        <w:pStyle w:val="ParaNo"/>
        <w:numPr>
          <w:ilvl w:val="0"/>
          <w:numId w:val="18"/>
        </w:numPr>
        <w:tabs>
          <w:tab w:val="left" w:pos="1134"/>
        </w:tabs>
        <w:spacing w:after="240"/>
        <w:rPr>
          <w:lang w:val="en-GB"/>
        </w:rPr>
      </w:pPr>
      <w:r w:rsidRPr="00E55CF2">
        <w:rPr>
          <w:lang w:val="en-GB"/>
        </w:rPr>
        <w:t xml:space="preserve">Finally, at their </w:t>
      </w:r>
      <w:r w:rsidR="00FD264D" w:rsidRPr="00E55CF2">
        <w:rPr>
          <w:lang w:val="en-GB"/>
        </w:rPr>
        <w:t>11</w:t>
      </w:r>
      <w:r w:rsidRPr="00E55CF2">
        <w:rPr>
          <w:lang w:val="en-GB"/>
        </w:rPr>
        <w:t>8</w:t>
      </w:r>
      <w:r w:rsidRPr="00E55CF2">
        <w:rPr>
          <w:vertAlign w:val="superscript"/>
          <w:lang w:val="en-GB"/>
        </w:rPr>
        <w:t>th</w:t>
      </w:r>
      <w:r w:rsidRPr="00E55CF2">
        <w:rPr>
          <w:lang w:val="en-GB"/>
        </w:rPr>
        <w:t xml:space="preserve"> Ministerial Meeting </w:t>
      </w:r>
      <w:r w:rsidR="009D4D4A" w:rsidRPr="00E55CF2">
        <w:rPr>
          <w:lang w:val="en-GB"/>
        </w:rPr>
        <w:t xml:space="preserve">(Strasbourg, 6 </w:t>
      </w:r>
      <w:r w:rsidRPr="00E55CF2">
        <w:rPr>
          <w:lang w:val="en-GB"/>
        </w:rPr>
        <w:t xml:space="preserve">and 7 May </w:t>
      </w:r>
      <w:r w:rsidR="009D4D4A" w:rsidRPr="00E55CF2">
        <w:rPr>
          <w:lang w:val="en-GB"/>
        </w:rPr>
        <w:t xml:space="preserve">2008), </w:t>
      </w:r>
      <w:r w:rsidRPr="00E55CF2">
        <w:rPr>
          <w:lang w:val="en-GB"/>
        </w:rPr>
        <w:t xml:space="preserve">the foreign ministers of the Council of Europe’s 47 Member States launched the </w:t>
      </w:r>
      <w:r w:rsidR="00FD264D" w:rsidRPr="00E55CF2">
        <w:rPr>
          <w:lang w:val="en-GB"/>
        </w:rPr>
        <w:t xml:space="preserve">“White Paper on Intercultural Dialogue”, approved by their </w:t>
      </w:r>
      <w:r w:rsidR="005D7294" w:rsidRPr="00E55CF2">
        <w:rPr>
          <w:lang w:val="en-GB"/>
        </w:rPr>
        <w:t xml:space="preserve">Deputies.  The White Paper sets out various guidelines for the promotion of intercultural dialogue, mutual respect and understanding, based on the organization’s fundamental values.  The Ministers welcomed it as a “significant pan-European contribution to an international discussion steadily </w:t>
      </w:r>
      <w:r w:rsidR="00EF3284" w:rsidRPr="00E55CF2">
        <w:rPr>
          <w:lang w:val="en-GB"/>
        </w:rPr>
        <w:t>gaining momentum”.</w:t>
      </w:r>
    </w:p>
    <w:p w:rsidR="009D4D4A" w:rsidRPr="00E55CF2" w:rsidRDefault="00475F63" w:rsidP="00EA3FFE">
      <w:pPr>
        <w:pStyle w:val="ParaNo"/>
        <w:numPr>
          <w:ilvl w:val="0"/>
          <w:numId w:val="19"/>
        </w:numPr>
        <w:tabs>
          <w:tab w:val="left" w:pos="1134"/>
        </w:tabs>
        <w:spacing w:after="240"/>
        <w:rPr>
          <w:lang w:val="en-GB"/>
        </w:rPr>
      </w:pPr>
      <w:r w:rsidRPr="00E55CF2">
        <w:rPr>
          <w:b/>
          <w:lang w:val="en-GB"/>
        </w:rPr>
        <w:t>Within the European Union</w:t>
      </w:r>
    </w:p>
    <w:p w:rsidR="00F45D89" w:rsidRPr="00E55CF2" w:rsidRDefault="00C95E94" w:rsidP="00EA3FFE">
      <w:pPr>
        <w:pStyle w:val="ParaNo"/>
        <w:numPr>
          <w:ilvl w:val="0"/>
          <w:numId w:val="18"/>
        </w:numPr>
        <w:tabs>
          <w:tab w:val="left" w:pos="1134"/>
        </w:tabs>
        <w:spacing w:after="240"/>
        <w:rPr>
          <w:lang w:val="en-GB"/>
        </w:rPr>
      </w:pPr>
      <w:r>
        <w:rPr>
          <w:lang w:val="en-GB"/>
        </w:rPr>
        <w:t>Act</w:t>
      </w:r>
      <w:r w:rsidR="00475F63" w:rsidRPr="00E55CF2">
        <w:rPr>
          <w:lang w:val="en-GB"/>
        </w:rPr>
        <w:t xml:space="preserve"> No. </w:t>
      </w:r>
      <w:r w:rsidR="009D4D4A" w:rsidRPr="00E55CF2">
        <w:rPr>
          <w:lang w:val="en-GB"/>
        </w:rPr>
        <w:t xml:space="preserve">2008-496 </w:t>
      </w:r>
      <w:r w:rsidR="00475F63" w:rsidRPr="00E55CF2">
        <w:rPr>
          <w:lang w:val="en-GB"/>
        </w:rPr>
        <w:t xml:space="preserve">of 27 May 2008 concerning various provisions </w:t>
      </w:r>
      <w:r w:rsidR="00B10D62" w:rsidRPr="00E55CF2">
        <w:rPr>
          <w:lang w:val="en-GB"/>
        </w:rPr>
        <w:t>of adjustment to</w:t>
      </w:r>
      <w:r w:rsidR="00AE3712">
        <w:rPr>
          <w:lang w:val="en-GB"/>
        </w:rPr>
        <w:t xml:space="preserve"> Community law on</w:t>
      </w:r>
      <w:r w:rsidR="009E0F52">
        <w:rPr>
          <w:lang w:val="en-GB"/>
        </w:rPr>
        <w:t xml:space="preserve"> the prevention of </w:t>
      </w:r>
      <w:r w:rsidR="00475F63" w:rsidRPr="00E55CF2">
        <w:rPr>
          <w:lang w:val="en-GB"/>
        </w:rPr>
        <w:t xml:space="preserve">discrimination, transposed five directives on equal treatment, three </w:t>
      </w:r>
      <w:r w:rsidR="00F45D89" w:rsidRPr="00E55CF2">
        <w:rPr>
          <w:lang w:val="en-GB"/>
        </w:rPr>
        <w:t>of which had already given rise to</w:t>
      </w:r>
      <w:r w:rsidR="00475F63" w:rsidRPr="00E55CF2">
        <w:rPr>
          <w:lang w:val="en-GB"/>
        </w:rPr>
        <w:t xml:space="preserve"> implementing legislation but needed to be supplemented</w:t>
      </w:r>
      <w:r w:rsidR="00F45D89" w:rsidRPr="00E55CF2">
        <w:rPr>
          <w:lang w:val="en-GB"/>
        </w:rPr>
        <w:t xml:space="preserve"> further:</w:t>
      </w:r>
    </w:p>
    <w:p w:rsidR="009D4D4A" w:rsidRPr="00E55CF2" w:rsidRDefault="0046739D" w:rsidP="003F16C2">
      <w:pPr>
        <w:numPr>
          <w:ilvl w:val="1"/>
          <w:numId w:val="19"/>
        </w:numPr>
        <w:tabs>
          <w:tab w:val="left" w:pos="1134"/>
        </w:tabs>
        <w:spacing w:after="240"/>
        <w:rPr>
          <w:lang w:val="en-GB"/>
        </w:rPr>
      </w:pPr>
      <w:r w:rsidRPr="00E55CF2">
        <w:rPr>
          <w:lang w:val="en-GB"/>
        </w:rPr>
        <w:t xml:space="preserve">Council </w:t>
      </w:r>
      <w:r w:rsidR="00F26EB0" w:rsidRPr="00E55CF2">
        <w:rPr>
          <w:lang w:val="en-GB"/>
        </w:rPr>
        <w:t>Directive 2000/43/EC of 29 June</w:t>
      </w:r>
      <w:r w:rsidR="009D4D4A" w:rsidRPr="00E55CF2">
        <w:rPr>
          <w:lang w:val="en-GB"/>
        </w:rPr>
        <w:t xml:space="preserve"> 2000 </w:t>
      </w:r>
      <w:r w:rsidR="00F26EB0" w:rsidRPr="00E55CF2">
        <w:rPr>
          <w:lang w:val="en-GB"/>
        </w:rPr>
        <w:t>implementing the principle of equal treatment between persons irrespective of racial or ethnic origin;</w:t>
      </w:r>
    </w:p>
    <w:p w:rsidR="009D4D4A" w:rsidRPr="00E55CF2" w:rsidRDefault="00F26EB0" w:rsidP="00EA3FFE">
      <w:pPr>
        <w:numPr>
          <w:ilvl w:val="1"/>
          <w:numId w:val="19"/>
        </w:numPr>
        <w:tabs>
          <w:tab w:val="left" w:pos="1134"/>
        </w:tabs>
        <w:spacing w:after="240"/>
        <w:rPr>
          <w:lang w:val="en-GB"/>
        </w:rPr>
      </w:pPr>
      <w:r w:rsidRPr="00E55CF2">
        <w:rPr>
          <w:lang w:val="en-GB"/>
        </w:rPr>
        <w:t>Council Directive 2000/78/EC</w:t>
      </w:r>
      <w:r w:rsidR="009D4D4A" w:rsidRPr="00E55CF2">
        <w:rPr>
          <w:lang w:val="en-GB"/>
        </w:rPr>
        <w:t xml:space="preserve"> </w:t>
      </w:r>
      <w:r w:rsidRPr="00E55CF2">
        <w:rPr>
          <w:lang w:val="en-GB"/>
        </w:rPr>
        <w:t>of 27 November</w:t>
      </w:r>
      <w:r w:rsidR="009D4D4A" w:rsidRPr="00E55CF2">
        <w:rPr>
          <w:lang w:val="en-GB"/>
        </w:rPr>
        <w:t xml:space="preserve"> 2000 </w:t>
      </w:r>
      <w:r w:rsidR="00980D55" w:rsidRPr="00E55CF2">
        <w:rPr>
          <w:lang w:val="en-GB"/>
        </w:rPr>
        <w:t>establishing a general framework for equal treatment in employment and occupation;</w:t>
      </w:r>
    </w:p>
    <w:p w:rsidR="009D4D4A" w:rsidRPr="00E55CF2" w:rsidRDefault="00980D55" w:rsidP="00EA3FFE">
      <w:pPr>
        <w:numPr>
          <w:ilvl w:val="1"/>
          <w:numId w:val="19"/>
        </w:numPr>
        <w:tabs>
          <w:tab w:val="left" w:pos="1134"/>
        </w:tabs>
        <w:spacing w:after="240"/>
        <w:rPr>
          <w:lang w:val="en-GB"/>
        </w:rPr>
      </w:pPr>
      <w:r w:rsidRPr="00E55CF2">
        <w:rPr>
          <w:lang w:val="en-GB"/>
        </w:rPr>
        <w:t xml:space="preserve">Directive 2002/73/EC of the European Parliament and the Council of 23 September 2002 amending Council Directive </w:t>
      </w:r>
      <w:r w:rsidR="009D4D4A" w:rsidRPr="00E55CF2">
        <w:rPr>
          <w:lang w:val="en-GB"/>
        </w:rPr>
        <w:t>76/207/</w:t>
      </w:r>
      <w:r w:rsidRPr="00E55CF2">
        <w:rPr>
          <w:lang w:val="en-GB"/>
        </w:rPr>
        <w:t xml:space="preserve">EEC of 9 February </w:t>
      </w:r>
      <w:r w:rsidR="009D4D4A" w:rsidRPr="00E55CF2">
        <w:rPr>
          <w:lang w:val="en-GB"/>
        </w:rPr>
        <w:t xml:space="preserve">1976 </w:t>
      </w:r>
      <w:r w:rsidR="00A81935" w:rsidRPr="00E55CF2">
        <w:rPr>
          <w:lang w:val="en-GB"/>
        </w:rPr>
        <w:t>on the implementation of the principle of equal treatment for men and women as regards access to employment, vocational training and promotion and working conditions.</w:t>
      </w:r>
    </w:p>
    <w:p w:rsidR="009D4D4A" w:rsidRPr="00E55CF2" w:rsidRDefault="008313B1" w:rsidP="00EA3FFE">
      <w:pPr>
        <w:pStyle w:val="ParaNo"/>
        <w:numPr>
          <w:ilvl w:val="0"/>
          <w:numId w:val="18"/>
        </w:numPr>
        <w:tabs>
          <w:tab w:val="left" w:pos="1134"/>
        </w:tabs>
        <w:spacing w:after="240"/>
        <w:rPr>
          <w:lang w:val="en-GB"/>
        </w:rPr>
      </w:pPr>
      <w:r w:rsidRPr="00E55CF2">
        <w:rPr>
          <w:lang w:val="en-GB"/>
        </w:rPr>
        <w:t xml:space="preserve">These </w:t>
      </w:r>
      <w:r w:rsidR="00F45D89" w:rsidRPr="00E55CF2">
        <w:rPr>
          <w:lang w:val="en-GB"/>
        </w:rPr>
        <w:t>various</w:t>
      </w:r>
      <w:r w:rsidRPr="00E55CF2">
        <w:rPr>
          <w:lang w:val="en-GB"/>
        </w:rPr>
        <w:t xml:space="preserve"> measures to bring </w:t>
      </w:r>
      <w:r w:rsidR="00F45D89" w:rsidRPr="00E55CF2">
        <w:rPr>
          <w:lang w:val="en-GB"/>
        </w:rPr>
        <w:t>domestic legislation into</w:t>
      </w:r>
      <w:r w:rsidRPr="00E55CF2">
        <w:rPr>
          <w:lang w:val="en-GB"/>
        </w:rPr>
        <w:t xml:space="preserve"> line with Community law also make it possible to secure the transposition of some of the provisions of Directive 2006/54/EC</w:t>
      </w:r>
      <w:r w:rsidR="009D4D4A" w:rsidRPr="00E55CF2">
        <w:rPr>
          <w:lang w:val="en-GB"/>
        </w:rPr>
        <w:t xml:space="preserve"> </w:t>
      </w:r>
      <w:r w:rsidRPr="00E55CF2">
        <w:rPr>
          <w:lang w:val="en-GB"/>
        </w:rPr>
        <w:t xml:space="preserve">of the European Parliament and the Council of 5 July 2006 on the </w:t>
      </w:r>
      <w:r w:rsidR="00983361" w:rsidRPr="00E55CF2">
        <w:rPr>
          <w:lang w:val="en-GB"/>
        </w:rPr>
        <w:t>implementation</w:t>
      </w:r>
      <w:r w:rsidRPr="00E55CF2">
        <w:rPr>
          <w:lang w:val="en-GB"/>
        </w:rPr>
        <w:t xml:space="preserve"> of the principle of equal opportunities and equal treatment of men and women in matters of employment and occupation</w:t>
      </w:r>
      <w:r w:rsidR="004F10DB" w:rsidRPr="00E55CF2">
        <w:rPr>
          <w:lang w:val="en-GB"/>
        </w:rPr>
        <w:t>, which rec</w:t>
      </w:r>
      <w:r w:rsidR="00AE3712">
        <w:rPr>
          <w:lang w:val="en-GB"/>
        </w:rPr>
        <w:t>asts earlier directives and w</w:t>
      </w:r>
      <w:r w:rsidR="00F45D89" w:rsidRPr="00E55CF2">
        <w:rPr>
          <w:lang w:val="en-GB"/>
        </w:rPr>
        <w:t xml:space="preserve">as </w:t>
      </w:r>
      <w:r w:rsidR="004F10DB" w:rsidRPr="00E55CF2">
        <w:rPr>
          <w:lang w:val="en-GB"/>
        </w:rPr>
        <w:t>to be transposed by 15 August 2008.</w:t>
      </w:r>
    </w:p>
    <w:p w:rsidR="009D4D4A" w:rsidRPr="00E55CF2" w:rsidRDefault="00D00E16" w:rsidP="00EA3FFE">
      <w:pPr>
        <w:pStyle w:val="ParaNo"/>
        <w:numPr>
          <w:ilvl w:val="0"/>
          <w:numId w:val="18"/>
        </w:numPr>
        <w:tabs>
          <w:tab w:val="left" w:pos="1134"/>
        </w:tabs>
        <w:spacing w:after="240"/>
        <w:rPr>
          <w:lang w:val="en-GB"/>
        </w:rPr>
      </w:pPr>
      <w:r w:rsidRPr="00E55CF2">
        <w:rPr>
          <w:lang w:val="en-GB"/>
        </w:rPr>
        <w:t xml:space="preserve">Finally, Council Directive 2004/113/EC of 13 December 2004 implementing the principle of equal treatment between men and women in the access to and supply of goods and services </w:t>
      </w:r>
      <w:r w:rsidR="00AE3712">
        <w:rPr>
          <w:lang w:val="en-GB"/>
        </w:rPr>
        <w:t>required transposition</w:t>
      </w:r>
      <w:r w:rsidRPr="00E55CF2">
        <w:rPr>
          <w:lang w:val="en-GB"/>
        </w:rPr>
        <w:t>.</w:t>
      </w:r>
    </w:p>
    <w:p w:rsidR="009D4D4A" w:rsidRPr="00E55CF2" w:rsidRDefault="00DD63C1" w:rsidP="00EA3FFE">
      <w:pPr>
        <w:pStyle w:val="ParaNo"/>
        <w:numPr>
          <w:ilvl w:val="0"/>
          <w:numId w:val="18"/>
        </w:numPr>
        <w:tabs>
          <w:tab w:val="left" w:pos="1134"/>
        </w:tabs>
        <w:spacing w:after="240"/>
        <w:rPr>
          <w:lang w:val="en-GB"/>
        </w:rPr>
      </w:pPr>
      <w:r w:rsidRPr="00E55CF2">
        <w:rPr>
          <w:lang w:val="en-GB"/>
        </w:rPr>
        <w:t>Decree No.</w:t>
      </w:r>
      <w:r w:rsidR="009D4D4A" w:rsidRPr="00E55CF2">
        <w:rPr>
          <w:lang w:val="en-GB"/>
        </w:rPr>
        <w:t xml:space="preserve"> 2008-799 </w:t>
      </w:r>
      <w:r w:rsidRPr="00E55CF2">
        <w:rPr>
          <w:lang w:val="en-GB"/>
        </w:rPr>
        <w:t>of 20 August 200</w:t>
      </w:r>
      <w:r w:rsidR="009D4D4A" w:rsidRPr="00E55CF2">
        <w:rPr>
          <w:lang w:val="en-GB"/>
        </w:rPr>
        <w:t xml:space="preserve">8 </w:t>
      </w:r>
      <w:r w:rsidR="008C3AF9" w:rsidRPr="00E55CF2">
        <w:rPr>
          <w:lang w:val="en-GB"/>
        </w:rPr>
        <w:t xml:space="preserve">on the institution of legal proceedings by associations, which has its origins in above-mentioned </w:t>
      </w:r>
      <w:r w:rsidR="00C95E94">
        <w:rPr>
          <w:lang w:val="en-GB"/>
        </w:rPr>
        <w:t>Act</w:t>
      </w:r>
      <w:r w:rsidR="008C3AF9" w:rsidRPr="00E55CF2">
        <w:rPr>
          <w:lang w:val="en-GB"/>
        </w:rPr>
        <w:t xml:space="preserve"> No.</w:t>
      </w:r>
      <w:r w:rsidR="009D4D4A" w:rsidRPr="00E55CF2">
        <w:rPr>
          <w:lang w:val="en-GB"/>
        </w:rPr>
        <w:t xml:space="preserve"> 2008-496 </w:t>
      </w:r>
      <w:r w:rsidR="008C3AF9" w:rsidRPr="00E55CF2">
        <w:rPr>
          <w:lang w:val="en-GB"/>
        </w:rPr>
        <w:t>of</w:t>
      </w:r>
      <w:r w:rsidR="009D4D4A" w:rsidRPr="00E55CF2">
        <w:rPr>
          <w:lang w:val="en-GB"/>
        </w:rPr>
        <w:t xml:space="preserve"> 27 </w:t>
      </w:r>
      <w:r w:rsidR="008C3AF9" w:rsidRPr="00E55CF2">
        <w:rPr>
          <w:lang w:val="en-GB"/>
        </w:rPr>
        <w:t>May 2008</w:t>
      </w:r>
      <w:r w:rsidR="009D4D4A" w:rsidRPr="00E55CF2">
        <w:rPr>
          <w:lang w:val="en-GB"/>
        </w:rPr>
        <w:t xml:space="preserve">, </w:t>
      </w:r>
      <w:r w:rsidR="008C3AF9" w:rsidRPr="00E55CF2">
        <w:rPr>
          <w:lang w:val="en-GB"/>
        </w:rPr>
        <w:t>allows associations registered with the prefecture for at least five years</w:t>
      </w:r>
      <w:r w:rsidR="00350AC0" w:rsidRPr="00E55CF2">
        <w:rPr>
          <w:lang w:val="en-GB"/>
        </w:rPr>
        <w:t xml:space="preserve"> to institute legal proceedings on behalf of victims of discrimination, if combating discrimination is one of the</w:t>
      </w:r>
      <w:r w:rsidR="00AE3712">
        <w:rPr>
          <w:lang w:val="en-GB"/>
        </w:rPr>
        <w:t xml:space="preserve"> </w:t>
      </w:r>
      <w:r w:rsidR="00350AC0" w:rsidRPr="00E55CF2">
        <w:rPr>
          <w:lang w:val="en-GB"/>
        </w:rPr>
        <w:t>stated aims</w:t>
      </w:r>
      <w:r w:rsidR="00AE3712">
        <w:rPr>
          <w:lang w:val="en-GB"/>
        </w:rPr>
        <w:t xml:space="preserve"> in their constitution</w:t>
      </w:r>
      <w:r w:rsidR="00350AC0" w:rsidRPr="00E55CF2">
        <w:rPr>
          <w:lang w:val="en-GB"/>
        </w:rPr>
        <w:t>.</w:t>
      </w:r>
      <w:r w:rsidR="009D4D4A" w:rsidRPr="00E55CF2">
        <w:rPr>
          <w:lang w:val="en-GB"/>
        </w:rPr>
        <w:t xml:space="preserve"> </w:t>
      </w:r>
    </w:p>
    <w:p w:rsidR="009D4D4A" w:rsidRPr="00E55CF2" w:rsidRDefault="009D4D4A" w:rsidP="00EA3FFE">
      <w:pPr>
        <w:pStyle w:val="ParaNo"/>
        <w:numPr>
          <w:ilvl w:val="0"/>
          <w:numId w:val="18"/>
        </w:numPr>
        <w:tabs>
          <w:tab w:val="left" w:pos="1134"/>
        </w:tabs>
        <w:spacing w:after="240"/>
        <w:rPr>
          <w:lang w:val="en-GB"/>
        </w:rPr>
      </w:pPr>
      <w:r w:rsidRPr="00E55CF2">
        <w:rPr>
          <w:lang w:val="en-GB"/>
        </w:rPr>
        <w:t>France</w:t>
      </w:r>
      <w:r w:rsidR="00813875" w:rsidRPr="00E55CF2">
        <w:rPr>
          <w:lang w:val="en-GB"/>
        </w:rPr>
        <w:t>, therefore,</w:t>
      </w:r>
      <w:r w:rsidRPr="00E55CF2">
        <w:rPr>
          <w:lang w:val="en-GB"/>
        </w:rPr>
        <w:t xml:space="preserve"> </w:t>
      </w:r>
      <w:r w:rsidR="00FC45CE" w:rsidRPr="00E55CF2">
        <w:rPr>
          <w:lang w:val="en-GB"/>
        </w:rPr>
        <w:t xml:space="preserve">has not only transposed </w:t>
      </w:r>
      <w:r w:rsidR="00813875" w:rsidRPr="00E55CF2">
        <w:rPr>
          <w:lang w:val="en-GB"/>
        </w:rPr>
        <w:t xml:space="preserve">into national law, in the areas for which it provides, </w:t>
      </w:r>
      <w:r w:rsidR="00FC45CE" w:rsidRPr="00E55CF2">
        <w:rPr>
          <w:lang w:val="en-GB"/>
        </w:rPr>
        <w:t xml:space="preserve">Council Directive 2000/43/EC of 29 June 2000 implementing the principle of equal treatment between persons irrespective of racial or ethnic origin, it has also taken legislative measures </w:t>
      </w:r>
      <w:r w:rsidR="00813875" w:rsidRPr="00E55CF2">
        <w:rPr>
          <w:lang w:val="en-GB"/>
        </w:rPr>
        <w:t>to</w:t>
      </w:r>
      <w:r w:rsidR="00FC45CE" w:rsidRPr="00E55CF2">
        <w:rPr>
          <w:lang w:val="en-GB"/>
        </w:rPr>
        <w:t xml:space="preserve"> extend the prohibition of all indirect discrimination </w:t>
      </w:r>
      <w:r w:rsidR="0077232F" w:rsidRPr="00E55CF2">
        <w:rPr>
          <w:lang w:val="en-GB"/>
        </w:rPr>
        <w:t>(Directive 2006/54/EC of the European Parliament and the Council</w:t>
      </w:r>
      <w:r w:rsidR="00813875" w:rsidRPr="00E55CF2">
        <w:rPr>
          <w:lang w:val="en-GB"/>
        </w:rPr>
        <w:t xml:space="preserve"> of 5 July 2006) to areas not en</w:t>
      </w:r>
      <w:r w:rsidR="0077232F" w:rsidRPr="00E55CF2">
        <w:rPr>
          <w:lang w:val="en-GB"/>
        </w:rPr>
        <w:t>com</w:t>
      </w:r>
      <w:r w:rsidR="00813875" w:rsidRPr="00E55CF2">
        <w:rPr>
          <w:lang w:val="en-GB"/>
        </w:rPr>
        <w:t xml:space="preserve">passed by the directive, including </w:t>
      </w:r>
      <w:r w:rsidR="0077232F" w:rsidRPr="00E55CF2">
        <w:rPr>
          <w:lang w:val="en-GB"/>
        </w:rPr>
        <w:t>education</w:t>
      </w:r>
      <w:r w:rsidR="00F97613" w:rsidRPr="00E55CF2">
        <w:rPr>
          <w:lang w:val="en-GB"/>
        </w:rPr>
        <w:t xml:space="preserve">, </w:t>
      </w:r>
      <w:r w:rsidR="0077232F" w:rsidRPr="00E55CF2">
        <w:rPr>
          <w:lang w:val="en-GB"/>
        </w:rPr>
        <w:t xml:space="preserve">in accordance with the Committee’s recommendations (see </w:t>
      </w:r>
      <w:r w:rsidR="0077232F" w:rsidRPr="00E55CF2">
        <w:rPr>
          <w:b/>
          <w:lang w:val="en-GB"/>
        </w:rPr>
        <w:t>para. 21</w:t>
      </w:r>
      <w:r w:rsidR="0077232F" w:rsidRPr="00E55CF2">
        <w:rPr>
          <w:lang w:val="en-GB"/>
        </w:rPr>
        <w:t>).</w:t>
      </w:r>
    </w:p>
    <w:p w:rsidR="009D4D4A" w:rsidRPr="00E55CF2" w:rsidRDefault="006F1F39" w:rsidP="00EA3FFE">
      <w:pPr>
        <w:pStyle w:val="ParaNo"/>
        <w:numPr>
          <w:ilvl w:val="0"/>
          <w:numId w:val="18"/>
        </w:numPr>
        <w:tabs>
          <w:tab w:val="left" w:pos="1134"/>
        </w:tabs>
        <w:spacing w:after="240"/>
        <w:rPr>
          <w:lang w:val="en-GB"/>
        </w:rPr>
      </w:pPr>
      <w:r w:rsidRPr="00E55CF2">
        <w:rPr>
          <w:lang w:val="en-GB"/>
        </w:rPr>
        <w:t xml:space="preserve">In the field of judicial cooperation, it should also be pointed out that </w:t>
      </w:r>
      <w:r w:rsidR="00AE3712">
        <w:rPr>
          <w:lang w:val="en-GB"/>
        </w:rPr>
        <w:t xml:space="preserve">the </w:t>
      </w:r>
      <w:r w:rsidRPr="00E55CF2">
        <w:rPr>
          <w:lang w:val="en-GB"/>
        </w:rPr>
        <w:t>Council</w:t>
      </w:r>
      <w:r w:rsidR="00AE3712">
        <w:rPr>
          <w:lang w:val="en-GB"/>
        </w:rPr>
        <w:t>’s</w:t>
      </w:r>
      <w:r w:rsidRPr="00E55CF2">
        <w:rPr>
          <w:lang w:val="en-GB"/>
        </w:rPr>
        <w:t xml:space="preserve"> Framework Decision of 13 June 2002 on the E</w:t>
      </w:r>
      <w:r w:rsidR="00813875" w:rsidRPr="00E55CF2">
        <w:rPr>
          <w:lang w:val="en-GB"/>
        </w:rPr>
        <w:t xml:space="preserve">uropean arrest warrant was </w:t>
      </w:r>
      <w:r w:rsidRPr="00E55CF2">
        <w:rPr>
          <w:lang w:val="en-GB"/>
        </w:rPr>
        <w:t xml:space="preserve">transposed into French law by article 17 of </w:t>
      </w:r>
      <w:r w:rsidR="00C95E94">
        <w:rPr>
          <w:lang w:val="en-GB"/>
        </w:rPr>
        <w:t>Act</w:t>
      </w:r>
      <w:r w:rsidRPr="00E55CF2">
        <w:rPr>
          <w:lang w:val="en-GB"/>
        </w:rPr>
        <w:t xml:space="preserve"> No. 2004-204 of 9 March 2004 </w:t>
      </w:r>
      <w:r w:rsidR="007F4360" w:rsidRPr="00E55CF2">
        <w:rPr>
          <w:lang w:val="en-GB"/>
        </w:rPr>
        <w:t>adapting the justice system to developments in crime</w:t>
      </w:r>
      <w:r w:rsidR="009D4D4A" w:rsidRPr="00E55CF2">
        <w:rPr>
          <w:lang w:val="en-GB"/>
        </w:rPr>
        <w:t xml:space="preserve">.  </w:t>
      </w:r>
    </w:p>
    <w:p w:rsidR="009D4D4A" w:rsidRPr="00E55CF2" w:rsidRDefault="00126662" w:rsidP="00EA3FFE">
      <w:pPr>
        <w:pStyle w:val="ParaNo"/>
        <w:numPr>
          <w:ilvl w:val="0"/>
          <w:numId w:val="18"/>
        </w:numPr>
        <w:tabs>
          <w:tab w:val="left" w:pos="1134"/>
        </w:tabs>
        <w:spacing w:after="240"/>
        <w:rPr>
          <w:lang w:val="en-GB"/>
        </w:rPr>
      </w:pPr>
      <w:r w:rsidRPr="00E55CF2">
        <w:rPr>
          <w:lang w:val="en-GB"/>
        </w:rPr>
        <w:t>Moreover, European Union legislation on combating racial discrimination, xeno</w:t>
      </w:r>
      <w:r w:rsidR="009D400E" w:rsidRPr="00E55CF2">
        <w:rPr>
          <w:lang w:val="en-GB"/>
        </w:rPr>
        <w:t>phobia and intolerance was supplemente</w:t>
      </w:r>
      <w:r w:rsidRPr="00E55CF2">
        <w:rPr>
          <w:lang w:val="en-GB"/>
        </w:rPr>
        <w:t xml:space="preserve">d by Directive </w:t>
      </w:r>
      <w:r w:rsidR="009D400E" w:rsidRPr="00E55CF2">
        <w:rPr>
          <w:lang w:val="en-GB"/>
        </w:rPr>
        <w:t>2006/54/EC on the implementation of the principle of equal opportunities and equal treatment of men and women in matters of employment and occupation, as well as by Framework Decision 2008/913/JHA on c</w:t>
      </w:r>
      <w:r w:rsidR="00D52700" w:rsidRPr="00E55CF2">
        <w:rPr>
          <w:lang w:val="en-GB"/>
        </w:rPr>
        <w:t>omba</w:t>
      </w:r>
      <w:r w:rsidR="009D400E" w:rsidRPr="00E55CF2">
        <w:rPr>
          <w:lang w:val="en-GB"/>
        </w:rPr>
        <w:t>ting certain forms and expressions of racism and xenophobia by means of criminal law</w:t>
      </w:r>
      <w:r w:rsidR="00D52700" w:rsidRPr="00E55CF2">
        <w:rPr>
          <w:lang w:val="en-GB"/>
        </w:rPr>
        <w:t>.</w:t>
      </w:r>
      <w:r w:rsidR="009D4D4A" w:rsidRPr="00E55CF2">
        <w:rPr>
          <w:lang w:val="en-GB"/>
        </w:rPr>
        <w:t xml:space="preserve"> </w:t>
      </w:r>
    </w:p>
    <w:p w:rsidR="009D4D4A" w:rsidRPr="00E55CF2" w:rsidRDefault="008C0886" w:rsidP="00EA3FFE">
      <w:pPr>
        <w:pStyle w:val="ParaNo"/>
        <w:numPr>
          <w:ilvl w:val="0"/>
          <w:numId w:val="18"/>
        </w:numPr>
        <w:tabs>
          <w:tab w:val="left" w:pos="1134"/>
        </w:tabs>
        <w:spacing w:after="240"/>
        <w:rPr>
          <w:lang w:val="en-GB"/>
        </w:rPr>
      </w:pPr>
      <w:r w:rsidRPr="00E55CF2">
        <w:rPr>
          <w:lang w:val="en-GB"/>
        </w:rPr>
        <w:t xml:space="preserve">In addition, by its Regulation No. </w:t>
      </w:r>
      <w:r w:rsidR="009D4D4A" w:rsidRPr="00E55CF2">
        <w:rPr>
          <w:lang w:val="en-GB"/>
        </w:rPr>
        <w:t xml:space="preserve">168/2007 </w:t>
      </w:r>
      <w:r w:rsidRPr="00E55CF2">
        <w:rPr>
          <w:lang w:val="en-GB"/>
        </w:rPr>
        <w:t>of 15 February</w:t>
      </w:r>
      <w:r w:rsidR="009D4D4A" w:rsidRPr="00E55CF2">
        <w:rPr>
          <w:lang w:val="en-GB"/>
        </w:rPr>
        <w:t xml:space="preserve"> 2007 (</w:t>
      </w:r>
      <w:r w:rsidRPr="00E55CF2">
        <w:rPr>
          <w:lang w:val="en-GB"/>
        </w:rPr>
        <w:t>in force since 1 March 2007</w:t>
      </w:r>
      <w:r w:rsidR="009D4D4A" w:rsidRPr="00E55CF2">
        <w:rPr>
          <w:lang w:val="en-GB"/>
        </w:rPr>
        <w:t xml:space="preserve">), </w:t>
      </w:r>
      <w:r w:rsidRPr="00E55CF2">
        <w:rPr>
          <w:lang w:val="en-GB"/>
        </w:rPr>
        <w:t>the Co</w:t>
      </w:r>
      <w:r w:rsidR="001F7AE7" w:rsidRPr="00E55CF2">
        <w:rPr>
          <w:lang w:val="en-GB"/>
        </w:rPr>
        <w:t xml:space="preserve">uncil of the European Union </w:t>
      </w:r>
      <w:r w:rsidRPr="00E55CF2">
        <w:rPr>
          <w:lang w:val="en-GB"/>
        </w:rPr>
        <w:t xml:space="preserve">set up </w:t>
      </w:r>
      <w:r w:rsidR="001F7AE7" w:rsidRPr="00E55CF2">
        <w:rPr>
          <w:lang w:val="en-GB"/>
        </w:rPr>
        <w:t>the European Union Agency for Fundamental Rights (AFR).  The Agency replaces the European Monitoring Centre on Racism and Xenophobia (EM</w:t>
      </w:r>
      <w:r w:rsidR="0009508C" w:rsidRPr="00E55CF2">
        <w:rPr>
          <w:lang w:val="en-GB"/>
        </w:rPr>
        <w:t>C</w:t>
      </w:r>
      <w:r w:rsidR="001F7AE7" w:rsidRPr="00E55CF2">
        <w:rPr>
          <w:lang w:val="en-GB"/>
        </w:rPr>
        <w:t>RX)</w:t>
      </w:r>
      <w:r w:rsidR="0009508C" w:rsidRPr="00E55CF2">
        <w:rPr>
          <w:lang w:val="en-GB"/>
        </w:rPr>
        <w:t>, mentioned in the previous periodic r</w:t>
      </w:r>
      <w:r w:rsidR="00AE3712">
        <w:rPr>
          <w:lang w:val="en-GB"/>
        </w:rPr>
        <w:t xml:space="preserve">eport.  It provides </w:t>
      </w:r>
      <w:r w:rsidR="0009508C" w:rsidRPr="00E55CF2">
        <w:rPr>
          <w:lang w:val="en-GB"/>
        </w:rPr>
        <w:t>a centre of expertise in the field of human rights</w:t>
      </w:r>
      <w:r w:rsidR="00813875" w:rsidRPr="00E55CF2">
        <w:rPr>
          <w:lang w:val="en-GB"/>
        </w:rPr>
        <w:t>,</w:t>
      </w:r>
      <w:r w:rsidR="00AE3712">
        <w:rPr>
          <w:lang w:val="en-GB"/>
        </w:rPr>
        <w:t xml:space="preserve"> and its remit</w:t>
      </w:r>
      <w:r w:rsidR="0009508C" w:rsidRPr="00E55CF2">
        <w:rPr>
          <w:lang w:val="en-GB"/>
        </w:rPr>
        <w:t xml:space="preserve">, which is wider than </w:t>
      </w:r>
      <w:r w:rsidR="00813875" w:rsidRPr="00E55CF2">
        <w:rPr>
          <w:lang w:val="en-GB"/>
        </w:rPr>
        <w:t xml:space="preserve">the </w:t>
      </w:r>
      <w:r w:rsidR="00AE3712">
        <w:rPr>
          <w:lang w:val="en-GB"/>
        </w:rPr>
        <w:t>remit</w:t>
      </w:r>
      <w:r w:rsidR="00813875" w:rsidRPr="00E55CF2">
        <w:rPr>
          <w:lang w:val="en-GB"/>
        </w:rPr>
        <w:t xml:space="preserve"> of</w:t>
      </w:r>
      <w:r w:rsidR="0009508C" w:rsidRPr="00E55CF2">
        <w:rPr>
          <w:lang w:val="en-GB"/>
        </w:rPr>
        <w:t xml:space="preserve"> the EMCRX, includes four main tasks:  the analysis of data collected and production of reports, the publication of conclusions and opinions, the provision of advice to the EU institu</w:t>
      </w:r>
      <w:r w:rsidR="00813875" w:rsidRPr="00E55CF2">
        <w:rPr>
          <w:lang w:val="en-GB"/>
        </w:rPr>
        <w:t xml:space="preserve">tions and Member States and </w:t>
      </w:r>
      <w:r w:rsidR="0009508C" w:rsidRPr="00E55CF2">
        <w:rPr>
          <w:lang w:val="en-GB"/>
        </w:rPr>
        <w:t>raising the general public’s awareness</w:t>
      </w:r>
      <w:r w:rsidR="00813875" w:rsidRPr="00E55CF2">
        <w:rPr>
          <w:lang w:val="en-GB"/>
        </w:rPr>
        <w:t xml:space="preserve"> </w:t>
      </w:r>
      <w:r w:rsidR="0009508C" w:rsidRPr="00E55CF2">
        <w:rPr>
          <w:lang w:val="en-GB"/>
        </w:rPr>
        <w:t>of European human rights legislation.</w:t>
      </w:r>
    </w:p>
    <w:p w:rsidR="009D4D4A" w:rsidRPr="00E55CF2" w:rsidRDefault="0055495E" w:rsidP="00EA3FFE">
      <w:pPr>
        <w:pStyle w:val="ParaNo"/>
        <w:numPr>
          <w:ilvl w:val="0"/>
          <w:numId w:val="18"/>
        </w:numPr>
        <w:tabs>
          <w:tab w:val="left" w:pos="1134"/>
        </w:tabs>
        <w:spacing w:after="240"/>
        <w:rPr>
          <w:lang w:val="en-GB"/>
        </w:rPr>
      </w:pPr>
      <w:r w:rsidRPr="00E55CF2">
        <w:rPr>
          <w:lang w:val="en-GB"/>
        </w:rPr>
        <w:t xml:space="preserve">The </w:t>
      </w:r>
      <w:r w:rsidR="00556EE5" w:rsidRPr="00E55CF2">
        <w:rPr>
          <w:lang w:val="en-GB"/>
        </w:rPr>
        <w:t>thematic areas of activity of the Agency’s work include</w:t>
      </w:r>
      <w:r w:rsidRPr="00E55CF2">
        <w:rPr>
          <w:lang w:val="en-GB"/>
        </w:rPr>
        <w:t>, among other fundamental rights:  protection aga</w:t>
      </w:r>
      <w:r w:rsidR="00556EE5" w:rsidRPr="00E55CF2">
        <w:rPr>
          <w:lang w:val="en-GB"/>
        </w:rPr>
        <w:t xml:space="preserve">inst racism, xenophobia and related </w:t>
      </w:r>
      <w:r w:rsidRPr="00E55CF2">
        <w:rPr>
          <w:lang w:val="en-GB"/>
        </w:rPr>
        <w:t>intolerance, as well as discrimination based on gender, race or</w:t>
      </w:r>
      <w:r w:rsidR="00556EE5" w:rsidRPr="00E55CF2">
        <w:rPr>
          <w:lang w:val="en-GB"/>
        </w:rPr>
        <w:t xml:space="preserve"> </w:t>
      </w:r>
      <w:r w:rsidRPr="00E55CF2">
        <w:rPr>
          <w:lang w:val="en-GB"/>
        </w:rPr>
        <w:t>ethnic origi</w:t>
      </w:r>
      <w:r w:rsidR="008530C4" w:rsidRPr="00E55CF2">
        <w:rPr>
          <w:lang w:val="en-GB"/>
        </w:rPr>
        <w:t>n, religion or belief, disability, age, sexual orientation or membership of a minority, o</w:t>
      </w:r>
      <w:r w:rsidR="00813875" w:rsidRPr="00E55CF2">
        <w:rPr>
          <w:lang w:val="en-GB"/>
        </w:rPr>
        <w:t>r a combination of these</w:t>
      </w:r>
      <w:r w:rsidR="008530C4" w:rsidRPr="00E55CF2">
        <w:rPr>
          <w:lang w:val="en-GB"/>
        </w:rPr>
        <w:t xml:space="preserve">.  </w:t>
      </w:r>
      <w:r w:rsidR="00556EE5" w:rsidRPr="00E55CF2">
        <w:rPr>
          <w:lang w:val="en-GB"/>
        </w:rPr>
        <w:t>The Multiannual Framework, established over five years, which defines the Agency’s thematic areas of activity, must include combating racism, xenophobia and related intolerance.</w:t>
      </w:r>
      <w:r w:rsidR="009D4D4A" w:rsidRPr="00E55CF2">
        <w:rPr>
          <w:lang w:val="en-GB"/>
        </w:rPr>
        <w:t xml:space="preserve"> </w:t>
      </w:r>
    </w:p>
    <w:p w:rsidR="009D4D4A" w:rsidRPr="00E55CF2" w:rsidRDefault="00813875" w:rsidP="00EA3FFE">
      <w:pPr>
        <w:pStyle w:val="ParaNo"/>
        <w:numPr>
          <w:ilvl w:val="0"/>
          <w:numId w:val="18"/>
        </w:numPr>
        <w:tabs>
          <w:tab w:val="left" w:pos="1134"/>
        </w:tabs>
        <w:spacing w:after="240"/>
        <w:rPr>
          <w:lang w:val="en-GB"/>
        </w:rPr>
      </w:pPr>
      <w:r w:rsidRPr="00E55CF2">
        <w:rPr>
          <w:lang w:val="en-GB"/>
        </w:rPr>
        <w:t xml:space="preserve">Through its liaison officer, </w:t>
      </w:r>
      <w:r w:rsidR="009D4D4A" w:rsidRPr="00E55CF2">
        <w:rPr>
          <w:lang w:val="en-GB"/>
        </w:rPr>
        <w:t xml:space="preserve">France </w:t>
      </w:r>
      <w:r w:rsidR="00556EE5" w:rsidRPr="00E55CF2">
        <w:rPr>
          <w:lang w:val="en-GB"/>
        </w:rPr>
        <w:t>cooperates fully with the</w:t>
      </w:r>
      <w:r w:rsidRPr="00E55CF2">
        <w:rPr>
          <w:lang w:val="en-GB"/>
        </w:rPr>
        <w:t xml:space="preserve"> Agency for Fundamental Rights</w:t>
      </w:r>
      <w:r w:rsidR="00556EE5" w:rsidRPr="00E55CF2">
        <w:rPr>
          <w:lang w:val="en-GB"/>
        </w:rPr>
        <w:t>.</w:t>
      </w:r>
    </w:p>
    <w:p w:rsidR="00294714" w:rsidRPr="00E55CF2" w:rsidRDefault="00CD716A" w:rsidP="00EA3FFE">
      <w:pPr>
        <w:pStyle w:val="ParaNo"/>
        <w:numPr>
          <w:ilvl w:val="0"/>
          <w:numId w:val="18"/>
        </w:numPr>
        <w:tabs>
          <w:tab w:val="left" w:pos="1134"/>
        </w:tabs>
        <w:spacing w:after="240"/>
        <w:rPr>
          <w:lang w:val="en-GB"/>
        </w:rPr>
      </w:pPr>
      <w:r w:rsidRPr="00E55CF2">
        <w:rPr>
          <w:lang w:val="en-GB"/>
        </w:rPr>
        <w:t>It may finally be noted that the European Union’s Charter of Fundamental Rights reaffirms the principles of equality before the law (art. 20) and non-discrimination (art. 2</w:t>
      </w:r>
      <w:r w:rsidR="00813875" w:rsidRPr="00E55CF2">
        <w:rPr>
          <w:lang w:val="en-GB"/>
        </w:rPr>
        <w:t xml:space="preserve">1).  Even though, as </w:t>
      </w:r>
      <w:r w:rsidRPr="00E55CF2">
        <w:rPr>
          <w:lang w:val="en-GB"/>
        </w:rPr>
        <w:t>the law stands, the Charter does not have binding legal value, it should be borne in mind that these two principles are also general princ</w:t>
      </w:r>
      <w:r w:rsidR="00AE3712">
        <w:rPr>
          <w:lang w:val="en-GB"/>
        </w:rPr>
        <w:t xml:space="preserve">iples of Community law that </w:t>
      </w:r>
      <w:r w:rsidRPr="00E55CF2">
        <w:rPr>
          <w:lang w:val="en-GB"/>
        </w:rPr>
        <w:t>the Court of Justi</w:t>
      </w:r>
      <w:r w:rsidR="00AE3712">
        <w:rPr>
          <w:lang w:val="en-GB"/>
        </w:rPr>
        <w:t xml:space="preserve">ce ensures </w:t>
      </w:r>
      <w:r w:rsidRPr="00E55CF2">
        <w:rPr>
          <w:lang w:val="en-GB"/>
        </w:rPr>
        <w:t>are respected</w:t>
      </w:r>
      <w:r w:rsidR="00F3145E" w:rsidRPr="00E55CF2">
        <w:rPr>
          <w:lang w:val="en-GB"/>
        </w:rPr>
        <w:t>.</w:t>
      </w:r>
      <w:r w:rsidRPr="00E55CF2">
        <w:rPr>
          <w:lang w:val="en-GB"/>
        </w:rPr>
        <w:t xml:space="preserve">  On that basis, the requirements deriving from the pro</w:t>
      </w:r>
      <w:r w:rsidR="00813875" w:rsidRPr="00E55CF2">
        <w:rPr>
          <w:lang w:val="en-GB"/>
        </w:rPr>
        <w:t>t</w:t>
      </w:r>
      <w:r w:rsidRPr="00E55CF2">
        <w:rPr>
          <w:lang w:val="en-GB"/>
        </w:rPr>
        <w:t>ection of these rights in the Commun</w:t>
      </w:r>
      <w:r w:rsidR="00813875" w:rsidRPr="00E55CF2">
        <w:rPr>
          <w:lang w:val="en-GB"/>
        </w:rPr>
        <w:t>i</w:t>
      </w:r>
      <w:r w:rsidRPr="00E55CF2">
        <w:rPr>
          <w:lang w:val="en-GB"/>
        </w:rPr>
        <w:t xml:space="preserve">ty legal order </w:t>
      </w:r>
      <w:r w:rsidR="00F3145E" w:rsidRPr="00E55CF2">
        <w:rPr>
          <w:lang w:val="en-GB"/>
        </w:rPr>
        <w:t xml:space="preserve">are also binding on the Union’s Member States, </w:t>
      </w:r>
      <w:r w:rsidR="00813875" w:rsidRPr="00E55CF2">
        <w:rPr>
          <w:lang w:val="en-GB"/>
        </w:rPr>
        <w:t xml:space="preserve">including France, when </w:t>
      </w:r>
      <w:r w:rsidR="00F3145E" w:rsidRPr="00E55CF2">
        <w:rPr>
          <w:lang w:val="en-GB"/>
        </w:rPr>
        <w:t>acting within the framework of European Union law.</w:t>
      </w:r>
      <w:r w:rsidR="009D4D4A" w:rsidRPr="00E55CF2">
        <w:rPr>
          <w:lang w:val="en-GB"/>
        </w:rPr>
        <w:t> </w:t>
      </w:r>
    </w:p>
    <w:p w:rsidR="009D4D4A" w:rsidRPr="003F16C2" w:rsidRDefault="003F16C2" w:rsidP="003F16C2">
      <w:pPr>
        <w:spacing w:after="240"/>
        <w:rPr>
          <w:b/>
          <w:bCs/>
          <w:lang w:val="en-GB"/>
        </w:rPr>
      </w:pPr>
      <w:bookmarkStart w:id="15" w:name="_Toc230491939"/>
      <w:r>
        <w:rPr>
          <w:lang w:val="en-GB"/>
        </w:rPr>
        <w:tab/>
      </w:r>
      <w:r w:rsidRPr="003F16C2">
        <w:rPr>
          <w:b/>
          <w:bCs/>
          <w:lang w:val="en-GB"/>
        </w:rPr>
        <w:t>(c)</w:t>
      </w:r>
      <w:r w:rsidRPr="003F16C2">
        <w:rPr>
          <w:b/>
          <w:bCs/>
          <w:lang w:val="en-GB"/>
        </w:rPr>
        <w:tab/>
      </w:r>
      <w:r w:rsidR="00F3145E" w:rsidRPr="003F16C2">
        <w:rPr>
          <w:b/>
          <w:bCs/>
          <w:lang w:val="en-GB"/>
        </w:rPr>
        <w:t>At international level</w:t>
      </w:r>
      <w:bookmarkEnd w:id="15"/>
    </w:p>
    <w:p w:rsidR="009D4D4A" w:rsidRPr="00E55CF2" w:rsidRDefault="002C6743" w:rsidP="00EA3FFE">
      <w:pPr>
        <w:pStyle w:val="ParaNo"/>
        <w:numPr>
          <w:ilvl w:val="0"/>
          <w:numId w:val="18"/>
        </w:numPr>
        <w:tabs>
          <w:tab w:val="left" w:pos="1134"/>
        </w:tabs>
        <w:spacing w:after="240"/>
        <w:rPr>
          <w:lang w:val="en-GB"/>
        </w:rPr>
      </w:pPr>
      <w:r w:rsidRPr="00E55CF2">
        <w:rPr>
          <w:rStyle w:val="Strong"/>
          <w:b w:val="0"/>
          <w:szCs w:val="24"/>
          <w:lang w:val="en-GB"/>
        </w:rPr>
        <w:t>Combating discrimination</w:t>
      </w:r>
      <w:r w:rsidR="000764EC">
        <w:rPr>
          <w:rStyle w:val="Strong"/>
          <w:b w:val="0"/>
          <w:szCs w:val="24"/>
          <w:lang w:val="en-GB"/>
        </w:rPr>
        <w:t xml:space="preserve"> </w:t>
      </w:r>
      <w:r w:rsidR="00180749">
        <w:rPr>
          <w:rStyle w:val="Strong"/>
          <w:b w:val="0"/>
          <w:szCs w:val="24"/>
          <w:lang w:val="en-GB"/>
        </w:rPr>
        <w:t xml:space="preserve">remains at the core of the French approach to its </w:t>
      </w:r>
      <w:r w:rsidRPr="00E55CF2">
        <w:rPr>
          <w:rStyle w:val="Strong"/>
          <w:b w:val="0"/>
          <w:szCs w:val="24"/>
          <w:lang w:val="en-GB"/>
        </w:rPr>
        <w:t>international com</w:t>
      </w:r>
      <w:r w:rsidR="00AE3712">
        <w:rPr>
          <w:rStyle w:val="Strong"/>
          <w:b w:val="0"/>
          <w:szCs w:val="24"/>
          <w:lang w:val="en-GB"/>
        </w:rPr>
        <w:t>mitments.  T</w:t>
      </w:r>
      <w:r w:rsidRPr="00E55CF2">
        <w:rPr>
          <w:rStyle w:val="Strong"/>
          <w:b w:val="0"/>
          <w:szCs w:val="24"/>
          <w:lang w:val="en-GB"/>
        </w:rPr>
        <w:t xml:space="preserve">wo </w:t>
      </w:r>
      <w:r w:rsidR="00795DE6" w:rsidRPr="00E55CF2">
        <w:rPr>
          <w:rStyle w:val="Strong"/>
          <w:b w:val="0"/>
          <w:szCs w:val="24"/>
          <w:lang w:val="en-GB"/>
        </w:rPr>
        <w:t>points</w:t>
      </w:r>
      <w:r w:rsidRPr="00E55CF2">
        <w:rPr>
          <w:rStyle w:val="Strong"/>
          <w:b w:val="0"/>
          <w:szCs w:val="24"/>
          <w:lang w:val="en-GB"/>
        </w:rPr>
        <w:t xml:space="preserve"> may be made </w:t>
      </w:r>
      <w:r w:rsidR="00AE3712">
        <w:rPr>
          <w:rStyle w:val="Strong"/>
          <w:b w:val="0"/>
          <w:szCs w:val="24"/>
          <w:lang w:val="en-GB"/>
        </w:rPr>
        <w:t>here by way of</w:t>
      </w:r>
      <w:r w:rsidR="0042246B" w:rsidRPr="00E55CF2">
        <w:rPr>
          <w:rStyle w:val="Strong"/>
          <w:b w:val="0"/>
          <w:szCs w:val="24"/>
          <w:lang w:val="en-GB"/>
        </w:rPr>
        <w:t xml:space="preserve"> clarification </w:t>
      </w:r>
      <w:r w:rsidRPr="00E55CF2">
        <w:rPr>
          <w:rStyle w:val="Strong"/>
          <w:b w:val="0"/>
          <w:szCs w:val="24"/>
          <w:lang w:val="en-GB"/>
        </w:rPr>
        <w:t>in response to the Committee’s recommendations.</w:t>
      </w:r>
    </w:p>
    <w:p w:rsidR="009D4D4A" w:rsidRPr="00E55CF2" w:rsidRDefault="00D26DD5" w:rsidP="00EA3FFE">
      <w:pPr>
        <w:pStyle w:val="ParaNo"/>
        <w:tabs>
          <w:tab w:val="left" w:pos="567"/>
          <w:tab w:val="left" w:pos="1134"/>
        </w:tabs>
        <w:spacing w:after="240"/>
        <w:ind w:left="-1"/>
        <w:rPr>
          <w:rStyle w:val="Strong"/>
          <w:b w:val="0"/>
          <w:bCs w:val="0"/>
          <w:lang w:val="en-GB"/>
        </w:rPr>
      </w:pPr>
      <w:r w:rsidRPr="00E55CF2">
        <w:rPr>
          <w:b/>
          <w:lang w:val="en-GB"/>
        </w:rPr>
        <w:t>Response to the recommendations in paragraphs 25 and 27 of the Committee’s observations</w:t>
      </w:r>
    </w:p>
    <w:p w:rsidR="009D4D4A" w:rsidRDefault="00C76C36" w:rsidP="00EA3FFE">
      <w:pPr>
        <w:pStyle w:val="ParaNo"/>
        <w:numPr>
          <w:ilvl w:val="0"/>
          <w:numId w:val="18"/>
        </w:numPr>
        <w:tabs>
          <w:tab w:val="left" w:pos="1134"/>
        </w:tabs>
        <w:spacing w:after="240"/>
        <w:rPr>
          <w:lang w:val="en-GB"/>
        </w:rPr>
      </w:pPr>
      <w:r w:rsidRPr="00E55CF2">
        <w:rPr>
          <w:lang w:val="en-GB"/>
        </w:rPr>
        <w:t>In accordance with the</w:t>
      </w:r>
      <w:r w:rsidR="00C578A7" w:rsidRPr="00E55CF2">
        <w:rPr>
          <w:lang w:val="en-GB"/>
        </w:rPr>
        <w:t>s</w:t>
      </w:r>
      <w:r w:rsidRPr="00E55CF2">
        <w:rPr>
          <w:lang w:val="en-GB"/>
        </w:rPr>
        <w:t xml:space="preserve">e recommendations, </w:t>
      </w:r>
      <w:r w:rsidR="00C578A7" w:rsidRPr="00E55CF2">
        <w:rPr>
          <w:lang w:val="en-GB"/>
        </w:rPr>
        <w:t xml:space="preserve">the website of the Ministry of Foreign Affairs includes </w:t>
      </w:r>
      <w:r w:rsidR="00386600" w:rsidRPr="00E55CF2">
        <w:rPr>
          <w:lang w:val="en-GB"/>
        </w:rPr>
        <w:t xml:space="preserve">a page </w:t>
      </w:r>
      <w:r w:rsidR="00983361" w:rsidRPr="00E55CF2">
        <w:rPr>
          <w:lang w:val="en-GB"/>
        </w:rPr>
        <w:t>specifically</w:t>
      </w:r>
      <w:r w:rsidRPr="00E55CF2">
        <w:rPr>
          <w:lang w:val="en-GB"/>
        </w:rPr>
        <w:t xml:space="preserve"> devoted to human </w:t>
      </w:r>
      <w:r w:rsidR="00585006" w:rsidRPr="00E55CF2">
        <w:rPr>
          <w:lang w:val="en-GB"/>
        </w:rPr>
        <w:t xml:space="preserve">rights, </w:t>
      </w:r>
      <w:r w:rsidR="00386600" w:rsidRPr="00E55CF2">
        <w:rPr>
          <w:lang w:val="en-GB"/>
        </w:rPr>
        <w:t>indicating</w:t>
      </w:r>
      <w:r w:rsidR="00585006" w:rsidRPr="00E55CF2">
        <w:rPr>
          <w:lang w:val="en-GB"/>
        </w:rPr>
        <w:t>, among other things, the international instruments that</w:t>
      </w:r>
      <w:r w:rsidR="00C578A7" w:rsidRPr="00E55CF2">
        <w:rPr>
          <w:lang w:val="en-GB"/>
        </w:rPr>
        <w:t xml:space="preserve"> exist in this field</w:t>
      </w:r>
      <w:r w:rsidR="00585006" w:rsidRPr="00E55CF2">
        <w:rPr>
          <w:lang w:val="en-GB"/>
        </w:rPr>
        <w:t>.  A specific page is devoted to the International Convention for the Elimination of All Forms of Racial Discrimination</w:t>
      </w:r>
      <w:r w:rsidR="009D4D4A" w:rsidRPr="00E55CF2">
        <w:rPr>
          <w:lang w:val="en-GB"/>
        </w:rPr>
        <w:t xml:space="preserve"> (</w:t>
      </w:r>
      <w:hyperlink r:id="rId9" w:history="1">
        <w:r w:rsidR="00C0411C" w:rsidRPr="00E55CF2">
          <w:rPr>
            <w:rStyle w:val="Hyperlink"/>
            <w:lang w:val="en-GB"/>
          </w:rPr>
          <w:t>http://www.diplomatie.gouv.fr/fr/actions-france_830/droits-homme_1048/droits-civils-politiques_3025/cerd_26516.html</w:t>
        </w:r>
      </w:hyperlink>
      <w:r w:rsidR="00C0411C" w:rsidRPr="00E55CF2">
        <w:rPr>
          <w:lang w:val="en-GB"/>
        </w:rPr>
        <w:t xml:space="preserve">).  </w:t>
      </w:r>
      <w:r w:rsidR="00C578A7" w:rsidRPr="00E55CF2">
        <w:rPr>
          <w:lang w:val="en-GB"/>
        </w:rPr>
        <w:t xml:space="preserve">Explanations are </w:t>
      </w:r>
      <w:r w:rsidR="00386600" w:rsidRPr="00E55CF2">
        <w:rPr>
          <w:lang w:val="en-GB"/>
        </w:rPr>
        <w:t>given</w:t>
      </w:r>
      <w:r w:rsidR="00C0411C" w:rsidRPr="00E55CF2">
        <w:rPr>
          <w:lang w:val="en-GB"/>
        </w:rPr>
        <w:t xml:space="preserve"> and, for </w:t>
      </w:r>
      <w:r w:rsidR="00C578A7" w:rsidRPr="00E55CF2">
        <w:rPr>
          <w:lang w:val="en-GB"/>
        </w:rPr>
        <w:t xml:space="preserve">those wishing to access </w:t>
      </w:r>
      <w:r w:rsidR="00C0411C" w:rsidRPr="00E55CF2">
        <w:rPr>
          <w:lang w:val="en-GB"/>
        </w:rPr>
        <w:t xml:space="preserve">the text of the Convention, links to the United Nations website.  </w:t>
      </w:r>
      <w:r w:rsidR="00C578A7" w:rsidRPr="00E55CF2">
        <w:rPr>
          <w:lang w:val="en-GB"/>
        </w:rPr>
        <w:t>T</w:t>
      </w:r>
      <w:r w:rsidR="00DA79EE" w:rsidRPr="00E55CF2">
        <w:rPr>
          <w:lang w:val="en-GB"/>
        </w:rPr>
        <w:t>he basic elements of the Convention</w:t>
      </w:r>
      <w:r w:rsidR="00C578A7" w:rsidRPr="00E55CF2">
        <w:rPr>
          <w:lang w:val="en-GB"/>
        </w:rPr>
        <w:t xml:space="preserve"> are described</w:t>
      </w:r>
      <w:r w:rsidR="00DA79EE" w:rsidRPr="00E55CF2">
        <w:rPr>
          <w:lang w:val="en-GB"/>
        </w:rPr>
        <w:t xml:space="preserve">, </w:t>
      </w:r>
      <w:r w:rsidR="00C578A7" w:rsidRPr="00E55CF2">
        <w:rPr>
          <w:lang w:val="en-GB"/>
        </w:rPr>
        <w:t xml:space="preserve">as well as </w:t>
      </w:r>
      <w:r w:rsidR="00DA79EE" w:rsidRPr="00E55CF2">
        <w:rPr>
          <w:lang w:val="en-GB"/>
        </w:rPr>
        <w:t>the monitoring arrangements, for which the Committee for the</w:t>
      </w:r>
      <w:r w:rsidR="00AE3712">
        <w:rPr>
          <w:lang w:val="en-GB"/>
        </w:rPr>
        <w:t xml:space="preserve"> Elimination of Racial D</w:t>
      </w:r>
      <w:r w:rsidR="00DA79EE" w:rsidRPr="00E55CF2">
        <w:rPr>
          <w:lang w:val="en-GB"/>
        </w:rPr>
        <w:t>iscriminati</w:t>
      </w:r>
      <w:r w:rsidR="00386600" w:rsidRPr="00E55CF2">
        <w:rPr>
          <w:lang w:val="en-GB"/>
        </w:rPr>
        <w:t>on is responsible, and the fact</w:t>
      </w:r>
      <w:r w:rsidR="00DA79EE" w:rsidRPr="00E55CF2">
        <w:rPr>
          <w:lang w:val="en-GB"/>
        </w:rPr>
        <w:t xml:space="preserve"> that the Committee is able to consider </w:t>
      </w:r>
      <w:r w:rsidR="00320F22" w:rsidRPr="00E55CF2">
        <w:rPr>
          <w:lang w:val="en-GB"/>
        </w:rPr>
        <w:t>individual co</w:t>
      </w:r>
      <w:r w:rsidR="00386600" w:rsidRPr="00E55CF2">
        <w:rPr>
          <w:lang w:val="en-GB"/>
        </w:rPr>
        <w:t>mmunications</w:t>
      </w:r>
      <w:r w:rsidR="00DA79EE" w:rsidRPr="00E55CF2">
        <w:rPr>
          <w:lang w:val="en-GB"/>
        </w:rPr>
        <w:t xml:space="preserve">.  </w:t>
      </w:r>
      <w:r w:rsidR="00C578A7" w:rsidRPr="00E55CF2">
        <w:rPr>
          <w:lang w:val="en-GB"/>
        </w:rPr>
        <w:t xml:space="preserve">A summary of the Committee’s observations on </w:t>
      </w:r>
      <w:r w:rsidR="00386600" w:rsidRPr="00E55CF2">
        <w:rPr>
          <w:lang w:val="en-GB"/>
        </w:rPr>
        <w:t xml:space="preserve">France’s most recent reports </w:t>
      </w:r>
      <w:r w:rsidR="00C578A7" w:rsidRPr="00E55CF2">
        <w:rPr>
          <w:lang w:val="en-GB"/>
        </w:rPr>
        <w:t>is also included.</w:t>
      </w:r>
      <w:r w:rsidR="007633AB">
        <w:rPr>
          <w:lang w:val="en-GB"/>
        </w:rPr>
        <w:t xml:space="preserve"> </w:t>
      </w:r>
    </w:p>
    <w:p w:rsidR="009D4D4A" w:rsidRDefault="00983361" w:rsidP="003F16C2">
      <w:pPr>
        <w:pStyle w:val="ParaNo"/>
        <w:tabs>
          <w:tab w:val="left" w:pos="1134"/>
        </w:tabs>
        <w:spacing w:after="240"/>
        <w:ind w:left="-1"/>
        <w:rPr>
          <w:b/>
          <w:lang w:val="en-GB"/>
        </w:rPr>
      </w:pPr>
      <w:r w:rsidRPr="00E55CF2">
        <w:rPr>
          <w:b/>
          <w:lang w:val="en-GB"/>
        </w:rPr>
        <w:t>Response</w:t>
      </w:r>
      <w:r w:rsidR="009D4D4A" w:rsidRPr="00E55CF2">
        <w:rPr>
          <w:b/>
          <w:lang w:val="en-GB"/>
        </w:rPr>
        <w:t xml:space="preserve"> </w:t>
      </w:r>
      <w:r w:rsidR="00320F22" w:rsidRPr="00E55CF2">
        <w:rPr>
          <w:b/>
          <w:lang w:val="en-GB"/>
        </w:rPr>
        <w:t>to the recommendation in paragraph 28 of the Committee’s observations</w:t>
      </w:r>
    </w:p>
    <w:p w:rsidR="007633AB" w:rsidRPr="00E55CF2" w:rsidRDefault="007633AB" w:rsidP="003F16C2">
      <w:pPr>
        <w:pStyle w:val="ParaNo"/>
        <w:numPr>
          <w:ilvl w:val="0"/>
          <w:numId w:val="18"/>
        </w:numPr>
        <w:tabs>
          <w:tab w:val="left" w:pos="1134"/>
        </w:tabs>
        <w:spacing w:after="240"/>
        <w:rPr>
          <w:b/>
          <w:lang w:val="en-GB"/>
        </w:rPr>
      </w:pPr>
      <w:r w:rsidRPr="00E55CF2">
        <w:rPr>
          <w:lang w:val="en-GB"/>
        </w:rPr>
        <w:t>France has undertaken to respect the Durban Declaration adopted on the occasion of the United Nations World Conference against Racism, Racial discrimination, Xenophobia and Related Intolerance, which took place in South Africa in August 2001, particularly its provisions concerning the need to honour the memory of the victims of slavery. </w:t>
      </w:r>
    </w:p>
    <w:p w:rsidR="009D4D4A" w:rsidRPr="00E55CF2" w:rsidRDefault="00915E51" w:rsidP="00EA3FFE">
      <w:pPr>
        <w:pStyle w:val="ParaNo"/>
        <w:numPr>
          <w:ilvl w:val="0"/>
          <w:numId w:val="18"/>
        </w:numPr>
        <w:tabs>
          <w:tab w:val="left" w:pos="1134"/>
        </w:tabs>
        <w:spacing w:after="240"/>
        <w:rPr>
          <w:lang w:val="en-GB"/>
        </w:rPr>
      </w:pPr>
      <w:r w:rsidRPr="00E55CF2">
        <w:rPr>
          <w:lang w:val="en-GB"/>
        </w:rPr>
        <w:t xml:space="preserve">More particularly, in order to </w:t>
      </w:r>
      <w:r w:rsidR="00AE3712">
        <w:rPr>
          <w:lang w:val="en-GB"/>
        </w:rPr>
        <w:t>develop</w:t>
      </w:r>
      <w:r w:rsidR="004E6182" w:rsidRPr="00E55CF2">
        <w:rPr>
          <w:lang w:val="en-GB"/>
        </w:rPr>
        <w:t xml:space="preserve"> a genuine</w:t>
      </w:r>
      <w:r w:rsidR="00AE3712">
        <w:rPr>
          <w:lang w:val="en-GB"/>
        </w:rPr>
        <w:t xml:space="preserve"> collective </w:t>
      </w:r>
      <w:r w:rsidRPr="00E55CF2">
        <w:rPr>
          <w:lang w:val="en-GB"/>
        </w:rPr>
        <w:t>memory of the slave trade,</w:t>
      </w:r>
      <w:r w:rsidR="004E6182" w:rsidRPr="00E55CF2">
        <w:rPr>
          <w:lang w:val="en-GB"/>
        </w:rPr>
        <w:t xml:space="preserve"> slavery and the abolition of slavery</w:t>
      </w:r>
      <w:r w:rsidRPr="00E55CF2">
        <w:rPr>
          <w:lang w:val="en-GB"/>
        </w:rPr>
        <w:t xml:space="preserve">, France is </w:t>
      </w:r>
      <w:r w:rsidR="004E6182" w:rsidRPr="00E55CF2">
        <w:rPr>
          <w:lang w:val="en-GB"/>
        </w:rPr>
        <w:t>endeavouring to use</w:t>
      </w:r>
      <w:r w:rsidR="005949B7" w:rsidRPr="00E55CF2">
        <w:rPr>
          <w:lang w:val="en-GB"/>
        </w:rPr>
        <w:t xml:space="preserve"> rec</w:t>
      </w:r>
      <w:r w:rsidR="004E6182" w:rsidRPr="00E55CF2">
        <w:rPr>
          <w:lang w:val="en-GB"/>
        </w:rPr>
        <w:t>ent developments in legislation</w:t>
      </w:r>
      <w:r w:rsidR="005949B7" w:rsidRPr="00E55CF2">
        <w:rPr>
          <w:lang w:val="en-GB"/>
        </w:rPr>
        <w:t xml:space="preserve"> to accord slavery its proper place in e</w:t>
      </w:r>
      <w:r w:rsidR="004E6182" w:rsidRPr="00E55CF2">
        <w:rPr>
          <w:lang w:val="en-GB"/>
        </w:rPr>
        <w:t xml:space="preserve">ducation, in order to preserve, demonstrate the true significance of </w:t>
      </w:r>
      <w:r w:rsidR="005949B7" w:rsidRPr="00E55CF2">
        <w:rPr>
          <w:lang w:val="en-GB"/>
        </w:rPr>
        <w:t>and present to the public</w:t>
      </w:r>
      <w:r w:rsidR="004E6182" w:rsidRPr="00E55CF2">
        <w:rPr>
          <w:lang w:val="en-GB"/>
        </w:rPr>
        <w:t xml:space="preserve"> the </w:t>
      </w:r>
      <w:r w:rsidR="008C050A" w:rsidRPr="00E55CF2">
        <w:rPr>
          <w:lang w:val="en-GB"/>
        </w:rPr>
        <w:t>legacy of</w:t>
      </w:r>
      <w:r w:rsidR="00CD0BA3" w:rsidRPr="00E55CF2">
        <w:rPr>
          <w:lang w:val="en-GB"/>
        </w:rPr>
        <w:t xml:space="preserve"> the slave trade and slavery</w:t>
      </w:r>
      <w:r w:rsidR="00AE3712">
        <w:rPr>
          <w:lang w:val="en-GB"/>
        </w:rPr>
        <w:t xml:space="preserve"> </w:t>
      </w:r>
      <w:r w:rsidR="00AE3712" w:rsidRPr="00E55CF2">
        <w:rPr>
          <w:lang w:val="en-GB"/>
        </w:rPr>
        <w:t>(in archives and museums, in particular)</w:t>
      </w:r>
      <w:r w:rsidR="00CD0BA3" w:rsidRPr="00E55CF2">
        <w:rPr>
          <w:lang w:val="en-GB"/>
        </w:rPr>
        <w:t>.</w:t>
      </w:r>
      <w:r w:rsidR="009D4D4A" w:rsidRPr="00E55CF2">
        <w:rPr>
          <w:lang w:val="en-GB"/>
        </w:rPr>
        <w:t xml:space="preserve"> </w:t>
      </w:r>
    </w:p>
    <w:p w:rsidR="009D4D4A" w:rsidRPr="00E55CF2" w:rsidRDefault="005414F5" w:rsidP="00EA3FFE">
      <w:pPr>
        <w:pStyle w:val="ParaNo"/>
        <w:numPr>
          <w:ilvl w:val="0"/>
          <w:numId w:val="18"/>
        </w:numPr>
        <w:tabs>
          <w:tab w:val="left" w:pos="1134"/>
        </w:tabs>
        <w:spacing w:after="240"/>
        <w:rPr>
          <w:lang w:val="en-GB"/>
        </w:rPr>
      </w:pPr>
      <w:r w:rsidRPr="00E55CF2">
        <w:rPr>
          <w:lang w:val="en-GB"/>
        </w:rPr>
        <w:t xml:space="preserve">Pursuant to Article 1 of </w:t>
      </w:r>
      <w:r w:rsidR="00C95E94">
        <w:rPr>
          <w:lang w:val="en-GB"/>
        </w:rPr>
        <w:t>Act</w:t>
      </w:r>
      <w:r w:rsidRPr="00E55CF2">
        <w:rPr>
          <w:lang w:val="en-GB"/>
        </w:rPr>
        <w:t xml:space="preserve"> No. 2001-434 of 21 May 2001 recognizing t</w:t>
      </w:r>
      <w:r w:rsidR="004E6182" w:rsidRPr="00E55CF2">
        <w:rPr>
          <w:lang w:val="en-GB"/>
        </w:rPr>
        <w:t xml:space="preserve">he slave trade and slavery as </w:t>
      </w:r>
      <w:r w:rsidRPr="00E55CF2">
        <w:rPr>
          <w:lang w:val="en-GB"/>
        </w:rPr>
        <w:t>crime</w:t>
      </w:r>
      <w:r w:rsidR="004E6182" w:rsidRPr="00E55CF2">
        <w:rPr>
          <w:lang w:val="en-GB"/>
        </w:rPr>
        <w:t>s</w:t>
      </w:r>
      <w:r w:rsidRPr="00E55CF2">
        <w:rPr>
          <w:lang w:val="en-GB"/>
        </w:rPr>
        <w:t xml:space="preserve"> against humanity, known as “Taubira’s law”, “[t]he French Republic recognizes both the transatlantic and Indian Ocean Negro slave trade, on the one hand, and slavery itself, on the other, that were practised from the 15</w:t>
      </w:r>
      <w:r w:rsidRPr="00E55CF2">
        <w:rPr>
          <w:vertAlign w:val="superscript"/>
          <w:lang w:val="en-GB"/>
        </w:rPr>
        <w:t>th</w:t>
      </w:r>
      <w:r w:rsidRPr="00E55CF2">
        <w:rPr>
          <w:lang w:val="en-GB"/>
        </w:rPr>
        <w:t xml:space="preserve"> century, in the Americas, the Caribbean, the Indian Ocean and Europe</w:t>
      </w:r>
      <w:r w:rsidR="00903279" w:rsidRPr="00E55CF2">
        <w:rPr>
          <w:lang w:val="en-GB"/>
        </w:rPr>
        <w:t>, against African, Amerindian, Malagasy and Indian populations, as constituting crimes against humanity”.</w:t>
      </w:r>
      <w:r w:rsidR="009D4D4A" w:rsidRPr="00E55CF2">
        <w:rPr>
          <w:lang w:val="en-GB"/>
        </w:rPr>
        <w:t xml:space="preserve"> </w:t>
      </w:r>
    </w:p>
    <w:p w:rsidR="009D4D4A" w:rsidRPr="00E55CF2" w:rsidRDefault="00AC17B6" w:rsidP="00EA3FFE">
      <w:pPr>
        <w:pStyle w:val="ParaNo"/>
        <w:numPr>
          <w:ilvl w:val="0"/>
          <w:numId w:val="18"/>
        </w:numPr>
        <w:tabs>
          <w:tab w:val="left" w:pos="1134"/>
        </w:tabs>
        <w:spacing w:after="240"/>
        <w:rPr>
          <w:lang w:val="en-GB"/>
        </w:rPr>
      </w:pPr>
      <w:r w:rsidRPr="00E55CF2">
        <w:rPr>
          <w:lang w:val="en-GB"/>
        </w:rPr>
        <w:t>A</w:t>
      </w:r>
      <w:r w:rsidR="009D4D4A" w:rsidRPr="00E55CF2">
        <w:rPr>
          <w:lang w:val="en-GB"/>
        </w:rPr>
        <w:t xml:space="preserve">rticle 2 </w:t>
      </w:r>
      <w:r w:rsidRPr="00E55CF2">
        <w:rPr>
          <w:lang w:val="en-GB"/>
        </w:rPr>
        <w:t xml:space="preserve">of the </w:t>
      </w:r>
      <w:r w:rsidR="00C95E94">
        <w:rPr>
          <w:lang w:val="en-GB"/>
        </w:rPr>
        <w:t>Act</w:t>
      </w:r>
      <w:r w:rsidRPr="00E55CF2">
        <w:rPr>
          <w:lang w:val="en-GB"/>
        </w:rPr>
        <w:t xml:space="preserve"> provides that “[s]chool curricula and research projects in the fields of history and the human sciences shall accord to the subjects of the Negro slave trade and history the important place they deserve.  A spirit of cooperation will be encouraged and supported in order to make readily available the written </w:t>
      </w:r>
      <w:r w:rsidR="000D353A" w:rsidRPr="00E55CF2">
        <w:rPr>
          <w:lang w:val="en-GB"/>
        </w:rPr>
        <w:t xml:space="preserve">archives in Europe, along with oral sources and </w:t>
      </w:r>
      <w:r w:rsidR="00983361" w:rsidRPr="00E55CF2">
        <w:rPr>
          <w:lang w:val="en-GB"/>
        </w:rPr>
        <w:t>archaeological</w:t>
      </w:r>
      <w:r w:rsidR="000D353A" w:rsidRPr="00E55CF2">
        <w:rPr>
          <w:lang w:val="en-GB"/>
        </w:rPr>
        <w:t xml:space="preserve"> records that have accumulated in Africa, in the Americas, in the Caribbean and in all other territories s</w:t>
      </w:r>
      <w:r w:rsidR="004E6182" w:rsidRPr="00E55CF2">
        <w:rPr>
          <w:lang w:val="en-GB"/>
        </w:rPr>
        <w:t>u</w:t>
      </w:r>
      <w:r w:rsidR="000D353A" w:rsidRPr="00E55CF2">
        <w:rPr>
          <w:lang w:val="en-GB"/>
        </w:rPr>
        <w:t>bjected to slavery”.</w:t>
      </w:r>
      <w:r w:rsidR="009D4D4A" w:rsidRPr="00E55CF2">
        <w:rPr>
          <w:lang w:val="en-GB"/>
        </w:rPr>
        <w:t xml:space="preserve"> </w:t>
      </w:r>
    </w:p>
    <w:p w:rsidR="009D4D4A" w:rsidRPr="00E55CF2" w:rsidRDefault="00CE7124" w:rsidP="00EA3FFE">
      <w:pPr>
        <w:pStyle w:val="ParaNo"/>
        <w:numPr>
          <w:ilvl w:val="0"/>
          <w:numId w:val="18"/>
        </w:numPr>
        <w:tabs>
          <w:tab w:val="left" w:pos="1134"/>
        </w:tabs>
        <w:spacing w:after="240"/>
        <w:rPr>
          <w:lang w:val="en-GB"/>
        </w:rPr>
      </w:pPr>
      <w:r w:rsidRPr="00E55CF2">
        <w:rPr>
          <w:lang w:val="en-GB"/>
        </w:rPr>
        <w:t xml:space="preserve">Pursuant to Decree No. </w:t>
      </w:r>
      <w:r w:rsidR="009D4D4A" w:rsidRPr="00E55CF2">
        <w:rPr>
          <w:lang w:val="en-GB"/>
        </w:rPr>
        <w:t xml:space="preserve">2006-388 </w:t>
      </w:r>
      <w:r w:rsidRPr="00E55CF2">
        <w:rPr>
          <w:lang w:val="en-GB"/>
        </w:rPr>
        <w:t>of 31 March</w:t>
      </w:r>
      <w:r w:rsidR="009D4D4A" w:rsidRPr="00E55CF2">
        <w:rPr>
          <w:lang w:val="en-GB"/>
        </w:rPr>
        <w:t xml:space="preserve"> 2006, </w:t>
      </w:r>
      <w:r w:rsidRPr="00E55CF2">
        <w:rPr>
          <w:lang w:val="en-GB"/>
        </w:rPr>
        <w:t xml:space="preserve">the abolition of slavery is </w:t>
      </w:r>
      <w:r w:rsidR="009F2DDC">
        <w:rPr>
          <w:lang w:val="en-GB"/>
        </w:rPr>
        <w:t xml:space="preserve">commemorated annually on </w:t>
      </w:r>
      <w:r w:rsidRPr="00E55CF2">
        <w:rPr>
          <w:lang w:val="en-GB"/>
        </w:rPr>
        <w:t xml:space="preserve">10 May in metropolitan France.  It is </w:t>
      </w:r>
      <w:r w:rsidR="00F72772" w:rsidRPr="00E55CF2">
        <w:rPr>
          <w:lang w:val="en-GB"/>
        </w:rPr>
        <w:t xml:space="preserve">a day that </w:t>
      </w:r>
      <w:r w:rsidR="004E6182" w:rsidRPr="00E55CF2">
        <w:rPr>
          <w:lang w:val="en-GB"/>
        </w:rPr>
        <w:t>meets with</w:t>
      </w:r>
      <w:r w:rsidRPr="00E55CF2">
        <w:rPr>
          <w:lang w:val="en-GB"/>
        </w:rPr>
        <w:t xml:space="preserve"> great success every ye</w:t>
      </w:r>
      <w:r w:rsidR="004E6182" w:rsidRPr="00E55CF2">
        <w:rPr>
          <w:lang w:val="en-GB"/>
        </w:rPr>
        <w:t xml:space="preserve">ar, </w:t>
      </w:r>
      <w:r w:rsidR="009F2DDC">
        <w:rPr>
          <w:lang w:val="en-GB"/>
        </w:rPr>
        <w:t xml:space="preserve">particularly on the part of </w:t>
      </w:r>
      <w:r w:rsidRPr="00E55CF2">
        <w:rPr>
          <w:lang w:val="en-GB"/>
        </w:rPr>
        <w:t xml:space="preserve">associations, public institutions, </w:t>
      </w:r>
      <w:r w:rsidR="001C26D2" w:rsidRPr="00E55CF2">
        <w:rPr>
          <w:lang w:val="en-GB"/>
        </w:rPr>
        <w:t>i</w:t>
      </w:r>
      <w:r w:rsidRPr="00E55CF2">
        <w:rPr>
          <w:lang w:val="en-GB"/>
        </w:rPr>
        <w:t>ncluding educational establishments,</w:t>
      </w:r>
      <w:r w:rsidR="001C26D2" w:rsidRPr="00E55CF2">
        <w:rPr>
          <w:lang w:val="en-GB"/>
        </w:rPr>
        <w:t xml:space="preserve"> town halls</w:t>
      </w:r>
      <w:r w:rsidRPr="00E55CF2">
        <w:rPr>
          <w:lang w:val="en-GB"/>
        </w:rPr>
        <w:t xml:space="preserve"> </w:t>
      </w:r>
      <w:r w:rsidR="001C26D2" w:rsidRPr="00E55CF2">
        <w:rPr>
          <w:lang w:val="en-GB"/>
        </w:rPr>
        <w:t xml:space="preserve">and so on.  Around that </w:t>
      </w:r>
      <w:r w:rsidR="004E6182" w:rsidRPr="00E55CF2">
        <w:rPr>
          <w:lang w:val="en-GB"/>
        </w:rPr>
        <w:t>time</w:t>
      </w:r>
      <w:r w:rsidR="001C26D2" w:rsidRPr="00E55CF2">
        <w:rPr>
          <w:lang w:val="en-GB"/>
        </w:rPr>
        <w:t xml:space="preserve">, many </w:t>
      </w:r>
      <w:r w:rsidR="004E6182" w:rsidRPr="00E55CF2">
        <w:rPr>
          <w:lang w:val="en-GB"/>
        </w:rPr>
        <w:t>events take place both in metro</w:t>
      </w:r>
      <w:r w:rsidR="001C26D2" w:rsidRPr="00E55CF2">
        <w:rPr>
          <w:lang w:val="en-GB"/>
        </w:rPr>
        <w:t xml:space="preserve">politan and overseas </w:t>
      </w:r>
      <w:r w:rsidR="004E6182" w:rsidRPr="00E55CF2">
        <w:rPr>
          <w:lang w:val="en-GB"/>
        </w:rPr>
        <w:t xml:space="preserve">France </w:t>
      </w:r>
      <w:r w:rsidR="001C26D2" w:rsidRPr="00E55CF2">
        <w:rPr>
          <w:lang w:val="en-GB"/>
        </w:rPr>
        <w:t>to ensure that the shared memory of slavery becomes a</w:t>
      </w:r>
      <w:r w:rsidR="00F72772" w:rsidRPr="00E55CF2">
        <w:rPr>
          <w:lang w:val="en-GB"/>
        </w:rPr>
        <w:t>n integral part of the nation’s collective memory.</w:t>
      </w:r>
      <w:r w:rsidR="009D4D4A" w:rsidRPr="00E55CF2">
        <w:rPr>
          <w:lang w:val="en-GB"/>
        </w:rPr>
        <w:t xml:space="preserve"> </w:t>
      </w:r>
    </w:p>
    <w:p w:rsidR="009D4D4A" w:rsidRPr="00E55CF2" w:rsidRDefault="00F72772" w:rsidP="00EA3FFE">
      <w:pPr>
        <w:pStyle w:val="ParaNo"/>
        <w:numPr>
          <w:ilvl w:val="0"/>
          <w:numId w:val="18"/>
        </w:numPr>
        <w:tabs>
          <w:tab w:val="left" w:pos="1134"/>
        </w:tabs>
        <w:spacing w:after="240"/>
        <w:rPr>
          <w:lang w:val="en-GB"/>
        </w:rPr>
      </w:pPr>
      <w:r w:rsidRPr="00E55CF2">
        <w:rPr>
          <w:lang w:val="en-GB"/>
        </w:rPr>
        <w:t xml:space="preserve">For example, the Committee for </w:t>
      </w:r>
      <w:r w:rsidR="00EB7E64" w:rsidRPr="00E55CF2">
        <w:rPr>
          <w:lang w:val="en-GB"/>
        </w:rPr>
        <w:t>the Remembrance of</w:t>
      </w:r>
      <w:r w:rsidR="000D7892" w:rsidRPr="00E55CF2">
        <w:rPr>
          <w:lang w:val="en-GB"/>
        </w:rPr>
        <w:t xml:space="preserve"> </w:t>
      </w:r>
      <w:r w:rsidR="004E6182" w:rsidRPr="00E55CF2">
        <w:rPr>
          <w:lang w:val="en-GB"/>
        </w:rPr>
        <w:t>Slavery, set up by Decree N</w:t>
      </w:r>
      <w:r w:rsidR="00EB7E64" w:rsidRPr="00E55CF2">
        <w:rPr>
          <w:lang w:val="en-GB"/>
        </w:rPr>
        <w:t>o. 2004-11 of 5 January 2004, pursuant to the above-mentioned law of 21 May 2001, is tasked with proposing</w:t>
      </w:r>
      <w:r w:rsidR="001A1B7D" w:rsidRPr="00E55CF2">
        <w:rPr>
          <w:lang w:val="en-GB"/>
        </w:rPr>
        <w:t>,</w:t>
      </w:r>
      <w:r w:rsidR="00EB7E64" w:rsidRPr="00E55CF2">
        <w:rPr>
          <w:lang w:val="en-GB"/>
        </w:rPr>
        <w:t xml:space="preserve"> to the minister responsible for national education, h</w:t>
      </w:r>
      <w:r w:rsidR="000D7892" w:rsidRPr="00E55CF2">
        <w:rPr>
          <w:lang w:val="en-GB"/>
        </w:rPr>
        <w:t>i</w:t>
      </w:r>
      <w:r w:rsidR="00EB7E64" w:rsidRPr="00E55CF2">
        <w:rPr>
          <w:lang w:val="en-GB"/>
        </w:rPr>
        <w:t>gher education and research</w:t>
      </w:r>
      <w:r w:rsidR="001A1B7D" w:rsidRPr="00E55CF2">
        <w:rPr>
          <w:lang w:val="en-GB"/>
        </w:rPr>
        <w:t>,</w:t>
      </w:r>
      <w:r w:rsidR="00EB7E64" w:rsidRPr="00E55CF2">
        <w:rPr>
          <w:lang w:val="en-GB"/>
        </w:rPr>
        <w:t xml:space="preserve"> measu</w:t>
      </w:r>
      <w:r w:rsidR="000D7892" w:rsidRPr="00E55CF2">
        <w:rPr>
          <w:lang w:val="en-GB"/>
        </w:rPr>
        <w:t xml:space="preserve">res to adjust school curricula and </w:t>
      </w:r>
      <w:r w:rsidR="00EB7E64" w:rsidRPr="00E55CF2">
        <w:rPr>
          <w:lang w:val="en-GB"/>
        </w:rPr>
        <w:t>raise awareness in educational establishments</w:t>
      </w:r>
      <w:r w:rsidR="000D7892" w:rsidRPr="00E55CF2">
        <w:rPr>
          <w:lang w:val="en-GB"/>
        </w:rPr>
        <w:t xml:space="preserve">, </w:t>
      </w:r>
      <w:r w:rsidR="001A1B7D" w:rsidRPr="00E55CF2">
        <w:rPr>
          <w:lang w:val="en-GB"/>
        </w:rPr>
        <w:t xml:space="preserve">and </w:t>
      </w:r>
      <w:r w:rsidR="009F2DDC">
        <w:rPr>
          <w:lang w:val="en-GB"/>
        </w:rPr>
        <w:t xml:space="preserve">with </w:t>
      </w:r>
      <w:r w:rsidR="001A1B7D" w:rsidRPr="00E55CF2">
        <w:rPr>
          <w:lang w:val="en-GB"/>
        </w:rPr>
        <w:t xml:space="preserve">suggesting </w:t>
      </w:r>
      <w:r w:rsidR="000D7892" w:rsidRPr="00E55CF2">
        <w:rPr>
          <w:lang w:val="en-GB"/>
        </w:rPr>
        <w:t>programmes of research</w:t>
      </w:r>
      <w:r w:rsidR="001A1B7D" w:rsidRPr="00E55CF2">
        <w:rPr>
          <w:lang w:val="en-GB"/>
        </w:rPr>
        <w:t xml:space="preserve"> into the slave trade or slavery</w:t>
      </w:r>
      <w:r w:rsidR="000D7892" w:rsidRPr="00E55CF2">
        <w:rPr>
          <w:lang w:val="en-GB"/>
        </w:rPr>
        <w:t xml:space="preserve"> in history and the other human sciences.</w:t>
      </w:r>
      <w:r w:rsidR="009D4D4A" w:rsidRPr="00E55CF2">
        <w:rPr>
          <w:lang w:val="en-GB"/>
        </w:rPr>
        <w:t xml:space="preserve"> </w:t>
      </w:r>
    </w:p>
    <w:p w:rsidR="009D4D4A" w:rsidRPr="00E55CF2" w:rsidRDefault="001A1B7D" w:rsidP="00EA3FFE">
      <w:pPr>
        <w:pStyle w:val="ParaNo"/>
        <w:numPr>
          <w:ilvl w:val="0"/>
          <w:numId w:val="18"/>
        </w:numPr>
        <w:tabs>
          <w:tab w:val="left" w:pos="1134"/>
        </w:tabs>
        <w:spacing w:after="240"/>
        <w:rPr>
          <w:lang w:val="en-GB"/>
        </w:rPr>
      </w:pPr>
      <w:r w:rsidRPr="00E55CF2">
        <w:rPr>
          <w:lang w:val="en-GB"/>
        </w:rPr>
        <w:t xml:space="preserve">In addition, </w:t>
      </w:r>
      <w:r w:rsidR="000D7892" w:rsidRPr="00E55CF2">
        <w:rPr>
          <w:lang w:val="en-GB"/>
        </w:rPr>
        <w:t>the Committee awards a</w:t>
      </w:r>
      <w:r w:rsidRPr="00E55CF2">
        <w:rPr>
          <w:lang w:val="en-GB"/>
        </w:rPr>
        <w:t>n annual</w:t>
      </w:r>
      <w:r w:rsidR="000D7892" w:rsidRPr="00E55CF2">
        <w:rPr>
          <w:lang w:val="en-GB"/>
        </w:rPr>
        <w:t xml:space="preserve"> prize for a doctoral thesis on the slave trade or slavery, and also submits to the Prime Minister </w:t>
      </w:r>
      <w:r w:rsidR="00877EC9" w:rsidRPr="00E55CF2">
        <w:rPr>
          <w:lang w:val="en-GB"/>
        </w:rPr>
        <w:t xml:space="preserve">an annual </w:t>
      </w:r>
      <w:r w:rsidR="000D7892" w:rsidRPr="00E55CF2">
        <w:rPr>
          <w:lang w:val="en-GB"/>
        </w:rPr>
        <w:t xml:space="preserve">report on measures taken </w:t>
      </w:r>
      <w:r w:rsidR="005C4EA8" w:rsidRPr="00E55CF2">
        <w:rPr>
          <w:lang w:val="en-GB"/>
        </w:rPr>
        <w:t>in relation to remembrance and awareness</w:t>
      </w:r>
      <w:r w:rsidRPr="00E55CF2">
        <w:rPr>
          <w:lang w:val="en-GB"/>
        </w:rPr>
        <w:t>-raising. The report is published</w:t>
      </w:r>
      <w:r w:rsidR="005C4EA8" w:rsidRPr="00E55CF2">
        <w:rPr>
          <w:lang w:val="en-GB"/>
        </w:rPr>
        <w:t>.</w:t>
      </w:r>
    </w:p>
    <w:p w:rsidR="00294714" w:rsidRPr="00E55CF2" w:rsidRDefault="001A1B7D" w:rsidP="00EA3FFE">
      <w:pPr>
        <w:pStyle w:val="ParaNo"/>
        <w:numPr>
          <w:ilvl w:val="0"/>
          <w:numId w:val="18"/>
        </w:numPr>
        <w:tabs>
          <w:tab w:val="left" w:pos="1134"/>
        </w:tabs>
        <w:spacing w:after="240"/>
        <w:rPr>
          <w:lang w:val="en-GB"/>
        </w:rPr>
      </w:pPr>
      <w:r w:rsidRPr="00E55CF2">
        <w:rPr>
          <w:lang w:val="en-GB"/>
        </w:rPr>
        <w:t xml:space="preserve">These new arrangements have </w:t>
      </w:r>
      <w:r w:rsidR="009F2DDC">
        <w:rPr>
          <w:lang w:val="en-GB"/>
        </w:rPr>
        <w:t xml:space="preserve">enabled </w:t>
      </w:r>
      <w:r w:rsidR="001C4F89" w:rsidRPr="00E55CF2">
        <w:rPr>
          <w:lang w:val="en-GB"/>
        </w:rPr>
        <w:t xml:space="preserve">sites for celebration and remembrance </w:t>
      </w:r>
      <w:r w:rsidR="009F2DDC">
        <w:rPr>
          <w:lang w:val="en-GB"/>
        </w:rPr>
        <w:t xml:space="preserve">to be identified </w:t>
      </w:r>
      <w:r w:rsidR="001C4F89" w:rsidRPr="00E55CF2">
        <w:rPr>
          <w:lang w:val="en-GB"/>
        </w:rPr>
        <w:t xml:space="preserve">throughout the national territory, and </w:t>
      </w:r>
      <w:r w:rsidR="009F2DDC">
        <w:rPr>
          <w:lang w:val="en-GB"/>
        </w:rPr>
        <w:t>for</w:t>
      </w:r>
      <w:r w:rsidR="001C4F89" w:rsidRPr="00E55CF2">
        <w:rPr>
          <w:lang w:val="en-GB"/>
        </w:rPr>
        <w:t xml:space="preserve"> measures t</w:t>
      </w:r>
      <w:r w:rsidRPr="00E55CF2">
        <w:rPr>
          <w:lang w:val="en-GB"/>
        </w:rPr>
        <w:t xml:space="preserve">o raise public awareness and </w:t>
      </w:r>
      <w:r w:rsidR="001C4F89" w:rsidRPr="00E55CF2">
        <w:rPr>
          <w:lang w:val="en-GB"/>
        </w:rPr>
        <w:t>adjust school curricula</w:t>
      </w:r>
      <w:r w:rsidR="009F2DDC">
        <w:rPr>
          <w:lang w:val="en-GB"/>
        </w:rPr>
        <w:t xml:space="preserve"> to be introduced</w:t>
      </w:r>
      <w:r w:rsidR="001C4F89" w:rsidRPr="00E55CF2">
        <w:rPr>
          <w:lang w:val="en-GB"/>
        </w:rPr>
        <w:t>, particularly in regard to history textbooks.</w:t>
      </w:r>
    </w:p>
    <w:p w:rsidR="009D4D4A" w:rsidRPr="00E55CF2" w:rsidRDefault="00C0593D" w:rsidP="00FE23BB">
      <w:pPr>
        <w:pStyle w:val="Heading4"/>
        <w:keepNext w:val="0"/>
        <w:tabs>
          <w:tab w:val="left" w:pos="567"/>
          <w:tab w:val="left" w:pos="1134"/>
        </w:tabs>
        <w:spacing w:before="0" w:after="240"/>
        <w:rPr>
          <w:sz w:val="24"/>
          <w:szCs w:val="24"/>
          <w:lang w:val="en-GB"/>
        </w:rPr>
      </w:pPr>
      <w:bookmarkStart w:id="16" w:name="_Toc230491940"/>
      <w:r>
        <w:rPr>
          <w:sz w:val="24"/>
          <w:szCs w:val="24"/>
          <w:lang w:val="en-GB"/>
        </w:rPr>
        <w:t>2.</w:t>
      </w:r>
      <w:r>
        <w:rPr>
          <w:sz w:val="24"/>
          <w:szCs w:val="24"/>
          <w:lang w:val="en-GB"/>
        </w:rPr>
        <w:tab/>
      </w:r>
      <w:r w:rsidR="00AB6770" w:rsidRPr="00E55CF2">
        <w:rPr>
          <w:sz w:val="24"/>
          <w:szCs w:val="24"/>
          <w:lang w:val="en-GB"/>
        </w:rPr>
        <w:t>Policy on the reception, residence and integration of foreigners</w:t>
      </w:r>
      <w:bookmarkEnd w:id="16"/>
    </w:p>
    <w:p w:rsidR="009D4D4A" w:rsidRPr="00E55CF2" w:rsidRDefault="00363249" w:rsidP="00EA3FFE">
      <w:pPr>
        <w:pStyle w:val="ParaNo"/>
        <w:numPr>
          <w:ilvl w:val="0"/>
          <w:numId w:val="18"/>
        </w:numPr>
        <w:tabs>
          <w:tab w:val="left" w:pos="1134"/>
        </w:tabs>
        <w:spacing w:after="240"/>
        <w:rPr>
          <w:lang w:val="en-GB"/>
        </w:rPr>
      </w:pPr>
      <w:r w:rsidRPr="00E55CF2">
        <w:rPr>
          <w:lang w:val="en-GB"/>
        </w:rPr>
        <w:t>French policy on im</w:t>
      </w:r>
      <w:r w:rsidR="009F2DDC">
        <w:rPr>
          <w:lang w:val="en-GB"/>
        </w:rPr>
        <w:t>migration is based on two categories of consideration</w:t>
      </w:r>
      <w:r w:rsidRPr="00E55CF2">
        <w:rPr>
          <w:lang w:val="en-GB"/>
        </w:rPr>
        <w:t xml:space="preserve">:  the first is linked to respect for the fundamental rights of the individual and, above all, the dignity of the human person, </w:t>
      </w:r>
      <w:r w:rsidR="001A1B7D" w:rsidRPr="00E55CF2">
        <w:rPr>
          <w:lang w:val="en-GB"/>
        </w:rPr>
        <w:t>and is entirely consonant with</w:t>
      </w:r>
      <w:r w:rsidR="002963E5" w:rsidRPr="00E55CF2">
        <w:rPr>
          <w:lang w:val="en-GB"/>
        </w:rPr>
        <w:t xml:space="preserve"> </w:t>
      </w:r>
      <w:r w:rsidRPr="00E55CF2">
        <w:rPr>
          <w:lang w:val="en-GB"/>
        </w:rPr>
        <w:t xml:space="preserve">the international commitments France has entered into in </w:t>
      </w:r>
      <w:r w:rsidR="001A1B7D" w:rsidRPr="00E55CF2">
        <w:rPr>
          <w:lang w:val="en-GB"/>
        </w:rPr>
        <w:t>relation to</w:t>
      </w:r>
      <w:r w:rsidRPr="00E55CF2">
        <w:rPr>
          <w:lang w:val="en-GB"/>
        </w:rPr>
        <w:t xml:space="preserve"> human rights.  </w:t>
      </w:r>
      <w:r w:rsidR="001A1B7D" w:rsidRPr="00E55CF2">
        <w:rPr>
          <w:lang w:val="en-GB"/>
        </w:rPr>
        <w:t xml:space="preserve">The second </w:t>
      </w:r>
      <w:r w:rsidR="009F2DDC">
        <w:rPr>
          <w:lang w:val="en-GB"/>
        </w:rPr>
        <w:t>category seeks</w:t>
      </w:r>
      <w:r w:rsidR="001A1B7D" w:rsidRPr="00E55CF2">
        <w:rPr>
          <w:lang w:val="en-GB"/>
        </w:rPr>
        <w:t xml:space="preserve"> </w:t>
      </w:r>
      <w:r w:rsidR="002963E5" w:rsidRPr="00E55CF2">
        <w:rPr>
          <w:lang w:val="en-GB"/>
        </w:rPr>
        <w:t>to facilitate the inte</w:t>
      </w:r>
      <w:r w:rsidR="001A1B7D" w:rsidRPr="00E55CF2">
        <w:rPr>
          <w:lang w:val="en-GB"/>
        </w:rPr>
        <w:t>g</w:t>
      </w:r>
      <w:r w:rsidR="002963E5" w:rsidRPr="00E55CF2">
        <w:rPr>
          <w:lang w:val="en-GB"/>
        </w:rPr>
        <w:t>ration of foreigners arr</w:t>
      </w:r>
      <w:r w:rsidR="001A1B7D" w:rsidRPr="00E55CF2">
        <w:rPr>
          <w:lang w:val="en-GB"/>
        </w:rPr>
        <w:t>i</w:t>
      </w:r>
      <w:r w:rsidR="002963E5" w:rsidRPr="00E55CF2">
        <w:rPr>
          <w:lang w:val="en-GB"/>
        </w:rPr>
        <w:t>ving in France for the fir</w:t>
      </w:r>
      <w:r w:rsidR="001A1B7D" w:rsidRPr="00E55CF2">
        <w:rPr>
          <w:lang w:val="en-GB"/>
        </w:rPr>
        <w:t xml:space="preserve">st </w:t>
      </w:r>
      <w:r w:rsidR="002963E5" w:rsidRPr="00E55CF2">
        <w:rPr>
          <w:lang w:val="en-GB"/>
        </w:rPr>
        <w:t>time or allowed to take up residence.</w:t>
      </w:r>
    </w:p>
    <w:p w:rsidR="009D4D4A" w:rsidRPr="00E55CF2" w:rsidRDefault="00AD7E12" w:rsidP="00EA3FFE">
      <w:pPr>
        <w:pStyle w:val="ParaNo"/>
        <w:numPr>
          <w:ilvl w:val="0"/>
          <w:numId w:val="18"/>
        </w:numPr>
        <w:tabs>
          <w:tab w:val="left" w:pos="1134"/>
        </w:tabs>
        <w:spacing w:after="240"/>
        <w:rPr>
          <w:lang w:val="en-GB"/>
        </w:rPr>
      </w:pPr>
      <w:r w:rsidRPr="00E55CF2">
        <w:rPr>
          <w:lang w:val="en-GB"/>
        </w:rPr>
        <w:t xml:space="preserve">The French Government </w:t>
      </w:r>
      <w:r w:rsidR="001A1B7D" w:rsidRPr="00E55CF2">
        <w:rPr>
          <w:lang w:val="en-GB"/>
        </w:rPr>
        <w:t xml:space="preserve">would </w:t>
      </w:r>
      <w:r w:rsidRPr="00E55CF2">
        <w:rPr>
          <w:lang w:val="en-GB"/>
        </w:rPr>
        <w:t>point out that the legislation applicable to the entry and residence of foreigner</w:t>
      </w:r>
      <w:r w:rsidR="009F2DDC">
        <w:rPr>
          <w:lang w:val="en-GB"/>
        </w:rPr>
        <w:t>s</w:t>
      </w:r>
      <w:r w:rsidRPr="00E55CF2">
        <w:rPr>
          <w:lang w:val="en-GB"/>
        </w:rPr>
        <w:t xml:space="preserve"> is based on the Order of 2 November 1945.  Amended in 1993, 1997, 1998 and 2003, and codified in 2006, that Order has recently been supplemented by </w:t>
      </w:r>
      <w:r w:rsidR="00C95E94">
        <w:rPr>
          <w:lang w:val="en-GB"/>
        </w:rPr>
        <w:t>Act</w:t>
      </w:r>
      <w:r w:rsidRPr="00E55CF2">
        <w:rPr>
          <w:lang w:val="en-GB"/>
        </w:rPr>
        <w:t xml:space="preserve"> No. 2007-1631 of 20 November 2007 on the control of immigration, integration and asylum.</w:t>
      </w:r>
      <w:r w:rsidR="009D4D4A" w:rsidRPr="00E55CF2">
        <w:rPr>
          <w:lang w:val="en-GB"/>
        </w:rPr>
        <w:t xml:space="preserve"> </w:t>
      </w:r>
    </w:p>
    <w:p w:rsidR="009D4D4A" w:rsidRPr="00E55CF2" w:rsidRDefault="002E39A5" w:rsidP="007633AB">
      <w:pPr>
        <w:pStyle w:val="ParaNo"/>
        <w:numPr>
          <w:ilvl w:val="0"/>
          <w:numId w:val="18"/>
        </w:numPr>
        <w:tabs>
          <w:tab w:val="left" w:pos="1134"/>
        </w:tabs>
        <w:spacing w:after="240"/>
        <w:rPr>
          <w:lang w:val="en-GB"/>
        </w:rPr>
      </w:pPr>
      <w:r w:rsidRPr="00E55CF2">
        <w:rPr>
          <w:lang w:val="en-GB"/>
        </w:rPr>
        <w:t xml:space="preserve">The provisions of the law of 20 November 2007 </w:t>
      </w:r>
      <w:r w:rsidR="00853DE6" w:rsidRPr="00E55CF2">
        <w:rPr>
          <w:lang w:val="en-GB"/>
        </w:rPr>
        <w:t xml:space="preserve">are structured around three </w:t>
      </w:r>
      <w:r w:rsidR="009F2DDC">
        <w:rPr>
          <w:lang w:val="en-GB"/>
        </w:rPr>
        <w:t>approaches</w:t>
      </w:r>
      <w:r w:rsidR="009D4D4A" w:rsidRPr="00E55CF2">
        <w:rPr>
          <w:lang w:val="en-GB"/>
        </w:rPr>
        <w:t>:</w:t>
      </w:r>
    </w:p>
    <w:p w:rsidR="009D4D4A" w:rsidRPr="00E55CF2" w:rsidRDefault="00F87FAE" w:rsidP="00EA3FFE">
      <w:pPr>
        <w:numPr>
          <w:ilvl w:val="0"/>
          <w:numId w:val="17"/>
        </w:numPr>
        <w:tabs>
          <w:tab w:val="left" w:pos="1134"/>
        </w:tabs>
        <w:spacing w:after="240"/>
        <w:rPr>
          <w:lang w:val="en-GB"/>
        </w:rPr>
      </w:pPr>
      <w:r w:rsidRPr="00E55CF2">
        <w:rPr>
          <w:lang w:val="en-GB"/>
        </w:rPr>
        <w:t xml:space="preserve">The preparation of a </w:t>
      </w:r>
      <w:r w:rsidR="001A1B7D" w:rsidRPr="00E55CF2">
        <w:rPr>
          <w:lang w:val="en-GB"/>
        </w:rPr>
        <w:t xml:space="preserve">pathway </w:t>
      </w:r>
      <w:r w:rsidRPr="00E55CF2">
        <w:rPr>
          <w:lang w:val="en-GB"/>
        </w:rPr>
        <w:t xml:space="preserve">to integration in the country of residence.  For example, Article 1 of the </w:t>
      </w:r>
      <w:r w:rsidR="000F2AE6" w:rsidRPr="00E55CF2">
        <w:rPr>
          <w:lang w:val="en-GB"/>
        </w:rPr>
        <w:t>law now provides that</w:t>
      </w:r>
      <w:r w:rsidR="001A1B7D" w:rsidRPr="00E55CF2">
        <w:rPr>
          <w:lang w:val="en-GB"/>
        </w:rPr>
        <w:t>, like the foreign spouses of French nationals,</w:t>
      </w:r>
      <w:r w:rsidR="000F2AE6" w:rsidRPr="00E55CF2">
        <w:rPr>
          <w:lang w:val="en-GB"/>
        </w:rPr>
        <w:t xml:space="preserve"> persons wishing to become established in France for the purpose of family reunification, </w:t>
      </w:r>
      <w:r w:rsidR="009F2DDC">
        <w:rPr>
          <w:lang w:val="en-GB"/>
        </w:rPr>
        <w:t xml:space="preserve">will </w:t>
      </w:r>
      <w:r w:rsidR="001A1B7D" w:rsidRPr="00E55CF2">
        <w:rPr>
          <w:lang w:val="en-GB"/>
        </w:rPr>
        <w:t xml:space="preserve">be required </w:t>
      </w:r>
      <w:r w:rsidR="000F2AE6" w:rsidRPr="00E55CF2">
        <w:rPr>
          <w:lang w:val="en-GB"/>
        </w:rPr>
        <w:t xml:space="preserve">to undergo an assessment of their knowledge of the French language and the </w:t>
      </w:r>
      <w:r w:rsidR="001A1B7D" w:rsidRPr="00E55CF2">
        <w:rPr>
          <w:lang w:val="en-GB"/>
        </w:rPr>
        <w:t>values of the R</w:t>
      </w:r>
      <w:r w:rsidR="000F2AE6" w:rsidRPr="00E55CF2">
        <w:rPr>
          <w:lang w:val="en-GB"/>
        </w:rPr>
        <w:t>epublic</w:t>
      </w:r>
      <w:r w:rsidR="001A1B7D" w:rsidRPr="00E55CF2">
        <w:rPr>
          <w:lang w:val="en-GB"/>
        </w:rPr>
        <w:t xml:space="preserve"> in their countries of residence</w:t>
      </w:r>
      <w:r w:rsidR="000F2AE6" w:rsidRPr="00E55CF2">
        <w:rPr>
          <w:lang w:val="en-GB"/>
        </w:rPr>
        <w:t xml:space="preserve">.  If it proves necessary, they will have to </w:t>
      </w:r>
      <w:r w:rsidR="001A1B7D" w:rsidRPr="00E55CF2">
        <w:rPr>
          <w:lang w:val="en-GB"/>
        </w:rPr>
        <w:t xml:space="preserve">undergo </w:t>
      </w:r>
      <w:r w:rsidR="00185B41" w:rsidRPr="00E55CF2">
        <w:rPr>
          <w:lang w:val="en-GB"/>
        </w:rPr>
        <w:t xml:space="preserve">a maximum of two months’ training organized by the authorities.  They will need a certificate </w:t>
      </w:r>
      <w:r w:rsidR="001A1B7D" w:rsidRPr="00E55CF2">
        <w:rPr>
          <w:lang w:val="en-GB"/>
        </w:rPr>
        <w:t xml:space="preserve">attesting to the fact </w:t>
      </w:r>
      <w:r w:rsidR="00185B41" w:rsidRPr="00E55CF2">
        <w:rPr>
          <w:lang w:val="en-GB"/>
        </w:rPr>
        <w:t xml:space="preserve">that they have </w:t>
      </w:r>
      <w:r w:rsidR="009F2DDC">
        <w:rPr>
          <w:lang w:val="en-GB"/>
        </w:rPr>
        <w:t xml:space="preserve">attended </w:t>
      </w:r>
      <w:r w:rsidR="00BE640F" w:rsidRPr="00E55CF2">
        <w:rPr>
          <w:lang w:val="en-GB"/>
        </w:rPr>
        <w:t>the training in</w:t>
      </w:r>
      <w:r w:rsidR="00185B41" w:rsidRPr="00E55CF2">
        <w:rPr>
          <w:lang w:val="en-GB"/>
        </w:rPr>
        <w:t xml:space="preserve"> order to obtain a long-stay visa</w:t>
      </w:r>
      <w:r w:rsidR="009F2DDC">
        <w:rPr>
          <w:lang w:val="en-GB"/>
        </w:rPr>
        <w:t>.</w:t>
      </w:r>
    </w:p>
    <w:p w:rsidR="009D4D4A" w:rsidRPr="00E55CF2" w:rsidRDefault="00481A10" w:rsidP="00EA3FFE">
      <w:pPr>
        <w:numPr>
          <w:ilvl w:val="0"/>
          <w:numId w:val="17"/>
        </w:numPr>
        <w:tabs>
          <w:tab w:val="left" w:pos="1134"/>
        </w:tabs>
        <w:spacing w:after="240"/>
        <w:rPr>
          <w:lang w:val="en-GB"/>
        </w:rPr>
      </w:pPr>
      <w:r w:rsidRPr="009F2DDC">
        <w:rPr>
          <w:lang w:val="en-GB"/>
        </w:rPr>
        <w:t xml:space="preserve">The establishment </w:t>
      </w:r>
      <w:r w:rsidR="001A1B7D" w:rsidRPr="009F2DDC">
        <w:rPr>
          <w:lang w:val="en-GB"/>
        </w:rPr>
        <w:t xml:space="preserve">of a </w:t>
      </w:r>
      <w:r w:rsidR="00562D39" w:rsidRPr="009F2DDC">
        <w:rPr>
          <w:lang w:val="en-GB"/>
        </w:rPr>
        <w:t>family reception and integration contract (CAI) aimed at spouses benefiting from fa</w:t>
      </w:r>
      <w:r w:rsidR="00026834" w:rsidRPr="009F2DDC">
        <w:rPr>
          <w:lang w:val="en-GB"/>
        </w:rPr>
        <w:t xml:space="preserve">mily reunification, if they have </w:t>
      </w:r>
      <w:r w:rsidR="00562D39" w:rsidRPr="009F2DDC">
        <w:rPr>
          <w:lang w:val="en-GB"/>
        </w:rPr>
        <w:t xml:space="preserve">children, and concluded between the State and both spouses (applicant and </w:t>
      </w:r>
      <w:r w:rsidR="004A4B87" w:rsidRPr="009F2DDC">
        <w:rPr>
          <w:lang w:val="en-GB"/>
        </w:rPr>
        <w:t>spouse</w:t>
      </w:r>
      <w:r w:rsidR="00026834" w:rsidRPr="009F2DDC">
        <w:rPr>
          <w:lang w:val="en-GB"/>
        </w:rPr>
        <w:t xml:space="preserve"> </w:t>
      </w:r>
      <w:r w:rsidR="009F2DDC" w:rsidRPr="009F2DDC">
        <w:rPr>
          <w:lang w:val="en-GB"/>
        </w:rPr>
        <w:t>wishing to join him or her</w:t>
      </w:r>
      <w:r w:rsidR="004A4B87" w:rsidRPr="009F2DDC">
        <w:rPr>
          <w:lang w:val="en-GB"/>
        </w:rPr>
        <w:t xml:space="preserve">).  </w:t>
      </w:r>
      <w:r w:rsidR="00026834" w:rsidRPr="009F2DDC">
        <w:rPr>
          <w:lang w:val="en-GB"/>
        </w:rPr>
        <w:t>Officials of</w:t>
      </w:r>
      <w:r w:rsidR="004A4B87" w:rsidRPr="009F2DDC">
        <w:rPr>
          <w:lang w:val="en-GB"/>
        </w:rPr>
        <w:t xml:space="preserve"> the National Agency for the Reception of Foreigners and Migration (ANAEM) </w:t>
      </w:r>
      <w:r w:rsidR="00026834" w:rsidRPr="009F2DDC">
        <w:rPr>
          <w:lang w:val="en-GB"/>
        </w:rPr>
        <w:t xml:space="preserve">offer the contract </w:t>
      </w:r>
      <w:r w:rsidR="003E4EA1" w:rsidRPr="009F2DDC">
        <w:rPr>
          <w:lang w:val="en-GB"/>
        </w:rPr>
        <w:t xml:space="preserve">at the </w:t>
      </w:r>
      <w:r w:rsidR="00026834" w:rsidRPr="009F2DDC">
        <w:rPr>
          <w:lang w:val="en-GB"/>
        </w:rPr>
        <w:t xml:space="preserve">induction </w:t>
      </w:r>
      <w:r w:rsidR="003E4EA1" w:rsidRPr="009F2DDC">
        <w:rPr>
          <w:lang w:val="en-GB"/>
        </w:rPr>
        <w:t>session to which ev</w:t>
      </w:r>
      <w:r w:rsidR="00026834" w:rsidRPr="009F2DDC">
        <w:rPr>
          <w:lang w:val="en-GB"/>
        </w:rPr>
        <w:t>e</w:t>
      </w:r>
      <w:r w:rsidR="003E4EA1" w:rsidRPr="009F2DDC">
        <w:rPr>
          <w:lang w:val="en-GB"/>
        </w:rPr>
        <w:t>ry</w:t>
      </w:r>
      <w:r w:rsidR="00026834" w:rsidRPr="009F2DDC">
        <w:rPr>
          <w:lang w:val="en-GB"/>
        </w:rPr>
        <w:t>one</w:t>
      </w:r>
      <w:r w:rsidR="003E4EA1" w:rsidRPr="009F2DDC">
        <w:rPr>
          <w:lang w:val="en-GB"/>
        </w:rPr>
        <w:t xml:space="preserve"> person who is newly arrived or adm</w:t>
      </w:r>
      <w:r w:rsidR="003D6245" w:rsidRPr="009F2DDC">
        <w:rPr>
          <w:lang w:val="en-GB"/>
        </w:rPr>
        <w:t>itted for residence is invited</w:t>
      </w:r>
      <w:r w:rsidR="003E4EA1" w:rsidRPr="009F2DDC">
        <w:rPr>
          <w:lang w:val="en-GB"/>
        </w:rPr>
        <w:t>.  Under the contract, the persons concerned</w:t>
      </w:r>
      <w:r w:rsidR="00026834" w:rsidRPr="009F2DDC">
        <w:rPr>
          <w:lang w:val="en-GB"/>
        </w:rPr>
        <w:t xml:space="preserve"> </w:t>
      </w:r>
      <w:r w:rsidR="003E4EA1" w:rsidRPr="009F2DDC">
        <w:rPr>
          <w:lang w:val="en-GB"/>
        </w:rPr>
        <w:t xml:space="preserve">must attend a day’s specific training on the “rights and duties of parents” which is organized around three themes:  equality between men and women, parental authority, children’s rights and </w:t>
      </w:r>
      <w:r w:rsidR="00C57891" w:rsidRPr="009F2DDC">
        <w:rPr>
          <w:lang w:val="en-GB"/>
        </w:rPr>
        <w:t>schooling</w:t>
      </w:r>
      <w:r w:rsidR="009F2DDC">
        <w:rPr>
          <w:lang w:val="en-GB"/>
        </w:rPr>
        <w:t>.</w:t>
      </w:r>
      <w:r w:rsidR="009F2DDC" w:rsidRPr="009F2DDC">
        <w:rPr>
          <w:lang w:val="en-GB"/>
        </w:rPr>
        <w:t xml:space="preserve"> </w:t>
      </w:r>
    </w:p>
    <w:p w:rsidR="009D4D4A" w:rsidRPr="00E55CF2" w:rsidRDefault="00026834" w:rsidP="00EA3FFE">
      <w:pPr>
        <w:numPr>
          <w:ilvl w:val="0"/>
          <w:numId w:val="17"/>
        </w:numPr>
        <w:tabs>
          <w:tab w:val="left" w:pos="1134"/>
        </w:tabs>
        <w:spacing w:after="240"/>
        <w:rPr>
          <w:lang w:val="en-GB"/>
        </w:rPr>
      </w:pPr>
      <w:r w:rsidRPr="00E55CF2">
        <w:rPr>
          <w:lang w:val="en-GB"/>
        </w:rPr>
        <w:t>Improving</w:t>
      </w:r>
      <w:r w:rsidR="003D6245" w:rsidRPr="00E55CF2">
        <w:rPr>
          <w:lang w:val="en-GB"/>
        </w:rPr>
        <w:t xml:space="preserve"> integration on the basis of better integration into working life.  For example, the law provides for </w:t>
      </w:r>
      <w:r w:rsidR="00BC4F97" w:rsidRPr="00E55CF2">
        <w:rPr>
          <w:lang w:val="en-GB"/>
        </w:rPr>
        <w:t>a skills assessment.  Organized by ANAEM, the assessment takes a maximum of three hours and is designed to enable CAI signatories to understand and make</w:t>
      </w:r>
      <w:r w:rsidR="00446F40" w:rsidRPr="00E55CF2">
        <w:rPr>
          <w:lang w:val="en-GB"/>
        </w:rPr>
        <w:t xml:space="preserve"> the best use of their experien</w:t>
      </w:r>
      <w:r w:rsidR="00917FBE" w:rsidRPr="00E55CF2">
        <w:rPr>
          <w:lang w:val="en-GB"/>
        </w:rPr>
        <w:t xml:space="preserve">ce, professional skills and </w:t>
      </w:r>
      <w:r w:rsidR="009F2DDC">
        <w:rPr>
          <w:lang w:val="en-GB"/>
        </w:rPr>
        <w:t xml:space="preserve">traineeships when </w:t>
      </w:r>
      <w:r w:rsidR="00A72CFD" w:rsidRPr="00E55CF2">
        <w:rPr>
          <w:lang w:val="en-GB"/>
        </w:rPr>
        <w:t>seeking</w:t>
      </w:r>
      <w:r w:rsidR="00917FBE" w:rsidRPr="00E55CF2">
        <w:rPr>
          <w:lang w:val="en-GB"/>
        </w:rPr>
        <w:t xml:space="preserve"> employment.</w:t>
      </w:r>
      <w:r w:rsidR="009D4D4A" w:rsidRPr="00E55CF2">
        <w:rPr>
          <w:lang w:val="en-GB"/>
        </w:rPr>
        <w:t xml:space="preserve">  </w:t>
      </w:r>
    </w:p>
    <w:p w:rsidR="009D4D4A" w:rsidRPr="00E55CF2" w:rsidRDefault="00BE713C" w:rsidP="00EA3FFE">
      <w:pPr>
        <w:pStyle w:val="ParaNo"/>
        <w:numPr>
          <w:ilvl w:val="0"/>
          <w:numId w:val="18"/>
        </w:numPr>
        <w:tabs>
          <w:tab w:val="left" w:pos="1134"/>
        </w:tabs>
        <w:spacing w:after="240"/>
        <w:rPr>
          <w:lang w:val="en-GB"/>
        </w:rPr>
      </w:pPr>
      <w:r w:rsidRPr="00E55CF2">
        <w:rPr>
          <w:lang w:val="en-GB"/>
        </w:rPr>
        <w:t>Another new measure, Article L.</w:t>
      </w:r>
      <w:r w:rsidR="009D4D4A" w:rsidRPr="00E55CF2">
        <w:rPr>
          <w:lang w:val="en-GB"/>
        </w:rPr>
        <w:t xml:space="preserve"> 321-3 </w:t>
      </w:r>
      <w:r w:rsidR="007B3187" w:rsidRPr="00E55CF2">
        <w:rPr>
          <w:lang w:val="en-GB"/>
        </w:rPr>
        <w:t>of the Code on the E</w:t>
      </w:r>
      <w:r w:rsidRPr="00E55CF2">
        <w:rPr>
          <w:lang w:val="en-GB"/>
        </w:rPr>
        <w:t xml:space="preserve">ntry and </w:t>
      </w:r>
      <w:r w:rsidR="007B3187" w:rsidRPr="00E55CF2">
        <w:rPr>
          <w:lang w:val="en-GB"/>
        </w:rPr>
        <w:t>R</w:t>
      </w:r>
      <w:r w:rsidRPr="00E55CF2">
        <w:rPr>
          <w:lang w:val="en-GB"/>
        </w:rPr>
        <w:t xml:space="preserve">esidence of </w:t>
      </w:r>
      <w:r w:rsidR="007B3187" w:rsidRPr="00E55CF2">
        <w:rPr>
          <w:lang w:val="en-GB"/>
        </w:rPr>
        <w:t>F</w:t>
      </w:r>
      <w:r w:rsidRPr="00E55CF2">
        <w:rPr>
          <w:lang w:val="en-GB"/>
        </w:rPr>
        <w:t xml:space="preserve">oreigners and the </w:t>
      </w:r>
      <w:r w:rsidR="007B3187" w:rsidRPr="00E55CF2">
        <w:rPr>
          <w:lang w:val="en-GB"/>
        </w:rPr>
        <w:t>R</w:t>
      </w:r>
      <w:r w:rsidRPr="00E55CF2">
        <w:rPr>
          <w:lang w:val="en-GB"/>
        </w:rPr>
        <w:t xml:space="preserve">ight of </w:t>
      </w:r>
      <w:r w:rsidR="007B3187" w:rsidRPr="00E55CF2">
        <w:rPr>
          <w:lang w:val="en-GB"/>
        </w:rPr>
        <w:t>A</w:t>
      </w:r>
      <w:r w:rsidRPr="00E55CF2">
        <w:rPr>
          <w:lang w:val="en-GB"/>
        </w:rPr>
        <w:t>sylum</w:t>
      </w:r>
      <w:r w:rsidR="007B3187" w:rsidRPr="00E55CF2">
        <w:rPr>
          <w:lang w:val="en-GB"/>
        </w:rPr>
        <w:t>,</w:t>
      </w:r>
      <w:r w:rsidRPr="00E55CF2">
        <w:rPr>
          <w:lang w:val="en-GB"/>
        </w:rPr>
        <w:t xml:space="preserve"> </w:t>
      </w:r>
      <w:r w:rsidR="00ED1029" w:rsidRPr="00E55CF2">
        <w:rPr>
          <w:lang w:val="en-GB"/>
        </w:rPr>
        <w:t>provides for a R</w:t>
      </w:r>
      <w:r w:rsidR="00EB4FF6" w:rsidRPr="00E55CF2">
        <w:rPr>
          <w:lang w:val="en-GB"/>
        </w:rPr>
        <w:t>epublican identity document (TIR) to be issued to any foreign minor born in France</w:t>
      </w:r>
      <w:r w:rsidR="009F2DDC">
        <w:rPr>
          <w:lang w:val="en-GB"/>
        </w:rPr>
        <w:t>,</w:t>
      </w:r>
      <w:r w:rsidR="00EB4FF6" w:rsidRPr="00E55CF2">
        <w:rPr>
          <w:lang w:val="en-GB"/>
        </w:rPr>
        <w:t xml:space="preserve"> of f</w:t>
      </w:r>
      <w:r w:rsidR="007B3187" w:rsidRPr="00E55CF2">
        <w:rPr>
          <w:lang w:val="en-GB"/>
        </w:rPr>
        <w:t xml:space="preserve">oreign parents who hold </w:t>
      </w:r>
      <w:r w:rsidR="00EB4FF6" w:rsidRPr="00E55CF2">
        <w:rPr>
          <w:lang w:val="en-GB"/>
        </w:rPr>
        <w:t xml:space="preserve">a residence permit.  The document </w:t>
      </w:r>
      <w:r w:rsidR="009E4ED3" w:rsidRPr="00E55CF2">
        <w:rPr>
          <w:lang w:val="en-GB"/>
        </w:rPr>
        <w:t xml:space="preserve">enables </w:t>
      </w:r>
      <w:r w:rsidR="00EB4FF6" w:rsidRPr="00E55CF2">
        <w:rPr>
          <w:lang w:val="en-GB"/>
        </w:rPr>
        <w:t>minor</w:t>
      </w:r>
      <w:r w:rsidR="009E4ED3" w:rsidRPr="00E55CF2">
        <w:rPr>
          <w:lang w:val="en-GB"/>
        </w:rPr>
        <w:t>s</w:t>
      </w:r>
      <w:r w:rsidR="00EB4FF6" w:rsidRPr="00E55CF2">
        <w:rPr>
          <w:lang w:val="en-GB"/>
        </w:rPr>
        <w:t xml:space="preserve"> to prove </w:t>
      </w:r>
      <w:r w:rsidR="009E4ED3" w:rsidRPr="00E55CF2">
        <w:rPr>
          <w:lang w:val="en-GB"/>
        </w:rPr>
        <w:t>their</w:t>
      </w:r>
      <w:r w:rsidR="00EB4FF6" w:rsidRPr="00E55CF2">
        <w:rPr>
          <w:lang w:val="en-GB"/>
        </w:rPr>
        <w:t xml:space="preserve"> identity and means that </w:t>
      </w:r>
      <w:r w:rsidR="009E4ED3" w:rsidRPr="00E55CF2">
        <w:rPr>
          <w:lang w:val="en-GB"/>
        </w:rPr>
        <w:t>they do not require a re-entry visa if they leave French territory.  Similarly,</w:t>
      </w:r>
      <w:r w:rsidR="009F2DDC">
        <w:rPr>
          <w:lang w:val="en-GB"/>
        </w:rPr>
        <w:t xml:space="preserve"> article </w:t>
      </w:r>
      <w:r w:rsidR="009D4D4A" w:rsidRPr="00E55CF2">
        <w:rPr>
          <w:lang w:val="en-GB"/>
        </w:rPr>
        <w:t xml:space="preserve">L 321-4 </w:t>
      </w:r>
      <w:r w:rsidR="005458B4" w:rsidRPr="00E55CF2">
        <w:rPr>
          <w:lang w:val="en-GB"/>
        </w:rPr>
        <w:t xml:space="preserve">provides for </w:t>
      </w:r>
      <w:r w:rsidR="009F2DDC">
        <w:rPr>
          <w:lang w:val="en-GB"/>
        </w:rPr>
        <w:t xml:space="preserve">the issuance of </w:t>
      </w:r>
      <w:r w:rsidR="005458B4" w:rsidRPr="00E55CF2">
        <w:rPr>
          <w:lang w:val="en-GB"/>
        </w:rPr>
        <w:t xml:space="preserve">a document for the </w:t>
      </w:r>
      <w:r w:rsidR="007B3187" w:rsidRPr="00E55CF2">
        <w:rPr>
          <w:lang w:val="en-GB"/>
        </w:rPr>
        <w:t>movement</w:t>
      </w:r>
      <w:r w:rsidR="005458B4" w:rsidRPr="00E55CF2">
        <w:rPr>
          <w:lang w:val="en-GB"/>
        </w:rPr>
        <w:t xml:space="preserve"> of fo</w:t>
      </w:r>
      <w:r w:rsidR="009F2DDC">
        <w:rPr>
          <w:lang w:val="en-GB"/>
        </w:rPr>
        <w:t>reign minors (DCEM)</w:t>
      </w:r>
      <w:r w:rsidR="005458B4" w:rsidRPr="00E55CF2">
        <w:rPr>
          <w:lang w:val="en-GB"/>
        </w:rPr>
        <w:t>.  This document is intended for foreign minors, born abroad, whose parents hold a residence permit.  It enables them to prove that they are legally resident and means that they do not require a re-entry visa if they leave French territory.</w:t>
      </w:r>
      <w:r w:rsidR="009D4D4A" w:rsidRPr="00E55CF2">
        <w:rPr>
          <w:lang w:val="en-GB"/>
        </w:rPr>
        <w:t xml:space="preserve"> </w:t>
      </w:r>
    </w:p>
    <w:p w:rsidR="009D4D4A" w:rsidRPr="00E55CF2" w:rsidRDefault="008563EE" w:rsidP="00EA3FFE">
      <w:pPr>
        <w:pStyle w:val="ParaNo"/>
        <w:numPr>
          <w:ilvl w:val="0"/>
          <w:numId w:val="18"/>
        </w:numPr>
        <w:tabs>
          <w:tab w:val="left" w:pos="1134"/>
        </w:tabs>
        <w:spacing w:after="240"/>
        <w:rPr>
          <w:lang w:val="en-GB"/>
        </w:rPr>
      </w:pPr>
      <w:r w:rsidRPr="00E55CF2">
        <w:rPr>
          <w:lang w:val="en-GB"/>
        </w:rPr>
        <w:t xml:space="preserve">In addition, 18 May 2007 saw the creation </w:t>
      </w:r>
      <w:r w:rsidR="007B3187" w:rsidRPr="00E55CF2">
        <w:rPr>
          <w:lang w:val="en-GB"/>
        </w:rPr>
        <w:t>of the M</w:t>
      </w:r>
      <w:r w:rsidRPr="00E55CF2">
        <w:rPr>
          <w:lang w:val="en-GB"/>
        </w:rPr>
        <w:t xml:space="preserve">inistry </w:t>
      </w:r>
      <w:r w:rsidR="007B3187" w:rsidRPr="00E55CF2">
        <w:rPr>
          <w:lang w:val="en-GB"/>
        </w:rPr>
        <w:t>of Immigration, Integration, National Identity and Mutually-Supportive Development</w:t>
      </w:r>
      <w:r w:rsidRPr="00E55CF2">
        <w:rPr>
          <w:lang w:val="en-GB"/>
        </w:rPr>
        <w:t xml:space="preserve">.  The ministry </w:t>
      </w:r>
      <w:r w:rsidR="00FC69AB" w:rsidRPr="00E55CF2">
        <w:rPr>
          <w:lang w:val="en-GB"/>
        </w:rPr>
        <w:t>is responsible for all matters concerning the integration of immigration populations in France.</w:t>
      </w:r>
      <w:r w:rsidR="007B3187" w:rsidRPr="00E55CF2">
        <w:rPr>
          <w:lang w:val="en-GB"/>
        </w:rPr>
        <w:t xml:space="preserve">  Combating discrimination is </w:t>
      </w:r>
      <w:r w:rsidR="00FC69AB" w:rsidRPr="00E55CF2">
        <w:rPr>
          <w:lang w:val="en-GB"/>
        </w:rPr>
        <w:t xml:space="preserve">vital if the general objective of integration is to be achieved.  The ministry </w:t>
      </w:r>
      <w:r w:rsidR="004977E7" w:rsidRPr="00E55CF2">
        <w:rPr>
          <w:lang w:val="en-GB"/>
        </w:rPr>
        <w:t xml:space="preserve">is </w:t>
      </w:r>
      <w:r w:rsidR="00FC69AB" w:rsidRPr="00E55CF2">
        <w:rPr>
          <w:lang w:val="en-GB"/>
        </w:rPr>
        <w:t xml:space="preserve">therefore </w:t>
      </w:r>
      <w:r w:rsidR="004977E7" w:rsidRPr="00E55CF2">
        <w:rPr>
          <w:lang w:val="en-GB"/>
        </w:rPr>
        <w:t xml:space="preserve">responsible for issues of </w:t>
      </w:r>
      <w:r w:rsidR="00FC69AB" w:rsidRPr="00E55CF2">
        <w:rPr>
          <w:lang w:val="en-GB"/>
        </w:rPr>
        <w:t xml:space="preserve">discrimination </w:t>
      </w:r>
      <w:r w:rsidR="004977E7" w:rsidRPr="00E55CF2">
        <w:rPr>
          <w:lang w:val="en-GB"/>
        </w:rPr>
        <w:t>directly linked to the integration of individuals, particula</w:t>
      </w:r>
      <w:r w:rsidR="009F2DDC">
        <w:rPr>
          <w:lang w:val="en-GB"/>
        </w:rPr>
        <w:t>rly in terms of their origins and</w:t>
      </w:r>
      <w:r w:rsidR="004977E7" w:rsidRPr="00E55CF2">
        <w:rPr>
          <w:lang w:val="en-GB"/>
        </w:rPr>
        <w:t xml:space="preserve"> equality between men and women, but also in regard to collective discrimination which affects the population groups concerned </w:t>
      </w:r>
      <w:r w:rsidR="00C45528" w:rsidRPr="00E55CF2">
        <w:rPr>
          <w:lang w:val="en-GB"/>
        </w:rPr>
        <w:t xml:space="preserve">in </w:t>
      </w:r>
      <w:r w:rsidR="009F2DDC">
        <w:rPr>
          <w:lang w:val="en-GB"/>
        </w:rPr>
        <w:t>the fields of</w:t>
      </w:r>
      <w:r w:rsidR="00C45528" w:rsidRPr="00E55CF2">
        <w:rPr>
          <w:lang w:val="en-GB"/>
        </w:rPr>
        <w:t xml:space="preserve"> housing, employment and education.</w:t>
      </w:r>
      <w:r w:rsidR="009D4D4A" w:rsidRPr="00E55CF2">
        <w:rPr>
          <w:lang w:val="en-GB"/>
        </w:rPr>
        <w:t xml:space="preserve"> </w:t>
      </w:r>
    </w:p>
    <w:p w:rsidR="00294714" w:rsidRPr="00E55CF2" w:rsidRDefault="002B04DB" w:rsidP="00EA3FFE">
      <w:pPr>
        <w:pStyle w:val="ParaNo"/>
        <w:numPr>
          <w:ilvl w:val="0"/>
          <w:numId w:val="18"/>
        </w:numPr>
        <w:tabs>
          <w:tab w:val="left" w:pos="1134"/>
        </w:tabs>
        <w:spacing w:after="240"/>
        <w:rPr>
          <w:lang w:val="en-GB"/>
        </w:rPr>
      </w:pPr>
      <w:r w:rsidRPr="00E55CF2">
        <w:rPr>
          <w:lang w:val="en-GB"/>
        </w:rPr>
        <w:t xml:space="preserve">As far as the rights and freedoms accorded to foreigners are concerned, it is worth drawing attention to the influence </w:t>
      </w:r>
      <w:r w:rsidR="0042609C" w:rsidRPr="00E55CF2">
        <w:rPr>
          <w:lang w:val="en-GB"/>
        </w:rPr>
        <w:t>exerted by</w:t>
      </w:r>
      <w:r w:rsidRPr="00E55CF2">
        <w:rPr>
          <w:lang w:val="en-GB"/>
        </w:rPr>
        <w:t xml:space="preserve"> the decisions of </w:t>
      </w:r>
      <w:r w:rsidR="0042609C" w:rsidRPr="00E55CF2">
        <w:rPr>
          <w:lang w:val="en-GB"/>
        </w:rPr>
        <w:t xml:space="preserve">the Constitutional Council and the Council of State, described in the last periodic report and both founded on the general principles of French law and the rights and guarantees accorded under international </w:t>
      </w:r>
      <w:r w:rsidR="0042609C" w:rsidRPr="009F2DDC">
        <w:rPr>
          <w:lang w:val="en-GB"/>
        </w:rPr>
        <w:t>agreements and conventions</w:t>
      </w:r>
      <w:r w:rsidR="0042609C" w:rsidRPr="00E55CF2">
        <w:rPr>
          <w:lang w:val="en-GB"/>
        </w:rPr>
        <w:t>.</w:t>
      </w:r>
      <w:r w:rsidR="00884601" w:rsidRPr="00E55CF2">
        <w:rPr>
          <w:lang w:val="en-GB"/>
        </w:rPr>
        <w:t xml:space="preserve">  The </w:t>
      </w:r>
      <w:r w:rsidR="007B3187" w:rsidRPr="00E55CF2">
        <w:rPr>
          <w:lang w:val="en-GB"/>
        </w:rPr>
        <w:t>Council of State has</w:t>
      </w:r>
      <w:r w:rsidR="00884601" w:rsidRPr="00E55CF2">
        <w:rPr>
          <w:lang w:val="en-GB"/>
        </w:rPr>
        <w:t xml:space="preserve"> since reaffirmed the principle of equality in its decision of 31 May 2006</w:t>
      </w:r>
      <w:r w:rsidR="009D4D4A" w:rsidRPr="00E55CF2">
        <w:rPr>
          <w:lang w:val="en-GB"/>
        </w:rPr>
        <w:t xml:space="preserve"> (C</w:t>
      </w:r>
      <w:r w:rsidR="00884601" w:rsidRPr="00E55CF2">
        <w:rPr>
          <w:lang w:val="en-GB"/>
        </w:rPr>
        <w:t>ouncil of State</w:t>
      </w:r>
      <w:r w:rsidR="009D4D4A" w:rsidRPr="00E55CF2">
        <w:rPr>
          <w:lang w:val="en-GB"/>
        </w:rPr>
        <w:t xml:space="preserve">, 31 </w:t>
      </w:r>
      <w:r w:rsidR="00884601" w:rsidRPr="00E55CF2">
        <w:rPr>
          <w:lang w:val="en-GB"/>
        </w:rPr>
        <w:t>May</w:t>
      </w:r>
      <w:r w:rsidR="009D4D4A" w:rsidRPr="00E55CF2">
        <w:rPr>
          <w:lang w:val="en-GB"/>
        </w:rPr>
        <w:t xml:space="preserve"> 2006 </w:t>
      </w:r>
      <w:r w:rsidR="009D4D4A" w:rsidRPr="00E55CF2">
        <w:rPr>
          <w:i/>
          <w:lang w:val="en-GB"/>
        </w:rPr>
        <w:t xml:space="preserve">Groupe d’information et de soutien des travailleurs immigrés </w:t>
      </w:r>
      <w:r w:rsidR="009D4D4A" w:rsidRPr="009F2DDC">
        <w:rPr>
          <w:lang w:val="en-GB"/>
        </w:rPr>
        <w:t>GISTI</w:t>
      </w:r>
      <w:r w:rsidR="009D4D4A" w:rsidRPr="00E55CF2">
        <w:rPr>
          <w:lang w:val="en-GB"/>
        </w:rPr>
        <w:t xml:space="preserve">), </w:t>
      </w:r>
      <w:r w:rsidR="00555809" w:rsidRPr="00E55CF2">
        <w:rPr>
          <w:lang w:val="en-GB"/>
        </w:rPr>
        <w:t xml:space="preserve">annulling the Decree of 27 August 2004 on the composition of </w:t>
      </w:r>
      <w:r w:rsidR="00555809" w:rsidRPr="009F2DDC">
        <w:rPr>
          <w:lang w:val="en-GB"/>
        </w:rPr>
        <w:t xml:space="preserve">chambers of </w:t>
      </w:r>
      <w:r w:rsidR="009F2DDC" w:rsidRPr="009F2DDC">
        <w:rPr>
          <w:lang w:val="en-GB"/>
        </w:rPr>
        <w:t>workers</w:t>
      </w:r>
      <w:r w:rsidR="00555809" w:rsidRPr="009F2DDC">
        <w:rPr>
          <w:lang w:val="en-GB"/>
        </w:rPr>
        <w:t xml:space="preserve"> and their election</w:t>
      </w:r>
      <w:r w:rsidR="00555809" w:rsidRPr="00E55CF2">
        <w:rPr>
          <w:lang w:val="en-GB"/>
        </w:rPr>
        <w:t xml:space="preserve">, on the ground that </w:t>
      </w:r>
      <w:r w:rsidR="00D94D0F" w:rsidRPr="00E55CF2">
        <w:rPr>
          <w:lang w:val="en-GB"/>
        </w:rPr>
        <w:t xml:space="preserve">the provisions of the decree </w:t>
      </w:r>
      <w:r w:rsidR="007B3187" w:rsidRPr="00E55CF2">
        <w:rPr>
          <w:lang w:val="en-GB"/>
        </w:rPr>
        <w:t>were incompatible with</w:t>
      </w:r>
      <w:r w:rsidR="00D94D0F" w:rsidRPr="00E55CF2">
        <w:rPr>
          <w:lang w:val="en-GB"/>
        </w:rPr>
        <w:t xml:space="preserve"> the principle of equali</w:t>
      </w:r>
      <w:r w:rsidR="007B3187" w:rsidRPr="00E55CF2">
        <w:rPr>
          <w:lang w:val="en-GB"/>
        </w:rPr>
        <w:t>ty.  The</w:t>
      </w:r>
      <w:r w:rsidR="00D43565" w:rsidRPr="00E55CF2">
        <w:rPr>
          <w:lang w:val="en-GB"/>
        </w:rPr>
        <w:t xml:space="preserve"> decision continues </w:t>
      </w:r>
      <w:r w:rsidR="009F2DDC">
        <w:rPr>
          <w:lang w:val="en-GB"/>
        </w:rPr>
        <w:t>the approach taken in</w:t>
      </w:r>
      <w:r w:rsidR="00555809" w:rsidRPr="00E55CF2">
        <w:rPr>
          <w:lang w:val="en-GB"/>
        </w:rPr>
        <w:t xml:space="preserve"> </w:t>
      </w:r>
      <w:r w:rsidR="00D43565" w:rsidRPr="00E55CF2">
        <w:rPr>
          <w:lang w:val="en-GB"/>
        </w:rPr>
        <w:t xml:space="preserve">decisions of Constitutional Council (see Decision No. </w:t>
      </w:r>
      <w:r w:rsidR="009D4D4A" w:rsidRPr="00E55CF2">
        <w:rPr>
          <w:lang w:val="en-GB"/>
        </w:rPr>
        <w:t xml:space="preserve">89-269 DC </w:t>
      </w:r>
      <w:r w:rsidR="00D43565" w:rsidRPr="00E55CF2">
        <w:rPr>
          <w:lang w:val="en-GB"/>
        </w:rPr>
        <w:t xml:space="preserve">of 22 January 1990 </w:t>
      </w:r>
      <w:r w:rsidR="009F2DDC">
        <w:rPr>
          <w:lang w:val="en-GB"/>
        </w:rPr>
        <w:t>cited in</w:t>
      </w:r>
      <w:r w:rsidR="00D43565" w:rsidRPr="00E55CF2">
        <w:rPr>
          <w:lang w:val="en-GB"/>
        </w:rPr>
        <w:t xml:space="preserve"> the last periodic report), </w:t>
      </w:r>
      <w:r w:rsidR="009F2DDC">
        <w:rPr>
          <w:lang w:val="en-GB"/>
        </w:rPr>
        <w:t xml:space="preserve">but </w:t>
      </w:r>
      <w:r w:rsidR="005C3DC8" w:rsidRPr="00E55CF2">
        <w:rPr>
          <w:lang w:val="en-GB"/>
        </w:rPr>
        <w:t>also puts into effect a number of judgments of the Court of Justice of the European Communities establishing the appli</w:t>
      </w:r>
      <w:r w:rsidR="007B3187" w:rsidRPr="00E55CF2">
        <w:rPr>
          <w:lang w:val="en-GB"/>
        </w:rPr>
        <w:t>cability of the principle of no</w:t>
      </w:r>
      <w:r w:rsidR="005C3DC8" w:rsidRPr="00E55CF2">
        <w:rPr>
          <w:lang w:val="en-GB"/>
        </w:rPr>
        <w:t>n-discrimination in relation to the nationals of non-Memb</w:t>
      </w:r>
      <w:r w:rsidR="009F2DDC">
        <w:rPr>
          <w:lang w:val="en-GB"/>
        </w:rPr>
        <w:t xml:space="preserve">er States of the European Union, </w:t>
      </w:r>
      <w:r w:rsidR="005C3DC8" w:rsidRPr="00E55CF2">
        <w:rPr>
          <w:lang w:val="en-GB"/>
        </w:rPr>
        <w:t xml:space="preserve">on the basis of the association </w:t>
      </w:r>
      <w:r w:rsidR="00983361" w:rsidRPr="00E55CF2">
        <w:rPr>
          <w:lang w:val="en-GB"/>
        </w:rPr>
        <w:t>agreements</w:t>
      </w:r>
      <w:r w:rsidR="005C3DC8" w:rsidRPr="00E55CF2">
        <w:rPr>
          <w:lang w:val="en-GB"/>
        </w:rPr>
        <w:t xml:space="preserve"> with those States (CJEC 8 May</w:t>
      </w:r>
      <w:r w:rsidR="009D4D4A" w:rsidRPr="00E55CF2">
        <w:rPr>
          <w:lang w:val="en-GB"/>
        </w:rPr>
        <w:t xml:space="preserve"> 2003, </w:t>
      </w:r>
      <w:r w:rsidR="00DF72AF" w:rsidRPr="00E55CF2">
        <w:rPr>
          <w:lang w:val="en-GB"/>
        </w:rPr>
        <w:t xml:space="preserve">Case C-171/01, </w:t>
      </w:r>
      <w:r w:rsidR="009D4D4A" w:rsidRPr="00E55CF2">
        <w:rPr>
          <w:i/>
          <w:lang w:val="en-GB"/>
        </w:rPr>
        <w:t>Wählergruppe Gemeinsam Zajedno</w:t>
      </w:r>
      <w:r w:rsidR="00C96323" w:rsidRPr="00E55CF2">
        <w:rPr>
          <w:lang w:val="en-GB"/>
        </w:rPr>
        <w:t xml:space="preserve">: an Austrian law </w:t>
      </w:r>
      <w:r w:rsidR="00C30FE8" w:rsidRPr="00E55CF2">
        <w:rPr>
          <w:lang w:val="en-GB"/>
        </w:rPr>
        <w:t>barring Turkish work</w:t>
      </w:r>
      <w:r w:rsidR="007B3187" w:rsidRPr="00E55CF2">
        <w:rPr>
          <w:lang w:val="en-GB"/>
        </w:rPr>
        <w:t>er</w:t>
      </w:r>
      <w:r w:rsidR="00C30FE8" w:rsidRPr="00E55CF2">
        <w:rPr>
          <w:lang w:val="en-GB"/>
        </w:rPr>
        <w:t>s from being eligible for a “chamber of workers”</w:t>
      </w:r>
      <w:r w:rsidR="00DF72AF" w:rsidRPr="00E55CF2">
        <w:rPr>
          <w:lang w:val="en-GB"/>
        </w:rPr>
        <w:t>, and C</w:t>
      </w:r>
      <w:r w:rsidR="00011731" w:rsidRPr="00E55CF2">
        <w:rPr>
          <w:lang w:val="en-GB"/>
        </w:rPr>
        <w:t xml:space="preserve">JEC, </w:t>
      </w:r>
      <w:r w:rsidR="00DF72AF" w:rsidRPr="00E55CF2">
        <w:rPr>
          <w:lang w:val="en-GB"/>
        </w:rPr>
        <w:t xml:space="preserve">Case C-374/03, </w:t>
      </w:r>
      <w:r w:rsidR="00011731" w:rsidRPr="00E55CF2">
        <w:rPr>
          <w:lang w:val="en-GB"/>
        </w:rPr>
        <w:t xml:space="preserve">7 July 2005, </w:t>
      </w:r>
      <w:r w:rsidR="009D4D4A" w:rsidRPr="00E55CF2">
        <w:rPr>
          <w:i/>
          <w:lang w:val="en-GB"/>
        </w:rPr>
        <w:t>Gürol</w:t>
      </w:r>
      <w:r w:rsidR="009D4D4A" w:rsidRPr="00E55CF2">
        <w:rPr>
          <w:lang w:val="en-GB"/>
        </w:rPr>
        <w:t xml:space="preserve">). </w:t>
      </w:r>
    </w:p>
    <w:p w:rsidR="009D4D4A" w:rsidRPr="00E55CF2" w:rsidRDefault="00C0593D" w:rsidP="00FE23BB">
      <w:pPr>
        <w:pStyle w:val="Heading4"/>
        <w:keepNext w:val="0"/>
        <w:tabs>
          <w:tab w:val="left" w:pos="567"/>
          <w:tab w:val="left" w:pos="1134"/>
        </w:tabs>
        <w:spacing w:before="0" w:after="240"/>
        <w:rPr>
          <w:sz w:val="24"/>
          <w:szCs w:val="24"/>
          <w:lang w:val="en-GB"/>
        </w:rPr>
      </w:pPr>
      <w:bookmarkStart w:id="17" w:name="_Toc230491941"/>
      <w:r>
        <w:rPr>
          <w:sz w:val="24"/>
          <w:szCs w:val="24"/>
          <w:lang w:val="en-GB"/>
        </w:rPr>
        <w:t>3.</w:t>
      </w:r>
      <w:r>
        <w:rPr>
          <w:sz w:val="24"/>
          <w:szCs w:val="24"/>
          <w:lang w:val="en-GB"/>
        </w:rPr>
        <w:tab/>
      </w:r>
      <w:r w:rsidR="00CB1721" w:rsidRPr="00E55CF2">
        <w:rPr>
          <w:sz w:val="24"/>
          <w:szCs w:val="24"/>
          <w:lang w:val="en-GB"/>
        </w:rPr>
        <w:t>The right of asylum</w:t>
      </w:r>
      <w:bookmarkEnd w:id="17"/>
    </w:p>
    <w:p w:rsidR="009D4D4A" w:rsidRPr="00E55CF2" w:rsidRDefault="00C0593D" w:rsidP="001E5741">
      <w:pPr>
        <w:pStyle w:val="Heading5"/>
        <w:tabs>
          <w:tab w:val="left" w:pos="567"/>
          <w:tab w:val="left" w:pos="1134"/>
        </w:tabs>
        <w:spacing w:before="0" w:after="240"/>
        <w:rPr>
          <w:i w:val="0"/>
          <w:sz w:val="24"/>
          <w:szCs w:val="24"/>
          <w:lang w:val="en-GB"/>
        </w:rPr>
      </w:pPr>
      <w:bookmarkStart w:id="18" w:name="_Toc230491942"/>
      <w:r>
        <w:rPr>
          <w:i w:val="0"/>
          <w:sz w:val="24"/>
          <w:szCs w:val="24"/>
          <w:lang w:val="en-GB"/>
        </w:rPr>
        <w:tab/>
        <w:t>(a)</w:t>
      </w:r>
      <w:r>
        <w:rPr>
          <w:i w:val="0"/>
          <w:sz w:val="24"/>
          <w:szCs w:val="24"/>
          <w:lang w:val="en-GB"/>
        </w:rPr>
        <w:tab/>
      </w:r>
      <w:r w:rsidR="009F2DDC">
        <w:rPr>
          <w:i w:val="0"/>
          <w:sz w:val="24"/>
          <w:szCs w:val="24"/>
          <w:lang w:val="en-GB"/>
        </w:rPr>
        <w:t>N</w:t>
      </w:r>
      <w:r w:rsidR="00CB1721" w:rsidRPr="00E55CF2">
        <w:rPr>
          <w:i w:val="0"/>
          <w:sz w:val="24"/>
          <w:szCs w:val="24"/>
          <w:lang w:val="en-GB"/>
        </w:rPr>
        <w:t>umber</w:t>
      </w:r>
      <w:r w:rsidR="009F2DDC">
        <w:rPr>
          <w:i w:val="0"/>
          <w:sz w:val="24"/>
          <w:szCs w:val="24"/>
          <w:lang w:val="en-GB"/>
        </w:rPr>
        <w:t>s</w:t>
      </w:r>
      <w:r w:rsidR="00CB1721" w:rsidRPr="00E55CF2">
        <w:rPr>
          <w:i w:val="0"/>
          <w:sz w:val="24"/>
          <w:szCs w:val="24"/>
          <w:lang w:val="en-GB"/>
        </w:rPr>
        <w:t xml:space="preserve"> of asylum-seekers</w:t>
      </w:r>
      <w:bookmarkEnd w:id="18"/>
    </w:p>
    <w:p w:rsidR="009D4D4A" w:rsidRPr="00E55CF2" w:rsidRDefault="00CB1721" w:rsidP="00DF4171">
      <w:pPr>
        <w:pStyle w:val="ParaNo"/>
        <w:numPr>
          <w:ilvl w:val="0"/>
          <w:numId w:val="18"/>
        </w:numPr>
        <w:tabs>
          <w:tab w:val="left" w:pos="1134"/>
        </w:tabs>
        <w:spacing w:after="240"/>
        <w:rPr>
          <w:lang w:val="en-GB"/>
        </w:rPr>
      </w:pPr>
      <w:r w:rsidRPr="00E55CF2">
        <w:rPr>
          <w:lang w:val="en-GB"/>
        </w:rPr>
        <w:t xml:space="preserve">In 2007, </w:t>
      </w:r>
      <w:r w:rsidR="009D4D4A" w:rsidRPr="00E55CF2">
        <w:rPr>
          <w:lang w:val="en-GB"/>
        </w:rPr>
        <w:t xml:space="preserve">France </w:t>
      </w:r>
      <w:r w:rsidRPr="002A607F">
        <w:rPr>
          <w:lang w:val="en-GB"/>
        </w:rPr>
        <w:t>received</w:t>
      </w:r>
      <w:r w:rsidR="009D4D4A" w:rsidRPr="00E55CF2">
        <w:rPr>
          <w:lang w:val="en-GB"/>
        </w:rPr>
        <w:t xml:space="preserve"> 35</w:t>
      </w:r>
      <w:r w:rsidRPr="00E55CF2">
        <w:rPr>
          <w:lang w:val="en-GB"/>
        </w:rPr>
        <w:t>,</w:t>
      </w:r>
      <w:r w:rsidR="009D4D4A" w:rsidRPr="00E55CF2">
        <w:rPr>
          <w:lang w:val="en-GB"/>
        </w:rPr>
        <w:t xml:space="preserve">520 </w:t>
      </w:r>
      <w:r w:rsidR="000A0F73" w:rsidRPr="00E55CF2">
        <w:rPr>
          <w:lang w:val="en-GB"/>
        </w:rPr>
        <w:t xml:space="preserve">asylum-seekers, </w:t>
      </w:r>
      <w:r w:rsidR="00DF72AF" w:rsidRPr="00E55CF2">
        <w:rPr>
          <w:lang w:val="en-GB"/>
        </w:rPr>
        <w:t>making it the European country with second largest number of asylum-seekers</w:t>
      </w:r>
      <w:r w:rsidR="000A0F73" w:rsidRPr="00E55CF2">
        <w:rPr>
          <w:lang w:val="en-GB"/>
        </w:rPr>
        <w:t xml:space="preserve">, after </w:t>
      </w:r>
      <w:r w:rsidR="00DF72AF" w:rsidRPr="00E55CF2">
        <w:rPr>
          <w:lang w:val="en-GB"/>
        </w:rPr>
        <w:t>Sweden</w:t>
      </w:r>
      <w:r w:rsidR="000A0F73" w:rsidRPr="00E55CF2">
        <w:rPr>
          <w:lang w:val="en-GB"/>
        </w:rPr>
        <w:t xml:space="preserve">.  The figure was 39,315 in 2006 and </w:t>
      </w:r>
      <w:r w:rsidR="009D4D4A" w:rsidRPr="00E55CF2">
        <w:rPr>
          <w:lang w:val="en-GB"/>
        </w:rPr>
        <w:t>59</w:t>
      </w:r>
      <w:r w:rsidR="000A0F73" w:rsidRPr="00E55CF2">
        <w:rPr>
          <w:lang w:val="en-GB"/>
        </w:rPr>
        <w:t>,221 i</w:t>
      </w:r>
      <w:r w:rsidR="009D4D4A" w:rsidRPr="00E55CF2">
        <w:rPr>
          <w:lang w:val="en-GB"/>
        </w:rPr>
        <w:t>n 2005.</w:t>
      </w:r>
    </w:p>
    <w:p w:rsidR="009D4D4A" w:rsidRPr="00E55CF2" w:rsidRDefault="00A92234" w:rsidP="00DF4171">
      <w:pPr>
        <w:pStyle w:val="ParaNo"/>
        <w:numPr>
          <w:ilvl w:val="0"/>
          <w:numId w:val="18"/>
        </w:numPr>
        <w:tabs>
          <w:tab w:val="left" w:pos="1134"/>
        </w:tabs>
        <w:spacing w:after="240"/>
        <w:rPr>
          <w:lang w:val="en-GB"/>
        </w:rPr>
      </w:pPr>
      <w:r w:rsidRPr="00E55CF2">
        <w:rPr>
          <w:lang w:val="en-GB"/>
        </w:rPr>
        <w:t xml:space="preserve">The asylum-seekers </w:t>
      </w:r>
      <w:r w:rsidR="00DF72AF" w:rsidRPr="00E55CF2">
        <w:rPr>
          <w:lang w:val="en-GB"/>
        </w:rPr>
        <w:t xml:space="preserve">mainly came </w:t>
      </w:r>
      <w:r w:rsidRPr="00E55CF2">
        <w:rPr>
          <w:lang w:val="en-GB"/>
        </w:rPr>
        <w:t>from Serbia (Kosovo: 2,</w:t>
      </w:r>
      <w:r w:rsidR="009D4D4A" w:rsidRPr="00E55CF2">
        <w:rPr>
          <w:lang w:val="en-GB"/>
        </w:rPr>
        <w:t xml:space="preserve">250 </w:t>
      </w:r>
      <w:r w:rsidRPr="00E55CF2">
        <w:rPr>
          <w:lang w:val="en-GB"/>
        </w:rPr>
        <w:t>applications</w:t>
      </w:r>
      <w:r w:rsidR="009D4D4A" w:rsidRPr="00E55CF2">
        <w:rPr>
          <w:lang w:val="en-GB"/>
        </w:rPr>
        <w:t xml:space="preserve">), </w:t>
      </w:r>
      <w:r w:rsidRPr="00E55CF2">
        <w:rPr>
          <w:lang w:val="en-GB"/>
        </w:rPr>
        <w:t>Turkey (2,</w:t>
      </w:r>
      <w:r w:rsidR="009D4D4A" w:rsidRPr="00E55CF2">
        <w:rPr>
          <w:lang w:val="en-GB"/>
        </w:rPr>
        <w:t xml:space="preserve">039), </w:t>
      </w:r>
      <w:r w:rsidRPr="00E55CF2">
        <w:rPr>
          <w:lang w:val="en-GB"/>
        </w:rPr>
        <w:t xml:space="preserve">the Russian Federation (2,001), Sri </w:t>
      </w:r>
      <w:r w:rsidR="009D4D4A" w:rsidRPr="00E55CF2">
        <w:rPr>
          <w:lang w:val="en-GB"/>
        </w:rPr>
        <w:t>Lanka</w:t>
      </w:r>
      <w:r w:rsidRPr="00E55CF2">
        <w:rPr>
          <w:lang w:val="en-GB"/>
        </w:rPr>
        <w:t xml:space="preserve"> (1,</w:t>
      </w:r>
      <w:r w:rsidR="009D4D4A" w:rsidRPr="00E55CF2">
        <w:rPr>
          <w:lang w:val="en-GB"/>
        </w:rPr>
        <w:t xml:space="preserve">845), </w:t>
      </w:r>
      <w:r w:rsidR="00DF72AF" w:rsidRPr="00E55CF2">
        <w:rPr>
          <w:lang w:val="en-GB"/>
        </w:rPr>
        <w:t>the D</w:t>
      </w:r>
      <w:r w:rsidRPr="00E55CF2">
        <w:rPr>
          <w:lang w:val="en-GB"/>
        </w:rPr>
        <w:t xml:space="preserve">emocratic </w:t>
      </w:r>
      <w:r w:rsidR="00DF72AF" w:rsidRPr="00E55CF2">
        <w:rPr>
          <w:lang w:val="en-GB"/>
        </w:rPr>
        <w:t>R</w:t>
      </w:r>
      <w:r w:rsidRPr="00E55CF2">
        <w:rPr>
          <w:lang w:val="en-GB"/>
        </w:rPr>
        <w:t xml:space="preserve">epublic of </w:t>
      </w:r>
      <w:r w:rsidR="002A607F">
        <w:rPr>
          <w:lang w:val="en-GB"/>
        </w:rPr>
        <w:t xml:space="preserve">the </w:t>
      </w:r>
      <w:r w:rsidRPr="00E55CF2">
        <w:rPr>
          <w:lang w:val="en-GB"/>
        </w:rPr>
        <w:t>Congo (1,</w:t>
      </w:r>
      <w:r w:rsidR="009D4D4A" w:rsidRPr="00E55CF2">
        <w:rPr>
          <w:lang w:val="en-GB"/>
        </w:rPr>
        <w:t xml:space="preserve">802), </w:t>
      </w:r>
      <w:r w:rsidRPr="00E55CF2">
        <w:rPr>
          <w:lang w:val="en-GB"/>
        </w:rPr>
        <w:t>Armenia (1,</w:t>
      </w:r>
      <w:r w:rsidR="009D4D4A" w:rsidRPr="00E55CF2">
        <w:rPr>
          <w:lang w:val="en-GB"/>
        </w:rPr>
        <w:t xml:space="preserve">495) </w:t>
      </w:r>
      <w:r w:rsidRPr="00E55CF2">
        <w:rPr>
          <w:lang w:val="en-GB"/>
        </w:rPr>
        <w:t>and China (1,</w:t>
      </w:r>
      <w:r w:rsidR="009D4D4A" w:rsidRPr="00E55CF2">
        <w:rPr>
          <w:lang w:val="en-GB"/>
        </w:rPr>
        <w:t xml:space="preserve">262). </w:t>
      </w:r>
      <w:r w:rsidRPr="00E55CF2">
        <w:rPr>
          <w:lang w:val="en-GB"/>
        </w:rPr>
        <w:t>Women accounted for 36.</w:t>
      </w:r>
      <w:r w:rsidR="00DF72AF" w:rsidRPr="00E55CF2">
        <w:rPr>
          <w:lang w:val="en-GB"/>
        </w:rPr>
        <w:t>5 per cent</w:t>
      </w:r>
      <w:r w:rsidR="009D4D4A" w:rsidRPr="00E55CF2">
        <w:rPr>
          <w:lang w:val="en-GB"/>
        </w:rPr>
        <w:t xml:space="preserve"> </w:t>
      </w:r>
      <w:r w:rsidRPr="00E55CF2">
        <w:rPr>
          <w:lang w:val="en-GB"/>
        </w:rPr>
        <w:t>of applicants</w:t>
      </w:r>
      <w:r w:rsidR="009D4D4A" w:rsidRPr="00E55CF2">
        <w:rPr>
          <w:lang w:val="en-GB"/>
        </w:rPr>
        <w:t>.</w:t>
      </w:r>
    </w:p>
    <w:p w:rsidR="00294714" w:rsidRPr="00E55CF2" w:rsidRDefault="004316B5" w:rsidP="00DF4171">
      <w:pPr>
        <w:pStyle w:val="ParaNo"/>
        <w:numPr>
          <w:ilvl w:val="0"/>
          <w:numId w:val="18"/>
        </w:numPr>
        <w:tabs>
          <w:tab w:val="left" w:pos="1134"/>
        </w:tabs>
        <w:spacing w:after="240"/>
        <w:rPr>
          <w:lang w:val="en-GB"/>
        </w:rPr>
      </w:pPr>
      <w:r w:rsidRPr="00E55CF2">
        <w:rPr>
          <w:lang w:val="en-GB"/>
        </w:rPr>
        <w:t>During 2007, 8,</w:t>
      </w:r>
      <w:r w:rsidR="009D4D4A" w:rsidRPr="00E55CF2">
        <w:rPr>
          <w:lang w:val="en-GB"/>
        </w:rPr>
        <w:t xml:space="preserve">781 </w:t>
      </w:r>
      <w:r w:rsidRPr="00E55CF2">
        <w:rPr>
          <w:lang w:val="en-GB"/>
        </w:rPr>
        <w:t>individuals were accorded refugee status or subsidiary protection (7,354 i</w:t>
      </w:r>
      <w:r w:rsidR="009D4D4A" w:rsidRPr="00E55CF2">
        <w:rPr>
          <w:lang w:val="en-GB"/>
        </w:rPr>
        <w:t xml:space="preserve">n 2006), </w:t>
      </w:r>
      <w:r w:rsidR="00DF72AF" w:rsidRPr="00E55CF2">
        <w:rPr>
          <w:lang w:val="en-GB"/>
        </w:rPr>
        <w:t>that is to say</w:t>
      </w:r>
      <w:r w:rsidRPr="00E55CF2">
        <w:rPr>
          <w:lang w:val="en-GB"/>
        </w:rPr>
        <w:t xml:space="preserve"> an admission rate of 29.9</w:t>
      </w:r>
      <w:r w:rsidR="00DF72AF" w:rsidRPr="00E55CF2">
        <w:rPr>
          <w:lang w:val="en-GB"/>
        </w:rPr>
        <w:t xml:space="preserve"> per cent</w:t>
      </w:r>
      <w:r w:rsidR="002A607F">
        <w:rPr>
          <w:lang w:val="en-GB"/>
        </w:rPr>
        <w:t>,</w:t>
      </w:r>
      <w:r w:rsidR="00DF72AF" w:rsidRPr="00E55CF2">
        <w:rPr>
          <w:lang w:val="en-GB"/>
        </w:rPr>
        <w:t xml:space="preserve"> reflecting an upward trend</w:t>
      </w:r>
      <w:r w:rsidRPr="00E55CF2">
        <w:rPr>
          <w:lang w:val="en-GB"/>
        </w:rPr>
        <w:t xml:space="preserve"> (19.5</w:t>
      </w:r>
      <w:r w:rsidR="00DF72AF" w:rsidRPr="00E55CF2">
        <w:rPr>
          <w:lang w:val="en-GB"/>
        </w:rPr>
        <w:t xml:space="preserve"> per cent</w:t>
      </w:r>
      <w:r w:rsidRPr="00E55CF2">
        <w:rPr>
          <w:lang w:val="en-GB"/>
        </w:rPr>
        <w:t xml:space="preserve"> </w:t>
      </w:r>
      <w:r w:rsidR="002A607F">
        <w:rPr>
          <w:lang w:val="en-GB"/>
        </w:rPr>
        <w:t xml:space="preserve">in </w:t>
      </w:r>
      <w:r w:rsidRPr="00E55CF2">
        <w:rPr>
          <w:lang w:val="en-GB"/>
        </w:rPr>
        <w:t xml:space="preserve">2006).  This figure brings </w:t>
      </w:r>
      <w:r w:rsidR="00DF72AF" w:rsidRPr="00E55CF2">
        <w:rPr>
          <w:lang w:val="en-GB"/>
        </w:rPr>
        <w:t xml:space="preserve">the number of refugees and beneficiaries of subsidiary protection </w:t>
      </w:r>
      <w:r w:rsidRPr="00E55CF2">
        <w:rPr>
          <w:lang w:val="en-GB"/>
        </w:rPr>
        <w:t>to 130,</w:t>
      </w:r>
      <w:r w:rsidR="009D4D4A" w:rsidRPr="00E55CF2">
        <w:rPr>
          <w:lang w:val="en-GB"/>
        </w:rPr>
        <w:t>926</w:t>
      </w:r>
      <w:r w:rsidRPr="00E55CF2">
        <w:rPr>
          <w:lang w:val="en-GB"/>
        </w:rPr>
        <w:t>.</w:t>
      </w:r>
    </w:p>
    <w:p w:rsidR="009D4D4A" w:rsidRPr="00E55CF2" w:rsidRDefault="00614C57" w:rsidP="00614C57">
      <w:pPr>
        <w:pStyle w:val="Heading5"/>
        <w:tabs>
          <w:tab w:val="left" w:pos="567"/>
          <w:tab w:val="left" w:pos="1134"/>
        </w:tabs>
        <w:spacing w:before="0" w:after="240"/>
        <w:rPr>
          <w:i w:val="0"/>
          <w:sz w:val="24"/>
          <w:szCs w:val="24"/>
          <w:lang w:val="en-GB"/>
        </w:rPr>
      </w:pPr>
      <w:bookmarkStart w:id="19" w:name="_Toc230491943"/>
      <w:r>
        <w:rPr>
          <w:i w:val="0"/>
          <w:sz w:val="24"/>
          <w:szCs w:val="24"/>
          <w:lang w:val="en-GB"/>
        </w:rPr>
        <w:tab/>
        <w:t>(b)</w:t>
      </w:r>
      <w:r>
        <w:rPr>
          <w:i w:val="0"/>
          <w:sz w:val="24"/>
          <w:szCs w:val="24"/>
          <w:lang w:val="en-GB"/>
        </w:rPr>
        <w:tab/>
      </w:r>
      <w:r w:rsidR="00255946" w:rsidRPr="00E55CF2">
        <w:rPr>
          <w:i w:val="0"/>
          <w:sz w:val="24"/>
          <w:szCs w:val="24"/>
          <w:lang w:val="en-GB"/>
        </w:rPr>
        <w:t>The applicable legal regime</w:t>
      </w:r>
      <w:bookmarkEnd w:id="19"/>
    </w:p>
    <w:p w:rsidR="009D4D4A" w:rsidRPr="00E55CF2" w:rsidRDefault="0042409B" w:rsidP="00DF4171">
      <w:pPr>
        <w:pStyle w:val="ParaNo"/>
        <w:numPr>
          <w:ilvl w:val="0"/>
          <w:numId w:val="18"/>
        </w:numPr>
        <w:tabs>
          <w:tab w:val="left" w:pos="1134"/>
        </w:tabs>
        <w:spacing w:after="240"/>
        <w:rPr>
          <w:lang w:val="en-GB"/>
        </w:rPr>
      </w:pPr>
      <w:r w:rsidRPr="00E55CF2">
        <w:rPr>
          <w:lang w:val="en-GB"/>
        </w:rPr>
        <w:t xml:space="preserve">The legal </w:t>
      </w:r>
      <w:r w:rsidR="009F02D2" w:rsidRPr="00E55CF2">
        <w:rPr>
          <w:lang w:val="en-GB"/>
        </w:rPr>
        <w:t xml:space="preserve">regime applicable to asylum is </w:t>
      </w:r>
      <w:r w:rsidRPr="00E55CF2">
        <w:rPr>
          <w:lang w:val="en-GB"/>
        </w:rPr>
        <w:t>laid down in articles L.711-1 to</w:t>
      </w:r>
      <w:r w:rsidR="009D4D4A" w:rsidRPr="00E55CF2">
        <w:rPr>
          <w:lang w:val="en-GB"/>
        </w:rPr>
        <w:t xml:space="preserve"> L.765-1 </w:t>
      </w:r>
      <w:r w:rsidR="00DF72AF" w:rsidRPr="00E55CF2">
        <w:rPr>
          <w:lang w:val="en-GB"/>
        </w:rPr>
        <w:t>of the Code on the E</w:t>
      </w:r>
      <w:r w:rsidRPr="00E55CF2">
        <w:rPr>
          <w:lang w:val="en-GB"/>
        </w:rPr>
        <w:t xml:space="preserve">ntry and </w:t>
      </w:r>
      <w:r w:rsidR="00DF72AF" w:rsidRPr="00E55CF2">
        <w:rPr>
          <w:lang w:val="en-GB"/>
        </w:rPr>
        <w:t>R</w:t>
      </w:r>
      <w:r w:rsidRPr="00E55CF2">
        <w:rPr>
          <w:lang w:val="en-GB"/>
        </w:rPr>
        <w:t xml:space="preserve">esidence of </w:t>
      </w:r>
      <w:r w:rsidR="00DF72AF" w:rsidRPr="00E55CF2">
        <w:rPr>
          <w:lang w:val="en-GB"/>
        </w:rPr>
        <w:t>F</w:t>
      </w:r>
      <w:r w:rsidRPr="00E55CF2">
        <w:rPr>
          <w:lang w:val="en-GB"/>
        </w:rPr>
        <w:t xml:space="preserve">oreigners and the </w:t>
      </w:r>
      <w:r w:rsidR="00DF72AF" w:rsidRPr="00E55CF2">
        <w:rPr>
          <w:lang w:val="en-GB"/>
        </w:rPr>
        <w:t>R</w:t>
      </w:r>
      <w:r w:rsidRPr="00E55CF2">
        <w:rPr>
          <w:lang w:val="en-GB"/>
        </w:rPr>
        <w:t xml:space="preserve">ight of </w:t>
      </w:r>
      <w:r w:rsidR="00DF72AF" w:rsidRPr="00E55CF2">
        <w:rPr>
          <w:lang w:val="en-GB"/>
        </w:rPr>
        <w:t>A</w:t>
      </w:r>
      <w:r w:rsidRPr="00E55CF2">
        <w:rPr>
          <w:lang w:val="en-GB"/>
        </w:rPr>
        <w:t>sylum</w:t>
      </w:r>
      <w:r w:rsidR="009F02D2" w:rsidRPr="00E55CF2">
        <w:rPr>
          <w:lang w:val="en-GB"/>
        </w:rPr>
        <w:t>, and</w:t>
      </w:r>
      <w:r w:rsidRPr="00E55CF2">
        <w:rPr>
          <w:lang w:val="en-GB"/>
        </w:rPr>
        <w:t xml:space="preserve"> </w:t>
      </w:r>
      <w:r w:rsidR="008B3A09" w:rsidRPr="00E55CF2">
        <w:rPr>
          <w:lang w:val="en-GB"/>
        </w:rPr>
        <w:t>has not been significantly amended since France submitted its last report in 2004.</w:t>
      </w:r>
    </w:p>
    <w:p w:rsidR="009D4D4A" w:rsidRPr="00E55CF2" w:rsidRDefault="008B3A09" w:rsidP="00DF4171">
      <w:pPr>
        <w:pStyle w:val="ParaNo"/>
        <w:numPr>
          <w:ilvl w:val="0"/>
          <w:numId w:val="18"/>
        </w:numPr>
        <w:tabs>
          <w:tab w:val="left" w:pos="1134"/>
        </w:tabs>
        <w:spacing w:after="240"/>
        <w:rPr>
          <w:lang w:val="en-GB"/>
        </w:rPr>
      </w:pPr>
      <w:r w:rsidRPr="00E55CF2">
        <w:rPr>
          <w:lang w:val="en-GB"/>
        </w:rPr>
        <w:t>U</w:t>
      </w:r>
      <w:r w:rsidR="009F02D2" w:rsidRPr="00E55CF2">
        <w:rPr>
          <w:lang w:val="en-GB"/>
        </w:rPr>
        <w:t xml:space="preserve">nder the Code, </w:t>
      </w:r>
      <w:r w:rsidRPr="00E55CF2">
        <w:rPr>
          <w:lang w:val="en-GB"/>
        </w:rPr>
        <w:t>applications for asylum are processed by an i</w:t>
      </w:r>
      <w:r w:rsidR="009F02D2" w:rsidRPr="00E55CF2">
        <w:rPr>
          <w:lang w:val="en-GB"/>
        </w:rPr>
        <w:t xml:space="preserve">ndependent public body </w:t>
      </w:r>
      <w:r w:rsidRPr="00E55CF2">
        <w:rPr>
          <w:lang w:val="en-GB"/>
        </w:rPr>
        <w:t>with specialist</w:t>
      </w:r>
      <w:r w:rsidR="00C30BF7" w:rsidRPr="00E55CF2">
        <w:rPr>
          <w:lang w:val="en-GB"/>
        </w:rPr>
        <w:t xml:space="preserve"> st</w:t>
      </w:r>
      <w:r w:rsidR="00DF72AF" w:rsidRPr="00E55CF2">
        <w:rPr>
          <w:lang w:val="en-GB"/>
        </w:rPr>
        <w:t>aff, the French Office for the P</w:t>
      </w:r>
      <w:r w:rsidR="00C30BF7" w:rsidRPr="00E55CF2">
        <w:rPr>
          <w:lang w:val="en-GB"/>
        </w:rPr>
        <w:t>rotection of</w:t>
      </w:r>
      <w:r w:rsidR="00C165E3" w:rsidRPr="00E55CF2">
        <w:rPr>
          <w:lang w:val="en-GB"/>
        </w:rPr>
        <w:t xml:space="preserve"> </w:t>
      </w:r>
      <w:r w:rsidR="00DF72AF" w:rsidRPr="00E55CF2">
        <w:rPr>
          <w:lang w:val="en-GB"/>
        </w:rPr>
        <w:t>R</w:t>
      </w:r>
      <w:r w:rsidR="00C165E3" w:rsidRPr="00E55CF2">
        <w:rPr>
          <w:lang w:val="en-GB"/>
        </w:rPr>
        <w:t>efug</w:t>
      </w:r>
      <w:r w:rsidR="009F02D2" w:rsidRPr="00E55CF2">
        <w:rPr>
          <w:lang w:val="en-GB"/>
        </w:rPr>
        <w:t>e</w:t>
      </w:r>
      <w:r w:rsidR="00C165E3" w:rsidRPr="00E55CF2">
        <w:rPr>
          <w:lang w:val="en-GB"/>
        </w:rPr>
        <w:t xml:space="preserve">es and </w:t>
      </w:r>
      <w:r w:rsidR="00DF72AF" w:rsidRPr="00E55CF2">
        <w:rPr>
          <w:lang w:val="en-GB"/>
        </w:rPr>
        <w:t>S</w:t>
      </w:r>
      <w:r w:rsidR="00C165E3" w:rsidRPr="00E55CF2">
        <w:rPr>
          <w:lang w:val="en-GB"/>
        </w:rPr>
        <w:t xml:space="preserve">tateless </w:t>
      </w:r>
      <w:r w:rsidR="00DF72AF" w:rsidRPr="00E55CF2">
        <w:rPr>
          <w:lang w:val="en-GB"/>
        </w:rPr>
        <w:t>P</w:t>
      </w:r>
      <w:r w:rsidR="00C165E3" w:rsidRPr="00E55CF2">
        <w:rPr>
          <w:lang w:val="en-GB"/>
        </w:rPr>
        <w:t>ersons (</w:t>
      </w:r>
      <w:r w:rsidR="00C30BF7" w:rsidRPr="00E55CF2">
        <w:rPr>
          <w:lang w:val="en-GB"/>
        </w:rPr>
        <w:t xml:space="preserve">OFPRA), under the supervision of an administrative court that used to be called the </w:t>
      </w:r>
      <w:r w:rsidR="00D2497A" w:rsidRPr="00E55CF2">
        <w:rPr>
          <w:lang w:val="en-GB"/>
        </w:rPr>
        <w:t xml:space="preserve">Refugee Appeals </w:t>
      </w:r>
      <w:r w:rsidR="00C30BF7" w:rsidRPr="00E55CF2">
        <w:rPr>
          <w:lang w:val="en-GB"/>
        </w:rPr>
        <w:t xml:space="preserve">Commission </w:t>
      </w:r>
      <w:r w:rsidR="009F02D2" w:rsidRPr="00E55CF2">
        <w:rPr>
          <w:lang w:val="en-GB"/>
        </w:rPr>
        <w:t>but was redesignated</w:t>
      </w:r>
      <w:r w:rsidR="00D2497A" w:rsidRPr="00E55CF2">
        <w:rPr>
          <w:lang w:val="en-GB"/>
        </w:rPr>
        <w:t xml:space="preserve"> the </w:t>
      </w:r>
      <w:r w:rsidR="00D2497A" w:rsidRPr="0039264D">
        <w:rPr>
          <w:lang w:val="en-GB"/>
        </w:rPr>
        <w:t>National</w:t>
      </w:r>
      <w:r w:rsidR="00C30BF7" w:rsidRPr="0039264D">
        <w:rPr>
          <w:lang w:val="en-GB"/>
        </w:rPr>
        <w:t xml:space="preserve"> Court </w:t>
      </w:r>
      <w:r w:rsidR="00D2497A" w:rsidRPr="0039264D">
        <w:rPr>
          <w:lang w:val="en-GB"/>
        </w:rPr>
        <w:t>of Asylum</w:t>
      </w:r>
      <w:r w:rsidR="009F02D2" w:rsidRPr="00E55CF2">
        <w:rPr>
          <w:lang w:val="en-GB"/>
        </w:rPr>
        <w:t xml:space="preserve"> when</w:t>
      </w:r>
      <w:r w:rsidR="00C30BF7" w:rsidRPr="00E55CF2">
        <w:rPr>
          <w:lang w:val="en-GB"/>
        </w:rPr>
        <w:t xml:space="preserve"> the above-mentioned law of 20 November 2007</w:t>
      </w:r>
      <w:r w:rsidR="009F02D2" w:rsidRPr="00E55CF2">
        <w:rPr>
          <w:lang w:val="en-GB"/>
        </w:rPr>
        <w:t xml:space="preserve"> was adopted</w:t>
      </w:r>
      <w:r w:rsidR="00C30BF7" w:rsidRPr="00E55CF2">
        <w:rPr>
          <w:lang w:val="en-GB"/>
        </w:rPr>
        <w:t xml:space="preserve">.  Since January 2008, </w:t>
      </w:r>
      <w:r w:rsidR="00D2497A" w:rsidRPr="00E55CF2">
        <w:rPr>
          <w:lang w:val="en-GB"/>
        </w:rPr>
        <w:t>the National Court of Asylum has been attached</w:t>
      </w:r>
      <w:r w:rsidR="009F02D2" w:rsidRPr="00E55CF2">
        <w:rPr>
          <w:lang w:val="en-GB"/>
        </w:rPr>
        <w:t xml:space="preserve"> to the Council of State --</w:t>
      </w:r>
      <w:r w:rsidR="00D2497A" w:rsidRPr="00E55CF2">
        <w:rPr>
          <w:lang w:val="en-GB"/>
        </w:rPr>
        <w:t xml:space="preserve"> the final court of appeal in asylum cases</w:t>
      </w:r>
      <w:r w:rsidR="009F02D2" w:rsidRPr="00E55CF2">
        <w:rPr>
          <w:lang w:val="en-GB"/>
        </w:rPr>
        <w:t xml:space="preserve"> -- for budgetary purposes</w:t>
      </w:r>
      <w:r w:rsidR="00D2497A" w:rsidRPr="00E55CF2">
        <w:rPr>
          <w:lang w:val="en-GB"/>
        </w:rPr>
        <w:t>.</w:t>
      </w:r>
    </w:p>
    <w:p w:rsidR="009D4D4A" w:rsidRPr="00E55CF2" w:rsidRDefault="009F02D2" w:rsidP="00DF4171">
      <w:pPr>
        <w:pStyle w:val="ParaNo"/>
        <w:numPr>
          <w:ilvl w:val="0"/>
          <w:numId w:val="18"/>
        </w:numPr>
        <w:tabs>
          <w:tab w:val="left" w:pos="1134"/>
        </w:tabs>
        <w:spacing w:after="240"/>
        <w:rPr>
          <w:lang w:val="en-GB"/>
        </w:rPr>
      </w:pPr>
      <w:r w:rsidRPr="00E55CF2">
        <w:rPr>
          <w:lang w:val="en-GB"/>
        </w:rPr>
        <w:t xml:space="preserve">Following the adoption of </w:t>
      </w:r>
      <w:r w:rsidR="00C95E94">
        <w:rPr>
          <w:lang w:val="en-GB"/>
        </w:rPr>
        <w:t>Act</w:t>
      </w:r>
      <w:r w:rsidR="006404FE" w:rsidRPr="00E55CF2">
        <w:rPr>
          <w:lang w:val="en-GB"/>
        </w:rPr>
        <w:t xml:space="preserve"> No. </w:t>
      </w:r>
      <w:r w:rsidR="009D4D4A" w:rsidRPr="00E55CF2">
        <w:rPr>
          <w:lang w:val="en-GB"/>
        </w:rPr>
        <w:t xml:space="preserve">2003-1176 </w:t>
      </w:r>
      <w:r w:rsidR="006404FE" w:rsidRPr="00E55CF2">
        <w:rPr>
          <w:lang w:val="en-GB"/>
        </w:rPr>
        <w:t xml:space="preserve">of 10 December </w:t>
      </w:r>
      <w:r w:rsidR="009D4D4A" w:rsidRPr="00E55CF2">
        <w:rPr>
          <w:lang w:val="en-GB"/>
        </w:rPr>
        <w:t xml:space="preserve">2003, </w:t>
      </w:r>
      <w:r w:rsidR="006404FE" w:rsidRPr="00E55CF2">
        <w:rPr>
          <w:lang w:val="en-GB"/>
        </w:rPr>
        <w:t>asylum has be</w:t>
      </w:r>
      <w:r w:rsidR="00EA432A" w:rsidRPr="00E55CF2">
        <w:rPr>
          <w:lang w:val="en-GB"/>
        </w:rPr>
        <w:t>e</w:t>
      </w:r>
      <w:r w:rsidR="006404FE" w:rsidRPr="00E55CF2">
        <w:rPr>
          <w:lang w:val="en-GB"/>
        </w:rPr>
        <w:t xml:space="preserve">n granted to any person </w:t>
      </w:r>
      <w:r w:rsidRPr="00E55CF2">
        <w:rPr>
          <w:lang w:val="en-GB"/>
        </w:rPr>
        <w:t xml:space="preserve">caught by </w:t>
      </w:r>
      <w:r w:rsidR="006404FE" w:rsidRPr="00E55CF2">
        <w:rPr>
          <w:lang w:val="en-GB"/>
        </w:rPr>
        <w:t>the definition of refugee within the meaning of the Geneva Convention of July 1951, as well as any person covered by t</w:t>
      </w:r>
      <w:r w:rsidRPr="00E55CF2">
        <w:rPr>
          <w:lang w:val="en-GB"/>
        </w:rPr>
        <w:t>he subsidiary protection scheme.  The subsidiary protection</w:t>
      </w:r>
      <w:r w:rsidR="00EA432A" w:rsidRPr="00E55CF2">
        <w:rPr>
          <w:lang w:val="en-GB"/>
        </w:rPr>
        <w:t xml:space="preserve"> </w:t>
      </w:r>
      <w:r w:rsidRPr="00E55CF2">
        <w:rPr>
          <w:lang w:val="en-GB"/>
        </w:rPr>
        <w:t>scheme covers</w:t>
      </w:r>
      <w:r w:rsidR="00EA432A" w:rsidRPr="00E55CF2">
        <w:rPr>
          <w:lang w:val="en-GB"/>
        </w:rPr>
        <w:t xml:space="preserve"> person</w:t>
      </w:r>
      <w:r w:rsidRPr="00E55CF2">
        <w:rPr>
          <w:lang w:val="en-GB"/>
        </w:rPr>
        <w:t xml:space="preserve">s considered to be at real risk of the death penalty, torture or inhuman or degrading treatment </w:t>
      </w:r>
      <w:r w:rsidR="00AC5A19" w:rsidRPr="00E55CF2">
        <w:rPr>
          <w:lang w:val="en-GB"/>
        </w:rPr>
        <w:t>and those at serious individual risk</w:t>
      </w:r>
      <w:r w:rsidRPr="00E55CF2">
        <w:rPr>
          <w:lang w:val="en-GB"/>
        </w:rPr>
        <w:t xml:space="preserve"> because of widespread</w:t>
      </w:r>
      <w:r w:rsidR="00AC5A19" w:rsidRPr="00E55CF2">
        <w:rPr>
          <w:lang w:val="en-GB"/>
        </w:rPr>
        <w:t xml:space="preserve"> violence resulting from </w:t>
      </w:r>
      <w:r w:rsidRPr="00E55CF2">
        <w:rPr>
          <w:lang w:val="en-GB"/>
        </w:rPr>
        <w:t>armed conflict.</w:t>
      </w:r>
      <w:r w:rsidR="00EA432A" w:rsidRPr="00E55CF2">
        <w:rPr>
          <w:lang w:val="en-GB"/>
        </w:rPr>
        <w:t xml:space="preserve">  </w:t>
      </w:r>
      <w:r w:rsidR="00497ECA" w:rsidRPr="00E55CF2">
        <w:rPr>
          <w:lang w:val="en-GB"/>
        </w:rPr>
        <w:t xml:space="preserve">Refugee status and subsidiary protection are now accorded without </w:t>
      </w:r>
      <w:r w:rsidR="00AC5A19" w:rsidRPr="00E55CF2">
        <w:rPr>
          <w:lang w:val="en-GB"/>
        </w:rPr>
        <w:t>taking account of</w:t>
      </w:r>
      <w:r w:rsidR="00497ECA" w:rsidRPr="00E55CF2">
        <w:rPr>
          <w:lang w:val="en-GB"/>
        </w:rPr>
        <w:t xml:space="preserve"> the </w:t>
      </w:r>
      <w:r w:rsidR="00EF2AB2" w:rsidRPr="00E55CF2">
        <w:rPr>
          <w:lang w:val="en-GB"/>
        </w:rPr>
        <w:t xml:space="preserve">source of the persecution or ill-treatment.  </w:t>
      </w:r>
      <w:r w:rsidR="00AC5A19" w:rsidRPr="00E55CF2">
        <w:rPr>
          <w:lang w:val="en-GB"/>
        </w:rPr>
        <w:t>The perpetrator may not actually be a</w:t>
      </w:r>
      <w:r w:rsidR="00EF2AB2" w:rsidRPr="00E55CF2">
        <w:rPr>
          <w:lang w:val="en-GB"/>
        </w:rPr>
        <w:t xml:space="preserve"> State</w:t>
      </w:r>
      <w:r w:rsidR="00AC5A19" w:rsidRPr="00E55CF2">
        <w:rPr>
          <w:lang w:val="en-GB"/>
        </w:rPr>
        <w:t>,</w:t>
      </w:r>
      <w:r w:rsidR="00EF2AB2" w:rsidRPr="00E55CF2">
        <w:rPr>
          <w:lang w:val="en-GB"/>
        </w:rPr>
        <w:t xml:space="preserve"> if the authorities refuse or are unable to provide protection.</w:t>
      </w:r>
    </w:p>
    <w:p w:rsidR="009D4D4A" w:rsidRPr="00E55CF2" w:rsidRDefault="008961E8" w:rsidP="00DF4171">
      <w:pPr>
        <w:pStyle w:val="ParaNo"/>
        <w:numPr>
          <w:ilvl w:val="0"/>
          <w:numId w:val="18"/>
        </w:numPr>
        <w:tabs>
          <w:tab w:val="left" w:pos="1134"/>
        </w:tabs>
        <w:spacing w:after="240"/>
        <w:rPr>
          <w:lang w:val="en-GB"/>
        </w:rPr>
      </w:pPr>
      <w:r w:rsidRPr="00E55CF2">
        <w:rPr>
          <w:lang w:val="en-GB"/>
        </w:rPr>
        <w:t xml:space="preserve">All asylum-seekers have a right of residence throughout the period when their applications are being processed by OFPRA and the National Court of Asylum.  That principle </w:t>
      </w:r>
      <w:r w:rsidR="00C913CC" w:rsidRPr="00E55CF2">
        <w:rPr>
          <w:lang w:val="en-GB"/>
        </w:rPr>
        <w:t>applies save in excep</w:t>
      </w:r>
      <w:r w:rsidR="0002540D" w:rsidRPr="00E55CF2">
        <w:rPr>
          <w:lang w:val="en-GB"/>
        </w:rPr>
        <w:t>tional</w:t>
      </w:r>
      <w:r w:rsidR="00C913CC" w:rsidRPr="00E55CF2">
        <w:rPr>
          <w:lang w:val="en-GB"/>
        </w:rPr>
        <w:t xml:space="preserve"> cases that</w:t>
      </w:r>
      <w:r w:rsidRPr="00E55CF2">
        <w:rPr>
          <w:lang w:val="en-GB"/>
        </w:rPr>
        <w:t xml:space="preserve"> are </w:t>
      </w:r>
      <w:r w:rsidR="00C913CC" w:rsidRPr="00E55CF2">
        <w:rPr>
          <w:lang w:val="en-GB"/>
        </w:rPr>
        <w:t xml:space="preserve">specifically </w:t>
      </w:r>
      <w:r w:rsidRPr="00E55CF2">
        <w:rPr>
          <w:lang w:val="en-GB"/>
        </w:rPr>
        <w:t xml:space="preserve">laid down </w:t>
      </w:r>
      <w:r w:rsidR="0086725B" w:rsidRPr="00E55CF2">
        <w:rPr>
          <w:lang w:val="en-GB"/>
        </w:rPr>
        <w:t xml:space="preserve">by law and based on objective circumstances.  </w:t>
      </w:r>
      <w:r w:rsidR="00C913CC" w:rsidRPr="00E55CF2">
        <w:rPr>
          <w:lang w:val="en-GB"/>
        </w:rPr>
        <w:t>Exceptions include</w:t>
      </w:r>
      <w:r w:rsidR="0086725B" w:rsidRPr="00E55CF2">
        <w:rPr>
          <w:lang w:val="en-GB"/>
        </w:rPr>
        <w:t xml:space="preserve"> cases in which the person concerned comes from a country which</w:t>
      </w:r>
      <w:r w:rsidR="003514B9" w:rsidRPr="00E55CF2">
        <w:rPr>
          <w:lang w:val="en-GB"/>
        </w:rPr>
        <w:t xml:space="preserve"> is considered to be safe</w:t>
      </w:r>
      <w:r w:rsidR="00C913CC" w:rsidRPr="00E55CF2">
        <w:rPr>
          <w:lang w:val="en-GB"/>
        </w:rPr>
        <w:t xml:space="preserve"> in the view of</w:t>
      </w:r>
      <w:r w:rsidR="0086725B" w:rsidRPr="00E55CF2">
        <w:rPr>
          <w:lang w:val="en-GB"/>
        </w:rPr>
        <w:t xml:space="preserve"> the situation </w:t>
      </w:r>
      <w:r w:rsidR="003514B9" w:rsidRPr="00E55CF2">
        <w:rPr>
          <w:lang w:val="en-GB"/>
        </w:rPr>
        <w:t xml:space="preserve">pertaining there </w:t>
      </w:r>
      <w:r w:rsidR="002A607F">
        <w:rPr>
          <w:lang w:val="en-GB"/>
        </w:rPr>
        <w:t>as regards</w:t>
      </w:r>
      <w:r w:rsidR="003514B9" w:rsidRPr="00E55CF2">
        <w:rPr>
          <w:lang w:val="en-GB"/>
        </w:rPr>
        <w:t xml:space="preserve"> rights and freedoms, or where the application is deliberately fraudulent or is made i</w:t>
      </w:r>
      <w:r w:rsidR="002A607F">
        <w:rPr>
          <w:lang w:val="en-GB"/>
        </w:rPr>
        <w:t xml:space="preserve">n order to thwart a removal </w:t>
      </w:r>
      <w:r w:rsidR="003514B9" w:rsidRPr="00E55CF2">
        <w:rPr>
          <w:lang w:val="en-GB"/>
        </w:rPr>
        <w:t>order.  In cases of that nature, the person concerned is not entitled to remain in France while his</w:t>
      </w:r>
      <w:r w:rsidR="002A607F">
        <w:rPr>
          <w:lang w:val="en-GB"/>
        </w:rPr>
        <w:t>/her</w:t>
      </w:r>
      <w:r w:rsidR="003514B9" w:rsidRPr="00E55CF2">
        <w:rPr>
          <w:lang w:val="en-GB"/>
        </w:rPr>
        <w:t xml:space="preserve"> appeal is heard</w:t>
      </w:r>
      <w:r w:rsidR="003A0E88" w:rsidRPr="00E55CF2">
        <w:rPr>
          <w:lang w:val="en-GB"/>
        </w:rPr>
        <w:t>, but does enjoy all the legal guarantees attached to OFPRA’s review of his</w:t>
      </w:r>
      <w:r w:rsidR="002A607F">
        <w:rPr>
          <w:lang w:val="en-GB"/>
        </w:rPr>
        <w:t>/her</w:t>
      </w:r>
      <w:r w:rsidR="003A0E88" w:rsidRPr="00E55CF2">
        <w:rPr>
          <w:lang w:val="en-GB"/>
        </w:rPr>
        <w:t xml:space="preserve"> application.</w:t>
      </w:r>
      <w:r w:rsidR="009D4D4A" w:rsidRPr="00E55CF2">
        <w:rPr>
          <w:lang w:val="en-GB"/>
        </w:rPr>
        <w:t xml:space="preserve"> </w:t>
      </w:r>
    </w:p>
    <w:p w:rsidR="009D4D4A" w:rsidRPr="00E55CF2" w:rsidRDefault="004158A5" w:rsidP="00DF4171">
      <w:pPr>
        <w:pStyle w:val="ParaNo"/>
        <w:numPr>
          <w:ilvl w:val="0"/>
          <w:numId w:val="18"/>
        </w:numPr>
        <w:tabs>
          <w:tab w:val="left" w:pos="1134"/>
        </w:tabs>
        <w:spacing w:after="240"/>
        <w:rPr>
          <w:lang w:val="en-GB"/>
        </w:rPr>
      </w:pPr>
      <w:r w:rsidRPr="00E55CF2">
        <w:rPr>
          <w:lang w:val="en-GB"/>
        </w:rPr>
        <w:t xml:space="preserve">Asylum-seekers who are permitted to stay may be accommodated in </w:t>
      </w:r>
      <w:r w:rsidR="00F847E9" w:rsidRPr="00E55CF2">
        <w:rPr>
          <w:lang w:val="en-GB"/>
        </w:rPr>
        <w:t>reception centres for asylum-seekers (CADA)</w:t>
      </w:r>
      <w:r w:rsidR="00C913CC" w:rsidRPr="00E55CF2">
        <w:rPr>
          <w:lang w:val="en-GB"/>
        </w:rPr>
        <w:t>,</w:t>
      </w:r>
      <w:r w:rsidR="00F847E9" w:rsidRPr="00E55CF2">
        <w:rPr>
          <w:lang w:val="en-GB"/>
        </w:rPr>
        <w:t xml:space="preserve"> where they are given administrative, social and medical assistance.  In recent years, there has been a major effort to improve the capacity to accommodate asylum-seekers, </w:t>
      </w:r>
      <w:r w:rsidR="00C913CC" w:rsidRPr="00E55CF2">
        <w:rPr>
          <w:lang w:val="en-GB"/>
        </w:rPr>
        <w:t xml:space="preserve">and </w:t>
      </w:r>
      <w:r w:rsidR="00F847E9" w:rsidRPr="00E55CF2">
        <w:rPr>
          <w:lang w:val="en-GB"/>
        </w:rPr>
        <w:t xml:space="preserve">the number of centres </w:t>
      </w:r>
      <w:r w:rsidR="00C913CC" w:rsidRPr="00E55CF2">
        <w:rPr>
          <w:lang w:val="en-GB"/>
        </w:rPr>
        <w:t xml:space="preserve">has been increased </w:t>
      </w:r>
      <w:r w:rsidR="00F847E9" w:rsidRPr="00E55CF2">
        <w:rPr>
          <w:lang w:val="en-GB"/>
        </w:rPr>
        <w:t>to 274</w:t>
      </w:r>
      <w:r w:rsidR="003A7454" w:rsidRPr="00E55CF2">
        <w:rPr>
          <w:lang w:val="en-GB"/>
        </w:rPr>
        <w:t xml:space="preserve"> able to house 20,410 individuals (compared with 6,800 in 2002).  </w:t>
      </w:r>
      <w:r w:rsidR="00C165E3" w:rsidRPr="00E55CF2">
        <w:rPr>
          <w:lang w:val="en-GB"/>
        </w:rPr>
        <w:t>There are also two transit centres (</w:t>
      </w:r>
      <w:r w:rsidR="00C913CC" w:rsidRPr="00E55CF2">
        <w:rPr>
          <w:lang w:val="en-GB"/>
        </w:rPr>
        <w:t>where asylum-seekers await transfer to a reception centre</w:t>
      </w:r>
      <w:r w:rsidR="00C165E3" w:rsidRPr="00E55CF2">
        <w:rPr>
          <w:lang w:val="en-GB"/>
        </w:rPr>
        <w:t xml:space="preserve">) able to accommodate 246 persons, and a reception </w:t>
      </w:r>
      <w:r w:rsidR="00443CC0" w:rsidRPr="00E55CF2">
        <w:rPr>
          <w:lang w:val="en-GB"/>
        </w:rPr>
        <w:t>and counselling centre for unaccompanied minors applying for asylum.  If they cannot be accommodated, asylum-seekers are given temporary waiting allowance (ATA) amounting to €310.89.</w:t>
      </w:r>
      <w:r w:rsidR="009D4D4A" w:rsidRPr="00E55CF2">
        <w:rPr>
          <w:lang w:val="en-GB"/>
        </w:rPr>
        <w:t xml:space="preserve"> </w:t>
      </w:r>
    </w:p>
    <w:p w:rsidR="009D4D4A" w:rsidRPr="00E55CF2" w:rsidRDefault="00443CC0" w:rsidP="00614C57">
      <w:pPr>
        <w:pStyle w:val="ParaNo"/>
        <w:numPr>
          <w:ilvl w:val="0"/>
          <w:numId w:val="18"/>
        </w:numPr>
        <w:tabs>
          <w:tab w:val="left" w:pos="1134"/>
        </w:tabs>
        <w:spacing w:after="240"/>
        <w:rPr>
          <w:lang w:val="en-GB"/>
        </w:rPr>
      </w:pPr>
      <w:r w:rsidRPr="00E55CF2">
        <w:rPr>
          <w:lang w:val="en-GB"/>
        </w:rPr>
        <w:t>All asylum-seekers have access to universal medical cover (CMU).</w:t>
      </w:r>
    </w:p>
    <w:p w:rsidR="006A6B06" w:rsidRPr="00E55CF2" w:rsidRDefault="00B2090F" w:rsidP="00DF4171">
      <w:pPr>
        <w:pStyle w:val="ParaNo"/>
        <w:numPr>
          <w:ilvl w:val="0"/>
          <w:numId w:val="18"/>
        </w:numPr>
        <w:tabs>
          <w:tab w:val="left" w:pos="1134"/>
        </w:tabs>
        <w:spacing w:after="240"/>
        <w:rPr>
          <w:lang w:val="en-GB"/>
        </w:rPr>
      </w:pPr>
      <w:r w:rsidRPr="00E55CF2">
        <w:rPr>
          <w:lang w:val="en-GB"/>
        </w:rPr>
        <w:t>Recognized refug</w:t>
      </w:r>
      <w:r w:rsidR="00C913CC" w:rsidRPr="00E55CF2">
        <w:rPr>
          <w:lang w:val="en-GB"/>
        </w:rPr>
        <w:t>ees automatically receive a 10-</w:t>
      </w:r>
      <w:r w:rsidRPr="00E55CF2">
        <w:rPr>
          <w:lang w:val="en-GB"/>
        </w:rPr>
        <w:t xml:space="preserve">year renewable </w:t>
      </w:r>
      <w:r w:rsidR="00C913CC" w:rsidRPr="00E55CF2">
        <w:rPr>
          <w:lang w:val="en-GB"/>
        </w:rPr>
        <w:t xml:space="preserve">full </w:t>
      </w:r>
      <w:r w:rsidRPr="00E55CF2">
        <w:rPr>
          <w:lang w:val="en-GB"/>
        </w:rPr>
        <w:t>residence permit</w:t>
      </w:r>
      <w:r w:rsidR="00C913CC" w:rsidRPr="00E55CF2">
        <w:rPr>
          <w:lang w:val="en-GB"/>
        </w:rPr>
        <w:t>,</w:t>
      </w:r>
      <w:r w:rsidRPr="00E55CF2">
        <w:rPr>
          <w:lang w:val="en-GB"/>
        </w:rPr>
        <w:t xml:space="preserve"> and persons benefiting from subsidiary protection a one-year renewable </w:t>
      </w:r>
      <w:r w:rsidR="00C913CC" w:rsidRPr="00E55CF2">
        <w:rPr>
          <w:lang w:val="en-GB"/>
        </w:rPr>
        <w:t>residence document</w:t>
      </w:r>
      <w:r w:rsidR="00A36122" w:rsidRPr="00E55CF2">
        <w:rPr>
          <w:lang w:val="en-GB"/>
        </w:rPr>
        <w:t>; both</w:t>
      </w:r>
      <w:r w:rsidR="00C913CC" w:rsidRPr="00E55CF2">
        <w:rPr>
          <w:lang w:val="en-GB"/>
        </w:rPr>
        <w:t xml:space="preserve"> documents give their holders the right to work.  The</w:t>
      </w:r>
      <w:r w:rsidR="002A607F">
        <w:rPr>
          <w:lang w:val="en-GB"/>
        </w:rPr>
        <w:t>y</w:t>
      </w:r>
      <w:r w:rsidR="00C913CC" w:rsidRPr="00E55CF2">
        <w:rPr>
          <w:lang w:val="en-GB"/>
        </w:rPr>
        <w:t xml:space="preserve"> benefit</w:t>
      </w:r>
      <w:r w:rsidR="0043468E" w:rsidRPr="00E55CF2">
        <w:rPr>
          <w:lang w:val="en-GB"/>
        </w:rPr>
        <w:t xml:space="preserve"> from the services offered under reception and integration contracts and may be given individual </w:t>
      </w:r>
      <w:r w:rsidR="00C913CC" w:rsidRPr="00E55CF2">
        <w:rPr>
          <w:lang w:val="en-GB"/>
        </w:rPr>
        <w:t>support</w:t>
      </w:r>
      <w:r w:rsidR="0043468E" w:rsidRPr="00E55CF2">
        <w:rPr>
          <w:lang w:val="en-GB"/>
        </w:rPr>
        <w:t xml:space="preserve"> for access to employment and housing.  </w:t>
      </w:r>
      <w:r w:rsidR="00EB7867" w:rsidRPr="00E55CF2">
        <w:rPr>
          <w:lang w:val="en-GB"/>
        </w:rPr>
        <w:t>The most vulnerable refugees may be taken into temporary accommodation centres (28 centres able to accommodate a total of 1,083 persons).</w:t>
      </w:r>
      <w:r w:rsidR="009D4D4A" w:rsidRPr="00E55CF2">
        <w:rPr>
          <w:lang w:val="en-GB"/>
        </w:rPr>
        <w:t xml:space="preserve"> </w:t>
      </w:r>
    </w:p>
    <w:p w:rsidR="009D4D4A" w:rsidRPr="00E55CF2" w:rsidRDefault="00ED2D8E" w:rsidP="001E5741">
      <w:pPr>
        <w:pStyle w:val="Heading5"/>
        <w:keepNext/>
        <w:tabs>
          <w:tab w:val="left" w:pos="567"/>
          <w:tab w:val="left" w:pos="1134"/>
        </w:tabs>
        <w:spacing w:before="0" w:after="240"/>
        <w:rPr>
          <w:i w:val="0"/>
          <w:sz w:val="24"/>
          <w:szCs w:val="24"/>
          <w:lang w:val="en-GB"/>
        </w:rPr>
      </w:pPr>
      <w:bookmarkStart w:id="20" w:name="_Toc230491944"/>
      <w:r>
        <w:rPr>
          <w:i w:val="0"/>
          <w:sz w:val="24"/>
          <w:szCs w:val="24"/>
          <w:lang w:val="en-GB"/>
        </w:rPr>
        <w:tab/>
        <w:t>(c)</w:t>
      </w:r>
      <w:r>
        <w:rPr>
          <w:i w:val="0"/>
          <w:sz w:val="24"/>
          <w:szCs w:val="24"/>
          <w:lang w:val="en-GB"/>
        </w:rPr>
        <w:tab/>
      </w:r>
      <w:r w:rsidR="009F04CE" w:rsidRPr="00E55CF2">
        <w:rPr>
          <w:i w:val="0"/>
          <w:sz w:val="24"/>
          <w:szCs w:val="24"/>
          <w:lang w:val="en-GB"/>
        </w:rPr>
        <w:t>Recent developments</w:t>
      </w:r>
      <w:bookmarkEnd w:id="20"/>
    </w:p>
    <w:p w:rsidR="009D4D4A" w:rsidRPr="00E55CF2" w:rsidRDefault="009F04CE" w:rsidP="001E5741">
      <w:pPr>
        <w:pStyle w:val="ParaNo"/>
        <w:keepNext/>
        <w:numPr>
          <w:ilvl w:val="0"/>
          <w:numId w:val="18"/>
        </w:numPr>
        <w:tabs>
          <w:tab w:val="left" w:pos="1134"/>
        </w:tabs>
        <w:spacing w:after="240"/>
        <w:rPr>
          <w:lang w:val="en-GB"/>
        </w:rPr>
      </w:pPr>
      <w:r w:rsidRPr="00E55CF2">
        <w:rPr>
          <w:lang w:val="en-GB"/>
        </w:rPr>
        <w:t>Recent developments in the field of asylum include:</w:t>
      </w:r>
    </w:p>
    <w:p w:rsidR="009D4D4A" w:rsidRPr="00E55CF2" w:rsidRDefault="00703D63" w:rsidP="00A85209">
      <w:pPr>
        <w:numPr>
          <w:ilvl w:val="0"/>
          <w:numId w:val="17"/>
        </w:numPr>
        <w:tabs>
          <w:tab w:val="left" w:pos="1134"/>
        </w:tabs>
        <w:spacing w:after="240"/>
        <w:rPr>
          <w:lang w:val="en-GB"/>
        </w:rPr>
      </w:pPr>
      <w:r w:rsidRPr="00E55CF2">
        <w:rPr>
          <w:lang w:val="en-GB"/>
        </w:rPr>
        <w:t>F</w:t>
      </w:r>
      <w:r w:rsidR="009F04CE" w:rsidRPr="00E55CF2">
        <w:rPr>
          <w:lang w:val="en-GB"/>
        </w:rPr>
        <w:t xml:space="preserve">rom 1 January 2008, </w:t>
      </w:r>
      <w:r w:rsidRPr="00E55CF2">
        <w:rPr>
          <w:lang w:val="en-GB"/>
        </w:rPr>
        <w:t xml:space="preserve">an asylum service was set up </w:t>
      </w:r>
      <w:r w:rsidR="009F04CE" w:rsidRPr="00E55CF2">
        <w:rPr>
          <w:lang w:val="en-GB"/>
        </w:rPr>
        <w:t xml:space="preserve">as part of the establishment of the Ministry for Immigration, Integration, National Identity and </w:t>
      </w:r>
      <w:r w:rsidRPr="00E55CF2">
        <w:rPr>
          <w:lang w:val="en-GB"/>
        </w:rPr>
        <w:t>Mutually-Supportive Development</w:t>
      </w:r>
      <w:r w:rsidR="009F04CE" w:rsidRPr="00E55CF2">
        <w:rPr>
          <w:lang w:val="en-GB"/>
        </w:rPr>
        <w:t xml:space="preserve">.  </w:t>
      </w:r>
      <w:r w:rsidR="00C2746C" w:rsidRPr="00E55CF2">
        <w:rPr>
          <w:lang w:val="en-GB"/>
        </w:rPr>
        <w:t>The service is separate fr</w:t>
      </w:r>
      <w:r w:rsidRPr="00E55CF2">
        <w:rPr>
          <w:lang w:val="en-GB"/>
        </w:rPr>
        <w:t>o</w:t>
      </w:r>
      <w:r w:rsidR="00C2746C" w:rsidRPr="00E55CF2">
        <w:rPr>
          <w:lang w:val="en-GB"/>
        </w:rPr>
        <w:t xml:space="preserve">m the other directorates for immigration and integration and directly attached to the ministry’s secretary-general, to highlight the fact that the issue of asylum </w:t>
      </w:r>
      <w:r w:rsidR="0094070B" w:rsidRPr="00E55CF2">
        <w:rPr>
          <w:lang w:val="en-GB"/>
        </w:rPr>
        <w:t xml:space="preserve">is </w:t>
      </w:r>
      <w:r w:rsidR="00983361" w:rsidRPr="00E55CF2">
        <w:rPr>
          <w:lang w:val="en-GB"/>
        </w:rPr>
        <w:t>distinct</w:t>
      </w:r>
      <w:r w:rsidRPr="00E55CF2">
        <w:rPr>
          <w:lang w:val="en-GB"/>
        </w:rPr>
        <w:t xml:space="preserve"> from </w:t>
      </w:r>
      <w:r w:rsidR="0094070B" w:rsidRPr="00E55CF2">
        <w:rPr>
          <w:lang w:val="en-GB"/>
        </w:rPr>
        <w:t>the other aspects of immigration.  The service exercises responsibilities that used to be shared among a number of ministries a</w:t>
      </w:r>
      <w:r w:rsidR="00065D3C" w:rsidRPr="00E55CF2">
        <w:rPr>
          <w:lang w:val="en-GB"/>
        </w:rPr>
        <w:t xml:space="preserve">nd, by covering all </w:t>
      </w:r>
      <w:r w:rsidR="0094070B" w:rsidRPr="00E55CF2">
        <w:rPr>
          <w:lang w:val="en-GB"/>
        </w:rPr>
        <w:t>the legal, social, European and interna</w:t>
      </w:r>
      <w:r w:rsidR="00065D3C" w:rsidRPr="00E55CF2">
        <w:rPr>
          <w:lang w:val="en-GB"/>
        </w:rPr>
        <w:t>tional</w:t>
      </w:r>
      <w:r w:rsidR="0094070B" w:rsidRPr="00E55CF2">
        <w:rPr>
          <w:lang w:val="en-GB"/>
        </w:rPr>
        <w:t xml:space="preserve"> aspects of asylum, it aims </w:t>
      </w:r>
      <w:r w:rsidRPr="00E55CF2">
        <w:rPr>
          <w:lang w:val="en-GB"/>
        </w:rPr>
        <w:t xml:space="preserve">to achieve </w:t>
      </w:r>
      <w:r w:rsidR="0094070B" w:rsidRPr="00E55CF2">
        <w:rPr>
          <w:lang w:val="en-GB"/>
        </w:rPr>
        <w:t xml:space="preserve">a more consistent </w:t>
      </w:r>
      <w:r w:rsidRPr="00E55CF2">
        <w:rPr>
          <w:lang w:val="en-GB"/>
        </w:rPr>
        <w:t xml:space="preserve">asylum </w:t>
      </w:r>
      <w:r w:rsidR="0094070B" w:rsidRPr="00E55CF2">
        <w:rPr>
          <w:lang w:val="en-GB"/>
        </w:rPr>
        <w:t>policy</w:t>
      </w:r>
      <w:r w:rsidR="00065D3C" w:rsidRPr="00E55CF2">
        <w:rPr>
          <w:lang w:val="en-GB"/>
        </w:rPr>
        <w:t>.  D</w:t>
      </w:r>
      <w:r w:rsidR="009866B0" w:rsidRPr="00E55CF2">
        <w:rPr>
          <w:lang w:val="en-GB"/>
        </w:rPr>
        <w:t>iplomatic and consular posts, prefectures and association</w:t>
      </w:r>
      <w:r w:rsidR="00065D3C" w:rsidRPr="00E55CF2">
        <w:rPr>
          <w:lang w:val="en-GB"/>
        </w:rPr>
        <w:t>s liaise exclusively with the asylum service</w:t>
      </w:r>
      <w:r w:rsidR="009866B0" w:rsidRPr="00E55CF2">
        <w:rPr>
          <w:lang w:val="en-GB"/>
        </w:rPr>
        <w:t xml:space="preserve"> in all matters concerning the exercise of the right of asylu</w:t>
      </w:r>
      <w:r w:rsidR="00065D3C" w:rsidRPr="00E55CF2">
        <w:rPr>
          <w:lang w:val="en-GB"/>
        </w:rPr>
        <w:t>m in France.  On behalf of the M</w:t>
      </w:r>
      <w:r w:rsidR="009866B0" w:rsidRPr="00E55CF2">
        <w:rPr>
          <w:lang w:val="en-GB"/>
        </w:rPr>
        <w:t xml:space="preserve">inister for </w:t>
      </w:r>
      <w:r w:rsidR="00065D3C" w:rsidRPr="00E55CF2">
        <w:rPr>
          <w:lang w:val="en-GB"/>
        </w:rPr>
        <w:t>I</w:t>
      </w:r>
      <w:r w:rsidR="009866B0" w:rsidRPr="00E55CF2">
        <w:rPr>
          <w:lang w:val="en-GB"/>
        </w:rPr>
        <w:t xml:space="preserve">mmigration, who is responsible for asylum, </w:t>
      </w:r>
      <w:r w:rsidR="00065D3C" w:rsidRPr="00E55CF2">
        <w:rPr>
          <w:lang w:val="en-GB"/>
        </w:rPr>
        <w:t>the service exercises</w:t>
      </w:r>
      <w:r w:rsidR="009866B0" w:rsidRPr="00E55CF2">
        <w:rPr>
          <w:lang w:val="en-GB"/>
        </w:rPr>
        <w:t xml:space="preserve"> administrative and financial supervision </w:t>
      </w:r>
      <w:r w:rsidR="00065D3C" w:rsidRPr="00E55CF2">
        <w:rPr>
          <w:lang w:val="en-GB"/>
        </w:rPr>
        <w:t xml:space="preserve">over the </w:t>
      </w:r>
      <w:r w:rsidR="00932C58" w:rsidRPr="00E55CF2">
        <w:rPr>
          <w:lang w:val="en-GB"/>
        </w:rPr>
        <w:t>French Office for th</w:t>
      </w:r>
      <w:r w:rsidR="00065D3C" w:rsidRPr="00E55CF2">
        <w:rPr>
          <w:lang w:val="en-GB"/>
        </w:rPr>
        <w:t>e P</w:t>
      </w:r>
      <w:r w:rsidR="00932C58" w:rsidRPr="00E55CF2">
        <w:rPr>
          <w:lang w:val="en-GB"/>
        </w:rPr>
        <w:t xml:space="preserve">rotection of </w:t>
      </w:r>
      <w:r w:rsidR="00065D3C" w:rsidRPr="00E55CF2">
        <w:rPr>
          <w:lang w:val="en-GB"/>
        </w:rPr>
        <w:t>R</w:t>
      </w:r>
      <w:r w:rsidR="00932C58" w:rsidRPr="00E55CF2">
        <w:rPr>
          <w:lang w:val="en-GB"/>
        </w:rPr>
        <w:t>efuge</w:t>
      </w:r>
      <w:r w:rsidR="002A607F">
        <w:rPr>
          <w:lang w:val="en-GB"/>
        </w:rPr>
        <w:t>e</w:t>
      </w:r>
      <w:r w:rsidR="00932C58" w:rsidRPr="00E55CF2">
        <w:rPr>
          <w:lang w:val="en-GB"/>
        </w:rPr>
        <w:t xml:space="preserve">s and </w:t>
      </w:r>
      <w:r w:rsidR="00065D3C" w:rsidRPr="00E55CF2">
        <w:rPr>
          <w:lang w:val="en-GB"/>
        </w:rPr>
        <w:t>S</w:t>
      </w:r>
      <w:r w:rsidR="00932C58" w:rsidRPr="00E55CF2">
        <w:rPr>
          <w:lang w:val="en-GB"/>
        </w:rPr>
        <w:t xml:space="preserve">tateless </w:t>
      </w:r>
      <w:r w:rsidR="00065D3C" w:rsidRPr="00E55CF2">
        <w:rPr>
          <w:lang w:val="en-GB"/>
        </w:rPr>
        <w:t>P</w:t>
      </w:r>
      <w:r w:rsidR="00932C58" w:rsidRPr="00E55CF2">
        <w:rPr>
          <w:lang w:val="en-GB"/>
        </w:rPr>
        <w:t>ersons</w:t>
      </w:r>
      <w:r w:rsidR="00491E3B" w:rsidRPr="00E55CF2">
        <w:rPr>
          <w:lang w:val="en-GB"/>
        </w:rPr>
        <w:t>.</w:t>
      </w:r>
    </w:p>
    <w:p w:rsidR="009D4D4A" w:rsidRPr="00E55CF2" w:rsidRDefault="007C0D2B" w:rsidP="00A85209">
      <w:pPr>
        <w:numPr>
          <w:ilvl w:val="0"/>
          <w:numId w:val="17"/>
        </w:numPr>
        <w:tabs>
          <w:tab w:val="left" w:pos="1134"/>
        </w:tabs>
        <w:spacing w:after="240"/>
        <w:rPr>
          <w:lang w:val="en-GB"/>
        </w:rPr>
      </w:pPr>
      <w:r w:rsidRPr="00E55CF2">
        <w:rPr>
          <w:lang w:val="en-GB"/>
        </w:rPr>
        <w:t>T</w:t>
      </w:r>
      <w:r w:rsidR="002A607F">
        <w:rPr>
          <w:lang w:val="en-GB"/>
        </w:rPr>
        <w:t>he Act</w:t>
      </w:r>
      <w:r w:rsidR="00491E3B" w:rsidRPr="00E55CF2">
        <w:rPr>
          <w:lang w:val="en-GB"/>
        </w:rPr>
        <w:t xml:space="preserve"> of 20 November 2007</w:t>
      </w:r>
      <w:r w:rsidRPr="00E55CF2">
        <w:rPr>
          <w:lang w:val="en-GB"/>
        </w:rPr>
        <w:t xml:space="preserve"> introduced the possibility of lodging an </w:t>
      </w:r>
      <w:r w:rsidR="00491E3B" w:rsidRPr="00E55CF2">
        <w:rPr>
          <w:lang w:val="en-GB"/>
        </w:rPr>
        <w:t xml:space="preserve">appeal </w:t>
      </w:r>
      <w:r w:rsidR="00E843B8" w:rsidRPr="00E55CF2">
        <w:rPr>
          <w:lang w:val="en-GB"/>
        </w:rPr>
        <w:t>that is</w:t>
      </w:r>
      <w:r w:rsidR="002A607F">
        <w:rPr>
          <w:lang w:val="en-GB"/>
        </w:rPr>
        <w:t xml:space="preserve"> fully suspensive of </w:t>
      </w:r>
      <w:r w:rsidR="00E843B8" w:rsidRPr="00E55CF2">
        <w:rPr>
          <w:lang w:val="en-GB"/>
        </w:rPr>
        <w:t xml:space="preserve">decisions </w:t>
      </w:r>
      <w:r w:rsidR="00EF4DFE" w:rsidRPr="00E55CF2">
        <w:rPr>
          <w:lang w:val="en-GB"/>
        </w:rPr>
        <w:t xml:space="preserve">to refuse admission </w:t>
      </w:r>
      <w:r w:rsidR="002A607F">
        <w:rPr>
          <w:lang w:val="en-GB"/>
        </w:rPr>
        <w:t xml:space="preserve">for </w:t>
      </w:r>
      <w:r w:rsidR="00E843B8" w:rsidRPr="00E55CF2">
        <w:rPr>
          <w:lang w:val="en-GB"/>
        </w:rPr>
        <w:t>asylum</w:t>
      </w:r>
      <w:r w:rsidR="002A607F">
        <w:rPr>
          <w:lang w:val="en-GB"/>
        </w:rPr>
        <w:t xml:space="preserve"> </w:t>
      </w:r>
      <w:r w:rsidR="002A607F" w:rsidRPr="00E55CF2">
        <w:rPr>
          <w:lang w:val="en-GB"/>
        </w:rPr>
        <w:t>at the frontier</w:t>
      </w:r>
      <w:r w:rsidR="00E843B8" w:rsidRPr="00E55CF2">
        <w:rPr>
          <w:lang w:val="en-GB"/>
        </w:rPr>
        <w:t xml:space="preserve">.  This new </w:t>
      </w:r>
      <w:r w:rsidRPr="00E55CF2">
        <w:rPr>
          <w:lang w:val="en-GB"/>
        </w:rPr>
        <w:t xml:space="preserve">arrangement </w:t>
      </w:r>
      <w:r w:rsidR="00E843B8" w:rsidRPr="00E55CF2">
        <w:rPr>
          <w:lang w:val="en-GB"/>
        </w:rPr>
        <w:t>has enabled France to comply with the case-law of the European Court of Human Rights</w:t>
      </w:r>
      <w:r w:rsidR="009D4D4A" w:rsidRPr="00E55CF2">
        <w:rPr>
          <w:lang w:val="en-GB"/>
        </w:rPr>
        <w:t xml:space="preserve"> (</w:t>
      </w:r>
      <w:r w:rsidR="00E843B8" w:rsidRPr="00E55CF2">
        <w:rPr>
          <w:lang w:val="en-GB"/>
        </w:rPr>
        <w:t xml:space="preserve">judgment in </w:t>
      </w:r>
      <w:r w:rsidR="009D4D4A" w:rsidRPr="00E55CF2">
        <w:rPr>
          <w:i/>
          <w:lang w:val="en-GB"/>
        </w:rPr>
        <w:t>Gebremedhin</w:t>
      </w:r>
      <w:r w:rsidR="00E843B8" w:rsidRPr="00E55CF2">
        <w:rPr>
          <w:lang w:val="en-GB"/>
        </w:rPr>
        <w:t xml:space="preserve"> </w:t>
      </w:r>
      <w:r w:rsidR="00E843B8" w:rsidRPr="00E55CF2">
        <w:rPr>
          <w:i/>
          <w:lang w:val="en-GB"/>
        </w:rPr>
        <w:t>v</w:t>
      </w:r>
      <w:r w:rsidR="009D4D4A" w:rsidRPr="00E55CF2">
        <w:rPr>
          <w:i/>
          <w:lang w:val="en-GB"/>
        </w:rPr>
        <w:t>. France</w:t>
      </w:r>
      <w:r w:rsidR="009D4D4A" w:rsidRPr="00E55CF2">
        <w:rPr>
          <w:lang w:val="en-GB"/>
        </w:rPr>
        <w:t xml:space="preserve"> </w:t>
      </w:r>
      <w:r w:rsidR="00E843B8" w:rsidRPr="00E55CF2">
        <w:rPr>
          <w:lang w:val="en-GB"/>
        </w:rPr>
        <w:t xml:space="preserve">of 26 April </w:t>
      </w:r>
      <w:r w:rsidR="009D4D4A" w:rsidRPr="00E55CF2">
        <w:rPr>
          <w:lang w:val="en-GB"/>
        </w:rPr>
        <w:t xml:space="preserve">2007) </w:t>
      </w:r>
      <w:r w:rsidR="00E131B4" w:rsidRPr="00E55CF2">
        <w:rPr>
          <w:lang w:val="en-GB"/>
        </w:rPr>
        <w:t xml:space="preserve">and the recommendations of the United Nations Committee against Torture. </w:t>
      </w:r>
      <w:r w:rsidRPr="00E55CF2">
        <w:rPr>
          <w:lang w:val="en-GB"/>
        </w:rPr>
        <w:t xml:space="preserve">A </w:t>
      </w:r>
      <w:r w:rsidR="006D3443" w:rsidRPr="00E55CF2">
        <w:rPr>
          <w:lang w:val="en-GB"/>
        </w:rPr>
        <w:t>foreigner who has been refus</w:t>
      </w:r>
      <w:r w:rsidRPr="00E55CF2">
        <w:rPr>
          <w:lang w:val="en-GB"/>
        </w:rPr>
        <w:t xml:space="preserve">ed entry for the purpose of </w:t>
      </w:r>
      <w:r w:rsidR="006D3443" w:rsidRPr="00E55CF2">
        <w:rPr>
          <w:lang w:val="en-GB"/>
        </w:rPr>
        <w:t>asylum now has 48 hours in which to appeal to the administrative court to have the decision lifted, and the latter must give its ruling within 72 hours</w:t>
      </w:r>
      <w:r w:rsidR="00F73043" w:rsidRPr="00E55CF2">
        <w:rPr>
          <w:lang w:val="en-GB"/>
        </w:rPr>
        <w:t xml:space="preserve">, exercising full </w:t>
      </w:r>
      <w:r w:rsidR="003247A5" w:rsidRPr="00E55CF2">
        <w:rPr>
          <w:lang w:val="en-GB"/>
        </w:rPr>
        <w:t>supervisory authority</w:t>
      </w:r>
      <w:r w:rsidR="00F73043" w:rsidRPr="00E55CF2">
        <w:rPr>
          <w:lang w:val="en-GB"/>
        </w:rPr>
        <w:t xml:space="preserve">.  The foreigner may, of course, </w:t>
      </w:r>
      <w:r w:rsidR="00183C57" w:rsidRPr="00E55CF2">
        <w:rPr>
          <w:lang w:val="en-GB"/>
        </w:rPr>
        <w:t>request</w:t>
      </w:r>
      <w:r w:rsidR="00F73043" w:rsidRPr="00E55CF2">
        <w:rPr>
          <w:lang w:val="en-GB"/>
        </w:rPr>
        <w:t xml:space="preserve"> the assistance of an interpreter and be aided by a lawyer, </w:t>
      </w:r>
      <w:r w:rsidRPr="00E55CF2">
        <w:rPr>
          <w:lang w:val="en-GB"/>
        </w:rPr>
        <w:t xml:space="preserve">who will, if necessary, be </w:t>
      </w:r>
      <w:r w:rsidR="00F73043" w:rsidRPr="00E55CF2">
        <w:rPr>
          <w:lang w:val="en-GB"/>
        </w:rPr>
        <w:t>app</w:t>
      </w:r>
      <w:r w:rsidRPr="00E55CF2">
        <w:rPr>
          <w:lang w:val="en-GB"/>
        </w:rPr>
        <w:t>ointed by the court</w:t>
      </w:r>
      <w:r w:rsidR="00F73043" w:rsidRPr="00E55CF2">
        <w:rPr>
          <w:lang w:val="en-GB"/>
        </w:rPr>
        <w:t>.  The decision to refuse entry may not be enforced before the 48 hour period has expired.  If the case is referred to the administrative court</w:t>
      </w:r>
      <w:r w:rsidR="000655F7" w:rsidRPr="00E55CF2">
        <w:rPr>
          <w:lang w:val="en-GB"/>
        </w:rPr>
        <w:t>, the measure of enforcement may n</w:t>
      </w:r>
      <w:r w:rsidR="005C41AF">
        <w:rPr>
          <w:lang w:val="en-GB"/>
        </w:rPr>
        <w:t>ot be implemented until the court</w:t>
      </w:r>
      <w:r w:rsidR="00E224CE" w:rsidRPr="00E55CF2">
        <w:rPr>
          <w:lang w:val="en-GB"/>
        </w:rPr>
        <w:t xml:space="preserve"> has t</w:t>
      </w:r>
      <w:r w:rsidR="000655F7" w:rsidRPr="00E55CF2">
        <w:rPr>
          <w:lang w:val="en-GB"/>
        </w:rPr>
        <w:t>aken a decision.  Between 1 January and 31 July 2008, 546 appea</w:t>
      </w:r>
      <w:r w:rsidR="005C41AF">
        <w:rPr>
          <w:lang w:val="en-GB"/>
        </w:rPr>
        <w:t>ls were considered and about seven</w:t>
      </w:r>
      <w:r w:rsidR="003247A5" w:rsidRPr="00E55CF2">
        <w:rPr>
          <w:lang w:val="en-GB"/>
        </w:rPr>
        <w:t xml:space="preserve"> per cent </w:t>
      </w:r>
      <w:r w:rsidR="000655F7" w:rsidRPr="00E55CF2">
        <w:rPr>
          <w:lang w:val="en-GB"/>
        </w:rPr>
        <w:t>of decisions annulled.</w:t>
      </w:r>
    </w:p>
    <w:p w:rsidR="009D4D4A" w:rsidRPr="00E55CF2" w:rsidRDefault="00157967" w:rsidP="00A85209">
      <w:pPr>
        <w:numPr>
          <w:ilvl w:val="0"/>
          <w:numId w:val="17"/>
        </w:numPr>
        <w:tabs>
          <w:tab w:val="left" w:pos="1134"/>
        </w:tabs>
        <w:spacing w:after="240"/>
        <w:rPr>
          <w:lang w:val="en-GB"/>
        </w:rPr>
      </w:pPr>
      <w:r w:rsidRPr="00E55CF2">
        <w:rPr>
          <w:lang w:val="en-GB"/>
        </w:rPr>
        <w:t>Decree No.</w:t>
      </w:r>
      <w:r w:rsidR="009D4D4A" w:rsidRPr="00E55CF2">
        <w:rPr>
          <w:lang w:val="en-GB"/>
        </w:rPr>
        <w:t xml:space="preserve"> 2008-702 </w:t>
      </w:r>
      <w:r w:rsidRPr="00E55CF2">
        <w:rPr>
          <w:lang w:val="en-GB"/>
        </w:rPr>
        <w:t>of 15 July</w:t>
      </w:r>
      <w:r w:rsidR="009D4D4A" w:rsidRPr="00E55CF2">
        <w:rPr>
          <w:lang w:val="en-GB"/>
        </w:rPr>
        <w:t xml:space="preserve"> 2008 </w:t>
      </w:r>
      <w:r w:rsidRPr="00E55CF2">
        <w:rPr>
          <w:lang w:val="en-GB"/>
        </w:rPr>
        <w:t xml:space="preserve">on the right of asylum completed the transposition of </w:t>
      </w:r>
      <w:r w:rsidR="00D409FA" w:rsidRPr="00E55CF2">
        <w:rPr>
          <w:lang w:val="en-GB"/>
        </w:rPr>
        <w:t>Council Directive 2005/85/EC</w:t>
      </w:r>
      <w:r w:rsidR="009D4D4A" w:rsidRPr="00E55CF2">
        <w:rPr>
          <w:lang w:val="en-GB"/>
        </w:rPr>
        <w:t xml:space="preserve"> </w:t>
      </w:r>
      <w:r w:rsidR="00D409FA" w:rsidRPr="00E55CF2">
        <w:rPr>
          <w:lang w:val="en-GB"/>
        </w:rPr>
        <w:t xml:space="preserve">on minimum standards on procedures in Member </w:t>
      </w:r>
      <w:r w:rsidR="00EA6572" w:rsidRPr="00E55CF2">
        <w:rPr>
          <w:lang w:val="en-GB"/>
        </w:rPr>
        <w:t>S</w:t>
      </w:r>
      <w:r w:rsidR="00D409FA" w:rsidRPr="00E55CF2">
        <w:rPr>
          <w:lang w:val="en-GB"/>
        </w:rPr>
        <w:t>tates</w:t>
      </w:r>
      <w:r w:rsidR="00EA6572" w:rsidRPr="00E55CF2">
        <w:rPr>
          <w:lang w:val="en-GB"/>
        </w:rPr>
        <w:t xml:space="preserve"> for granting and withdrawing refugee status.  It provides, among other things, for public funding</w:t>
      </w:r>
      <w:r w:rsidR="00183C57" w:rsidRPr="00E55CF2">
        <w:rPr>
          <w:lang w:val="en-GB"/>
        </w:rPr>
        <w:t>,</w:t>
      </w:r>
      <w:r w:rsidR="00EA6572" w:rsidRPr="00E55CF2">
        <w:rPr>
          <w:lang w:val="en-GB"/>
        </w:rPr>
        <w:t xml:space="preserve"> if an interpreter </w:t>
      </w:r>
      <w:r w:rsidR="00183C57" w:rsidRPr="00E55CF2">
        <w:rPr>
          <w:lang w:val="en-GB"/>
        </w:rPr>
        <w:t>is needed when</w:t>
      </w:r>
      <w:r w:rsidR="001746F8" w:rsidRPr="00E55CF2">
        <w:rPr>
          <w:lang w:val="en-GB"/>
        </w:rPr>
        <w:t xml:space="preserve"> asylum-seekers </w:t>
      </w:r>
      <w:r w:rsidR="00183C57" w:rsidRPr="00E55CF2">
        <w:rPr>
          <w:lang w:val="en-GB"/>
        </w:rPr>
        <w:t xml:space="preserve">are interviewed </w:t>
      </w:r>
      <w:r w:rsidR="001746F8" w:rsidRPr="00E55CF2">
        <w:rPr>
          <w:lang w:val="en-GB"/>
        </w:rPr>
        <w:t xml:space="preserve">(as already </w:t>
      </w:r>
      <w:r w:rsidR="00183C57" w:rsidRPr="00E55CF2">
        <w:rPr>
          <w:lang w:val="en-GB"/>
        </w:rPr>
        <w:t>happened</w:t>
      </w:r>
      <w:r w:rsidR="0015709B" w:rsidRPr="00E55CF2">
        <w:rPr>
          <w:lang w:val="en-GB"/>
        </w:rPr>
        <w:t xml:space="preserve"> in practice – see paras.</w:t>
      </w:r>
      <w:r w:rsidR="001746F8" w:rsidRPr="00E55CF2">
        <w:rPr>
          <w:lang w:val="en-GB"/>
        </w:rPr>
        <w:t xml:space="preserve"> 88 and 89 above), for the report of the </w:t>
      </w:r>
      <w:r w:rsidR="005C41AF">
        <w:rPr>
          <w:lang w:val="en-GB"/>
        </w:rPr>
        <w:t>interview</w:t>
      </w:r>
      <w:r w:rsidR="001746F8" w:rsidRPr="00E55CF2">
        <w:rPr>
          <w:lang w:val="en-GB"/>
        </w:rPr>
        <w:t xml:space="preserve"> to be forwarded to the</w:t>
      </w:r>
      <w:r w:rsidR="0015709B" w:rsidRPr="00E55CF2">
        <w:rPr>
          <w:lang w:val="en-GB"/>
        </w:rPr>
        <w:t xml:space="preserve"> person concerned </w:t>
      </w:r>
      <w:r w:rsidR="005C41AF">
        <w:rPr>
          <w:lang w:val="en-GB"/>
        </w:rPr>
        <w:t xml:space="preserve">if </w:t>
      </w:r>
      <w:r w:rsidR="0015709B" w:rsidRPr="00E55CF2">
        <w:rPr>
          <w:lang w:val="en-GB"/>
        </w:rPr>
        <w:t xml:space="preserve">that person’s </w:t>
      </w:r>
      <w:r w:rsidR="001746F8" w:rsidRPr="00E55CF2">
        <w:rPr>
          <w:lang w:val="en-GB"/>
        </w:rPr>
        <w:t>application is rejected, and for decision</w:t>
      </w:r>
      <w:r w:rsidR="0015709B" w:rsidRPr="00E55CF2">
        <w:rPr>
          <w:lang w:val="en-GB"/>
        </w:rPr>
        <w:t>s</w:t>
      </w:r>
      <w:r w:rsidR="001746F8" w:rsidRPr="00E55CF2">
        <w:rPr>
          <w:lang w:val="en-GB"/>
        </w:rPr>
        <w:t xml:space="preserve"> refusing asylum by the minister or OFPRA to be notified in a language that the person concerned may reasonably be assumed to understand.</w:t>
      </w:r>
    </w:p>
    <w:p w:rsidR="009D4D4A" w:rsidRPr="00E55CF2" w:rsidRDefault="0015709B" w:rsidP="00A85209">
      <w:pPr>
        <w:numPr>
          <w:ilvl w:val="0"/>
          <w:numId w:val="17"/>
        </w:numPr>
        <w:tabs>
          <w:tab w:val="left" w:pos="1134"/>
        </w:tabs>
        <w:spacing w:after="240"/>
        <w:rPr>
          <w:lang w:val="en-GB"/>
        </w:rPr>
      </w:pPr>
      <w:r w:rsidRPr="00E55CF2">
        <w:rPr>
          <w:lang w:val="en-GB"/>
        </w:rPr>
        <w:t>O</w:t>
      </w:r>
      <w:r w:rsidR="001746F8" w:rsidRPr="00E55CF2">
        <w:rPr>
          <w:lang w:val="en-GB"/>
        </w:rPr>
        <w:t xml:space="preserve">n 4 February 2008, a framework agreement </w:t>
      </w:r>
      <w:r w:rsidRPr="00E55CF2">
        <w:rPr>
          <w:lang w:val="en-GB"/>
        </w:rPr>
        <w:t xml:space="preserve">was signed </w:t>
      </w:r>
      <w:r w:rsidR="001746F8" w:rsidRPr="00E55CF2">
        <w:rPr>
          <w:lang w:val="en-GB"/>
        </w:rPr>
        <w:t>with the United Nations High Commissioner for Refugees (UNHCR):  the a</w:t>
      </w:r>
      <w:r w:rsidR="00EB05A5" w:rsidRPr="00E55CF2">
        <w:rPr>
          <w:lang w:val="en-GB"/>
        </w:rPr>
        <w:t>greement provides, among other things</w:t>
      </w:r>
      <w:r w:rsidR="001746F8" w:rsidRPr="00E55CF2">
        <w:rPr>
          <w:lang w:val="en-GB"/>
        </w:rPr>
        <w:t xml:space="preserve">, for </w:t>
      </w:r>
      <w:r w:rsidRPr="00E55CF2">
        <w:rPr>
          <w:lang w:val="en-GB"/>
        </w:rPr>
        <w:t>reinforced</w:t>
      </w:r>
      <w:r w:rsidR="001746F8" w:rsidRPr="00E55CF2">
        <w:rPr>
          <w:lang w:val="en-GB"/>
        </w:rPr>
        <w:t xml:space="preserve"> institutional and operational cooperation with UNHCR </w:t>
      </w:r>
      <w:r w:rsidR="002820E2" w:rsidRPr="00E55CF2">
        <w:rPr>
          <w:lang w:val="en-GB"/>
        </w:rPr>
        <w:t xml:space="preserve">and </w:t>
      </w:r>
      <w:r w:rsidRPr="00E55CF2">
        <w:rPr>
          <w:lang w:val="en-GB"/>
        </w:rPr>
        <w:t xml:space="preserve">for </w:t>
      </w:r>
      <w:r w:rsidR="002820E2" w:rsidRPr="00E55CF2">
        <w:rPr>
          <w:lang w:val="en-GB"/>
        </w:rPr>
        <w:t>Fra</w:t>
      </w:r>
      <w:r w:rsidR="001746F8" w:rsidRPr="00E55CF2">
        <w:rPr>
          <w:lang w:val="en-GB"/>
        </w:rPr>
        <w:t xml:space="preserve">nce </w:t>
      </w:r>
      <w:r w:rsidRPr="00E55CF2">
        <w:rPr>
          <w:lang w:val="en-GB"/>
        </w:rPr>
        <w:t xml:space="preserve">to review annually </w:t>
      </w:r>
      <w:r w:rsidR="001746F8" w:rsidRPr="00E55CF2">
        <w:rPr>
          <w:lang w:val="en-GB"/>
        </w:rPr>
        <w:t xml:space="preserve">about </w:t>
      </w:r>
      <w:r w:rsidRPr="00E55CF2">
        <w:rPr>
          <w:lang w:val="en-GB"/>
        </w:rPr>
        <w:t>100</w:t>
      </w:r>
      <w:r w:rsidR="001746F8" w:rsidRPr="00E55CF2">
        <w:rPr>
          <w:lang w:val="en-GB"/>
        </w:rPr>
        <w:t xml:space="preserve"> dossiers </w:t>
      </w:r>
      <w:r w:rsidRPr="00E55CF2">
        <w:rPr>
          <w:lang w:val="en-GB"/>
        </w:rPr>
        <w:t>on</w:t>
      </w:r>
      <w:r w:rsidR="001746F8" w:rsidRPr="00E55CF2">
        <w:rPr>
          <w:lang w:val="en-GB"/>
        </w:rPr>
        <w:t xml:space="preserve"> individuals </w:t>
      </w:r>
      <w:r w:rsidR="002820E2" w:rsidRPr="00E55CF2">
        <w:rPr>
          <w:lang w:val="en-GB"/>
        </w:rPr>
        <w:t>who</w:t>
      </w:r>
      <w:r w:rsidRPr="00E55CF2">
        <w:rPr>
          <w:lang w:val="en-GB"/>
        </w:rPr>
        <w:t>m</w:t>
      </w:r>
      <w:r w:rsidR="002820E2" w:rsidRPr="00E55CF2">
        <w:rPr>
          <w:lang w:val="en-GB"/>
        </w:rPr>
        <w:t xml:space="preserve"> UNHCR</w:t>
      </w:r>
      <w:r w:rsidRPr="00E55CF2">
        <w:rPr>
          <w:lang w:val="en-GB"/>
        </w:rPr>
        <w:t xml:space="preserve"> believes ought to</w:t>
      </w:r>
      <w:r w:rsidR="002820E2" w:rsidRPr="00E55CF2">
        <w:rPr>
          <w:lang w:val="en-GB"/>
        </w:rPr>
        <w:t xml:space="preserve"> be resettled.</w:t>
      </w:r>
    </w:p>
    <w:p w:rsidR="009D4D4A" w:rsidRPr="00E55CF2" w:rsidRDefault="009D4D4A" w:rsidP="00ED2D8E">
      <w:pPr>
        <w:pStyle w:val="ParaNo"/>
        <w:numPr>
          <w:ilvl w:val="0"/>
          <w:numId w:val="18"/>
        </w:numPr>
        <w:tabs>
          <w:tab w:val="left" w:pos="1134"/>
        </w:tabs>
        <w:spacing w:after="240"/>
        <w:rPr>
          <w:lang w:val="en-GB"/>
        </w:rPr>
      </w:pPr>
      <w:r w:rsidRPr="00E55CF2">
        <w:rPr>
          <w:lang w:val="en-GB"/>
        </w:rPr>
        <w:t>I</w:t>
      </w:r>
      <w:r w:rsidR="002820E2" w:rsidRPr="00E55CF2">
        <w:rPr>
          <w:lang w:val="en-GB"/>
        </w:rPr>
        <w:t xml:space="preserve">t should be stressed that French asylum policy </w:t>
      </w:r>
      <w:r w:rsidR="005C41AF">
        <w:rPr>
          <w:lang w:val="en-GB"/>
        </w:rPr>
        <w:t xml:space="preserve">falls </w:t>
      </w:r>
      <w:r w:rsidR="002820E2" w:rsidRPr="00E55CF2">
        <w:rPr>
          <w:lang w:val="en-GB"/>
        </w:rPr>
        <w:t>largely</w:t>
      </w:r>
      <w:r w:rsidR="00EB05A5" w:rsidRPr="00E55CF2">
        <w:rPr>
          <w:lang w:val="en-GB"/>
        </w:rPr>
        <w:t>,</w:t>
      </w:r>
      <w:r w:rsidR="002820E2" w:rsidRPr="00E55CF2">
        <w:rPr>
          <w:lang w:val="en-GB"/>
        </w:rPr>
        <w:t xml:space="preserve"> and increasingly</w:t>
      </w:r>
      <w:r w:rsidR="00EB05A5" w:rsidRPr="00E55CF2">
        <w:rPr>
          <w:lang w:val="en-GB"/>
        </w:rPr>
        <w:t xml:space="preserve">, </w:t>
      </w:r>
      <w:r w:rsidR="005C41AF">
        <w:rPr>
          <w:lang w:val="en-GB"/>
        </w:rPr>
        <w:t>within</w:t>
      </w:r>
      <w:r w:rsidR="002820E2" w:rsidRPr="00E55CF2">
        <w:rPr>
          <w:lang w:val="en-GB"/>
        </w:rPr>
        <w:t xml:space="preserve"> a European framework</w:t>
      </w:r>
      <w:r w:rsidR="00596DE1" w:rsidRPr="00E55CF2">
        <w:rPr>
          <w:lang w:val="en-GB"/>
        </w:rPr>
        <w:t xml:space="preserve">. </w:t>
      </w:r>
      <w:r w:rsidR="000853F6" w:rsidRPr="00E55CF2">
        <w:rPr>
          <w:lang w:val="en-GB"/>
        </w:rPr>
        <w:t xml:space="preserve">In that connection, </w:t>
      </w:r>
      <w:r w:rsidR="00EB05A5" w:rsidRPr="00E55CF2">
        <w:rPr>
          <w:lang w:val="en-GB"/>
        </w:rPr>
        <w:t>particular mention should be made of</w:t>
      </w:r>
      <w:r w:rsidR="000853F6" w:rsidRPr="00E55CF2">
        <w:rPr>
          <w:lang w:val="en-GB"/>
        </w:rPr>
        <w:t xml:space="preserve"> Directive 2004/83/EC of</w:t>
      </w:r>
      <w:r w:rsidRPr="00E55CF2">
        <w:rPr>
          <w:lang w:val="en-GB"/>
        </w:rPr>
        <w:t xml:space="preserve"> 29 </w:t>
      </w:r>
      <w:r w:rsidR="000853F6" w:rsidRPr="00E55CF2">
        <w:rPr>
          <w:lang w:val="en-GB"/>
        </w:rPr>
        <w:t>April</w:t>
      </w:r>
      <w:r w:rsidRPr="00E55CF2">
        <w:rPr>
          <w:lang w:val="en-GB"/>
        </w:rPr>
        <w:t xml:space="preserve"> 2004 </w:t>
      </w:r>
      <w:r w:rsidR="000853F6" w:rsidRPr="00E55CF2">
        <w:rPr>
          <w:lang w:val="en-GB"/>
        </w:rPr>
        <w:t>on minimum standards for the qualification and status of third country nationals or stateless persons as refugees or as persons who otherwise need international protection and the co</w:t>
      </w:r>
      <w:r w:rsidR="00E224CE" w:rsidRPr="00E55CF2">
        <w:rPr>
          <w:lang w:val="en-GB"/>
        </w:rPr>
        <w:t>ntent of the protection granted, and Council Directive 2005/85/EC of 1 December 2005 on minimum standards on procedures in Member States for granting and withdrawing refugee statu</w:t>
      </w:r>
      <w:r w:rsidR="00EB05A5" w:rsidRPr="00E55CF2">
        <w:rPr>
          <w:lang w:val="en-GB"/>
        </w:rPr>
        <w:t>s</w:t>
      </w:r>
      <w:r w:rsidR="00E224CE" w:rsidRPr="00E55CF2">
        <w:rPr>
          <w:lang w:val="en-GB"/>
        </w:rPr>
        <w:t>.</w:t>
      </w:r>
    </w:p>
    <w:p w:rsidR="009D4D4A" w:rsidRPr="00E55CF2" w:rsidRDefault="00EB05A5" w:rsidP="00DF4171">
      <w:pPr>
        <w:pStyle w:val="ParaNo"/>
        <w:numPr>
          <w:ilvl w:val="0"/>
          <w:numId w:val="18"/>
        </w:numPr>
        <w:tabs>
          <w:tab w:val="left" w:pos="1134"/>
        </w:tabs>
        <w:spacing w:after="240"/>
        <w:rPr>
          <w:lang w:val="en-GB"/>
        </w:rPr>
      </w:pPr>
      <w:r w:rsidRPr="00E55CF2">
        <w:rPr>
          <w:lang w:val="en-GB"/>
        </w:rPr>
        <w:t>Drawn up</w:t>
      </w:r>
      <w:r w:rsidR="00964C2D" w:rsidRPr="00E55CF2">
        <w:rPr>
          <w:lang w:val="en-GB"/>
        </w:rPr>
        <w:t xml:space="preserve"> in November 2004, the Hague Programme provides for the introduction of a common European</w:t>
      </w:r>
      <w:r w:rsidRPr="00E55CF2">
        <w:rPr>
          <w:lang w:val="en-GB"/>
        </w:rPr>
        <w:t xml:space="preserve"> asylum system, to be </w:t>
      </w:r>
      <w:r w:rsidR="00964C2D" w:rsidRPr="00E55CF2">
        <w:rPr>
          <w:lang w:val="en-GB"/>
        </w:rPr>
        <w:t>put in place gradually by 2012</w:t>
      </w:r>
      <w:r w:rsidRPr="00E55CF2">
        <w:rPr>
          <w:lang w:val="en-GB"/>
        </w:rPr>
        <w:t>, which</w:t>
      </w:r>
      <w:r w:rsidR="00964C2D" w:rsidRPr="00E55CF2">
        <w:rPr>
          <w:lang w:val="en-GB"/>
        </w:rPr>
        <w:t xml:space="preserve"> will guarantee asylum-seekers a high level of protection.</w:t>
      </w:r>
      <w:r w:rsidR="009D4D4A" w:rsidRPr="00E55CF2">
        <w:rPr>
          <w:lang w:val="en-GB"/>
        </w:rPr>
        <w:t xml:space="preserve"> </w:t>
      </w:r>
    </w:p>
    <w:p w:rsidR="009D4D4A" w:rsidRPr="00E55CF2" w:rsidRDefault="007562C7" w:rsidP="00DF4171">
      <w:pPr>
        <w:pStyle w:val="ParaNo"/>
        <w:numPr>
          <w:ilvl w:val="0"/>
          <w:numId w:val="18"/>
        </w:numPr>
        <w:tabs>
          <w:tab w:val="left" w:pos="1134"/>
        </w:tabs>
        <w:spacing w:after="240"/>
        <w:rPr>
          <w:lang w:val="en-GB"/>
        </w:rPr>
      </w:pPr>
      <w:r w:rsidRPr="00E55CF2">
        <w:rPr>
          <w:lang w:val="en-GB"/>
        </w:rPr>
        <w:t xml:space="preserve">The “European Pact on Immigration and Asylum”, adopted by the European Council, under the French presidency, includes a section entitled “[c]onstruct a Europe of asylum”, in which the European Council </w:t>
      </w:r>
      <w:r w:rsidR="00A27B4A" w:rsidRPr="00E55CF2">
        <w:rPr>
          <w:lang w:val="en-GB"/>
        </w:rPr>
        <w:t xml:space="preserve">expresses the political will to achieve the establishment, as </w:t>
      </w:r>
      <w:r w:rsidR="00EB05A5" w:rsidRPr="00E55CF2">
        <w:rPr>
          <w:lang w:val="en-GB"/>
        </w:rPr>
        <w:t>envisaged</w:t>
      </w:r>
      <w:r w:rsidR="00A27B4A" w:rsidRPr="00E55CF2">
        <w:rPr>
          <w:lang w:val="en-GB"/>
        </w:rPr>
        <w:t xml:space="preserve"> under the Hague Programme, of the common European asylum system</w:t>
      </w:r>
      <w:r w:rsidR="00EB05A5" w:rsidRPr="00E55CF2">
        <w:rPr>
          <w:lang w:val="en-GB"/>
        </w:rPr>
        <w:t>,</w:t>
      </w:r>
      <w:r w:rsidR="00A27B4A" w:rsidRPr="00E55CF2">
        <w:rPr>
          <w:lang w:val="en-GB"/>
        </w:rPr>
        <w:t xml:space="preserve"> and thereby provide a higher level of protection.  The European Council also emphasizes that the</w:t>
      </w:r>
      <w:r w:rsidR="00076E09" w:rsidRPr="00E55CF2">
        <w:rPr>
          <w:lang w:val="en-GB"/>
        </w:rPr>
        <w:t xml:space="preserve"> need to tighten controls at Europe’s external borders must not prevent persons entitled to </w:t>
      </w:r>
      <w:r w:rsidR="00EB05A5" w:rsidRPr="00E55CF2">
        <w:rPr>
          <w:lang w:val="en-GB"/>
        </w:rPr>
        <w:t>protection</w:t>
      </w:r>
      <w:r w:rsidR="00076E09" w:rsidRPr="00E55CF2">
        <w:rPr>
          <w:lang w:val="en-GB"/>
        </w:rPr>
        <w:t xml:space="preserve"> from accessing the protection systems.</w:t>
      </w:r>
    </w:p>
    <w:p w:rsidR="009D4D4A" w:rsidRPr="00E55CF2" w:rsidRDefault="00436954" w:rsidP="00DF4171">
      <w:pPr>
        <w:pStyle w:val="ParaNo"/>
        <w:numPr>
          <w:ilvl w:val="0"/>
          <w:numId w:val="18"/>
        </w:numPr>
        <w:tabs>
          <w:tab w:val="left" w:pos="1134"/>
        </w:tabs>
        <w:spacing w:after="240"/>
        <w:rPr>
          <w:lang w:val="en-GB"/>
        </w:rPr>
      </w:pPr>
      <w:r w:rsidRPr="00ED2D8E">
        <w:rPr>
          <w:b/>
          <w:lang w:val="en-GB"/>
        </w:rPr>
        <w:t>In response to the recommendation contained in paragraph 14 of the Committee’s observations</w:t>
      </w:r>
      <w:r w:rsidRPr="00E55CF2">
        <w:rPr>
          <w:lang w:val="en-GB"/>
        </w:rPr>
        <w:t xml:space="preserve">, the French Government invites the Committee to refer to </w:t>
      </w:r>
      <w:r w:rsidR="00EB05A5" w:rsidRPr="00E55CF2">
        <w:rPr>
          <w:lang w:val="en-GB"/>
        </w:rPr>
        <w:t>the information provided, at the Committee’s</w:t>
      </w:r>
      <w:r w:rsidRPr="00E55CF2">
        <w:rPr>
          <w:lang w:val="en-GB"/>
        </w:rPr>
        <w:t xml:space="preserve"> request, on 3 August 2006.  However, it wishes to provide the following clarification:</w:t>
      </w:r>
    </w:p>
    <w:p w:rsidR="009D4D4A" w:rsidRPr="00E55CF2" w:rsidRDefault="00A50242" w:rsidP="00DF4171">
      <w:pPr>
        <w:pStyle w:val="ParaNo"/>
        <w:numPr>
          <w:ilvl w:val="0"/>
          <w:numId w:val="18"/>
        </w:numPr>
        <w:tabs>
          <w:tab w:val="left" w:pos="1134"/>
        </w:tabs>
        <w:spacing w:after="240"/>
        <w:rPr>
          <w:lang w:val="en-GB"/>
        </w:rPr>
      </w:pPr>
      <w:r w:rsidRPr="00E55CF2">
        <w:rPr>
          <w:lang w:val="en-GB"/>
        </w:rPr>
        <w:t xml:space="preserve">Great attention is paid to </w:t>
      </w:r>
      <w:r w:rsidR="00EB05A5" w:rsidRPr="00E55CF2">
        <w:rPr>
          <w:lang w:val="en-GB"/>
        </w:rPr>
        <w:t>professionally</w:t>
      </w:r>
      <w:r w:rsidR="00510761" w:rsidRPr="00E55CF2">
        <w:rPr>
          <w:lang w:val="en-GB"/>
        </w:rPr>
        <w:t xml:space="preserve"> training </w:t>
      </w:r>
      <w:r w:rsidRPr="00E55CF2">
        <w:rPr>
          <w:lang w:val="en-GB"/>
        </w:rPr>
        <w:t>the managers</w:t>
      </w:r>
      <w:r w:rsidR="00A91B28" w:rsidRPr="00E55CF2">
        <w:rPr>
          <w:lang w:val="en-GB"/>
        </w:rPr>
        <w:t xml:space="preserve"> </w:t>
      </w:r>
      <w:r w:rsidR="00510761" w:rsidRPr="00E55CF2">
        <w:rPr>
          <w:lang w:val="en-GB"/>
        </w:rPr>
        <w:t>and</w:t>
      </w:r>
      <w:r w:rsidR="002F137C" w:rsidRPr="00E55CF2">
        <w:rPr>
          <w:lang w:val="en-GB"/>
        </w:rPr>
        <w:t xml:space="preserve"> staff assigned to </w:t>
      </w:r>
      <w:r w:rsidR="007F4F58" w:rsidRPr="00E55CF2">
        <w:rPr>
          <w:lang w:val="en-GB"/>
        </w:rPr>
        <w:t>keep guard</w:t>
      </w:r>
      <w:r w:rsidR="006D4236" w:rsidRPr="00E55CF2">
        <w:rPr>
          <w:lang w:val="en-GB"/>
        </w:rPr>
        <w:t xml:space="preserve"> over persons placed in holding centres and </w:t>
      </w:r>
      <w:r w:rsidRPr="00E55CF2">
        <w:rPr>
          <w:lang w:val="en-GB"/>
        </w:rPr>
        <w:t xml:space="preserve">waiting </w:t>
      </w:r>
      <w:r w:rsidR="006D4236" w:rsidRPr="00E55CF2">
        <w:rPr>
          <w:lang w:val="en-GB"/>
        </w:rPr>
        <w:t>are</w:t>
      </w:r>
      <w:r w:rsidRPr="00E55CF2">
        <w:rPr>
          <w:lang w:val="en-GB"/>
        </w:rPr>
        <w:t>as, as well as to strict compli</w:t>
      </w:r>
      <w:r w:rsidR="006D4236" w:rsidRPr="00E55CF2">
        <w:rPr>
          <w:lang w:val="en-GB"/>
        </w:rPr>
        <w:t xml:space="preserve">ance with </w:t>
      </w:r>
      <w:r w:rsidRPr="00E55CF2">
        <w:rPr>
          <w:lang w:val="en-GB"/>
        </w:rPr>
        <w:t xml:space="preserve">the code of </w:t>
      </w:r>
      <w:r w:rsidR="00B86993" w:rsidRPr="00E55CF2">
        <w:rPr>
          <w:lang w:val="en-GB"/>
        </w:rPr>
        <w:t xml:space="preserve">conduct.  For instance, as part of their initial and continuing training, police </w:t>
      </w:r>
      <w:r w:rsidR="005C41AF">
        <w:rPr>
          <w:lang w:val="en-GB"/>
        </w:rPr>
        <w:t>personnel</w:t>
      </w:r>
      <w:r w:rsidR="00B86993" w:rsidRPr="00E55CF2">
        <w:rPr>
          <w:lang w:val="en-GB"/>
        </w:rPr>
        <w:t xml:space="preserve"> a</w:t>
      </w:r>
      <w:r w:rsidRPr="00E55CF2">
        <w:rPr>
          <w:lang w:val="en-GB"/>
        </w:rPr>
        <w:t xml:space="preserve">re given specific training in holding and removing </w:t>
      </w:r>
      <w:r w:rsidR="00983361" w:rsidRPr="00E55CF2">
        <w:rPr>
          <w:lang w:val="en-GB"/>
        </w:rPr>
        <w:t>individuals, and</w:t>
      </w:r>
      <w:r w:rsidRPr="00E55CF2">
        <w:rPr>
          <w:lang w:val="en-GB"/>
        </w:rPr>
        <w:t xml:space="preserve"> this training incorporates</w:t>
      </w:r>
      <w:r w:rsidR="005E0CE3" w:rsidRPr="00E55CF2">
        <w:rPr>
          <w:lang w:val="en-GB"/>
        </w:rPr>
        <w:t xml:space="preserve"> the relational and psychological aspects </w:t>
      </w:r>
      <w:r w:rsidR="005C41AF">
        <w:rPr>
          <w:lang w:val="en-GB"/>
        </w:rPr>
        <w:t xml:space="preserve">of </w:t>
      </w:r>
      <w:r w:rsidRPr="00E55CF2">
        <w:rPr>
          <w:lang w:val="en-GB"/>
        </w:rPr>
        <w:t>such activities, as well as moral</w:t>
      </w:r>
      <w:r w:rsidR="005E0CE3" w:rsidRPr="00E55CF2">
        <w:rPr>
          <w:lang w:val="en-GB"/>
        </w:rPr>
        <w:t xml:space="preserve"> obligations.  The</w:t>
      </w:r>
      <w:r w:rsidRPr="00E55CF2">
        <w:rPr>
          <w:lang w:val="en-GB"/>
        </w:rPr>
        <w:t xml:space="preserve"> training </w:t>
      </w:r>
      <w:r w:rsidR="005E0CE3" w:rsidRPr="00E55CF2">
        <w:rPr>
          <w:lang w:val="en-GB"/>
        </w:rPr>
        <w:t xml:space="preserve">also </w:t>
      </w:r>
      <w:r w:rsidRPr="00E55CF2">
        <w:rPr>
          <w:lang w:val="en-GB"/>
        </w:rPr>
        <w:t xml:space="preserve">focuses </w:t>
      </w:r>
      <w:r w:rsidR="005E0CE3" w:rsidRPr="00E55CF2">
        <w:rPr>
          <w:lang w:val="en-GB"/>
        </w:rPr>
        <w:t xml:space="preserve">on </w:t>
      </w:r>
      <w:r w:rsidRPr="00E55CF2">
        <w:rPr>
          <w:lang w:val="en-GB"/>
        </w:rPr>
        <w:t>learning about</w:t>
      </w:r>
      <w:r w:rsidR="005E0CE3" w:rsidRPr="00E55CF2">
        <w:rPr>
          <w:lang w:val="en-GB"/>
        </w:rPr>
        <w:t xml:space="preserve"> the </w:t>
      </w:r>
      <w:r w:rsidR="005765B6" w:rsidRPr="00E55CF2">
        <w:rPr>
          <w:lang w:val="en-GB"/>
        </w:rPr>
        <w:t xml:space="preserve">particular </w:t>
      </w:r>
      <w:r w:rsidR="005E0CE3" w:rsidRPr="00E55CF2">
        <w:rPr>
          <w:lang w:val="en-GB"/>
        </w:rPr>
        <w:t>religious and socio-cultural</w:t>
      </w:r>
      <w:r w:rsidR="005765B6" w:rsidRPr="00E55CF2">
        <w:rPr>
          <w:lang w:val="en-GB"/>
        </w:rPr>
        <w:t xml:space="preserve"> features </w:t>
      </w:r>
      <w:r w:rsidRPr="00E55CF2">
        <w:rPr>
          <w:lang w:val="en-GB"/>
        </w:rPr>
        <w:t xml:space="preserve">of </w:t>
      </w:r>
      <w:r w:rsidR="005765B6" w:rsidRPr="00E55CF2">
        <w:rPr>
          <w:lang w:val="en-GB"/>
        </w:rPr>
        <w:t xml:space="preserve">the foreign communities.  In addition, the </w:t>
      </w:r>
      <w:r w:rsidRPr="00E55CF2">
        <w:rPr>
          <w:lang w:val="en-GB"/>
        </w:rPr>
        <w:t>M</w:t>
      </w:r>
      <w:r w:rsidR="005765B6" w:rsidRPr="00E55CF2">
        <w:rPr>
          <w:lang w:val="en-GB"/>
        </w:rPr>
        <w:t xml:space="preserve">inistry of </w:t>
      </w:r>
      <w:r w:rsidRPr="00E55CF2">
        <w:rPr>
          <w:lang w:val="en-GB"/>
        </w:rPr>
        <w:t>I</w:t>
      </w:r>
      <w:r w:rsidR="005765B6" w:rsidRPr="00E55CF2">
        <w:rPr>
          <w:lang w:val="en-GB"/>
        </w:rPr>
        <w:t>mmigration provides centre managers with ongo</w:t>
      </w:r>
      <w:r w:rsidRPr="00E55CF2">
        <w:rPr>
          <w:lang w:val="en-GB"/>
        </w:rPr>
        <w:t>ing legal and technical support</w:t>
      </w:r>
      <w:r w:rsidR="00A36122" w:rsidRPr="00E55CF2">
        <w:rPr>
          <w:lang w:val="en-GB"/>
        </w:rPr>
        <w:t>; they</w:t>
      </w:r>
      <w:r w:rsidR="005765B6" w:rsidRPr="00E55CF2">
        <w:rPr>
          <w:lang w:val="en-GB"/>
        </w:rPr>
        <w:t xml:space="preserve"> also </w:t>
      </w:r>
      <w:r w:rsidRPr="00E55CF2">
        <w:rPr>
          <w:lang w:val="en-GB"/>
        </w:rPr>
        <w:t xml:space="preserve">meet </w:t>
      </w:r>
      <w:r w:rsidR="005C41AF">
        <w:rPr>
          <w:lang w:val="en-GB"/>
        </w:rPr>
        <w:t xml:space="preserve">regularly at seminars </w:t>
      </w:r>
      <w:r w:rsidRPr="00E55CF2">
        <w:rPr>
          <w:lang w:val="en-GB"/>
        </w:rPr>
        <w:t>where they are able to discuss “good practice</w:t>
      </w:r>
      <w:r w:rsidR="005765B6" w:rsidRPr="00E55CF2">
        <w:rPr>
          <w:lang w:val="en-GB"/>
        </w:rPr>
        <w:t>”</w:t>
      </w:r>
      <w:r w:rsidRPr="00E55CF2">
        <w:rPr>
          <w:lang w:val="en-GB"/>
        </w:rPr>
        <w:t>, among other things</w:t>
      </w:r>
      <w:r w:rsidR="007F4F58" w:rsidRPr="00E55CF2">
        <w:rPr>
          <w:lang w:val="en-GB"/>
        </w:rPr>
        <w:t>.  I</w:t>
      </w:r>
      <w:r w:rsidR="005765B6" w:rsidRPr="00E55CF2">
        <w:rPr>
          <w:lang w:val="en-GB"/>
        </w:rPr>
        <w:t>mplem</w:t>
      </w:r>
      <w:r w:rsidR="00783F78" w:rsidRPr="00E55CF2">
        <w:rPr>
          <w:lang w:val="en-GB"/>
        </w:rPr>
        <w:t xml:space="preserve">entation of </w:t>
      </w:r>
      <w:r w:rsidR="007F4F58" w:rsidRPr="00E55CF2">
        <w:rPr>
          <w:lang w:val="en-GB"/>
        </w:rPr>
        <w:t xml:space="preserve">the </w:t>
      </w:r>
      <w:r w:rsidR="00783F78" w:rsidRPr="00E55CF2">
        <w:rPr>
          <w:lang w:val="en-GB"/>
        </w:rPr>
        <w:t xml:space="preserve">proposal </w:t>
      </w:r>
      <w:r w:rsidRPr="00E55CF2">
        <w:rPr>
          <w:lang w:val="en-GB"/>
        </w:rPr>
        <w:t xml:space="preserve">to make a directorate of the </w:t>
      </w:r>
      <w:r w:rsidR="007F4F58" w:rsidRPr="00E55CF2">
        <w:rPr>
          <w:lang w:val="en-GB"/>
        </w:rPr>
        <w:t>police force</w:t>
      </w:r>
      <w:r w:rsidRPr="00E55CF2">
        <w:rPr>
          <w:lang w:val="en-GB"/>
        </w:rPr>
        <w:t xml:space="preserve"> responsible</w:t>
      </w:r>
      <w:r w:rsidR="00783F78" w:rsidRPr="00E55CF2">
        <w:rPr>
          <w:lang w:val="en-GB"/>
        </w:rPr>
        <w:t xml:space="preserve"> for all centre management and training wil</w:t>
      </w:r>
      <w:r w:rsidRPr="00E55CF2">
        <w:rPr>
          <w:lang w:val="en-GB"/>
        </w:rPr>
        <w:t>l</w:t>
      </w:r>
      <w:r w:rsidR="00783F78" w:rsidRPr="00E55CF2">
        <w:rPr>
          <w:lang w:val="en-GB"/>
        </w:rPr>
        <w:t xml:space="preserve"> make it easier to achieve the </w:t>
      </w:r>
      <w:r w:rsidR="00A85DE2" w:rsidRPr="00E55CF2">
        <w:rPr>
          <w:lang w:val="en-GB"/>
        </w:rPr>
        <w:t xml:space="preserve">French </w:t>
      </w:r>
      <w:r w:rsidR="00983361" w:rsidRPr="00E55CF2">
        <w:rPr>
          <w:lang w:val="en-GB"/>
        </w:rPr>
        <w:t>authorities ‘objective</w:t>
      </w:r>
      <w:r w:rsidR="00A85DE2" w:rsidRPr="00E55CF2">
        <w:rPr>
          <w:lang w:val="en-GB"/>
        </w:rPr>
        <w:t xml:space="preserve"> of professionalizing the system.</w:t>
      </w:r>
      <w:r w:rsidR="009D4D4A" w:rsidRPr="00E55CF2">
        <w:rPr>
          <w:lang w:val="en-GB"/>
        </w:rPr>
        <w:t xml:space="preserve">  </w:t>
      </w:r>
    </w:p>
    <w:p w:rsidR="009D4D4A" w:rsidRPr="00E55CF2" w:rsidRDefault="00FC459C" w:rsidP="00DF4171">
      <w:pPr>
        <w:pStyle w:val="ParaNo"/>
        <w:numPr>
          <w:ilvl w:val="0"/>
          <w:numId w:val="18"/>
        </w:numPr>
        <w:tabs>
          <w:tab w:val="left" w:pos="1134"/>
        </w:tabs>
        <w:spacing w:after="240"/>
        <w:rPr>
          <w:lang w:val="en-GB"/>
        </w:rPr>
      </w:pPr>
      <w:r w:rsidRPr="00E55CF2">
        <w:rPr>
          <w:lang w:val="en-GB"/>
        </w:rPr>
        <w:t>Since 2005, the French authorities have made substantial effor</w:t>
      </w:r>
      <w:r w:rsidR="005E00D8" w:rsidRPr="00E55CF2">
        <w:rPr>
          <w:lang w:val="en-GB"/>
        </w:rPr>
        <w:t xml:space="preserve">ts to improve conditions in </w:t>
      </w:r>
      <w:r w:rsidRPr="00E55CF2">
        <w:rPr>
          <w:lang w:val="en-GB"/>
        </w:rPr>
        <w:t xml:space="preserve">holding centres and </w:t>
      </w:r>
      <w:r w:rsidR="005E00D8" w:rsidRPr="00E55CF2">
        <w:rPr>
          <w:lang w:val="en-GB"/>
        </w:rPr>
        <w:t xml:space="preserve">waiting </w:t>
      </w:r>
      <w:r w:rsidR="005C41AF">
        <w:rPr>
          <w:lang w:val="en-GB"/>
        </w:rPr>
        <w:t>areas.  For example, the D</w:t>
      </w:r>
      <w:r w:rsidRPr="00E55CF2">
        <w:rPr>
          <w:lang w:val="en-GB"/>
        </w:rPr>
        <w:t>ecree of 30 May 2005 provided for better standards o</w:t>
      </w:r>
      <w:r w:rsidR="005E00D8" w:rsidRPr="00E55CF2">
        <w:rPr>
          <w:lang w:val="en-GB"/>
        </w:rPr>
        <w:t>f</w:t>
      </w:r>
      <w:r w:rsidRPr="00E55CF2">
        <w:rPr>
          <w:lang w:val="en-GB"/>
        </w:rPr>
        <w:t xml:space="preserve"> equi</w:t>
      </w:r>
      <w:r w:rsidR="005E00D8" w:rsidRPr="00E55CF2">
        <w:rPr>
          <w:lang w:val="en-GB"/>
        </w:rPr>
        <w:t>pment and comfort that respect</w:t>
      </w:r>
      <w:r w:rsidRPr="00E55CF2">
        <w:rPr>
          <w:lang w:val="en-GB"/>
        </w:rPr>
        <w:t xml:space="preserve"> the dignity of the individual,</w:t>
      </w:r>
      <w:r w:rsidR="005C41AF">
        <w:rPr>
          <w:lang w:val="en-GB"/>
        </w:rPr>
        <w:t xml:space="preserve"> for</w:t>
      </w:r>
      <w:r w:rsidRPr="00E55CF2">
        <w:rPr>
          <w:lang w:val="en-GB"/>
        </w:rPr>
        <w:t xml:space="preserve"> appropriate medical monitoring and </w:t>
      </w:r>
      <w:r w:rsidR="005C41AF">
        <w:rPr>
          <w:lang w:val="en-GB"/>
        </w:rPr>
        <w:t>for</w:t>
      </w:r>
      <w:r w:rsidR="0073142A" w:rsidRPr="00E55CF2">
        <w:rPr>
          <w:lang w:val="en-GB"/>
        </w:rPr>
        <w:t xml:space="preserve"> legal and humanitarian support for foreigners </w:t>
      </w:r>
      <w:r w:rsidR="005E00D8" w:rsidRPr="00E55CF2">
        <w:rPr>
          <w:lang w:val="en-GB"/>
        </w:rPr>
        <w:t>who are being</w:t>
      </w:r>
      <w:r w:rsidR="0073142A" w:rsidRPr="00E55CF2">
        <w:rPr>
          <w:lang w:val="en-GB"/>
        </w:rPr>
        <w:t xml:space="preserve"> held.  </w:t>
      </w:r>
      <w:r w:rsidR="005C41AF">
        <w:rPr>
          <w:lang w:val="en-GB"/>
        </w:rPr>
        <w:t>T</w:t>
      </w:r>
      <w:r w:rsidR="0073142A" w:rsidRPr="00E55CF2">
        <w:rPr>
          <w:lang w:val="en-GB"/>
        </w:rPr>
        <w:t xml:space="preserve">he recommendations of the Council of Europe’s Committee </w:t>
      </w:r>
      <w:r w:rsidR="00113737" w:rsidRPr="00E55CF2">
        <w:rPr>
          <w:lang w:val="en-GB"/>
        </w:rPr>
        <w:t>for the Prevention of Torture and Inhuman or Degrading Treatment or Puni</w:t>
      </w:r>
      <w:r w:rsidR="005E00D8" w:rsidRPr="00E55CF2">
        <w:rPr>
          <w:lang w:val="en-GB"/>
        </w:rPr>
        <w:t>shment were taken into account</w:t>
      </w:r>
      <w:r w:rsidR="005C41AF">
        <w:rPr>
          <w:lang w:val="en-GB"/>
        </w:rPr>
        <w:t xml:space="preserve"> i</w:t>
      </w:r>
      <w:r w:rsidR="005C41AF" w:rsidRPr="00E55CF2">
        <w:rPr>
          <w:lang w:val="en-GB"/>
        </w:rPr>
        <w:t>n setting these standards</w:t>
      </w:r>
      <w:r w:rsidR="00113737" w:rsidRPr="00E55CF2">
        <w:rPr>
          <w:lang w:val="en-GB"/>
        </w:rPr>
        <w:t xml:space="preserve">.  </w:t>
      </w:r>
      <w:r w:rsidR="0067071E" w:rsidRPr="00E55CF2">
        <w:rPr>
          <w:lang w:val="en-GB"/>
        </w:rPr>
        <w:t>S</w:t>
      </w:r>
      <w:r w:rsidR="00113737" w:rsidRPr="00E55CF2">
        <w:rPr>
          <w:lang w:val="en-GB"/>
        </w:rPr>
        <w:t xml:space="preserve">ince 2005, </w:t>
      </w:r>
      <w:r w:rsidR="0067071E" w:rsidRPr="00E55CF2">
        <w:rPr>
          <w:lang w:val="en-GB"/>
        </w:rPr>
        <w:t xml:space="preserve">the public authorities have engaged in an ongoing process </w:t>
      </w:r>
      <w:r w:rsidR="00113737" w:rsidRPr="00E55CF2">
        <w:rPr>
          <w:lang w:val="en-GB"/>
        </w:rPr>
        <w:t>of refurbishment and new building</w:t>
      </w:r>
      <w:r w:rsidR="0067071E" w:rsidRPr="00E55CF2">
        <w:rPr>
          <w:lang w:val="en-GB"/>
        </w:rPr>
        <w:t xml:space="preserve"> to bring</w:t>
      </w:r>
      <w:r w:rsidR="005E00D8" w:rsidRPr="00E55CF2">
        <w:rPr>
          <w:lang w:val="en-GB"/>
        </w:rPr>
        <w:t xml:space="preserve"> all</w:t>
      </w:r>
      <w:r w:rsidR="00113737" w:rsidRPr="00E55CF2">
        <w:rPr>
          <w:lang w:val="en-GB"/>
        </w:rPr>
        <w:t xml:space="preserve"> the holding centres </w:t>
      </w:r>
      <w:r w:rsidR="0067071E" w:rsidRPr="00E55CF2">
        <w:rPr>
          <w:lang w:val="en-GB"/>
        </w:rPr>
        <w:t>into line with statutory requirements.</w:t>
      </w:r>
      <w:r w:rsidR="009D4D4A" w:rsidRPr="00E55CF2">
        <w:rPr>
          <w:lang w:val="en-GB"/>
        </w:rPr>
        <w:t xml:space="preserve"> </w:t>
      </w:r>
    </w:p>
    <w:p w:rsidR="009D4D4A" w:rsidRPr="00E55CF2" w:rsidRDefault="0067071E" w:rsidP="00DF4171">
      <w:pPr>
        <w:pStyle w:val="ParaNo"/>
        <w:numPr>
          <w:ilvl w:val="0"/>
          <w:numId w:val="18"/>
        </w:numPr>
        <w:tabs>
          <w:tab w:val="left" w:pos="1134"/>
        </w:tabs>
        <w:spacing w:after="240"/>
        <w:rPr>
          <w:lang w:val="en-GB"/>
        </w:rPr>
      </w:pPr>
      <w:r w:rsidRPr="00E55CF2">
        <w:rPr>
          <w:lang w:val="en-GB"/>
        </w:rPr>
        <w:t xml:space="preserve">The National Commission for the Supervision of Administrative Holding Centres and </w:t>
      </w:r>
      <w:r w:rsidR="005E00D8" w:rsidRPr="00E55CF2">
        <w:rPr>
          <w:lang w:val="en-GB"/>
        </w:rPr>
        <w:t xml:space="preserve">Waiting </w:t>
      </w:r>
      <w:r w:rsidR="005C41AF">
        <w:rPr>
          <w:lang w:val="en-GB"/>
        </w:rPr>
        <w:t xml:space="preserve">Areas, set up by the Act </w:t>
      </w:r>
      <w:r w:rsidRPr="00E55CF2">
        <w:rPr>
          <w:lang w:val="en-GB"/>
        </w:rPr>
        <w:t>of 26 November 2003, has been replaced</w:t>
      </w:r>
      <w:r w:rsidR="005E00D8" w:rsidRPr="00E55CF2">
        <w:rPr>
          <w:lang w:val="en-GB"/>
        </w:rPr>
        <w:t xml:space="preserve"> </w:t>
      </w:r>
      <w:r w:rsidRPr="00E55CF2">
        <w:rPr>
          <w:lang w:val="en-GB"/>
        </w:rPr>
        <w:t xml:space="preserve">by the Controller-General </w:t>
      </w:r>
      <w:r w:rsidR="005E00D8" w:rsidRPr="00E55CF2">
        <w:rPr>
          <w:lang w:val="en-GB"/>
        </w:rPr>
        <w:t>for Detention Centres</w:t>
      </w:r>
      <w:r w:rsidR="005C41AF">
        <w:rPr>
          <w:lang w:val="en-GB"/>
        </w:rPr>
        <w:t xml:space="preserve"> introduced by the Act </w:t>
      </w:r>
      <w:r w:rsidR="00726EB0" w:rsidRPr="00E55CF2">
        <w:rPr>
          <w:lang w:val="en-GB"/>
        </w:rPr>
        <w:t xml:space="preserve">of 30 October 2007, which was adopted pursuant to the Additional Protocol to the United Nations Convention against Torture.  </w:t>
      </w:r>
      <w:r w:rsidR="005476C0" w:rsidRPr="00E55CF2">
        <w:rPr>
          <w:lang w:val="en-GB"/>
        </w:rPr>
        <w:t>A</w:t>
      </w:r>
      <w:r w:rsidR="00726EB0" w:rsidRPr="00E55CF2">
        <w:rPr>
          <w:lang w:val="en-GB"/>
        </w:rPr>
        <w:t xml:space="preserve">n administrative </w:t>
      </w:r>
      <w:r w:rsidR="005E00D8" w:rsidRPr="00E55CF2">
        <w:rPr>
          <w:lang w:val="en-GB"/>
        </w:rPr>
        <w:t>entity</w:t>
      </w:r>
      <w:r w:rsidR="005476C0" w:rsidRPr="00E55CF2">
        <w:rPr>
          <w:lang w:val="en-GB"/>
        </w:rPr>
        <w:t xml:space="preserve"> whose responsibilities extend </w:t>
      </w:r>
      <w:r w:rsidR="005E00D8" w:rsidRPr="00E55CF2">
        <w:rPr>
          <w:lang w:val="en-GB"/>
        </w:rPr>
        <w:t>to all detention centres</w:t>
      </w:r>
      <w:r w:rsidR="005476C0" w:rsidRPr="00E55CF2">
        <w:rPr>
          <w:lang w:val="en-GB"/>
        </w:rPr>
        <w:t>, the Controller-General</w:t>
      </w:r>
      <w:r w:rsidR="005E00D8" w:rsidRPr="00E55CF2">
        <w:rPr>
          <w:lang w:val="en-GB"/>
        </w:rPr>
        <w:t>’s remit is to</w:t>
      </w:r>
      <w:r w:rsidR="00726EB0" w:rsidRPr="00E55CF2">
        <w:rPr>
          <w:lang w:val="en-GB"/>
        </w:rPr>
        <w:t xml:space="preserve"> </w:t>
      </w:r>
      <w:r w:rsidR="005C41AF">
        <w:rPr>
          <w:lang w:val="en-GB"/>
        </w:rPr>
        <w:t xml:space="preserve">“monitor </w:t>
      </w:r>
      <w:r w:rsidR="005476C0" w:rsidRPr="00E55CF2">
        <w:rPr>
          <w:lang w:val="en-GB"/>
        </w:rPr>
        <w:t>the conditions in which persons deprived of their liberty are held and transferred</w:t>
      </w:r>
      <w:r w:rsidR="00961D54" w:rsidRPr="00E55CF2">
        <w:rPr>
          <w:lang w:val="en-GB"/>
        </w:rPr>
        <w:t>, in order to ensure that their fundamental rights are respected”.  The Controller-General’s supervision</w:t>
      </w:r>
      <w:r w:rsidR="005476C0" w:rsidRPr="00E55CF2">
        <w:rPr>
          <w:lang w:val="en-GB"/>
        </w:rPr>
        <w:t xml:space="preserve"> </w:t>
      </w:r>
      <w:r w:rsidR="00961D54" w:rsidRPr="00E55CF2">
        <w:rPr>
          <w:lang w:val="en-GB"/>
        </w:rPr>
        <w:t>takes the form of on-site visi</w:t>
      </w:r>
      <w:r w:rsidR="005E00D8" w:rsidRPr="00E55CF2">
        <w:rPr>
          <w:lang w:val="en-GB"/>
        </w:rPr>
        <w:t xml:space="preserve">ts which may occur at </w:t>
      </w:r>
      <w:r w:rsidR="00961D54" w:rsidRPr="00E55CF2">
        <w:rPr>
          <w:lang w:val="en-GB"/>
        </w:rPr>
        <w:t xml:space="preserve">any </w:t>
      </w:r>
      <w:r w:rsidR="005E00D8" w:rsidRPr="00E55CF2">
        <w:rPr>
          <w:lang w:val="en-GB"/>
        </w:rPr>
        <w:t>time and be unannounced.  After</w:t>
      </w:r>
      <w:r w:rsidR="00961D54" w:rsidRPr="00E55CF2">
        <w:rPr>
          <w:lang w:val="en-GB"/>
        </w:rPr>
        <w:t xml:space="preserve"> the visits, the Controller-General </w:t>
      </w:r>
      <w:r w:rsidR="005E00D8" w:rsidRPr="00E55CF2">
        <w:rPr>
          <w:lang w:val="en-GB"/>
        </w:rPr>
        <w:t>makes</w:t>
      </w:r>
      <w:r w:rsidR="00961D54" w:rsidRPr="00E55CF2">
        <w:rPr>
          <w:lang w:val="en-GB"/>
        </w:rPr>
        <w:t xml:space="preserve"> observations </w:t>
      </w:r>
      <w:r w:rsidR="005E00D8" w:rsidRPr="00E55CF2">
        <w:rPr>
          <w:lang w:val="en-GB"/>
        </w:rPr>
        <w:t>and public recommendations and</w:t>
      </w:r>
      <w:r w:rsidR="00812768" w:rsidRPr="00E55CF2">
        <w:rPr>
          <w:lang w:val="en-GB"/>
        </w:rPr>
        <w:t xml:space="preserve"> may propose to the government any amendment to legislation </w:t>
      </w:r>
      <w:r w:rsidR="005E00D8" w:rsidRPr="00E55CF2">
        <w:rPr>
          <w:lang w:val="en-GB"/>
        </w:rPr>
        <w:t xml:space="preserve">considered </w:t>
      </w:r>
      <w:r w:rsidR="00812768" w:rsidRPr="00E55CF2">
        <w:rPr>
          <w:lang w:val="en-GB"/>
        </w:rPr>
        <w:t>relevant.  The Controller-General has been in office since June 2008 and has already visited several detention sites and made a number of observations.</w:t>
      </w:r>
    </w:p>
    <w:p w:rsidR="00885736" w:rsidRPr="00E55CF2" w:rsidRDefault="005E00D8" w:rsidP="00ED2D8E">
      <w:pPr>
        <w:pStyle w:val="ParaNo"/>
        <w:numPr>
          <w:ilvl w:val="0"/>
          <w:numId w:val="18"/>
        </w:numPr>
        <w:tabs>
          <w:tab w:val="left" w:pos="1134"/>
        </w:tabs>
        <w:spacing w:after="240"/>
        <w:rPr>
          <w:bCs/>
          <w:szCs w:val="24"/>
          <w:lang w:val="en-GB" w:eastAsia="en-GB"/>
        </w:rPr>
      </w:pPr>
      <w:r w:rsidRPr="00E55CF2">
        <w:rPr>
          <w:lang w:val="en-GB"/>
        </w:rPr>
        <w:t xml:space="preserve">Significant progress has been made </w:t>
      </w:r>
      <w:r w:rsidR="005C41AF">
        <w:rPr>
          <w:lang w:val="en-GB"/>
        </w:rPr>
        <w:t>in</w:t>
      </w:r>
      <w:r w:rsidR="008100C5" w:rsidRPr="00E55CF2">
        <w:rPr>
          <w:lang w:val="en-GB"/>
        </w:rPr>
        <w:t xml:space="preserve"> the time taken to process applications for </w:t>
      </w:r>
      <w:r w:rsidRPr="00E55CF2">
        <w:rPr>
          <w:lang w:val="en-GB"/>
        </w:rPr>
        <w:t xml:space="preserve">refugee </w:t>
      </w:r>
      <w:r w:rsidR="008100C5" w:rsidRPr="00E55CF2">
        <w:rPr>
          <w:lang w:val="en-GB"/>
        </w:rPr>
        <w:t xml:space="preserve">family reunification, and, during 2007, </w:t>
      </w:r>
      <w:r w:rsidRPr="00E55CF2">
        <w:rPr>
          <w:lang w:val="en-GB"/>
        </w:rPr>
        <w:t>the process took</w:t>
      </w:r>
      <w:r w:rsidR="008100C5" w:rsidRPr="00E55CF2">
        <w:rPr>
          <w:lang w:val="en-GB"/>
        </w:rPr>
        <w:t xml:space="preserve"> in the region of between four and six months (compared with 14 months in 2004), except in cases</w:t>
      </w:r>
      <w:r w:rsidRPr="00E55CF2">
        <w:rPr>
          <w:lang w:val="en-GB"/>
        </w:rPr>
        <w:t xml:space="preserve"> </w:t>
      </w:r>
      <w:r w:rsidR="005C41AF">
        <w:rPr>
          <w:lang w:val="en-GB"/>
        </w:rPr>
        <w:t>necessitating</w:t>
      </w:r>
      <w:r w:rsidRPr="00E55CF2">
        <w:rPr>
          <w:lang w:val="en-GB"/>
        </w:rPr>
        <w:t xml:space="preserve"> </w:t>
      </w:r>
      <w:r w:rsidR="008100C5" w:rsidRPr="00E55CF2">
        <w:rPr>
          <w:lang w:val="en-GB"/>
        </w:rPr>
        <w:t>investigations to determine the civil status and family ties of the person concerned.</w:t>
      </w:r>
      <w:r w:rsidR="009D4D4A" w:rsidRPr="00E55CF2">
        <w:rPr>
          <w:lang w:val="en-GB"/>
        </w:rPr>
        <w:t xml:space="preserve"> </w:t>
      </w:r>
    </w:p>
    <w:p w:rsidR="009D4D4A" w:rsidRPr="00E55CF2" w:rsidRDefault="00885736" w:rsidP="00DF4171">
      <w:pPr>
        <w:pStyle w:val="ParaNo"/>
        <w:numPr>
          <w:ilvl w:val="0"/>
          <w:numId w:val="18"/>
        </w:numPr>
        <w:tabs>
          <w:tab w:val="left" w:pos="1134"/>
        </w:tabs>
        <w:spacing w:after="240"/>
        <w:rPr>
          <w:lang w:val="en-GB"/>
        </w:rPr>
      </w:pPr>
      <w:r w:rsidRPr="00ED2D8E">
        <w:rPr>
          <w:b/>
          <w:lang w:val="en-GB"/>
        </w:rPr>
        <w:t>At paragraph 15 of its observations</w:t>
      </w:r>
      <w:r w:rsidRPr="00E55CF2">
        <w:rPr>
          <w:lang w:val="en-GB"/>
        </w:rPr>
        <w:t xml:space="preserve">, the Committee invited France </w:t>
      </w:r>
      <w:r w:rsidRPr="00E55CF2">
        <w:rPr>
          <w:b/>
          <w:bCs/>
          <w:szCs w:val="24"/>
          <w:lang w:val="en-GB" w:eastAsia="en-GB"/>
        </w:rPr>
        <w:t>t</w:t>
      </w:r>
      <w:r w:rsidRPr="00E55CF2">
        <w:rPr>
          <w:bCs/>
          <w:szCs w:val="24"/>
          <w:lang w:val="en-GB" w:eastAsia="en-GB"/>
        </w:rPr>
        <w:t>o allo</w:t>
      </w:r>
      <w:r w:rsidR="005E00D8" w:rsidRPr="00E55CF2">
        <w:rPr>
          <w:bCs/>
          <w:szCs w:val="24"/>
          <w:lang w:val="en-GB" w:eastAsia="en-GB"/>
        </w:rPr>
        <w:t xml:space="preserve">w asylum-seekers </w:t>
      </w:r>
      <w:r w:rsidRPr="00E55CF2">
        <w:rPr>
          <w:bCs/>
          <w:szCs w:val="24"/>
          <w:lang w:val="en-GB" w:eastAsia="en-GB"/>
        </w:rPr>
        <w:t xml:space="preserve">to be assisted by translators/interpreters whenever necessary, and/or to agree that </w:t>
      </w:r>
      <w:r w:rsidR="00983361" w:rsidRPr="00E55CF2">
        <w:rPr>
          <w:bCs/>
          <w:szCs w:val="24"/>
          <w:lang w:val="en-GB" w:eastAsia="en-GB"/>
        </w:rPr>
        <w:t>applications for</w:t>
      </w:r>
      <w:r w:rsidRPr="00E55CF2">
        <w:rPr>
          <w:bCs/>
          <w:szCs w:val="24"/>
          <w:lang w:val="en-GB" w:eastAsia="en-GB"/>
        </w:rPr>
        <w:t xml:space="preserve"> asylum may be written in the most common foreign languages.</w:t>
      </w:r>
      <w:r w:rsidRPr="00E55CF2">
        <w:rPr>
          <w:lang w:val="en-GB"/>
        </w:rPr>
        <w:t xml:space="preserve"> </w:t>
      </w:r>
    </w:p>
    <w:p w:rsidR="009D4D4A" w:rsidRPr="00E55CF2" w:rsidRDefault="00274C5C" w:rsidP="00DF4171">
      <w:pPr>
        <w:pStyle w:val="ParaNo"/>
        <w:numPr>
          <w:ilvl w:val="0"/>
          <w:numId w:val="18"/>
        </w:numPr>
        <w:tabs>
          <w:tab w:val="left" w:pos="1134"/>
        </w:tabs>
        <w:spacing w:after="240"/>
        <w:rPr>
          <w:lang w:val="en-GB"/>
        </w:rPr>
      </w:pPr>
      <w:r w:rsidRPr="00E55CF2">
        <w:rPr>
          <w:lang w:val="en-GB"/>
        </w:rPr>
        <w:t xml:space="preserve">It should be pointed out here that where the person concerned is a foreigner who </w:t>
      </w:r>
      <w:r w:rsidR="00983361" w:rsidRPr="00E55CF2">
        <w:rPr>
          <w:lang w:val="en-GB"/>
        </w:rPr>
        <w:t>asks</w:t>
      </w:r>
      <w:r w:rsidRPr="00E55CF2">
        <w:rPr>
          <w:lang w:val="en-GB"/>
        </w:rPr>
        <w:t xml:space="preserve"> for asylum at the frontier, that person is informed, in a language</w:t>
      </w:r>
      <w:r w:rsidR="00B30BAB" w:rsidRPr="00E55CF2">
        <w:rPr>
          <w:lang w:val="en-GB"/>
        </w:rPr>
        <w:t>,</w:t>
      </w:r>
      <w:r w:rsidRPr="00E55CF2">
        <w:rPr>
          <w:lang w:val="en-GB"/>
        </w:rPr>
        <w:t xml:space="preserve"> w</w:t>
      </w:r>
      <w:r w:rsidR="005E00D8" w:rsidRPr="00E55CF2">
        <w:rPr>
          <w:lang w:val="en-GB"/>
        </w:rPr>
        <w:t xml:space="preserve">hich it reasonable to assume he/she </w:t>
      </w:r>
      <w:r w:rsidRPr="00E55CF2">
        <w:rPr>
          <w:lang w:val="en-GB"/>
        </w:rPr>
        <w:t>understands, of the procedure for apply</w:t>
      </w:r>
      <w:r w:rsidR="005E00D8" w:rsidRPr="00E55CF2">
        <w:rPr>
          <w:lang w:val="en-GB"/>
        </w:rPr>
        <w:t>i</w:t>
      </w:r>
      <w:r w:rsidRPr="00E55CF2">
        <w:rPr>
          <w:lang w:val="en-GB"/>
        </w:rPr>
        <w:t xml:space="preserve">ng for asylum and </w:t>
      </w:r>
      <w:r w:rsidR="005E00D8" w:rsidRPr="00E55CF2">
        <w:rPr>
          <w:lang w:val="en-GB"/>
        </w:rPr>
        <w:t xml:space="preserve">of </w:t>
      </w:r>
      <w:r w:rsidRPr="00E55CF2">
        <w:rPr>
          <w:lang w:val="en-GB"/>
        </w:rPr>
        <w:t>his</w:t>
      </w:r>
      <w:r w:rsidR="005E00D8" w:rsidRPr="00E55CF2">
        <w:rPr>
          <w:lang w:val="en-GB"/>
        </w:rPr>
        <w:t>/her</w:t>
      </w:r>
      <w:r w:rsidRPr="00E55CF2">
        <w:rPr>
          <w:lang w:val="en-GB"/>
        </w:rPr>
        <w:t xml:space="preserve"> rights, as well as of the decision taken.  </w:t>
      </w:r>
      <w:r w:rsidR="00B30BAB" w:rsidRPr="00E55CF2">
        <w:rPr>
          <w:lang w:val="en-GB"/>
        </w:rPr>
        <w:t>In addition, the person concerned</w:t>
      </w:r>
      <w:r w:rsidR="00DB4EC2" w:rsidRPr="00E55CF2">
        <w:rPr>
          <w:lang w:val="en-GB"/>
        </w:rPr>
        <w:t xml:space="preserve"> is automatically </w:t>
      </w:r>
      <w:r w:rsidR="005C41AF">
        <w:rPr>
          <w:lang w:val="en-GB"/>
        </w:rPr>
        <w:t>interviewed</w:t>
      </w:r>
      <w:r w:rsidR="00DB4EC2" w:rsidRPr="00E55CF2">
        <w:rPr>
          <w:lang w:val="en-GB"/>
        </w:rPr>
        <w:t xml:space="preserve"> by </w:t>
      </w:r>
      <w:r w:rsidR="009D4D4A" w:rsidRPr="00E55CF2">
        <w:rPr>
          <w:lang w:val="en-GB"/>
        </w:rPr>
        <w:t xml:space="preserve">OFPRA </w:t>
      </w:r>
      <w:r w:rsidR="00B30BAB" w:rsidRPr="00E55CF2">
        <w:rPr>
          <w:lang w:val="en-GB"/>
        </w:rPr>
        <w:t>and, i</w:t>
      </w:r>
      <w:r w:rsidR="00DB4EC2" w:rsidRPr="00E55CF2">
        <w:rPr>
          <w:lang w:val="en-GB"/>
        </w:rPr>
        <w:t xml:space="preserve">f the foreigner does not understand French, OFPRA will use the services of an interpreter, </w:t>
      </w:r>
      <w:r w:rsidR="005C41AF">
        <w:rPr>
          <w:lang w:val="en-GB"/>
        </w:rPr>
        <w:t>with</w:t>
      </w:r>
      <w:r w:rsidR="00B30BAB" w:rsidRPr="00E55CF2">
        <w:rPr>
          <w:lang w:val="en-GB"/>
        </w:rPr>
        <w:t xml:space="preserve"> </w:t>
      </w:r>
      <w:r w:rsidR="00DB4EC2" w:rsidRPr="00E55CF2">
        <w:rPr>
          <w:lang w:val="en-GB"/>
        </w:rPr>
        <w:t>the cost</w:t>
      </w:r>
      <w:r w:rsidR="00B30BAB" w:rsidRPr="00E55CF2">
        <w:rPr>
          <w:lang w:val="en-GB"/>
        </w:rPr>
        <w:t xml:space="preserve"> </w:t>
      </w:r>
      <w:r w:rsidR="005C41AF">
        <w:rPr>
          <w:lang w:val="en-GB"/>
        </w:rPr>
        <w:t>borne</w:t>
      </w:r>
      <w:r w:rsidR="00DB4EC2" w:rsidRPr="00E55CF2">
        <w:rPr>
          <w:lang w:val="en-GB"/>
        </w:rPr>
        <w:t xml:space="preserve"> by the State.</w:t>
      </w:r>
      <w:r w:rsidR="009D4D4A" w:rsidRPr="00E55CF2">
        <w:rPr>
          <w:lang w:val="en-GB"/>
        </w:rPr>
        <w:t xml:space="preserve"> </w:t>
      </w:r>
    </w:p>
    <w:p w:rsidR="009D4D4A" w:rsidRPr="00E55CF2" w:rsidRDefault="00415256" w:rsidP="00DF4171">
      <w:pPr>
        <w:pStyle w:val="ParaNo"/>
        <w:numPr>
          <w:ilvl w:val="0"/>
          <w:numId w:val="18"/>
        </w:numPr>
        <w:tabs>
          <w:tab w:val="left" w:pos="1134"/>
        </w:tabs>
        <w:spacing w:after="240"/>
        <w:rPr>
          <w:lang w:val="en-GB"/>
        </w:rPr>
      </w:pPr>
      <w:r w:rsidRPr="00E55CF2">
        <w:rPr>
          <w:lang w:val="en-GB"/>
        </w:rPr>
        <w:t>If the application is made within French territory</w:t>
      </w:r>
      <w:r w:rsidR="00B30BAB" w:rsidRPr="00E55CF2">
        <w:rPr>
          <w:lang w:val="en-GB"/>
        </w:rPr>
        <w:t>,</w:t>
      </w:r>
      <w:r w:rsidRPr="00E55CF2">
        <w:rPr>
          <w:lang w:val="en-GB"/>
        </w:rPr>
        <w:t xml:space="preserve"> and in accordance with the legal requirement</w:t>
      </w:r>
      <w:r w:rsidR="00F01867" w:rsidRPr="00E55CF2">
        <w:rPr>
          <w:lang w:val="en-GB"/>
        </w:rPr>
        <w:t xml:space="preserve"> that applicants </w:t>
      </w:r>
      <w:r w:rsidR="00B30BAB" w:rsidRPr="00E55CF2">
        <w:rPr>
          <w:lang w:val="en-GB"/>
        </w:rPr>
        <w:t>must be</w:t>
      </w:r>
      <w:r w:rsidR="00F01867" w:rsidRPr="00E55CF2">
        <w:rPr>
          <w:lang w:val="en-GB"/>
        </w:rPr>
        <w:t xml:space="preserve"> given a hearing, save </w:t>
      </w:r>
      <w:r w:rsidR="00521D3A" w:rsidRPr="00E55CF2">
        <w:rPr>
          <w:lang w:val="en-GB"/>
        </w:rPr>
        <w:t xml:space="preserve">where the case </w:t>
      </w:r>
      <w:r w:rsidR="00B30BAB" w:rsidRPr="00E55CF2">
        <w:rPr>
          <w:lang w:val="en-GB"/>
        </w:rPr>
        <w:t xml:space="preserve">falls within </w:t>
      </w:r>
      <w:r w:rsidR="00521D3A" w:rsidRPr="00E55CF2">
        <w:rPr>
          <w:lang w:val="en-GB"/>
        </w:rPr>
        <w:t xml:space="preserve">the list of </w:t>
      </w:r>
      <w:r w:rsidR="00B30BAB" w:rsidRPr="00E55CF2">
        <w:rPr>
          <w:lang w:val="en-GB"/>
        </w:rPr>
        <w:t xml:space="preserve">specific </w:t>
      </w:r>
      <w:r w:rsidR="00521D3A" w:rsidRPr="00E55CF2">
        <w:rPr>
          <w:lang w:val="en-GB"/>
        </w:rPr>
        <w:t>exceptions</w:t>
      </w:r>
      <w:r w:rsidR="009D4D4A" w:rsidRPr="00E55CF2">
        <w:rPr>
          <w:lang w:val="en-GB"/>
        </w:rPr>
        <w:t xml:space="preserve">, </w:t>
      </w:r>
      <w:r w:rsidR="006916AD" w:rsidRPr="00E55CF2">
        <w:rPr>
          <w:lang w:val="en-GB"/>
        </w:rPr>
        <w:t xml:space="preserve">the person concerned is </w:t>
      </w:r>
      <w:r w:rsidR="00B30BAB" w:rsidRPr="00E55CF2">
        <w:rPr>
          <w:lang w:val="en-GB"/>
        </w:rPr>
        <w:t>interviewed</w:t>
      </w:r>
      <w:r w:rsidR="006916AD" w:rsidRPr="00E55CF2">
        <w:rPr>
          <w:lang w:val="en-GB"/>
        </w:rPr>
        <w:t xml:space="preserve"> by </w:t>
      </w:r>
      <w:r w:rsidR="009D4D4A" w:rsidRPr="00E55CF2">
        <w:rPr>
          <w:lang w:val="en-GB"/>
        </w:rPr>
        <w:t xml:space="preserve">OFPRA </w:t>
      </w:r>
      <w:r w:rsidR="006916AD" w:rsidRPr="00E55CF2">
        <w:rPr>
          <w:lang w:val="en-GB"/>
        </w:rPr>
        <w:t>in the presence, if necessa</w:t>
      </w:r>
      <w:r w:rsidR="00B30BAB" w:rsidRPr="00E55CF2">
        <w:rPr>
          <w:lang w:val="en-GB"/>
        </w:rPr>
        <w:t xml:space="preserve">ry, of an interpreter, the cost </w:t>
      </w:r>
      <w:r w:rsidR="006916AD" w:rsidRPr="00E55CF2">
        <w:rPr>
          <w:lang w:val="en-GB"/>
        </w:rPr>
        <w:t xml:space="preserve">of </w:t>
      </w:r>
      <w:r w:rsidR="00B30BAB" w:rsidRPr="00E55CF2">
        <w:rPr>
          <w:lang w:val="en-GB"/>
        </w:rPr>
        <w:t>whose services</w:t>
      </w:r>
      <w:r w:rsidR="006916AD" w:rsidRPr="00E55CF2">
        <w:rPr>
          <w:lang w:val="en-GB"/>
        </w:rPr>
        <w:t xml:space="preserve"> are al</w:t>
      </w:r>
      <w:r w:rsidR="00B30BAB" w:rsidRPr="00E55CF2">
        <w:rPr>
          <w:lang w:val="en-GB"/>
        </w:rPr>
        <w:t xml:space="preserve">so met by the State.  Moreover, </w:t>
      </w:r>
      <w:r w:rsidR="006916AD" w:rsidRPr="00E55CF2">
        <w:rPr>
          <w:lang w:val="en-GB"/>
        </w:rPr>
        <w:t>during the different stages in the judicial procedure (appeal</w:t>
      </w:r>
      <w:r w:rsidR="00322FA7" w:rsidRPr="00E55CF2">
        <w:rPr>
          <w:lang w:val="en-GB"/>
        </w:rPr>
        <w:t xml:space="preserve"> to the administrative court</w:t>
      </w:r>
      <w:r w:rsidR="006916AD" w:rsidRPr="00E55CF2">
        <w:rPr>
          <w:lang w:val="en-GB"/>
        </w:rPr>
        <w:t xml:space="preserve"> to have the decision to refuse asylum at the frontier </w:t>
      </w:r>
      <w:r w:rsidR="00322FA7" w:rsidRPr="00E55CF2">
        <w:rPr>
          <w:lang w:val="en-GB"/>
        </w:rPr>
        <w:t>annulled</w:t>
      </w:r>
      <w:r w:rsidR="00A36122" w:rsidRPr="00E55CF2">
        <w:rPr>
          <w:lang w:val="en-GB"/>
        </w:rPr>
        <w:t>; appearance</w:t>
      </w:r>
      <w:r w:rsidR="00322FA7" w:rsidRPr="00E55CF2">
        <w:rPr>
          <w:lang w:val="en-GB"/>
        </w:rPr>
        <w:t xml:space="preserve"> before th</w:t>
      </w:r>
      <w:r w:rsidR="00B30BAB" w:rsidRPr="00E55CF2">
        <w:rPr>
          <w:lang w:val="en-GB"/>
        </w:rPr>
        <w:t>e</w:t>
      </w:r>
      <w:r w:rsidR="00322FA7" w:rsidRPr="00E55CF2">
        <w:rPr>
          <w:lang w:val="en-GB"/>
        </w:rPr>
        <w:t xml:space="preserve"> National Court of Asylum in case of appeal against a decision by </w:t>
      </w:r>
      <w:r w:rsidR="009D4D4A" w:rsidRPr="00E55CF2">
        <w:rPr>
          <w:lang w:val="en-GB"/>
        </w:rPr>
        <w:t xml:space="preserve">OFPRA </w:t>
      </w:r>
      <w:r w:rsidR="005C41AF">
        <w:rPr>
          <w:lang w:val="en-GB"/>
        </w:rPr>
        <w:t xml:space="preserve">rejecting </w:t>
      </w:r>
      <w:r w:rsidR="00322FA7" w:rsidRPr="00E55CF2">
        <w:rPr>
          <w:lang w:val="en-GB"/>
        </w:rPr>
        <w:t xml:space="preserve">the application for asylum), the </w:t>
      </w:r>
      <w:r w:rsidR="00983361" w:rsidRPr="00E55CF2">
        <w:rPr>
          <w:lang w:val="en-GB"/>
        </w:rPr>
        <w:t>person</w:t>
      </w:r>
      <w:r w:rsidR="005C41AF">
        <w:rPr>
          <w:lang w:val="en-GB"/>
        </w:rPr>
        <w:t xml:space="preserve"> concerned is heard</w:t>
      </w:r>
      <w:r w:rsidR="00322FA7" w:rsidRPr="00E55CF2">
        <w:rPr>
          <w:lang w:val="en-GB"/>
        </w:rPr>
        <w:t xml:space="preserve">, if necessary or </w:t>
      </w:r>
      <w:r w:rsidR="00B30BAB" w:rsidRPr="00E55CF2">
        <w:rPr>
          <w:lang w:val="en-GB"/>
        </w:rPr>
        <w:t>if he/she so requests</w:t>
      </w:r>
      <w:r w:rsidR="00322FA7" w:rsidRPr="00E55CF2">
        <w:rPr>
          <w:lang w:val="en-GB"/>
        </w:rPr>
        <w:t>, with the assistance of an interpreter.</w:t>
      </w:r>
    </w:p>
    <w:p w:rsidR="006A6B06" w:rsidRPr="00E55CF2" w:rsidRDefault="00AF3755" w:rsidP="00ED2D8E">
      <w:pPr>
        <w:pStyle w:val="ParaNo"/>
        <w:numPr>
          <w:ilvl w:val="0"/>
          <w:numId w:val="18"/>
        </w:numPr>
        <w:tabs>
          <w:tab w:val="left" w:pos="1134"/>
        </w:tabs>
        <w:spacing w:after="240"/>
        <w:rPr>
          <w:lang w:val="en-GB"/>
        </w:rPr>
      </w:pPr>
      <w:r w:rsidRPr="00E55CF2">
        <w:rPr>
          <w:lang w:val="en-GB"/>
        </w:rPr>
        <w:t xml:space="preserve">The form requesting asylum must be completed in the French language, like any other form </w:t>
      </w:r>
      <w:r w:rsidR="00B30BAB" w:rsidRPr="00E55CF2">
        <w:rPr>
          <w:lang w:val="en-GB"/>
        </w:rPr>
        <w:t xml:space="preserve">for submission </w:t>
      </w:r>
      <w:r w:rsidRPr="00E55CF2">
        <w:rPr>
          <w:lang w:val="en-GB"/>
        </w:rPr>
        <w:t xml:space="preserve">to a French authority.  That rule was </w:t>
      </w:r>
      <w:r w:rsidR="00B30BAB" w:rsidRPr="00E55CF2">
        <w:rPr>
          <w:lang w:val="en-GB"/>
        </w:rPr>
        <w:t xml:space="preserve">validated </w:t>
      </w:r>
      <w:r w:rsidRPr="00E55CF2">
        <w:rPr>
          <w:lang w:val="en-GB"/>
        </w:rPr>
        <w:t xml:space="preserve">by the Council of State (judgments of 12 October 2005 and 12 June 2006).  However, the </w:t>
      </w:r>
      <w:r w:rsidR="00B30BAB" w:rsidRPr="00E55CF2">
        <w:rPr>
          <w:lang w:val="en-GB"/>
        </w:rPr>
        <w:t xml:space="preserve">impact </w:t>
      </w:r>
      <w:r w:rsidRPr="00E55CF2">
        <w:rPr>
          <w:lang w:val="en-GB"/>
        </w:rPr>
        <w:t>of th</w:t>
      </w:r>
      <w:r w:rsidR="00B30BAB" w:rsidRPr="00E55CF2">
        <w:rPr>
          <w:lang w:val="en-GB"/>
        </w:rPr>
        <w:t>is</w:t>
      </w:r>
      <w:r w:rsidRPr="00E55CF2">
        <w:rPr>
          <w:lang w:val="en-GB"/>
        </w:rPr>
        <w:t xml:space="preserve"> r</w:t>
      </w:r>
      <w:r w:rsidR="00B30BAB" w:rsidRPr="00E55CF2">
        <w:rPr>
          <w:lang w:val="en-GB"/>
        </w:rPr>
        <w:t xml:space="preserve">ule should not be </w:t>
      </w:r>
      <w:r w:rsidRPr="00E55CF2">
        <w:rPr>
          <w:lang w:val="en-GB"/>
        </w:rPr>
        <w:t>exaggerated.  In point of fact, the application form merely provides a basis</w:t>
      </w:r>
      <w:r w:rsidR="00B30BAB" w:rsidRPr="00E55CF2">
        <w:rPr>
          <w:lang w:val="en-GB"/>
        </w:rPr>
        <w:t>,</w:t>
      </w:r>
      <w:r w:rsidRPr="00E55CF2">
        <w:rPr>
          <w:lang w:val="en-GB"/>
        </w:rPr>
        <w:t xml:space="preserve"> and the applicant’s arguments may be </w:t>
      </w:r>
      <w:r w:rsidR="00B30BAB" w:rsidRPr="00E55CF2">
        <w:rPr>
          <w:lang w:val="en-GB"/>
        </w:rPr>
        <w:t xml:space="preserve">further </w:t>
      </w:r>
      <w:r w:rsidRPr="00E55CF2">
        <w:rPr>
          <w:lang w:val="en-GB"/>
        </w:rPr>
        <w:t>elaborated during the interview with</w:t>
      </w:r>
      <w:r w:rsidR="009D4D4A" w:rsidRPr="00E55CF2">
        <w:rPr>
          <w:lang w:val="en-GB"/>
        </w:rPr>
        <w:t xml:space="preserve"> OFPRA</w:t>
      </w:r>
      <w:r w:rsidR="005C41AF">
        <w:rPr>
          <w:lang w:val="en-GB"/>
        </w:rPr>
        <w:t>,</w:t>
      </w:r>
      <w:r w:rsidR="009D4D4A" w:rsidRPr="00E55CF2">
        <w:rPr>
          <w:lang w:val="en-GB"/>
        </w:rPr>
        <w:t xml:space="preserve"> </w:t>
      </w:r>
      <w:r w:rsidRPr="00E55CF2">
        <w:rPr>
          <w:lang w:val="en-GB"/>
        </w:rPr>
        <w:t>which takes place more or less automatically (i</w:t>
      </w:r>
      <w:r w:rsidR="009D4D4A" w:rsidRPr="00E55CF2">
        <w:rPr>
          <w:lang w:val="en-GB"/>
        </w:rPr>
        <w:t xml:space="preserve">n 2007, </w:t>
      </w:r>
      <w:r w:rsidR="001A5F6A" w:rsidRPr="00E55CF2">
        <w:rPr>
          <w:lang w:val="en-GB"/>
        </w:rPr>
        <w:t xml:space="preserve">the applicant was called to an interview was </w:t>
      </w:r>
      <w:r w:rsidR="00B30BAB" w:rsidRPr="00E55CF2">
        <w:rPr>
          <w:lang w:val="en-GB"/>
        </w:rPr>
        <w:t xml:space="preserve">in </w:t>
      </w:r>
      <w:r w:rsidR="001A5F6A" w:rsidRPr="00E55CF2">
        <w:rPr>
          <w:lang w:val="en-GB"/>
        </w:rPr>
        <w:t>94</w:t>
      </w:r>
      <w:r w:rsidR="00B30BAB" w:rsidRPr="00E55CF2">
        <w:rPr>
          <w:lang w:val="en-GB"/>
        </w:rPr>
        <w:t xml:space="preserve"> per cent of cases</w:t>
      </w:r>
      <w:r w:rsidR="001A5F6A" w:rsidRPr="00E55CF2">
        <w:rPr>
          <w:lang w:val="en-GB"/>
        </w:rPr>
        <w:t>).  In some special circumstances (foreigners making a</w:t>
      </w:r>
      <w:r w:rsidR="00B1075F" w:rsidRPr="00E55CF2">
        <w:rPr>
          <w:lang w:val="en-GB"/>
        </w:rPr>
        <w:t>n</w:t>
      </w:r>
      <w:r w:rsidR="001A5F6A" w:rsidRPr="00E55CF2">
        <w:rPr>
          <w:lang w:val="en-GB"/>
        </w:rPr>
        <w:t xml:space="preserve"> </w:t>
      </w:r>
      <w:r w:rsidR="00D11733" w:rsidRPr="00E55CF2">
        <w:rPr>
          <w:lang w:val="en-GB"/>
        </w:rPr>
        <w:t>appl</w:t>
      </w:r>
      <w:r w:rsidR="00B30BAB" w:rsidRPr="00E55CF2">
        <w:rPr>
          <w:lang w:val="en-GB"/>
        </w:rPr>
        <w:t xml:space="preserve">ication for asylum when </w:t>
      </w:r>
      <w:r w:rsidR="00D11733" w:rsidRPr="00E55CF2">
        <w:rPr>
          <w:lang w:val="en-GB"/>
        </w:rPr>
        <w:t xml:space="preserve">in administrative detention), legal assistance is provided by an association </w:t>
      </w:r>
      <w:r w:rsidR="00E277D4" w:rsidRPr="004D30DD">
        <w:rPr>
          <w:lang w:val="en-GB"/>
        </w:rPr>
        <w:t>usually linked to</w:t>
      </w:r>
      <w:r w:rsidR="00E277D4" w:rsidRPr="00E55CF2">
        <w:rPr>
          <w:lang w:val="en-GB"/>
        </w:rPr>
        <w:t xml:space="preserve"> </w:t>
      </w:r>
      <w:r w:rsidR="00D11733" w:rsidRPr="00E55CF2">
        <w:rPr>
          <w:lang w:val="en-GB"/>
        </w:rPr>
        <w:t xml:space="preserve">the State </w:t>
      </w:r>
      <w:r w:rsidR="00A4487B" w:rsidRPr="00E55CF2">
        <w:rPr>
          <w:lang w:val="en-GB"/>
        </w:rPr>
        <w:t>and may include help in drafting the written application.</w:t>
      </w:r>
      <w:r w:rsidR="009D4D4A" w:rsidRPr="00E55CF2">
        <w:rPr>
          <w:lang w:val="en-GB"/>
        </w:rPr>
        <w:t xml:space="preserve"> </w:t>
      </w:r>
    </w:p>
    <w:p w:rsidR="009D4D4A" w:rsidRPr="00E55CF2" w:rsidRDefault="00ED2D8E" w:rsidP="00ED2D8E">
      <w:pPr>
        <w:pStyle w:val="Heading4"/>
        <w:tabs>
          <w:tab w:val="left" w:pos="567"/>
          <w:tab w:val="left" w:pos="1134"/>
        </w:tabs>
        <w:spacing w:before="0" w:after="240"/>
        <w:rPr>
          <w:sz w:val="24"/>
          <w:szCs w:val="24"/>
          <w:lang w:val="en-GB"/>
        </w:rPr>
      </w:pPr>
      <w:bookmarkStart w:id="21" w:name="_Toc230491945"/>
      <w:r>
        <w:rPr>
          <w:sz w:val="24"/>
          <w:szCs w:val="24"/>
          <w:lang w:val="en-GB"/>
        </w:rPr>
        <w:t>4.</w:t>
      </w:r>
      <w:r>
        <w:rPr>
          <w:sz w:val="24"/>
          <w:szCs w:val="24"/>
          <w:lang w:val="en-GB"/>
        </w:rPr>
        <w:tab/>
      </w:r>
      <w:r w:rsidR="00A4487B" w:rsidRPr="00E55CF2">
        <w:rPr>
          <w:sz w:val="24"/>
          <w:szCs w:val="24"/>
          <w:lang w:val="en-GB"/>
        </w:rPr>
        <w:t>Policy of combating exclusion</w:t>
      </w:r>
      <w:bookmarkEnd w:id="21"/>
    </w:p>
    <w:p w:rsidR="009D4D4A" w:rsidRPr="00E55CF2" w:rsidRDefault="001474C2" w:rsidP="00DF4171">
      <w:pPr>
        <w:pStyle w:val="ParaNo"/>
        <w:numPr>
          <w:ilvl w:val="0"/>
          <w:numId w:val="18"/>
        </w:numPr>
        <w:tabs>
          <w:tab w:val="left" w:pos="1134"/>
        </w:tabs>
        <w:spacing w:after="240"/>
        <w:rPr>
          <w:lang w:val="en-GB"/>
        </w:rPr>
      </w:pPr>
      <w:r w:rsidRPr="00E55CF2">
        <w:rPr>
          <w:lang w:val="en-GB"/>
        </w:rPr>
        <w:t>C</w:t>
      </w:r>
      <w:r w:rsidR="00EA4272" w:rsidRPr="00E55CF2">
        <w:rPr>
          <w:lang w:val="en-GB"/>
        </w:rPr>
        <w:t>ontinuing economic and social problems have led to the introduction, since the 1980s, of various measures to combat exclusion</w:t>
      </w:r>
      <w:r w:rsidR="00E277D4" w:rsidRPr="00E55CF2">
        <w:rPr>
          <w:lang w:val="en-GB"/>
        </w:rPr>
        <w:t>,</w:t>
      </w:r>
      <w:r w:rsidR="00EA4272" w:rsidRPr="00E55CF2">
        <w:rPr>
          <w:lang w:val="en-GB"/>
        </w:rPr>
        <w:t xml:space="preserve"> which were described in the last periodic report</w:t>
      </w:r>
      <w:r w:rsidR="009D4D4A" w:rsidRPr="00E55CF2">
        <w:rPr>
          <w:lang w:val="en-GB"/>
        </w:rPr>
        <w:t xml:space="preserve">. </w:t>
      </w:r>
    </w:p>
    <w:p w:rsidR="009D4D4A" w:rsidRPr="00E55CF2" w:rsidRDefault="00B44DC3" w:rsidP="00534232">
      <w:pPr>
        <w:pStyle w:val="ParaNo"/>
        <w:numPr>
          <w:ilvl w:val="0"/>
          <w:numId w:val="18"/>
        </w:numPr>
        <w:tabs>
          <w:tab w:val="left" w:pos="1134"/>
        </w:tabs>
        <w:spacing w:after="240"/>
        <w:rPr>
          <w:lang w:val="en-GB"/>
        </w:rPr>
      </w:pPr>
      <w:r w:rsidRPr="00E55CF2">
        <w:rPr>
          <w:lang w:val="en-GB"/>
        </w:rPr>
        <w:t xml:space="preserve">Despite successive measures, the </w:t>
      </w:r>
      <w:r w:rsidR="00633D77" w:rsidRPr="00E55CF2">
        <w:rPr>
          <w:lang w:val="en-GB"/>
        </w:rPr>
        <w:t xml:space="preserve">proportion of the French population living below the poverty threshold is no longer </w:t>
      </w:r>
      <w:r w:rsidR="001474C2" w:rsidRPr="00E55CF2">
        <w:rPr>
          <w:lang w:val="en-GB"/>
        </w:rPr>
        <w:t>in decline</w:t>
      </w:r>
      <w:r w:rsidR="00633D77" w:rsidRPr="00E55CF2">
        <w:rPr>
          <w:lang w:val="en-GB"/>
        </w:rPr>
        <w:t>, and</w:t>
      </w:r>
      <w:r w:rsidR="00E277D4" w:rsidRPr="00E55CF2">
        <w:rPr>
          <w:lang w:val="en-GB"/>
        </w:rPr>
        <w:t xml:space="preserve"> it</w:t>
      </w:r>
      <w:r w:rsidR="00633D77" w:rsidRPr="00E55CF2">
        <w:rPr>
          <w:lang w:val="en-GB"/>
        </w:rPr>
        <w:t xml:space="preserve"> is estimated that 7.1 million people are currently in poverty.  </w:t>
      </w:r>
      <w:r w:rsidR="00DA3597" w:rsidRPr="00E55CF2">
        <w:rPr>
          <w:lang w:val="en-GB"/>
        </w:rPr>
        <w:t>The</w:t>
      </w:r>
      <w:r w:rsidR="00E277D4" w:rsidRPr="00E55CF2">
        <w:rPr>
          <w:lang w:val="en-GB"/>
        </w:rPr>
        <w:t xml:space="preserve"> earned income supplement</w:t>
      </w:r>
      <w:r w:rsidR="00DA3597" w:rsidRPr="00E55CF2">
        <w:rPr>
          <w:lang w:val="en-GB"/>
        </w:rPr>
        <w:t xml:space="preserve"> </w:t>
      </w:r>
      <w:r w:rsidR="00E277D4" w:rsidRPr="00E55CF2">
        <w:rPr>
          <w:lang w:val="en-GB"/>
        </w:rPr>
        <w:t>(</w:t>
      </w:r>
      <w:r w:rsidR="009D4D4A" w:rsidRPr="00E55CF2">
        <w:rPr>
          <w:i/>
          <w:lang w:val="en-GB"/>
        </w:rPr>
        <w:t>Revenu de Solidarité Active</w:t>
      </w:r>
      <w:r w:rsidR="005C41AF">
        <w:rPr>
          <w:lang w:val="en-GB"/>
        </w:rPr>
        <w:t xml:space="preserve">, </w:t>
      </w:r>
      <w:r w:rsidR="009D4D4A" w:rsidRPr="00E55CF2">
        <w:rPr>
          <w:lang w:val="en-GB"/>
        </w:rPr>
        <w:t xml:space="preserve">RSA), </w:t>
      </w:r>
      <w:r w:rsidR="00DA3597" w:rsidRPr="00E55CF2">
        <w:rPr>
          <w:lang w:val="en-GB"/>
        </w:rPr>
        <w:t>an allowance desi</w:t>
      </w:r>
      <w:r w:rsidR="00E277D4" w:rsidRPr="00E55CF2">
        <w:rPr>
          <w:lang w:val="en-GB"/>
        </w:rPr>
        <w:t>gned to replace existing statuto</w:t>
      </w:r>
      <w:r w:rsidR="00DA3597" w:rsidRPr="00E55CF2">
        <w:rPr>
          <w:lang w:val="en-GB"/>
        </w:rPr>
        <w:t xml:space="preserve">ry minimum wages (like the </w:t>
      </w:r>
      <w:r w:rsidR="00E277D4" w:rsidRPr="00E55CF2">
        <w:rPr>
          <w:lang w:val="en-GB"/>
        </w:rPr>
        <w:t xml:space="preserve">basic guaranteed income </w:t>
      </w:r>
      <w:r w:rsidR="005C41AF">
        <w:rPr>
          <w:lang w:val="en-GB"/>
        </w:rPr>
        <w:t>[</w:t>
      </w:r>
      <w:r w:rsidR="00E277D4" w:rsidRPr="00E55CF2">
        <w:rPr>
          <w:i/>
          <w:lang w:val="en-GB"/>
        </w:rPr>
        <w:t>Revenu minimum d’insertion</w:t>
      </w:r>
      <w:r w:rsidR="005C41AF">
        <w:rPr>
          <w:lang w:val="en-GB"/>
        </w:rPr>
        <w:t xml:space="preserve">, </w:t>
      </w:r>
      <w:r w:rsidR="00DA3597" w:rsidRPr="00E55CF2">
        <w:rPr>
          <w:lang w:val="en-GB"/>
        </w:rPr>
        <w:t>RMI</w:t>
      </w:r>
      <w:r w:rsidR="005C41AF">
        <w:rPr>
          <w:lang w:val="en-GB"/>
        </w:rPr>
        <w:t>]</w:t>
      </w:r>
      <w:r w:rsidR="00DA3597" w:rsidRPr="00E55CF2">
        <w:rPr>
          <w:lang w:val="en-GB"/>
        </w:rPr>
        <w:t xml:space="preserve">) </w:t>
      </w:r>
      <w:r w:rsidR="00815F01" w:rsidRPr="00E55CF2">
        <w:rPr>
          <w:lang w:val="en-GB"/>
        </w:rPr>
        <w:t>and r</w:t>
      </w:r>
      <w:r w:rsidR="00DA3597" w:rsidRPr="00E55CF2">
        <w:rPr>
          <w:lang w:val="en-GB"/>
        </w:rPr>
        <w:t xml:space="preserve">eplace measures to encourage return to work (such as </w:t>
      </w:r>
      <w:r w:rsidR="00815F01" w:rsidRPr="00E55CF2">
        <w:rPr>
          <w:lang w:val="en-GB"/>
        </w:rPr>
        <w:t>the</w:t>
      </w:r>
      <w:r w:rsidR="00EE418A" w:rsidRPr="00E55CF2">
        <w:rPr>
          <w:lang w:val="en-GB"/>
        </w:rPr>
        <w:t xml:space="preserve"> back-to-work allowance)</w:t>
      </w:r>
      <w:r w:rsidR="00E277D4" w:rsidRPr="00E55CF2">
        <w:rPr>
          <w:lang w:val="en-GB"/>
        </w:rPr>
        <w:t>, was devised in response to this situation</w:t>
      </w:r>
      <w:r w:rsidR="00EE418A" w:rsidRPr="00E55CF2">
        <w:rPr>
          <w:lang w:val="en-GB"/>
        </w:rPr>
        <w:t xml:space="preserve">.  The RSA provides households that lack any form of resource with a minimum income and supplements the </w:t>
      </w:r>
      <w:r w:rsidR="00E277D4" w:rsidRPr="00E55CF2">
        <w:rPr>
          <w:lang w:val="en-GB"/>
        </w:rPr>
        <w:t>e</w:t>
      </w:r>
      <w:r w:rsidR="00EE418A" w:rsidRPr="00E55CF2">
        <w:rPr>
          <w:lang w:val="en-GB"/>
        </w:rPr>
        <w:t>arned income of recipients whose income</w:t>
      </w:r>
      <w:r w:rsidR="00E277D4" w:rsidRPr="00E55CF2">
        <w:rPr>
          <w:lang w:val="en-GB"/>
        </w:rPr>
        <w:t xml:space="preserve"> is insufficient to enable</w:t>
      </w:r>
      <w:r w:rsidR="00EE418A" w:rsidRPr="00E55CF2">
        <w:rPr>
          <w:lang w:val="en-GB"/>
        </w:rPr>
        <w:t xml:space="preserve"> them to escape poverty</w:t>
      </w:r>
      <w:r w:rsidR="00BF4C74" w:rsidRPr="00E55CF2">
        <w:rPr>
          <w:lang w:val="en-GB"/>
        </w:rPr>
        <w:t xml:space="preserve"> or </w:t>
      </w:r>
      <w:r w:rsidR="00E277D4" w:rsidRPr="00E55CF2">
        <w:rPr>
          <w:lang w:val="en-GB"/>
        </w:rPr>
        <w:t xml:space="preserve">who </w:t>
      </w:r>
      <w:r w:rsidR="00BF4C74" w:rsidRPr="00E55CF2">
        <w:rPr>
          <w:lang w:val="en-GB"/>
        </w:rPr>
        <w:t xml:space="preserve">are at the bottom of the </w:t>
      </w:r>
      <w:r w:rsidR="00E277D4" w:rsidRPr="00E55CF2">
        <w:rPr>
          <w:lang w:val="en-GB"/>
        </w:rPr>
        <w:t>w</w:t>
      </w:r>
      <w:r w:rsidR="00BF4C74" w:rsidRPr="00E55CF2">
        <w:rPr>
          <w:lang w:val="en-GB"/>
        </w:rPr>
        <w:t xml:space="preserve">age ladder.  The RSA makes it possible to ensure </w:t>
      </w:r>
      <w:r w:rsidR="00562A03" w:rsidRPr="00E55CF2">
        <w:rPr>
          <w:lang w:val="en-GB"/>
        </w:rPr>
        <w:t xml:space="preserve">that </w:t>
      </w:r>
      <w:r w:rsidR="00BF4C74" w:rsidRPr="00E55CF2">
        <w:rPr>
          <w:lang w:val="en-GB"/>
        </w:rPr>
        <w:t xml:space="preserve">returning to work provides additional income and is a powerful instrument </w:t>
      </w:r>
      <w:r w:rsidR="00562A03" w:rsidRPr="00E55CF2">
        <w:rPr>
          <w:lang w:val="en-GB"/>
        </w:rPr>
        <w:t>for</w:t>
      </w:r>
      <w:r w:rsidR="00BF4C74" w:rsidRPr="00E55CF2">
        <w:rPr>
          <w:lang w:val="en-GB"/>
        </w:rPr>
        <w:t xml:space="preserve"> combating poverty.  The new measure has been tested in 34</w:t>
      </w:r>
      <w:r w:rsidR="009D4D4A" w:rsidRPr="00E55CF2">
        <w:rPr>
          <w:lang w:val="en-GB"/>
        </w:rPr>
        <w:t xml:space="preserve"> </w:t>
      </w:r>
      <w:r w:rsidR="009D4D4A" w:rsidRPr="00E55CF2">
        <w:rPr>
          <w:i/>
          <w:lang w:val="en-GB"/>
        </w:rPr>
        <w:t>départements</w:t>
      </w:r>
      <w:r w:rsidR="005C41AF">
        <w:rPr>
          <w:lang w:val="en-GB"/>
        </w:rPr>
        <w:t xml:space="preserve">.  A bill </w:t>
      </w:r>
      <w:r w:rsidR="00BF4C74" w:rsidRPr="00E55CF2">
        <w:rPr>
          <w:lang w:val="en-GB"/>
        </w:rPr>
        <w:t xml:space="preserve">designed to introduce it more generally was submitted to the Council of </w:t>
      </w:r>
      <w:r w:rsidR="00562A03" w:rsidRPr="00E55CF2">
        <w:rPr>
          <w:lang w:val="en-GB"/>
        </w:rPr>
        <w:t xml:space="preserve">Ministers on 3 September 2008.  </w:t>
      </w:r>
      <w:r w:rsidR="00BF4C74" w:rsidRPr="00E55CF2">
        <w:rPr>
          <w:lang w:val="en-GB"/>
        </w:rPr>
        <w:t xml:space="preserve">It provides for the RSA to take effect on 1 June 2009 in metropolitan France and 1 January 2011 in the overseas </w:t>
      </w:r>
      <w:r w:rsidR="003452DD">
        <w:rPr>
          <w:i/>
          <w:lang w:val="en-GB"/>
        </w:rPr>
        <w:t>d</w:t>
      </w:r>
      <w:r w:rsidR="009D4D4A" w:rsidRPr="00E55CF2">
        <w:rPr>
          <w:i/>
          <w:lang w:val="en-GB"/>
        </w:rPr>
        <w:t>épartements</w:t>
      </w:r>
      <w:r w:rsidR="00BF4C74" w:rsidRPr="00E55CF2">
        <w:rPr>
          <w:i/>
          <w:lang w:val="en-GB"/>
        </w:rPr>
        <w:t>.</w:t>
      </w:r>
      <w:r w:rsidR="009D4D4A" w:rsidRPr="00E55CF2">
        <w:rPr>
          <w:lang w:val="en-GB"/>
        </w:rPr>
        <w:t xml:space="preserve"> </w:t>
      </w:r>
    </w:p>
    <w:p w:rsidR="009D4D4A" w:rsidRPr="00E55CF2" w:rsidRDefault="009B48DD" w:rsidP="00534232">
      <w:pPr>
        <w:pStyle w:val="ParaNo"/>
        <w:numPr>
          <w:ilvl w:val="0"/>
          <w:numId w:val="18"/>
        </w:numPr>
        <w:tabs>
          <w:tab w:val="left" w:pos="1134"/>
        </w:tabs>
        <w:spacing w:after="240"/>
        <w:rPr>
          <w:lang w:val="en-GB"/>
        </w:rPr>
      </w:pPr>
      <w:r w:rsidRPr="00E55CF2">
        <w:rPr>
          <w:lang w:val="en-GB"/>
        </w:rPr>
        <w:t>In May</w:t>
      </w:r>
      <w:r w:rsidR="009D4D4A" w:rsidRPr="00E55CF2">
        <w:rPr>
          <w:lang w:val="en-GB"/>
        </w:rPr>
        <w:t xml:space="preserve"> 2008, </w:t>
      </w:r>
      <w:r w:rsidR="008764CE" w:rsidRPr="00E55CF2">
        <w:rPr>
          <w:lang w:val="en-GB"/>
        </w:rPr>
        <w:t xml:space="preserve">the Ministry of Health, Young People and Sport published a guide </w:t>
      </w:r>
      <w:r w:rsidR="00562A03" w:rsidRPr="00E55CF2">
        <w:rPr>
          <w:lang w:val="en-GB"/>
        </w:rPr>
        <w:t xml:space="preserve">on </w:t>
      </w:r>
      <w:r w:rsidRPr="00E55CF2">
        <w:rPr>
          <w:lang w:val="en-GB"/>
        </w:rPr>
        <w:t>the</w:t>
      </w:r>
      <w:r w:rsidR="009D4D4A" w:rsidRPr="00E55CF2">
        <w:rPr>
          <w:lang w:val="en-GB"/>
        </w:rPr>
        <w:t xml:space="preserve"> </w:t>
      </w:r>
      <w:r w:rsidR="00562A03" w:rsidRPr="00E55CF2">
        <w:rPr>
          <w:lang w:val="en-GB"/>
        </w:rPr>
        <w:t>Health Service Access Points</w:t>
      </w:r>
      <w:r w:rsidR="00562A03" w:rsidRPr="00E55CF2">
        <w:rPr>
          <w:i/>
          <w:lang w:val="en-GB"/>
        </w:rPr>
        <w:t xml:space="preserve"> </w:t>
      </w:r>
      <w:r w:rsidR="00562A03" w:rsidRPr="00E55CF2">
        <w:rPr>
          <w:lang w:val="en-GB"/>
        </w:rPr>
        <w:t>(</w:t>
      </w:r>
      <w:r w:rsidR="009D4D4A" w:rsidRPr="00E55CF2">
        <w:rPr>
          <w:i/>
          <w:lang w:val="en-GB"/>
        </w:rPr>
        <w:t>Permanences d’Accès aux Soins de Santé</w:t>
      </w:r>
      <w:r w:rsidR="009D4D4A" w:rsidRPr="00E55CF2">
        <w:rPr>
          <w:lang w:val="en-GB"/>
        </w:rPr>
        <w:t xml:space="preserve"> </w:t>
      </w:r>
      <w:r w:rsidR="00562A03" w:rsidRPr="00E55CF2">
        <w:rPr>
          <w:lang w:val="en-GB"/>
        </w:rPr>
        <w:t xml:space="preserve">– </w:t>
      </w:r>
      <w:r w:rsidR="009D4D4A" w:rsidRPr="00E55CF2">
        <w:rPr>
          <w:lang w:val="en-GB"/>
        </w:rPr>
        <w:t>PASS</w:t>
      </w:r>
      <w:r w:rsidR="00562A03" w:rsidRPr="00E55CF2">
        <w:rPr>
          <w:lang w:val="en-GB"/>
        </w:rPr>
        <w:t>)</w:t>
      </w:r>
      <w:r w:rsidR="00A36122" w:rsidRPr="00E55CF2">
        <w:rPr>
          <w:lang w:val="en-GB"/>
        </w:rPr>
        <w:t>; these</w:t>
      </w:r>
      <w:r w:rsidR="00562A03" w:rsidRPr="00E55CF2">
        <w:rPr>
          <w:lang w:val="en-GB"/>
        </w:rPr>
        <w:t xml:space="preserve"> units provide</w:t>
      </w:r>
      <w:r w:rsidR="002A227C" w:rsidRPr="00E55CF2">
        <w:rPr>
          <w:lang w:val="en-GB"/>
        </w:rPr>
        <w:t xml:space="preserve"> medical </w:t>
      </w:r>
      <w:r w:rsidR="00562A03" w:rsidRPr="00E55CF2">
        <w:rPr>
          <w:lang w:val="en-GB"/>
        </w:rPr>
        <w:t xml:space="preserve">care </w:t>
      </w:r>
      <w:r w:rsidR="002A227C" w:rsidRPr="00E55CF2">
        <w:rPr>
          <w:lang w:val="en-GB"/>
        </w:rPr>
        <w:t xml:space="preserve">and social </w:t>
      </w:r>
      <w:r w:rsidR="00562A03" w:rsidRPr="00E55CF2">
        <w:rPr>
          <w:lang w:val="en-GB"/>
        </w:rPr>
        <w:t>welfare services</w:t>
      </w:r>
      <w:r w:rsidR="005C41AF">
        <w:rPr>
          <w:lang w:val="en-GB"/>
        </w:rPr>
        <w:t>,</w:t>
      </w:r>
      <w:r w:rsidR="002A227C" w:rsidRPr="00E55CF2">
        <w:rPr>
          <w:lang w:val="en-GB"/>
        </w:rPr>
        <w:t xml:space="preserve"> </w:t>
      </w:r>
      <w:r w:rsidR="003B4C6D" w:rsidRPr="00E55CF2">
        <w:rPr>
          <w:lang w:val="en-GB"/>
        </w:rPr>
        <w:t xml:space="preserve">and </w:t>
      </w:r>
      <w:r w:rsidR="005C41AF">
        <w:rPr>
          <w:lang w:val="en-GB"/>
        </w:rPr>
        <w:t>their remit is to make</w:t>
      </w:r>
      <w:r w:rsidR="003B4C6D" w:rsidRPr="00E55CF2">
        <w:rPr>
          <w:lang w:val="en-GB"/>
        </w:rPr>
        <w:t xml:space="preserve"> it easier for the destitute to access not just the hospital </w:t>
      </w:r>
      <w:r w:rsidR="008764CE" w:rsidRPr="00E55CF2">
        <w:rPr>
          <w:lang w:val="en-GB"/>
        </w:rPr>
        <w:t>system but also</w:t>
      </w:r>
      <w:r w:rsidR="003B4C6D" w:rsidRPr="00E55CF2">
        <w:rPr>
          <w:lang w:val="en-GB"/>
        </w:rPr>
        <w:t xml:space="preserve"> institutional networks or associations providing care, </w:t>
      </w:r>
      <w:r w:rsidR="008764CE" w:rsidRPr="00E55CF2">
        <w:rPr>
          <w:lang w:val="en-GB"/>
        </w:rPr>
        <w:t xml:space="preserve">accommodation and social support. </w:t>
      </w:r>
      <w:r w:rsidR="00C62AD5">
        <w:rPr>
          <w:lang w:val="en-GB"/>
        </w:rPr>
        <w:t>Set out in summary table format, t</w:t>
      </w:r>
      <w:r w:rsidR="00FC2A1E" w:rsidRPr="00E55CF2">
        <w:rPr>
          <w:lang w:val="en-GB"/>
        </w:rPr>
        <w:t xml:space="preserve">he </w:t>
      </w:r>
      <w:r w:rsidR="00562A03" w:rsidRPr="00E55CF2">
        <w:rPr>
          <w:lang w:val="en-GB"/>
        </w:rPr>
        <w:t>guide</w:t>
      </w:r>
      <w:r w:rsidR="00FC2A1E" w:rsidRPr="00E55CF2">
        <w:rPr>
          <w:lang w:val="en-GB"/>
        </w:rPr>
        <w:t>’s recommendations</w:t>
      </w:r>
      <w:r w:rsidR="00B27C7A" w:rsidRPr="00E55CF2">
        <w:rPr>
          <w:lang w:val="en-GB"/>
        </w:rPr>
        <w:t xml:space="preserve"> </w:t>
      </w:r>
      <w:r w:rsidR="00FC2A1E" w:rsidRPr="00E55CF2">
        <w:rPr>
          <w:lang w:val="en-GB"/>
        </w:rPr>
        <w:t xml:space="preserve">are </w:t>
      </w:r>
      <w:r w:rsidR="005C41AF">
        <w:rPr>
          <w:lang w:val="en-GB"/>
        </w:rPr>
        <w:t>intended</w:t>
      </w:r>
      <w:r w:rsidR="00FC2A1E" w:rsidRPr="00E55CF2">
        <w:rPr>
          <w:lang w:val="en-GB"/>
        </w:rPr>
        <w:t xml:space="preserve"> </w:t>
      </w:r>
      <w:r w:rsidR="005C41AF">
        <w:rPr>
          <w:lang w:val="en-GB"/>
        </w:rPr>
        <w:t>to define</w:t>
      </w:r>
      <w:r w:rsidR="002A2868" w:rsidRPr="00E55CF2">
        <w:rPr>
          <w:lang w:val="en-GB"/>
        </w:rPr>
        <w:t xml:space="preserve"> </w:t>
      </w:r>
      <w:r w:rsidR="00FC2A1E" w:rsidRPr="00E55CF2">
        <w:rPr>
          <w:lang w:val="en-GB"/>
        </w:rPr>
        <w:t xml:space="preserve">examples of </w:t>
      </w:r>
      <w:r w:rsidR="002A2868" w:rsidRPr="00E55CF2">
        <w:rPr>
          <w:lang w:val="en-GB"/>
        </w:rPr>
        <w:t>good practice when organizing a PASS</w:t>
      </w:r>
      <w:r w:rsidR="00FC2A1E" w:rsidRPr="00E55CF2">
        <w:rPr>
          <w:lang w:val="en-GB"/>
        </w:rPr>
        <w:t>,</w:t>
      </w:r>
      <w:r w:rsidR="002A2868" w:rsidRPr="00E55CF2">
        <w:rPr>
          <w:lang w:val="en-GB"/>
        </w:rPr>
        <w:t xml:space="preserve"> </w:t>
      </w:r>
      <w:r w:rsidR="001A4D49" w:rsidRPr="00E55CF2">
        <w:rPr>
          <w:lang w:val="en-GB"/>
        </w:rPr>
        <w:t>as pathways to prov</w:t>
      </w:r>
      <w:r w:rsidR="00413198" w:rsidRPr="00E55CF2">
        <w:rPr>
          <w:lang w:val="en-GB"/>
        </w:rPr>
        <w:t>i</w:t>
      </w:r>
      <w:r w:rsidR="001A4D49" w:rsidRPr="00E55CF2">
        <w:rPr>
          <w:lang w:val="en-GB"/>
        </w:rPr>
        <w:t xml:space="preserve">ding the best service to users </w:t>
      </w:r>
      <w:r w:rsidR="008C050A">
        <w:rPr>
          <w:lang w:val="en-GB"/>
        </w:rPr>
        <w:t>whose circumstances are precarious</w:t>
      </w:r>
      <w:r w:rsidR="00FC2A1E" w:rsidRPr="00E55CF2">
        <w:rPr>
          <w:lang w:val="en-GB"/>
        </w:rPr>
        <w:t>.</w:t>
      </w:r>
      <w:r w:rsidR="00413198" w:rsidRPr="00E55CF2">
        <w:rPr>
          <w:lang w:val="en-GB"/>
        </w:rPr>
        <w:t xml:space="preserve">  They enable existing PASS units to </w:t>
      </w:r>
      <w:r w:rsidR="00FC2A1E" w:rsidRPr="00E55CF2">
        <w:rPr>
          <w:lang w:val="en-GB"/>
        </w:rPr>
        <w:t>evaluate themselves</w:t>
      </w:r>
      <w:r w:rsidR="00413198" w:rsidRPr="00E55CF2">
        <w:rPr>
          <w:lang w:val="en-GB"/>
        </w:rPr>
        <w:t xml:space="preserve"> and future PASS units to design </w:t>
      </w:r>
      <w:r w:rsidR="00FB56C3" w:rsidRPr="00E55CF2">
        <w:rPr>
          <w:lang w:val="en-GB"/>
        </w:rPr>
        <w:t>themselves</w:t>
      </w:r>
      <w:r w:rsidR="00413198" w:rsidRPr="00E55CF2">
        <w:rPr>
          <w:lang w:val="en-GB"/>
        </w:rPr>
        <w:t xml:space="preserve"> </w:t>
      </w:r>
      <w:r w:rsidR="00A67E50" w:rsidRPr="00E55CF2">
        <w:rPr>
          <w:lang w:val="en-GB"/>
        </w:rPr>
        <w:t xml:space="preserve">in a </w:t>
      </w:r>
      <w:r w:rsidR="005C41AF">
        <w:rPr>
          <w:lang w:val="en-GB"/>
        </w:rPr>
        <w:t xml:space="preserve">manner consonant with </w:t>
      </w:r>
      <w:r w:rsidR="00FB56C3" w:rsidRPr="00E55CF2">
        <w:rPr>
          <w:lang w:val="en-GB"/>
        </w:rPr>
        <w:t xml:space="preserve">the </w:t>
      </w:r>
      <w:r w:rsidR="00413198" w:rsidRPr="00E55CF2">
        <w:rPr>
          <w:lang w:val="en-GB"/>
        </w:rPr>
        <w:t>objectives</w:t>
      </w:r>
      <w:r w:rsidR="00FB56C3" w:rsidRPr="00E55CF2">
        <w:rPr>
          <w:lang w:val="en-GB"/>
        </w:rPr>
        <w:t xml:space="preserve"> they have been set</w:t>
      </w:r>
      <w:r w:rsidR="00413198" w:rsidRPr="00E55CF2">
        <w:rPr>
          <w:lang w:val="en-GB"/>
        </w:rPr>
        <w:t>.</w:t>
      </w:r>
      <w:r w:rsidR="009D4D4A" w:rsidRPr="00E55CF2">
        <w:rPr>
          <w:lang w:val="en-GB"/>
        </w:rPr>
        <w:t xml:space="preserve"> </w:t>
      </w:r>
    </w:p>
    <w:p w:rsidR="009D4D4A" w:rsidRPr="00E55CF2" w:rsidRDefault="006C6931" w:rsidP="00534232">
      <w:pPr>
        <w:pStyle w:val="ParaNo"/>
        <w:numPr>
          <w:ilvl w:val="0"/>
          <w:numId w:val="18"/>
        </w:numPr>
        <w:tabs>
          <w:tab w:val="left" w:pos="1134"/>
        </w:tabs>
        <w:spacing w:after="240"/>
        <w:rPr>
          <w:lang w:val="en-GB"/>
        </w:rPr>
      </w:pPr>
      <w:r w:rsidRPr="00E55CF2">
        <w:rPr>
          <w:lang w:val="en-GB"/>
        </w:rPr>
        <w:t>To supplement universal medical cover (</w:t>
      </w:r>
      <w:r w:rsidR="003E1B5E">
        <w:rPr>
          <w:i/>
          <w:lang w:val="en-GB"/>
        </w:rPr>
        <w:t>C</w:t>
      </w:r>
      <w:r w:rsidR="00FB56C3" w:rsidRPr="00E55CF2">
        <w:rPr>
          <w:i/>
          <w:lang w:val="en-GB"/>
        </w:rPr>
        <w:t xml:space="preserve">ouverture </w:t>
      </w:r>
      <w:r w:rsidR="003E1B5E">
        <w:rPr>
          <w:i/>
          <w:lang w:val="en-GB"/>
        </w:rPr>
        <w:t>M</w:t>
      </w:r>
      <w:r w:rsidR="00FB56C3" w:rsidRPr="00E55CF2">
        <w:rPr>
          <w:i/>
          <w:lang w:val="en-GB"/>
        </w:rPr>
        <w:t xml:space="preserve">aladie </w:t>
      </w:r>
      <w:r w:rsidR="003E1B5E">
        <w:rPr>
          <w:i/>
          <w:lang w:val="en-GB"/>
        </w:rPr>
        <w:t>U</w:t>
      </w:r>
      <w:r w:rsidR="00FB56C3" w:rsidRPr="00E55CF2">
        <w:rPr>
          <w:i/>
          <w:lang w:val="en-GB"/>
        </w:rPr>
        <w:t>niverselle</w:t>
      </w:r>
      <w:r w:rsidR="00C62AD5">
        <w:rPr>
          <w:lang w:val="en-GB"/>
        </w:rPr>
        <w:t xml:space="preserve">, </w:t>
      </w:r>
      <w:r w:rsidRPr="00E55CF2">
        <w:rPr>
          <w:lang w:val="en-GB"/>
        </w:rPr>
        <w:t>CMU), France has introduced</w:t>
      </w:r>
      <w:r w:rsidR="00FB56C3" w:rsidRPr="00E55CF2">
        <w:rPr>
          <w:lang w:val="en-GB"/>
        </w:rPr>
        <w:t xml:space="preserve"> State Health Aid (</w:t>
      </w:r>
      <w:r w:rsidR="00FB56C3" w:rsidRPr="00E55CF2">
        <w:rPr>
          <w:i/>
          <w:lang w:val="en-GB"/>
        </w:rPr>
        <w:t>Aide Médicale de l’Etat</w:t>
      </w:r>
      <w:r w:rsidR="00C62AD5">
        <w:rPr>
          <w:lang w:val="en-GB"/>
        </w:rPr>
        <w:t xml:space="preserve">, </w:t>
      </w:r>
      <w:r w:rsidR="00FB56C3" w:rsidRPr="00E55CF2">
        <w:rPr>
          <w:lang w:val="en-GB"/>
        </w:rPr>
        <w:t>AME)</w:t>
      </w:r>
      <w:r w:rsidRPr="00E55CF2">
        <w:rPr>
          <w:lang w:val="en-GB"/>
        </w:rPr>
        <w:t>, for pers</w:t>
      </w:r>
      <w:r w:rsidR="00FB56C3" w:rsidRPr="00E55CF2">
        <w:rPr>
          <w:lang w:val="en-GB"/>
        </w:rPr>
        <w:t>ons unable to access CMU</w:t>
      </w:r>
      <w:r w:rsidR="00241E59" w:rsidRPr="00E55CF2">
        <w:rPr>
          <w:lang w:val="en-GB"/>
        </w:rPr>
        <w:t xml:space="preserve">.  AME is designed to </w:t>
      </w:r>
      <w:r w:rsidR="00FB56C3" w:rsidRPr="00E55CF2">
        <w:rPr>
          <w:lang w:val="en-GB"/>
        </w:rPr>
        <w:t xml:space="preserve">provide access to care to foreigners who have been </w:t>
      </w:r>
      <w:r w:rsidR="00241E59" w:rsidRPr="00E55CF2">
        <w:rPr>
          <w:lang w:val="en-GB"/>
        </w:rPr>
        <w:t>continuous</w:t>
      </w:r>
      <w:r w:rsidR="00FB56C3" w:rsidRPr="00E55CF2">
        <w:rPr>
          <w:lang w:val="en-GB"/>
        </w:rPr>
        <w:t xml:space="preserve">ly resident </w:t>
      </w:r>
      <w:r w:rsidR="00241E59" w:rsidRPr="00E55CF2">
        <w:rPr>
          <w:lang w:val="en-GB"/>
        </w:rPr>
        <w:t xml:space="preserve">in France for more than three months and whose </w:t>
      </w:r>
      <w:r w:rsidR="005E5E39" w:rsidRPr="00E55CF2">
        <w:rPr>
          <w:lang w:val="en-GB"/>
        </w:rPr>
        <w:t>situation is irregular (articl</w:t>
      </w:r>
      <w:r w:rsidR="00241E59" w:rsidRPr="00E55CF2">
        <w:rPr>
          <w:lang w:val="en-GB"/>
        </w:rPr>
        <w:t xml:space="preserve">e </w:t>
      </w:r>
      <w:r w:rsidR="009D4D4A" w:rsidRPr="00E55CF2">
        <w:rPr>
          <w:lang w:val="en-GB"/>
        </w:rPr>
        <w:t xml:space="preserve">L 251-1 </w:t>
      </w:r>
      <w:r w:rsidR="005E5E39" w:rsidRPr="00E55CF2">
        <w:rPr>
          <w:lang w:val="en-GB"/>
        </w:rPr>
        <w:t xml:space="preserve">of the Social Action </w:t>
      </w:r>
      <w:r w:rsidR="00C62AD5">
        <w:rPr>
          <w:lang w:val="en-GB"/>
        </w:rPr>
        <w:t xml:space="preserve">and Family Code, </w:t>
      </w:r>
      <w:r w:rsidR="00FB56C3" w:rsidRPr="00E55CF2">
        <w:rPr>
          <w:lang w:val="en-GB"/>
        </w:rPr>
        <w:t xml:space="preserve">CASF).  </w:t>
      </w:r>
      <w:r w:rsidR="00345204" w:rsidRPr="00E55CF2">
        <w:rPr>
          <w:lang w:val="en-GB"/>
        </w:rPr>
        <w:t xml:space="preserve">This health cover makes it possible to meet the costs of </w:t>
      </w:r>
      <w:r w:rsidR="00FB56C3" w:rsidRPr="00E55CF2">
        <w:rPr>
          <w:lang w:val="en-GB"/>
        </w:rPr>
        <w:t xml:space="preserve">spending on health </w:t>
      </w:r>
      <w:r w:rsidR="00345204" w:rsidRPr="00E55CF2">
        <w:rPr>
          <w:lang w:val="en-GB"/>
        </w:rPr>
        <w:t>care, hospital consultation or ambulatory care, prescr</w:t>
      </w:r>
      <w:r w:rsidR="00C62AD5">
        <w:rPr>
          <w:lang w:val="en-GB"/>
        </w:rPr>
        <w:t xml:space="preserve">iptions and in-patient charges.  </w:t>
      </w:r>
      <w:r w:rsidR="00345204" w:rsidRPr="00E55CF2">
        <w:rPr>
          <w:lang w:val="en-GB"/>
        </w:rPr>
        <w:t xml:space="preserve">In addition, </w:t>
      </w:r>
      <w:r w:rsidR="00AD2CA8" w:rsidRPr="00E55CF2">
        <w:rPr>
          <w:lang w:val="en-GB"/>
        </w:rPr>
        <w:t xml:space="preserve">AME </w:t>
      </w:r>
      <w:r w:rsidR="00345204" w:rsidRPr="00E55CF2">
        <w:rPr>
          <w:lang w:val="en-GB"/>
        </w:rPr>
        <w:t xml:space="preserve">recipients </w:t>
      </w:r>
      <w:r w:rsidR="00FB56C3" w:rsidRPr="00E55CF2">
        <w:rPr>
          <w:lang w:val="en-GB"/>
        </w:rPr>
        <w:t>do not have to make advance payments.</w:t>
      </w:r>
      <w:r w:rsidR="009D4D4A" w:rsidRPr="00E55CF2">
        <w:rPr>
          <w:lang w:val="en-GB"/>
        </w:rPr>
        <w:t xml:space="preserve"> </w:t>
      </w:r>
    </w:p>
    <w:p w:rsidR="006A6B06" w:rsidRPr="00E55CF2" w:rsidRDefault="00AD2CA8" w:rsidP="00DF4171">
      <w:pPr>
        <w:pStyle w:val="ParaNo"/>
        <w:numPr>
          <w:ilvl w:val="0"/>
          <w:numId w:val="18"/>
        </w:numPr>
        <w:tabs>
          <w:tab w:val="left" w:pos="1134"/>
        </w:tabs>
        <w:spacing w:after="240"/>
        <w:rPr>
          <w:lang w:val="en-GB"/>
        </w:rPr>
      </w:pPr>
      <w:r w:rsidRPr="00E55CF2">
        <w:rPr>
          <w:lang w:val="en-GB"/>
        </w:rPr>
        <w:t>In 2004, 130,</w:t>
      </w:r>
      <w:r w:rsidR="009D4D4A" w:rsidRPr="00E55CF2">
        <w:rPr>
          <w:lang w:val="en-GB"/>
        </w:rPr>
        <w:t xml:space="preserve">000 </w:t>
      </w:r>
      <w:r w:rsidRPr="00E55CF2">
        <w:rPr>
          <w:lang w:val="en-GB"/>
        </w:rPr>
        <w:t xml:space="preserve">people had access to </w:t>
      </w:r>
      <w:r w:rsidR="009D4D4A" w:rsidRPr="00E55CF2">
        <w:rPr>
          <w:lang w:val="en-GB"/>
        </w:rPr>
        <w:t>AME</w:t>
      </w:r>
      <w:r w:rsidRPr="00E55CF2">
        <w:rPr>
          <w:lang w:val="en-GB"/>
        </w:rPr>
        <w:t xml:space="preserve"> and, for</w:t>
      </w:r>
      <w:r w:rsidR="009D4D4A" w:rsidRPr="00E55CF2">
        <w:rPr>
          <w:lang w:val="en-GB"/>
        </w:rPr>
        <w:t xml:space="preserve"> 2006, </w:t>
      </w:r>
      <w:r w:rsidR="00BC659D" w:rsidRPr="00E55CF2">
        <w:rPr>
          <w:lang w:val="en-GB"/>
        </w:rPr>
        <w:t>the figure was 191,000</w:t>
      </w:r>
      <w:r w:rsidR="00FB56C3" w:rsidRPr="00E55CF2">
        <w:rPr>
          <w:lang w:val="en-GB"/>
        </w:rPr>
        <w:t>, at an estimated cost of €</w:t>
      </w:r>
      <w:r w:rsidR="00BC659D" w:rsidRPr="00E55CF2">
        <w:rPr>
          <w:lang w:val="en-GB"/>
        </w:rPr>
        <w:t xml:space="preserve">45 million (report by the Inspectorate-General of Social Affairs of May 2007).  According to a survey </w:t>
      </w:r>
      <w:r w:rsidR="00FB56C3" w:rsidRPr="00E55CF2">
        <w:rPr>
          <w:lang w:val="en-GB"/>
        </w:rPr>
        <w:t xml:space="preserve">of AME recipients in the Île-de-France region, which accounts for 75 per cent of all recipients, </w:t>
      </w:r>
      <w:r w:rsidR="00BC659D" w:rsidRPr="00E55CF2">
        <w:rPr>
          <w:lang w:val="en-GB"/>
        </w:rPr>
        <w:t>carried out by the Directorate for Res</w:t>
      </w:r>
      <w:r w:rsidR="00FB56C3" w:rsidRPr="00E55CF2">
        <w:rPr>
          <w:lang w:val="en-GB"/>
        </w:rPr>
        <w:t>earch, Studies, Evaluation and S</w:t>
      </w:r>
      <w:r w:rsidR="00BC659D" w:rsidRPr="00E55CF2">
        <w:rPr>
          <w:lang w:val="en-GB"/>
        </w:rPr>
        <w:t xml:space="preserve">tatistics </w:t>
      </w:r>
      <w:r w:rsidR="009D4D4A" w:rsidRPr="00E55CF2">
        <w:rPr>
          <w:lang w:val="en-GB"/>
        </w:rPr>
        <w:t>(DREES)</w:t>
      </w:r>
      <w:r w:rsidR="00BC659D" w:rsidRPr="00E55CF2">
        <w:rPr>
          <w:lang w:val="en-GB"/>
        </w:rPr>
        <w:t>, the majority are women, accounting for 66</w:t>
      </w:r>
      <w:r w:rsidR="00FB56C3" w:rsidRPr="00E55CF2">
        <w:rPr>
          <w:lang w:val="en-GB"/>
        </w:rPr>
        <w:t xml:space="preserve"> per cent</w:t>
      </w:r>
      <w:r w:rsidR="00BC659D" w:rsidRPr="00E55CF2">
        <w:rPr>
          <w:lang w:val="en-GB"/>
        </w:rPr>
        <w:t xml:space="preserve"> of recipients.  In ad</w:t>
      </w:r>
      <w:r w:rsidR="006C5C68" w:rsidRPr="00E55CF2">
        <w:rPr>
          <w:lang w:val="en-GB"/>
        </w:rPr>
        <w:t>d</w:t>
      </w:r>
      <w:r w:rsidR="00BC659D" w:rsidRPr="00E55CF2">
        <w:rPr>
          <w:lang w:val="en-GB"/>
        </w:rPr>
        <w:t xml:space="preserve">ition, </w:t>
      </w:r>
      <w:r w:rsidR="009D4D4A" w:rsidRPr="00E55CF2">
        <w:rPr>
          <w:lang w:val="en-GB"/>
        </w:rPr>
        <w:t>70</w:t>
      </w:r>
      <w:r w:rsidR="00FB56C3" w:rsidRPr="00E55CF2">
        <w:rPr>
          <w:lang w:val="en-GB"/>
        </w:rPr>
        <w:t xml:space="preserve"> per cent</w:t>
      </w:r>
      <w:r w:rsidR="009D4D4A" w:rsidRPr="00E55CF2">
        <w:rPr>
          <w:lang w:val="en-GB"/>
        </w:rPr>
        <w:t xml:space="preserve"> </w:t>
      </w:r>
      <w:r w:rsidR="006C5C68" w:rsidRPr="00E55CF2">
        <w:rPr>
          <w:lang w:val="en-GB"/>
        </w:rPr>
        <w:t xml:space="preserve">of </w:t>
      </w:r>
      <w:r w:rsidR="009D4D4A" w:rsidRPr="00E55CF2">
        <w:rPr>
          <w:lang w:val="en-GB"/>
        </w:rPr>
        <w:t xml:space="preserve">AME </w:t>
      </w:r>
      <w:r w:rsidR="006C5C68" w:rsidRPr="00E55CF2">
        <w:rPr>
          <w:lang w:val="en-GB"/>
        </w:rPr>
        <w:t>recipients are young adults aged between 20 and 39.  Fifty per cent of recipients come from Africa, outside the Maghreb countries, 20</w:t>
      </w:r>
      <w:r w:rsidR="00FB56C3" w:rsidRPr="00E55CF2">
        <w:rPr>
          <w:lang w:val="en-GB"/>
        </w:rPr>
        <w:t xml:space="preserve"> per cent</w:t>
      </w:r>
      <w:r w:rsidR="006C5C68" w:rsidRPr="00E55CF2">
        <w:rPr>
          <w:lang w:val="en-GB"/>
        </w:rPr>
        <w:t xml:space="preserve"> from a </w:t>
      </w:r>
      <w:r w:rsidR="009D4D4A" w:rsidRPr="00E55CF2">
        <w:rPr>
          <w:lang w:val="en-GB"/>
        </w:rPr>
        <w:t xml:space="preserve">Maghreb </w:t>
      </w:r>
      <w:r w:rsidR="006C5C68" w:rsidRPr="00E55CF2">
        <w:rPr>
          <w:lang w:val="en-GB"/>
        </w:rPr>
        <w:t>country and</w:t>
      </w:r>
      <w:r w:rsidR="00FB56C3" w:rsidRPr="00E55CF2">
        <w:rPr>
          <w:lang w:val="en-GB"/>
        </w:rPr>
        <w:t xml:space="preserve"> 17 per cent</w:t>
      </w:r>
      <w:r w:rsidR="009D4D4A" w:rsidRPr="00E55CF2">
        <w:rPr>
          <w:lang w:val="en-GB"/>
        </w:rPr>
        <w:t xml:space="preserve"> </w:t>
      </w:r>
      <w:r w:rsidR="006C5C68" w:rsidRPr="00E55CF2">
        <w:rPr>
          <w:lang w:val="en-GB"/>
        </w:rPr>
        <w:t>from a</w:t>
      </w:r>
      <w:r w:rsidR="00FB56C3" w:rsidRPr="00E55CF2">
        <w:rPr>
          <w:lang w:val="en-GB"/>
        </w:rPr>
        <w:t>n</w:t>
      </w:r>
      <w:r w:rsidR="006C5C68" w:rsidRPr="00E55CF2">
        <w:rPr>
          <w:lang w:val="en-GB"/>
        </w:rPr>
        <w:t xml:space="preserve"> </w:t>
      </w:r>
      <w:r w:rsidR="009D4D4A" w:rsidRPr="00E55CF2">
        <w:rPr>
          <w:lang w:val="en-GB"/>
        </w:rPr>
        <w:t>Asi</w:t>
      </w:r>
      <w:r w:rsidR="006C5C68" w:rsidRPr="00E55CF2">
        <w:rPr>
          <w:lang w:val="en-GB"/>
        </w:rPr>
        <w:t>a</w:t>
      </w:r>
      <w:r w:rsidR="00FB56C3" w:rsidRPr="00E55CF2">
        <w:rPr>
          <w:lang w:val="en-GB"/>
        </w:rPr>
        <w:t>n country</w:t>
      </w:r>
      <w:r w:rsidR="00C62AD5">
        <w:rPr>
          <w:lang w:val="en-GB"/>
        </w:rPr>
        <w:t>.</w:t>
      </w:r>
      <w:r w:rsidR="009D4D4A" w:rsidRPr="00E55CF2">
        <w:rPr>
          <w:vertAlign w:val="superscript"/>
          <w:lang w:val="en-GB"/>
        </w:rPr>
        <w:footnoteReference w:id="6"/>
      </w:r>
      <w:r w:rsidR="009D4D4A" w:rsidRPr="00E55CF2">
        <w:rPr>
          <w:lang w:val="en-GB"/>
        </w:rPr>
        <w:t xml:space="preserve"> </w:t>
      </w:r>
    </w:p>
    <w:p w:rsidR="009D4D4A" w:rsidRPr="00E55CF2" w:rsidRDefault="00534232" w:rsidP="00FE23BB">
      <w:pPr>
        <w:pStyle w:val="Heading4"/>
        <w:keepNext w:val="0"/>
        <w:tabs>
          <w:tab w:val="left" w:pos="567"/>
          <w:tab w:val="left" w:pos="1134"/>
        </w:tabs>
        <w:spacing w:before="0" w:after="240"/>
        <w:rPr>
          <w:sz w:val="24"/>
          <w:szCs w:val="24"/>
          <w:lang w:val="en-GB"/>
        </w:rPr>
      </w:pPr>
      <w:bookmarkStart w:id="22" w:name="_Toc230491946"/>
      <w:r>
        <w:rPr>
          <w:sz w:val="24"/>
          <w:szCs w:val="24"/>
          <w:lang w:val="en-GB"/>
        </w:rPr>
        <w:t>5.</w:t>
      </w:r>
      <w:r>
        <w:rPr>
          <w:sz w:val="24"/>
          <w:szCs w:val="24"/>
          <w:lang w:val="en-GB"/>
        </w:rPr>
        <w:tab/>
      </w:r>
      <w:r w:rsidR="009E7832" w:rsidRPr="00E55CF2">
        <w:rPr>
          <w:sz w:val="24"/>
          <w:szCs w:val="24"/>
          <w:lang w:val="en-GB"/>
        </w:rPr>
        <w:t>Measures to help travellers</w:t>
      </w:r>
      <w:bookmarkEnd w:id="22"/>
    </w:p>
    <w:p w:rsidR="009D4D4A" w:rsidRPr="00534232" w:rsidRDefault="00983361" w:rsidP="00DF4171">
      <w:pPr>
        <w:tabs>
          <w:tab w:val="left" w:pos="567"/>
          <w:tab w:val="left" w:pos="1134"/>
        </w:tabs>
        <w:spacing w:after="240"/>
        <w:rPr>
          <w:b/>
          <w:bCs/>
          <w:lang w:val="en-GB"/>
        </w:rPr>
      </w:pPr>
      <w:r w:rsidRPr="00534232">
        <w:rPr>
          <w:b/>
          <w:bCs/>
          <w:lang w:val="en-GB"/>
        </w:rPr>
        <w:t>Response</w:t>
      </w:r>
      <w:r w:rsidR="009D4D4A" w:rsidRPr="00534232">
        <w:rPr>
          <w:b/>
          <w:bCs/>
          <w:lang w:val="en-GB"/>
        </w:rPr>
        <w:t xml:space="preserve"> </w:t>
      </w:r>
      <w:r w:rsidR="009E7832" w:rsidRPr="00534232">
        <w:rPr>
          <w:b/>
          <w:bCs/>
          <w:lang w:val="en-GB"/>
        </w:rPr>
        <w:t>to the recommendation in</w:t>
      </w:r>
      <w:r w:rsidR="009D4D4A" w:rsidRPr="00534232">
        <w:rPr>
          <w:b/>
          <w:bCs/>
          <w:lang w:val="en-GB"/>
        </w:rPr>
        <w:t xml:space="preserve"> </w:t>
      </w:r>
      <w:r w:rsidR="009E7832" w:rsidRPr="00534232">
        <w:rPr>
          <w:b/>
          <w:bCs/>
          <w:lang w:val="en-GB"/>
        </w:rPr>
        <w:t>paragraph</w:t>
      </w:r>
      <w:r w:rsidR="009D4D4A" w:rsidRPr="00534232">
        <w:rPr>
          <w:b/>
          <w:bCs/>
          <w:lang w:val="en-GB"/>
        </w:rPr>
        <w:t xml:space="preserve"> 16 </w:t>
      </w:r>
      <w:r w:rsidR="009E7832" w:rsidRPr="00534232">
        <w:rPr>
          <w:b/>
          <w:bCs/>
          <w:lang w:val="en-GB"/>
        </w:rPr>
        <w:t xml:space="preserve">of the Committee’s </w:t>
      </w:r>
      <w:r w:rsidR="009D4D4A" w:rsidRPr="00534232">
        <w:rPr>
          <w:b/>
          <w:bCs/>
          <w:lang w:val="en-GB"/>
        </w:rPr>
        <w:t>observations:</w:t>
      </w:r>
    </w:p>
    <w:p w:rsidR="009D4D4A" w:rsidRPr="00E55CF2" w:rsidRDefault="00FB56C3" w:rsidP="00DF4171">
      <w:pPr>
        <w:pStyle w:val="ParaNo"/>
        <w:numPr>
          <w:ilvl w:val="0"/>
          <w:numId w:val="18"/>
        </w:numPr>
        <w:tabs>
          <w:tab w:val="left" w:pos="1134"/>
        </w:tabs>
        <w:spacing w:after="240"/>
        <w:rPr>
          <w:lang w:val="en-GB"/>
        </w:rPr>
      </w:pPr>
      <w:r w:rsidRPr="00E55CF2">
        <w:rPr>
          <w:lang w:val="en-GB"/>
        </w:rPr>
        <w:t>A</w:t>
      </w:r>
      <w:r w:rsidR="009E7832" w:rsidRPr="00E55CF2">
        <w:rPr>
          <w:lang w:val="en-GB"/>
        </w:rPr>
        <w:t xml:space="preserve">ccording to information </w:t>
      </w:r>
      <w:r w:rsidRPr="00E55CF2">
        <w:rPr>
          <w:lang w:val="en-GB"/>
        </w:rPr>
        <w:t>provided by groups and</w:t>
      </w:r>
      <w:r w:rsidR="009E7832" w:rsidRPr="00E55CF2">
        <w:rPr>
          <w:lang w:val="en-GB"/>
        </w:rPr>
        <w:t xml:space="preserve"> associations, the Roma population </w:t>
      </w:r>
      <w:r w:rsidRPr="00E55CF2">
        <w:rPr>
          <w:lang w:val="en-GB"/>
        </w:rPr>
        <w:t xml:space="preserve">in France </w:t>
      </w:r>
      <w:r w:rsidR="009E7832" w:rsidRPr="00E55CF2">
        <w:rPr>
          <w:lang w:val="en-GB"/>
        </w:rPr>
        <w:t xml:space="preserve">numbers about 300,000.  They are </w:t>
      </w:r>
      <w:r w:rsidRPr="00E55CF2">
        <w:rPr>
          <w:lang w:val="en-GB"/>
        </w:rPr>
        <w:t>usually</w:t>
      </w:r>
      <w:r w:rsidR="009E7832" w:rsidRPr="00E55CF2">
        <w:rPr>
          <w:lang w:val="en-GB"/>
        </w:rPr>
        <w:t xml:space="preserve"> described as “travellers”</w:t>
      </w:r>
      <w:r w:rsidR="00FD428C" w:rsidRPr="00E55CF2">
        <w:rPr>
          <w:lang w:val="en-GB"/>
        </w:rPr>
        <w:t>, even though only about a third of them move around the national territory.  Another third is regarded as se</w:t>
      </w:r>
      <w:r w:rsidR="00FC0C86" w:rsidRPr="00E55CF2">
        <w:rPr>
          <w:lang w:val="en-GB"/>
        </w:rPr>
        <w:t>m</w:t>
      </w:r>
      <w:r w:rsidR="00FD428C" w:rsidRPr="00E55CF2">
        <w:rPr>
          <w:lang w:val="en-GB"/>
        </w:rPr>
        <w:t>i-</w:t>
      </w:r>
      <w:r w:rsidR="003D79D2" w:rsidRPr="00E55CF2">
        <w:rPr>
          <w:lang w:val="en-GB"/>
        </w:rPr>
        <w:t>sedentary</w:t>
      </w:r>
      <w:r w:rsidR="00FD428C" w:rsidRPr="00E55CF2">
        <w:rPr>
          <w:lang w:val="en-GB"/>
        </w:rPr>
        <w:t>.  The final third has taken up settled residence</w:t>
      </w:r>
      <w:r w:rsidR="002B5B86" w:rsidRPr="00E55CF2">
        <w:rPr>
          <w:lang w:val="en-GB"/>
        </w:rPr>
        <w:t>.</w:t>
      </w:r>
    </w:p>
    <w:p w:rsidR="009D4D4A" w:rsidRPr="00E55CF2" w:rsidRDefault="002B5B86" w:rsidP="00DF4171">
      <w:pPr>
        <w:pStyle w:val="ParaNo"/>
        <w:numPr>
          <w:ilvl w:val="0"/>
          <w:numId w:val="18"/>
        </w:numPr>
        <w:tabs>
          <w:tab w:val="left" w:pos="1134"/>
        </w:tabs>
        <w:spacing w:after="240"/>
        <w:rPr>
          <w:lang w:val="en-GB"/>
        </w:rPr>
      </w:pPr>
      <w:r w:rsidRPr="00E55CF2">
        <w:rPr>
          <w:lang w:val="en-GB"/>
        </w:rPr>
        <w:t xml:space="preserve">This population group encounters </w:t>
      </w:r>
      <w:r w:rsidR="00FD428C" w:rsidRPr="00E55CF2">
        <w:rPr>
          <w:lang w:val="en-GB"/>
        </w:rPr>
        <w:t xml:space="preserve">major economic and social </w:t>
      </w:r>
      <w:r w:rsidRPr="00E55CF2">
        <w:rPr>
          <w:lang w:val="en-GB"/>
        </w:rPr>
        <w:t>problems</w:t>
      </w:r>
      <w:r w:rsidR="00FD428C" w:rsidRPr="00E55CF2">
        <w:rPr>
          <w:lang w:val="en-GB"/>
        </w:rPr>
        <w:t xml:space="preserve">.  </w:t>
      </w:r>
      <w:r w:rsidR="00983361" w:rsidRPr="00E55CF2">
        <w:rPr>
          <w:lang w:val="en-GB"/>
        </w:rPr>
        <w:t>As well as the continuing obstacles they have to contend with in relation to housing and parking their vehicles, travellers oft</w:t>
      </w:r>
      <w:r w:rsidR="00983361">
        <w:rPr>
          <w:lang w:val="en-GB"/>
        </w:rPr>
        <w:t xml:space="preserve">en have </w:t>
      </w:r>
      <w:r w:rsidR="00983361" w:rsidRPr="00E55CF2">
        <w:rPr>
          <w:lang w:val="en-GB"/>
        </w:rPr>
        <w:t xml:space="preserve">poor levels of qualification, making it difficult for them to enter the labour market. </w:t>
      </w:r>
      <w:r w:rsidR="006446B0" w:rsidRPr="00E55CF2">
        <w:rPr>
          <w:lang w:val="en-GB"/>
        </w:rPr>
        <w:t>They also suffer from discrimination in relation to employment, housing, education, health and citizenship</w:t>
      </w:r>
      <w:r w:rsidR="00FC0C86" w:rsidRPr="00E55CF2">
        <w:rPr>
          <w:lang w:val="en-GB"/>
        </w:rPr>
        <w:t>.</w:t>
      </w:r>
    </w:p>
    <w:p w:rsidR="006A6B06" w:rsidRPr="00E55CF2" w:rsidRDefault="00FC0C86" w:rsidP="00DF4171">
      <w:pPr>
        <w:pStyle w:val="ParaNo"/>
        <w:numPr>
          <w:ilvl w:val="0"/>
          <w:numId w:val="18"/>
        </w:numPr>
        <w:tabs>
          <w:tab w:val="left" w:pos="1134"/>
        </w:tabs>
        <w:spacing w:after="240"/>
        <w:rPr>
          <w:lang w:val="en-GB"/>
        </w:rPr>
      </w:pPr>
      <w:r w:rsidRPr="00E55CF2">
        <w:rPr>
          <w:lang w:val="en-GB"/>
        </w:rPr>
        <w:t xml:space="preserve">In accordance with the Republican model, the measures taken by the State </w:t>
      </w:r>
      <w:r w:rsidR="002B5B86" w:rsidRPr="00E55CF2">
        <w:rPr>
          <w:lang w:val="en-GB"/>
        </w:rPr>
        <w:t>are designed</w:t>
      </w:r>
      <w:r w:rsidRPr="00E55CF2">
        <w:rPr>
          <w:lang w:val="en-GB"/>
        </w:rPr>
        <w:t xml:space="preserve"> to encourage the integration </w:t>
      </w:r>
      <w:r w:rsidR="002B5B86" w:rsidRPr="00E55CF2">
        <w:rPr>
          <w:lang w:val="en-GB"/>
        </w:rPr>
        <w:t xml:space="preserve">of travellers </w:t>
      </w:r>
      <w:r w:rsidRPr="00E55CF2">
        <w:rPr>
          <w:lang w:val="en-GB"/>
        </w:rPr>
        <w:t>into the national community</w:t>
      </w:r>
      <w:r w:rsidR="002B5B86" w:rsidRPr="00E55CF2">
        <w:rPr>
          <w:lang w:val="en-GB"/>
        </w:rPr>
        <w:t>, by giving them</w:t>
      </w:r>
      <w:r w:rsidRPr="00E55CF2">
        <w:rPr>
          <w:lang w:val="en-GB"/>
        </w:rPr>
        <w:t xml:space="preserve"> access to the fundamental rights of all citizens.  These measures form part </w:t>
      </w:r>
      <w:r w:rsidR="002B5B86" w:rsidRPr="00E55CF2">
        <w:rPr>
          <w:lang w:val="en-GB"/>
        </w:rPr>
        <w:t>of ordinary</w:t>
      </w:r>
      <w:r w:rsidR="001672FB" w:rsidRPr="00E55CF2">
        <w:rPr>
          <w:lang w:val="en-GB"/>
        </w:rPr>
        <w:t>-law policies but</w:t>
      </w:r>
      <w:r w:rsidR="002B5B86" w:rsidRPr="00E55CF2">
        <w:rPr>
          <w:lang w:val="en-GB"/>
        </w:rPr>
        <w:t>, are supplemented, where necessary,</w:t>
      </w:r>
      <w:r w:rsidR="001672FB" w:rsidRPr="00E55CF2">
        <w:rPr>
          <w:lang w:val="en-GB"/>
        </w:rPr>
        <w:t xml:space="preserve"> by specific measures.</w:t>
      </w:r>
    </w:p>
    <w:p w:rsidR="009D4D4A" w:rsidRPr="00E55CF2" w:rsidRDefault="00534232" w:rsidP="00534232">
      <w:pPr>
        <w:pStyle w:val="Heading5"/>
        <w:tabs>
          <w:tab w:val="left" w:pos="567"/>
          <w:tab w:val="left" w:pos="1134"/>
        </w:tabs>
        <w:spacing w:before="0" w:after="240"/>
        <w:rPr>
          <w:i w:val="0"/>
          <w:sz w:val="24"/>
          <w:szCs w:val="24"/>
          <w:lang w:val="en-GB"/>
        </w:rPr>
      </w:pPr>
      <w:bookmarkStart w:id="23" w:name="_Toc230491947"/>
      <w:r>
        <w:rPr>
          <w:i w:val="0"/>
          <w:sz w:val="24"/>
          <w:szCs w:val="24"/>
          <w:lang w:val="en-GB"/>
        </w:rPr>
        <w:tab/>
        <w:t>(a)</w:t>
      </w:r>
      <w:r>
        <w:rPr>
          <w:i w:val="0"/>
          <w:sz w:val="24"/>
          <w:szCs w:val="24"/>
          <w:lang w:val="en-GB"/>
        </w:rPr>
        <w:tab/>
      </w:r>
      <w:r w:rsidR="0076024C" w:rsidRPr="00E55CF2">
        <w:rPr>
          <w:i w:val="0"/>
          <w:sz w:val="24"/>
          <w:szCs w:val="24"/>
          <w:lang w:val="en-GB"/>
        </w:rPr>
        <w:t xml:space="preserve">Measures </w:t>
      </w:r>
      <w:r w:rsidR="00356F47" w:rsidRPr="00E55CF2">
        <w:rPr>
          <w:i w:val="0"/>
          <w:sz w:val="24"/>
          <w:szCs w:val="24"/>
          <w:lang w:val="en-GB"/>
        </w:rPr>
        <w:t>to guarantee travellers the exercise of full citizenship</w:t>
      </w:r>
      <w:bookmarkEnd w:id="23"/>
    </w:p>
    <w:p w:rsidR="009D4D4A" w:rsidRPr="00E55CF2" w:rsidRDefault="00750F26" w:rsidP="00DF4171">
      <w:pPr>
        <w:pStyle w:val="ParaNo"/>
        <w:numPr>
          <w:ilvl w:val="0"/>
          <w:numId w:val="18"/>
        </w:numPr>
        <w:tabs>
          <w:tab w:val="left" w:pos="1134"/>
        </w:tabs>
        <w:spacing w:after="240"/>
        <w:rPr>
          <w:lang w:val="en-GB"/>
        </w:rPr>
      </w:pPr>
      <w:r w:rsidRPr="00E55CF2">
        <w:rPr>
          <w:lang w:val="en-GB"/>
        </w:rPr>
        <w:t>At the initiative of the Minister of Housing and Town Planning, a</w:t>
      </w:r>
      <w:r w:rsidR="009E5A7D">
        <w:rPr>
          <w:lang w:val="en-GB"/>
        </w:rPr>
        <w:t>n interministerial</w:t>
      </w:r>
      <w:r w:rsidRPr="00E55CF2">
        <w:rPr>
          <w:lang w:val="en-GB"/>
        </w:rPr>
        <w:t xml:space="preserve"> study was </w:t>
      </w:r>
      <w:r w:rsidR="009E5A7D">
        <w:rPr>
          <w:lang w:val="en-GB"/>
        </w:rPr>
        <w:t>commissioned</w:t>
      </w:r>
      <w:r w:rsidRPr="00E55CF2">
        <w:rPr>
          <w:lang w:val="en-GB"/>
        </w:rPr>
        <w:t xml:space="preserve"> to reform the legislation o</w:t>
      </w:r>
      <w:r w:rsidR="00767903" w:rsidRPr="00E55CF2">
        <w:rPr>
          <w:lang w:val="en-GB"/>
        </w:rPr>
        <w:t xml:space="preserve">n </w:t>
      </w:r>
      <w:r w:rsidR="00A2634E" w:rsidRPr="00E55CF2">
        <w:rPr>
          <w:lang w:val="en-GB"/>
        </w:rPr>
        <w:t>travel permits</w:t>
      </w:r>
      <w:r w:rsidR="00040064" w:rsidRPr="00E55CF2">
        <w:rPr>
          <w:lang w:val="en-GB"/>
        </w:rPr>
        <w:t>, in</w:t>
      </w:r>
      <w:r w:rsidR="00767903" w:rsidRPr="00E55CF2">
        <w:rPr>
          <w:lang w:val="en-GB"/>
        </w:rPr>
        <w:t>tro</w:t>
      </w:r>
      <w:r w:rsidR="00040064" w:rsidRPr="00E55CF2">
        <w:rPr>
          <w:lang w:val="en-GB"/>
        </w:rPr>
        <w:t>duced by a</w:t>
      </w:r>
      <w:r w:rsidR="009E5A7D">
        <w:rPr>
          <w:lang w:val="en-GB"/>
        </w:rPr>
        <w:t>n Act</w:t>
      </w:r>
      <w:r w:rsidR="00040064" w:rsidRPr="00E55CF2">
        <w:rPr>
          <w:lang w:val="en-GB"/>
        </w:rPr>
        <w:t xml:space="preserve"> of 1969</w:t>
      </w:r>
      <w:r w:rsidR="007E14FF">
        <w:rPr>
          <w:lang w:val="en-GB"/>
        </w:rPr>
        <w:t>.</w:t>
      </w:r>
      <w:r w:rsidR="009D4D4A" w:rsidRPr="00E55CF2">
        <w:rPr>
          <w:vertAlign w:val="superscript"/>
          <w:lang w:val="en-GB"/>
        </w:rPr>
        <w:footnoteReference w:id="7"/>
      </w:r>
      <w:r w:rsidR="00A2634E" w:rsidRPr="00E55CF2">
        <w:rPr>
          <w:lang w:val="en-GB"/>
        </w:rPr>
        <w:t xml:space="preserve">  I</w:t>
      </w:r>
      <w:r w:rsidR="00AC77B9" w:rsidRPr="00E55CF2">
        <w:rPr>
          <w:lang w:val="en-GB"/>
        </w:rPr>
        <w:t>tinerant traders and</w:t>
      </w:r>
      <w:r w:rsidR="00040064" w:rsidRPr="00E55CF2">
        <w:rPr>
          <w:lang w:val="en-GB"/>
        </w:rPr>
        <w:t xml:space="preserve"> </w:t>
      </w:r>
      <w:r w:rsidR="00AC77B9" w:rsidRPr="00E55CF2">
        <w:rPr>
          <w:lang w:val="en-GB"/>
        </w:rPr>
        <w:t>persons m</w:t>
      </w:r>
      <w:r w:rsidR="00530F86" w:rsidRPr="00E55CF2">
        <w:rPr>
          <w:lang w:val="en-GB"/>
        </w:rPr>
        <w:t>o</w:t>
      </w:r>
      <w:r w:rsidR="00AC77B9" w:rsidRPr="00E55CF2">
        <w:rPr>
          <w:lang w:val="en-GB"/>
        </w:rPr>
        <w:t>ving around France for more than six months a year</w:t>
      </w:r>
      <w:r w:rsidR="00A2634E" w:rsidRPr="00E55CF2">
        <w:rPr>
          <w:lang w:val="en-GB"/>
        </w:rPr>
        <w:t xml:space="preserve"> with</w:t>
      </w:r>
      <w:r w:rsidR="00E74591" w:rsidRPr="00E55CF2">
        <w:rPr>
          <w:lang w:val="en-GB"/>
        </w:rPr>
        <w:t xml:space="preserve"> no fixed abode or residence</w:t>
      </w:r>
      <w:r w:rsidR="00A2634E" w:rsidRPr="00E55CF2">
        <w:rPr>
          <w:lang w:val="en-GB"/>
        </w:rPr>
        <w:t xml:space="preserve"> are required to hold such permits</w:t>
      </w:r>
      <w:r w:rsidR="00E74591" w:rsidRPr="00E55CF2">
        <w:rPr>
          <w:lang w:val="en-GB"/>
        </w:rPr>
        <w:t xml:space="preserve">.  The legislation also lays down conditions derogating from the ordinary law </w:t>
      </w:r>
      <w:r w:rsidR="00AF2B9D">
        <w:rPr>
          <w:lang w:val="en-GB"/>
        </w:rPr>
        <w:t>relating to</w:t>
      </w:r>
      <w:r w:rsidR="00E74591" w:rsidRPr="00E55CF2">
        <w:rPr>
          <w:lang w:val="en-GB"/>
        </w:rPr>
        <w:t xml:space="preserve"> registration on electoral rolls.  </w:t>
      </w:r>
      <w:r w:rsidR="009E5A7D">
        <w:rPr>
          <w:lang w:val="en-GB"/>
        </w:rPr>
        <w:t xml:space="preserve">Nowadays, these </w:t>
      </w:r>
      <w:r w:rsidR="00A2634E" w:rsidRPr="00E55CF2">
        <w:rPr>
          <w:lang w:val="en-GB"/>
        </w:rPr>
        <w:t xml:space="preserve">legal </w:t>
      </w:r>
      <w:r w:rsidR="00E74591" w:rsidRPr="00E55CF2">
        <w:rPr>
          <w:lang w:val="en-GB"/>
        </w:rPr>
        <w:t xml:space="preserve">provisions </w:t>
      </w:r>
      <w:r w:rsidR="00211E0F" w:rsidRPr="00E55CF2">
        <w:rPr>
          <w:lang w:val="en-GB"/>
        </w:rPr>
        <w:t xml:space="preserve">affect practically </w:t>
      </w:r>
      <w:r w:rsidR="009E5A7D">
        <w:rPr>
          <w:lang w:val="en-GB"/>
        </w:rPr>
        <w:t xml:space="preserve">only </w:t>
      </w:r>
      <w:r w:rsidR="00211E0F" w:rsidRPr="00E55CF2">
        <w:rPr>
          <w:lang w:val="en-GB"/>
        </w:rPr>
        <w:t xml:space="preserve">travellers, even though </w:t>
      </w:r>
      <w:r w:rsidR="006822D7" w:rsidRPr="00E55CF2">
        <w:rPr>
          <w:lang w:val="en-GB"/>
        </w:rPr>
        <w:t xml:space="preserve">it is increasingly rare for </w:t>
      </w:r>
      <w:r w:rsidR="00211E0F" w:rsidRPr="00E55CF2">
        <w:rPr>
          <w:lang w:val="en-GB"/>
        </w:rPr>
        <w:t xml:space="preserve">the condition concerning the period spent </w:t>
      </w:r>
      <w:r w:rsidR="006822D7" w:rsidRPr="00E55CF2">
        <w:rPr>
          <w:lang w:val="en-GB"/>
        </w:rPr>
        <w:t>travelling</w:t>
      </w:r>
      <w:r w:rsidR="00211E0F" w:rsidRPr="00E55CF2">
        <w:rPr>
          <w:lang w:val="en-GB"/>
        </w:rPr>
        <w:t xml:space="preserve"> around </w:t>
      </w:r>
      <w:r w:rsidR="006822D7" w:rsidRPr="00E55CF2">
        <w:rPr>
          <w:lang w:val="en-GB"/>
        </w:rPr>
        <w:t>to be</w:t>
      </w:r>
      <w:r w:rsidR="00211E0F" w:rsidRPr="00E55CF2">
        <w:rPr>
          <w:lang w:val="en-GB"/>
        </w:rPr>
        <w:t xml:space="preserve"> fulfilled.</w:t>
      </w:r>
    </w:p>
    <w:p w:rsidR="009D4D4A" w:rsidRPr="00E55CF2" w:rsidRDefault="00534232" w:rsidP="00534232">
      <w:pPr>
        <w:pStyle w:val="Heading5"/>
        <w:tabs>
          <w:tab w:val="left" w:pos="567"/>
          <w:tab w:val="left" w:pos="1134"/>
        </w:tabs>
        <w:spacing w:before="0" w:after="240"/>
        <w:rPr>
          <w:i w:val="0"/>
          <w:sz w:val="24"/>
          <w:szCs w:val="24"/>
          <w:lang w:val="en-GB"/>
        </w:rPr>
      </w:pPr>
      <w:bookmarkStart w:id="24" w:name="_Toc230491948"/>
      <w:r>
        <w:rPr>
          <w:i w:val="0"/>
          <w:sz w:val="24"/>
          <w:szCs w:val="24"/>
          <w:lang w:val="en-GB"/>
        </w:rPr>
        <w:tab/>
        <w:t>(b)</w:t>
      </w:r>
      <w:r>
        <w:rPr>
          <w:i w:val="0"/>
          <w:sz w:val="24"/>
          <w:szCs w:val="24"/>
          <w:lang w:val="en-GB"/>
        </w:rPr>
        <w:tab/>
      </w:r>
      <w:r w:rsidR="009D4D4A" w:rsidRPr="00E55CF2">
        <w:rPr>
          <w:i w:val="0"/>
          <w:sz w:val="24"/>
          <w:szCs w:val="24"/>
          <w:lang w:val="en-GB"/>
        </w:rPr>
        <w:t>Domiciliation</w:t>
      </w:r>
      <w:bookmarkEnd w:id="24"/>
    </w:p>
    <w:p w:rsidR="009D4D4A" w:rsidRPr="00E55CF2" w:rsidRDefault="00767903" w:rsidP="00DF4171">
      <w:pPr>
        <w:pStyle w:val="ParaNo"/>
        <w:numPr>
          <w:ilvl w:val="0"/>
          <w:numId w:val="18"/>
        </w:numPr>
        <w:tabs>
          <w:tab w:val="left" w:pos="1134"/>
        </w:tabs>
        <w:spacing w:after="240"/>
        <w:rPr>
          <w:lang w:val="en-GB"/>
        </w:rPr>
      </w:pPr>
      <w:r w:rsidRPr="00E55CF2">
        <w:rPr>
          <w:lang w:val="en-GB"/>
        </w:rPr>
        <w:t>Linke</w:t>
      </w:r>
      <w:r w:rsidR="006822D7" w:rsidRPr="00E55CF2">
        <w:rPr>
          <w:lang w:val="en-GB"/>
        </w:rPr>
        <w:t>d to the question of travel</w:t>
      </w:r>
      <w:r w:rsidRPr="00E55CF2">
        <w:rPr>
          <w:lang w:val="en-GB"/>
        </w:rPr>
        <w:t xml:space="preserve"> permits, </w:t>
      </w:r>
      <w:r w:rsidR="003D79D2" w:rsidRPr="00E55CF2">
        <w:rPr>
          <w:lang w:val="en-GB"/>
        </w:rPr>
        <w:t xml:space="preserve">the issue of </w:t>
      </w:r>
      <w:r w:rsidR="00EB19B5" w:rsidRPr="00E55CF2">
        <w:rPr>
          <w:lang w:val="en-GB"/>
        </w:rPr>
        <w:t xml:space="preserve">domicilation has also </w:t>
      </w:r>
      <w:r w:rsidR="003D79D2" w:rsidRPr="00E55CF2">
        <w:rPr>
          <w:lang w:val="en-GB"/>
        </w:rPr>
        <w:t>been considered by the Minister for H</w:t>
      </w:r>
      <w:r w:rsidR="00EB19B5" w:rsidRPr="00E55CF2">
        <w:rPr>
          <w:lang w:val="en-GB"/>
        </w:rPr>
        <w:t xml:space="preserve">ousing and Town Planning.  For example, </w:t>
      </w:r>
      <w:r w:rsidR="009D4D4A" w:rsidRPr="00E55CF2">
        <w:rPr>
          <w:lang w:val="en-GB"/>
        </w:rPr>
        <w:t xml:space="preserve">article 51 </w:t>
      </w:r>
      <w:r w:rsidR="00EB19B5" w:rsidRPr="00E55CF2">
        <w:rPr>
          <w:lang w:val="en-GB"/>
        </w:rPr>
        <w:t xml:space="preserve">of the </w:t>
      </w:r>
      <w:r w:rsidR="00C95E94">
        <w:rPr>
          <w:lang w:val="en-GB"/>
        </w:rPr>
        <w:t>Act</w:t>
      </w:r>
      <w:r w:rsidR="00EB19B5" w:rsidRPr="00E55CF2">
        <w:rPr>
          <w:lang w:val="en-GB"/>
        </w:rPr>
        <w:t xml:space="preserve"> of 5 March</w:t>
      </w:r>
      <w:r w:rsidR="009D4D4A" w:rsidRPr="00E55CF2">
        <w:rPr>
          <w:lang w:val="en-GB"/>
        </w:rPr>
        <w:t xml:space="preserve"> 2007 </w:t>
      </w:r>
      <w:r w:rsidR="00EB19B5" w:rsidRPr="00E55CF2">
        <w:rPr>
          <w:lang w:val="en-GB"/>
        </w:rPr>
        <w:t xml:space="preserve">on the enforceable right to housing, </w:t>
      </w:r>
      <w:r w:rsidR="007B092D" w:rsidRPr="00E55CF2">
        <w:rPr>
          <w:lang w:val="en-GB"/>
        </w:rPr>
        <w:t xml:space="preserve">organizing </w:t>
      </w:r>
      <w:r w:rsidR="00EB19B5" w:rsidRPr="00E55CF2">
        <w:rPr>
          <w:lang w:val="en-GB"/>
        </w:rPr>
        <w:t xml:space="preserve">the reform of </w:t>
      </w:r>
      <w:r w:rsidR="007B092D" w:rsidRPr="00E55CF2">
        <w:rPr>
          <w:lang w:val="en-GB"/>
        </w:rPr>
        <w:t xml:space="preserve">domiciliation, provides travellers with better guarantees of access to social benefits by </w:t>
      </w:r>
      <w:r w:rsidR="003D79D2" w:rsidRPr="00E55CF2">
        <w:rPr>
          <w:lang w:val="en-GB"/>
        </w:rPr>
        <w:t>giving</w:t>
      </w:r>
      <w:r w:rsidR="007B092D" w:rsidRPr="00E55CF2">
        <w:rPr>
          <w:lang w:val="en-GB"/>
        </w:rPr>
        <w:t xml:space="preserve"> them the </w:t>
      </w:r>
      <w:r w:rsidR="003D79D2" w:rsidRPr="00E55CF2">
        <w:rPr>
          <w:lang w:val="en-GB"/>
        </w:rPr>
        <w:t>opportunity</w:t>
      </w:r>
      <w:r w:rsidR="007B092D" w:rsidRPr="00E55CF2">
        <w:rPr>
          <w:lang w:val="en-GB"/>
        </w:rPr>
        <w:t xml:space="preserve"> of acquiring domic</w:t>
      </w:r>
      <w:r w:rsidR="003D79D2" w:rsidRPr="00E55CF2">
        <w:rPr>
          <w:lang w:val="en-GB"/>
        </w:rPr>
        <w:t>i</w:t>
      </w:r>
      <w:r w:rsidR="007B092D" w:rsidRPr="00E55CF2">
        <w:rPr>
          <w:lang w:val="en-GB"/>
        </w:rPr>
        <w:t xml:space="preserve">le with an approved body (or </w:t>
      </w:r>
      <w:r w:rsidR="00AF2B9D" w:rsidRPr="00E55CF2">
        <w:rPr>
          <w:lang w:val="en-GB"/>
        </w:rPr>
        <w:t>local social welfare centre</w:t>
      </w:r>
      <w:r w:rsidR="00AF2B9D" w:rsidRPr="00E55CF2">
        <w:rPr>
          <w:i/>
          <w:lang w:val="en-GB"/>
        </w:rPr>
        <w:t xml:space="preserve"> </w:t>
      </w:r>
      <w:r w:rsidR="00AF2B9D">
        <w:rPr>
          <w:lang w:val="en-GB"/>
        </w:rPr>
        <w:t>[</w:t>
      </w:r>
      <w:r w:rsidR="00D82B12" w:rsidRPr="00E55CF2">
        <w:rPr>
          <w:i/>
          <w:lang w:val="en-GB"/>
        </w:rPr>
        <w:t>Centre communal d’action sociale</w:t>
      </w:r>
      <w:r w:rsidR="00AF2B9D">
        <w:rPr>
          <w:lang w:val="en-GB"/>
        </w:rPr>
        <w:t xml:space="preserve">, </w:t>
      </w:r>
      <w:r w:rsidR="007B092D" w:rsidRPr="00E55CF2">
        <w:rPr>
          <w:lang w:val="en-GB"/>
        </w:rPr>
        <w:t>CCAS</w:t>
      </w:r>
      <w:r w:rsidR="00AF2B9D">
        <w:rPr>
          <w:lang w:val="en-GB"/>
        </w:rPr>
        <w:t>]), like any person of no</w:t>
      </w:r>
      <w:r w:rsidR="007B092D" w:rsidRPr="00E55CF2">
        <w:rPr>
          <w:lang w:val="en-GB"/>
        </w:rPr>
        <w:t xml:space="preserve"> fixed abode.  </w:t>
      </w:r>
      <w:r w:rsidR="00E0049E" w:rsidRPr="00E55CF2">
        <w:rPr>
          <w:lang w:val="en-GB"/>
        </w:rPr>
        <w:t xml:space="preserve">The reform must also make it possible, </w:t>
      </w:r>
      <w:r w:rsidR="00AF2B9D">
        <w:rPr>
          <w:lang w:val="en-GB"/>
        </w:rPr>
        <w:t>in particular</w:t>
      </w:r>
      <w:r w:rsidR="00374BD4" w:rsidRPr="00E55CF2">
        <w:rPr>
          <w:lang w:val="en-GB"/>
        </w:rPr>
        <w:t>, to remove the difficulti</w:t>
      </w:r>
      <w:r w:rsidR="00E0049E" w:rsidRPr="00E55CF2">
        <w:rPr>
          <w:lang w:val="en-GB"/>
        </w:rPr>
        <w:t>es encountered in obtaining access to bank lending and insurance (cars, caravans</w:t>
      </w:r>
      <w:r w:rsidR="00374BD4" w:rsidRPr="00E55CF2">
        <w:rPr>
          <w:lang w:val="en-GB"/>
        </w:rPr>
        <w:t>, etc</w:t>
      </w:r>
      <w:r w:rsidR="00E0049E" w:rsidRPr="00E55CF2">
        <w:rPr>
          <w:lang w:val="en-GB"/>
        </w:rPr>
        <w:t>).</w:t>
      </w:r>
    </w:p>
    <w:p w:rsidR="009D4D4A" w:rsidRPr="00E55CF2" w:rsidRDefault="00534232" w:rsidP="00534232">
      <w:pPr>
        <w:pStyle w:val="Heading5"/>
        <w:tabs>
          <w:tab w:val="left" w:pos="567"/>
          <w:tab w:val="left" w:pos="1134"/>
        </w:tabs>
        <w:spacing w:before="0" w:after="240"/>
        <w:ind w:left="1134" w:hanging="1134"/>
        <w:rPr>
          <w:i w:val="0"/>
          <w:sz w:val="24"/>
          <w:szCs w:val="24"/>
          <w:lang w:val="en-GB"/>
        </w:rPr>
      </w:pPr>
      <w:bookmarkStart w:id="25" w:name="_Toc230491949"/>
      <w:r>
        <w:rPr>
          <w:i w:val="0"/>
          <w:sz w:val="24"/>
          <w:szCs w:val="24"/>
          <w:lang w:val="en-GB"/>
        </w:rPr>
        <w:tab/>
        <w:t>(c)</w:t>
      </w:r>
      <w:r>
        <w:rPr>
          <w:i w:val="0"/>
          <w:sz w:val="24"/>
          <w:szCs w:val="24"/>
          <w:lang w:val="en-GB"/>
        </w:rPr>
        <w:tab/>
      </w:r>
      <w:r w:rsidR="009D4D4A" w:rsidRPr="00E55CF2">
        <w:rPr>
          <w:i w:val="0"/>
          <w:sz w:val="24"/>
          <w:szCs w:val="24"/>
          <w:lang w:val="en-GB"/>
        </w:rPr>
        <w:t xml:space="preserve">Application </w:t>
      </w:r>
      <w:r w:rsidR="00E0049E" w:rsidRPr="00E55CF2">
        <w:rPr>
          <w:i w:val="0"/>
          <w:sz w:val="24"/>
          <w:szCs w:val="24"/>
          <w:lang w:val="en-GB"/>
        </w:rPr>
        <w:t>of the</w:t>
      </w:r>
      <w:r w:rsidR="009D4D4A" w:rsidRPr="00E55CF2">
        <w:rPr>
          <w:i w:val="0"/>
          <w:sz w:val="24"/>
          <w:szCs w:val="24"/>
          <w:lang w:val="en-GB"/>
        </w:rPr>
        <w:t xml:space="preserve"> Besson </w:t>
      </w:r>
      <w:r w:rsidR="00AF2B9D">
        <w:rPr>
          <w:i w:val="0"/>
          <w:sz w:val="24"/>
          <w:szCs w:val="24"/>
          <w:lang w:val="en-GB"/>
        </w:rPr>
        <w:t>Act</w:t>
      </w:r>
      <w:r w:rsidR="00E0049E" w:rsidRPr="00E55CF2">
        <w:rPr>
          <w:i w:val="0"/>
          <w:sz w:val="24"/>
          <w:szCs w:val="24"/>
          <w:lang w:val="en-GB"/>
        </w:rPr>
        <w:t xml:space="preserve"> of 5 July</w:t>
      </w:r>
      <w:r w:rsidR="009D4D4A" w:rsidRPr="00E55CF2">
        <w:rPr>
          <w:i w:val="0"/>
          <w:sz w:val="24"/>
          <w:szCs w:val="24"/>
          <w:lang w:val="en-GB"/>
        </w:rPr>
        <w:t xml:space="preserve"> 2000 </w:t>
      </w:r>
      <w:r w:rsidR="00E0049E" w:rsidRPr="00E55CF2">
        <w:rPr>
          <w:i w:val="0"/>
          <w:sz w:val="24"/>
          <w:szCs w:val="24"/>
          <w:lang w:val="en-GB"/>
        </w:rPr>
        <w:t xml:space="preserve">and </w:t>
      </w:r>
      <w:r w:rsidR="00D82B12" w:rsidRPr="00E55CF2">
        <w:rPr>
          <w:i w:val="0"/>
          <w:sz w:val="24"/>
          <w:szCs w:val="24"/>
          <w:lang w:val="en-GB"/>
        </w:rPr>
        <w:t xml:space="preserve">providing </w:t>
      </w:r>
      <w:r w:rsidR="00E0049E" w:rsidRPr="00E55CF2">
        <w:rPr>
          <w:i w:val="0"/>
          <w:sz w:val="24"/>
          <w:szCs w:val="24"/>
          <w:lang w:val="en-GB"/>
        </w:rPr>
        <w:t xml:space="preserve">housing </w:t>
      </w:r>
      <w:r w:rsidR="00D82B12" w:rsidRPr="00E55CF2">
        <w:rPr>
          <w:i w:val="0"/>
          <w:sz w:val="24"/>
          <w:szCs w:val="24"/>
          <w:lang w:val="en-GB"/>
        </w:rPr>
        <w:t xml:space="preserve">for </w:t>
      </w:r>
      <w:r w:rsidR="00E0049E" w:rsidRPr="00E55CF2">
        <w:rPr>
          <w:i w:val="0"/>
          <w:sz w:val="24"/>
          <w:szCs w:val="24"/>
          <w:lang w:val="en-GB"/>
        </w:rPr>
        <w:t>travellers</w:t>
      </w:r>
      <w:bookmarkEnd w:id="25"/>
    </w:p>
    <w:p w:rsidR="009D4D4A" w:rsidRPr="00E55CF2" w:rsidRDefault="00F75EB5" w:rsidP="00DF4171">
      <w:pPr>
        <w:pStyle w:val="ParaNo"/>
        <w:numPr>
          <w:ilvl w:val="0"/>
          <w:numId w:val="18"/>
        </w:numPr>
        <w:tabs>
          <w:tab w:val="left" w:pos="1134"/>
        </w:tabs>
        <w:spacing w:after="240"/>
        <w:rPr>
          <w:lang w:val="en-GB"/>
        </w:rPr>
      </w:pPr>
      <w:r w:rsidRPr="00E55CF2">
        <w:rPr>
          <w:lang w:val="en-GB"/>
        </w:rPr>
        <w:t xml:space="preserve">To meet the problems of an itinerant lifestyle, France adopted, on 5 July 2000, a law requiring communes with more than 5,000 inhabitants to provide sites or </w:t>
      </w:r>
      <w:r w:rsidR="0038535F" w:rsidRPr="00E55CF2">
        <w:rPr>
          <w:lang w:val="en-GB"/>
        </w:rPr>
        <w:t xml:space="preserve">transit sites under departmental plans, but there </w:t>
      </w:r>
      <w:r w:rsidR="006443E7" w:rsidRPr="00E55CF2">
        <w:rPr>
          <w:lang w:val="en-GB"/>
        </w:rPr>
        <w:t xml:space="preserve">are problems in applying this </w:t>
      </w:r>
      <w:r w:rsidR="00983361" w:rsidRPr="00E55CF2">
        <w:rPr>
          <w:lang w:val="en-GB"/>
        </w:rPr>
        <w:t>legislation</w:t>
      </w:r>
      <w:r w:rsidR="006443E7" w:rsidRPr="00E55CF2">
        <w:rPr>
          <w:lang w:val="en-GB"/>
        </w:rPr>
        <w:t xml:space="preserve">.  To improve matters, State funding arrangements have been </w:t>
      </w:r>
      <w:r w:rsidR="00136093" w:rsidRPr="00E55CF2">
        <w:rPr>
          <w:lang w:val="en-GB"/>
        </w:rPr>
        <w:t xml:space="preserve">carried forward </w:t>
      </w:r>
      <w:r w:rsidR="00FB7C3D" w:rsidRPr="00E55CF2">
        <w:rPr>
          <w:lang w:val="en-GB"/>
        </w:rPr>
        <w:t>for a year, to 31 December 2008.</w:t>
      </w:r>
    </w:p>
    <w:p w:rsidR="009D4D4A" w:rsidRPr="00E55CF2" w:rsidRDefault="00136093" w:rsidP="00DF4171">
      <w:pPr>
        <w:pStyle w:val="ParaNo"/>
        <w:numPr>
          <w:ilvl w:val="0"/>
          <w:numId w:val="18"/>
        </w:numPr>
        <w:tabs>
          <w:tab w:val="left" w:pos="1134"/>
        </w:tabs>
        <w:spacing w:after="240"/>
        <w:rPr>
          <w:lang w:val="en-GB"/>
        </w:rPr>
      </w:pPr>
      <w:r w:rsidRPr="00E55CF2">
        <w:rPr>
          <w:lang w:val="en-GB"/>
        </w:rPr>
        <w:t xml:space="preserve">Creating </w:t>
      </w:r>
      <w:r w:rsidR="008C538E" w:rsidRPr="00E55CF2">
        <w:rPr>
          <w:lang w:val="en-GB"/>
        </w:rPr>
        <w:t xml:space="preserve">sites for travellers is not the only answer.  </w:t>
      </w:r>
      <w:r w:rsidR="00221F52" w:rsidRPr="00E55CF2">
        <w:rPr>
          <w:lang w:val="en-GB"/>
        </w:rPr>
        <w:t>There</w:t>
      </w:r>
      <w:r w:rsidRPr="00E55CF2">
        <w:rPr>
          <w:lang w:val="en-GB"/>
        </w:rPr>
        <w:t xml:space="preserve"> have been s</w:t>
      </w:r>
      <w:r w:rsidR="00221F52" w:rsidRPr="00E55CF2">
        <w:rPr>
          <w:lang w:val="en-GB"/>
        </w:rPr>
        <w:t xml:space="preserve">ignificant </w:t>
      </w:r>
      <w:r w:rsidRPr="00E55CF2">
        <w:rPr>
          <w:lang w:val="en-GB"/>
        </w:rPr>
        <w:t>changes</w:t>
      </w:r>
      <w:r w:rsidR="00B26BB2" w:rsidRPr="00E55CF2">
        <w:rPr>
          <w:lang w:val="en-GB"/>
        </w:rPr>
        <w:t xml:space="preserve"> in travellers’ living conditions, with the result that their needs have changed.</w:t>
      </w:r>
      <w:r w:rsidR="00221F52" w:rsidRPr="00E55CF2">
        <w:rPr>
          <w:lang w:val="en-GB"/>
        </w:rPr>
        <w:t xml:space="preserve">  An assessment of the arrangements for receiving travellers under the law of 5 July 200</w:t>
      </w:r>
      <w:r w:rsidR="00AF2B9D">
        <w:rPr>
          <w:lang w:val="en-GB"/>
        </w:rPr>
        <w:t>0</w:t>
      </w:r>
      <w:r w:rsidR="00221F52" w:rsidRPr="00E55CF2">
        <w:rPr>
          <w:lang w:val="en-GB"/>
        </w:rPr>
        <w:t xml:space="preserve"> </w:t>
      </w:r>
      <w:r w:rsidR="00B26BB2" w:rsidRPr="00E55CF2">
        <w:rPr>
          <w:lang w:val="en-GB"/>
        </w:rPr>
        <w:t xml:space="preserve">actually </w:t>
      </w:r>
      <w:r w:rsidR="00221F52" w:rsidRPr="00E55CF2">
        <w:rPr>
          <w:lang w:val="en-GB"/>
        </w:rPr>
        <w:t>con</w:t>
      </w:r>
      <w:r w:rsidR="002F6B5B" w:rsidRPr="00E55CF2">
        <w:rPr>
          <w:lang w:val="en-GB"/>
        </w:rPr>
        <w:t>firms a trend toward</w:t>
      </w:r>
      <w:r w:rsidR="00B26BB2" w:rsidRPr="00E55CF2">
        <w:rPr>
          <w:lang w:val="en-GB"/>
        </w:rPr>
        <w:t>s</w:t>
      </w:r>
      <w:r w:rsidR="002F6B5B" w:rsidRPr="00E55CF2">
        <w:rPr>
          <w:lang w:val="en-GB"/>
        </w:rPr>
        <w:t xml:space="preserve"> </w:t>
      </w:r>
      <w:r w:rsidR="00B26BB2" w:rsidRPr="00E55CF2">
        <w:rPr>
          <w:lang w:val="en-GB"/>
        </w:rPr>
        <w:t xml:space="preserve">demand for </w:t>
      </w:r>
      <w:r w:rsidR="002F6B5B" w:rsidRPr="00E55CF2">
        <w:rPr>
          <w:lang w:val="en-GB"/>
        </w:rPr>
        <w:t>“</w:t>
      </w:r>
      <w:r w:rsidR="00B26BB2" w:rsidRPr="00E55CF2">
        <w:rPr>
          <w:lang w:val="en-GB"/>
        </w:rPr>
        <w:t>anchorage</w:t>
      </w:r>
      <w:r w:rsidR="002F6B5B" w:rsidRPr="00E55CF2">
        <w:rPr>
          <w:lang w:val="en-GB"/>
        </w:rPr>
        <w:t xml:space="preserve">” on what are </w:t>
      </w:r>
      <w:r w:rsidR="00B26BB2" w:rsidRPr="00E55CF2">
        <w:rPr>
          <w:lang w:val="en-GB"/>
        </w:rPr>
        <w:t xml:space="preserve">described </w:t>
      </w:r>
      <w:r w:rsidR="002F6B5B" w:rsidRPr="00E55CF2">
        <w:rPr>
          <w:lang w:val="en-GB"/>
        </w:rPr>
        <w:t xml:space="preserve">as “family sites”.  This form of housing </w:t>
      </w:r>
      <w:r w:rsidR="00E94447" w:rsidRPr="00E55CF2">
        <w:rPr>
          <w:lang w:val="en-GB"/>
        </w:rPr>
        <w:t>combines both mobile home and permanent dwelling</w:t>
      </w:r>
      <w:r w:rsidR="00B15C5E" w:rsidRPr="00E55CF2">
        <w:rPr>
          <w:lang w:val="en-GB"/>
        </w:rPr>
        <w:t xml:space="preserve"> on private land.  A study is currently under way to establish how best to respond to these new expectations</w:t>
      </w:r>
      <w:r w:rsidR="00AF2B9D">
        <w:rPr>
          <w:lang w:val="en-GB"/>
        </w:rPr>
        <w:t>, and to do so</w:t>
      </w:r>
      <w:r w:rsidR="00B15C5E" w:rsidRPr="00E55CF2">
        <w:rPr>
          <w:lang w:val="en-GB"/>
        </w:rPr>
        <w:t xml:space="preserve"> in conditions of dignity that respect the rights of those concerned.  Encouraging family sites is certainly a way of </w:t>
      </w:r>
      <w:r w:rsidR="00AD2967" w:rsidRPr="00E55CF2">
        <w:rPr>
          <w:lang w:val="en-GB"/>
        </w:rPr>
        <w:t xml:space="preserve">facilitating better integration into the host </w:t>
      </w:r>
      <w:r w:rsidR="00AF2B9D">
        <w:rPr>
          <w:lang w:val="en-GB"/>
        </w:rPr>
        <w:t>municipalities</w:t>
      </w:r>
      <w:r w:rsidR="00AD2967" w:rsidRPr="00E55CF2">
        <w:rPr>
          <w:lang w:val="en-GB"/>
        </w:rPr>
        <w:t xml:space="preserve"> and </w:t>
      </w:r>
      <w:r w:rsidR="00B26BB2" w:rsidRPr="00E55CF2">
        <w:rPr>
          <w:lang w:val="en-GB"/>
        </w:rPr>
        <w:t xml:space="preserve">securing </w:t>
      </w:r>
      <w:r w:rsidR="00AD2967" w:rsidRPr="00E55CF2">
        <w:rPr>
          <w:lang w:val="en-GB"/>
        </w:rPr>
        <w:t>better schooling for children.</w:t>
      </w:r>
    </w:p>
    <w:p w:rsidR="006A6B06" w:rsidRPr="00E55CF2" w:rsidRDefault="00ED0035" w:rsidP="00DF4171">
      <w:pPr>
        <w:pStyle w:val="ParaNo"/>
        <w:numPr>
          <w:ilvl w:val="0"/>
          <w:numId w:val="18"/>
        </w:numPr>
        <w:tabs>
          <w:tab w:val="left" w:pos="1134"/>
        </w:tabs>
        <w:spacing w:after="240"/>
        <w:rPr>
          <w:lang w:val="en-GB"/>
        </w:rPr>
      </w:pPr>
      <w:r w:rsidRPr="00E55CF2">
        <w:rPr>
          <w:lang w:val="en-GB"/>
        </w:rPr>
        <w:t xml:space="preserve">Moreover, like all citizens, travellers are entitled to basic housing and are able to benefit from the new laws and regulations establishing an enforceable right to housing.  </w:t>
      </w:r>
      <w:r w:rsidR="00FA5B9E" w:rsidRPr="00E55CF2">
        <w:rPr>
          <w:lang w:val="en-GB"/>
        </w:rPr>
        <w:t>From 2012, this new entitlement will enable any applicant for housing to appeal to the courts</w:t>
      </w:r>
      <w:r w:rsidR="00AF2B9D">
        <w:rPr>
          <w:lang w:val="en-GB"/>
        </w:rPr>
        <w:t>,</w:t>
      </w:r>
      <w:r w:rsidR="00FA5B9E" w:rsidRPr="00E55CF2">
        <w:rPr>
          <w:lang w:val="en-GB"/>
        </w:rPr>
        <w:t xml:space="preserve"> if his</w:t>
      </w:r>
      <w:r w:rsidR="00AF2B9D">
        <w:rPr>
          <w:lang w:val="en-GB"/>
        </w:rPr>
        <w:t>/her</w:t>
      </w:r>
      <w:r w:rsidR="00FA5B9E" w:rsidRPr="00E55CF2">
        <w:rPr>
          <w:lang w:val="en-GB"/>
        </w:rPr>
        <w:t xml:space="preserve"> application has n</w:t>
      </w:r>
      <w:r w:rsidR="002F5BFD" w:rsidRPr="00E55CF2">
        <w:rPr>
          <w:lang w:val="en-GB"/>
        </w:rPr>
        <w:t>o</w:t>
      </w:r>
      <w:r w:rsidR="00FA5B9E" w:rsidRPr="00E55CF2">
        <w:rPr>
          <w:lang w:val="en-GB"/>
        </w:rPr>
        <w:t xml:space="preserve">t met with a response </w:t>
      </w:r>
      <w:r w:rsidR="002D5859" w:rsidRPr="00E55CF2">
        <w:rPr>
          <w:lang w:val="en-GB"/>
        </w:rPr>
        <w:t xml:space="preserve">that properly reflects </w:t>
      </w:r>
      <w:r w:rsidR="00FA5B9E" w:rsidRPr="00E55CF2">
        <w:rPr>
          <w:lang w:val="en-GB"/>
        </w:rPr>
        <w:t xml:space="preserve">his needs and </w:t>
      </w:r>
      <w:r w:rsidR="002F5BFD" w:rsidRPr="00E55CF2">
        <w:rPr>
          <w:lang w:val="en-GB"/>
        </w:rPr>
        <w:t xml:space="preserve">abilities.  </w:t>
      </w:r>
      <w:r w:rsidR="002D5859" w:rsidRPr="00E55CF2">
        <w:rPr>
          <w:lang w:val="en-GB"/>
        </w:rPr>
        <w:t xml:space="preserve">For </w:t>
      </w:r>
      <w:r w:rsidR="00983361" w:rsidRPr="00E55CF2">
        <w:rPr>
          <w:lang w:val="en-GB"/>
        </w:rPr>
        <w:t>individuals</w:t>
      </w:r>
      <w:r w:rsidR="002D5859" w:rsidRPr="00E55CF2">
        <w:rPr>
          <w:lang w:val="en-GB"/>
        </w:rPr>
        <w:t xml:space="preserve"> with major housing problems, this</w:t>
      </w:r>
      <w:r w:rsidR="002F5BFD" w:rsidRPr="00E55CF2">
        <w:rPr>
          <w:lang w:val="en-GB"/>
        </w:rPr>
        <w:t xml:space="preserve"> right has existed since 1 January 2008, s</w:t>
      </w:r>
      <w:r w:rsidR="002D5859" w:rsidRPr="00E55CF2">
        <w:rPr>
          <w:lang w:val="en-GB"/>
        </w:rPr>
        <w:t>u</w:t>
      </w:r>
      <w:r w:rsidR="002F5BFD" w:rsidRPr="00E55CF2">
        <w:rPr>
          <w:lang w:val="en-GB"/>
        </w:rPr>
        <w:t>bject to ce</w:t>
      </w:r>
      <w:r w:rsidR="002D5859" w:rsidRPr="00E55CF2">
        <w:rPr>
          <w:lang w:val="en-GB"/>
        </w:rPr>
        <w:t>rtain conditions</w:t>
      </w:r>
      <w:r w:rsidR="002F5BFD" w:rsidRPr="00E55CF2">
        <w:rPr>
          <w:lang w:val="en-GB"/>
        </w:rPr>
        <w:t>.</w:t>
      </w:r>
    </w:p>
    <w:p w:rsidR="009D4D4A" w:rsidRPr="00534232" w:rsidRDefault="00534232" w:rsidP="00534232">
      <w:pPr>
        <w:pStyle w:val="Heading5"/>
        <w:tabs>
          <w:tab w:val="left" w:pos="567"/>
          <w:tab w:val="left" w:pos="1134"/>
        </w:tabs>
        <w:spacing w:before="0" w:after="240"/>
        <w:rPr>
          <w:i w:val="0"/>
          <w:iCs w:val="0"/>
          <w:sz w:val="24"/>
          <w:szCs w:val="24"/>
          <w:lang w:val="en-GB"/>
        </w:rPr>
      </w:pPr>
      <w:bookmarkStart w:id="26" w:name="_Toc230491950"/>
      <w:r>
        <w:rPr>
          <w:lang w:val="en-GB"/>
        </w:rPr>
        <w:tab/>
      </w:r>
      <w:r w:rsidRPr="00534232">
        <w:rPr>
          <w:i w:val="0"/>
          <w:iCs w:val="0"/>
          <w:lang w:val="en-GB"/>
        </w:rPr>
        <w:t>(d)</w:t>
      </w:r>
      <w:r w:rsidRPr="00534232">
        <w:rPr>
          <w:i w:val="0"/>
          <w:iCs w:val="0"/>
          <w:lang w:val="en-GB"/>
        </w:rPr>
        <w:tab/>
      </w:r>
      <w:r w:rsidR="002B2905" w:rsidRPr="00534232">
        <w:rPr>
          <w:i w:val="0"/>
          <w:iCs w:val="0"/>
          <w:lang w:val="en-GB"/>
        </w:rPr>
        <w:t>Measures to promote access to employment</w:t>
      </w:r>
      <w:bookmarkEnd w:id="26"/>
    </w:p>
    <w:p w:rsidR="009D4D4A" w:rsidRPr="00E55CF2" w:rsidRDefault="002A13FA" w:rsidP="00DF4171">
      <w:pPr>
        <w:pStyle w:val="ParaNo"/>
        <w:numPr>
          <w:ilvl w:val="0"/>
          <w:numId w:val="18"/>
        </w:numPr>
        <w:tabs>
          <w:tab w:val="left" w:pos="1134"/>
        </w:tabs>
        <w:spacing w:after="240"/>
        <w:rPr>
          <w:lang w:val="en-GB"/>
        </w:rPr>
      </w:pPr>
      <w:r w:rsidRPr="00E55CF2">
        <w:rPr>
          <w:lang w:val="en-GB"/>
        </w:rPr>
        <w:t>T</w:t>
      </w:r>
      <w:r w:rsidR="001B2A8C" w:rsidRPr="00E55CF2">
        <w:rPr>
          <w:lang w:val="en-GB"/>
        </w:rPr>
        <w:t>he</w:t>
      </w:r>
      <w:r w:rsidRPr="00E55CF2">
        <w:rPr>
          <w:lang w:val="en-GB"/>
        </w:rPr>
        <w:t xml:space="preserve">re is no guarantee for the </w:t>
      </w:r>
      <w:r w:rsidR="001B2A8C" w:rsidRPr="00E55CF2">
        <w:rPr>
          <w:lang w:val="en-GB"/>
        </w:rPr>
        <w:t xml:space="preserve">future </w:t>
      </w:r>
      <w:r w:rsidRPr="00E55CF2">
        <w:rPr>
          <w:lang w:val="en-GB"/>
        </w:rPr>
        <w:t>of</w:t>
      </w:r>
      <w:r w:rsidR="001B2A8C" w:rsidRPr="00E55CF2">
        <w:rPr>
          <w:lang w:val="en-GB"/>
        </w:rPr>
        <w:t xml:space="preserve"> travellers’ traditional economic activities</w:t>
      </w:r>
      <w:r w:rsidRPr="00E55CF2">
        <w:rPr>
          <w:lang w:val="en-GB"/>
        </w:rPr>
        <w:t>, and</w:t>
      </w:r>
      <w:r w:rsidR="00AF2B9D">
        <w:rPr>
          <w:lang w:val="en-GB"/>
        </w:rPr>
        <w:t xml:space="preserve">, consequently, </w:t>
      </w:r>
      <w:r w:rsidR="001B2A8C" w:rsidRPr="00E55CF2">
        <w:rPr>
          <w:lang w:val="en-GB"/>
        </w:rPr>
        <w:t xml:space="preserve">many families are living on the minimum income because they are unable to engage in </w:t>
      </w:r>
      <w:r w:rsidRPr="00E55CF2">
        <w:rPr>
          <w:lang w:val="en-GB"/>
        </w:rPr>
        <w:t>their traditional activities</w:t>
      </w:r>
      <w:r w:rsidR="001B2A8C" w:rsidRPr="00E55CF2">
        <w:rPr>
          <w:lang w:val="en-GB"/>
        </w:rPr>
        <w:t xml:space="preserve"> and </w:t>
      </w:r>
      <w:r w:rsidRPr="00E55CF2">
        <w:rPr>
          <w:lang w:val="en-GB"/>
        </w:rPr>
        <w:t>cannot get jobs</w:t>
      </w:r>
      <w:r w:rsidR="00760FA2" w:rsidRPr="00E55CF2">
        <w:rPr>
          <w:lang w:val="en-GB"/>
        </w:rPr>
        <w:t xml:space="preserve">, </w:t>
      </w:r>
      <w:r w:rsidRPr="00E55CF2">
        <w:rPr>
          <w:lang w:val="en-GB"/>
        </w:rPr>
        <w:t xml:space="preserve">as they </w:t>
      </w:r>
      <w:r w:rsidR="00AF2B9D">
        <w:rPr>
          <w:lang w:val="en-GB"/>
        </w:rPr>
        <w:t>lack</w:t>
      </w:r>
      <w:r w:rsidR="00760FA2" w:rsidRPr="00E55CF2">
        <w:rPr>
          <w:lang w:val="en-GB"/>
        </w:rPr>
        <w:t xml:space="preserve"> the necessary qualifications and lead itinerant lives.</w:t>
      </w:r>
    </w:p>
    <w:p w:rsidR="00294714" w:rsidRPr="00E55CF2" w:rsidRDefault="002A13FA" w:rsidP="00DF4171">
      <w:pPr>
        <w:pStyle w:val="ParaNo"/>
        <w:numPr>
          <w:ilvl w:val="0"/>
          <w:numId w:val="18"/>
        </w:numPr>
        <w:tabs>
          <w:tab w:val="left" w:pos="1134"/>
        </w:tabs>
        <w:spacing w:after="240"/>
        <w:rPr>
          <w:lang w:val="en-GB"/>
        </w:rPr>
      </w:pPr>
      <w:r w:rsidRPr="00E55CF2">
        <w:rPr>
          <w:lang w:val="en-GB"/>
        </w:rPr>
        <w:t xml:space="preserve">In the context of </w:t>
      </w:r>
      <w:r w:rsidR="00C95466" w:rsidRPr="00E55CF2">
        <w:rPr>
          <w:lang w:val="en-GB"/>
        </w:rPr>
        <w:t xml:space="preserve">the </w:t>
      </w:r>
      <w:r w:rsidRPr="00E55CF2">
        <w:rPr>
          <w:lang w:val="en-GB"/>
        </w:rPr>
        <w:t xml:space="preserve">Government’s </w:t>
      </w:r>
      <w:r w:rsidR="00C95466" w:rsidRPr="00E55CF2">
        <w:rPr>
          <w:lang w:val="en-GB"/>
        </w:rPr>
        <w:t xml:space="preserve">reforms to encourage recipients of the minimum income </w:t>
      </w:r>
      <w:r w:rsidRPr="00E55CF2">
        <w:rPr>
          <w:lang w:val="en-GB"/>
        </w:rPr>
        <w:t xml:space="preserve">to return to work </w:t>
      </w:r>
      <w:r w:rsidR="00C95466" w:rsidRPr="00E55CF2">
        <w:rPr>
          <w:lang w:val="en-GB"/>
        </w:rPr>
        <w:t>(the “back-to-wo</w:t>
      </w:r>
      <w:r w:rsidRPr="00E55CF2">
        <w:rPr>
          <w:lang w:val="en-GB"/>
        </w:rPr>
        <w:t>rk” law, tria</w:t>
      </w:r>
      <w:r w:rsidR="00902977" w:rsidRPr="00E55CF2">
        <w:rPr>
          <w:lang w:val="en-GB"/>
        </w:rPr>
        <w:t>l</w:t>
      </w:r>
      <w:r w:rsidRPr="00E55CF2">
        <w:rPr>
          <w:lang w:val="en-GB"/>
        </w:rPr>
        <w:t>ling the earned</w:t>
      </w:r>
      <w:r w:rsidR="00C95466" w:rsidRPr="00E55CF2">
        <w:rPr>
          <w:lang w:val="en-GB"/>
        </w:rPr>
        <w:t xml:space="preserve"> income supplement</w:t>
      </w:r>
      <w:r w:rsidR="00AF2B9D">
        <w:rPr>
          <w:lang w:val="en-GB"/>
        </w:rPr>
        <w:t>,</w:t>
      </w:r>
      <w:r w:rsidR="00902977" w:rsidRPr="00E55CF2">
        <w:rPr>
          <w:lang w:val="en-GB"/>
        </w:rPr>
        <w:t xml:space="preserve"> RSA</w:t>
      </w:r>
      <w:r w:rsidR="00C95466" w:rsidRPr="00E55CF2">
        <w:rPr>
          <w:lang w:val="en-GB"/>
        </w:rPr>
        <w:t>)</w:t>
      </w:r>
      <w:r w:rsidR="00DA3F5E" w:rsidRPr="00E55CF2">
        <w:rPr>
          <w:lang w:val="en-GB"/>
        </w:rPr>
        <w:t xml:space="preserve">, </w:t>
      </w:r>
      <w:r w:rsidR="00C95466" w:rsidRPr="00E55CF2">
        <w:rPr>
          <w:lang w:val="en-GB"/>
        </w:rPr>
        <w:t>methods of access to employment or return to wo</w:t>
      </w:r>
      <w:r w:rsidR="00AF2B9D">
        <w:rPr>
          <w:lang w:val="en-GB"/>
        </w:rPr>
        <w:t xml:space="preserve">rk that are compatible with travellers’ </w:t>
      </w:r>
      <w:r w:rsidR="00C95466" w:rsidRPr="00E55CF2">
        <w:rPr>
          <w:lang w:val="en-GB"/>
        </w:rPr>
        <w:t>life-style</w:t>
      </w:r>
      <w:r w:rsidR="00AF2B9D">
        <w:rPr>
          <w:lang w:val="en-GB"/>
        </w:rPr>
        <w:t>s</w:t>
      </w:r>
      <w:r w:rsidR="00C95466" w:rsidRPr="00E55CF2">
        <w:rPr>
          <w:lang w:val="en-GB"/>
        </w:rPr>
        <w:t xml:space="preserve">, </w:t>
      </w:r>
      <w:r w:rsidR="00DA3F5E" w:rsidRPr="00E55CF2">
        <w:rPr>
          <w:lang w:val="en-GB"/>
        </w:rPr>
        <w:t xml:space="preserve">need to be encouraged as far as possible, </w:t>
      </w:r>
      <w:r w:rsidR="00C95466" w:rsidRPr="00E55CF2">
        <w:rPr>
          <w:lang w:val="en-GB"/>
        </w:rPr>
        <w:t>taking into account their skills and expectation</w:t>
      </w:r>
      <w:r w:rsidR="00DA3F5E" w:rsidRPr="00E55CF2">
        <w:rPr>
          <w:lang w:val="en-GB"/>
        </w:rPr>
        <w:t>s</w:t>
      </w:r>
      <w:r w:rsidR="00C95466" w:rsidRPr="00E55CF2">
        <w:rPr>
          <w:lang w:val="en-GB"/>
        </w:rPr>
        <w:t xml:space="preserve">, particularly when setting </w:t>
      </w:r>
      <w:r w:rsidR="00DA3F5E" w:rsidRPr="00E55CF2">
        <w:rPr>
          <w:lang w:val="en-GB"/>
        </w:rPr>
        <w:t xml:space="preserve">up micro-businesses and getting </w:t>
      </w:r>
      <w:r w:rsidR="00C95466" w:rsidRPr="00E55CF2">
        <w:rPr>
          <w:lang w:val="en-GB"/>
        </w:rPr>
        <w:t>access to personal credit.</w:t>
      </w:r>
    </w:p>
    <w:p w:rsidR="009D4D4A" w:rsidRPr="00E55CF2" w:rsidRDefault="00534232" w:rsidP="001E5741">
      <w:pPr>
        <w:pStyle w:val="Heading5"/>
        <w:tabs>
          <w:tab w:val="left" w:pos="567"/>
          <w:tab w:val="left" w:pos="1134"/>
        </w:tabs>
        <w:spacing w:before="0" w:after="240"/>
        <w:rPr>
          <w:i w:val="0"/>
          <w:sz w:val="24"/>
          <w:szCs w:val="24"/>
          <w:lang w:val="en-GB"/>
        </w:rPr>
      </w:pPr>
      <w:bookmarkStart w:id="27" w:name="_Toc230491951"/>
      <w:r>
        <w:rPr>
          <w:i w:val="0"/>
          <w:sz w:val="24"/>
          <w:szCs w:val="24"/>
          <w:lang w:val="en-GB"/>
        </w:rPr>
        <w:tab/>
        <w:t>(e)</w:t>
      </w:r>
      <w:r>
        <w:rPr>
          <w:i w:val="0"/>
          <w:sz w:val="24"/>
          <w:szCs w:val="24"/>
          <w:lang w:val="en-GB"/>
        </w:rPr>
        <w:tab/>
      </w:r>
      <w:r w:rsidR="003766A1" w:rsidRPr="00E55CF2">
        <w:rPr>
          <w:i w:val="0"/>
          <w:sz w:val="24"/>
          <w:szCs w:val="24"/>
          <w:lang w:val="en-GB"/>
        </w:rPr>
        <w:t>Support for socio-educational measures to help travellers</w:t>
      </w:r>
      <w:bookmarkEnd w:id="27"/>
    </w:p>
    <w:p w:rsidR="009D4D4A" w:rsidRPr="00E55CF2" w:rsidRDefault="00DA3F5E" w:rsidP="00DF4171">
      <w:pPr>
        <w:pStyle w:val="ParaNo"/>
        <w:numPr>
          <w:ilvl w:val="0"/>
          <w:numId w:val="18"/>
        </w:numPr>
        <w:tabs>
          <w:tab w:val="left" w:pos="1134"/>
        </w:tabs>
        <w:spacing w:after="240"/>
        <w:rPr>
          <w:lang w:val="en-GB"/>
        </w:rPr>
      </w:pPr>
      <w:r w:rsidRPr="00E55CF2">
        <w:rPr>
          <w:lang w:val="en-GB"/>
        </w:rPr>
        <w:t xml:space="preserve">Every year, </w:t>
      </w:r>
      <w:r w:rsidR="00525203" w:rsidRPr="00E55CF2">
        <w:rPr>
          <w:lang w:val="en-GB"/>
        </w:rPr>
        <w:t xml:space="preserve">the Ministry of Social Affairs provide financial support for </w:t>
      </w:r>
      <w:r w:rsidRPr="00E55CF2">
        <w:rPr>
          <w:lang w:val="en-GB"/>
        </w:rPr>
        <w:t>local association initiatives</w:t>
      </w:r>
      <w:r w:rsidR="00525203" w:rsidRPr="00E55CF2">
        <w:rPr>
          <w:lang w:val="en-GB"/>
        </w:rPr>
        <w:t xml:space="preserve"> to promote, among other things, pre-schooling and schooling for children, acces</w:t>
      </w:r>
      <w:r w:rsidRPr="00E55CF2">
        <w:rPr>
          <w:lang w:val="en-GB"/>
        </w:rPr>
        <w:t>s</w:t>
      </w:r>
      <w:r w:rsidR="00525203" w:rsidRPr="00E55CF2">
        <w:rPr>
          <w:lang w:val="en-GB"/>
        </w:rPr>
        <w:t xml:space="preserve"> to </w:t>
      </w:r>
      <w:r w:rsidRPr="00E55CF2">
        <w:rPr>
          <w:lang w:val="en-GB"/>
        </w:rPr>
        <w:t>social welfare, teacher</w:t>
      </w:r>
      <w:r w:rsidR="00A7516A" w:rsidRPr="00E55CF2">
        <w:rPr>
          <w:lang w:val="en-GB"/>
        </w:rPr>
        <w:t xml:space="preserve"> training, mediation activities and</w:t>
      </w:r>
      <w:r w:rsidR="00525203" w:rsidRPr="00E55CF2">
        <w:rPr>
          <w:lang w:val="en-GB"/>
        </w:rPr>
        <w:t xml:space="preserve"> </w:t>
      </w:r>
      <w:r w:rsidR="00A7516A" w:rsidRPr="00E55CF2">
        <w:rPr>
          <w:lang w:val="en-GB"/>
        </w:rPr>
        <w:t xml:space="preserve">integration into </w:t>
      </w:r>
      <w:r w:rsidR="00AF2B9D">
        <w:rPr>
          <w:lang w:val="en-GB"/>
        </w:rPr>
        <w:t>working</w:t>
      </w:r>
      <w:r w:rsidRPr="00E55CF2">
        <w:rPr>
          <w:lang w:val="en-GB"/>
        </w:rPr>
        <w:t xml:space="preserve"> life.  In 2007, it</w:t>
      </w:r>
      <w:r w:rsidR="00A7516A" w:rsidRPr="00E55CF2">
        <w:rPr>
          <w:lang w:val="en-GB"/>
        </w:rPr>
        <w:t xml:space="preserve"> also supported the initiative of a national association repr</w:t>
      </w:r>
      <w:r w:rsidRPr="00E55CF2">
        <w:rPr>
          <w:lang w:val="en-GB"/>
        </w:rPr>
        <w:t xml:space="preserve">esenting travellers to produce </w:t>
      </w:r>
      <w:r w:rsidR="00A7516A" w:rsidRPr="00E55CF2">
        <w:rPr>
          <w:lang w:val="en-GB"/>
        </w:rPr>
        <w:t xml:space="preserve">a practical guide </w:t>
      </w:r>
      <w:r w:rsidRPr="00E55CF2">
        <w:rPr>
          <w:lang w:val="en-GB"/>
        </w:rPr>
        <w:t xml:space="preserve">that is </w:t>
      </w:r>
      <w:r w:rsidR="00A7516A" w:rsidRPr="00E55CF2">
        <w:rPr>
          <w:lang w:val="en-GB"/>
        </w:rPr>
        <w:t>eagerly anticipated by travellers themselves.</w:t>
      </w:r>
    </w:p>
    <w:p w:rsidR="009D4D4A" w:rsidRPr="00E55CF2" w:rsidRDefault="00534232" w:rsidP="001E5741">
      <w:pPr>
        <w:pStyle w:val="Heading5"/>
        <w:keepNext/>
        <w:keepLines/>
        <w:tabs>
          <w:tab w:val="left" w:pos="567"/>
          <w:tab w:val="left" w:pos="1134"/>
        </w:tabs>
        <w:spacing w:before="0" w:after="240"/>
        <w:rPr>
          <w:i w:val="0"/>
          <w:sz w:val="24"/>
          <w:szCs w:val="24"/>
          <w:lang w:val="en-GB"/>
        </w:rPr>
      </w:pPr>
      <w:bookmarkStart w:id="28" w:name="_Toc230491952"/>
      <w:r>
        <w:rPr>
          <w:i w:val="0"/>
          <w:sz w:val="24"/>
          <w:szCs w:val="24"/>
          <w:lang w:val="en-GB"/>
        </w:rPr>
        <w:tab/>
        <w:t>(f)</w:t>
      </w:r>
      <w:r>
        <w:rPr>
          <w:i w:val="0"/>
          <w:sz w:val="24"/>
          <w:szCs w:val="24"/>
          <w:lang w:val="en-GB"/>
        </w:rPr>
        <w:tab/>
      </w:r>
      <w:r w:rsidR="008259BA" w:rsidRPr="00E55CF2">
        <w:rPr>
          <w:i w:val="0"/>
          <w:sz w:val="24"/>
          <w:szCs w:val="24"/>
          <w:lang w:val="en-GB"/>
        </w:rPr>
        <w:t>Bodies working with t</w:t>
      </w:r>
      <w:r w:rsidR="00D422AE" w:rsidRPr="00E55CF2">
        <w:rPr>
          <w:i w:val="0"/>
          <w:sz w:val="24"/>
          <w:szCs w:val="24"/>
          <w:lang w:val="en-GB"/>
        </w:rPr>
        <w:t>r</w:t>
      </w:r>
      <w:r w:rsidR="008259BA" w:rsidRPr="00E55CF2">
        <w:rPr>
          <w:i w:val="0"/>
          <w:sz w:val="24"/>
          <w:szCs w:val="24"/>
          <w:lang w:val="en-GB"/>
        </w:rPr>
        <w:t>avellers at national and international level</w:t>
      </w:r>
      <w:bookmarkEnd w:id="28"/>
    </w:p>
    <w:p w:rsidR="009D4D4A" w:rsidRPr="00E55CF2" w:rsidRDefault="008259BA" w:rsidP="00534232">
      <w:pPr>
        <w:pStyle w:val="ParaNo"/>
        <w:numPr>
          <w:ilvl w:val="0"/>
          <w:numId w:val="18"/>
        </w:numPr>
        <w:tabs>
          <w:tab w:val="left" w:pos="1134"/>
        </w:tabs>
        <w:spacing w:after="240"/>
        <w:rPr>
          <w:lang w:val="en-GB"/>
        </w:rPr>
      </w:pPr>
      <w:r w:rsidRPr="00E55CF2">
        <w:rPr>
          <w:lang w:val="en-GB"/>
        </w:rPr>
        <w:t>At national level, a national commission called the “National Consu</w:t>
      </w:r>
      <w:r w:rsidR="00DA3F5E" w:rsidRPr="00E55CF2">
        <w:rPr>
          <w:lang w:val="en-GB"/>
        </w:rPr>
        <w:t xml:space="preserve">ltative Commission </w:t>
      </w:r>
      <w:r w:rsidRPr="00E55CF2">
        <w:rPr>
          <w:lang w:val="en-GB"/>
        </w:rPr>
        <w:t>for Travellers” was set</w:t>
      </w:r>
      <w:r w:rsidR="00DA3F5E" w:rsidRPr="00E55CF2">
        <w:rPr>
          <w:lang w:val="en-GB"/>
        </w:rPr>
        <w:t xml:space="preserve"> </w:t>
      </w:r>
      <w:r w:rsidRPr="00E55CF2">
        <w:rPr>
          <w:lang w:val="en-GB"/>
        </w:rPr>
        <w:t xml:space="preserve">up in 2003.  It includes government representatives, </w:t>
      </w:r>
      <w:r w:rsidR="00DA3F5E" w:rsidRPr="00E55CF2">
        <w:rPr>
          <w:lang w:val="en-GB"/>
        </w:rPr>
        <w:t xml:space="preserve">elected </w:t>
      </w:r>
      <w:r w:rsidRPr="00E55CF2">
        <w:rPr>
          <w:lang w:val="en-GB"/>
        </w:rPr>
        <w:t>representatives</w:t>
      </w:r>
      <w:r w:rsidR="0060557E" w:rsidRPr="00E55CF2">
        <w:rPr>
          <w:lang w:val="en-GB"/>
        </w:rPr>
        <w:t xml:space="preserve">, </w:t>
      </w:r>
      <w:r w:rsidR="00DA3F5E" w:rsidRPr="00E55CF2">
        <w:rPr>
          <w:lang w:val="en-GB"/>
        </w:rPr>
        <w:t xml:space="preserve">travellers’ </w:t>
      </w:r>
      <w:r w:rsidR="0060557E" w:rsidRPr="00E55CF2">
        <w:rPr>
          <w:lang w:val="en-GB"/>
        </w:rPr>
        <w:t>representatives and associations acting on their behalf</w:t>
      </w:r>
      <w:r w:rsidR="00AF2B9D">
        <w:rPr>
          <w:lang w:val="en-GB"/>
        </w:rPr>
        <w:t>,</w:t>
      </w:r>
      <w:r w:rsidR="0060557E" w:rsidRPr="00E55CF2">
        <w:rPr>
          <w:lang w:val="en-GB"/>
        </w:rPr>
        <w:t xml:space="preserve"> and suitably qualified individuals.  Its role is to look into the specific problems of the Roma and to make proposals to the Government on how they can be better integrated into the national community.</w:t>
      </w:r>
      <w:r w:rsidR="009D4D4A" w:rsidRPr="00E55CF2">
        <w:rPr>
          <w:lang w:val="en-GB"/>
        </w:rPr>
        <w:t xml:space="preserve"> </w:t>
      </w:r>
      <w:r w:rsidR="009559DD" w:rsidRPr="00E55CF2">
        <w:rPr>
          <w:lang w:val="en-GB"/>
        </w:rPr>
        <w:t>It is consulted on draft legislation and regulations and on action programmes concerning travellers.</w:t>
      </w:r>
    </w:p>
    <w:p w:rsidR="009D4D4A" w:rsidRPr="00E55CF2" w:rsidRDefault="000D4AC3" w:rsidP="00DF4171">
      <w:pPr>
        <w:pStyle w:val="ParaNo"/>
        <w:numPr>
          <w:ilvl w:val="0"/>
          <w:numId w:val="18"/>
        </w:numPr>
        <w:tabs>
          <w:tab w:val="left" w:pos="1134"/>
        </w:tabs>
        <w:spacing w:after="240"/>
        <w:rPr>
          <w:lang w:val="en-GB"/>
        </w:rPr>
      </w:pPr>
      <w:r w:rsidRPr="00E55CF2">
        <w:rPr>
          <w:lang w:val="en-GB"/>
        </w:rPr>
        <w:t>At local</w:t>
      </w:r>
      <w:r w:rsidR="00DA3F5E" w:rsidRPr="00E55CF2">
        <w:rPr>
          <w:lang w:val="en-GB"/>
        </w:rPr>
        <w:t xml:space="preserve"> level</w:t>
      </w:r>
      <w:r w:rsidRPr="00E55CF2">
        <w:rPr>
          <w:lang w:val="en-GB"/>
        </w:rPr>
        <w:t xml:space="preserve">, in every </w:t>
      </w:r>
      <w:r w:rsidR="009D4D4A" w:rsidRPr="00534232">
        <w:rPr>
          <w:lang w:val="en-GB"/>
        </w:rPr>
        <w:t>département</w:t>
      </w:r>
      <w:r w:rsidR="009D4D4A" w:rsidRPr="00E55CF2">
        <w:rPr>
          <w:lang w:val="en-GB"/>
        </w:rPr>
        <w:t xml:space="preserve">, </w:t>
      </w:r>
      <w:r w:rsidRPr="00E55CF2">
        <w:rPr>
          <w:lang w:val="en-GB"/>
        </w:rPr>
        <w:t xml:space="preserve">a consultative commission, </w:t>
      </w:r>
      <w:r w:rsidR="00D422AE" w:rsidRPr="00E55CF2">
        <w:rPr>
          <w:lang w:val="en-GB"/>
        </w:rPr>
        <w:t>including</w:t>
      </w:r>
      <w:r w:rsidRPr="00E55CF2">
        <w:rPr>
          <w:lang w:val="en-GB"/>
        </w:rPr>
        <w:t xml:space="preserve"> representative</w:t>
      </w:r>
      <w:r w:rsidR="00D422AE" w:rsidRPr="00E55CF2">
        <w:rPr>
          <w:lang w:val="en-GB"/>
        </w:rPr>
        <w:t>s</w:t>
      </w:r>
      <w:r w:rsidR="00AF2B9D">
        <w:rPr>
          <w:lang w:val="en-GB"/>
        </w:rPr>
        <w:t xml:space="preserve"> of the municipalities</w:t>
      </w:r>
      <w:r w:rsidRPr="00E55CF2">
        <w:rPr>
          <w:lang w:val="en-GB"/>
        </w:rPr>
        <w:t xml:space="preserve"> concerned, </w:t>
      </w:r>
      <w:r w:rsidR="00983361" w:rsidRPr="00E55CF2">
        <w:rPr>
          <w:lang w:val="en-GB"/>
        </w:rPr>
        <w:t>travellers’</w:t>
      </w:r>
      <w:r w:rsidR="00DA3F5E" w:rsidRPr="00E55CF2">
        <w:rPr>
          <w:lang w:val="en-GB"/>
        </w:rPr>
        <w:t xml:space="preserve"> representatives</w:t>
      </w:r>
      <w:r w:rsidR="00D422AE" w:rsidRPr="00E55CF2">
        <w:rPr>
          <w:lang w:val="en-GB"/>
        </w:rPr>
        <w:t xml:space="preserve"> and associations acting on their behalf are involved in devising and implementing the departmental plan for </w:t>
      </w:r>
      <w:r w:rsidR="00AF2B9D">
        <w:rPr>
          <w:lang w:val="en-GB"/>
        </w:rPr>
        <w:t xml:space="preserve">travellers’ </w:t>
      </w:r>
      <w:r w:rsidR="00983361" w:rsidRPr="00E55CF2">
        <w:rPr>
          <w:lang w:val="en-GB"/>
        </w:rPr>
        <w:t>sites</w:t>
      </w:r>
      <w:r w:rsidR="00D422AE" w:rsidRPr="00E55CF2">
        <w:rPr>
          <w:lang w:val="en-GB"/>
        </w:rPr>
        <w:t>.  The commission is jointly chaired by the</w:t>
      </w:r>
      <w:r w:rsidR="009D4D4A" w:rsidRPr="00E55CF2">
        <w:rPr>
          <w:lang w:val="en-GB"/>
        </w:rPr>
        <w:t xml:space="preserve"> </w:t>
      </w:r>
      <w:r w:rsidR="00EB2ADE" w:rsidRPr="00E55CF2">
        <w:rPr>
          <w:lang w:val="en-GB"/>
        </w:rPr>
        <w:t xml:space="preserve">State’s representatives in the </w:t>
      </w:r>
      <w:r w:rsidR="009D4D4A" w:rsidRPr="00E55CF2">
        <w:rPr>
          <w:i/>
          <w:lang w:val="en-GB"/>
        </w:rPr>
        <w:t>département</w:t>
      </w:r>
      <w:r w:rsidR="009D4D4A" w:rsidRPr="00E55CF2">
        <w:rPr>
          <w:lang w:val="en-GB"/>
        </w:rPr>
        <w:t xml:space="preserve"> </w:t>
      </w:r>
      <w:r w:rsidR="00EB2ADE" w:rsidRPr="00E55CF2">
        <w:rPr>
          <w:lang w:val="en-GB"/>
        </w:rPr>
        <w:t xml:space="preserve">and by the president of the </w:t>
      </w:r>
      <w:r w:rsidR="00DA3F5E" w:rsidRPr="00E55CF2">
        <w:rPr>
          <w:lang w:val="en-GB"/>
        </w:rPr>
        <w:t>d</w:t>
      </w:r>
      <w:r w:rsidR="00EB2ADE" w:rsidRPr="00E55CF2">
        <w:rPr>
          <w:lang w:val="en-GB"/>
        </w:rPr>
        <w:t xml:space="preserve">epartmental </w:t>
      </w:r>
      <w:r w:rsidR="00DA3F5E" w:rsidRPr="00E55CF2">
        <w:rPr>
          <w:lang w:val="en-GB"/>
        </w:rPr>
        <w:t>c</w:t>
      </w:r>
      <w:r w:rsidR="00EB2ADE" w:rsidRPr="00E55CF2">
        <w:rPr>
          <w:lang w:val="en-GB"/>
        </w:rPr>
        <w:t>ouncil, or their representatives.</w:t>
      </w:r>
      <w:r w:rsidR="009D4D4A" w:rsidRPr="00E55CF2">
        <w:rPr>
          <w:lang w:val="en-GB"/>
        </w:rPr>
        <w:t xml:space="preserve"> </w:t>
      </w:r>
    </w:p>
    <w:p w:rsidR="009D4D4A" w:rsidRPr="00E55CF2" w:rsidRDefault="00E91598" w:rsidP="00DF4171">
      <w:pPr>
        <w:pStyle w:val="ParaNo"/>
        <w:numPr>
          <w:ilvl w:val="0"/>
          <w:numId w:val="18"/>
        </w:numPr>
        <w:tabs>
          <w:tab w:val="left" w:pos="1134"/>
        </w:tabs>
        <w:spacing w:after="240"/>
        <w:rPr>
          <w:szCs w:val="24"/>
          <w:lang w:val="en-GB"/>
        </w:rPr>
      </w:pPr>
      <w:r w:rsidRPr="00E55CF2">
        <w:rPr>
          <w:lang w:val="en-GB"/>
        </w:rPr>
        <w:t>Every year, the departmental consultative commission draws up an assessment of the plan’s implementation.</w:t>
      </w:r>
      <w:r w:rsidR="009D4D4A" w:rsidRPr="00E55CF2">
        <w:rPr>
          <w:lang w:val="en-GB"/>
        </w:rPr>
        <w:t xml:space="preserve"> </w:t>
      </w:r>
      <w:r w:rsidRPr="00E55CF2">
        <w:rPr>
          <w:lang w:val="en-GB"/>
        </w:rPr>
        <w:t>It may</w:t>
      </w:r>
      <w:r w:rsidR="00600216" w:rsidRPr="00E55CF2">
        <w:rPr>
          <w:lang w:val="en-GB"/>
        </w:rPr>
        <w:t xml:space="preserve"> appoint a mediator </w:t>
      </w:r>
      <w:r w:rsidRPr="00E55CF2">
        <w:rPr>
          <w:lang w:val="en-GB"/>
        </w:rPr>
        <w:t xml:space="preserve">to </w:t>
      </w:r>
      <w:r w:rsidR="00600216" w:rsidRPr="00E55CF2">
        <w:rPr>
          <w:lang w:val="en-GB"/>
        </w:rPr>
        <w:t>review th</w:t>
      </w:r>
      <w:r w:rsidRPr="00E55CF2">
        <w:rPr>
          <w:lang w:val="en-GB"/>
        </w:rPr>
        <w:t xml:space="preserve">e difficulties encountered in implementing the plan and propose how </w:t>
      </w:r>
      <w:r w:rsidR="00600216" w:rsidRPr="00E55CF2">
        <w:rPr>
          <w:lang w:val="en-GB"/>
        </w:rPr>
        <w:t>they</w:t>
      </w:r>
      <w:r w:rsidRPr="00E55CF2">
        <w:rPr>
          <w:lang w:val="en-GB"/>
        </w:rPr>
        <w:t xml:space="preserve"> may be resolved.  </w:t>
      </w:r>
      <w:r w:rsidR="003D0F1F" w:rsidRPr="00E55CF2">
        <w:rPr>
          <w:lang w:val="en-GB"/>
        </w:rPr>
        <w:t>The mediator provides the commission with an activity report.</w:t>
      </w:r>
    </w:p>
    <w:p w:rsidR="009D4D4A" w:rsidRPr="00E55CF2" w:rsidRDefault="0001412A" w:rsidP="0001412A">
      <w:pPr>
        <w:pStyle w:val="Heading5"/>
        <w:tabs>
          <w:tab w:val="left" w:pos="567"/>
          <w:tab w:val="left" w:pos="1134"/>
        </w:tabs>
        <w:spacing w:before="0" w:after="240"/>
        <w:rPr>
          <w:i w:val="0"/>
          <w:sz w:val="24"/>
          <w:szCs w:val="24"/>
          <w:lang w:val="en-GB"/>
        </w:rPr>
      </w:pPr>
      <w:bookmarkStart w:id="29" w:name="_Toc230491953"/>
      <w:r>
        <w:rPr>
          <w:i w:val="0"/>
          <w:sz w:val="24"/>
          <w:szCs w:val="24"/>
          <w:lang w:val="en-GB"/>
        </w:rPr>
        <w:tab/>
        <w:t>(g)</w:t>
      </w:r>
      <w:r>
        <w:rPr>
          <w:i w:val="0"/>
          <w:sz w:val="24"/>
          <w:szCs w:val="24"/>
          <w:lang w:val="en-GB"/>
        </w:rPr>
        <w:tab/>
      </w:r>
      <w:r w:rsidR="00A9509E" w:rsidRPr="00E55CF2">
        <w:rPr>
          <w:i w:val="0"/>
          <w:sz w:val="24"/>
          <w:szCs w:val="24"/>
          <w:lang w:val="en-GB"/>
        </w:rPr>
        <w:t xml:space="preserve">Educating </w:t>
      </w:r>
      <w:bookmarkEnd w:id="29"/>
      <w:r w:rsidR="00983361" w:rsidRPr="00E55CF2">
        <w:rPr>
          <w:i w:val="0"/>
          <w:sz w:val="24"/>
          <w:szCs w:val="24"/>
          <w:lang w:val="en-GB"/>
        </w:rPr>
        <w:t>travellers’ children</w:t>
      </w:r>
      <w:r w:rsidR="009D4D4A" w:rsidRPr="00E55CF2">
        <w:rPr>
          <w:i w:val="0"/>
          <w:sz w:val="24"/>
          <w:szCs w:val="24"/>
          <w:lang w:val="en-GB"/>
        </w:rPr>
        <w:t xml:space="preserve"> </w:t>
      </w:r>
    </w:p>
    <w:p w:rsidR="009D4D4A" w:rsidRPr="00E55CF2" w:rsidRDefault="00611B18" w:rsidP="00056EEB">
      <w:pPr>
        <w:pStyle w:val="ParaNo"/>
        <w:numPr>
          <w:ilvl w:val="0"/>
          <w:numId w:val="18"/>
        </w:numPr>
        <w:tabs>
          <w:tab w:val="left" w:pos="1134"/>
        </w:tabs>
        <w:spacing w:after="240"/>
        <w:rPr>
          <w:rFonts w:ascii="Arial" w:hAnsi="Arial" w:cs="Arial"/>
          <w:sz w:val="20"/>
          <w:lang w:val="en-GB"/>
        </w:rPr>
      </w:pPr>
      <w:r w:rsidRPr="00E55CF2">
        <w:rPr>
          <w:szCs w:val="24"/>
          <w:lang w:val="en-GB"/>
        </w:rPr>
        <w:t xml:space="preserve">Circular No. </w:t>
      </w:r>
      <w:r w:rsidR="009D4D4A" w:rsidRPr="00E55CF2">
        <w:rPr>
          <w:szCs w:val="24"/>
          <w:lang w:val="en-GB"/>
        </w:rPr>
        <w:t xml:space="preserve">2002-101 </w:t>
      </w:r>
      <w:r w:rsidRPr="00E55CF2">
        <w:rPr>
          <w:szCs w:val="24"/>
          <w:lang w:val="en-GB"/>
        </w:rPr>
        <w:t>of 25 April 2002 on “Educating the children of travellers and itinerant families”,</w:t>
      </w:r>
      <w:r w:rsidR="00600216" w:rsidRPr="00E55CF2">
        <w:rPr>
          <w:szCs w:val="24"/>
          <w:lang w:val="en-GB"/>
        </w:rPr>
        <w:t xml:space="preserve"> </w:t>
      </w:r>
      <w:r w:rsidRPr="00E55CF2">
        <w:rPr>
          <w:szCs w:val="24"/>
          <w:lang w:val="en-GB"/>
        </w:rPr>
        <w:t xml:space="preserve">provides that </w:t>
      </w:r>
      <w:r w:rsidR="00600216" w:rsidRPr="00E55CF2">
        <w:rPr>
          <w:szCs w:val="24"/>
          <w:lang w:val="en-GB"/>
        </w:rPr>
        <w:t xml:space="preserve">the </w:t>
      </w:r>
      <w:r w:rsidRPr="00E55CF2">
        <w:rPr>
          <w:szCs w:val="24"/>
          <w:lang w:val="en-GB"/>
        </w:rPr>
        <w:t>ordinary law is</w:t>
      </w:r>
      <w:r w:rsidR="00600216" w:rsidRPr="00E55CF2">
        <w:rPr>
          <w:szCs w:val="24"/>
          <w:lang w:val="en-GB"/>
        </w:rPr>
        <w:t>, in all respects,</w:t>
      </w:r>
      <w:r w:rsidRPr="00E55CF2">
        <w:rPr>
          <w:szCs w:val="24"/>
          <w:lang w:val="en-GB"/>
        </w:rPr>
        <w:t xml:space="preserve"> </w:t>
      </w:r>
      <w:r w:rsidR="00600216" w:rsidRPr="00E55CF2">
        <w:rPr>
          <w:szCs w:val="24"/>
          <w:lang w:val="en-GB"/>
        </w:rPr>
        <w:t xml:space="preserve">applicable to the children of itinerant </w:t>
      </w:r>
      <w:r w:rsidR="00600216" w:rsidRPr="0001412A">
        <w:rPr>
          <w:lang w:val="en-GB"/>
        </w:rPr>
        <w:t>families</w:t>
      </w:r>
      <w:r w:rsidRPr="0001412A">
        <w:rPr>
          <w:lang w:val="en-GB"/>
        </w:rPr>
        <w:t>.  Pursuant to article L.11</w:t>
      </w:r>
      <w:r w:rsidR="00F51599" w:rsidRPr="0001412A">
        <w:rPr>
          <w:lang w:val="en-GB"/>
        </w:rPr>
        <w:t>1 of the Education Code, everyone is guaranteed access to</w:t>
      </w:r>
      <w:r w:rsidR="00F51599" w:rsidRPr="00E55CF2">
        <w:rPr>
          <w:szCs w:val="24"/>
          <w:lang w:val="en-GB"/>
        </w:rPr>
        <w:t xml:space="preserve"> education, and the Ministry of Education is working to provide trav</w:t>
      </w:r>
      <w:r w:rsidR="00600216" w:rsidRPr="00E55CF2">
        <w:rPr>
          <w:szCs w:val="24"/>
          <w:lang w:val="en-GB"/>
        </w:rPr>
        <w:t>e</w:t>
      </w:r>
      <w:r w:rsidR="00F51599" w:rsidRPr="00E55CF2">
        <w:rPr>
          <w:szCs w:val="24"/>
          <w:lang w:val="en-GB"/>
        </w:rPr>
        <w:t>llers’ children with an education in accordance with this law.</w:t>
      </w:r>
      <w:r w:rsidR="009D4D4A" w:rsidRPr="00E55CF2">
        <w:rPr>
          <w:szCs w:val="24"/>
          <w:lang w:val="en-GB"/>
        </w:rPr>
        <w:t xml:space="preserve"> </w:t>
      </w:r>
    </w:p>
    <w:p w:rsidR="009D4D4A" w:rsidRPr="00E55CF2" w:rsidRDefault="00600216" w:rsidP="00DF4171">
      <w:pPr>
        <w:pStyle w:val="ParaNo"/>
        <w:numPr>
          <w:ilvl w:val="0"/>
          <w:numId w:val="18"/>
        </w:numPr>
        <w:tabs>
          <w:tab w:val="left" w:pos="1134"/>
        </w:tabs>
        <w:spacing w:after="240"/>
        <w:rPr>
          <w:lang w:val="en-GB"/>
        </w:rPr>
      </w:pPr>
      <w:r w:rsidRPr="00E55CF2">
        <w:rPr>
          <w:lang w:val="en-GB"/>
        </w:rPr>
        <w:t xml:space="preserve">As a matter of </w:t>
      </w:r>
      <w:r w:rsidR="00F51599" w:rsidRPr="00E55CF2">
        <w:rPr>
          <w:lang w:val="en-GB"/>
        </w:rPr>
        <w:t>principle</w:t>
      </w:r>
      <w:r w:rsidRPr="00E55CF2">
        <w:rPr>
          <w:lang w:val="en-GB"/>
        </w:rPr>
        <w:t>,</w:t>
      </w:r>
      <w:r w:rsidR="00F51599" w:rsidRPr="00E55CF2">
        <w:rPr>
          <w:lang w:val="en-GB"/>
        </w:rPr>
        <w:t xml:space="preserve"> these children </w:t>
      </w:r>
      <w:r w:rsidRPr="00E55CF2">
        <w:rPr>
          <w:lang w:val="en-GB"/>
        </w:rPr>
        <w:t>are to</w:t>
      </w:r>
      <w:r w:rsidR="00F51599" w:rsidRPr="00E55CF2">
        <w:rPr>
          <w:lang w:val="en-GB"/>
        </w:rPr>
        <w:t xml:space="preserve"> be integrated into normal classes.  However, in order “to guarantee equality of opportunity, appropriate provisions shall make it possible for each individual to have access to the different types or levels of education, in accordance with his</w:t>
      </w:r>
      <w:r w:rsidRPr="00E55CF2">
        <w:rPr>
          <w:lang w:val="en-GB"/>
        </w:rPr>
        <w:t xml:space="preserve"> or her</w:t>
      </w:r>
      <w:r w:rsidR="00F51599" w:rsidRPr="00E55CF2">
        <w:rPr>
          <w:lang w:val="en-GB"/>
        </w:rPr>
        <w:t xml:space="preserve"> abilities and specific needs”, as stated in</w:t>
      </w:r>
      <w:r w:rsidR="00AF2B9D">
        <w:rPr>
          <w:lang w:val="en-GB"/>
        </w:rPr>
        <w:t xml:space="preserve"> article</w:t>
      </w:r>
      <w:r w:rsidR="00F51599" w:rsidRPr="00E55CF2">
        <w:rPr>
          <w:lang w:val="en-GB"/>
        </w:rPr>
        <w:t xml:space="preserve"> </w:t>
      </w:r>
      <w:r w:rsidR="009D4D4A" w:rsidRPr="00E55CF2">
        <w:rPr>
          <w:lang w:val="en-GB"/>
        </w:rPr>
        <w:t xml:space="preserve">L.111-2 </w:t>
      </w:r>
      <w:r w:rsidR="00F1247D" w:rsidRPr="00E55CF2">
        <w:rPr>
          <w:lang w:val="en-GB"/>
        </w:rPr>
        <w:t>of the Educatio</w:t>
      </w:r>
      <w:r w:rsidRPr="00E55CF2">
        <w:rPr>
          <w:lang w:val="en-GB"/>
        </w:rPr>
        <w:t xml:space="preserve">n Code, amended in 2005 by the </w:t>
      </w:r>
      <w:r w:rsidR="00C95E94">
        <w:rPr>
          <w:lang w:val="en-GB"/>
        </w:rPr>
        <w:t>Act</w:t>
      </w:r>
      <w:r w:rsidR="00AF2B9D">
        <w:rPr>
          <w:lang w:val="en-GB"/>
        </w:rPr>
        <w:t xml:space="preserve"> on the O</w:t>
      </w:r>
      <w:r w:rsidR="00F1247D" w:rsidRPr="00E55CF2">
        <w:rPr>
          <w:lang w:val="en-GB"/>
        </w:rPr>
        <w:t xml:space="preserve">rientation and </w:t>
      </w:r>
      <w:r w:rsidR="00AF2B9D">
        <w:rPr>
          <w:lang w:val="en-GB"/>
        </w:rPr>
        <w:t>P</w:t>
      </w:r>
      <w:r w:rsidR="00F1247D" w:rsidRPr="00E55CF2">
        <w:rPr>
          <w:lang w:val="en-GB"/>
        </w:rPr>
        <w:t xml:space="preserve">rogramming of the </w:t>
      </w:r>
      <w:r w:rsidR="00AF2B9D">
        <w:rPr>
          <w:lang w:val="en-GB"/>
        </w:rPr>
        <w:t>F</w:t>
      </w:r>
      <w:r w:rsidR="00F1247D" w:rsidRPr="00E55CF2">
        <w:rPr>
          <w:lang w:val="en-GB"/>
        </w:rPr>
        <w:t xml:space="preserve">uture of </w:t>
      </w:r>
      <w:r w:rsidR="00AF2B9D">
        <w:rPr>
          <w:lang w:val="en-GB"/>
        </w:rPr>
        <w:t>S</w:t>
      </w:r>
      <w:r w:rsidR="00F1247D" w:rsidRPr="00E55CF2">
        <w:rPr>
          <w:lang w:val="en-GB"/>
        </w:rPr>
        <w:t>chools.</w:t>
      </w:r>
      <w:r w:rsidR="009D4D4A" w:rsidRPr="00E55CF2">
        <w:rPr>
          <w:lang w:val="en-GB"/>
        </w:rPr>
        <w:t xml:space="preserve"> </w:t>
      </w:r>
    </w:p>
    <w:p w:rsidR="009D4D4A" w:rsidRPr="00E55CF2" w:rsidRDefault="00600216" w:rsidP="00DF4171">
      <w:pPr>
        <w:pStyle w:val="ParaNo"/>
        <w:numPr>
          <w:ilvl w:val="0"/>
          <w:numId w:val="18"/>
        </w:numPr>
        <w:tabs>
          <w:tab w:val="left" w:pos="1134"/>
        </w:tabs>
        <w:spacing w:after="240"/>
        <w:rPr>
          <w:lang w:val="en-GB"/>
        </w:rPr>
      </w:pPr>
      <w:r w:rsidRPr="00E55CF2">
        <w:rPr>
          <w:lang w:val="en-GB"/>
        </w:rPr>
        <w:t>Measures to support</w:t>
      </w:r>
      <w:r w:rsidR="00F1247D" w:rsidRPr="00E55CF2">
        <w:rPr>
          <w:lang w:val="en-GB"/>
        </w:rPr>
        <w:t xml:space="preserve"> the education of travellers’ children </w:t>
      </w:r>
      <w:r w:rsidRPr="00E55CF2">
        <w:rPr>
          <w:lang w:val="en-GB"/>
        </w:rPr>
        <w:t>are</w:t>
      </w:r>
      <w:r w:rsidR="00F1247D" w:rsidRPr="00E55CF2">
        <w:rPr>
          <w:lang w:val="en-GB"/>
        </w:rPr>
        <w:t xml:space="preserve"> based on mobiliz</w:t>
      </w:r>
      <w:r w:rsidRPr="00E55CF2">
        <w:rPr>
          <w:lang w:val="en-GB"/>
        </w:rPr>
        <w:t>ing</w:t>
      </w:r>
      <w:r w:rsidR="00F1247D" w:rsidRPr="00E55CF2">
        <w:rPr>
          <w:lang w:val="en-GB"/>
        </w:rPr>
        <w:t xml:space="preserve"> local players in conjunction with the departmental plan for the reception of travellers.  U</w:t>
      </w:r>
      <w:r w:rsidRPr="00E55CF2">
        <w:rPr>
          <w:lang w:val="en-GB"/>
        </w:rPr>
        <w:t xml:space="preserve">nder the </w:t>
      </w:r>
      <w:r w:rsidR="00AB1CC7" w:rsidRPr="00E55CF2">
        <w:rPr>
          <w:lang w:val="en-GB"/>
        </w:rPr>
        <w:t>supervision</w:t>
      </w:r>
      <w:r w:rsidRPr="00E55CF2">
        <w:rPr>
          <w:lang w:val="en-GB"/>
        </w:rPr>
        <w:t xml:space="preserve"> of the c</w:t>
      </w:r>
      <w:r w:rsidR="004601AB" w:rsidRPr="00E55CF2">
        <w:rPr>
          <w:lang w:val="en-GB"/>
        </w:rPr>
        <w:t>hief education officer</w:t>
      </w:r>
      <w:r w:rsidRPr="00E55CF2">
        <w:rPr>
          <w:lang w:val="en-GB"/>
        </w:rPr>
        <w:t xml:space="preserve"> </w:t>
      </w:r>
      <w:r w:rsidR="004601AB" w:rsidRPr="00E55CF2">
        <w:rPr>
          <w:lang w:val="en-GB"/>
        </w:rPr>
        <w:t>(</w:t>
      </w:r>
      <w:r w:rsidR="00F1247D" w:rsidRPr="00E55CF2">
        <w:rPr>
          <w:lang w:val="en-GB"/>
        </w:rPr>
        <w:t xml:space="preserve">director </w:t>
      </w:r>
      <w:r w:rsidRPr="00E55CF2">
        <w:rPr>
          <w:lang w:val="en-GB"/>
        </w:rPr>
        <w:t>of</w:t>
      </w:r>
      <w:r w:rsidR="00F1247D" w:rsidRPr="00E55CF2">
        <w:rPr>
          <w:lang w:val="en-GB"/>
        </w:rPr>
        <w:t xml:space="preserve"> the Ministry of Ed</w:t>
      </w:r>
      <w:r w:rsidR="004601AB" w:rsidRPr="00E55CF2">
        <w:rPr>
          <w:lang w:val="en-GB"/>
        </w:rPr>
        <w:t>ucation’s departmental services)</w:t>
      </w:r>
      <w:r w:rsidR="00F1247D" w:rsidRPr="00E55CF2">
        <w:rPr>
          <w:lang w:val="en-GB"/>
        </w:rPr>
        <w:t xml:space="preserve"> a coordina</w:t>
      </w:r>
      <w:r w:rsidR="00AB1CC7" w:rsidRPr="00E55CF2">
        <w:rPr>
          <w:lang w:val="en-GB"/>
        </w:rPr>
        <w:t>tor liaises between the public</w:t>
      </w:r>
      <w:r w:rsidRPr="00E55CF2">
        <w:rPr>
          <w:lang w:val="en-GB"/>
        </w:rPr>
        <w:t xml:space="preserve"> </w:t>
      </w:r>
      <w:r w:rsidR="00F1247D" w:rsidRPr="00E55CF2">
        <w:rPr>
          <w:lang w:val="en-GB"/>
        </w:rPr>
        <w:t>services, the association</w:t>
      </w:r>
      <w:r w:rsidR="004601AB" w:rsidRPr="00E55CF2">
        <w:rPr>
          <w:lang w:val="en-GB"/>
        </w:rPr>
        <w:t xml:space="preserve">s and the </w:t>
      </w:r>
      <w:r w:rsidR="00F1247D" w:rsidRPr="00E55CF2">
        <w:rPr>
          <w:lang w:val="en-GB"/>
        </w:rPr>
        <w:t>centres for the edu</w:t>
      </w:r>
      <w:r w:rsidR="00AF2B9D">
        <w:rPr>
          <w:lang w:val="en-GB"/>
        </w:rPr>
        <w:t>cation of new arrivals</w:t>
      </w:r>
      <w:r w:rsidR="00F1247D" w:rsidRPr="00E55CF2">
        <w:rPr>
          <w:lang w:val="en-GB"/>
        </w:rPr>
        <w:t xml:space="preserve"> </w:t>
      </w:r>
      <w:r w:rsidR="00A36813" w:rsidRPr="00E55CF2">
        <w:rPr>
          <w:lang w:val="en-GB"/>
        </w:rPr>
        <w:t xml:space="preserve">in the education authority’s </w:t>
      </w:r>
      <w:r w:rsidR="004601AB" w:rsidRPr="00E55CF2">
        <w:rPr>
          <w:lang w:val="en-GB"/>
        </w:rPr>
        <w:t>catchment area</w:t>
      </w:r>
      <w:r w:rsidR="00A36813" w:rsidRPr="00E55CF2">
        <w:rPr>
          <w:lang w:val="en-GB"/>
        </w:rPr>
        <w:t xml:space="preserve"> </w:t>
      </w:r>
      <w:r w:rsidR="004601AB" w:rsidRPr="00E55CF2">
        <w:rPr>
          <w:lang w:val="en-GB"/>
        </w:rPr>
        <w:t>and traveller’s children</w:t>
      </w:r>
      <w:r w:rsidR="00F1247D" w:rsidRPr="00E55CF2">
        <w:rPr>
          <w:lang w:val="en-GB"/>
        </w:rPr>
        <w:t xml:space="preserve"> </w:t>
      </w:r>
      <w:r w:rsidR="001C31CA" w:rsidRPr="00E55CF2">
        <w:rPr>
          <w:lang w:val="en-GB"/>
        </w:rPr>
        <w:t xml:space="preserve">(CASNAV).  The centres provide teaching, counselling and training.  They provide the reception and assessment point for newly arrived travellers’ children, </w:t>
      </w:r>
      <w:r w:rsidR="004601AB" w:rsidRPr="00E55CF2">
        <w:rPr>
          <w:lang w:val="en-GB"/>
        </w:rPr>
        <w:t>enabling them to</w:t>
      </w:r>
      <w:r w:rsidR="001C31CA" w:rsidRPr="00E55CF2">
        <w:rPr>
          <w:lang w:val="en-GB"/>
        </w:rPr>
        <w:t xml:space="preserve"> be channelled to the class best suited to them in terms of their knowledge of Fre</w:t>
      </w:r>
      <w:r w:rsidR="004601AB" w:rsidRPr="00E55CF2">
        <w:rPr>
          <w:lang w:val="en-GB"/>
        </w:rPr>
        <w:t>n</w:t>
      </w:r>
      <w:r w:rsidR="001C31CA" w:rsidRPr="00E55CF2">
        <w:rPr>
          <w:lang w:val="en-GB"/>
        </w:rPr>
        <w:t>ch and standard of education.</w:t>
      </w:r>
    </w:p>
    <w:p w:rsidR="009D4D4A" w:rsidRPr="00E55CF2" w:rsidRDefault="001C31CA" w:rsidP="00DF4171">
      <w:pPr>
        <w:pStyle w:val="ParaNo"/>
        <w:numPr>
          <w:ilvl w:val="0"/>
          <w:numId w:val="18"/>
        </w:numPr>
        <w:tabs>
          <w:tab w:val="left" w:pos="1134"/>
        </w:tabs>
        <w:spacing w:after="240"/>
        <w:rPr>
          <w:lang w:val="en-GB"/>
        </w:rPr>
      </w:pPr>
      <w:r w:rsidRPr="00E55CF2">
        <w:rPr>
          <w:lang w:val="en-GB"/>
        </w:rPr>
        <w:t>Enrolled in cl</w:t>
      </w:r>
      <w:r w:rsidR="001666A1" w:rsidRPr="00E55CF2">
        <w:rPr>
          <w:lang w:val="en-GB"/>
        </w:rPr>
        <w:t xml:space="preserve">asses with the normal curriculum </w:t>
      </w:r>
      <w:r w:rsidRPr="00E55CF2">
        <w:rPr>
          <w:lang w:val="en-GB"/>
        </w:rPr>
        <w:t xml:space="preserve">for their age and academic level, travellers’ children who do not have French as their mother tongue are </w:t>
      </w:r>
      <w:r w:rsidR="00AF2B9D">
        <w:rPr>
          <w:lang w:val="en-GB"/>
        </w:rPr>
        <w:t>also</w:t>
      </w:r>
      <w:r w:rsidR="00E55CF2" w:rsidRPr="00E55CF2">
        <w:rPr>
          <w:lang w:val="en-GB"/>
        </w:rPr>
        <w:t xml:space="preserve"> taught</w:t>
      </w:r>
      <w:r w:rsidR="001666A1" w:rsidRPr="00E55CF2">
        <w:rPr>
          <w:lang w:val="en-GB"/>
        </w:rPr>
        <w:t xml:space="preserve"> by teachers trained</w:t>
      </w:r>
      <w:r w:rsidRPr="00E55CF2">
        <w:rPr>
          <w:lang w:val="en-GB"/>
        </w:rPr>
        <w:t xml:space="preserve"> in teaching French as a second language, </w:t>
      </w:r>
      <w:r w:rsidR="00AF2B9D">
        <w:rPr>
          <w:lang w:val="en-GB"/>
        </w:rPr>
        <w:t>following</w:t>
      </w:r>
      <w:r w:rsidRPr="00E55CF2">
        <w:rPr>
          <w:lang w:val="en-GB"/>
        </w:rPr>
        <w:t xml:space="preserve"> the procedure specific to each level of education.</w:t>
      </w:r>
    </w:p>
    <w:p w:rsidR="0001412A" w:rsidRDefault="004601AB" w:rsidP="0001412A">
      <w:pPr>
        <w:pStyle w:val="ParaNo"/>
        <w:keepNext/>
        <w:numPr>
          <w:ilvl w:val="0"/>
          <w:numId w:val="18"/>
        </w:numPr>
        <w:tabs>
          <w:tab w:val="left" w:pos="1134"/>
        </w:tabs>
        <w:spacing w:after="240"/>
        <w:rPr>
          <w:lang w:val="en-GB"/>
        </w:rPr>
      </w:pPr>
      <w:r w:rsidRPr="00E55CF2">
        <w:rPr>
          <w:lang w:val="en-GB"/>
        </w:rPr>
        <w:t>Two methods are used</w:t>
      </w:r>
      <w:r w:rsidR="001C31CA" w:rsidRPr="00E55CF2">
        <w:rPr>
          <w:lang w:val="en-GB"/>
        </w:rPr>
        <w:t xml:space="preserve"> in schools</w:t>
      </w:r>
      <w:r w:rsidR="0001412A">
        <w:rPr>
          <w:lang w:val="en-GB"/>
        </w:rPr>
        <w:t>:</w:t>
      </w:r>
    </w:p>
    <w:p w:rsidR="009D4D4A" w:rsidRPr="00E55CF2" w:rsidRDefault="0001412A" w:rsidP="0001412A">
      <w:pPr>
        <w:keepNext/>
        <w:numPr>
          <w:ilvl w:val="0"/>
          <w:numId w:val="17"/>
        </w:numPr>
        <w:tabs>
          <w:tab w:val="left" w:pos="1134"/>
        </w:tabs>
        <w:spacing w:after="240"/>
        <w:rPr>
          <w:lang w:val="en-GB"/>
        </w:rPr>
      </w:pPr>
      <w:r w:rsidRPr="00E55CF2">
        <w:rPr>
          <w:lang w:val="en-GB"/>
        </w:rPr>
        <w:t xml:space="preserve">Introductory </w:t>
      </w:r>
      <w:r w:rsidR="001C31CA" w:rsidRPr="00E55CF2">
        <w:rPr>
          <w:lang w:val="en-GB"/>
        </w:rPr>
        <w:t>classes</w:t>
      </w:r>
      <w:r w:rsidR="009D4D4A" w:rsidRPr="00E55CF2">
        <w:rPr>
          <w:lang w:val="en-GB"/>
        </w:rPr>
        <w:t xml:space="preserve"> (CLIN) </w:t>
      </w:r>
      <w:r w:rsidR="003E5736" w:rsidRPr="00E55CF2">
        <w:rPr>
          <w:lang w:val="en-GB"/>
        </w:rPr>
        <w:t>in which a maximum of 15 pupils come together for several hours a day and are given intensive courses in French tailored to their needs;</w:t>
      </w:r>
    </w:p>
    <w:p w:rsidR="009D4D4A" w:rsidRPr="00E55CF2" w:rsidRDefault="0001412A" w:rsidP="00A85209">
      <w:pPr>
        <w:numPr>
          <w:ilvl w:val="0"/>
          <w:numId w:val="17"/>
        </w:numPr>
        <w:tabs>
          <w:tab w:val="left" w:pos="1134"/>
        </w:tabs>
        <w:spacing w:after="240"/>
        <w:rPr>
          <w:lang w:val="en-GB"/>
        </w:rPr>
      </w:pPr>
      <w:r w:rsidRPr="00E55CF2">
        <w:rPr>
          <w:lang w:val="en-GB"/>
        </w:rPr>
        <w:t xml:space="preserve">Intensive </w:t>
      </w:r>
      <w:r w:rsidR="003E5736" w:rsidRPr="00E55CF2">
        <w:rPr>
          <w:lang w:val="en-GB"/>
        </w:rPr>
        <w:t>courses in Fre</w:t>
      </w:r>
      <w:r w:rsidR="00AF2B9D">
        <w:rPr>
          <w:lang w:val="en-GB"/>
        </w:rPr>
        <w:t xml:space="preserve">nch (integrated remedial course, </w:t>
      </w:r>
      <w:r w:rsidR="009D4D4A" w:rsidRPr="00E55CF2">
        <w:rPr>
          <w:lang w:val="en-GB"/>
        </w:rPr>
        <w:t xml:space="preserve">CRI) </w:t>
      </w:r>
      <w:r w:rsidR="003E5736" w:rsidRPr="00E55CF2">
        <w:rPr>
          <w:lang w:val="en-GB"/>
        </w:rPr>
        <w:t>provided by a peripatetic teacher who works a</w:t>
      </w:r>
      <w:r w:rsidR="00E55CF2">
        <w:rPr>
          <w:lang w:val="en-GB"/>
        </w:rPr>
        <w:t>t the school</w:t>
      </w:r>
      <w:r w:rsidR="003E5736" w:rsidRPr="00E55CF2">
        <w:rPr>
          <w:lang w:val="en-GB"/>
        </w:rPr>
        <w:t xml:space="preserve"> with small groups of pupils</w:t>
      </w:r>
      <w:r w:rsidR="00E55CF2">
        <w:rPr>
          <w:lang w:val="en-GB"/>
        </w:rPr>
        <w:t>, as needed</w:t>
      </w:r>
      <w:r w:rsidR="003E5736" w:rsidRPr="00E55CF2">
        <w:rPr>
          <w:lang w:val="en-GB"/>
        </w:rPr>
        <w:t>.</w:t>
      </w:r>
    </w:p>
    <w:p w:rsidR="009D4D4A" w:rsidRPr="00E55CF2" w:rsidRDefault="003E5736" w:rsidP="00DF4171">
      <w:pPr>
        <w:pStyle w:val="ParaNo"/>
        <w:numPr>
          <w:ilvl w:val="0"/>
          <w:numId w:val="18"/>
        </w:numPr>
        <w:tabs>
          <w:tab w:val="left" w:pos="1134"/>
        </w:tabs>
        <w:spacing w:after="240"/>
        <w:rPr>
          <w:lang w:val="en-GB"/>
        </w:rPr>
      </w:pPr>
      <w:r w:rsidRPr="00E55CF2">
        <w:rPr>
          <w:lang w:val="en-GB"/>
        </w:rPr>
        <w:t xml:space="preserve">In </w:t>
      </w:r>
      <w:r w:rsidR="00E55CF2">
        <w:rPr>
          <w:lang w:val="en-GB"/>
        </w:rPr>
        <w:t>middle schools</w:t>
      </w:r>
      <w:r w:rsidRPr="00E55CF2">
        <w:rPr>
          <w:lang w:val="en-GB"/>
        </w:rPr>
        <w:t>,</w:t>
      </w:r>
      <w:r w:rsidRPr="00E55CF2">
        <w:rPr>
          <w:i/>
          <w:lang w:val="en-GB"/>
        </w:rPr>
        <w:t xml:space="preserve"> </w:t>
      </w:r>
      <w:r w:rsidR="009D4D4A" w:rsidRPr="00E55CF2">
        <w:rPr>
          <w:i/>
          <w:lang w:val="en-GB"/>
        </w:rPr>
        <w:t>lycées</w:t>
      </w:r>
      <w:r w:rsidR="009D4D4A" w:rsidRPr="00E55CF2">
        <w:rPr>
          <w:lang w:val="en-GB"/>
        </w:rPr>
        <w:t xml:space="preserve"> </w:t>
      </w:r>
      <w:r w:rsidRPr="00E55CF2">
        <w:rPr>
          <w:lang w:val="en-GB"/>
        </w:rPr>
        <w:t xml:space="preserve">and vocational </w:t>
      </w:r>
      <w:r w:rsidR="009D4D4A" w:rsidRPr="00E55CF2">
        <w:rPr>
          <w:i/>
          <w:lang w:val="en-GB"/>
        </w:rPr>
        <w:t>lycées</w:t>
      </w:r>
      <w:r w:rsidR="009D4D4A" w:rsidRPr="00E55CF2">
        <w:rPr>
          <w:lang w:val="en-GB"/>
        </w:rPr>
        <w:t xml:space="preserve">: </w:t>
      </w:r>
    </w:p>
    <w:p w:rsidR="009D4D4A" w:rsidRPr="00E55CF2" w:rsidRDefault="0001412A" w:rsidP="00A85209">
      <w:pPr>
        <w:numPr>
          <w:ilvl w:val="0"/>
          <w:numId w:val="17"/>
        </w:numPr>
        <w:tabs>
          <w:tab w:val="left" w:pos="1134"/>
        </w:tabs>
        <w:spacing w:after="240"/>
        <w:rPr>
          <w:lang w:val="en-GB"/>
        </w:rPr>
      </w:pPr>
      <w:r w:rsidRPr="00E55CF2">
        <w:rPr>
          <w:lang w:val="en-GB"/>
        </w:rPr>
        <w:t xml:space="preserve">Introductory </w:t>
      </w:r>
      <w:r w:rsidR="003E5736" w:rsidRPr="00E55CF2">
        <w:rPr>
          <w:lang w:val="en-GB"/>
        </w:rPr>
        <w:t>classes</w:t>
      </w:r>
      <w:r w:rsidR="009D4D4A" w:rsidRPr="00E55CF2">
        <w:rPr>
          <w:lang w:val="en-GB"/>
        </w:rPr>
        <w:t xml:space="preserve"> (CLA) </w:t>
      </w:r>
      <w:r w:rsidR="00E55CF2">
        <w:rPr>
          <w:lang w:val="en-GB"/>
        </w:rPr>
        <w:t>are provided in some middle schools</w:t>
      </w:r>
      <w:r w:rsidR="003E5736" w:rsidRPr="00E55CF2">
        <w:rPr>
          <w:lang w:val="en-GB"/>
        </w:rPr>
        <w:t xml:space="preserve"> that have </w:t>
      </w:r>
      <w:r w:rsidR="00E55CF2" w:rsidRPr="00E55CF2">
        <w:rPr>
          <w:lang w:val="en-GB"/>
        </w:rPr>
        <w:t>opted</w:t>
      </w:r>
      <w:r w:rsidR="003E5736" w:rsidRPr="00E55CF2">
        <w:rPr>
          <w:lang w:val="en-GB"/>
        </w:rPr>
        <w:t xml:space="preserve"> for this</w:t>
      </w:r>
      <w:r w:rsidR="00E55CF2">
        <w:rPr>
          <w:lang w:val="en-GB"/>
        </w:rPr>
        <w:t>,</w:t>
      </w:r>
      <w:r w:rsidR="003E5736" w:rsidRPr="00E55CF2">
        <w:rPr>
          <w:lang w:val="en-GB"/>
        </w:rPr>
        <w:t xml:space="preserve"> in accordance with an education authority regulation that makes it possible to respond to needs</w:t>
      </w:r>
      <w:r w:rsidR="006F5125" w:rsidRPr="00E55CF2">
        <w:rPr>
          <w:lang w:val="en-GB"/>
        </w:rPr>
        <w:t>; in</w:t>
      </w:r>
      <w:r w:rsidR="003E5736" w:rsidRPr="00E55CF2">
        <w:rPr>
          <w:lang w:val="en-GB"/>
        </w:rPr>
        <w:t xml:space="preserve"> these classes, pupils are given special teac</w:t>
      </w:r>
      <w:r w:rsidR="00E55CF2">
        <w:rPr>
          <w:lang w:val="en-GB"/>
        </w:rPr>
        <w:t>h</w:t>
      </w:r>
      <w:r w:rsidR="003E5736" w:rsidRPr="00E55CF2">
        <w:rPr>
          <w:lang w:val="en-GB"/>
        </w:rPr>
        <w:t>ing in French as a second language.  Since 2005, the Ministry of Education has been offering, in schools, an official diploma in French as a foreign language (DELF)</w:t>
      </w:r>
      <w:r w:rsidR="008C050A" w:rsidRPr="00E55CF2">
        <w:rPr>
          <w:lang w:val="en-GB"/>
        </w:rPr>
        <w:t>, an</w:t>
      </w:r>
      <w:r w:rsidR="003E5736" w:rsidRPr="00E55CF2">
        <w:rPr>
          <w:lang w:val="en-GB"/>
        </w:rPr>
        <w:t xml:space="preserve"> adapted version of the </w:t>
      </w:r>
      <w:r w:rsidR="009D4D4A" w:rsidRPr="00E55CF2">
        <w:rPr>
          <w:lang w:val="en-GB"/>
        </w:rPr>
        <w:t xml:space="preserve">DELF </w:t>
      </w:r>
      <w:r w:rsidR="003E5736" w:rsidRPr="00E55CF2">
        <w:rPr>
          <w:lang w:val="en-GB"/>
        </w:rPr>
        <w:t>for adults</w:t>
      </w:r>
      <w:r w:rsidR="009D4D4A" w:rsidRPr="00E55CF2">
        <w:rPr>
          <w:lang w:val="en-GB"/>
        </w:rPr>
        <w:t>;</w:t>
      </w:r>
    </w:p>
    <w:p w:rsidR="009D4D4A" w:rsidRPr="00E55CF2" w:rsidRDefault="0001412A" w:rsidP="00A85209">
      <w:pPr>
        <w:numPr>
          <w:ilvl w:val="0"/>
          <w:numId w:val="17"/>
        </w:numPr>
        <w:tabs>
          <w:tab w:val="left" w:pos="1134"/>
        </w:tabs>
        <w:spacing w:after="240"/>
        <w:rPr>
          <w:lang w:val="en-GB"/>
        </w:rPr>
      </w:pPr>
      <w:r w:rsidRPr="00E55CF2">
        <w:rPr>
          <w:lang w:val="en-GB"/>
        </w:rPr>
        <w:t xml:space="preserve">Some </w:t>
      </w:r>
      <w:r w:rsidR="00E55CF2">
        <w:rPr>
          <w:lang w:val="en-GB"/>
        </w:rPr>
        <w:t xml:space="preserve">classes </w:t>
      </w:r>
      <w:r w:rsidR="00F83ED1" w:rsidRPr="00E55CF2">
        <w:rPr>
          <w:lang w:val="en-GB"/>
        </w:rPr>
        <w:t>in</w:t>
      </w:r>
      <w:r w:rsidR="00E55CF2">
        <w:rPr>
          <w:lang w:val="en-GB"/>
        </w:rPr>
        <w:t>clude</w:t>
      </w:r>
      <w:r w:rsidR="00F83ED1" w:rsidRPr="00E55CF2">
        <w:rPr>
          <w:lang w:val="en-GB"/>
        </w:rPr>
        <w:t xml:space="preserve"> children who have not previously attended school and therefor</w:t>
      </w:r>
      <w:r w:rsidR="00411903" w:rsidRPr="00E55CF2">
        <w:rPr>
          <w:lang w:val="en-GB"/>
        </w:rPr>
        <w:t>e</w:t>
      </w:r>
      <w:r w:rsidR="00E55CF2">
        <w:rPr>
          <w:lang w:val="en-GB"/>
        </w:rPr>
        <w:t xml:space="preserve"> need</w:t>
      </w:r>
      <w:r w:rsidR="00F83ED1" w:rsidRPr="00E55CF2">
        <w:rPr>
          <w:lang w:val="en-GB"/>
        </w:rPr>
        <w:t xml:space="preserve"> to be ta</w:t>
      </w:r>
      <w:r w:rsidR="00213BC3" w:rsidRPr="00E55CF2">
        <w:rPr>
          <w:lang w:val="en-GB"/>
        </w:rPr>
        <w:t>ught basic reading skills and ma</w:t>
      </w:r>
      <w:r w:rsidR="00F83ED1" w:rsidRPr="00E55CF2">
        <w:rPr>
          <w:lang w:val="en-GB"/>
        </w:rPr>
        <w:t>thematics.</w:t>
      </w:r>
    </w:p>
    <w:p w:rsidR="009D4D4A" w:rsidRPr="00E55CF2" w:rsidRDefault="008E6D5F" w:rsidP="00DF4171">
      <w:pPr>
        <w:pStyle w:val="ParaNo"/>
        <w:numPr>
          <w:ilvl w:val="0"/>
          <w:numId w:val="18"/>
        </w:numPr>
        <w:tabs>
          <w:tab w:val="left" w:pos="1134"/>
        </w:tabs>
        <w:spacing w:after="240"/>
        <w:rPr>
          <w:lang w:val="en-GB"/>
        </w:rPr>
      </w:pPr>
      <w:r w:rsidRPr="00E55CF2">
        <w:rPr>
          <w:lang w:val="en-GB"/>
        </w:rPr>
        <w:t>In many education authorities, in</w:t>
      </w:r>
      <w:r w:rsidR="00E55CF2">
        <w:rPr>
          <w:lang w:val="en-GB"/>
        </w:rPr>
        <w:t>it</w:t>
      </w:r>
      <w:r w:rsidRPr="00E55CF2">
        <w:rPr>
          <w:lang w:val="en-GB"/>
        </w:rPr>
        <w:t>iatives have been taken to improve the reception and education of travellers’ children:  the question of adapting methods to me</w:t>
      </w:r>
      <w:r w:rsidR="00E55CF2">
        <w:rPr>
          <w:lang w:val="en-GB"/>
        </w:rPr>
        <w:t>et the various specific needs</w:t>
      </w:r>
      <w:r w:rsidRPr="00E55CF2">
        <w:rPr>
          <w:lang w:val="en-GB"/>
        </w:rPr>
        <w:t xml:space="preserve"> of children who have both </w:t>
      </w:r>
      <w:r w:rsidR="00AF2B9D">
        <w:rPr>
          <w:lang w:val="en-GB"/>
        </w:rPr>
        <w:t xml:space="preserve">major problems with schooling </w:t>
      </w:r>
      <w:r w:rsidRPr="00E55CF2">
        <w:rPr>
          <w:lang w:val="en-GB"/>
        </w:rPr>
        <w:t xml:space="preserve">and </w:t>
      </w:r>
      <w:r w:rsidR="00494A1C" w:rsidRPr="00E55CF2">
        <w:rPr>
          <w:lang w:val="en-GB"/>
        </w:rPr>
        <w:t xml:space="preserve">live in poverty has, for </w:t>
      </w:r>
      <w:r w:rsidRPr="00E55CF2">
        <w:rPr>
          <w:lang w:val="en-GB"/>
        </w:rPr>
        <w:t xml:space="preserve">example, been integrated into the </w:t>
      </w:r>
      <w:r w:rsidR="00E55CF2">
        <w:rPr>
          <w:lang w:val="en-GB"/>
        </w:rPr>
        <w:t>Montpellier education authority’s education</w:t>
      </w:r>
      <w:r w:rsidRPr="00E55CF2">
        <w:rPr>
          <w:lang w:val="en-GB"/>
        </w:rPr>
        <w:t xml:space="preserve"> action programmes</w:t>
      </w:r>
      <w:r w:rsidR="009D4D4A" w:rsidRPr="00E55CF2">
        <w:rPr>
          <w:lang w:val="en-GB"/>
        </w:rPr>
        <w:t xml:space="preserve">. </w:t>
      </w:r>
    </w:p>
    <w:p w:rsidR="006A6B06" w:rsidRPr="00E55CF2" w:rsidRDefault="00AF2B9D" w:rsidP="00DF4171">
      <w:pPr>
        <w:pStyle w:val="ParaNo"/>
        <w:numPr>
          <w:ilvl w:val="0"/>
          <w:numId w:val="18"/>
        </w:numPr>
        <w:tabs>
          <w:tab w:val="left" w:pos="1134"/>
        </w:tabs>
        <w:spacing w:after="240"/>
        <w:rPr>
          <w:szCs w:val="24"/>
          <w:lang w:val="en-GB"/>
        </w:rPr>
      </w:pPr>
      <w:r>
        <w:rPr>
          <w:szCs w:val="24"/>
          <w:lang w:val="en-GB"/>
        </w:rPr>
        <w:t xml:space="preserve">Alongside </w:t>
      </w:r>
      <w:r w:rsidR="00494A1C" w:rsidRPr="00E55CF2">
        <w:rPr>
          <w:szCs w:val="24"/>
          <w:lang w:val="en-GB"/>
        </w:rPr>
        <w:t>the development of these specific instruments by the education authorities and</w:t>
      </w:r>
      <w:r w:rsidR="009D4D4A" w:rsidRPr="00E55CF2">
        <w:rPr>
          <w:szCs w:val="24"/>
          <w:lang w:val="en-GB"/>
        </w:rPr>
        <w:t xml:space="preserve"> CASNAV</w:t>
      </w:r>
      <w:r w:rsidR="00494A1C" w:rsidRPr="00E55CF2">
        <w:rPr>
          <w:szCs w:val="24"/>
          <w:lang w:val="en-GB"/>
        </w:rPr>
        <w:t>s</w:t>
      </w:r>
      <w:r w:rsidR="009D4D4A" w:rsidRPr="00E55CF2">
        <w:rPr>
          <w:szCs w:val="24"/>
          <w:lang w:val="en-GB"/>
        </w:rPr>
        <w:t xml:space="preserve">, </w:t>
      </w:r>
      <w:r w:rsidR="00494A1C" w:rsidRPr="00E55CF2">
        <w:rPr>
          <w:szCs w:val="24"/>
          <w:lang w:val="en-GB"/>
        </w:rPr>
        <w:t>travellers’ children continue to benefit, like other pupils, from measures under the equal opportunities policy, such as educational support and the personalized programmes for academic achievement</w:t>
      </w:r>
      <w:r w:rsidR="009D4D4A" w:rsidRPr="00E55CF2">
        <w:rPr>
          <w:szCs w:val="24"/>
          <w:lang w:val="en-GB"/>
        </w:rPr>
        <w:t xml:space="preserve"> (PPRE). </w:t>
      </w:r>
    </w:p>
    <w:p w:rsidR="009D4D4A" w:rsidRPr="00E55CF2" w:rsidRDefault="0001412A" w:rsidP="00FE23BB">
      <w:pPr>
        <w:pStyle w:val="Heading4"/>
        <w:keepNext w:val="0"/>
        <w:tabs>
          <w:tab w:val="left" w:pos="567"/>
          <w:tab w:val="left" w:pos="1134"/>
        </w:tabs>
        <w:spacing w:before="0" w:after="240"/>
        <w:rPr>
          <w:sz w:val="24"/>
          <w:szCs w:val="24"/>
          <w:lang w:val="en-GB"/>
        </w:rPr>
      </w:pPr>
      <w:bookmarkStart w:id="30" w:name="_Toc230491954"/>
      <w:r>
        <w:rPr>
          <w:sz w:val="24"/>
          <w:szCs w:val="24"/>
          <w:lang w:val="en-GB"/>
        </w:rPr>
        <w:t>6.</w:t>
      </w:r>
      <w:r>
        <w:rPr>
          <w:sz w:val="24"/>
          <w:szCs w:val="24"/>
          <w:lang w:val="en-GB"/>
        </w:rPr>
        <w:tab/>
      </w:r>
      <w:r w:rsidR="008B672D" w:rsidRPr="00E55CF2">
        <w:rPr>
          <w:sz w:val="24"/>
          <w:szCs w:val="24"/>
          <w:lang w:val="en-GB"/>
        </w:rPr>
        <w:t>Urban policy</w:t>
      </w:r>
      <w:bookmarkEnd w:id="30"/>
      <w:r w:rsidR="009D4D4A" w:rsidRPr="00E55CF2">
        <w:rPr>
          <w:sz w:val="24"/>
          <w:szCs w:val="24"/>
          <w:lang w:val="en-GB"/>
        </w:rPr>
        <w:t> </w:t>
      </w:r>
    </w:p>
    <w:p w:rsidR="006A6B06" w:rsidRPr="00E55CF2" w:rsidRDefault="00921180" w:rsidP="00DF4171">
      <w:pPr>
        <w:pStyle w:val="ParaNo"/>
        <w:numPr>
          <w:ilvl w:val="0"/>
          <w:numId w:val="18"/>
        </w:numPr>
        <w:tabs>
          <w:tab w:val="left" w:pos="1134"/>
        </w:tabs>
        <w:spacing w:after="240"/>
        <w:rPr>
          <w:lang w:val="en-GB"/>
        </w:rPr>
      </w:pPr>
      <w:r w:rsidRPr="00E55CF2">
        <w:rPr>
          <w:lang w:val="en-GB"/>
        </w:rPr>
        <w:t xml:space="preserve">Urban policy must </w:t>
      </w:r>
      <w:r w:rsidR="00A0754F">
        <w:rPr>
          <w:lang w:val="en-GB"/>
        </w:rPr>
        <w:t>help to r</w:t>
      </w:r>
      <w:r w:rsidR="00CD0336" w:rsidRPr="00E55CF2">
        <w:rPr>
          <w:lang w:val="en-GB"/>
        </w:rPr>
        <w:t>eforge the</w:t>
      </w:r>
      <w:r w:rsidR="00A0754F">
        <w:rPr>
          <w:lang w:val="en-GB"/>
        </w:rPr>
        <w:t xml:space="preserve"> Republican Pact and restore the role of the public service </w:t>
      </w:r>
      <w:r w:rsidR="00CD0336" w:rsidRPr="00E55CF2">
        <w:rPr>
          <w:lang w:val="en-GB"/>
        </w:rPr>
        <w:t xml:space="preserve">as a factor for </w:t>
      </w:r>
      <w:r w:rsidR="00A0754F">
        <w:rPr>
          <w:lang w:val="en-GB"/>
        </w:rPr>
        <w:t xml:space="preserve">social </w:t>
      </w:r>
      <w:r w:rsidR="00CD0336" w:rsidRPr="00E55CF2">
        <w:rPr>
          <w:lang w:val="en-GB"/>
        </w:rPr>
        <w:t xml:space="preserve">integration, while reaffirming the importance of citizenship </w:t>
      </w:r>
      <w:r w:rsidR="00A0754F">
        <w:rPr>
          <w:lang w:val="en-GB"/>
        </w:rPr>
        <w:t>as a source of rights but also of duties.</w:t>
      </w:r>
      <w:r w:rsidR="00CD0336" w:rsidRPr="00E55CF2">
        <w:rPr>
          <w:lang w:val="en-GB"/>
        </w:rPr>
        <w:t xml:space="preserve">  </w:t>
      </w:r>
      <w:r w:rsidR="00A0754F">
        <w:rPr>
          <w:lang w:val="en-GB"/>
        </w:rPr>
        <w:t xml:space="preserve">Regardless of </w:t>
      </w:r>
      <w:r w:rsidR="00AF2B9D">
        <w:rPr>
          <w:lang w:val="en-GB"/>
        </w:rPr>
        <w:t xml:space="preserve">origin, place of residence </w:t>
      </w:r>
      <w:r w:rsidR="00A0754F">
        <w:rPr>
          <w:lang w:val="en-GB"/>
        </w:rPr>
        <w:t xml:space="preserve">or </w:t>
      </w:r>
      <w:r w:rsidR="00CD0336" w:rsidRPr="00E55CF2">
        <w:rPr>
          <w:lang w:val="en-GB"/>
        </w:rPr>
        <w:t>social status</w:t>
      </w:r>
      <w:r w:rsidR="00A0754F">
        <w:rPr>
          <w:lang w:val="en-GB"/>
        </w:rPr>
        <w:t>, every person</w:t>
      </w:r>
      <w:r w:rsidR="00CD0336" w:rsidRPr="00E55CF2">
        <w:rPr>
          <w:lang w:val="en-GB"/>
        </w:rPr>
        <w:t xml:space="preserve"> must have a sense of belonging to the same community of life and destiny.  The urban environment must provide a framework for better integration of populations of varied origins, countering </w:t>
      </w:r>
      <w:r w:rsidR="00276077" w:rsidRPr="00E55CF2">
        <w:rPr>
          <w:lang w:val="en-GB"/>
        </w:rPr>
        <w:t>the x</w:t>
      </w:r>
      <w:r w:rsidR="00CD0336" w:rsidRPr="00E55CF2">
        <w:rPr>
          <w:lang w:val="en-GB"/>
        </w:rPr>
        <w:t>e</w:t>
      </w:r>
      <w:r w:rsidR="007F2036">
        <w:rPr>
          <w:lang w:val="en-GB"/>
        </w:rPr>
        <w:t>nophobic tendencies inimical to</w:t>
      </w:r>
      <w:r w:rsidR="00CD0336" w:rsidRPr="00E55CF2">
        <w:rPr>
          <w:lang w:val="en-GB"/>
        </w:rPr>
        <w:t xml:space="preserve"> any democracy.  </w:t>
      </w:r>
      <w:r w:rsidR="007F2036">
        <w:rPr>
          <w:lang w:val="en-GB"/>
        </w:rPr>
        <w:t>On 9 March 2006, t</w:t>
      </w:r>
      <w:r w:rsidR="00CD0336" w:rsidRPr="00E55CF2">
        <w:rPr>
          <w:lang w:val="en-GB"/>
        </w:rPr>
        <w:t>he Interministerial Committee for Towns</w:t>
      </w:r>
      <w:r w:rsidR="007F2036">
        <w:rPr>
          <w:lang w:val="en-GB"/>
        </w:rPr>
        <w:t xml:space="preserve"> (CIV)</w:t>
      </w:r>
      <w:r w:rsidR="00016661">
        <w:rPr>
          <w:lang w:val="en-GB"/>
        </w:rPr>
        <w:t xml:space="preserve"> </w:t>
      </w:r>
      <w:r w:rsidR="007F2036">
        <w:rPr>
          <w:lang w:val="en-GB"/>
        </w:rPr>
        <w:t>set five priorities</w:t>
      </w:r>
      <w:r w:rsidR="00276077" w:rsidRPr="00E55CF2">
        <w:rPr>
          <w:lang w:val="en-GB"/>
        </w:rPr>
        <w:t xml:space="preserve">:  access to employment and economic development, improving the environment and quality of life, educational success and equality of opportunity, citizenship and crime prevention, </w:t>
      </w:r>
      <w:r w:rsidR="00AF2B9D">
        <w:rPr>
          <w:lang w:val="en-GB"/>
        </w:rPr>
        <w:t xml:space="preserve">and </w:t>
      </w:r>
      <w:r w:rsidR="00276077" w:rsidRPr="00E55CF2">
        <w:rPr>
          <w:lang w:val="en-GB"/>
        </w:rPr>
        <w:t xml:space="preserve">access to health care.  </w:t>
      </w:r>
      <w:r w:rsidR="007F2036">
        <w:rPr>
          <w:lang w:val="en-GB"/>
        </w:rPr>
        <w:t>Based on those priorities</w:t>
      </w:r>
      <w:r w:rsidR="00276077" w:rsidRPr="00E55CF2">
        <w:rPr>
          <w:lang w:val="en-GB"/>
        </w:rPr>
        <w:t>, the Committee has provided for a raft of measures to improve life in districts</w:t>
      </w:r>
      <w:r w:rsidR="00AF2B9D">
        <w:rPr>
          <w:lang w:val="en-GB"/>
        </w:rPr>
        <w:t xml:space="preserve"> with problems</w:t>
      </w:r>
      <w:r w:rsidR="00276077" w:rsidRPr="00E55CF2">
        <w:rPr>
          <w:lang w:val="en-GB"/>
        </w:rPr>
        <w:t>.</w:t>
      </w:r>
    </w:p>
    <w:p w:rsidR="009D4D4A" w:rsidRPr="00E55CF2" w:rsidRDefault="0001412A" w:rsidP="0001412A">
      <w:pPr>
        <w:pStyle w:val="Heading5"/>
        <w:tabs>
          <w:tab w:val="left" w:pos="567"/>
          <w:tab w:val="left" w:pos="1134"/>
        </w:tabs>
        <w:spacing w:before="0" w:after="240"/>
        <w:rPr>
          <w:i w:val="0"/>
          <w:sz w:val="24"/>
          <w:szCs w:val="24"/>
          <w:lang w:val="en-GB"/>
        </w:rPr>
      </w:pPr>
      <w:bookmarkStart w:id="31" w:name="_Toc230491955"/>
      <w:r>
        <w:rPr>
          <w:i w:val="0"/>
          <w:sz w:val="24"/>
          <w:szCs w:val="24"/>
          <w:lang w:val="en-GB"/>
        </w:rPr>
        <w:tab/>
        <w:t>(a)</w:t>
      </w:r>
      <w:r>
        <w:rPr>
          <w:i w:val="0"/>
          <w:sz w:val="24"/>
          <w:szCs w:val="24"/>
          <w:lang w:val="en-GB"/>
        </w:rPr>
        <w:tab/>
      </w:r>
      <w:r w:rsidR="00B6247E" w:rsidRPr="00E55CF2">
        <w:rPr>
          <w:i w:val="0"/>
          <w:sz w:val="24"/>
          <w:szCs w:val="24"/>
          <w:lang w:val="en-GB"/>
        </w:rPr>
        <w:t>Urban health workshops</w:t>
      </w:r>
      <w:r w:rsidR="009D4D4A" w:rsidRPr="00E55CF2">
        <w:rPr>
          <w:i w:val="0"/>
          <w:sz w:val="24"/>
          <w:szCs w:val="24"/>
          <w:lang w:val="en-GB"/>
        </w:rPr>
        <w:t xml:space="preserve"> (ASV)</w:t>
      </w:r>
      <w:bookmarkEnd w:id="31"/>
      <w:r w:rsidR="009D4D4A" w:rsidRPr="00E55CF2">
        <w:rPr>
          <w:i w:val="0"/>
          <w:sz w:val="24"/>
          <w:szCs w:val="24"/>
          <w:lang w:val="en-GB"/>
        </w:rPr>
        <w:t xml:space="preserve"> </w:t>
      </w:r>
    </w:p>
    <w:p w:rsidR="009D4D4A" w:rsidRPr="00E55CF2" w:rsidRDefault="000D238B" w:rsidP="00DF4171">
      <w:pPr>
        <w:pStyle w:val="ParaNo"/>
        <w:numPr>
          <w:ilvl w:val="0"/>
          <w:numId w:val="18"/>
        </w:numPr>
        <w:tabs>
          <w:tab w:val="left" w:pos="1134"/>
        </w:tabs>
        <w:spacing w:after="240"/>
        <w:rPr>
          <w:lang w:val="en-GB"/>
        </w:rPr>
      </w:pPr>
      <w:r w:rsidRPr="00E55CF2">
        <w:rPr>
          <w:lang w:val="en-GB"/>
        </w:rPr>
        <w:t xml:space="preserve">Urban Health Workshops </w:t>
      </w:r>
      <w:r w:rsidR="009D4D4A" w:rsidRPr="00E55CF2">
        <w:rPr>
          <w:lang w:val="en-GB"/>
        </w:rPr>
        <w:t xml:space="preserve">(ASV) </w:t>
      </w:r>
      <w:r w:rsidRPr="00E55CF2">
        <w:rPr>
          <w:lang w:val="en-GB"/>
        </w:rPr>
        <w:t xml:space="preserve">have been set up </w:t>
      </w:r>
      <w:r w:rsidR="007F2036">
        <w:rPr>
          <w:lang w:val="en-GB"/>
        </w:rPr>
        <w:t>to</w:t>
      </w:r>
      <w:r w:rsidRPr="00E55CF2">
        <w:rPr>
          <w:lang w:val="en-GB"/>
        </w:rPr>
        <w:t xml:space="preserve"> assess the state of health of </w:t>
      </w:r>
      <w:r w:rsidR="007F2036">
        <w:rPr>
          <w:lang w:val="en-GB"/>
        </w:rPr>
        <w:t>local people</w:t>
      </w:r>
      <w:r w:rsidRPr="00E55CF2">
        <w:rPr>
          <w:lang w:val="en-GB"/>
        </w:rPr>
        <w:t xml:space="preserve"> and coordina</w:t>
      </w:r>
      <w:r w:rsidR="007F2036">
        <w:rPr>
          <w:lang w:val="en-GB"/>
        </w:rPr>
        <w:t>te</w:t>
      </w:r>
      <w:r w:rsidRPr="00E55CF2">
        <w:rPr>
          <w:lang w:val="en-GB"/>
        </w:rPr>
        <w:t xml:space="preserve"> the </w:t>
      </w:r>
      <w:r w:rsidR="007F2036">
        <w:rPr>
          <w:lang w:val="en-GB"/>
        </w:rPr>
        <w:t>activities of local health-</w:t>
      </w:r>
      <w:r w:rsidRPr="00E55CF2">
        <w:rPr>
          <w:lang w:val="en-GB"/>
        </w:rPr>
        <w:t xml:space="preserve">care </w:t>
      </w:r>
      <w:r w:rsidR="007F2036">
        <w:rPr>
          <w:lang w:val="en-GB"/>
        </w:rPr>
        <w:t xml:space="preserve">workers </w:t>
      </w:r>
      <w:r w:rsidRPr="00E55CF2">
        <w:rPr>
          <w:lang w:val="en-GB"/>
        </w:rPr>
        <w:t>and health professionals to ensure that their activities and</w:t>
      </w:r>
      <w:r w:rsidR="007F2036">
        <w:rPr>
          <w:lang w:val="en-GB"/>
        </w:rPr>
        <w:t xml:space="preserve"> practices facilitate preventive care</w:t>
      </w:r>
      <w:r w:rsidRPr="00E55CF2">
        <w:rPr>
          <w:lang w:val="en-GB"/>
        </w:rPr>
        <w:t xml:space="preserve"> and access to </w:t>
      </w:r>
      <w:r w:rsidR="007F2036">
        <w:rPr>
          <w:lang w:val="en-GB"/>
        </w:rPr>
        <w:t>treatment</w:t>
      </w:r>
      <w:r w:rsidR="00AF2B9D">
        <w:rPr>
          <w:lang w:val="en-GB"/>
        </w:rPr>
        <w:t xml:space="preserve"> for the resident</w:t>
      </w:r>
      <w:r w:rsidRPr="00E55CF2">
        <w:rPr>
          <w:lang w:val="en-GB"/>
        </w:rPr>
        <w:t>s of priority districts who</w:t>
      </w:r>
      <w:r w:rsidR="007F2036">
        <w:rPr>
          <w:lang w:val="en-GB"/>
        </w:rPr>
        <w:t xml:space="preserve"> live in precarious</w:t>
      </w:r>
      <w:r w:rsidRPr="00E55CF2">
        <w:rPr>
          <w:lang w:val="en-GB"/>
        </w:rPr>
        <w:t xml:space="preserve"> social circumstances.  The whol</w:t>
      </w:r>
      <w:r w:rsidR="007F2036">
        <w:rPr>
          <w:lang w:val="en-GB"/>
        </w:rPr>
        <w:t>e initiative is designed to place preventive care</w:t>
      </w:r>
      <w:r w:rsidRPr="00E55CF2">
        <w:rPr>
          <w:lang w:val="en-GB"/>
        </w:rPr>
        <w:t xml:space="preserve"> and the promotion of health </w:t>
      </w:r>
      <w:r w:rsidR="007F2036">
        <w:rPr>
          <w:lang w:val="en-GB"/>
        </w:rPr>
        <w:t>at the core of</w:t>
      </w:r>
      <w:r w:rsidRPr="00E55CF2">
        <w:rPr>
          <w:lang w:val="en-GB"/>
        </w:rPr>
        <w:t xml:space="preserve"> the social coherence of the </w:t>
      </w:r>
      <w:r w:rsidR="00B20E06">
        <w:rPr>
          <w:lang w:val="en-GB"/>
        </w:rPr>
        <w:t>regional vision</w:t>
      </w:r>
      <w:r w:rsidRPr="00E55CF2">
        <w:rPr>
          <w:lang w:val="en-GB"/>
        </w:rPr>
        <w:t xml:space="preserve">:  the initiative aims to improve the quality of health care provision to link in with the other public policies </w:t>
      </w:r>
      <w:r w:rsidR="00B20E06">
        <w:rPr>
          <w:lang w:val="en-GB"/>
        </w:rPr>
        <w:t xml:space="preserve">that </w:t>
      </w:r>
      <w:r w:rsidRPr="00E55CF2">
        <w:rPr>
          <w:lang w:val="en-GB"/>
        </w:rPr>
        <w:t>help improve public health.</w:t>
      </w:r>
    </w:p>
    <w:p w:rsidR="009D4D4A" w:rsidRPr="00E55CF2" w:rsidRDefault="0001412A" w:rsidP="0001412A">
      <w:pPr>
        <w:pStyle w:val="Heading5"/>
        <w:tabs>
          <w:tab w:val="left" w:pos="567"/>
          <w:tab w:val="left" w:pos="1134"/>
        </w:tabs>
        <w:spacing w:before="0" w:after="240"/>
        <w:rPr>
          <w:i w:val="0"/>
          <w:sz w:val="24"/>
          <w:szCs w:val="24"/>
          <w:lang w:val="en-GB"/>
        </w:rPr>
      </w:pPr>
      <w:bookmarkStart w:id="32" w:name="_Toc230491956"/>
      <w:r>
        <w:rPr>
          <w:i w:val="0"/>
          <w:sz w:val="24"/>
          <w:szCs w:val="24"/>
          <w:lang w:val="en-GB"/>
        </w:rPr>
        <w:tab/>
        <w:t>(b)</w:t>
      </w:r>
      <w:r>
        <w:rPr>
          <w:i w:val="0"/>
          <w:sz w:val="24"/>
          <w:szCs w:val="24"/>
          <w:lang w:val="en-GB"/>
        </w:rPr>
        <w:tab/>
      </w:r>
      <w:r w:rsidR="000D238B" w:rsidRPr="00E55CF2">
        <w:rPr>
          <w:i w:val="0"/>
          <w:sz w:val="24"/>
          <w:szCs w:val="24"/>
          <w:lang w:val="en-GB"/>
        </w:rPr>
        <w:t>The “Success in Education” programme</w:t>
      </w:r>
      <w:bookmarkEnd w:id="32"/>
    </w:p>
    <w:p w:rsidR="009D4D4A" w:rsidRPr="00E55CF2" w:rsidRDefault="00940A59" w:rsidP="0001412A">
      <w:pPr>
        <w:pStyle w:val="ParaNo"/>
        <w:numPr>
          <w:ilvl w:val="0"/>
          <w:numId w:val="18"/>
        </w:numPr>
        <w:tabs>
          <w:tab w:val="left" w:pos="1134"/>
        </w:tabs>
        <w:spacing w:after="240"/>
        <w:rPr>
          <w:lang w:val="en-GB"/>
        </w:rPr>
      </w:pPr>
      <w:r w:rsidRPr="00E55CF2">
        <w:rPr>
          <w:lang w:val="en-GB"/>
        </w:rPr>
        <w:t>The aim of this programme is to support</w:t>
      </w:r>
      <w:r w:rsidR="00374A91">
        <w:rPr>
          <w:lang w:val="en-GB"/>
        </w:rPr>
        <w:t xml:space="preserve"> </w:t>
      </w:r>
      <w:r w:rsidR="00374A91" w:rsidRPr="00374A91">
        <w:rPr>
          <w:lang w:val="en-GB"/>
        </w:rPr>
        <w:t>vulnerable</w:t>
      </w:r>
      <w:r w:rsidR="00374A91" w:rsidRPr="00E55CF2">
        <w:rPr>
          <w:lang w:val="en-GB"/>
        </w:rPr>
        <w:t xml:space="preserve"> children and young people</w:t>
      </w:r>
      <w:r w:rsidRPr="00E55CF2">
        <w:rPr>
          <w:lang w:val="en-GB"/>
        </w:rPr>
        <w:t>, from primary school until the</w:t>
      </w:r>
      <w:r w:rsidR="00374A91">
        <w:rPr>
          <w:lang w:val="en-GB"/>
        </w:rPr>
        <w:t>y reach school-leaving age</w:t>
      </w:r>
      <w:r w:rsidRPr="00E55CF2">
        <w:rPr>
          <w:lang w:val="en-GB"/>
        </w:rPr>
        <w:t>.  The programme has two facets:  the success</w:t>
      </w:r>
      <w:r w:rsidR="00374A91">
        <w:rPr>
          <w:lang w:val="en-GB"/>
        </w:rPr>
        <w:t>- in-</w:t>
      </w:r>
      <w:r w:rsidRPr="00E55CF2">
        <w:rPr>
          <w:lang w:val="en-GB"/>
        </w:rPr>
        <w:t>ed</w:t>
      </w:r>
      <w:r w:rsidR="00374A91">
        <w:rPr>
          <w:lang w:val="en-GB"/>
        </w:rPr>
        <w:t>ucation project and the success-in-</w:t>
      </w:r>
      <w:r w:rsidRPr="00E55CF2">
        <w:rPr>
          <w:lang w:val="en-GB"/>
        </w:rPr>
        <w:t xml:space="preserve">education boarding establishments. </w:t>
      </w:r>
    </w:p>
    <w:p w:rsidR="009D4D4A" w:rsidRPr="00E55CF2" w:rsidRDefault="00374A91" w:rsidP="00DF4171">
      <w:pPr>
        <w:pStyle w:val="ParaNo"/>
        <w:numPr>
          <w:ilvl w:val="0"/>
          <w:numId w:val="18"/>
        </w:numPr>
        <w:tabs>
          <w:tab w:val="left" w:pos="1134"/>
        </w:tabs>
        <w:spacing w:after="240"/>
        <w:rPr>
          <w:lang w:val="en-GB"/>
        </w:rPr>
      </w:pPr>
      <w:r>
        <w:rPr>
          <w:lang w:val="en-GB"/>
        </w:rPr>
        <w:t>The success-in-</w:t>
      </w:r>
      <w:r w:rsidR="00940A59" w:rsidRPr="00E55CF2">
        <w:rPr>
          <w:lang w:val="en-GB"/>
        </w:rPr>
        <w:t xml:space="preserve">education project (PRE) consists in a programme of measures specifically earmarked for the most vulnerable children and young people </w:t>
      </w:r>
      <w:r w:rsidR="003F2CE2" w:rsidRPr="00E55CF2">
        <w:rPr>
          <w:lang w:val="en-GB"/>
        </w:rPr>
        <w:t>and t</w:t>
      </w:r>
      <w:r w:rsidR="00940A59" w:rsidRPr="00E55CF2">
        <w:rPr>
          <w:lang w:val="en-GB"/>
        </w:rPr>
        <w:t xml:space="preserve">heir families </w:t>
      </w:r>
      <w:r>
        <w:rPr>
          <w:lang w:val="en-GB"/>
        </w:rPr>
        <w:t>who live</w:t>
      </w:r>
      <w:r w:rsidR="00940A59" w:rsidRPr="00E55CF2">
        <w:rPr>
          <w:lang w:val="en-GB"/>
        </w:rPr>
        <w:t xml:space="preserve"> in Sensitive Urban Zones (ZUS) or </w:t>
      </w:r>
      <w:r>
        <w:rPr>
          <w:lang w:val="en-GB"/>
        </w:rPr>
        <w:t xml:space="preserve">are </w:t>
      </w:r>
      <w:r w:rsidR="00940A59" w:rsidRPr="00E55CF2">
        <w:rPr>
          <w:lang w:val="en-GB"/>
        </w:rPr>
        <w:t xml:space="preserve">educated in Priority Education Zones (ZEP).  </w:t>
      </w:r>
      <w:r w:rsidR="003F2CE2" w:rsidRPr="00E55CF2">
        <w:rPr>
          <w:lang w:val="en-GB"/>
        </w:rPr>
        <w:t>The objective is to provide</w:t>
      </w:r>
      <w:r>
        <w:rPr>
          <w:lang w:val="en-GB"/>
        </w:rPr>
        <w:t xml:space="preserve"> personalized support to </w:t>
      </w:r>
      <w:r w:rsidR="003F2CE2" w:rsidRPr="00E55CF2">
        <w:rPr>
          <w:lang w:val="en-GB"/>
        </w:rPr>
        <w:t xml:space="preserve">children or young people and their families, </w:t>
      </w:r>
      <w:r>
        <w:rPr>
          <w:lang w:val="en-GB"/>
        </w:rPr>
        <w:t xml:space="preserve">who are </w:t>
      </w:r>
      <w:r w:rsidR="003F2CE2" w:rsidRPr="00E55CF2">
        <w:rPr>
          <w:lang w:val="en-GB"/>
        </w:rPr>
        <w:t>identified as having difficulties.</w:t>
      </w:r>
    </w:p>
    <w:p w:rsidR="009D4D4A" w:rsidRPr="00E55CF2" w:rsidRDefault="00374A91" w:rsidP="00DF4171">
      <w:pPr>
        <w:pStyle w:val="ParaNo"/>
        <w:numPr>
          <w:ilvl w:val="0"/>
          <w:numId w:val="18"/>
        </w:numPr>
        <w:tabs>
          <w:tab w:val="left" w:pos="1134"/>
        </w:tabs>
        <w:spacing w:after="240"/>
        <w:rPr>
          <w:lang w:val="en-GB"/>
        </w:rPr>
      </w:pPr>
      <w:r>
        <w:rPr>
          <w:lang w:val="en-GB"/>
        </w:rPr>
        <w:t>The success-in-</w:t>
      </w:r>
      <w:r w:rsidR="003F2CE2" w:rsidRPr="00E55CF2">
        <w:rPr>
          <w:lang w:val="en-GB"/>
        </w:rPr>
        <w:t>education boarding establishments (IRE) make it possible to support educational boarding projects developed by State education</w:t>
      </w:r>
      <w:r>
        <w:rPr>
          <w:lang w:val="en-GB"/>
        </w:rPr>
        <w:t>al</w:t>
      </w:r>
      <w:r w:rsidR="003F2CE2" w:rsidRPr="00E55CF2">
        <w:rPr>
          <w:lang w:val="en-GB"/>
        </w:rPr>
        <w:t xml:space="preserve"> establishments or legal structures.  In order to be eligible, the projects must offer a stable living and working environment to children or young peo</w:t>
      </w:r>
      <w:r>
        <w:rPr>
          <w:lang w:val="en-GB"/>
        </w:rPr>
        <w:t>ple who</w:t>
      </w:r>
      <w:r w:rsidR="003F2CE2" w:rsidRPr="00E55CF2">
        <w:rPr>
          <w:lang w:val="en-GB"/>
        </w:rPr>
        <w:t xml:space="preserve"> are experiencing difficulties</w:t>
      </w:r>
      <w:r w:rsidR="00741AD2">
        <w:rPr>
          <w:lang w:val="en-GB"/>
        </w:rPr>
        <w:t>,</w:t>
      </w:r>
      <w:r w:rsidR="003F2CE2" w:rsidRPr="00E55CF2">
        <w:rPr>
          <w:lang w:val="en-GB"/>
        </w:rPr>
        <w:t xml:space="preserve"> </w:t>
      </w:r>
      <w:r>
        <w:rPr>
          <w:lang w:val="en-GB"/>
        </w:rPr>
        <w:t>with</w:t>
      </w:r>
      <w:r w:rsidR="003F2CE2" w:rsidRPr="00E55CF2">
        <w:rPr>
          <w:lang w:val="en-GB"/>
        </w:rPr>
        <w:t>in the family or their environment</w:t>
      </w:r>
      <w:r w:rsidR="00741AD2">
        <w:rPr>
          <w:lang w:val="en-GB"/>
        </w:rPr>
        <w:t>,</w:t>
      </w:r>
      <w:r w:rsidR="003F2CE2" w:rsidRPr="00E55CF2">
        <w:rPr>
          <w:lang w:val="en-GB"/>
        </w:rPr>
        <w:t xml:space="preserve"> that are jeopardizing their chances of success.</w:t>
      </w:r>
      <w:r w:rsidR="009D4D4A" w:rsidRPr="00E55CF2">
        <w:rPr>
          <w:lang w:val="en-GB"/>
        </w:rPr>
        <w:t xml:space="preserve"> </w:t>
      </w:r>
    </w:p>
    <w:p w:rsidR="006A6B06" w:rsidRPr="00E55CF2" w:rsidRDefault="003F2CE2" w:rsidP="00DF4171">
      <w:pPr>
        <w:pStyle w:val="ParaNo"/>
        <w:numPr>
          <w:ilvl w:val="0"/>
          <w:numId w:val="18"/>
        </w:numPr>
        <w:tabs>
          <w:tab w:val="left" w:pos="1134"/>
        </w:tabs>
        <w:spacing w:after="240"/>
        <w:rPr>
          <w:lang w:val="en-GB"/>
        </w:rPr>
      </w:pPr>
      <w:r w:rsidRPr="00E55CF2">
        <w:rPr>
          <w:lang w:val="en-GB"/>
        </w:rPr>
        <w:t xml:space="preserve">At 1 September </w:t>
      </w:r>
      <w:r w:rsidR="009D4D4A" w:rsidRPr="00E55CF2">
        <w:rPr>
          <w:lang w:val="en-GB"/>
        </w:rPr>
        <w:t xml:space="preserve">2007, </w:t>
      </w:r>
      <w:r w:rsidRPr="00E55CF2">
        <w:rPr>
          <w:lang w:val="en-GB"/>
        </w:rPr>
        <w:t xml:space="preserve">there were </w:t>
      </w:r>
      <w:r w:rsidR="009D4D4A" w:rsidRPr="00E55CF2">
        <w:rPr>
          <w:lang w:val="en-GB"/>
        </w:rPr>
        <w:t xml:space="preserve">456 </w:t>
      </w:r>
      <w:r w:rsidR="00374A91">
        <w:rPr>
          <w:lang w:val="en-GB"/>
        </w:rPr>
        <w:t>approved success-in-</w:t>
      </w:r>
      <w:r w:rsidRPr="00E55CF2">
        <w:rPr>
          <w:lang w:val="en-GB"/>
        </w:rPr>
        <w:t>education projects which had identified more than 100,000 very vulnerable children</w:t>
      </w:r>
      <w:r w:rsidR="00374A91">
        <w:rPr>
          <w:lang w:val="en-GB"/>
        </w:rPr>
        <w:t>,</w:t>
      </w:r>
      <w:r w:rsidRPr="00E55CF2">
        <w:rPr>
          <w:lang w:val="en-GB"/>
        </w:rPr>
        <w:t xml:space="preserve"> and </w:t>
      </w:r>
      <w:r w:rsidR="001C0825" w:rsidRPr="00E55CF2">
        <w:rPr>
          <w:lang w:val="en-GB"/>
        </w:rPr>
        <w:t>were taking care of</w:t>
      </w:r>
      <w:r w:rsidRPr="00E55CF2">
        <w:rPr>
          <w:lang w:val="en-GB"/>
        </w:rPr>
        <w:t xml:space="preserve"> 30,000 of them.  On that same date, there were also 28 success</w:t>
      </w:r>
      <w:r w:rsidR="00374A91">
        <w:rPr>
          <w:lang w:val="en-GB"/>
        </w:rPr>
        <w:t>-in-</w:t>
      </w:r>
      <w:r w:rsidRPr="00E55CF2">
        <w:rPr>
          <w:lang w:val="en-GB"/>
        </w:rPr>
        <w:t xml:space="preserve">education boarding establishments </w:t>
      </w:r>
      <w:r w:rsidR="001C0825" w:rsidRPr="00E55CF2">
        <w:rPr>
          <w:lang w:val="en-GB"/>
        </w:rPr>
        <w:t>in existence</w:t>
      </w:r>
      <w:r w:rsidR="00374A91">
        <w:rPr>
          <w:lang w:val="en-GB"/>
        </w:rPr>
        <w:t>,</w:t>
      </w:r>
      <w:r w:rsidR="001C0825" w:rsidRPr="00E55CF2">
        <w:rPr>
          <w:lang w:val="en-GB"/>
        </w:rPr>
        <w:t xml:space="preserve"> with abou</w:t>
      </w:r>
      <w:r w:rsidRPr="00E55CF2">
        <w:rPr>
          <w:lang w:val="en-GB"/>
        </w:rPr>
        <w:t xml:space="preserve">t 700 pupils.  The objective </w:t>
      </w:r>
      <w:r w:rsidR="001C0825" w:rsidRPr="00E55CF2">
        <w:rPr>
          <w:lang w:val="en-GB"/>
        </w:rPr>
        <w:t xml:space="preserve">on completion of the </w:t>
      </w:r>
      <w:r w:rsidR="00374A91">
        <w:rPr>
          <w:lang w:val="en-GB"/>
        </w:rPr>
        <w:t xml:space="preserve">2009 </w:t>
      </w:r>
      <w:r w:rsidR="001C0825" w:rsidRPr="00E55CF2">
        <w:rPr>
          <w:lang w:val="en-GB"/>
        </w:rPr>
        <w:t xml:space="preserve">programme is to have </w:t>
      </w:r>
      <w:r w:rsidR="00374A91">
        <w:rPr>
          <w:lang w:val="en-GB"/>
        </w:rPr>
        <w:t>set up</w:t>
      </w:r>
      <w:r w:rsidR="001C0825" w:rsidRPr="00E55CF2">
        <w:rPr>
          <w:lang w:val="en-GB"/>
        </w:rPr>
        <w:t xml:space="preserve"> 600 succes</w:t>
      </w:r>
      <w:r w:rsidR="00374A91">
        <w:rPr>
          <w:lang w:val="en-GB"/>
        </w:rPr>
        <w:t>s-in-</w:t>
      </w:r>
      <w:r w:rsidR="00741AD2">
        <w:rPr>
          <w:lang w:val="en-GB"/>
        </w:rPr>
        <w:t xml:space="preserve">education projects, </w:t>
      </w:r>
      <w:r w:rsidR="00374A91">
        <w:rPr>
          <w:lang w:val="en-GB"/>
        </w:rPr>
        <w:t>providing support for</w:t>
      </w:r>
      <w:r w:rsidR="001C0825" w:rsidRPr="00E55CF2">
        <w:rPr>
          <w:lang w:val="en-GB"/>
        </w:rPr>
        <w:t xml:space="preserve"> 100,000 children or young people and their families.</w:t>
      </w:r>
      <w:r w:rsidR="009D4D4A" w:rsidRPr="00E55CF2">
        <w:rPr>
          <w:lang w:val="en-GB"/>
        </w:rPr>
        <w:t xml:space="preserve"> </w:t>
      </w:r>
    </w:p>
    <w:p w:rsidR="009D4D4A" w:rsidRPr="00E55CF2" w:rsidRDefault="0001412A" w:rsidP="0001412A">
      <w:pPr>
        <w:pStyle w:val="Heading5"/>
        <w:tabs>
          <w:tab w:val="left" w:pos="567"/>
          <w:tab w:val="left" w:pos="1134"/>
        </w:tabs>
        <w:spacing w:before="0" w:after="240"/>
        <w:rPr>
          <w:i w:val="0"/>
          <w:sz w:val="24"/>
          <w:szCs w:val="24"/>
          <w:lang w:val="en-GB"/>
        </w:rPr>
      </w:pPr>
      <w:bookmarkStart w:id="33" w:name="_Toc230491957"/>
      <w:r>
        <w:rPr>
          <w:i w:val="0"/>
          <w:sz w:val="24"/>
          <w:szCs w:val="24"/>
          <w:lang w:val="en-GB"/>
        </w:rPr>
        <w:tab/>
        <w:t>(c)</w:t>
      </w:r>
      <w:r>
        <w:rPr>
          <w:i w:val="0"/>
          <w:sz w:val="24"/>
          <w:szCs w:val="24"/>
          <w:lang w:val="en-GB"/>
        </w:rPr>
        <w:tab/>
      </w:r>
      <w:r w:rsidR="00BB42FC" w:rsidRPr="00E55CF2">
        <w:rPr>
          <w:i w:val="0"/>
          <w:sz w:val="24"/>
          <w:szCs w:val="24"/>
          <w:lang w:val="en-GB"/>
        </w:rPr>
        <w:t>Access to th</w:t>
      </w:r>
      <w:r w:rsidR="00FB2308" w:rsidRPr="00E55CF2">
        <w:rPr>
          <w:i w:val="0"/>
          <w:sz w:val="24"/>
          <w:szCs w:val="24"/>
          <w:lang w:val="en-GB"/>
        </w:rPr>
        <w:t>e</w:t>
      </w:r>
      <w:r w:rsidR="00BB42FC" w:rsidRPr="00E55CF2">
        <w:rPr>
          <w:i w:val="0"/>
          <w:sz w:val="24"/>
          <w:szCs w:val="24"/>
          <w:lang w:val="en-GB"/>
        </w:rPr>
        <w:t xml:space="preserve"> law through combating </w:t>
      </w:r>
      <w:r w:rsidR="00BD7018">
        <w:rPr>
          <w:i w:val="0"/>
          <w:sz w:val="24"/>
          <w:szCs w:val="24"/>
          <w:lang w:val="en-GB"/>
        </w:rPr>
        <w:t xml:space="preserve">all </w:t>
      </w:r>
      <w:r w:rsidR="00BB42FC" w:rsidRPr="00E55CF2">
        <w:rPr>
          <w:i w:val="0"/>
          <w:sz w:val="24"/>
          <w:szCs w:val="24"/>
          <w:lang w:val="en-GB"/>
        </w:rPr>
        <w:t>discrimination</w:t>
      </w:r>
      <w:bookmarkEnd w:id="33"/>
      <w:r w:rsidR="009D4D4A" w:rsidRPr="00E55CF2">
        <w:rPr>
          <w:i w:val="0"/>
          <w:sz w:val="24"/>
          <w:szCs w:val="24"/>
          <w:lang w:val="en-GB"/>
        </w:rPr>
        <w:t xml:space="preserve"> </w:t>
      </w:r>
    </w:p>
    <w:p w:rsidR="009D4D4A" w:rsidRPr="00E55CF2" w:rsidRDefault="00FB2308" w:rsidP="00DF4171">
      <w:pPr>
        <w:pStyle w:val="ParaNo"/>
        <w:numPr>
          <w:ilvl w:val="0"/>
          <w:numId w:val="18"/>
        </w:numPr>
        <w:tabs>
          <w:tab w:val="left" w:pos="1134"/>
        </w:tabs>
        <w:spacing w:after="240"/>
        <w:rPr>
          <w:lang w:val="en-GB"/>
        </w:rPr>
      </w:pPr>
      <w:r w:rsidRPr="00E55CF2">
        <w:rPr>
          <w:lang w:val="en-GB"/>
        </w:rPr>
        <w:t>A</w:t>
      </w:r>
      <w:r w:rsidR="00BD7018">
        <w:rPr>
          <w:lang w:val="en-GB"/>
        </w:rPr>
        <w:t xml:space="preserve">ccess to the law is one way of </w:t>
      </w:r>
      <w:r w:rsidRPr="00E55CF2">
        <w:rPr>
          <w:lang w:val="en-GB"/>
        </w:rPr>
        <w:t xml:space="preserve">combating discrimination.  </w:t>
      </w:r>
      <w:r w:rsidR="006A6C68">
        <w:rPr>
          <w:lang w:val="en-GB"/>
        </w:rPr>
        <w:t>Making</w:t>
      </w:r>
      <w:r w:rsidR="00BD7018">
        <w:rPr>
          <w:lang w:val="en-GB"/>
        </w:rPr>
        <w:t xml:space="preserve"> </w:t>
      </w:r>
      <w:r w:rsidR="00425DD8" w:rsidRPr="00E55CF2">
        <w:rPr>
          <w:lang w:val="en-GB"/>
        </w:rPr>
        <w:t>individual</w:t>
      </w:r>
      <w:r w:rsidR="00BD7018">
        <w:rPr>
          <w:lang w:val="en-GB"/>
        </w:rPr>
        <w:t xml:space="preserve">s aware of their </w:t>
      </w:r>
      <w:r w:rsidR="006A6C68">
        <w:rPr>
          <w:lang w:val="en-GB"/>
        </w:rPr>
        <w:t xml:space="preserve">rights </w:t>
      </w:r>
      <w:r w:rsidR="00425DD8" w:rsidRPr="00E55CF2">
        <w:rPr>
          <w:lang w:val="en-GB"/>
        </w:rPr>
        <w:t>help</w:t>
      </w:r>
      <w:r w:rsidR="006A6C68">
        <w:rPr>
          <w:lang w:val="en-GB"/>
        </w:rPr>
        <w:t>s</w:t>
      </w:r>
      <w:r w:rsidR="00425DD8" w:rsidRPr="00E55CF2">
        <w:rPr>
          <w:lang w:val="en-GB"/>
        </w:rPr>
        <w:t xml:space="preserve"> secure the effective application of the principle of equality and </w:t>
      </w:r>
      <w:r w:rsidR="00BD7018">
        <w:rPr>
          <w:lang w:val="en-GB"/>
        </w:rPr>
        <w:t>help</w:t>
      </w:r>
      <w:r w:rsidR="006A6C68">
        <w:rPr>
          <w:lang w:val="en-GB"/>
        </w:rPr>
        <w:t>s</w:t>
      </w:r>
      <w:r w:rsidR="00425DD8" w:rsidRPr="00E55CF2">
        <w:rPr>
          <w:lang w:val="en-GB"/>
        </w:rPr>
        <w:t xml:space="preserve"> combat discrimination.  </w:t>
      </w:r>
      <w:r w:rsidR="00983361" w:rsidRPr="00E55CF2">
        <w:rPr>
          <w:lang w:val="en-GB"/>
        </w:rPr>
        <w:t>Th</w:t>
      </w:r>
      <w:r w:rsidR="00983361">
        <w:rPr>
          <w:lang w:val="en-GB"/>
        </w:rPr>
        <w:t>e</w:t>
      </w:r>
      <w:r w:rsidR="00983361" w:rsidRPr="00E55CF2">
        <w:rPr>
          <w:lang w:val="en-GB"/>
        </w:rPr>
        <w:t xml:space="preserve"> Legal Advice Centres (</w:t>
      </w:r>
      <w:r w:rsidR="00741AD2" w:rsidRPr="00741AD2">
        <w:rPr>
          <w:i/>
          <w:lang w:val="en-GB"/>
        </w:rPr>
        <w:t>Maisons de justice et du droit</w:t>
      </w:r>
      <w:r w:rsidR="00741AD2">
        <w:rPr>
          <w:lang w:val="en-GB"/>
        </w:rPr>
        <w:t xml:space="preserve">, </w:t>
      </w:r>
      <w:r w:rsidR="00983361" w:rsidRPr="00E55CF2">
        <w:rPr>
          <w:lang w:val="en-GB"/>
        </w:rPr>
        <w:t>MJD</w:t>
      </w:r>
      <w:r w:rsidR="00983361">
        <w:rPr>
          <w:lang w:val="en-GB"/>
        </w:rPr>
        <w:t>s</w:t>
      </w:r>
      <w:r w:rsidR="00983361" w:rsidRPr="00E55CF2">
        <w:rPr>
          <w:lang w:val="en-GB"/>
        </w:rPr>
        <w:t xml:space="preserve">) </w:t>
      </w:r>
      <w:r w:rsidR="00983361">
        <w:rPr>
          <w:lang w:val="en-GB"/>
        </w:rPr>
        <w:t>currently in existence</w:t>
      </w:r>
      <w:r w:rsidR="00983361" w:rsidRPr="00E55CF2">
        <w:rPr>
          <w:lang w:val="en-GB"/>
        </w:rPr>
        <w:t xml:space="preserve"> </w:t>
      </w:r>
      <w:r w:rsidR="00983361">
        <w:rPr>
          <w:lang w:val="en-GB"/>
        </w:rPr>
        <w:t xml:space="preserve">provide assistance in accessing the </w:t>
      </w:r>
      <w:r w:rsidR="00983361" w:rsidRPr="00E55CF2">
        <w:rPr>
          <w:lang w:val="en-GB"/>
        </w:rPr>
        <w:t xml:space="preserve">law by offering an on-call legal information and consultation service.  </w:t>
      </w:r>
      <w:r w:rsidR="00425DD8" w:rsidRPr="00E55CF2">
        <w:rPr>
          <w:lang w:val="en-GB"/>
        </w:rPr>
        <w:t>They also help resolve conflicts through mediation and reconciliation.  The</w:t>
      </w:r>
      <w:r w:rsidR="006A6C68">
        <w:rPr>
          <w:lang w:val="en-GB"/>
        </w:rPr>
        <w:t xml:space="preserve"> </w:t>
      </w:r>
      <w:r w:rsidR="006A6C68" w:rsidRPr="00E55CF2">
        <w:rPr>
          <w:lang w:val="en-GB"/>
        </w:rPr>
        <w:t>Legal Advice Centres</w:t>
      </w:r>
      <w:r w:rsidR="00425DD8" w:rsidRPr="00E55CF2">
        <w:rPr>
          <w:lang w:val="en-GB"/>
        </w:rPr>
        <w:t xml:space="preserve"> are </w:t>
      </w:r>
      <w:r w:rsidR="006A6C68">
        <w:rPr>
          <w:lang w:val="en-GB"/>
        </w:rPr>
        <w:t>under the supervision</w:t>
      </w:r>
      <w:r w:rsidR="00425DD8" w:rsidRPr="00E55CF2">
        <w:rPr>
          <w:lang w:val="en-GB"/>
        </w:rPr>
        <w:t xml:space="preserve"> of the </w:t>
      </w:r>
      <w:r w:rsidR="00425DD8" w:rsidRPr="006A6C68">
        <w:rPr>
          <w:lang w:val="en-GB"/>
        </w:rPr>
        <w:t>courts</w:t>
      </w:r>
      <w:r w:rsidR="00425DD8" w:rsidRPr="00E55CF2">
        <w:rPr>
          <w:lang w:val="en-GB"/>
        </w:rPr>
        <w:t xml:space="preserve"> of first in</w:t>
      </w:r>
      <w:r w:rsidR="006A6C68">
        <w:rPr>
          <w:lang w:val="en-GB"/>
        </w:rPr>
        <w:t>stance.  T</w:t>
      </w:r>
      <w:r w:rsidR="006A6C68" w:rsidRPr="00E55CF2">
        <w:rPr>
          <w:lang w:val="en-GB"/>
        </w:rPr>
        <w:t xml:space="preserve">here were 123 </w:t>
      </w:r>
      <w:r w:rsidR="006A6C68">
        <w:rPr>
          <w:lang w:val="en-GB"/>
        </w:rPr>
        <w:t>Legal Advice Centres</w:t>
      </w:r>
      <w:r w:rsidR="006A6C68" w:rsidRPr="00E55CF2">
        <w:rPr>
          <w:lang w:val="en-GB"/>
        </w:rPr>
        <w:t xml:space="preserve"> </w:t>
      </w:r>
      <w:r w:rsidR="006A6C68">
        <w:rPr>
          <w:lang w:val="en-GB"/>
        </w:rPr>
        <w:t>in existence on 1 January 2009</w:t>
      </w:r>
      <w:r w:rsidR="00425DD8" w:rsidRPr="00E55CF2">
        <w:rPr>
          <w:lang w:val="en-GB"/>
        </w:rPr>
        <w:t>.</w:t>
      </w:r>
    </w:p>
    <w:p w:rsidR="009D4D4A" w:rsidRPr="00E55CF2" w:rsidRDefault="00E55522" w:rsidP="0001412A">
      <w:pPr>
        <w:pStyle w:val="ParaNo"/>
        <w:numPr>
          <w:ilvl w:val="0"/>
          <w:numId w:val="18"/>
        </w:numPr>
        <w:tabs>
          <w:tab w:val="left" w:pos="1134"/>
        </w:tabs>
        <w:spacing w:after="240"/>
        <w:rPr>
          <w:lang w:val="en-GB"/>
        </w:rPr>
      </w:pPr>
      <w:r w:rsidRPr="00E55CF2">
        <w:rPr>
          <w:lang w:val="en-GB"/>
        </w:rPr>
        <w:t xml:space="preserve">The territorial </w:t>
      </w:r>
      <w:r w:rsidR="006A6C68">
        <w:rPr>
          <w:lang w:val="en-GB"/>
        </w:rPr>
        <w:t>programmes</w:t>
      </w:r>
      <w:r w:rsidRPr="00E55CF2">
        <w:rPr>
          <w:lang w:val="en-GB"/>
        </w:rPr>
        <w:t xml:space="preserve"> to prevent and combat discrimination on the labour market were introduced in 2001 and </w:t>
      </w:r>
      <w:r w:rsidR="000E2A80">
        <w:rPr>
          <w:lang w:val="en-GB"/>
        </w:rPr>
        <w:t>official</w:t>
      </w:r>
      <w:r w:rsidR="00741AD2">
        <w:rPr>
          <w:lang w:val="en-GB"/>
        </w:rPr>
        <w:t>ly</w:t>
      </w:r>
      <w:r w:rsidR="000E2A80">
        <w:rPr>
          <w:lang w:val="en-GB"/>
        </w:rPr>
        <w:t xml:space="preserve"> approved</w:t>
      </w:r>
      <w:r w:rsidRPr="00E55CF2">
        <w:rPr>
          <w:lang w:val="en-GB"/>
        </w:rPr>
        <w:t xml:space="preserve"> by the </w:t>
      </w:r>
      <w:r w:rsidR="00983361" w:rsidRPr="00E55CF2">
        <w:rPr>
          <w:lang w:val="en-GB"/>
        </w:rPr>
        <w:t>Intermin</w:t>
      </w:r>
      <w:r w:rsidR="00983361">
        <w:rPr>
          <w:lang w:val="en-GB"/>
        </w:rPr>
        <w:t>i</w:t>
      </w:r>
      <w:r w:rsidR="00983361" w:rsidRPr="00E55CF2">
        <w:rPr>
          <w:lang w:val="en-GB"/>
        </w:rPr>
        <w:t>sterial</w:t>
      </w:r>
      <w:r w:rsidRPr="00E55CF2">
        <w:rPr>
          <w:lang w:val="en-GB"/>
        </w:rPr>
        <w:t xml:space="preserve"> Committee on Integration on 10 April 2003.  To date, 44 conurbations have embarked on the project to combat </w:t>
      </w:r>
      <w:r w:rsidR="00741AD2" w:rsidRPr="00E55CF2">
        <w:rPr>
          <w:lang w:val="en-GB"/>
        </w:rPr>
        <w:t xml:space="preserve">labour market </w:t>
      </w:r>
      <w:r w:rsidR="00741AD2">
        <w:rPr>
          <w:lang w:val="en-GB"/>
        </w:rPr>
        <w:t>discrimination</w:t>
      </w:r>
      <w:r w:rsidRPr="00E55CF2">
        <w:rPr>
          <w:lang w:val="en-GB"/>
        </w:rPr>
        <w:t xml:space="preserve">, and the initiative is </w:t>
      </w:r>
      <w:r w:rsidR="00741AD2">
        <w:rPr>
          <w:lang w:val="en-GB"/>
        </w:rPr>
        <w:t>under way</w:t>
      </w:r>
      <w:r w:rsidRPr="00E55CF2">
        <w:rPr>
          <w:lang w:val="en-GB"/>
        </w:rPr>
        <w:t xml:space="preserve"> throughout </w:t>
      </w:r>
      <w:r w:rsidR="000E2A80">
        <w:rPr>
          <w:lang w:val="en-GB"/>
        </w:rPr>
        <w:t>France</w:t>
      </w:r>
      <w:r w:rsidRPr="00E55CF2">
        <w:rPr>
          <w:lang w:val="en-GB"/>
        </w:rPr>
        <w:t xml:space="preserve">.  In 2007, about 10 </w:t>
      </w:r>
      <w:r w:rsidR="000E2A80">
        <w:rPr>
          <w:lang w:val="en-GB"/>
        </w:rPr>
        <w:t>towns and cities</w:t>
      </w:r>
      <w:r w:rsidRPr="00E55CF2">
        <w:rPr>
          <w:lang w:val="en-GB"/>
        </w:rPr>
        <w:t xml:space="preserve"> expressed the wish to undertake similar initiatives.  The proposals </w:t>
      </w:r>
      <w:r w:rsidR="00ED51B3">
        <w:rPr>
          <w:lang w:val="en-GB"/>
        </w:rPr>
        <w:t>involve a number of steps</w:t>
      </w:r>
      <w:r w:rsidRPr="00E55CF2">
        <w:rPr>
          <w:lang w:val="en-GB"/>
        </w:rPr>
        <w:t>:</w:t>
      </w:r>
    </w:p>
    <w:p w:rsidR="009D4D4A" w:rsidRPr="00E55CF2" w:rsidRDefault="0001412A" w:rsidP="00A85209">
      <w:pPr>
        <w:numPr>
          <w:ilvl w:val="0"/>
          <w:numId w:val="17"/>
        </w:numPr>
        <w:tabs>
          <w:tab w:val="left" w:pos="1134"/>
        </w:tabs>
        <w:spacing w:after="240"/>
        <w:rPr>
          <w:lang w:val="en-GB"/>
        </w:rPr>
      </w:pPr>
      <w:r>
        <w:rPr>
          <w:lang w:val="en-GB"/>
        </w:rPr>
        <w:t xml:space="preserve">The </w:t>
      </w:r>
      <w:r w:rsidR="00ED51B3">
        <w:rPr>
          <w:lang w:val="en-GB"/>
        </w:rPr>
        <w:t xml:space="preserve">first step is to </w:t>
      </w:r>
      <w:r w:rsidR="00741AD2">
        <w:rPr>
          <w:lang w:val="en-GB"/>
        </w:rPr>
        <w:t xml:space="preserve">make </w:t>
      </w:r>
      <w:r w:rsidR="00E55522" w:rsidRPr="00E55CF2">
        <w:rPr>
          <w:lang w:val="en-GB"/>
        </w:rPr>
        <w:t xml:space="preserve">all players </w:t>
      </w:r>
      <w:r w:rsidR="00ED51B3">
        <w:rPr>
          <w:lang w:val="en-GB"/>
        </w:rPr>
        <w:t xml:space="preserve">collectively aware </w:t>
      </w:r>
      <w:r w:rsidR="00E55522" w:rsidRPr="00E55CF2">
        <w:rPr>
          <w:lang w:val="en-GB"/>
        </w:rPr>
        <w:t xml:space="preserve">of the kind of </w:t>
      </w:r>
      <w:r w:rsidR="00ED51B3">
        <w:rPr>
          <w:lang w:val="en-GB"/>
        </w:rPr>
        <w:t>discrimination that exists locally, identifying all of</w:t>
      </w:r>
      <w:r w:rsidR="00E55522" w:rsidRPr="00E55CF2">
        <w:rPr>
          <w:lang w:val="en-GB"/>
        </w:rPr>
        <w:t xml:space="preserve"> the discriminatory processes in existence;</w:t>
      </w:r>
    </w:p>
    <w:p w:rsidR="009D4D4A" w:rsidRPr="00E55CF2" w:rsidRDefault="0001412A" w:rsidP="00A85209">
      <w:pPr>
        <w:numPr>
          <w:ilvl w:val="0"/>
          <w:numId w:val="17"/>
        </w:numPr>
        <w:tabs>
          <w:tab w:val="left" w:pos="1134"/>
        </w:tabs>
        <w:spacing w:after="240"/>
        <w:rPr>
          <w:lang w:val="en-GB"/>
        </w:rPr>
      </w:pPr>
      <w:r w:rsidRPr="00E55CF2">
        <w:rPr>
          <w:lang w:val="en-GB"/>
        </w:rPr>
        <w:t xml:space="preserve">The </w:t>
      </w:r>
      <w:r w:rsidR="00E55522" w:rsidRPr="00E55CF2">
        <w:rPr>
          <w:lang w:val="en-GB"/>
        </w:rPr>
        <w:t>next step is to mobilize oper</w:t>
      </w:r>
      <w:r w:rsidR="00ED51B3">
        <w:rPr>
          <w:lang w:val="en-GB"/>
        </w:rPr>
        <w:t xml:space="preserve">ators in the business world and </w:t>
      </w:r>
      <w:r w:rsidR="00E55522" w:rsidRPr="00E55CF2">
        <w:rPr>
          <w:lang w:val="en-GB"/>
        </w:rPr>
        <w:t>public employment service</w:t>
      </w:r>
      <w:r w:rsidR="00ED51B3">
        <w:rPr>
          <w:lang w:val="en-GB"/>
        </w:rPr>
        <w:t xml:space="preserve">, getting them </w:t>
      </w:r>
      <w:r w:rsidR="00E55522" w:rsidRPr="00E55CF2">
        <w:rPr>
          <w:lang w:val="en-GB"/>
        </w:rPr>
        <w:t>to in</w:t>
      </w:r>
      <w:r w:rsidR="00741AD2">
        <w:rPr>
          <w:lang w:val="en-GB"/>
        </w:rPr>
        <w:t>corporate</w:t>
      </w:r>
      <w:r w:rsidR="00E55522" w:rsidRPr="00E55CF2">
        <w:rPr>
          <w:lang w:val="en-GB"/>
        </w:rPr>
        <w:t xml:space="preserve"> the prevention of discrimination into the recruitment process;</w:t>
      </w:r>
    </w:p>
    <w:p w:rsidR="009D4D4A" w:rsidRPr="00E55CF2" w:rsidRDefault="00193D8E" w:rsidP="00DF4171">
      <w:pPr>
        <w:numPr>
          <w:ilvl w:val="0"/>
          <w:numId w:val="17"/>
        </w:numPr>
        <w:tabs>
          <w:tab w:val="left" w:pos="1134"/>
        </w:tabs>
        <w:spacing w:after="240"/>
        <w:rPr>
          <w:lang w:val="en-GB"/>
        </w:rPr>
      </w:pPr>
      <w:r w:rsidRPr="00E55CF2">
        <w:rPr>
          <w:lang w:val="en-GB"/>
        </w:rPr>
        <w:t xml:space="preserve">The </w:t>
      </w:r>
      <w:r w:rsidR="00E55522" w:rsidRPr="00E55CF2">
        <w:rPr>
          <w:lang w:val="en-GB"/>
        </w:rPr>
        <w:t xml:space="preserve">final step is to support victims in </w:t>
      </w:r>
      <w:r w:rsidR="00741AD2">
        <w:rPr>
          <w:lang w:val="en-GB"/>
        </w:rPr>
        <w:t>reporting and exposing</w:t>
      </w:r>
      <w:r w:rsidR="0072715D" w:rsidRPr="00E55CF2">
        <w:rPr>
          <w:lang w:val="en-GB"/>
        </w:rPr>
        <w:t xml:space="preserve"> discriminatory practices</w:t>
      </w:r>
      <w:r w:rsidR="009D4D4A" w:rsidRPr="00E55CF2">
        <w:rPr>
          <w:lang w:val="en-GB"/>
        </w:rPr>
        <w:t xml:space="preserve"> (</w:t>
      </w:r>
      <w:r w:rsidR="00403F4B">
        <w:rPr>
          <w:lang w:val="en-GB"/>
        </w:rPr>
        <w:t>counselling centres</w:t>
      </w:r>
      <w:r w:rsidR="0072715D" w:rsidRPr="00E55CF2">
        <w:rPr>
          <w:lang w:val="en-GB"/>
        </w:rPr>
        <w:t xml:space="preserve">, legal support, </w:t>
      </w:r>
      <w:r w:rsidR="00983361" w:rsidRPr="00E55CF2">
        <w:rPr>
          <w:lang w:val="en-GB"/>
        </w:rPr>
        <w:t>and reference</w:t>
      </w:r>
      <w:r w:rsidR="0072715D" w:rsidRPr="00E55CF2">
        <w:rPr>
          <w:lang w:val="en-GB"/>
        </w:rPr>
        <w:t xml:space="preserve"> to</w:t>
      </w:r>
      <w:r w:rsidR="009D4D4A" w:rsidRPr="00E55CF2">
        <w:rPr>
          <w:lang w:val="en-GB"/>
        </w:rPr>
        <w:t xml:space="preserve"> HALDE) </w:t>
      </w:r>
      <w:r w:rsidR="0072715D" w:rsidRPr="00E55CF2">
        <w:rPr>
          <w:lang w:val="en-GB"/>
        </w:rPr>
        <w:t xml:space="preserve">but also </w:t>
      </w:r>
      <w:r w:rsidR="00ED51B3">
        <w:rPr>
          <w:lang w:val="en-GB"/>
        </w:rPr>
        <w:t>to give them greater</w:t>
      </w:r>
      <w:r w:rsidR="0072715D" w:rsidRPr="00E55CF2">
        <w:rPr>
          <w:lang w:val="en-GB"/>
        </w:rPr>
        <w:t xml:space="preserve"> support in seeking</w:t>
      </w:r>
      <w:r w:rsidR="00741AD2">
        <w:rPr>
          <w:lang w:val="en-GB"/>
        </w:rPr>
        <w:t xml:space="preserve"> employment</w:t>
      </w:r>
      <w:r w:rsidR="009D4D4A" w:rsidRPr="00E55CF2">
        <w:rPr>
          <w:lang w:val="en-GB"/>
        </w:rPr>
        <w:t>.</w:t>
      </w:r>
    </w:p>
    <w:p w:rsidR="006A6B06" w:rsidRPr="00E55CF2" w:rsidRDefault="0072715D" w:rsidP="00DF4171">
      <w:pPr>
        <w:pStyle w:val="ParaNo"/>
        <w:numPr>
          <w:ilvl w:val="0"/>
          <w:numId w:val="18"/>
        </w:numPr>
        <w:tabs>
          <w:tab w:val="left" w:pos="1134"/>
        </w:tabs>
        <w:spacing w:after="240"/>
        <w:rPr>
          <w:lang w:val="en-GB"/>
        </w:rPr>
      </w:pPr>
      <w:r w:rsidRPr="00E55CF2">
        <w:rPr>
          <w:lang w:val="en-GB"/>
        </w:rPr>
        <w:t>The To</w:t>
      </w:r>
      <w:r w:rsidR="00741AD2">
        <w:rPr>
          <w:lang w:val="en-GB"/>
        </w:rPr>
        <w:t>wn, Life and Holiday Programme (</w:t>
      </w:r>
      <w:r w:rsidR="009D4D4A" w:rsidRPr="00E55CF2">
        <w:rPr>
          <w:i/>
          <w:lang w:val="en-GB"/>
        </w:rPr>
        <w:t>Ville, Vie Vacances</w:t>
      </w:r>
      <w:r w:rsidR="00741AD2">
        <w:rPr>
          <w:lang w:val="en-GB"/>
        </w:rPr>
        <w:t>,</w:t>
      </w:r>
      <w:r w:rsidR="00403F4B">
        <w:rPr>
          <w:lang w:val="en-GB"/>
        </w:rPr>
        <w:t xml:space="preserve"> </w:t>
      </w:r>
      <w:r w:rsidRPr="00E55CF2">
        <w:rPr>
          <w:lang w:val="en-GB"/>
        </w:rPr>
        <w:t>VVV):</w:t>
      </w:r>
      <w:r w:rsidR="00741AD2">
        <w:rPr>
          <w:lang w:val="en-GB"/>
        </w:rPr>
        <w:t xml:space="preserve">  </w:t>
      </w:r>
      <w:r w:rsidRPr="00E55CF2">
        <w:rPr>
          <w:lang w:val="en-GB"/>
        </w:rPr>
        <w:t>this programme enables pre-teenagers and teenagers with problems to enjoy leisure activities and educational projects during the different school holiday periods.  These arrangements contribute to the policies for the social integration of young people</w:t>
      </w:r>
      <w:r w:rsidR="00403F4B">
        <w:rPr>
          <w:lang w:val="en-GB"/>
        </w:rPr>
        <w:t>, as well as</w:t>
      </w:r>
      <w:r w:rsidRPr="00E55CF2">
        <w:rPr>
          <w:lang w:val="en-GB"/>
        </w:rPr>
        <w:t xml:space="preserve"> to combat</w:t>
      </w:r>
      <w:r w:rsidR="00403F4B">
        <w:rPr>
          <w:lang w:val="en-GB"/>
        </w:rPr>
        <w:t>ing</w:t>
      </w:r>
      <w:r w:rsidRPr="00E55CF2">
        <w:rPr>
          <w:lang w:val="en-GB"/>
        </w:rPr>
        <w:t xml:space="preserve"> exclusion.  The </w:t>
      </w:r>
      <w:r w:rsidR="00983361" w:rsidRPr="00E55CF2">
        <w:rPr>
          <w:lang w:val="en-GB"/>
        </w:rPr>
        <w:t>activities</w:t>
      </w:r>
      <w:r w:rsidRPr="00E55CF2">
        <w:rPr>
          <w:lang w:val="en-GB"/>
        </w:rPr>
        <w:t xml:space="preserve"> on offer are linked to sport, culture, good citizenship and the organization of trips and visits.  The programme helps nearly 800,000 young people annually,</w:t>
      </w:r>
      <w:r w:rsidR="00403F4B">
        <w:rPr>
          <w:lang w:val="en-GB"/>
        </w:rPr>
        <w:t xml:space="preserve"> and most are</w:t>
      </w:r>
      <w:r w:rsidRPr="00E55CF2">
        <w:rPr>
          <w:lang w:val="en-GB"/>
        </w:rPr>
        <w:t xml:space="preserve"> aged between 11 and 18.  Since </w:t>
      </w:r>
      <w:r w:rsidR="0028341E" w:rsidRPr="00E55CF2">
        <w:rPr>
          <w:lang w:val="en-GB"/>
        </w:rPr>
        <w:t xml:space="preserve">January 2007, </w:t>
      </w:r>
      <w:r w:rsidR="00403F4B">
        <w:rPr>
          <w:lang w:val="en-GB"/>
        </w:rPr>
        <w:t xml:space="preserve">the National Agency for Social Cohesion </w:t>
      </w:r>
      <w:r w:rsidR="00983361">
        <w:rPr>
          <w:lang w:val="en-GB"/>
        </w:rPr>
        <w:t>and</w:t>
      </w:r>
      <w:r w:rsidR="00403F4B">
        <w:rPr>
          <w:lang w:val="en-GB"/>
        </w:rPr>
        <w:t xml:space="preserve"> Equal Opportunities (</w:t>
      </w:r>
      <w:r w:rsidR="009D4D4A" w:rsidRPr="00403F4B">
        <w:rPr>
          <w:lang w:val="en-GB"/>
        </w:rPr>
        <w:t>ACSé</w:t>
      </w:r>
      <w:r w:rsidR="00403F4B">
        <w:rPr>
          <w:lang w:val="en-GB"/>
        </w:rPr>
        <w:t>)</w:t>
      </w:r>
      <w:r w:rsidR="0028341E" w:rsidRPr="00E55CF2">
        <w:rPr>
          <w:lang w:val="en-GB"/>
        </w:rPr>
        <w:t xml:space="preserve"> has been</w:t>
      </w:r>
      <w:r w:rsidR="00403F4B">
        <w:rPr>
          <w:lang w:val="en-GB"/>
        </w:rPr>
        <w:t xml:space="preserve"> responsible for the operational</w:t>
      </w:r>
      <w:r w:rsidR="0028341E" w:rsidRPr="00E55CF2">
        <w:rPr>
          <w:lang w:val="en-GB"/>
        </w:rPr>
        <w:t xml:space="preserve"> implementation of the scheme in conjunction with the Interministerial Fund for Crime Prevention </w:t>
      </w:r>
      <w:r w:rsidR="009D4D4A" w:rsidRPr="00E55CF2">
        <w:rPr>
          <w:lang w:val="en-GB"/>
        </w:rPr>
        <w:t xml:space="preserve">(FIPD). </w:t>
      </w:r>
      <w:r w:rsidR="009D4D4A" w:rsidRPr="00E55CF2">
        <w:rPr>
          <w:lang w:val="en-GB"/>
        </w:rPr>
        <w:tab/>
      </w:r>
    </w:p>
    <w:p w:rsidR="009D4D4A" w:rsidRPr="00ED582E" w:rsidRDefault="00193D8E" w:rsidP="00FE23BB">
      <w:pPr>
        <w:pStyle w:val="Heading3"/>
        <w:keepNext w:val="0"/>
        <w:numPr>
          <w:ilvl w:val="0"/>
          <w:numId w:val="0"/>
        </w:numPr>
        <w:tabs>
          <w:tab w:val="left" w:pos="567"/>
          <w:tab w:val="left" w:pos="1134"/>
        </w:tabs>
        <w:spacing w:before="0" w:after="240"/>
        <w:jc w:val="center"/>
        <w:rPr>
          <w:rFonts w:ascii="Times New Roman" w:hAnsi="Times New Roman" w:cs="Times New Roman"/>
          <w:sz w:val="24"/>
          <w:szCs w:val="24"/>
          <w:lang w:val="en-GB"/>
        </w:rPr>
      </w:pPr>
      <w:bookmarkStart w:id="34" w:name="_Toc230491958"/>
      <w:r>
        <w:rPr>
          <w:rFonts w:ascii="Times New Roman" w:hAnsi="Times New Roman" w:cs="Times New Roman"/>
          <w:sz w:val="24"/>
          <w:szCs w:val="24"/>
          <w:lang w:val="en-GB"/>
        </w:rPr>
        <w:t xml:space="preserve">C.  </w:t>
      </w:r>
      <w:r w:rsidR="00ED582E" w:rsidRPr="00ED582E">
        <w:rPr>
          <w:rFonts w:ascii="Times New Roman" w:hAnsi="Times New Roman" w:cs="Times New Roman"/>
          <w:sz w:val="24"/>
          <w:szCs w:val="24"/>
          <w:lang w:val="en-GB"/>
        </w:rPr>
        <w:t xml:space="preserve">Legal </w:t>
      </w:r>
      <w:r w:rsidR="00ED582E" w:rsidRPr="00741AD2">
        <w:rPr>
          <w:rFonts w:ascii="Times New Roman" w:hAnsi="Times New Roman" w:cs="Times New Roman"/>
          <w:sz w:val="24"/>
          <w:szCs w:val="24"/>
          <w:lang w:val="en-GB"/>
        </w:rPr>
        <w:t>set-up</w:t>
      </w:r>
      <w:r w:rsidR="00ED582E" w:rsidRPr="00ED582E">
        <w:rPr>
          <w:rFonts w:ascii="Times New Roman" w:hAnsi="Times New Roman" w:cs="Times New Roman"/>
          <w:sz w:val="24"/>
          <w:szCs w:val="24"/>
          <w:lang w:val="en-GB"/>
        </w:rPr>
        <w:t xml:space="preserve"> of the overseas territorial collectivities</w:t>
      </w:r>
      <w:bookmarkEnd w:id="34"/>
    </w:p>
    <w:p w:rsidR="009D4D4A" w:rsidRPr="00E55CF2" w:rsidRDefault="00193D8E" w:rsidP="00FE23BB">
      <w:pPr>
        <w:pStyle w:val="Heading4"/>
        <w:keepNext w:val="0"/>
        <w:tabs>
          <w:tab w:val="left" w:pos="567"/>
          <w:tab w:val="left" w:pos="1134"/>
        </w:tabs>
        <w:spacing w:before="0" w:after="240"/>
        <w:rPr>
          <w:sz w:val="24"/>
          <w:szCs w:val="24"/>
          <w:lang w:val="en-GB"/>
        </w:rPr>
      </w:pPr>
      <w:bookmarkStart w:id="35" w:name="_Toc230491959"/>
      <w:r>
        <w:rPr>
          <w:sz w:val="24"/>
          <w:szCs w:val="24"/>
          <w:lang w:val="en-GB"/>
        </w:rPr>
        <w:t>1.</w:t>
      </w:r>
      <w:r>
        <w:rPr>
          <w:sz w:val="24"/>
          <w:szCs w:val="24"/>
          <w:lang w:val="en-GB"/>
        </w:rPr>
        <w:tab/>
      </w:r>
      <w:r w:rsidR="00ED582E" w:rsidRPr="00ED582E">
        <w:rPr>
          <w:sz w:val="24"/>
          <w:szCs w:val="24"/>
          <w:lang w:val="en-GB"/>
        </w:rPr>
        <w:t>Reminder of the institutional framework in overseas France</w:t>
      </w:r>
      <w:bookmarkEnd w:id="35"/>
      <w:r w:rsidR="009D4D4A" w:rsidRPr="00E55CF2">
        <w:rPr>
          <w:sz w:val="24"/>
          <w:szCs w:val="24"/>
          <w:lang w:val="en-GB"/>
        </w:rPr>
        <w:t xml:space="preserve"> </w:t>
      </w:r>
    </w:p>
    <w:p w:rsidR="009D4D4A" w:rsidRPr="00E55CF2" w:rsidRDefault="009D5F48" w:rsidP="0001412A">
      <w:pPr>
        <w:pStyle w:val="ParaNo"/>
        <w:numPr>
          <w:ilvl w:val="0"/>
          <w:numId w:val="18"/>
        </w:numPr>
        <w:tabs>
          <w:tab w:val="left" w:pos="1134"/>
        </w:tabs>
        <w:spacing w:after="240"/>
        <w:rPr>
          <w:lang w:val="en-GB"/>
        </w:rPr>
      </w:pPr>
      <w:r w:rsidRPr="00E55CF2">
        <w:rPr>
          <w:bCs/>
          <w:lang w:val="en-GB"/>
        </w:rPr>
        <w:t>Under the French Constitution of 4 October 1958, the indivisibility o</w:t>
      </w:r>
      <w:r w:rsidR="00741AD2">
        <w:rPr>
          <w:bCs/>
          <w:lang w:val="en-GB"/>
        </w:rPr>
        <w:t>f the Republic is sacrosanct. The Constitution</w:t>
      </w:r>
      <w:r w:rsidRPr="00E55CF2">
        <w:rPr>
          <w:bCs/>
          <w:lang w:val="en-GB"/>
        </w:rPr>
        <w:t xml:space="preserve"> recognizes </w:t>
      </w:r>
      <w:r w:rsidR="00741AD2">
        <w:rPr>
          <w:bCs/>
          <w:lang w:val="en-GB"/>
        </w:rPr>
        <w:t>a</w:t>
      </w:r>
      <w:r w:rsidRPr="00E55CF2">
        <w:rPr>
          <w:bCs/>
          <w:lang w:val="en-GB"/>
        </w:rPr>
        <w:t xml:space="preserve"> single French nationality, to which rights are attached. There is no legal discrimination between people from metropolitan France and those from overseas France. The latter vote at all elections, are represented in Parliament and </w:t>
      </w:r>
      <w:r w:rsidR="00741AD2">
        <w:rPr>
          <w:bCs/>
          <w:lang w:val="en-GB"/>
        </w:rPr>
        <w:t xml:space="preserve">have freedom of movement and </w:t>
      </w:r>
      <w:r w:rsidRPr="00E55CF2">
        <w:rPr>
          <w:bCs/>
          <w:lang w:val="en-GB"/>
        </w:rPr>
        <w:t>es</w:t>
      </w:r>
      <w:r w:rsidR="00C25F8D" w:rsidRPr="00E55CF2">
        <w:rPr>
          <w:bCs/>
          <w:lang w:val="en-GB"/>
        </w:rPr>
        <w:t xml:space="preserve">tablishment throughout </w:t>
      </w:r>
      <w:r w:rsidR="00ED582E">
        <w:rPr>
          <w:bCs/>
          <w:lang w:val="en-GB"/>
        </w:rPr>
        <w:t xml:space="preserve">French territory.  </w:t>
      </w:r>
      <w:r w:rsidRPr="00E55CF2">
        <w:rPr>
          <w:bCs/>
          <w:lang w:val="en-GB"/>
        </w:rPr>
        <w:t>They also have European citizenship</w:t>
      </w:r>
      <w:r w:rsidR="00C25F8D" w:rsidRPr="00E55CF2">
        <w:rPr>
          <w:bCs/>
          <w:lang w:val="en-GB"/>
        </w:rPr>
        <w:t>.</w:t>
      </w:r>
    </w:p>
    <w:p w:rsidR="009D4D4A" w:rsidRPr="00E55CF2" w:rsidRDefault="00462987" w:rsidP="0001412A">
      <w:pPr>
        <w:pStyle w:val="ParaNo"/>
        <w:numPr>
          <w:ilvl w:val="0"/>
          <w:numId w:val="18"/>
        </w:numPr>
        <w:tabs>
          <w:tab w:val="left" w:pos="1134"/>
        </w:tabs>
        <w:spacing w:after="240"/>
        <w:rPr>
          <w:lang w:val="en-GB"/>
        </w:rPr>
      </w:pPr>
      <w:r w:rsidRPr="00E55CF2">
        <w:rPr>
          <w:lang w:val="en-GB"/>
        </w:rPr>
        <w:t>The</w:t>
      </w:r>
      <w:r w:rsidR="009D4D4A" w:rsidRPr="00E55CF2">
        <w:rPr>
          <w:lang w:val="en-GB"/>
        </w:rPr>
        <w:t xml:space="preserve"> Constitution </w:t>
      </w:r>
      <w:r w:rsidRPr="00E55CF2">
        <w:rPr>
          <w:lang w:val="en-GB"/>
        </w:rPr>
        <w:t xml:space="preserve">distinguishes </w:t>
      </w:r>
      <w:r w:rsidR="00983361" w:rsidRPr="00E55CF2">
        <w:rPr>
          <w:lang w:val="en-GB"/>
        </w:rPr>
        <w:t>between</w:t>
      </w:r>
      <w:r w:rsidR="009D4D4A" w:rsidRPr="00E55CF2">
        <w:rPr>
          <w:lang w:val="en-GB"/>
        </w:rPr>
        <w:t xml:space="preserve">: </w:t>
      </w:r>
    </w:p>
    <w:p w:rsidR="009D4D4A" w:rsidRPr="00E55CF2" w:rsidRDefault="00BE479C" w:rsidP="00DF4171">
      <w:pPr>
        <w:numPr>
          <w:ilvl w:val="0"/>
          <w:numId w:val="17"/>
        </w:numPr>
        <w:tabs>
          <w:tab w:val="left" w:pos="1134"/>
        </w:tabs>
        <w:spacing w:after="240"/>
        <w:rPr>
          <w:lang w:val="en-GB"/>
        </w:rPr>
      </w:pPr>
      <w:r w:rsidRPr="00E55CF2">
        <w:rPr>
          <w:lang w:val="en-GB"/>
        </w:rPr>
        <w:t>T</w:t>
      </w:r>
      <w:r w:rsidR="00C25F8D" w:rsidRPr="00E55CF2">
        <w:rPr>
          <w:lang w:val="en-GB"/>
        </w:rPr>
        <w:t xml:space="preserve">he overseas </w:t>
      </w:r>
      <w:r w:rsidR="00C25F8D" w:rsidRPr="00E55CF2">
        <w:rPr>
          <w:bCs/>
          <w:i/>
          <w:lang w:val="en-GB"/>
        </w:rPr>
        <w:t>départements</w:t>
      </w:r>
      <w:r w:rsidR="00C25F8D" w:rsidRPr="00E55CF2">
        <w:rPr>
          <w:bCs/>
          <w:lang w:val="en-GB"/>
        </w:rPr>
        <w:t xml:space="preserve"> and regions</w:t>
      </w:r>
      <w:r w:rsidR="00C25F8D" w:rsidRPr="00E55CF2">
        <w:rPr>
          <w:b/>
          <w:bCs/>
          <w:lang w:val="en-GB"/>
        </w:rPr>
        <w:t xml:space="preserve"> </w:t>
      </w:r>
      <w:r w:rsidR="00324981" w:rsidRPr="00E55CF2">
        <w:rPr>
          <w:bCs/>
          <w:lang w:val="en-GB"/>
        </w:rPr>
        <w:t>(</w:t>
      </w:r>
      <w:r w:rsidR="00741AD2">
        <w:rPr>
          <w:bCs/>
          <w:lang w:val="en-GB"/>
        </w:rPr>
        <w:t xml:space="preserve">art. </w:t>
      </w:r>
      <w:r w:rsidR="00324981" w:rsidRPr="00E55CF2">
        <w:rPr>
          <w:bCs/>
          <w:lang w:val="en-GB"/>
        </w:rPr>
        <w:t>73 of the Constitution)</w:t>
      </w:r>
      <w:r w:rsidR="00324981" w:rsidRPr="00E55CF2">
        <w:rPr>
          <w:b/>
          <w:bCs/>
          <w:lang w:val="en-GB"/>
        </w:rPr>
        <w:t xml:space="preserve">:  </w:t>
      </w:r>
      <w:r w:rsidR="00561354">
        <w:rPr>
          <w:bCs/>
          <w:lang w:val="en-GB"/>
        </w:rPr>
        <w:t>for example</w:t>
      </w:r>
      <w:r w:rsidR="00324981" w:rsidRPr="00E55CF2">
        <w:rPr>
          <w:b/>
          <w:bCs/>
          <w:lang w:val="en-GB"/>
        </w:rPr>
        <w:t xml:space="preserve">, </w:t>
      </w:r>
      <w:r w:rsidR="00C25F8D" w:rsidRPr="00E55CF2">
        <w:rPr>
          <w:lang w:val="en-GB"/>
        </w:rPr>
        <w:t>Guadeloupe, Frenc</w:t>
      </w:r>
      <w:r w:rsidR="00324981" w:rsidRPr="00E55CF2">
        <w:rPr>
          <w:lang w:val="en-GB"/>
        </w:rPr>
        <w:t>h Guiana, Martinique and Réunion</w:t>
      </w:r>
      <w:r w:rsidR="00C25F8D" w:rsidRPr="00E55CF2">
        <w:rPr>
          <w:lang w:val="en-GB"/>
        </w:rPr>
        <w:t xml:space="preserve"> </w:t>
      </w:r>
      <w:r w:rsidR="00741AD2">
        <w:rPr>
          <w:lang w:val="en-GB"/>
        </w:rPr>
        <w:t>fall within</w:t>
      </w:r>
      <w:r w:rsidR="00C25F8D" w:rsidRPr="00E55CF2">
        <w:rPr>
          <w:lang w:val="en-GB"/>
        </w:rPr>
        <w:t xml:space="preserve"> </w:t>
      </w:r>
      <w:r w:rsidR="00561354">
        <w:rPr>
          <w:lang w:val="en-GB"/>
        </w:rPr>
        <w:t>the system of identical legislative arrangements.</w:t>
      </w:r>
      <w:r w:rsidR="00C25F8D" w:rsidRPr="00E55CF2">
        <w:rPr>
          <w:lang w:val="en-GB"/>
        </w:rPr>
        <w:t xml:space="preserve"> National laws and regulations </w:t>
      </w:r>
      <w:r w:rsidR="00B77385" w:rsidRPr="00E55CF2">
        <w:rPr>
          <w:lang w:val="en-GB"/>
        </w:rPr>
        <w:t xml:space="preserve">are </w:t>
      </w:r>
      <w:r w:rsidR="00983361" w:rsidRPr="00E55CF2">
        <w:rPr>
          <w:lang w:val="en-GB"/>
        </w:rPr>
        <w:t>autom</w:t>
      </w:r>
      <w:r w:rsidR="00983361">
        <w:rPr>
          <w:lang w:val="en-GB"/>
        </w:rPr>
        <w:t>at</w:t>
      </w:r>
      <w:r w:rsidR="00983361" w:rsidRPr="00E55CF2">
        <w:rPr>
          <w:lang w:val="en-GB"/>
        </w:rPr>
        <w:t>ically</w:t>
      </w:r>
      <w:r w:rsidR="00B77385" w:rsidRPr="00E55CF2">
        <w:rPr>
          <w:lang w:val="en-GB"/>
        </w:rPr>
        <w:t xml:space="preserve"> fully applicable </w:t>
      </w:r>
      <w:r w:rsidR="00741AD2">
        <w:rPr>
          <w:lang w:val="en-GB"/>
        </w:rPr>
        <w:t xml:space="preserve">in those </w:t>
      </w:r>
      <w:r w:rsidR="00741AD2" w:rsidRPr="00E55CF2">
        <w:rPr>
          <w:lang w:val="en-GB"/>
        </w:rPr>
        <w:t xml:space="preserve">overseas </w:t>
      </w:r>
      <w:r w:rsidR="00741AD2" w:rsidRPr="00E55CF2">
        <w:rPr>
          <w:bCs/>
          <w:i/>
          <w:lang w:val="en-GB"/>
        </w:rPr>
        <w:t>départements</w:t>
      </w:r>
      <w:r w:rsidR="00741AD2" w:rsidRPr="00E55CF2">
        <w:rPr>
          <w:bCs/>
          <w:lang w:val="en-GB"/>
        </w:rPr>
        <w:t xml:space="preserve"> and regions</w:t>
      </w:r>
      <w:r w:rsidR="00C25F8D" w:rsidRPr="00E55CF2">
        <w:rPr>
          <w:lang w:val="en-GB"/>
        </w:rPr>
        <w:t xml:space="preserve">. </w:t>
      </w:r>
      <w:r w:rsidR="00840194">
        <w:rPr>
          <w:lang w:val="en-GB"/>
        </w:rPr>
        <w:t xml:space="preserve">However, they may be adapted </w:t>
      </w:r>
      <w:r w:rsidR="00C25F8D" w:rsidRPr="00E55CF2">
        <w:rPr>
          <w:lang w:val="en-GB"/>
        </w:rPr>
        <w:t xml:space="preserve">to take account of special </w:t>
      </w:r>
      <w:r w:rsidR="00840194">
        <w:rPr>
          <w:lang w:val="en-GB"/>
        </w:rPr>
        <w:t>features</w:t>
      </w:r>
      <w:r w:rsidR="00C25F8D" w:rsidRPr="00E55CF2">
        <w:rPr>
          <w:lang w:val="en-GB"/>
        </w:rPr>
        <w:t xml:space="preserve">. </w:t>
      </w:r>
      <w:r w:rsidR="00B77385" w:rsidRPr="00E55CF2">
        <w:rPr>
          <w:lang w:val="en-GB"/>
        </w:rPr>
        <w:t xml:space="preserve">Adjustments </w:t>
      </w:r>
      <w:r w:rsidR="00C25F8D" w:rsidRPr="00E55CF2">
        <w:rPr>
          <w:lang w:val="en-GB"/>
        </w:rPr>
        <w:t xml:space="preserve">may be </w:t>
      </w:r>
      <w:r w:rsidR="00561354">
        <w:rPr>
          <w:lang w:val="en-GB"/>
        </w:rPr>
        <w:t>sought by</w:t>
      </w:r>
      <w:r w:rsidR="00B77385" w:rsidRPr="00E55CF2">
        <w:rPr>
          <w:lang w:val="en-GB"/>
        </w:rPr>
        <w:t xml:space="preserve"> Parliament or the Government</w:t>
      </w:r>
      <w:r w:rsidR="007F6D6F" w:rsidRPr="00E55CF2">
        <w:rPr>
          <w:lang w:val="en-GB"/>
        </w:rPr>
        <w:t>,</w:t>
      </w:r>
      <w:r w:rsidR="00561354">
        <w:rPr>
          <w:lang w:val="en-GB"/>
        </w:rPr>
        <w:t xml:space="preserve"> </w:t>
      </w:r>
      <w:r w:rsidR="007F6D6F" w:rsidRPr="00E55CF2">
        <w:rPr>
          <w:lang w:val="en-GB"/>
        </w:rPr>
        <w:t>or the collectivities</w:t>
      </w:r>
      <w:r w:rsidR="00243CC6">
        <w:rPr>
          <w:lang w:val="en-GB"/>
        </w:rPr>
        <w:t>,</w:t>
      </w:r>
      <w:r w:rsidR="007F6D6F" w:rsidRPr="00E55CF2">
        <w:rPr>
          <w:lang w:val="en-GB"/>
        </w:rPr>
        <w:t xml:space="preserve"> if the law permits them to do so. The departmental councils or regional councils of these </w:t>
      </w:r>
      <w:r w:rsidR="009D4D4A" w:rsidRPr="00E55CF2">
        <w:rPr>
          <w:i/>
          <w:lang w:val="en-GB"/>
        </w:rPr>
        <w:t>départements</w:t>
      </w:r>
      <w:r w:rsidR="009D4D4A" w:rsidRPr="00E55CF2">
        <w:rPr>
          <w:lang w:val="en-GB"/>
        </w:rPr>
        <w:t xml:space="preserve"> </w:t>
      </w:r>
      <w:r w:rsidR="007F6D6F" w:rsidRPr="00E55CF2">
        <w:rPr>
          <w:lang w:val="en-GB"/>
        </w:rPr>
        <w:t xml:space="preserve">and regions have mandatorily to be consulted </w:t>
      </w:r>
      <w:r w:rsidR="00561354">
        <w:rPr>
          <w:lang w:val="en-GB"/>
        </w:rPr>
        <w:t>on the</w:t>
      </w:r>
      <w:r w:rsidR="00840194">
        <w:rPr>
          <w:lang w:val="en-GB"/>
        </w:rPr>
        <w:t>s</w:t>
      </w:r>
      <w:r w:rsidR="00561354">
        <w:rPr>
          <w:lang w:val="en-GB"/>
        </w:rPr>
        <w:t>e matters</w:t>
      </w:r>
      <w:r w:rsidR="00B752C1" w:rsidRPr="00E55CF2">
        <w:rPr>
          <w:lang w:val="en-GB"/>
        </w:rPr>
        <w:t xml:space="preserve">.  Adjustments </w:t>
      </w:r>
      <w:r w:rsidR="00840194">
        <w:rPr>
          <w:lang w:val="en-GB"/>
        </w:rPr>
        <w:t>have been made</w:t>
      </w:r>
      <w:r w:rsidR="00B752C1" w:rsidRPr="00E55CF2">
        <w:rPr>
          <w:lang w:val="en-GB"/>
        </w:rPr>
        <w:t xml:space="preserve"> in the economic and social field in particular (taxation </w:t>
      </w:r>
      <w:r w:rsidR="00983361" w:rsidRPr="00E55CF2">
        <w:rPr>
          <w:lang w:val="en-GB"/>
        </w:rPr>
        <w:t>system,</w:t>
      </w:r>
      <w:r w:rsidR="00983361">
        <w:rPr>
          <w:lang w:val="en-GB"/>
        </w:rPr>
        <w:t xml:space="preserve"> job</w:t>
      </w:r>
      <w:r w:rsidR="00840194">
        <w:rPr>
          <w:lang w:val="en-GB"/>
        </w:rPr>
        <w:t>-creating</w:t>
      </w:r>
      <w:r w:rsidR="00B752C1" w:rsidRPr="00E55CF2">
        <w:rPr>
          <w:lang w:val="en-GB"/>
        </w:rPr>
        <w:t xml:space="preserve"> </w:t>
      </w:r>
      <w:r w:rsidR="00652C34" w:rsidRPr="00E55CF2">
        <w:rPr>
          <w:lang w:val="en-GB"/>
        </w:rPr>
        <w:t>measures</w:t>
      </w:r>
      <w:r w:rsidR="00840194">
        <w:rPr>
          <w:lang w:val="en-GB"/>
        </w:rPr>
        <w:t>,</w:t>
      </w:r>
      <w:r w:rsidR="00462987" w:rsidRPr="00E55CF2">
        <w:rPr>
          <w:lang w:val="en-GB"/>
        </w:rPr>
        <w:t xml:space="preserve"> etc).  Since the Constitutional</w:t>
      </w:r>
      <w:r w:rsidR="00652C34" w:rsidRPr="00E55CF2">
        <w:rPr>
          <w:lang w:val="en-GB"/>
        </w:rPr>
        <w:t xml:space="preserve"> Act of 28 March</w:t>
      </w:r>
      <w:r w:rsidR="009D4D4A" w:rsidRPr="00E55CF2">
        <w:rPr>
          <w:lang w:val="en-GB"/>
        </w:rPr>
        <w:t xml:space="preserve"> 2003, </w:t>
      </w:r>
      <w:r w:rsidR="00561354">
        <w:rPr>
          <w:lang w:val="en-GB"/>
        </w:rPr>
        <w:t>o</w:t>
      </w:r>
      <w:r w:rsidR="00652C34" w:rsidRPr="00E55CF2">
        <w:rPr>
          <w:lang w:val="en-GB"/>
        </w:rPr>
        <w:t xml:space="preserve">verseas </w:t>
      </w:r>
      <w:r w:rsidRPr="00E55CF2">
        <w:rPr>
          <w:i/>
          <w:lang w:val="en-GB"/>
        </w:rPr>
        <w:t>d</w:t>
      </w:r>
      <w:r w:rsidR="00B752C1" w:rsidRPr="00E55CF2">
        <w:rPr>
          <w:i/>
          <w:lang w:val="en-GB"/>
        </w:rPr>
        <w:t>épartements</w:t>
      </w:r>
      <w:r w:rsidR="00B752C1" w:rsidRPr="00E55CF2">
        <w:rPr>
          <w:lang w:val="en-GB"/>
        </w:rPr>
        <w:t xml:space="preserve"> and </w:t>
      </w:r>
      <w:r w:rsidRPr="00E55CF2">
        <w:rPr>
          <w:lang w:val="en-GB"/>
        </w:rPr>
        <w:t>r</w:t>
      </w:r>
      <w:r w:rsidR="00840194">
        <w:rPr>
          <w:lang w:val="en-GB"/>
        </w:rPr>
        <w:t>egions have also</w:t>
      </w:r>
      <w:r w:rsidR="00B752C1" w:rsidRPr="00E55CF2">
        <w:rPr>
          <w:lang w:val="en-GB"/>
        </w:rPr>
        <w:t xml:space="preserve"> </w:t>
      </w:r>
      <w:r w:rsidR="00840194">
        <w:rPr>
          <w:lang w:val="en-GB"/>
        </w:rPr>
        <w:t xml:space="preserve">been </w:t>
      </w:r>
      <w:r w:rsidR="00B752C1" w:rsidRPr="00E55CF2">
        <w:rPr>
          <w:lang w:val="en-GB"/>
        </w:rPr>
        <w:t xml:space="preserve">able to </w:t>
      </w:r>
      <w:r w:rsidR="00652C34" w:rsidRPr="00E55CF2">
        <w:rPr>
          <w:lang w:val="en-GB"/>
        </w:rPr>
        <w:t>draft</w:t>
      </w:r>
      <w:r w:rsidR="00B752C1" w:rsidRPr="00E55CF2">
        <w:rPr>
          <w:lang w:val="en-GB"/>
        </w:rPr>
        <w:t xml:space="preserve"> regulations </w:t>
      </w:r>
      <w:r w:rsidR="00652C34" w:rsidRPr="00E55CF2">
        <w:rPr>
          <w:lang w:val="en-GB"/>
        </w:rPr>
        <w:t xml:space="preserve">on certain issues </w:t>
      </w:r>
      <w:r w:rsidR="00561354">
        <w:rPr>
          <w:lang w:val="en-GB"/>
        </w:rPr>
        <w:t>of a legal nature</w:t>
      </w:r>
      <w:r w:rsidR="00B752C1" w:rsidRPr="00E55CF2">
        <w:rPr>
          <w:lang w:val="en-GB"/>
        </w:rPr>
        <w:t xml:space="preserve">, </w:t>
      </w:r>
      <w:r w:rsidR="00840194">
        <w:rPr>
          <w:lang w:val="en-GB"/>
        </w:rPr>
        <w:t>but</w:t>
      </w:r>
      <w:r w:rsidRPr="00E55CF2">
        <w:rPr>
          <w:lang w:val="en-GB"/>
        </w:rPr>
        <w:t xml:space="preserve"> not </w:t>
      </w:r>
      <w:r w:rsidR="00840194">
        <w:rPr>
          <w:lang w:val="en-GB"/>
        </w:rPr>
        <w:t>in relation to</w:t>
      </w:r>
      <w:r w:rsidR="00B752C1" w:rsidRPr="00840194">
        <w:rPr>
          <w:lang w:val="en-GB"/>
        </w:rPr>
        <w:t xml:space="preserve"> matters</w:t>
      </w:r>
      <w:r w:rsidR="00B752C1" w:rsidRPr="00E55CF2">
        <w:rPr>
          <w:lang w:val="en-GB"/>
        </w:rPr>
        <w:t xml:space="preserve"> </w:t>
      </w:r>
      <w:r w:rsidR="00840194">
        <w:rPr>
          <w:lang w:val="en-GB"/>
        </w:rPr>
        <w:t xml:space="preserve">of State prerogative </w:t>
      </w:r>
      <w:r w:rsidR="00B752C1" w:rsidRPr="00E55CF2">
        <w:rPr>
          <w:lang w:val="en-GB"/>
        </w:rPr>
        <w:t>(justic</w:t>
      </w:r>
      <w:r w:rsidRPr="00E55CF2">
        <w:rPr>
          <w:lang w:val="en-GB"/>
        </w:rPr>
        <w:t>e, civil liberties</w:t>
      </w:r>
      <w:r w:rsidR="00741AD2">
        <w:rPr>
          <w:lang w:val="en-GB"/>
        </w:rPr>
        <w:t>,</w:t>
      </w:r>
      <w:r w:rsidR="00193D8E">
        <w:rPr>
          <w:lang w:val="en-GB"/>
        </w:rPr>
        <w:t xml:space="preserve"> etc);</w:t>
      </w:r>
    </w:p>
    <w:p w:rsidR="009D4D4A" w:rsidRPr="00E55CF2" w:rsidRDefault="00874620" w:rsidP="00DF4171">
      <w:pPr>
        <w:numPr>
          <w:ilvl w:val="0"/>
          <w:numId w:val="17"/>
        </w:numPr>
        <w:tabs>
          <w:tab w:val="left" w:pos="1134"/>
        </w:tabs>
        <w:spacing w:after="240"/>
        <w:rPr>
          <w:lang w:val="en-GB"/>
        </w:rPr>
      </w:pPr>
      <w:r w:rsidRPr="00E55CF2">
        <w:rPr>
          <w:lang w:val="en-GB"/>
        </w:rPr>
        <w:t>The overseas collectivities</w:t>
      </w:r>
      <w:r w:rsidRPr="00E55CF2">
        <w:rPr>
          <w:b/>
          <w:lang w:val="en-GB"/>
        </w:rPr>
        <w:t xml:space="preserve"> </w:t>
      </w:r>
      <w:r w:rsidRPr="00E55CF2">
        <w:rPr>
          <w:lang w:val="en-GB"/>
        </w:rPr>
        <w:t>under article 74 (Mayotte, Saint-Pierre and Miquelon, French Polynesia and</w:t>
      </w:r>
      <w:r w:rsidR="00741AD2">
        <w:rPr>
          <w:lang w:val="en-GB"/>
        </w:rPr>
        <w:t xml:space="preserve"> the Wallis and Futuna Islands)</w:t>
      </w:r>
      <w:r w:rsidR="00A36122">
        <w:rPr>
          <w:lang w:val="en-GB"/>
        </w:rPr>
        <w:t>; their</w:t>
      </w:r>
      <w:r w:rsidRPr="00E55CF2">
        <w:rPr>
          <w:lang w:val="en-GB"/>
        </w:rPr>
        <w:t xml:space="preserve"> status </w:t>
      </w:r>
      <w:r w:rsidR="001B1D10">
        <w:rPr>
          <w:lang w:val="en-GB"/>
        </w:rPr>
        <w:t xml:space="preserve">reflects </w:t>
      </w:r>
      <w:r w:rsidRPr="00E55CF2">
        <w:rPr>
          <w:lang w:val="en-GB"/>
        </w:rPr>
        <w:t xml:space="preserve">their </w:t>
      </w:r>
      <w:r w:rsidR="00840194">
        <w:rPr>
          <w:lang w:val="en-GB"/>
        </w:rPr>
        <w:t>specific</w:t>
      </w:r>
      <w:r w:rsidRPr="00E55CF2">
        <w:rPr>
          <w:lang w:val="en-GB"/>
        </w:rPr>
        <w:t xml:space="preserve"> </w:t>
      </w:r>
      <w:r w:rsidR="001B1D10">
        <w:rPr>
          <w:lang w:val="en-GB"/>
        </w:rPr>
        <w:t xml:space="preserve">local </w:t>
      </w:r>
      <w:r w:rsidRPr="00E55CF2">
        <w:rPr>
          <w:lang w:val="en-GB"/>
        </w:rPr>
        <w:t>interests within the Republic</w:t>
      </w:r>
      <w:r w:rsidR="00840194">
        <w:rPr>
          <w:lang w:val="en-GB"/>
        </w:rPr>
        <w:t xml:space="preserve">, according them </w:t>
      </w:r>
      <w:r w:rsidRPr="00E55CF2">
        <w:rPr>
          <w:lang w:val="en-GB"/>
        </w:rPr>
        <w:t xml:space="preserve">more or less </w:t>
      </w:r>
      <w:r w:rsidR="00840194">
        <w:rPr>
          <w:lang w:val="en-GB"/>
        </w:rPr>
        <w:t>extensive</w:t>
      </w:r>
      <w:r w:rsidRPr="00E55CF2">
        <w:rPr>
          <w:lang w:val="en-GB"/>
        </w:rPr>
        <w:t xml:space="preserve"> autonomy</w:t>
      </w:r>
      <w:r w:rsidR="00530704" w:rsidRPr="00E55CF2">
        <w:rPr>
          <w:lang w:val="en-GB"/>
        </w:rPr>
        <w:t>.</w:t>
      </w:r>
      <w:r w:rsidRPr="00E55CF2">
        <w:rPr>
          <w:lang w:val="en-GB"/>
        </w:rPr>
        <w:t xml:space="preserve"> </w:t>
      </w:r>
      <w:r w:rsidRPr="001B1D10">
        <w:rPr>
          <w:lang w:val="en-GB"/>
        </w:rPr>
        <w:t>An</w:t>
      </w:r>
      <w:r w:rsidR="00840194" w:rsidRPr="001B1D10">
        <w:rPr>
          <w:lang w:val="en-GB"/>
        </w:rPr>
        <w:t xml:space="preserve"> organic </w:t>
      </w:r>
      <w:r w:rsidR="00530704" w:rsidRPr="001B1D10">
        <w:rPr>
          <w:lang w:val="en-GB"/>
        </w:rPr>
        <w:t>l</w:t>
      </w:r>
      <w:r w:rsidRPr="001B1D10">
        <w:rPr>
          <w:lang w:val="en-GB"/>
        </w:rPr>
        <w:t>aw</w:t>
      </w:r>
      <w:r w:rsidRPr="00E55CF2">
        <w:rPr>
          <w:lang w:val="en-GB"/>
        </w:rPr>
        <w:t xml:space="preserve"> </w:t>
      </w:r>
      <w:r w:rsidR="00840194">
        <w:rPr>
          <w:lang w:val="en-GB"/>
        </w:rPr>
        <w:t>determines</w:t>
      </w:r>
      <w:r w:rsidRPr="00E55CF2">
        <w:rPr>
          <w:lang w:val="en-GB"/>
        </w:rPr>
        <w:t xml:space="preserve"> how </w:t>
      </w:r>
      <w:r w:rsidR="001B1D10">
        <w:rPr>
          <w:lang w:val="en-GB"/>
        </w:rPr>
        <w:t>responsibilities</w:t>
      </w:r>
      <w:r w:rsidRPr="00E55CF2">
        <w:rPr>
          <w:lang w:val="en-GB"/>
        </w:rPr>
        <w:t xml:space="preserve"> are divided between the French State and the collectivity. Within their </w:t>
      </w:r>
      <w:r w:rsidR="001B1D10">
        <w:rPr>
          <w:lang w:val="en-GB"/>
        </w:rPr>
        <w:t xml:space="preserve">area of </w:t>
      </w:r>
      <w:r w:rsidRPr="00E55CF2">
        <w:rPr>
          <w:lang w:val="en-GB"/>
        </w:rPr>
        <w:t xml:space="preserve">competence, the </w:t>
      </w:r>
      <w:r w:rsidR="001B1D10">
        <w:rPr>
          <w:lang w:val="en-GB"/>
        </w:rPr>
        <w:t xml:space="preserve">collectivity’s </w:t>
      </w:r>
      <w:r w:rsidRPr="00E55CF2">
        <w:rPr>
          <w:lang w:val="en-GB"/>
        </w:rPr>
        <w:t xml:space="preserve">institutions may </w:t>
      </w:r>
      <w:r w:rsidR="00530704" w:rsidRPr="00E55CF2">
        <w:rPr>
          <w:lang w:val="en-GB"/>
        </w:rPr>
        <w:t xml:space="preserve">establish norms, including </w:t>
      </w:r>
      <w:r w:rsidR="001B1D10">
        <w:rPr>
          <w:lang w:val="en-GB"/>
        </w:rPr>
        <w:t>in the legal field</w:t>
      </w:r>
      <w:r w:rsidR="00BF606A" w:rsidRPr="00E55CF2">
        <w:rPr>
          <w:lang w:val="en-GB"/>
        </w:rPr>
        <w:t>.</w:t>
      </w:r>
      <w:r w:rsidRPr="00E55CF2">
        <w:rPr>
          <w:lang w:val="en-GB"/>
        </w:rPr>
        <w:t xml:space="preserve"> Some of these collectivities are governed by the legislative speciality rule:  national laws and regulations do not</w:t>
      </w:r>
      <w:r w:rsidR="00BF606A" w:rsidRPr="00E55CF2">
        <w:rPr>
          <w:lang w:val="en-GB"/>
        </w:rPr>
        <w:t xml:space="preserve"> automatically apply there, and must </w:t>
      </w:r>
      <w:r w:rsidR="00376B13" w:rsidRPr="00E55CF2">
        <w:rPr>
          <w:lang w:val="en-GB"/>
        </w:rPr>
        <w:t>be the s</w:t>
      </w:r>
      <w:r w:rsidR="00BF606A" w:rsidRPr="00E55CF2">
        <w:rPr>
          <w:lang w:val="en-GB"/>
        </w:rPr>
        <w:t xml:space="preserve">ubject of explicit </w:t>
      </w:r>
      <w:r w:rsidR="00376B13" w:rsidRPr="00E55CF2">
        <w:rPr>
          <w:lang w:val="en-GB"/>
        </w:rPr>
        <w:t xml:space="preserve">statements of </w:t>
      </w:r>
      <w:r w:rsidR="00983361" w:rsidRPr="00E55CF2">
        <w:rPr>
          <w:lang w:val="en-GB"/>
        </w:rPr>
        <w:t>applicability</w:t>
      </w:r>
      <w:r w:rsidR="00376B13" w:rsidRPr="00E55CF2">
        <w:rPr>
          <w:lang w:val="en-GB"/>
        </w:rPr>
        <w:t xml:space="preserve"> or provisions extending their application.</w:t>
      </w:r>
      <w:r w:rsidR="001B1D10">
        <w:rPr>
          <w:lang w:val="en-GB"/>
        </w:rPr>
        <w:t xml:space="preserve"> </w:t>
      </w:r>
      <w:r w:rsidR="00376B13" w:rsidRPr="00E55CF2">
        <w:rPr>
          <w:lang w:val="en-GB"/>
        </w:rPr>
        <w:t xml:space="preserve">This principle </w:t>
      </w:r>
      <w:r w:rsidR="001B1D10">
        <w:rPr>
          <w:lang w:val="en-GB"/>
        </w:rPr>
        <w:t>enables local fea</w:t>
      </w:r>
      <w:r w:rsidR="00376B13" w:rsidRPr="00E55CF2">
        <w:rPr>
          <w:lang w:val="en-GB"/>
        </w:rPr>
        <w:t>tures</w:t>
      </w:r>
      <w:r w:rsidR="001B1D10">
        <w:rPr>
          <w:lang w:val="en-GB"/>
        </w:rPr>
        <w:t xml:space="preserve"> to be taken into account</w:t>
      </w:r>
      <w:r w:rsidR="00193D8E">
        <w:rPr>
          <w:lang w:val="en-GB"/>
        </w:rPr>
        <w:t>;</w:t>
      </w:r>
    </w:p>
    <w:p w:rsidR="009D4D4A" w:rsidRPr="00E55CF2" w:rsidRDefault="00CE241A" w:rsidP="00DF4171">
      <w:pPr>
        <w:numPr>
          <w:ilvl w:val="0"/>
          <w:numId w:val="17"/>
        </w:numPr>
        <w:tabs>
          <w:tab w:val="left" w:pos="1134"/>
        </w:tabs>
        <w:spacing w:after="240"/>
        <w:rPr>
          <w:lang w:val="en-GB"/>
        </w:rPr>
      </w:pPr>
      <w:r w:rsidRPr="00E55CF2">
        <w:rPr>
          <w:lang w:val="en-GB"/>
        </w:rPr>
        <w:t>New Caledonia (</w:t>
      </w:r>
      <w:r w:rsidR="001B1D10">
        <w:rPr>
          <w:lang w:val="en-GB"/>
        </w:rPr>
        <w:t xml:space="preserve">Title </w:t>
      </w:r>
      <w:r w:rsidRPr="00E55CF2">
        <w:rPr>
          <w:lang w:val="en-GB"/>
        </w:rPr>
        <w:t xml:space="preserve">XIII of the Constitution), which is in a category of its own, is also governed by the legislative speciality rule.  The current status of New Caledonia, under the </w:t>
      </w:r>
      <w:r w:rsidR="00741AD2">
        <w:rPr>
          <w:lang w:val="en-GB"/>
        </w:rPr>
        <w:t xml:space="preserve">Act </w:t>
      </w:r>
      <w:r w:rsidRPr="00E55CF2">
        <w:rPr>
          <w:lang w:val="en-GB"/>
        </w:rPr>
        <w:t xml:space="preserve">of 9 March 1999, translates into law the </w:t>
      </w:r>
      <w:r w:rsidR="00983361" w:rsidRPr="00E55CF2">
        <w:rPr>
          <w:lang w:val="en-GB"/>
        </w:rPr>
        <w:t>Agreement</w:t>
      </w:r>
      <w:r w:rsidRPr="00E55CF2">
        <w:rPr>
          <w:lang w:val="en-GB"/>
        </w:rPr>
        <w:t xml:space="preserve"> on the Future of New Caledonia of 5 May 1998, signed by the representatives of the territory’s two main political </w:t>
      </w:r>
      <w:r w:rsidR="001B1D10">
        <w:rPr>
          <w:lang w:val="en-GB"/>
        </w:rPr>
        <w:t>parties</w:t>
      </w:r>
      <w:r w:rsidRPr="00E55CF2">
        <w:rPr>
          <w:lang w:val="en-GB"/>
        </w:rPr>
        <w:t xml:space="preserve"> and the Government.  The law provides for the gradual and irrevocable transfer of competences to New Caledonia, creates New Caledonian citizenship </w:t>
      </w:r>
      <w:r w:rsidR="00741AD2">
        <w:rPr>
          <w:lang w:val="en-GB"/>
        </w:rPr>
        <w:t>conferring</w:t>
      </w:r>
      <w:r w:rsidRPr="00E55CF2">
        <w:rPr>
          <w:lang w:val="en-GB"/>
        </w:rPr>
        <w:t xml:space="preserve"> the right to vote </w:t>
      </w:r>
      <w:r w:rsidR="000A0CE2" w:rsidRPr="00E55CF2">
        <w:rPr>
          <w:lang w:val="en-GB"/>
        </w:rPr>
        <w:t>i</w:t>
      </w:r>
      <w:r w:rsidR="001620C2" w:rsidRPr="00E55CF2">
        <w:rPr>
          <w:lang w:val="en-GB"/>
        </w:rPr>
        <w:t xml:space="preserve">n </w:t>
      </w:r>
      <w:r w:rsidR="001B1D10">
        <w:rPr>
          <w:lang w:val="en-GB"/>
        </w:rPr>
        <w:t xml:space="preserve">elections for </w:t>
      </w:r>
      <w:r w:rsidR="001620C2" w:rsidRPr="00E55CF2">
        <w:rPr>
          <w:lang w:val="en-GB"/>
        </w:rPr>
        <w:t xml:space="preserve">local institutions and confirms the customary civil status of the </w:t>
      </w:r>
      <w:r w:rsidR="001B1D10">
        <w:rPr>
          <w:lang w:val="en-GB"/>
        </w:rPr>
        <w:t>K</w:t>
      </w:r>
      <w:r w:rsidR="009D4D4A" w:rsidRPr="00E55CF2">
        <w:rPr>
          <w:lang w:val="en-GB"/>
        </w:rPr>
        <w:t xml:space="preserve">anaks. </w:t>
      </w:r>
    </w:p>
    <w:p w:rsidR="009D4D4A" w:rsidRPr="00E55CF2" w:rsidRDefault="00B141AA" w:rsidP="00DF4171">
      <w:pPr>
        <w:pStyle w:val="ParaNo"/>
        <w:numPr>
          <w:ilvl w:val="0"/>
          <w:numId w:val="18"/>
        </w:numPr>
        <w:tabs>
          <w:tab w:val="left" w:pos="1134"/>
        </w:tabs>
        <w:spacing w:after="240"/>
        <w:rPr>
          <w:lang w:val="en-GB"/>
        </w:rPr>
      </w:pPr>
      <w:r w:rsidRPr="00E55CF2">
        <w:rPr>
          <w:bCs/>
          <w:lang w:val="en-GB"/>
        </w:rPr>
        <w:t xml:space="preserve">The Constitution also permits, with the consent of the electorate, transition from the status of an overseas </w:t>
      </w:r>
      <w:r w:rsidRPr="00E55CF2">
        <w:rPr>
          <w:bCs/>
          <w:i/>
          <w:lang w:val="en-GB"/>
        </w:rPr>
        <w:t>département</w:t>
      </w:r>
      <w:r w:rsidRPr="00E55CF2">
        <w:rPr>
          <w:bCs/>
          <w:lang w:val="en-GB"/>
        </w:rPr>
        <w:t xml:space="preserve"> or region to that of an overseas collectivity. On 7 December 2003, for example</w:t>
      </w:r>
      <w:r w:rsidR="00741AD2">
        <w:rPr>
          <w:bCs/>
          <w:lang w:val="en-GB"/>
        </w:rPr>
        <w:t>, the electorate of the municipalities</w:t>
      </w:r>
      <w:r w:rsidRPr="00E55CF2">
        <w:rPr>
          <w:bCs/>
          <w:lang w:val="en-GB"/>
        </w:rPr>
        <w:t xml:space="preserve"> of Saint-Barthélemy and Saint-Martin voted in favour of separation from Guadeloupe</w:t>
      </w:r>
      <w:r w:rsidR="00741AD2">
        <w:rPr>
          <w:bCs/>
          <w:lang w:val="en-GB"/>
        </w:rPr>
        <w:t>.  On 15 July 2007, they became</w:t>
      </w:r>
      <w:r w:rsidR="00A703E9" w:rsidRPr="00E55CF2">
        <w:rPr>
          <w:bCs/>
          <w:lang w:val="en-GB"/>
        </w:rPr>
        <w:t xml:space="preserve"> established as overseas collectivities.</w:t>
      </w:r>
      <w:r w:rsidR="009D4D4A" w:rsidRPr="00E55CF2">
        <w:rPr>
          <w:lang w:val="en-GB"/>
        </w:rPr>
        <w:t xml:space="preserve"> </w:t>
      </w:r>
    </w:p>
    <w:p w:rsidR="009D4D4A" w:rsidRPr="00E55CF2" w:rsidRDefault="00462987" w:rsidP="00DF4171">
      <w:pPr>
        <w:pStyle w:val="ParaNo"/>
        <w:numPr>
          <w:ilvl w:val="0"/>
          <w:numId w:val="18"/>
        </w:numPr>
        <w:tabs>
          <w:tab w:val="left" w:pos="1134"/>
        </w:tabs>
        <w:spacing w:after="240"/>
        <w:rPr>
          <w:lang w:val="en-GB"/>
        </w:rPr>
      </w:pPr>
      <w:r w:rsidRPr="00E55CF2">
        <w:rPr>
          <w:lang w:val="en-GB"/>
        </w:rPr>
        <w:t>Follow</w:t>
      </w:r>
      <w:r w:rsidR="00A11C8B">
        <w:rPr>
          <w:lang w:val="en-GB"/>
        </w:rPr>
        <w:t xml:space="preserve">ing the resolution by the </w:t>
      </w:r>
      <w:r w:rsidRPr="00A11C8B">
        <w:rPr>
          <w:lang w:val="en-GB"/>
        </w:rPr>
        <w:t>General Council</w:t>
      </w:r>
      <w:r w:rsidR="00A11C8B">
        <w:rPr>
          <w:lang w:val="en-GB"/>
        </w:rPr>
        <w:t xml:space="preserve"> of Mayotte</w:t>
      </w:r>
      <w:r w:rsidR="001B1D10">
        <w:rPr>
          <w:lang w:val="en-GB"/>
        </w:rPr>
        <w:t>, the people of Mayotte</w:t>
      </w:r>
      <w:r w:rsidRPr="00E55CF2">
        <w:rPr>
          <w:lang w:val="en-GB"/>
        </w:rPr>
        <w:t xml:space="preserve"> will be asked to vote, on 29 March 2009, on the proposal to make Mayotte a </w:t>
      </w:r>
      <w:r w:rsidR="00A11C8B">
        <w:rPr>
          <w:i/>
          <w:lang w:val="en-GB"/>
        </w:rPr>
        <w:t>d</w:t>
      </w:r>
      <w:r w:rsidRPr="00E55CF2">
        <w:rPr>
          <w:i/>
          <w:lang w:val="en-GB"/>
        </w:rPr>
        <w:t>épartement</w:t>
      </w:r>
      <w:r w:rsidR="0061157B" w:rsidRPr="00E55CF2">
        <w:rPr>
          <w:lang w:val="en-GB"/>
        </w:rPr>
        <w:t xml:space="preserve"> of Fra</w:t>
      </w:r>
      <w:r w:rsidR="001B1D10">
        <w:rPr>
          <w:lang w:val="en-GB"/>
        </w:rPr>
        <w:t>n</w:t>
      </w:r>
      <w:r w:rsidR="0061157B" w:rsidRPr="00E55CF2">
        <w:rPr>
          <w:lang w:val="en-GB"/>
        </w:rPr>
        <w:t>ce</w:t>
      </w:r>
    </w:p>
    <w:p w:rsidR="009D4D4A" w:rsidRPr="00E55CF2" w:rsidRDefault="00462987" w:rsidP="00DF4171">
      <w:pPr>
        <w:pStyle w:val="ParaNo"/>
        <w:numPr>
          <w:ilvl w:val="0"/>
          <w:numId w:val="18"/>
        </w:numPr>
        <w:tabs>
          <w:tab w:val="left" w:pos="1134"/>
        </w:tabs>
        <w:spacing w:after="240"/>
        <w:rPr>
          <w:lang w:val="en-GB"/>
        </w:rPr>
      </w:pPr>
      <w:r w:rsidRPr="00E55CF2">
        <w:rPr>
          <w:lang w:val="en-GB"/>
        </w:rPr>
        <w:t xml:space="preserve">It should be emphasized here that in the areas that fall </w:t>
      </w:r>
      <w:r w:rsidR="00741AD2">
        <w:rPr>
          <w:lang w:val="en-GB"/>
        </w:rPr>
        <w:t xml:space="preserve">within the remit </w:t>
      </w:r>
      <w:r w:rsidRPr="00E55CF2">
        <w:rPr>
          <w:lang w:val="en-GB"/>
        </w:rPr>
        <w:t>of the Committee for the Elim</w:t>
      </w:r>
      <w:r w:rsidR="00891E01" w:rsidRPr="00E55CF2">
        <w:rPr>
          <w:lang w:val="en-GB"/>
        </w:rPr>
        <w:t>ination of All Forms of Racial D</w:t>
      </w:r>
      <w:r w:rsidRPr="00E55CF2">
        <w:rPr>
          <w:lang w:val="en-GB"/>
        </w:rPr>
        <w:t>iscrimination</w:t>
      </w:r>
      <w:r w:rsidR="00891E01" w:rsidRPr="00E55CF2">
        <w:rPr>
          <w:lang w:val="en-GB"/>
        </w:rPr>
        <w:t xml:space="preserve">, which are basically </w:t>
      </w:r>
      <w:r w:rsidR="00A11C8B">
        <w:rPr>
          <w:lang w:val="en-GB"/>
        </w:rPr>
        <w:t>matters of State prerogative</w:t>
      </w:r>
      <w:r w:rsidR="009D4D4A" w:rsidRPr="00E55CF2">
        <w:rPr>
          <w:lang w:val="en-GB"/>
        </w:rPr>
        <w:t xml:space="preserve">, </w:t>
      </w:r>
      <w:r w:rsidR="00891E01" w:rsidRPr="00E55CF2">
        <w:rPr>
          <w:lang w:val="en-GB"/>
        </w:rPr>
        <w:t xml:space="preserve">France applies a uniform legal system, which is implemented by the national public services throughout the territory of the Republic.  </w:t>
      </w:r>
      <w:r w:rsidR="00983361" w:rsidRPr="00E55CF2">
        <w:rPr>
          <w:lang w:val="en-GB"/>
        </w:rPr>
        <w:t>The overseas populations enjoy the rights and freedoms se</w:t>
      </w:r>
      <w:r w:rsidR="00983361">
        <w:rPr>
          <w:lang w:val="en-GB"/>
        </w:rPr>
        <w:t xml:space="preserve">t out in the Convention, which itself </w:t>
      </w:r>
      <w:r w:rsidR="00983361" w:rsidRPr="00E55CF2">
        <w:rPr>
          <w:lang w:val="en-GB"/>
        </w:rPr>
        <w:t>applies</w:t>
      </w:r>
      <w:r w:rsidR="00983361">
        <w:rPr>
          <w:lang w:val="en-GB"/>
        </w:rPr>
        <w:t>,</w:t>
      </w:r>
      <w:r w:rsidR="00983361" w:rsidRPr="00E55CF2">
        <w:rPr>
          <w:lang w:val="en-GB"/>
        </w:rPr>
        <w:t xml:space="preserve"> without restriction</w:t>
      </w:r>
      <w:r w:rsidR="00983361">
        <w:rPr>
          <w:lang w:val="en-GB"/>
        </w:rPr>
        <w:t>,</w:t>
      </w:r>
      <w:r w:rsidR="00983361" w:rsidRPr="00E55CF2">
        <w:rPr>
          <w:lang w:val="en-GB"/>
        </w:rPr>
        <w:t xml:space="preserve"> in all of the overseas collectivities.</w:t>
      </w:r>
    </w:p>
    <w:p w:rsidR="009D4D4A" w:rsidRPr="00E55CF2" w:rsidRDefault="00193D8E" w:rsidP="00FE23BB">
      <w:pPr>
        <w:pStyle w:val="Heading4"/>
        <w:keepNext w:val="0"/>
        <w:tabs>
          <w:tab w:val="left" w:pos="567"/>
          <w:tab w:val="left" w:pos="1134"/>
        </w:tabs>
        <w:spacing w:before="0" w:after="240"/>
        <w:rPr>
          <w:sz w:val="24"/>
          <w:szCs w:val="24"/>
          <w:lang w:val="en-GB"/>
        </w:rPr>
      </w:pPr>
      <w:bookmarkStart w:id="36" w:name="_Toc230491960"/>
      <w:r>
        <w:rPr>
          <w:sz w:val="24"/>
          <w:szCs w:val="24"/>
          <w:lang w:val="en-GB"/>
        </w:rPr>
        <w:t>2.</w:t>
      </w:r>
      <w:r>
        <w:rPr>
          <w:sz w:val="24"/>
          <w:szCs w:val="24"/>
          <w:lang w:val="en-GB"/>
        </w:rPr>
        <w:tab/>
      </w:r>
      <w:r w:rsidR="00F91148" w:rsidRPr="00E55CF2">
        <w:rPr>
          <w:sz w:val="24"/>
          <w:szCs w:val="24"/>
          <w:lang w:val="en-GB"/>
        </w:rPr>
        <w:t>Legal status of the indigenous overseas populations</w:t>
      </w:r>
      <w:bookmarkEnd w:id="36"/>
    </w:p>
    <w:p w:rsidR="009D4D4A" w:rsidRPr="00E55CF2" w:rsidRDefault="00193D8E" w:rsidP="00193D8E">
      <w:pPr>
        <w:pStyle w:val="Heading5"/>
        <w:tabs>
          <w:tab w:val="left" w:pos="567"/>
          <w:tab w:val="left" w:pos="1134"/>
        </w:tabs>
        <w:spacing w:before="0" w:after="240"/>
        <w:rPr>
          <w:i w:val="0"/>
          <w:sz w:val="24"/>
          <w:szCs w:val="24"/>
          <w:lang w:val="en-GB"/>
        </w:rPr>
      </w:pPr>
      <w:bookmarkStart w:id="37" w:name="_Toc230491961"/>
      <w:r>
        <w:rPr>
          <w:i w:val="0"/>
          <w:sz w:val="24"/>
          <w:szCs w:val="24"/>
          <w:lang w:val="en-GB"/>
        </w:rPr>
        <w:tab/>
        <w:t>(a)</w:t>
      </w:r>
      <w:r>
        <w:rPr>
          <w:i w:val="0"/>
          <w:sz w:val="24"/>
          <w:szCs w:val="24"/>
          <w:lang w:val="en-GB"/>
        </w:rPr>
        <w:tab/>
      </w:r>
      <w:r w:rsidR="00F91148" w:rsidRPr="00E55CF2">
        <w:rPr>
          <w:i w:val="0"/>
          <w:sz w:val="24"/>
          <w:szCs w:val="24"/>
          <w:lang w:val="en-GB"/>
        </w:rPr>
        <w:t>The principle of equal rights</w:t>
      </w:r>
      <w:bookmarkEnd w:id="37"/>
    </w:p>
    <w:p w:rsidR="009D4D4A" w:rsidRPr="00E55CF2" w:rsidRDefault="00F91148" w:rsidP="00DF4171">
      <w:pPr>
        <w:pStyle w:val="ParaNo"/>
        <w:numPr>
          <w:ilvl w:val="0"/>
          <w:numId w:val="18"/>
        </w:numPr>
        <w:tabs>
          <w:tab w:val="left" w:pos="1134"/>
        </w:tabs>
        <w:spacing w:after="240"/>
        <w:rPr>
          <w:lang w:val="en-GB"/>
        </w:rPr>
      </w:pPr>
      <w:r w:rsidRPr="00E55CF2">
        <w:rPr>
          <w:lang w:val="en-GB"/>
        </w:rPr>
        <w:t>The French Government is deeply committed to the principles of the universality, indivisi</w:t>
      </w:r>
      <w:r w:rsidR="00A11C8B">
        <w:rPr>
          <w:lang w:val="en-GB"/>
        </w:rPr>
        <w:t xml:space="preserve">bility and effectiveness of </w:t>
      </w:r>
      <w:r w:rsidRPr="00E55CF2">
        <w:rPr>
          <w:lang w:val="en-GB"/>
        </w:rPr>
        <w:t>human rights, which it is responsible for promoting in all of the French overseas collectivities.</w:t>
      </w:r>
    </w:p>
    <w:p w:rsidR="009D4D4A" w:rsidRPr="00E55CF2" w:rsidRDefault="00F91148" w:rsidP="00DF4171">
      <w:pPr>
        <w:pStyle w:val="ParaNo"/>
        <w:numPr>
          <w:ilvl w:val="0"/>
          <w:numId w:val="18"/>
        </w:numPr>
        <w:tabs>
          <w:tab w:val="left" w:pos="1134"/>
        </w:tabs>
        <w:spacing w:after="240"/>
        <w:rPr>
          <w:lang w:val="en-GB"/>
        </w:rPr>
      </w:pPr>
      <w:r w:rsidRPr="00E55CF2">
        <w:rPr>
          <w:lang w:val="en-GB"/>
        </w:rPr>
        <w:t xml:space="preserve">As mentioned above, France does not recognize the concept of “ethnic, religious or linguistic minorities”.  The principles of </w:t>
      </w:r>
      <w:r w:rsidR="00A11C8B">
        <w:rPr>
          <w:lang w:val="en-GB"/>
        </w:rPr>
        <w:t xml:space="preserve">the </w:t>
      </w:r>
      <w:r w:rsidRPr="00E55CF2">
        <w:rPr>
          <w:lang w:val="en-GB"/>
        </w:rPr>
        <w:t>equality of citizens and the unicity of the “French nation”</w:t>
      </w:r>
      <w:r w:rsidR="00A11C8B">
        <w:rPr>
          <w:lang w:val="en-GB"/>
        </w:rPr>
        <w:t xml:space="preserve">, </w:t>
      </w:r>
      <w:r w:rsidR="00A11C8B" w:rsidRPr="00E55CF2">
        <w:rPr>
          <w:lang w:val="en-GB"/>
        </w:rPr>
        <w:t>set out in the Constitution</w:t>
      </w:r>
      <w:r w:rsidR="00A11C8B">
        <w:rPr>
          <w:lang w:val="en-GB"/>
        </w:rPr>
        <w:t xml:space="preserve">, preclude </w:t>
      </w:r>
      <w:r w:rsidR="00741AD2">
        <w:rPr>
          <w:lang w:val="en-GB"/>
        </w:rPr>
        <w:t xml:space="preserve">the </w:t>
      </w:r>
      <w:r w:rsidRPr="00E55CF2">
        <w:rPr>
          <w:lang w:val="en-GB"/>
        </w:rPr>
        <w:t xml:space="preserve">recognition of collective rights </w:t>
      </w:r>
      <w:r w:rsidR="00741AD2">
        <w:rPr>
          <w:lang w:val="en-GB"/>
        </w:rPr>
        <w:t xml:space="preserve">that are </w:t>
      </w:r>
      <w:r w:rsidRPr="00E55CF2">
        <w:rPr>
          <w:lang w:val="en-GB"/>
        </w:rPr>
        <w:t>conferred on a group by reason of the community they form.</w:t>
      </w:r>
      <w:r w:rsidR="009D4D4A" w:rsidRPr="00E55CF2">
        <w:rPr>
          <w:lang w:val="en-GB"/>
        </w:rPr>
        <w:t xml:space="preserve"> </w:t>
      </w:r>
    </w:p>
    <w:p w:rsidR="009D4D4A" w:rsidRPr="00E55CF2" w:rsidRDefault="00B60AD1" w:rsidP="00DF4171">
      <w:pPr>
        <w:pStyle w:val="ParaNo"/>
        <w:numPr>
          <w:ilvl w:val="0"/>
          <w:numId w:val="18"/>
        </w:numPr>
        <w:tabs>
          <w:tab w:val="left" w:pos="1134"/>
        </w:tabs>
        <w:spacing w:after="240"/>
        <w:rPr>
          <w:lang w:val="en-GB"/>
        </w:rPr>
      </w:pPr>
      <w:r>
        <w:rPr>
          <w:lang w:val="en-GB"/>
        </w:rPr>
        <w:t>Although French law does not recognize the concept of specific rights accorded to indigenous and local communities, the State has nonetheless long been able to integrate the practices, customs and local knowledge of the overseas communities</w:t>
      </w:r>
      <w:r w:rsidR="009D4D4A" w:rsidRPr="00E55CF2">
        <w:rPr>
          <w:vertAlign w:val="superscript"/>
          <w:lang w:val="en-GB"/>
        </w:rPr>
        <w:footnoteReference w:id="8"/>
      </w:r>
      <w:r w:rsidR="009D4D4A" w:rsidRPr="00E55CF2">
        <w:rPr>
          <w:vertAlign w:val="superscript"/>
          <w:lang w:val="en-GB"/>
        </w:rPr>
        <w:t xml:space="preserve"> </w:t>
      </w:r>
      <w:r>
        <w:rPr>
          <w:lang w:val="en-GB"/>
        </w:rPr>
        <w:t xml:space="preserve">in its policies for the recognition and integration of indigenous peoples.  According to </w:t>
      </w:r>
      <w:r w:rsidR="009D4D4A" w:rsidRPr="00E55CF2">
        <w:rPr>
          <w:lang w:val="en-GB"/>
        </w:rPr>
        <w:t xml:space="preserve">article 72–3 </w:t>
      </w:r>
      <w:r>
        <w:rPr>
          <w:lang w:val="en-GB"/>
        </w:rPr>
        <w:t xml:space="preserve">of the </w:t>
      </w:r>
      <w:r w:rsidR="009D4D4A" w:rsidRPr="00E55CF2">
        <w:rPr>
          <w:lang w:val="en-GB"/>
        </w:rPr>
        <w:t>Constitution</w:t>
      </w:r>
      <w:r>
        <w:rPr>
          <w:lang w:val="en-GB"/>
        </w:rPr>
        <w:t>, for example,</w:t>
      </w:r>
      <w:r w:rsidR="009D4D4A" w:rsidRPr="00E55CF2">
        <w:rPr>
          <w:lang w:val="en-GB"/>
        </w:rPr>
        <w:t> </w:t>
      </w:r>
      <w:r w:rsidR="00B644D6">
        <w:rPr>
          <w:lang w:val="en-GB"/>
        </w:rPr>
        <w:t>“[t]</w:t>
      </w:r>
      <w:r>
        <w:rPr>
          <w:lang w:val="en-GB"/>
        </w:rPr>
        <w:t>he Republic shall recognize the overseas populations, within the French people, in a common ideal of liberty, equality and fraternity”.</w:t>
      </w:r>
    </w:p>
    <w:p w:rsidR="00B10924" w:rsidRPr="00E55CF2" w:rsidRDefault="00B60AD1" w:rsidP="00DF4171">
      <w:pPr>
        <w:pStyle w:val="ParaNo"/>
        <w:numPr>
          <w:ilvl w:val="0"/>
          <w:numId w:val="18"/>
        </w:numPr>
        <w:tabs>
          <w:tab w:val="left" w:pos="1134"/>
        </w:tabs>
        <w:spacing w:after="240"/>
        <w:rPr>
          <w:lang w:val="en-GB"/>
        </w:rPr>
      </w:pPr>
      <w:r>
        <w:rPr>
          <w:lang w:val="en-GB"/>
        </w:rPr>
        <w:t>The French approach does not preclude the right of the indigenous peoples of overseas France to enjoy their own cultural</w:t>
      </w:r>
      <w:r w:rsidR="00B644D6">
        <w:rPr>
          <w:lang w:val="en-GB"/>
        </w:rPr>
        <w:t xml:space="preserve"> life</w:t>
      </w:r>
      <w:r>
        <w:rPr>
          <w:lang w:val="en-GB"/>
        </w:rPr>
        <w:t xml:space="preserve">, in common with the other member of their group, </w:t>
      </w:r>
      <w:r w:rsidR="00B644D6">
        <w:rPr>
          <w:lang w:val="en-GB"/>
        </w:rPr>
        <w:t xml:space="preserve">to profess and </w:t>
      </w:r>
      <w:r w:rsidR="00741AD2">
        <w:rPr>
          <w:lang w:val="en-GB"/>
        </w:rPr>
        <w:t xml:space="preserve">practise their own religion or </w:t>
      </w:r>
      <w:r w:rsidR="00B644D6">
        <w:rPr>
          <w:lang w:val="en-GB"/>
        </w:rPr>
        <w:t>to use their own language.  Specific measures and regulations have gradually been set in place for the indigenous communities, in order to take account of the geo</w:t>
      </w:r>
      <w:r w:rsidR="00741AD2">
        <w:rPr>
          <w:lang w:val="en-GB"/>
        </w:rPr>
        <w:t xml:space="preserve">graphical circumstances and </w:t>
      </w:r>
      <w:r w:rsidR="00B644D6">
        <w:rPr>
          <w:lang w:val="en-GB"/>
        </w:rPr>
        <w:t xml:space="preserve">customs of the French overseas </w:t>
      </w:r>
      <w:r w:rsidR="00983361">
        <w:rPr>
          <w:lang w:val="en-GB"/>
        </w:rPr>
        <w:t>collectivities</w:t>
      </w:r>
      <w:r w:rsidR="00B644D6">
        <w:rPr>
          <w:lang w:val="en-GB"/>
        </w:rPr>
        <w:t>.</w:t>
      </w:r>
      <w:r w:rsidR="009D4D4A" w:rsidRPr="00E55CF2">
        <w:rPr>
          <w:lang w:val="en-GB"/>
        </w:rPr>
        <w:t xml:space="preserve">  </w:t>
      </w:r>
    </w:p>
    <w:p w:rsidR="009D4D4A" w:rsidRPr="00E55CF2" w:rsidRDefault="00193D8E" w:rsidP="00193D8E">
      <w:pPr>
        <w:pStyle w:val="Heading5"/>
        <w:tabs>
          <w:tab w:val="left" w:pos="567"/>
          <w:tab w:val="left" w:pos="1134"/>
        </w:tabs>
        <w:spacing w:before="0" w:after="240"/>
        <w:rPr>
          <w:i w:val="0"/>
          <w:sz w:val="24"/>
          <w:szCs w:val="24"/>
          <w:lang w:val="en-GB"/>
        </w:rPr>
      </w:pPr>
      <w:bookmarkStart w:id="38" w:name="_Toc166657477"/>
      <w:bookmarkStart w:id="39" w:name="_Toc166660281"/>
      <w:bookmarkStart w:id="40" w:name="_Toc166664941"/>
      <w:bookmarkStart w:id="41" w:name="_Toc167003525"/>
      <w:bookmarkStart w:id="42" w:name="_Toc167003963"/>
      <w:bookmarkStart w:id="43" w:name="_Toc167103238"/>
      <w:bookmarkStart w:id="44" w:name="_Toc167519481"/>
      <w:bookmarkStart w:id="45" w:name="_Toc167531285"/>
      <w:bookmarkStart w:id="46" w:name="_Toc167623548"/>
      <w:bookmarkStart w:id="47" w:name="_Toc230491962"/>
      <w:r>
        <w:rPr>
          <w:i w:val="0"/>
          <w:sz w:val="24"/>
          <w:szCs w:val="24"/>
          <w:lang w:val="en-GB"/>
        </w:rPr>
        <w:tab/>
        <w:t>(b)</w:t>
      </w:r>
      <w:r>
        <w:rPr>
          <w:i w:val="0"/>
          <w:sz w:val="24"/>
          <w:szCs w:val="24"/>
          <w:lang w:val="en-GB"/>
        </w:rPr>
        <w:tab/>
      </w:r>
      <w:r w:rsidR="00B644D6">
        <w:rPr>
          <w:i w:val="0"/>
          <w:sz w:val="24"/>
          <w:szCs w:val="24"/>
          <w:lang w:val="en-GB"/>
        </w:rPr>
        <w:t>Respect for specific local features</w:t>
      </w:r>
      <w:bookmarkEnd w:id="38"/>
      <w:bookmarkEnd w:id="39"/>
      <w:bookmarkEnd w:id="40"/>
      <w:bookmarkEnd w:id="41"/>
      <w:bookmarkEnd w:id="42"/>
      <w:bookmarkEnd w:id="43"/>
      <w:bookmarkEnd w:id="44"/>
      <w:bookmarkEnd w:id="45"/>
      <w:bookmarkEnd w:id="46"/>
      <w:bookmarkEnd w:id="47"/>
    </w:p>
    <w:p w:rsidR="009D4D4A" w:rsidRPr="00E55CF2" w:rsidRDefault="00B644D6" w:rsidP="00DF4171">
      <w:pPr>
        <w:pStyle w:val="ParaNo"/>
        <w:numPr>
          <w:ilvl w:val="0"/>
          <w:numId w:val="18"/>
        </w:numPr>
        <w:tabs>
          <w:tab w:val="left" w:pos="1134"/>
        </w:tabs>
        <w:spacing w:after="240"/>
        <w:rPr>
          <w:lang w:val="en-GB"/>
        </w:rPr>
      </w:pPr>
      <w:bookmarkStart w:id="48" w:name="_Toc166657478"/>
      <w:bookmarkStart w:id="49" w:name="_Toc166660282"/>
      <w:bookmarkStart w:id="50" w:name="_Toc166664942"/>
      <w:bookmarkStart w:id="51" w:name="_Toc167003346"/>
      <w:bookmarkStart w:id="52" w:name="_Toc167003526"/>
      <w:bookmarkStart w:id="53" w:name="_Toc167003964"/>
      <w:bookmarkStart w:id="54" w:name="_Toc167103239"/>
      <w:bookmarkStart w:id="55" w:name="_Toc167519482"/>
      <w:bookmarkStart w:id="56" w:name="_Toc167531286"/>
      <w:bookmarkStart w:id="57" w:name="_Toc167623549"/>
      <w:r>
        <w:rPr>
          <w:lang w:val="en-GB"/>
        </w:rPr>
        <w:t>Maintaining personal status under local law in some overseas collect</w:t>
      </w:r>
      <w:r w:rsidR="000F7399">
        <w:rPr>
          <w:lang w:val="en-GB"/>
        </w:rPr>
        <w:t>i</w:t>
      </w:r>
      <w:r>
        <w:rPr>
          <w:lang w:val="en-GB"/>
        </w:rPr>
        <w:t xml:space="preserve">vities is a constitutional requirement.  </w:t>
      </w:r>
      <w:bookmarkEnd w:id="48"/>
      <w:bookmarkEnd w:id="49"/>
      <w:bookmarkEnd w:id="50"/>
      <w:bookmarkEnd w:id="51"/>
      <w:bookmarkEnd w:id="52"/>
      <w:bookmarkEnd w:id="53"/>
      <w:bookmarkEnd w:id="54"/>
      <w:bookmarkEnd w:id="55"/>
      <w:bookmarkEnd w:id="56"/>
      <w:bookmarkEnd w:id="57"/>
      <w:r>
        <w:rPr>
          <w:lang w:val="en-GB"/>
        </w:rPr>
        <w:t xml:space="preserve">The Republic has in fact </w:t>
      </w:r>
      <w:r w:rsidR="000F7399">
        <w:rPr>
          <w:lang w:val="en-GB"/>
        </w:rPr>
        <w:t xml:space="preserve">used </w:t>
      </w:r>
      <w:r>
        <w:rPr>
          <w:lang w:val="en-GB"/>
        </w:rPr>
        <w:t>the field of hum</w:t>
      </w:r>
      <w:r w:rsidR="000F7399">
        <w:rPr>
          <w:lang w:val="en-GB"/>
        </w:rPr>
        <w:t>an rights to recognize the indi</w:t>
      </w:r>
      <w:r>
        <w:rPr>
          <w:lang w:val="en-GB"/>
        </w:rPr>
        <w:t>genou</w:t>
      </w:r>
      <w:r w:rsidR="000F7399">
        <w:rPr>
          <w:lang w:val="en-GB"/>
        </w:rPr>
        <w:t xml:space="preserve">s overseas peoples by </w:t>
      </w:r>
      <w:r w:rsidR="00741AD2">
        <w:rPr>
          <w:lang w:val="en-GB"/>
        </w:rPr>
        <w:t>enshrining that</w:t>
      </w:r>
      <w:r w:rsidR="000F7399">
        <w:rPr>
          <w:lang w:val="en-GB"/>
        </w:rPr>
        <w:t xml:space="preserve"> recognition</w:t>
      </w:r>
      <w:r>
        <w:rPr>
          <w:lang w:val="en-GB"/>
        </w:rPr>
        <w:t xml:space="preserve"> in the Constitutio</w:t>
      </w:r>
      <w:r w:rsidR="00741AD2">
        <w:rPr>
          <w:lang w:val="en-GB"/>
        </w:rPr>
        <w:t xml:space="preserve">n (art. 75).  According to </w:t>
      </w:r>
      <w:r>
        <w:rPr>
          <w:lang w:val="en-GB"/>
        </w:rPr>
        <w:t>article</w:t>
      </w:r>
      <w:r w:rsidR="00741AD2">
        <w:rPr>
          <w:lang w:val="en-GB"/>
        </w:rPr>
        <w:t xml:space="preserve"> 75</w:t>
      </w:r>
      <w:r>
        <w:rPr>
          <w:lang w:val="en-GB"/>
        </w:rPr>
        <w:t>,</w:t>
      </w:r>
      <w:r w:rsidR="000A0CE2" w:rsidRPr="00E55CF2">
        <w:rPr>
          <w:lang w:val="en-GB"/>
        </w:rPr>
        <w:t xml:space="preserve"> </w:t>
      </w:r>
      <w:r w:rsidR="000A0CE2" w:rsidRPr="00E55CF2">
        <w:rPr>
          <w:rFonts w:cs="Batang"/>
          <w:lang w:val="en-GB"/>
        </w:rPr>
        <w:t xml:space="preserve">“[c]itizens </w:t>
      </w:r>
      <w:r w:rsidR="000F7399">
        <w:rPr>
          <w:rFonts w:cs="Batang"/>
          <w:lang w:val="en-GB"/>
        </w:rPr>
        <w:t xml:space="preserve">of the Republic </w:t>
      </w:r>
      <w:r w:rsidR="000A0CE2" w:rsidRPr="00E55CF2">
        <w:rPr>
          <w:rFonts w:cs="Batang"/>
          <w:lang w:val="en-GB"/>
        </w:rPr>
        <w:t xml:space="preserve">who do not have ordinary civil status, </w:t>
      </w:r>
      <w:r w:rsidR="000F7399">
        <w:rPr>
          <w:rFonts w:cs="Batang"/>
          <w:lang w:val="en-GB"/>
        </w:rPr>
        <w:t>the sole status</w:t>
      </w:r>
      <w:r w:rsidR="000A0CE2" w:rsidRPr="00E55CF2">
        <w:rPr>
          <w:rFonts w:cs="Batang"/>
          <w:lang w:val="en-GB"/>
        </w:rPr>
        <w:t xml:space="preserve"> referred to in </w:t>
      </w:r>
      <w:r w:rsidR="000F7399">
        <w:rPr>
          <w:rFonts w:cs="Batang"/>
          <w:lang w:val="en-GB"/>
        </w:rPr>
        <w:t>a</w:t>
      </w:r>
      <w:r w:rsidR="000A0CE2" w:rsidRPr="00E55CF2">
        <w:rPr>
          <w:rFonts w:cs="Batang"/>
          <w:lang w:val="en-GB"/>
        </w:rPr>
        <w:t>rticle 34, shall retain their personal status</w:t>
      </w:r>
      <w:r w:rsidR="009D4D4A" w:rsidRPr="00E55CF2">
        <w:rPr>
          <w:vertAlign w:val="superscript"/>
          <w:lang w:val="en-GB"/>
        </w:rPr>
        <w:footnoteReference w:id="9"/>
      </w:r>
      <w:r w:rsidR="000A0CE2" w:rsidRPr="00E55CF2">
        <w:rPr>
          <w:rFonts w:cs="Batang"/>
          <w:lang w:val="en-GB"/>
        </w:rPr>
        <w:t xml:space="preserve"> </w:t>
      </w:r>
      <w:r w:rsidR="000F7399">
        <w:rPr>
          <w:rFonts w:cs="Batang"/>
          <w:lang w:val="en-GB"/>
        </w:rPr>
        <w:t>until such time as they have renounced it</w:t>
      </w:r>
      <w:r w:rsidR="000A0CE2" w:rsidRPr="00E55CF2">
        <w:rPr>
          <w:rFonts w:cs="Batang"/>
          <w:lang w:val="en-GB"/>
        </w:rPr>
        <w:t>”</w:t>
      </w:r>
      <w:r w:rsidR="000F7399">
        <w:rPr>
          <w:lang w:val="en-GB"/>
        </w:rPr>
        <w:t>.  This provision of the Constitution guarantees these collectivities respect for their traditions and customs.</w:t>
      </w:r>
    </w:p>
    <w:p w:rsidR="009D4D4A" w:rsidRPr="00E55CF2" w:rsidRDefault="00A67CBC" w:rsidP="00193D8E">
      <w:pPr>
        <w:pStyle w:val="ParaNo"/>
        <w:numPr>
          <w:ilvl w:val="0"/>
          <w:numId w:val="18"/>
        </w:numPr>
        <w:tabs>
          <w:tab w:val="left" w:pos="1134"/>
        </w:tabs>
        <w:spacing w:after="240"/>
        <w:rPr>
          <w:lang w:val="en-GB"/>
        </w:rPr>
      </w:pPr>
      <w:r w:rsidRPr="00E55CF2">
        <w:rPr>
          <w:lang w:val="en-GB"/>
        </w:rPr>
        <w:t xml:space="preserve">Two kinds of personal status exist alongside one another in Mayotte and in two overseas collectivities in the Pacific (New Caledonia and the </w:t>
      </w:r>
      <w:r w:rsidR="00F917BE" w:rsidRPr="00E55CF2">
        <w:rPr>
          <w:lang w:val="en-GB"/>
        </w:rPr>
        <w:t>Wallis and Futuna Islands)</w:t>
      </w:r>
      <w:r w:rsidR="009D4D4A" w:rsidRPr="00E55CF2">
        <w:rPr>
          <w:lang w:val="en-GB"/>
        </w:rPr>
        <w:t xml:space="preserve">: </w:t>
      </w:r>
    </w:p>
    <w:p w:rsidR="009D4D4A" w:rsidRPr="00E55CF2" w:rsidRDefault="00193D8E" w:rsidP="00A85209">
      <w:pPr>
        <w:numPr>
          <w:ilvl w:val="0"/>
          <w:numId w:val="17"/>
        </w:numPr>
        <w:tabs>
          <w:tab w:val="left" w:pos="1134"/>
        </w:tabs>
        <w:spacing w:after="240"/>
        <w:rPr>
          <w:lang w:val="en-GB"/>
        </w:rPr>
      </w:pPr>
      <w:r w:rsidRPr="00E55CF2">
        <w:rPr>
          <w:lang w:val="en-GB"/>
        </w:rPr>
        <w:t xml:space="preserve">Civil </w:t>
      </w:r>
      <w:r w:rsidR="00A67CBC" w:rsidRPr="00E55CF2">
        <w:rPr>
          <w:lang w:val="en-GB"/>
        </w:rPr>
        <w:t>status under ordinary law, governed by the provisions of the Civil Code</w:t>
      </w:r>
      <w:r w:rsidR="009D4D4A" w:rsidRPr="00E55CF2">
        <w:rPr>
          <w:lang w:val="en-GB"/>
        </w:rPr>
        <w:t>;</w:t>
      </w:r>
    </w:p>
    <w:p w:rsidR="009D4D4A" w:rsidRPr="00E55CF2" w:rsidRDefault="00193D8E" w:rsidP="00DF4171">
      <w:pPr>
        <w:numPr>
          <w:ilvl w:val="0"/>
          <w:numId w:val="17"/>
        </w:numPr>
        <w:tabs>
          <w:tab w:val="left" w:pos="1134"/>
        </w:tabs>
        <w:spacing w:after="240"/>
        <w:rPr>
          <w:lang w:val="en-GB"/>
        </w:rPr>
      </w:pPr>
      <w:r w:rsidRPr="00E55CF2">
        <w:rPr>
          <w:lang w:val="en-GB"/>
        </w:rPr>
        <w:t xml:space="preserve">Personal </w:t>
      </w:r>
      <w:r w:rsidR="00F917BE" w:rsidRPr="00E55CF2">
        <w:rPr>
          <w:lang w:val="en-GB"/>
        </w:rPr>
        <w:t>status under local or customary law.  In Polynesia, personal status</w:t>
      </w:r>
      <w:r w:rsidR="000F7399">
        <w:rPr>
          <w:lang w:val="en-GB"/>
        </w:rPr>
        <w:t xml:space="preserve"> </w:t>
      </w:r>
      <w:r w:rsidR="00F917BE" w:rsidRPr="00E55CF2">
        <w:rPr>
          <w:lang w:val="en-GB"/>
        </w:rPr>
        <w:t>ceased to exist as a result of the Order of 24 March 1945 for the abolition of personal status in French Polynesia.</w:t>
      </w:r>
      <w:r w:rsidR="009D4D4A" w:rsidRPr="00E55CF2">
        <w:rPr>
          <w:lang w:val="en-GB"/>
        </w:rPr>
        <w:t xml:space="preserve"> </w:t>
      </w:r>
    </w:p>
    <w:p w:rsidR="009D4D4A" w:rsidRPr="00E55CF2" w:rsidRDefault="00741AD2" w:rsidP="00DF4171">
      <w:pPr>
        <w:pStyle w:val="ParaNo"/>
        <w:numPr>
          <w:ilvl w:val="0"/>
          <w:numId w:val="18"/>
        </w:numPr>
        <w:tabs>
          <w:tab w:val="left" w:pos="1134"/>
        </w:tabs>
        <w:spacing w:after="240"/>
        <w:rPr>
          <w:lang w:val="en-GB"/>
        </w:rPr>
      </w:pPr>
      <w:bookmarkStart w:id="58" w:name="_Toc166657479"/>
      <w:bookmarkStart w:id="59" w:name="_Toc166660283"/>
      <w:bookmarkStart w:id="60" w:name="_Toc166664943"/>
      <w:bookmarkStart w:id="61" w:name="_Toc167003347"/>
      <w:bookmarkStart w:id="62" w:name="_Toc167003527"/>
      <w:bookmarkStart w:id="63" w:name="_Toc167003965"/>
      <w:bookmarkStart w:id="64" w:name="_Toc167103240"/>
      <w:bookmarkStart w:id="65" w:name="_Toc167519483"/>
      <w:bookmarkStart w:id="66" w:name="_Toc167531287"/>
      <w:bookmarkStart w:id="67" w:name="_Toc167623550"/>
      <w:r>
        <w:rPr>
          <w:bCs/>
          <w:iCs/>
          <w:lang w:val="en-GB"/>
        </w:rPr>
        <w:t xml:space="preserve">Respecting </w:t>
      </w:r>
      <w:r w:rsidR="00F917BE" w:rsidRPr="00E55CF2">
        <w:rPr>
          <w:bCs/>
          <w:iCs/>
          <w:lang w:val="en-GB"/>
        </w:rPr>
        <w:t xml:space="preserve">forms of personal status under customary law does not mean that they cannot be </w:t>
      </w:r>
      <w:r w:rsidR="007C7690">
        <w:rPr>
          <w:bCs/>
          <w:iCs/>
          <w:lang w:val="en-GB"/>
        </w:rPr>
        <w:t>made consistent</w:t>
      </w:r>
      <w:r w:rsidR="00F917BE" w:rsidRPr="00E55CF2">
        <w:rPr>
          <w:bCs/>
          <w:iCs/>
          <w:lang w:val="en-GB"/>
        </w:rPr>
        <w:t xml:space="preserve"> with the general legal principles of the </w:t>
      </w:r>
      <w:r w:rsidR="00F917BE" w:rsidRPr="00B7381C">
        <w:rPr>
          <w:bCs/>
          <w:iCs/>
          <w:lang w:val="en-GB"/>
        </w:rPr>
        <w:t>constitutional State</w:t>
      </w:r>
      <w:r w:rsidR="00F917BE" w:rsidRPr="00E55CF2">
        <w:rPr>
          <w:bCs/>
          <w:iCs/>
          <w:lang w:val="en-GB"/>
        </w:rPr>
        <w:t xml:space="preserve"> and international law.  The legislature has, for example, acted to remove </w:t>
      </w:r>
      <w:r w:rsidR="00B7381C">
        <w:rPr>
          <w:bCs/>
          <w:iCs/>
          <w:lang w:val="en-GB"/>
        </w:rPr>
        <w:t>exceptional</w:t>
      </w:r>
      <w:r w:rsidR="00F917BE" w:rsidRPr="00B7381C">
        <w:rPr>
          <w:bCs/>
          <w:iCs/>
          <w:lang w:val="en-GB"/>
        </w:rPr>
        <w:t xml:space="preserve"> arrangements</w:t>
      </w:r>
      <w:r w:rsidR="00F917BE" w:rsidRPr="00E55CF2">
        <w:rPr>
          <w:bCs/>
          <w:iCs/>
          <w:lang w:val="en-GB"/>
        </w:rPr>
        <w:t>, based on local and customary law, such as repudiation, polygamy or the unequal tr</w:t>
      </w:r>
      <w:r w:rsidR="007C7690">
        <w:rPr>
          <w:bCs/>
          <w:iCs/>
          <w:lang w:val="en-GB"/>
        </w:rPr>
        <w:t xml:space="preserve">eatment of children in matters of </w:t>
      </w:r>
      <w:r w:rsidR="00F917BE" w:rsidRPr="00E55CF2">
        <w:rPr>
          <w:bCs/>
          <w:iCs/>
          <w:lang w:val="en-GB"/>
        </w:rPr>
        <w:t>inheritance.</w:t>
      </w:r>
      <w:bookmarkEnd w:id="58"/>
      <w:bookmarkEnd w:id="59"/>
      <w:bookmarkEnd w:id="60"/>
      <w:bookmarkEnd w:id="61"/>
      <w:bookmarkEnd w:id="62"/>
      <w:bookmarkEnd w:id="63"/>
      <w:bookmarkEnd w:id="64"/>
      <w:bookmarkEnd w:id="65"/>
      <w:bookmarkEnd w:id="66"/>
      <w:bookmarkEnd w:id="67"/>
    </w:p>
    <w:p w:rsidR="009D4D4A" w:rsidRPr="00E55CF2" w:rsidRDefault="00F917BE" w:rsidP="00DF4171">
      <w:pPr>
        <w:pStyle w:val="ParaNo"/>
        <w:numPr>
          <w:ilvl w:val="0"/>
          <w:numId w:val="18"/>
        </w:numPr>
        <w:tabs>
          <w:tab w:val="left" w:pos="1134"/>
        </w:tabs>
        <w:spacing w:after="240"/>
        <w:rPr>
          <w:lang w:val="en-GB"/>
        </w:rPr>
      </w:pPr>
      <w:r w:rsidRPr="00E55CF2">
        <w:rPr>
          <w:lang w:val="en-GB"/>
        </w:rPr>
        <w:t>For example, a number of legislative provisions have brought the civil law of Mayotte into line with the civil law that applies in metropolitan France.</w:t>
      </w:r>
      <w:r w:rsidR="009D4D4A" w:rsidRPr="00E55CF2">
        <w:rPr>
          <w:lang w:val="en-GB"/>
        </w:rPr>
        <w:t xml:space="preserve"> </w:t>
      </w:r>
    </w:p>
    <w:p w:rsidR="009D4D4A" w:rsidRPr="00E55CF2" w:rsidRDefault="00F917BE" w:rsidP="00DF4171">
      <w:pPr>
        <w:pStyle w:val="ParaNo"/>
        <w:numPr>
          <w:ilvl w:val="0"/>
          <w:numId w:val="18"/>
        </w:numPr>
        <w:tabs>
          <w:tab w:val="left" w:pos="1134"/>
        </w:tabs>
        <w:spacing w:after="240"/>
        <w:rPr>
          <w:lang w:val="en-GB"/>
        </w:rPr>
      </w:pPr>
      <w:r w:rsidRPr="00E55CF2">
        <w:rPr>
          <w:bCs/>
          <w:lang w:val="en-GB"/>
        </w:rPr>
        <w:t>Order No. 2000-219 o</w:t>
      </w:r>
      <w:r w:rsidR="00B7381C">
        <w:rPr>
          <w:bCs/>
          <w:lang w:val="en-GB"/>
        </w:rPr>
        <w:t>f 8 March 2000 on civil status i</w:t>
      </w:r>
      <w:r w:rsidRPr="00E55CF2">
        <w:rPr>
          <w:bCs/>
          <w:lang w:val="en-GB"/>
        </w:rPr>
        <w:t>n Mayotte made it compulsory for both bride and groom to appear personally and give th</w:t>
      </w:r>
      <w:r w:rsidR="00B7381C">
        <w:rPr>
          <w:bCs/>
          <w:lang w:val="en-GB"/>
        </w:rPr>
        <w:t>eir free and full consent to a</w:t>
      </w:r>
      <w:r w:rsidRPr="00E55CF2">
        <w:rPr>
          <w:bCs/>
          <w:lang w:val="en-GB"/>
        </w:rPr>
        <w:t xml:space="preserve"> marriage, and for a registrar to be present when a marriage is celebrated.</w:t>
      </w:r>
    </w:p>
    <w:p w:rsidR="009D4D4A" w:rsidRPr="00E55CF2" w:rsidRDefault="00C95E94" w:rsidP="00DF4171">
      <w:pPr>
        <w:pStyle w:val="ParaNo"/>
        <w:numPr>
          <w:ilvl w:val="0"/>
          <w:numId w:val="18"/>
        </w:numPr>
        <w:tabs>
          <w:tab w:val="left" w:pos="1134"/>
        </w:tabs>
        <w:spacing w:after="240"/>
        <w:rPr>
          <w:lang w:val="en-GB"/>
        </w:rPr>
      </w:pPr>
      <w:r w:rsidRPr="00193D8E">
        <w:rPr>
          <w:lang w:val="en-GB"/>
        </w:rPr>
        <w:t>Act</w:t>
      </w:r>
      <w:r w:rsidR="00F917BE" w:rsidRPr="00193D8E">
        <w:rPr>
          <w:lang w:val="en-GB"/>
        </w:rPr>
        <w:t xml:space="preserve"> No. 2001-616 of 11 July 2001 on Mayotte acknowledged the right of women with civil</w:t>
      </w:r>
      <w:r w:rsidR="00F917BE" w:rsidRPr="00E55CF2">
        <w:rPr>
          <w:bCs/>
          <w:lang w:val="en-GB"/>
        </w:rPr>
        <w:t xml:space="preserve"> </w:t>
      </w:r>
      <w:r w:rsidR="00F917BE" w:rsidRPr="00193D8E">
        <w:rPr>
          <w:lang w:val="en-GB"/>
        </w:rPr>
        <w:t>status under local law freely to pursue a profession as either a self-employed or an employed</w:t>
      </w:r>
      <w:r w:rsidR="00F917BE" w:rsidRPr="00E55CF2">
        <w:rPr>
          <w:bCs/>
          <w:lang w:val="en-GB"/>
        </w:rPr>
        <w:t xml:space="preserve"> </w:t>
      </w:r>
      <w:r w:rsidR="00F917BE" w:rsidRPr="00193D8E">
        <w:rPr>
          <w:lang w:val="en-GB"/>
        </w:rPr>
        <w:t xml:space="preserve">person, as well as the rights and duties </w:t>
      </w:r>
      <w:r w:rsidR="00AE68C6" w:rsidRPr="00193D8E">
        <w:rPr>
          <w:lang w:val="en-GB"/>
        </w:rPr>
        <w:t>that go hand in hand with this freedom.  The</w:t>
      </w:r>
      <w:r w:rsidR="00F917BE" w:rsidRPr="00193D8E">
        <w:rPr>
          <w:lang w:val="en-GB"/>
        </w:rPr>
        <w:t xml:space="preserve"> </w:t>
      </w:r>
      <w:r w:rsidRPr="00193D8E">
        <w:rPr>
          <w:lang w:val="en-GB"/>
        </w:rPr>
        <w:t>Act</w:t>
      </w:r>
      <w:r w:rsidR="00F917BE" w:rsidRPr="00193D8E">
        <w:rPr>
          <w:lang w:val="en-GB"/>
        </w:rPr>
        <w:t xml:space="preserve"> also</w:t>
      </w:r>
      <w:r w:rsidR="00F917BE" w:rsidRPr="00E55CF2">
        <w:rPr>
          <w:bCs/>
          <w:lang w:val="en-GB"/>
        </w:rPr>
        <w:t xml:space="preserve"> specified the rules governing the reconciliation of civil status under local law with civil status under ordinary law and </w:t>
      </w:r>
      <w:r w:rsidR="00B7381C">
        <w:rPr>
          <w:bCs/>
          <w:lang w:val="en-GB"/>
        </w:rPr>
        <w:t>the procedures for ren</w:t>
      </w:r>
      <w:r w:rsidR="00AE68C6" w:rsidRPr="00E55CF2">
        <w:rPr>
          <w:bCs/>
          <w:lang w:val="en-GB"/>
        </w:rPr>
        <w:t xml:space="preserve">ouncing </w:t>
      </w:r>
      <w:r w:rsidR="00F917BE" w:rsidRPr="00E55CF2">
        <w:rPr>
          <w:bCs/>
          <w:lang w:val="en-GB"/>
        </w:rPr>
        <w:t>civil status under local law.</w:t>
      </w:r>
      <w:r w:rsidR="009D4D4A" w:rsidRPr="00E55CF2">
        <w:rPr>
          <w:lang w:val="en-GB"/>
        </w:rPr>
        <w:t xml:space="preserve"> </w:t>
      </w:r>
    </w:p>
    <w:p w:rsidR="009D4D4A" w:rsidRPr="00E55CF2" w:rsidRDefault="000A0CE2" w:rsidP="00DF4171">
      <w:pPr>
        <w:pStyle w:val="ParaNo"/>
        <w:numPr>
          <w:ilvl w:val="0"/>
          <w:numId w:val="18"/>
        </w:numPr>
        <w:tabs>
          <w:tab w:val="left" w:pos="1134"/>
        </w:tabs>
        <w:spacing w:after="240"/>
        <w:rPr>
          <w:lang w:val="en-GB"/>
        </w:rPr>
      </w:pPr>
      <w:r w:rsidRPr="00E55CF2">
        <w:rPr>
          <w:rFonts w:cs="Batang"/>
          <w:lang w:val="en-GB"/>
        </w:rPr>
        <w:t xml:space="preserve">The </w:t>
      </w:r>
      <w:r w:rsidR="007C7690">
        <w:rPr>
          <w:rFonts w:cs="Batang"/>
          <w:lang w:val="en-GB"/>
        </w:rPr>
        <w:t>P</w:t>
      </w:r>
      <w:r w:rsidRPr="00B7381C">
        <w:rPr>
          <w:rFonts w:cs="Batang"/>
          <w:lang w:val="en-GB"/>
        </w:rPr>
        <w:t>rogramming</w:t>
      </w:r>
      <w:r w:rsidRPr="00E55CF2">
        <w:rPr>
          <w:rFonts w:cs="Batang"/>
          <w:lang w:val="en-GB"/>
        </w:rPr>
        <w:t xml:space="preserve"> </w:t>
      </w:r>
      <w:r w:rsidR="007C7690">
        <w:rPr>
          <w:rFonts w:cs="Batang"/>
          <w:lang w:val="en-GB"/>
        </w:rPr>
        <w:t xml:space="preserve">Act </w:t>
      </w:r>
      <w:r w:rsidRPr="00E55CF2">
        <w:rPr>
          <w:rFonts w:cs="Batang"/>
          <w:lang w:val="en-GB"/>
        </w:rPr>
        <w:t xml:space="preserve">for overseas France of 21 July 2003 </w:t>
      </w:r>
      <w:r w:rsidR="007C7690">
        <w:rPr>
          <w:rFonts w:cs="Batang"/>
          <w:lang w:val="en-GB"/>
        </w:rPr>
        <w:t>made it possible to achieve</w:t>
      </w:r>
      <w:r w:rsidRPr="00E55CF2">
        <w:rPr>
          <w:rFonts w:cs="Batang"/>
          <w:lang w:val="en-GB"/>
        </w:rPr>
        <w:t xml:space="preserve"> significant progress in terms of equality between men and women</w:t>
      </w:r>
      <w:r w:rsidR="00B7381C">
        <w:rPr>
          <w:rFonts w:cs="Batang"/>
          <w:lang w:val="en-GB"/>
        </w:rPr>
        <w:t>,</w:t>
      </w:r>
      <w:r w:rsidRPr="00E55CF2">
        <w:rPr>
          <w:rFonts w:cs="Batang"/>
          <w:lang w:val="en-GB"/>
        </w:rPr>
        <w:t xml:space="preserve"> by establishing monogamy and the termination of marriage by divorce, </w:t>
      </w:r>
      <w:r w:rsidR="007C7690">
        <w:rPr>
          <w:rFonts w:cs="Batang"/>
          <w:lang w:val="en-GB"/>
        </w:rPr>
        <w:t xml:space="preserve">and </w:t>
      </w:r>
      <w:r w:rsidRPr="00E55CF2">
        <w:rPr>
          <w:rFonts w:cs="Batang"/>
          <w:lang w:val="en-GB"/>
        </w:rPr>
        <w:t xml:space="preserve">prohibiting unilateral repudiation and discrimination between children in matters </w:t>
      </w:r>
      <w:r w:rsidR="00A11401">
        <w:rPr>
          <w:rFonts w:cs="Batang"/>
          <w:lang w:val="en-GB"/>
        </w:rPr>
        <w:t>of inheritance, based on gender, legitimacy or illegitimacy</w:t>
      </w:r>
      <w:r w:rsidRPr="00E55CF2">
        <w:rPr>
          <w:rFonts w:cs="Batang"/>
          <w:lang w:val="en-GB"/>
        </w:rPr>
        <w:t>.</w:t>
      </w:r>
      <w:r w:rsidR="009D4D4A" w:rsidRPr="00E55CF2">
        <w:rPr>
          <w:lang w:val="en-GB"/>
        </w:rPr>
        <w:t xml:space="preserve"> </w:t>
      </w:r>
    </w:p>
    <w:p w:rsidR="009D4D4A" w:rsidRPr="00E55CF2" w:rsidRDefault="00C95E94" w:rsidP="00DF4171">
      <w:pPr>
        <w:pStyle w:val="ParaNo"/>
        <w:numPr>
          <w:ilvl w:val="0"/>
          <w:numId w:val="18"/>
        </w:numPr>
        <w:tabs>
          <w:tab w:val="left" w:pos="1134"/>
        </w:tabs>
        <w:spacing w:after="240"/>
        <w:rPr>
          <w:lang w:val="en-GB"/>
        </w:rPr>
      </w:pPr>
      <w:r>
        <w:rPr>
          <w:bCs/>
          <w:lang w:val="en-GB"/>
        </w:rPr>
        <w:t>Act</w:t>
      </w:r>
      <w:r w:rsidR="00DD4091" w:rsidRPr="00E55CF2">
        <w:rPr>
          <w:bCs/>
          <w:lang w:val="en-GB"/>
        </w:rPr>
        <w:t xml:space="preserve"> No. 2006-911 of 24 July 2006 on immigration and integration makes it compulsory for marriages of persons with customary c</w:t>
      </w:r>
      <w:r w:rsidR="00A11401">
        <w:rPr>
          <w:bCs/>
          <w:lang w:val="en-GB"/>
        </w:rPr>
        <w:t>ivil status to take place at the town hall (</w:t>
      </w:r>
      <w:r w:rsidR="00DD4091" w:rsidRPr="00E55CF2">
        <w:rPr>
          <w:bCs/>
          <w:i/>
          <w:lang w:val="en-GB"/>
        </w:rPr>
        <w:t>mairie</w:t>
      </w:r>
      <w:r w:rsidR="00A11401">
        <w:rPr>
          <w:bCs/>
          <w:lang w:val="en-GB"/>
        </w:rPr>
        <w:t>)</w:t>
      </w:r>
      <w:r w:rsidR="00DD4091" w:rsidRPr="00E55CF2">
        <w:rPr>
          <w:bCs/>
          <w:lang w:val="en-GB"/>
        </w:rPr>
        <w:t>, in the presence of the registrar and two witnesses. Previously the cadi, the customary judge under Islamic law, who officiated at religious marriages, was also a registrar, and theref</w:t>
      </w:r>
      <w:r w:rsidR="00A11401">
        <w:rPr>
          <w:bCs/>
          <w:lang w:val="en-GB"/>
        </w:rPr>
        <w:t>ore able to celebrate marriages;</w:t>
      </w:r>
      <w:r w:rsidR="00DD4091" w:rsidRPr="00E55CF2">
        <w:rPr>
          <w:bCs/>
          <w:lang w:val="en-GB"/>
        </w:rPr>
        <w:t xml:space="preserve">  the 2006 reform make</w:t>
      </w:r>
      <w:r w:rsidR="007C7690">
        <w:rPr>
          <w:bCs/>
          <w:lang w:val="en-GB"/>
        </w:rPr>
        <w:t>s</w:t>
      </w:r>
      <w:r w:rsidR="00DD4091" w:rsidRPr="00E55CF2">
        <w:rPr>
          <w:bCs/>
          <w:lang w:val="en-GB"/>
        </w:rPr>
        <w:t xml:space="preserve"> it possible to ensure that the woman has given her consent, but does not exclude the option of a religious marriage </w:t>
      </w:r>
      <w:r w:rsidR="007C7690">
        <w:rPr>
          <w:bCs/>
          <w:lang w:val="en-GB"/>
        </w:rPr>
        <w:t xml:space="preserve">after </w:t>
      </w:r>
      <w:r w:rsidR="00DD4091" w:rsidRPr="00E55CF2">
        <w:rPr>
          <w:bCs/>
          <w:lang w:val="en-GB"/>
        </w:rPr>
        <w:t>the civil ceremony.</w:t>
      </w:r>
    </w:p>
    <w:p w:rsidR="009D4D4A" w:rsidRPr="00E55CF2" w:rsidRDefault="00A11401" w:rsidP="00DF4171">
      <w:pPr>
        <w:pStyle w:val="ParaNo"/>
        <w:numPr>
          <w:ilvl w:val="0"/>
          <w:numId w:val="18"/>
        </w:numPr>
        <w:tabs>
          <w:tab w:val="left" w:pos="1134"/>
        </w:tabs>
        <w:spacing w:after="240"/>
        <w:rPr>
          <w:lang w:val="en-GB"/>
        </w:rPr>
      </w:pPr>
      <w:r>
        <w:rPr>
          <w:lang w:val="en-GB"/>
        </w:rPr>
        <w:t>France has been able to develop and adjust the system of cadi courts</w:t>
      </w:r>
      <w:r w:rsidR="009D4D4A" w:rsidRPr="00E55CF2">
        <w:rPr>
          <w:lang w:val="en-GB"/>
        </w:rPr>
        <w:t xml:space="preserve"> (</w:t>
      </w:r>
      <w:r>
        <w:rPr>
          <w:lang w:val="en-GB"/>
        </w:rPr>
        <w:t>customary courts under Islamic law), thereby guaranteeing respect for local ways of life.  It will be for the courts to give full effect to the principles set out above, respecting the autonomy of local law.</w:t>
      </w:r>
    </w:p>
    <w:p w:rsidR="009D4D4A" w:rsidRPr="00E55CF2" w:rsidRDefault="00A11401" w:rsidP="00DF4171">
      <w:pPr>
        <w:pStyle w:val="ParaNo"/>
        <w:numPr>
          <w:ilvl w:val="0"/>
          <w:numId w:val="18"/>
        </w:numPr>
        <w:tabs>
          <w:tab w:val="left" w:pos="1134"/>
        </w:tabs>
        <w:spacing w:after="240"/>
        <w:rPr>
          <w:lang w:val="en-GB"/>
        </w:rPr>
      </w:pPr>
      <w:r>
        <w:rPr>
          <w:lang w:val="en-GB"/>
        </w:rPr>
        <w:t>C</w:t>
      </w:r>
      <w:r w:rsidR="00E6339E">
        <w:rPr>
          <w:lang w:val="en-GB"/>
        </w:rPr>
        <w:t>onsequently, c</w:t>
      </w:r>
      <w:r>
        <w:rPr>
          <w:lang w:val="en-GB"/>
        </w:rPr>
        <w:t>oncerns about possible discrim</w:t>
      </w:r>
      <w:r w:rsidR="00E6339E">
        <w:rPr>
          <w:lang w:val="en-GB"/>
        </w:rPr>
        <w:t xml:space="preserve">ination in regard to women who have </w:t>
      </w:r>
      <w:r>
        <w:rPr>
          <w:lang w:val="en-GB"/>
        </w:rPr>
        <w:t>pers</w:t>
      </w:r>
      <w:r w:rsidR="00E6339E">
        <w:rPr>
          <w:lang w:val="en-GB"/>
        </w:rPr>
        <w:t xml:space="preserve">onal civil status are </w:t>
      </w:r>
      <w:r>
        <w:rPr>
          <w:lang w:val="en-GB"/>
        </w:rPr>
        <w:t xml:space="preserve">unfounded in </w:t>
      </w:r>
      <w:r w:rsidR="007C7690">
        <w:rPr>
          <w:lang w:val="en-GB"/>
        </w:rPr>
        <w:t>the light of</w:t>
      </w:r>
      <w:r>
        <w:rPr>
          <w:lang w:val="en-GB"/>
        </w:rPr>
        <w:t xml:space="preserve"> </w:t>
      </w:r>
      <w:r w:rsidR="00E6339E">
        <w:rPr>
          <w:lang w:val="en-GB"/>
        </w:rPr>
        <w:t>the French</w:t>
      </w:r>
      <w:r>
        <w:rPr>
          <w:lang w:val="en-GB"/>
        </w:rPr>
        <w:t xml:space="preserve"> constitutional legal order, which applies to all French citizens, including residents of the French overseas collectivities.</w:t>
      </w:r>
      <w:r w:rsidR="009D4D4A" w:rsidRPr="00E55CF2">
        <w:rPr>
          <w:lang w:val="en-GB"/>
        </w:rPr>
        <w:t xml:space="preserve"> </w:t>
      </w:r>
    </w:p>
    <w:p w:rsidR="009D4D4A" w:rsidRPr="00E55CF2" w:rsidRDefault="00E6339E" w:rsidP="00DF4171">
      <w:pPr>
        <w:pStyle w:val="ParaNo"/>
        <w:numPr>
          <w:ilvl w:val="0"/>
          <w:numId w:val="18"/>
        </w:numPr>
        <w:tabs>
          <w:tab w:val="left" w:pos="1134"/>
        </w:tabs>
        <w:spacing w:after="240"/>
        <w:rPr>
          <w:lang w:val="en-GB"/>
        </w:rPr>
      </w:pPr>
      <w:r>
        <w:rPr>
          <w:bCs/>
          <w:lang w:val="en-GB"/>
        </w:rPr>
        <w:t>It should also be borne in mind that t</w:t>
      </w:r>
      <w:r w:rsidR="00DD4091" w:rsidRPr="00E55CF2">
        <w:rPr>
          <w:bCs/>
          <w:lang w:val="en-GB"/>
        </w:rPr>
        <w:t>he principle of secularism is one of the</w:t>
      </w:r>
      <w:r w:rsidR="007C7690">
        <w:rPr>
          <w:bCs/>
          <w:lang w:val="en-GB"/>
        </w:rPr>
        <w:t xml:space="preserve"> constitutional </w:t>
      </w:r>
      <w:r w:rsidR="00DD4091" w:rsidRPr="00E55CF2">
        <w:rPr>
          <w:bCs/>
          <w:lang w:val="en-GB"/>
        </w:rPr>
        <w:t xml:space="preserve">principles and rules </w:t>
      </w:r>
      <w:r>
        <w:rPr>
          <w:bCs/>
          <w:lang w:val="en-GB"/>
        </w:rPr>
        <w:t xml:space="preserve">that </w:t>
      </w:r>
      <w:r w:rsidR="00DD4091" w:rsidRPr="00E55CF2">
        <w:rPr>
          <w:bCs/>
          <w:lang w:val="en-GB"/>
        </w:rPr>
        <w:t xml:space="preserve">apply </w:t>
      </w:r>
      <w:r>
        <w:rPr>
          <w:bCs/>
          <w:lang w:val="en-GB"/>
        </w:rPr>
        <w:t xml:space="preserve">throughout </w:t>
      </w:r>
      <w:r w:rsidR="00DD4091" w:rsidRPr="00E55CF2">
        <w:rPr>
          <w:bCs/>
          <w:lang w:val="en-GB"/>
        </w:rPr>
        <w:t xml:space="preserve">the territory of the Republic.  Consequently, religious beliefs can have no </w:t>
      </w:r>
      <w:r>
        <w:rPr>
          <w:bCs/>
          <w:lang w:val="en-GB"/>
        </w:rPr>
        <w:t>impact on</w:t>
      </w:r>
      <w:r w:rsidR="00DD4091" w:rsidRPr="00E55CF2">
        <w:rPr>
          <w:bCs/>
          <w:lang w:val="en-GB"/>
        </w:rPr>
        <w:t xml:space="preserve"> the personal civil status of women</w:t>
      </w:r>
      <w:r>
        <w:rPr>
          <w:bCs/>
          <w:lang w:val="en-GB"/>
        </w:rPr>
        <w:t xml:space="preserve"> who are</w:t>
      </w:r>
      <w:r w:rsidR="00DD4091" w:rsidRPr="00E55CF2">
        <w:rPr>
          <w:bCs/>
          <w:lang w:val="en-GB"/>
        </w:rPr>
        <w:t xml:space="preserve"> French citizens resident in overseas France.</w:t>
      </w:r>
    </w:p>
    <w:p w:rsidR="009D4D4A" w:rsidRPr="00E55CF2" w:rsidRDefault="00DD4091" w:rsidP="00DF4171">
      <w:pPr>
        <w:pStyle w:val="ParaNo"/>
        <w:numPr>
          <w:ilvl w:val="0"/>
          <w:numId w:val="18"/>
        </w:numPr>
        <w:tabs>
          <w:tab w:val="left" w:pos="1134"/>
        </w:tabs>
        <w:spacing w:after="240"/>
        <w:rPr>
          <w:lang w:val="en-GB"/>
        </w:rPr>
      </w:pPr>
      <w:r w:rsidRPr="00E55CF2">
        <w:rPr>
          <w:lang w:val="en-GB"/>
        </w:rPr>
        <w:t xml:space="preserve">The far-reaching changes to civil status under local law </w:t>
      </w:r>
      <w:r w:rsidR="007C7690">
        <w:rPr>
          <w:lang w:val="en-GB"/>
        </w:rPr>
        <w:t>set under way</w:t>
      </w:r>
      <w:r w:rsidR="00E6339E">
        <w:rPr>
          <w:lang w:val="en-GB"/>
        </w:rPr>
        <w:t xml:space="preserve"> by</w:t>
      </w:r>
      <w:r w:rsidR="007C7690">
        <w:rPr>
          <w:lang w:val="en-GB"/>
        </w:rPr>
        <w:t xml:space="preserve"> the above </w:t>
      </w:r>
      <w:r w:rsidRPr="00E55CF2">
        <w:rPr>
          <w:lang w:val="en-GB"/>
        </w:rPr>
        <w:t xml:space="preserve">legislative reforms </w:t>
      </w:r>
      <w:r w:rsidR="00E6339E">
        <w:rPr>
          <w:lang w:val="en-GB"/>
        </w:rPr>
        <w:t xml:space="preserve">makes it possible to achieve </w:t>
      </w:r>
      <w:r w:rsidR="009A4A61" w:rsidRPr="00E55CF2">
        <w:rPr>
          <w:lang w:val="en-GB"/>
        </w:rPr>
        <w:t>the kind of development that</w:t>
      </w:r>
      <w:r w:rsidRPr="00E55CF2">
        <w:rPr>
          <w:lang w:val="en-GB"/>
        </w:rPr>
        <w:t xml:space="preserve"> is consistent with the principles of the Republic, </w:t>
      </w:r>
      <w:r w:rsidR="009A4A61" w:rsidRPr="00E55CF2">
        <w:rPr>
          <w:lang w:val="en-GB"/>
        </w:rPr>
        <w:t>but does not call</w:t>
      </w:r>
      <w:r w:rsidRPr="00E55CF2">
        <w:rPr>
          <w:lang w:val="en-GB"/>
        </w:rPr>
        <w:t xml:space="preserve"> into ques</w:t>
      </w:r>
      <w:r w:rsidR="007C7690">
        <w:rPr>
          <w:lang w:val="en-GB"/>
        </w:rPr>
        <w:t xml:space="preserve">tion the very existence of that civil </w:t>
      </w:r>
      <w:r w:rsidRPr="00E55CF2">
        <w:rPr>
          <w:lang w:val="en-GB"/>
        </w:rPr>
        <w:t>status, which is gu</w:t>
      </w:r>
      <w:r w:rsidR="009A4A61" w:rsidRPr="00E55CF2">
        <w:rPr>
          <w:lang w:val="en-GB"/>
        </w:rPr>
        <w:t xml:space="preserve">aranteed </w:t>
      </w:r>
      <w:r w:rsidR="00E6339E">
        <w:rPr>
          <w:lang w:val="en-GB"/>
        </w:rPr>
        <w:t xml:space="preserve">under </w:t>
      </w:r>
      <w:r w:rsidR="009A4A61" w:rsidRPr="00E55CF2">
        <w:rPr>
          <w:lang w:val="en-GB"/>
        </w:rPr>
        <w:t xml:space="preserve">the Constitution.  </w:t>
      </w:r>
      <w:r w:rsidR="00E6339E">
        <w:rPr>
          <w:lang w:val="en-GB"/>
        </w:rPr>
        <w:t>Throughout the process of</w:t>
      </w:r>
      <w:r w:rsidR="009A4A61" w:rsidRPr="00E55CF2">
        <w:rPr>
          <w:lang w:val="en-GB"/>
        </w:rPr>
        <w:t xml:space="preserve"> introducing changes to</w:t>
      </w:r>
      <w:r w:rsidRPr="00E55CF2">
        <w:rPr>
          <w:lang w:val="en-GB"/>
        </w:rPr>
        <w:t xml:space="preserve"> status, including the most recent developments, France has </w:t>
      </w:r>
      <w:r w:rsidR="00E6339E">
        <w:rPr>
          <w:lang w:val="en-GB"/>
        </w:rPr>
        <w:t xml:space="preserve">adopted </w:t>
      </w:r>
      <w:r w:rsidR="007C7690">
        <w:rPr>
          <w:lang w:val="en-GB"/>
        </w:rPr>
        <w:t xml:space="preserve">a gradual approach </w:t>
      </w:r>
      <w:r w:rsidRPr="00E55CF2">
        <w:rPr>
          <w:lang w:val="en-GB"/>
        </w:rPr>
        <w:t xml:space="preserve">to avoid </w:t>
      </w:r>
      <w:r w:rsidR="009A4A61" w:rsidRPr="00E55CF2">
        <w:rPr>
          <w:lang w:val="en-GB"/>
        </w:rPr>
        <w:t>abrupt change to</w:t>
      </w:r>
      <w:r w:rsidRPr="00E55CF2">
        <w:rPr>
          <w:lang w:val="en-GB"/>
        </w:rPr>
        <w:t xml:space="preserve"> ancestral customs in the overseas collectivities.</w:t>
      </w:r>
      <w:r w:rsidR="009D4D4A" w:rsidRPr="00E55CF2">
        <w:rPr>
          <w:lang w:val="en-GB"/>
        </w:rPr>
        <w:t xml:space="preserve"> </w:t>
      </w:r>
    </w:p>
    <w:p w:rsidR="00B10924" w:rsidRPr="00E55CF2" w:rsidRDefault="009A4A61" w:rsidP="00DF4171">
      <w:pPr>
        <w:pStyle w:val="ParaNo"/>
        <w:numPr>
          <w:ilvl w:val="0"/>
          <w:numId w:val="18"/>
        </w:numPr>
        <w:tabs>
          <w:tab w:val="left" w:pos="1134"/>
        </w:tabs>
        <w:spacing w:after="240"/>
        <w:rPr>
          <w:lang w:val="en-GB"/>
        </w:rPr>
      </w:pPr>
      <w:r w:rsidRPr="00E55CF2">
        <w:rPr>
          <w:lang w:val="en-GB"/>
        </w:rPr>
        <w:t xml:space="preserve">France intends to continue this process of bringing forms of civil status under customary law into line with the </w:t>
      </w:r>
      <w:r w:rsidR="00E6339E">
        <w:rPr>
          <w:lang w:val="en-GB"/>
        </w:rPr>
        <w:t xml:space="preserve">human rights </w:t>
      </w:r>
      <w:r w:rsidRPr="00E55CF2">
        <w:rPr>
          <w:lang w:val="en-GB"/>
        </w:rPr>
        <w:t>requirements of a constitutional State.</w:t>
      </w:r>
      <w:r w:rsidR="009D4D4A" w:rsidRPr="00E55CF2">
        <w:rPr>
          <w:lang w:val="en-GB"/>
        </w:rPr>
        <w:t xml:space="preserve"> </w:t>
      </w:r>
    </w:p>
    <w:p w:rsidR="009D4D4A" w:rsidRPr="00E55CF2" w:rsidRDefault="00193D8E" w:rsidP="00193D8E">
      <w:pPr>
        <w:pStyle w:val="Heading5"/>
        <w:keepNext/>
        <w:tabs>
          <w:tab w:val="left" w:pos="567"/>
          <w:tab w:val="left" w:pos="1134"/>
        </w:tabs>
        <w:spacing w:before="0" w:after="240"/>
        <w:ind w:left="1134" w:hanging="1134"/>
        <w:rPr>
          <w:i w:val="0"/>
          <w:sz w:val="24"/>
          <w:szCs w:val="24"/>
          <w:lang w:val="en-GB"/>
        </w:rPr>
      </w:pPr>
      <w:bookmarkStart w:id="68" w:name="_Toc230491963"/>
      <w:r>
        <w:rPr>
          <w:i w:val="0"/>
          <w:sz w:val="24"/>
          <w:szCs w:val="24"/>
          <w:lang w:val="en-GB"/>
        </w:rPr>
        <w:tab/>
        <w:t>(c)</w:t>
      </w:r>
      <w:r>
        <w:rPr>
          <w:i w:val="0"/>
          <w:sz w:val="24"/>
          <w:szCs w:val="24"/>
          <w:lang w:val="en-GB"/>
        </w:rPr>
        <w:tab/>
      </w:r>
      <w:r w:rsidR="00E6339E">
        <w:rPr>
          <w:i w:val="0"/>
          <w:sz w:val="24"/>
          <w:szCs w:val="24"/>
          <w:lang w:val="en-GB"/>
        </w:rPr>
        <w:t>Interministerial De</w:t>
      </w:r>
      <w:r w:rsidR="00AA1987" w:rsidRPr="00E55CF2">
        <w:rPr>
          <w:i w:val="0"/>
          <w:sz w:val="24"/>
          <w:szCs w:val="24"/>
          <w:lang w:val="en-GB"/>
        </w:rPr>
        <w:t>legation for Equality of Opportunity for Citizens of overseas France</w:t>
      </w:r>
      <w:bookmarkEnd w:id="68"/>
      <w:r w:rsidR="009D4D4A" w:rsidRPr="00E55CF2">
        <w:rPr>
          <w:i w:val="0"/>
          <w:sz w:val="24"/>
          <w:szCs w:val="24"/>
          <w:lang w:val="en-GB"/>
        </w:rPr>
        <w:t xml:space="preserve"> </w:t>
      </w:r>
    </w:p>
    <w:p w:rsidR="009D4D4A" w:rsidRPr="00E55CF2" w:rsidRDefault="00AA1987" w:rsidP="00193D8E">
      <w:pPr>
        <w:pStyle w:val="ParaNo"/>
        <w:keepNext/>
        <w:numPr>
          <w:ilvl w:val="0"/>
          <w:numId w:val="18"/>
        </w:numPr>
        <w:tabs>
          <w:tab w:val="left" w:pos="1134"/>
        </w:tabs>
        <w:spacing w:after="240"/>
        <w:rPr>
          <w:lang w:val="en-GB"/>
        </w:rPr>
      </w:pPr>
      <w:r w:rsidRPr="00E55CF2">
        <w:rPr>
          <w:lang w:val="en-GB"/>
        </w:rPr>
        <w:t>The Interministerial Delegate for Equality of Opportunity for Citizens of overseas France,</w:t>
      </w:r>
      <w:r w:rsidR="009D4D4A" w:rsidRPr="00E55CF2">
        <w:rPr>
          <w:lang w:val="en-GB"/>
        </w:rPr>
        <w:t xml:space="preserve"> Patrick Karam, </w:t>
      </w:r>
      <w:r w:rsidRPr="00E55CF2">
        <w:rPr>
          <w:lang w:val="en-GB"/>
        </w:rPr>
        <w:t>was appointed by the President of the Republic, on 9 July 2007, having been prop</w:t>
      </w:r>
      <w:r w:rsidR="00FA7930">
        <w:rPr>
          <w:lang w:val="en-GB"/>
        </w:rPr>
        <w:t>o</w:t>
      </w:r>
      <w:r w:rsidRPr="00E55CF2">
        <w:rPr>
          <w:lang w:val="en-GB"/>
        </w:rPr>
        <w:t>sed by the Prime Minister.</w:t>
      </w:r>
    </w:p>
    <w:p w:rsidR="009D4D4A" w:rsidRPr="00E55CF2" w:rsidRDefault="00AA1987" w:rsidP="00DF4171">
      <w:pPr>
        <w:pStyle w:val="ParaNo"/>
        <w:numPr>
          <w:ilvl w:val="0"/>
          <w:numId w:val="18"/>
        </w:numPr>
        <w:tabs>
          <w:tab w:val="left" w:pos="1134"/>
        </w:tabs>
        <w:spacing w:after="240"/>
        <w:rPr>
          <w:lang w:val="en-GB"/>
        </w:rPr>
      </w:pPr>
      <w:r w:rsidRPr="00E55CF2">
        <w:rPr>
          <w:lang w:val="en-GB"/>
        </w:rPr>
        <w:t>In line with the commitments of the President of the Republic, the Intermi</w:t>
      </w:r>
      <w:r w:rsidR="00FA7930">
        <w:rPr>
          <w:lang w:val="en-GB"/>
        </w:rPr>
        <w:t>nisterial Delegate’s task is to “</w:t>
      </w:r>
      <w:r w:rsidRPr="00E55CF2">
        <w:rPr>
          <w:lang w:val="en-GB"/>
        </w:rPr>
        <w:t xml:space="preserve">prevent the particular difficulties that citizens of overseas France encounter in metropolitan France and facilitate their relations with their home collectivities”.  This involves safeguarding the interests of citizens from overseas France </w:t>
      </w:r>
      <w:r w:rsidR="00CE683F" w:rsidRPr="00E55CF2">
        <w:rPr>
          <w:lang w:val="en-GB"/>
        </w:rPr>
        <w:t>who are living in metropolitan F</w:t>
      </w:r>
      <w:r w:rsidRPr="00E55CF2">
        <w:rPr>
          <w:lang w:val="en-GB"/>
        </w:rPr>
        <w:t>ran</w:t>
      </w:r>
      <w:r w:rsidR="00FA7930">
        <w:rPr>
          <w:lang w:val="en-GB"/>
        </w:rPr>
        <w:t>ce and, in particular, combating</w:t>
      </w:r>
      <w:r w:rsidRPr="00E55CF2">
        <w:rPr>
          <w:lang w:val="en-GB"/>
        </w:rPr>
        <w:t xml:space="preserve"> the kind of discrimination they may </w:t>
      </w:r>
      <w:r w:rsidR="007C7690">
        <w:rPr>
          <w:lang w:val="en-GB"/>
        </w:rPr>
        <w:t>encounter</w:t>
      </w:r>
      <w:r w:rsidRPr="00E55CF2">
        <w:rPr>
          <w:lang w:val="en-GB"/>
        </w:rPr>
        <w:t xml:space="preserve">, including </w:t>
      </w:r>
      <w:r w:rsidR="00FA7930">
        <w:rPr>
          <w:lang w:val="en-GB"/>
        </w:rPr>
        <w:t>in relation to</w:t>
      </w:r>
      <w:r w:rsidR="00CE683F" w:rsidRPr="00E55CF2">
        <w:rPr>
          <w:lang w:val="en-GB"/>
        </w:rPr>
        <w:t xml:space="preserve"> urban policy and subsidies to associa</w:t>
      </w:r>
      <w:r w:rsidR="00FA7930">
        <w:rPr>
          <w:lang w:val="en-GB"/>
        </w:rPr>
        <w:t>tions, student accommodation, o</w:t>
      </w:r>
      <w:r w:rsidR="00CE683F" w:rsidRPr="00E55CF2">
        <w:rPr>
          <w:lang w:val="en-GB"/>
        </w:rPr>
        <w:t>btaining bank loans, payment of rent, deposits to be provided and so on.</w:t>
      </w:r>
    </w:p>
    <w:p w:rsidR="009D4D4A" w:rsidRPr="00E55CF2" w:rsidRDefault="003E3E2B" w:rsidP="00DF4171">
      <w:pPr>
        <w:pStyle w:val="ParaNo"/>
        <w:numPr>
          <w:ilvl w:val="0"/>
          <w:numId w:val="18"/>
        </w:numPr>
        <w:tabs>
          <w:tab w:val="left" w:pos="1134"/>
        </w:tabs>
        <w:spacing w:after="240"/>
        <w:rPr>
          <w:lang w:val="en-GB"/>
        </w:rPr>
      </w:pPr>
      <w:r w:rsidRPr="00E55CF2">
        <w:rPr>
          <w:lang w:val="en-GB"/>
        </w:rPr>
        <w:t xml:space="preserve">To aid him in his task, the Delegate </w:t>
      </w:r>
      <w:r w:rsidR="00FA7930">
        <w:rPr>
          <w:lang w:val="en-GB"/>
        </w:rPr>
        <w:t>is assisted by</w:t>
      </w:r>
      <w:r w:rsidRPr="00E55CF2">
        <w:rPr>
          <w:lang w:val="en-GB"/>
        </w:rPr>
        <w:t xml:space="preserve"> the Consultative Council for overseas associations in metropolitan France, the Council for </w:t>
      </w:r>
      <w:r w:rsidR="000320C9" w:rsidRPr="00E55CF2">
        <w:rPr>
          <w:lang w:val="en-GB"/>
        </w:rPr>
        <w:t>overseas elected representatives in metropolitan France, the Consultative Council for the overseas world of culture and the Council for oversea</w:t>
      </w:r>
      <w:r w:rsidR="00FA7930">
        <w:rPr>
          <w:lang w:val="en-GB"/>
        </w:rPr>
        <w:t>s businessmen.  In time</w:t>
      </w:r>
      <w:r w:rsidR="000320C9" w:rsidRPr="00E55CF2">
        <w:rPr>
          <w:lang w:val="en-GB"/>
        </w:rPr>
        <w:t xml:space="preserve">, the four councils will be </w:t>
      </w:r>
      <w:r w:rsidR="00FA7930">
        <w:rPr>
          <w:lang w:val="en-GB"/>
        </w:rPr>
        <w:t>amalgamated</w:t>
      </w:r>
      <w:r w:rsidR="000320C9" w:rsidRPr="00E55CF2">
        <w:rPr>
          <w:lang w:val="en-GB"/>
        </w:rPr>
        <w:t xml:space="preserve"> to form a National Council for Overseas France.</w:t>
      </w:r>
      <w:r w:rsidR="009D4D4A" w:rsidRPr="00E55CF2">
        <w:rPr>
          <w:lang w:val="en-GB"/>
        </w:rPr>
        <w:t xml:space="preserve"> </w:t>
      </w:r>
    </w:p>
    <w:p w:rsidR="009D4D4A" w:rsidRPr="00E55CF2" w:rsidRDefault="000320C9" w:rsidP="00DF4171">
      <w:pPr>
        <w:pStyle w:val="ParaNo"/>
        <w:numPr>
          <w:ilvl w:val="0"/>
          <w:numId w:val="18"/>
        </w:numPr>
        <w:tabs>
          <w:tab w:val="left" w:pos="1134"/>
        </w:tabs>
        <w:spacing w:after="240"/>
        <w:rPr>
          <w:lang w:val="en-GB"/>
        </w:rPr>
      </w:pPr>
      <w:r w:rsidRPr="00E55CF2">
        <w:rPr>
          <w:lang w:val="en-GB"/>
        </w:rPr>
        <w:t xml:space="preserve">The flagship project </w:t>
      </w:r>
      <w:r w:rsidR="00AD7F25">
        <w:rPr>
          <w:lang w:val="en-GB"/>
        </w:rPr>
        <w:t>that will</w:t>
      </w:r>
      <w:r w:rsidRPr="00E55CF2">
        <w:rPr>
          <w:lang w:val="en-GB"/>
        </w:rPr>
        <w:t xml:space="preserve"> </w:t>
      </w:r>
      <w:r w:rsidR="007C7690">
        <w:rPr>
          <w:lang w:val="en-GB"/>
        </w:rPr>
        <w:t>be emblematic of</w:t>
      </w:r>
      <w:r w:rsidRPr="00E55CF2">
        <w:rPr>
          <w:lang w:val="en-GB"/>
        </w:rPr>
        <w:t xml:space="preserve"> this mobilization of all overseas officials to promote overseas France and its peoples in metropolitan France will be the opening in Paris of an Economic and Cultural Centre:  the</w:t>
      </w:r>
      <w:r w:rsidR="009D4D4A" w:rsidRPr="00E55CF2">
        <w:rPr>
          <w:lang w:val="en-GB"/>
        </w:rPr>
        <w:t> </w:t>
      </w:r>
      <w:r w:rsidR="00AD7F25" w:rsidRPr="00E55CF2">
        <w:rPr>
          <w:lang w:val="en-GB"/>
        </w:rPr>
        <w:t>Centre for Overseas France</w:t>
      </w:r>
      <w:r w:rsidR="00AD7F25" w:rsidRPr="00E55CF2">
        <w:rPr>
          <w:i/>
          <w:lang w:val="en-GB"/>
        </w:rPr>
        <w:t xml:space="preserve"> </w:t>
      </w:r>
      <w:r w:rsidR="00AD7F25">
        <w:rPr>
          <w:lang w:val="en-GB"/>
        </w:rPr>
        <w:t>(</w:t>
      </w:r>
      <w:r w:rsidR="009D4D4A" w:rsidRPr="00E55CF2">
        <w:rPr>
          <w:i/>
          <w:lang w:val="en-GB"/>
        </w:rPr>
        <w:t>Cité des outre-mers</w:t>
      </w:r>
      <w:r w:rsidR="00AD7F25">
        <w:rPr>
          <w:lang w:val="en-GB"/>
        </w:rPr>
        <w:t>)</w:t>
      </w:r>
      <w:r w:rsidRPr="00E55CF2">
        <w:rPr>
          <w:lang w:val="en-GB"/>
        </w:rPr>
        <w:t>.</w:t>
      </w:r>
      <w:r w:rsidR="009D4D4A" w:rsidRPr="00E55CF2">
        <w:rPr>
          <w:lang w:val="en-GB"/>
        </w:rPr>
        <w:t xml:space="preserve"> </w:t>
      </w:r>
    </w:p>
    <w:p w:rsidR="009D4D4A" w:rsidRPr="00E55CF2" w:rsidRDefault="003B092C" w:rsidP="00DF4171">
      <w:pPr>
        <w:pStyle w:val="ParaNo"/>
        <w:numPr>
          <w:ilvl w:val="0"/>
          <w:numId w:val="18"/>
        </w:numPr>
        <w:tabs>
          <w:tab w:val="left" w:pos="1134"/>
        </w:tabs>
        <w:spacing w:after="240"/>
        <w:rPr>
          <w:lang w:val="en-GB"/>
        </w:rPr>
      </w:pPr>
      <w:r w:rsidRPr="00E55CF2">
        <w:rPr>
          <w:lang w:val="en-GB"/>
        </w:rPr>
        <w:t xml:space="preserve">In addition, a programme of action </w:t>
      </w:r>
      <w:r w:rsidR="00AD7F25">
        <w:rPr>
          <w:lang w:val="en-GB"/>
        </w:rPr>
        <w:t>comprising</w:t>
      </w:r>
      <w:r w:rsidRPr="00E55CF2">
        <w:rPr>
          <w:lang w:val="en-GB"/>
        </w:rPr>
        <w:t xml:space="preserve"> some 300 measures will be implemented over the next three years.  The programme is based on the following four objectives:</w:t>
      </w:r>
      <w:r w:rsidR="009D4D4A" w:rsidRPr="00E55CF2">
        <w:rPr>
          <w:lang w:val="en-GB"/>
        </w:rPr>
        <w:t xml:space="preserve"> </w:t>
      </w:r>
    </w:p>
    <w:p w:rsidR="009D4D4A" w:rsidRPr="00E55CF2" w:rsidRDefault="00193D8E" w:rsidP="00A85209">
      <w:pPr>
        <w:numPr>
          <w:ilvl w:val="0"/>
          <w:numId w:val="17"/>
        </w:numPr>
        <w:tabs>
          <w:tab w:val="left" w:pos="1134"/>
        </w:tabs>
        <w:spacing w:after="240"/>
        <w:rPr>
          <w:lang w:val="en-GB"/>
        </w:rPr>
      </w:pPr>
      <w:r>
        <w:rPr>
          <w:lang w:val="en-GB"/>
        </w:rPr>
        <w:t>Improving</w:t>
      </w:r>
      <w:r w:rsidRPr="00E55CF2">
        <w:rPr>
          <w:lang w:val="en-GB"/>
        </w:rPr>
        <w:t xml:space="preserve"> </w:t>
      </w:r>
      <w:r w:rsidR="0029790A">
        <w:rPr>
          <w:lang w:val="en-GB"/>
        </w:rPr>
        <w:t xml:space="preserve">daily </w:t>
      </w:r>
      <w:r w:rsidR="003B092C" w:rsidRPr="00E55CF2">
        <w:rPr>
          <w:lang w:val="en-GB"/>
        </w:rPr>
        <w:t xml:space="preserve">life </w:t>
      </w:r>
      <w:r w:rsidR="0029790A">
        <w:rPr>
          <w:lang w:val="en-GB"/>
        </w:rPr>
        <w:t>for</w:t>
      </w:r>
      <w:r w:rsidR="003B092C" w:rsidRPr="00E55CF2">
        <w:rPr>
          <w:lang w:val="en-GB"/>
        </w:rPr>
        <w:t xml:space="preserve"> citizens from overseas France;</w:t>
      </w:r>
      <w:r w:rsidR="009D4D4A" w:rsidRPr="00E55CF2">
        <w:rPr>
          <w:lang w:val="en-GB"/>
        </w:rPr>
        <w:t xml:space="preserve"> </w:t>
      </w:r>
    </w:p>
    <w:p w:rsidR="009D4D4A" w:rsidRPr="00E55CF2" w:rsidRDefault="00193D8E" w:rsidP="00A85209">
      <w:pPr>
        <w:numPr>
          <w:ilvl w:val="0"/>
          <w:numId w:val="17"/>
        </w:numPr>
        <w:tabs>
          <w:tab w:val="left" w:pos="1134"/>
        </w:tabs>
        <w:spacing w:after="240"/>
        <w:rPr>
          <w:lang w:val="en-GB"/>
        </w:rPr>
      </w:pPr>
      <w:r>
        <w:rPr>
          <w:lang w:val="en-GB"/>
        </w:rPr>
        <w:t>Highlighting</w:t>
      </w:r>
      <w:r w:rsidRPr="00E55CF2">
        <w:rPr>
          <w:lang w:val="en-GB"/>
        </w:rPr>
        <w:t xml:space="preserve"> </w:t>
      </w:r>
      <w:r w:rsidR="003B092C" w:rsidRPr="00E55CF2">
        <w:rPr>
          <w:lang w:val="en-GB"/>
        </w:rPr>
        <w:t>the history and culture of overseas France;</w:t>
      </w:r>
      <w:r w:rsidR="009D4D4A" w:rsidRPr="00E55CF2">
        <w:rPr>
          <w:lang w:val="en-GB"/>
        </w:rPr>
        <w:t xml:space="preserve"> </w:t>
      </w:r>
    </w:p>
    <w:p w:rsidR="009D4D4A" w:rsidRPr="00E55CF2" w:rsidRDefault="00193D8E" w:rsidP="00A85209">
      <w:pPr>
        <w:numPr>
          <w:ilvl w:val="0"/>
          <w:numId w:val="17"/>
        </w:numPr>
        <w:tabs>
          <w:tab w:val="left" w:pos="1134"/>
        </w:tabs>
        <w:spacing w:after="240"/>
        <w:rPr>
          <w:lang w:val="en-GB"/>
        </w:rPr>
      </w:pPr>
      <w:r>
        <w:rPr>
          <w:lang w:val="en-GB"/>
        </w:rPr>
        <w:t>Promoting</w:t>
      </w:r>
      <w:r w:rsidRPr="00E55CF2">
        <w:rPr>
          <w:lang w:val="en-GB"/>
        </w:rPr>
        <w:t xml:space="preserve"> </w:t>
      </w:r>
      <w:r w:rsidR="003B092C" w:rsidRPr="00E55CF2">
        <w:rPr>
          <w:lang w:val="en-GB"/>
        </w:rPr>
        <w:t xml:space="preserve">the conditions for </w:t>
      </w:r>
      <w:r w:rsidR="003B092C" w:rsidRPr="0029790A">
        <w:rPr>
          <w:lang w:val="en-GB"/>
        </w:rPr>
        <w:t>genuine territorial continuity</w:t>
      </w:r>
      <w:r w:rsidR="003B092C" w:rsidRPr="00E55CF2">
        <w:rPr>
          <w:lang w:val="en-GB"/>
        </w:rPr>
        <w:t>;</w:t>
      </w:r>
      <w:r w:rsidR="009D4D4A" w:rsidRPr="00E55CF2">
        <w:rPr>
          <w:lang w:val="en-GB"/>
        </w:rPr>
        <w:t xml:space="preserve"> </w:t>
      </w:r>
    </w:p>
    <w:p w:rsidR="009D4D4A" w:rsidRPr="00E55CF2" w:rsidRDefault="0029790A" w:rsidP="00A85209">
      <w:pPr>
        <w:numPr>
          <w:ilvl w:val="0"/>
          <w:numId w:val="17"/>
        </w:numPr>
        <w:tabs>
          <w:tab w:val="left" w:pos="1134"/>
        </w:tabs>
        <w:spacing w:after="240"/>
        <w:rPr>
          <w:lang w:val="en-GB"/>
        </w:rPr>
      </w:pPr>
      <w:r>
        <w:rPr>
          <w:lang w:val="en-GB"/>
        </w:rPr>
        <w:t>[</w:t>
      </w:r>
      <w:r w:rsidR="00193D8E">
        <w:rPr>
          <w:lang w:val="en-GB"/>
        </w:rPr>
        <w:t>Defining</w:t>
      </w:r>
      <w:r>
        <w:rPr>
          <w:lang w:val="en-GB"/>
        </w:rPr>
        <w:t>]</w:t>
      </w:r>
      <w:r w:rsidR="003B092C" w:rsidRPr="00E55CF2">
        <w:rPr>
          <w:lang w:val="en-GB"/>
        </w:rPr>
        <w:t xml:space="preserve"> the measures to be taken in overseas France</w:t>
      </w:r>
      <w:r w:rsidR="009D4D4A" w:rsidRPr="00E55CF2">
        <w:rPr>
          <w:lang w:val="en-GB"/>
        </w:rPr>
        <w:t>.</w:t>
      </w:r>
    </w:p>
    <w:p w:rsidR="009D4D4A" w:rsidRPr="00E55CF2" w:rsidRDefault="00193D8E" w:rsidP="00193D8E">
      <w:pPr>
        <w:pStyle w:val="Heading5"/>
        <w:tabs>
          <w:tab w:val="left" w:pos="567"/>
          <w:tab w:val="left" w:pos="1134"/>
        </w:tabs>
        <w:spacing w:before="0" w:after="240"/>
        <w:rPr>
          <w:i w:val="0"/>
          <w:sz w:val="24"/>
          <w:szCs w:val="24"/>
          <w:lang w:val="en-GB"/>
        </w:rPr>
      </w:pPr>
      <w:bookmarkStart w:id="69" w:name="_Toc230491964"/>
      <w:r>
        <w:rPr>
          <w:i w:val="0"/>
          <w:sz w:val="24"/>
          <w:szCs w:val="24"/>
          <w:lang w:val="en-GB"/>
        </w:rPr>
        <w:tab/>
        <w:t>(d)</w:t>
      </w:r>
      <w:r>
        <w:rPr>
          <w:i w:val="0"/>
          <w:sz w:val="24"/>
          <w:szCs w:val="24"/>
          <w:lang w:val="en-GB"/>
        </w:rPr>
        <w:tab/>
      </w:r>
      <w:r w:rsidR="006B621D" w:rsidRPr="00E55CF2">
        <w:rPr>
          <w:i w:val="0"/>
          <w:sz w:val="24"/>
          <w:szCs w:val="24"/>
          <w:lang w:val="en-GB"/>
        </w:rPr>
        <w:t>The electorate in New Caledonia</w:t>
      </w:r>
      <w:bookmarkEnd w:id="69"/>
      <w:r w:rsidR="009D4D4A" w:rsidRPr="00E55CF2">
        <w:rPr>
          <w:i w:val="0"/>
          <w:sz w:val="24"/>
          <w:szCs w:val="24"/>
          <w:lang w:val="en-GB"/>
        </w:rPr>
        <w:t xml:space="preserve"> </w:t>
      </w:r>
    </w:p>
    <w:p w:rsidR="009D4D4A" w:rsidRPr="00E55CF2" w:rsidRDefault="00230A51" w:rsidP="00193D8E">
      <w:pPr>
        <w:pStyle w:val="ParaNo"/>
        <w:numPr>
          <w:ilvl w:val="0"/>
          <w:numId w:val="18"/>
        </w:numPr>
        <w:tabs>
          <w:tab w:val="left" w:pos="1134"/>
        </w:tabs>
        <w:spacing w:after="240"/>
        <w:rPr>
          <w:lang w:val="en-GB"/>
        </w:rPr>
      </w:pPr>
      <w:r w:rsidRPr="00E55CF2">
        <w:rPr>
          <w:lang w:val="en-GB"/>
        </w:rPr>
        <w:t>The revision of the constitution adopted by the Congress of New Caledonia</w:t>
      </w:r>
      <w:r w:rsidR="007C7690">
        <w:rPr>
          <w:lang w:val="en-GB"/>
        </w:rPr>
        <w:t>,</w:t>
      </w:r>
      <w:r w:rsidRPr="00E55CF2">
        <w:rPr>
          <w:lang w:val="en-GB"/>
        </w:rPr>
        <w:t xml:space="preserve"> on 19 February 2007</w:t>
      </w:r>
      <w:r w:rsidR="007C7690">
        <w:rPr>
          <w:lang w:val="en-GB"/>
        </w:rPr>
        <w:t>,</w:t>
      </w:r>
      <w:r w:rsidRPr="00E55CF2">
        <w:rPr>
          <w:lang w:val="en-GB"/>
        </w:rPr>
        <w:t xml:space="preserve"> marks the achievement of a long-standing demand from New Caledonia’s Melanesians, who see the freezing of the electorate as the cornerstone of the </w:t>
      </w:r>
      <w:r w:rsidR="009D4D4A" w:rsidRPr="00E55CF2">
        <w:rPr>
          <w:lang w:val="en-GB"/>
        </w:rPr>
        <w:t xml:space="preserve">Nouméa </w:t>
      </w:r>
      <w:r w:rsidRPr="00E55CF2">
        <w:rPr>
          <w:lang w:val="en-GB"/>
        </w:rPr>
        <w:t>Agreement of 5 May 1998.  The eff</w:t>
      </w:r>
      <w:r w:rsidR="0029790A">
        <w:rPr>
          <w:lang w:val="en-GB"/>
        </w:rPr>
        <w:t xml:space="preserve">ect of the constitutional revision is </w:t>
      </w:r>
      <w:r w:rsidRPr="00E55CF2">
        <w:rPr>
          <w:lang w:val="en-GB"/>
        </w:rPr>
        <w:t>to establish a restricted electorate</w:t>
      </w:r>
      <w:r w:rsidR="007C7690">
        <w:rPr>
          <w:lang w:val="en-GB"/>
        </w:rPr>
        <w:t>,</w:t>
      </w:r>
      <w:r w:rsidRPr="00E55CF2">
        <w:rPr>
          <w:lang w:val="en-GB"/>
        </w:rPr>
        <w:t xml:space="preserve"> as at 8 November 1998</w:t>
      </w:r>
      <w:r w:rsidR="007C7690">
        <w:rPr>
          <w:lang w:val="en-GB"/>
        </w:rPr>
        <w:t>,</w:t>
      </w:r>
      <w:r w:rsidRPr="00E55CF2">
        <w:rPr>
          <w:lang w:val="en-GB"/>
        </w:rPr>
        <w:t xml:space="preserve"> for the territorial elections of 2009 and 2014.</w:t>
      </w:r>
      <w:r w:rsidR="009D4D4A" w:rsidRPr="00E55CF2">
        <w:rPr>
          <w:lang w:val="en-GB"/>
        </w:rPr>
        <w:t xml:space="preserve"> </w:t>
      </w:r>
      <w:r w:rsidRPr="00E55CF2">
        <w:rPr>
          <w:lang w:val="en-GB"/>
        </w:rPr>
        <w:t>This “frozen” electorate is limited to persons who entered New Caledonia before 8 November 1998 and are able to prove that the</w:t>
      </w:r>
      <w:r w:rsidR="0029790A">
        <w:rPr>
          <w:lang w:val="en-GB"/>
        </w:rPr>
        <w:t>y have been resident in t</w:t>
      </w:r>
      <w:r w:rsidRPr="00E55CF2">
        <w:rPr>
          <w:lang w:val="en-GB"/>
        </w:rPr>
        <w:t xml:space="preserve">he territory for </w:t>
      </w:r>
      <w:r w:rsidR="0029790A">
        <w:rPr>
          <w:lang w:val="en-GB"/>
        </w:rPr>
        <w:t>10</w:t>
      </w:r>
      <w:r w:rsidRPr="00E55CF2">
        <w:rPr>
          <w:lang w:val="en-GB"/>
        </w:rPr>
        <w:t xml:space="preserve"> years.</w:t>
      </w:r>
      <w:r w:rsidR="009D4D4A" w:rsidRPr="00E55CF2">
        <w:rPr>
          <w:lang w:val="en-GB"/>
        </w:rPr>
        <w:t xml:space="preserve"> </w:t>
      </w:r>
    </w:p>
    <w:p w:rsidR="009D4D4A" w:rsidRPr="00E55CF2" w:rsidRDefault="0029790A" w:rsidP="00193D8E">
      <w:pPr>
        <w:pStyle w:val="ParaNo"/>
        <w:numPr>
          <w:ilvl w:val="0"/>
          <w:numId w:val="18"/>
        </w:numPr>
        <w:tabs>
          <w:tab w:val="left" w:pos="1134"/>
        </w:tabs>
        <w:spacing w:after="240"/>
        <w:rPr>
          <w:lang w:val="en-GB"/>
        </w:rPr>
      </w:pPr>
      <w:r>
        <w:rPr>
          <w:lang w:val="en-GB"/>
        </w:rPr>
        <w:t xml:space="preserve">The rationale behind </w:t>
      </w:r>
      <w:r w:rsidR="00230A51" w:rsidRPr="00E55CF2">
        <w:rPr>
          <w:lang w:val="en-GB"/>
        </w:rPr>
        <w:t xml:space="preserve">the Agreements was in </w:t>
      </w:r>
      <w:r>
        <w:rPr>
          <w:lang w:val="en-GB"/>
        </w:rPr>
        <w:t>fact</w:t>
      </w:r>
      <w:r w:rsidR="00230A51" w:rsidRPr="00E55CF2">
        <w:rPr>
          <w:lang w:val="en-GB"/>
        </w:rPr>
        <w:t xml:space="preserve"> to restrict participation “in the elections that will determine the future of New Caledonia”, including the provincial elections, </w:t>
      </w:r>
      <w:r w:rsidR="00955B42" w:rsidRPr="00E55CF2">
        <w:rPr>
          <w:lang w:val="en-GB"/>
        </w:rPr>
        <w:t>to “populations with an interest in the future of the territory, that is to say electors present in the territory at a certain point in time and their descendants”.</w:t>
      </w:r>
      <w:r w:rsidR="009D4D4A" w:rsidRPr="00E55CF2">
        <w:rPr>
          <w:lang w:val="en-GB"/>
        </w:rPr>
        <w:t xml:space="preserve"> </w:t>
      </w:r>
    </w:p>
    <w:p w:rsidR="009D4D4A" w:rsidRPr="00E55CF2" w:rsidRDefault="00955B42" w:rsidP="00DF4171">
      <w:pPr>
        <w:tabs>
          <w:tab w:val="left" w:pos="567"/>
          <w:tab w:val="left" w:pos="1134"/>
        </w:tabs>
        <w:spacing w:after="240"/>
        <w:rPr>
          <w:lang w:val="en-GB"/>
        </w:rPr>
      </w:pPr>
      <w:r w:rsidRPr="00E55CF2">
        <w:rPr>
          <w:b/>
          <w:lang w:val="en-GB"/>
        </w:rPr>
        <w:t xml:space="preserve">Following the revision of the constitution, the following conditions have to be met in order to take part in the elections to </w:t>
      </w:r>
      <w:r w:rsidR="0029790A" w:rsidRPr="00E55CF2">
        <w:rPr>
          <w:b/>
          <w:lang w:val="en-GB"/>
        </w:rPr>
        <w:t>New Caledonia</w:t>
      </w:r>
      <w:r w:rsidR="0029790A">
        <w:rPr>
          <w:b/>
          <w:lang w:val="en-GB"/>
        </w:rPr>
        <w:t xml:space="preserve">’s </w:t>
      </w:r>
      <w:r w:rsidRPr="00E55CF2">
        <w:rPr>
          <w:b/>
          <w:lang w:val="en-GB"/>
        </w:rPr>
        <w:t>congress and provincial assemblies: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5930"/>
        <w:gridCol w:w="3274"/>
      </w:tblGrid>
      <w:tr w:rsidR="00FA3352" w:rsidRPr="00DF4171">
        <w:tblPrEx>
          <w:tblCellMar>
            <w:top w:w="0" w:type="dxa"/>
            <w:bottom w:w="0" w:type="dxa"/>
          </w:tblCellMar>
        </w:tblPrEx>
        <w:trPr>
          <w:trHeight w:val="677"/>
        </w:trPr>
        <w:tc>
          <w:tcPr>
            <w:tcW w:w="5930" w:type="dxa"/>
          </w:tcPr>
          <w:p w:rsidR="009D4D4A" w:rsidRPr="00DF4171" w:rsidRDefault="00955B42" w:rsidP="00193D8E">
            <w:pPr>
              <w:tabs>
                <w:tab w:val="left" w:pos="567"/>
                <w:tab w:val="left" w:pos="1134"/>
              </w:tabs>
              <w:spacing w:before="60" w:after="60"/>
              <w:jc w:val="center"/>
              <w:rPr>
                <w:sz w:val="22"/>
                <w:szCs w:val="22"/>
                <w:lang w:val="en-GB"/>
              </w:rPr>
            </w:pPr>
            <w:r w:rsidRPr="00DF4171">
              <w:rPr>
                <w:sz w:val="22"/>
                <w:szCs w:val="22"/>
                <w:lang w:val="en-GB"/>
              </w:rPr>
              <w:t>The elector must fulfil one of the following conditions</w:t>
            </w:r>
            <w:r w:rsidR="00DF4171">
              <w:rPr>
                <w:sz w:val="22"/>
                <w:szCs w:val="22"/>
                <w:lang w:val="en-GB"/>
              </w:rPr>
              <w:br/>
            </w:r>
            <w:r w:rsidR="009D4D4A" w:rsidRPr="00DF4171">
              <w:rPr>
                <w:sz w:val="22"/>
                <w:szCs w:val="22"/>
                <w:lang w:val="en-GB"/>
              </w:rPr>
              <w:t xml:space="preserve">(art. 189 </w:t>
            </w:r>
            <w:r w:rsidRPr="00DF4171">
              <w:rPr>
                <w:sz w:val="22"/>
                <w:szCs w:val="22"/>
                <w:lang w:val="en-GB"/>
              </w:rPr>
              <w:t>of the organic law</w:t>
            </w:r>
            <w:r w:rsidR="009D4D4A" w:rsidRPr="00DF4171">
              <w:rPr>
                <w:sz w:val="22"/>
                <w:szCs w:val="22"/>
                <w:lang w:val="en-GB"/>
              </w:rPr>
              <w:t>)</w:t>
            </w:r>
          </w:p>
        </w:tc>
        <w:tc>
          <w:tcPr>
            <w:tcW w:w="3274" w:type="dxa"/>
            <w:vAlign w:val="center"/>
          </w:tcPr>
          <w:p w:rsidR="009D4D4A" w:rsidRPr="00DF4171" w:rsidRDefault="00193D8E" w:rsidP="00193D8E">
            <w:pPr>
              <w:tabs>
                <w:tab w:val="left" w:pos="567"/>
                <w:tab w:val="left" w:pos="1134"/>
              </w:tabs>
              <w:spacing w:before="60" w:after="60"/>
              <w:jc w:val="center"/>
              <w:rPr>
                <w:sz w:val="22"/>
                <w:szCs w:val="22"/>
                <w:lang w:val="en-GB"/>
              </w:rPr>
            </w:pPr>
            <w:r w:rsidRPr="00DF4171">
              <w:rPr>
                <w:sz w:val="22"/>
                <w:szCs w:val="22"/>
                <w:lang w:val="en-GB"/>
              </w:rPr>
              <w:t xml:space="preserve">Have </w:t>
            </w:r>
            <w:r w:rsidR="00955B42" w:rsidRPr="00DF4171">
              <w:rPr>
                <w:sz w:val="22"/>
                <w:szCs w:val="22"/>
                <w:lang w:val="en-GB"/>
              </w:rPr>
              <w:t>entered New Caledonia</w:t>
            </w:r>
          </w:p>
        </w:tc>
      </w:tr>
      <w:tr w:rsidR="00FA3352" w:rsidRPr="00DF4171">
        <w:tblPrEx>
          <w:tblCellMar>
            <w:top w:w="0" w:type="dxa"/>
            <w:bottom w:w="0" w:type="dxa"/>
          </w:tblCellMar>
        </w:tblPrEx>
        <w:tc>
          <w:tcPr>
            <w:tcW w:w="5930" w:type="dxa"/>
          </w:tcPr>
          <w:p w:rsidR="009D4D4A" w:rsidRPr="00DF4171" w:rsidRDefault="009D4D4A" w:rsidP="00193D8E">
            <w:pPr>
              <w:tabs>
                <w:tab w:val="left" w:pos="567"/>
                <w:tab w:val="left" w:pos="1134"/>
              </w:tabs>
              <w:spacing w:before="60" w:after="60"/>
              <w:rPr>
                <w:sz w:val="22"/>
                <w:szCs w:val="22"/>
                <w:lang w:val="en-GB"/>
              </w:rPr>
            </w:pPr>
            <w:r w:rsidRPr="00DF4171">
              <w:rPr>
                <w:sz w:val="22"/>
                <w:szCs w:val="22"/>
                <w:lang w:val="en-GB"/>
              </w:rPr>
              <w:t xml:space="preserve">1. </w:t>
            </w:r>
            <w:r w:rsidR="00193D8E">
              <w:rPr>
                <w:sz w:val="22"/>
                <w:szCs w:val="22"/>
                <w:lang w:val="en-GB"/>
              </w:rPr>
              <w:t xml:space="preserve"> </w:t>
            </w:r>
            <w:r w:rsidR="00193D8E" w:rsidRPr="00DF4171">
              <w:rPr>
                <w:sz w:val="22"/>
                <w:szCs w:val="22"/>
                <w:lang w:val="en-GB"/>
              </w:rPr>
              <w:t xml:space="preserve">Satisfy </w:t>
            </w:r>
            <w:r w:rsidR="00955B42" w:rsidRPr="00DF4171">
              <w:rPr>
                <w:sz w:val="22"/>
                <w:szCs w:val="22"/>
                <w:lang w:val="en-GB"/>
              </w:rPr>
              <w:t>the conditions for inclusion on the electoral rolls drawn up for the election of 8 November 1998</w:t>
            </w:r>
          </w:p>
        </w:tc>
        <w:tc>
          <w:tcPr>
            <w:tcW w:w="3274" w:type="dxa"/>
          </w:tcPr>
          <w:p w:rsidR="009D4D4A" w:rsidRPr="00DF4171" w:rsidRDefault="00193D8E" w:rsidP="00193D8E">
            <w:pPr>
              <w:tabs>
                <w:tab w:val="left" w:pos="567"/>
                <w:tab w:val="left" w:pos="1134"/>
              </w:tabs>
              <w:spacing w:before="60" w:after="60"/>
              <w:jc w:val="both"/>
              <w:rPr>
                <w:sz w:val="22"/>
                <w:szCs w:val="22"/>
                <w:lang w:val="en-GB"/>
              </w:rPr>
            </w:pPr>
            <w:r w:rsidRPr="00DF4171">
              <w:rPr>
                <w:sz w:val="22"/>
                <w:szCs w:val="22"/>
                <w:lang w:val="en-GB"/>
              </w:rPr>
              <w:t>I</w:t>
            </w:r>
            <w:r w:rsidR="00955B42" w:rsidRPr="00DF4171">
              <w:rPr>
                <w:sz w:val="22"/>
                <w:szCs w:val="22"/>
                <w:lang w:val="en-GB"/>
              </w:rPr>
              <w:t>n 1988 at the latest</w:t>
            </w:r>
          </w:p>
        </w:tc>
      </w:tr>
      <w:tr w:rsidR="00FA3352" w:rsidRPr="00DF4171">
        <w:tblPrEx>
          <w:tblCellMar>
            <w:top w:w="0" w:type="dxa"/>
            <w:bottom w:w="0" w:type="dxa"/>
          </w:tblCellMar>
        </w:tblPrEx>
        <w:tc>
          <w:tcPr>
            <w:tcW w:w="5930" w:type="dxa"/>
          </w:tcPr>
          <w:p w:rsidR="009D4D4A" w:rsidRPr="00DF4171" w:rsidRDefault="009D4D4A" w:rsidP="00193D8E">
            <w:pPr>
              <w:tabs>
                <w:tab w:val="left" w:pos="567"/>
                <w:tab w:val="left" w:pos="1134"/>
              </w:tabs>
              <w:spacing w:before="60" w:after="60"/>
              <w:rPr>
                <w:sz w:val="22"/>
                <w:szCs w:val="22"/>
                <w:lang w:val="en-GB"/>
              </w:rPr>
            </w:pPr>
            <w:r w:rsidRPr="00DF4171">
              <w:rPr>
                <w:sz w:val="22"/>
                <w:szCs w:val="22"/>
                <w:lang w:val="en-GB"/>
              </w:rPr>
              <w:t xml:space="preserve">2. </w:t>
            </w:r>
            <w:r w:rsidR="00193D8E">
              <w:rPr>
                <w:sz w:val="22"/>
                <w:szCs w:val="22"/>
                <w:lang w:val="en-GB"/>
              </w:rPr>
              <w:t xml:space="preserve"> </w:t>
            </w:r>
            <w:r w:rsidR="00193D8E" w:rsidRPr="00DF4171">
              <w:rPr>
                <w:sz w:val="22"/>
                <w:szCs w:val="22"/>
                <w:lang w:val="en-GB"/>
              </w:rPr>
              <w:t xml:space="preserve">Be </w:t>
            </w:r>
            <w:r w:rsidR="00955B42" w:rsidRPr="00DF4171">
              <w:rPr>
                <w:sz w:val="22"/>
                <w:szCs w:val="22"/>
                <w:lang w:val="en-GB"/>
              </w:rPr>
              <w:t>included on the annexed table and have been domiciled in New Caledonia for 10 years by the date of the election</w:t>
            </w:r>
          </w:p>
        </w:tc>
        <w:tc>
          <w:tcPr>
            <w:tcW w:w="3274" w:type="dxa"/>
          </w:tcPr>
          <w:p w:rsidR="009D4D4A" w:rsidRPr="00DF4171" w:rsidRDefault="00193D8E" w:rsidP="00193D8E">
            <w:pPr>
              <w:tabs>
                <w:tab w:val="left" w:pos="567"/>
                <w:tab w:val="left" w:pos="1134"/>
              </w:tabs>
              <w:spacing w:before="60" w:after="60"/>
              <w:rPr>
                <w:sz w:val="22"/>
                <w:szCs w:val="22"/>
                <w:lang w:val="en-GB"/>
              </w:rPr>
            </w:pPr>
            <w:r w:rsidRPr="00DF4171">
              <w:rPr>
                <w:sz w:val="22"/>
                <w:szCs w:val="22"/>
                <w:lang w:val="en-GB"/>
              </w:rPr>
              <w:t xml:space="preserve">Between </w:t>
            </w:r>
            <w:r w:rsidR="009D4D4A" w:rsidRPr="00DF4171">
              <w:rPr>
                <w:sz w:val="22"/>
                <w:szCs w:val="22"/>
                <w:lang w:val="en-GB"/>
              </w:rPr>
              <w:t xml:space="preserve">1989 </w:t>
            </w:r>
            <w:r w:rsidR="00955B42" w:rsidRPr="00DF4171">
              <w:rPr>
                <w:sz w:val="22"/>
                <w:szCs w:val="22"/>
                <w:lang w:val="en-GB"/>
              </w:rPr>
              <w:t>and</w:t>
            </w:r>
            <w:r w:rsidR="009D4D4A" w:rsidRPr="00DF4171">
              <w:rPr>
                <w:sz w:val="22"/>
                <w:szCs w:val="22"/>
                <w:lang w:val="en-GB"/>
              </w:rPr>
              <w:t xml:space="preserve"> 1998</w:t>
            </w:r>
          </w:p>
        </w:tc>
      </w:tr>
      <w:tr w:rsidR="00FA3352" w:rsidRPr="00DF4171">
        <w:tblPrEx>
          <w:tblCellMar>
            <w:top w:w="0" w:type="dxa"/>
            <w:bottom w:w="0" w:type="dxa"/>
          </w:tblCellMar>
        </w:tblPrEx>
        <w:tc>
          <w:tcPr>
            <w:tcW w:w="5930" w:type="dxa"/>
          </w:tcPr>
          <w:p w:rsidR="009D4D4A" w:rsidRPr="00DF4171" w:rsidRDefault="009D4D4A" w:rsidP="00193D8E">
            <w:pPr>
              <w:tabs>
                <w:tab w:val="left" w:pos="567"/>
                <w:tab w:val="left" w:pos="1134"/>
              </w:tabs>
              <w:spacing w:before="60" w:after="60"/>
              <w:rPr>
                <w:sz w:val="22"/>
                <w:szCs w:val="22"/>
                <w:lang w:val="en-GB"/>
              </w:rPr>
            </w:pPr>
            <w:r w:rsidRPr="00DF4171">
              <w:rPr>
                <w:sz w:val="22"/>
                <w:szCs w:val="22"/>
                <w:lang w:val="en-GB"/>
              </w:rPr>
              <w:t xml:space="preserve">3. </w:t>
            </w:r>
            <w:r w:rsidR="00193D8E">
              <w:rPr>
                <w:sz w:val="22"/>
                <w:szCs w:val="22"/>
                <w:lang w:val="en-GB"/>
              </w:rPr>
              <w:t xml:space="preserve"> </w:t>
            </w:r>
            <w:r w:rsidR="00193D8E" w:rsidRPr="00DF4171">
              <w:rPr>
                <w:sz w:val="22"/>
                <w:szCs w:val="22"/>
                <w:lang w:val="en-GB"/>
              </w:rPr>
              <w:t xml:space="preserve">Have </w:t>
            </w:r>
            <w:r w:rsidR="00955B42" w:rsidRPr="00DF4171">
              <w:rPr>
                <w:sz w:val="22"/>
                <w:szCs w:val="22"/>
                <w:lang w:val="en-GB"/>
              </w:rPr>
              <w:t>reached the age of majority after 31 October 1998 and be able to prove 10 years’ domicile in 1998</w:t>
            </w:r>
          </w:p>
        </w:tc>
        <w:tc>
          <w:tcPr>
            <w:tcW w:w="3274" w:type="dxa"/>
          </w:tcPr>
          <w:p w:rsidR="009D4D4A" w:rsidRPr="00DF4171" w:rsidRDefault="00193D8E" w:rsidP="00193D8E">
            <w:pPr>
              <w:tabs>
                <w:tab w:val="left" w:pos="567"/>
                <w:tab w:val="left" w:pos="1134"/>
              </w:tabs>
              <w:spacing w:before="60" w:after="60"/>
              <w:rPr>
                <w:sz w:val="22"/>
                <w:szCs w:val="22"/>
                <w:lang w:val="en-GB"/>
              </w:rPr>
            </w:pPr>
            <w:bookmarkStart w:id="70" w:name="OLE_LINK1"/>
            <w:r w:rsidRPr="00DF4171">
              <w:rPr>
                <w:sz w:val="22"/>
                <w:szCs w:val="22"/>
                <w:lang w:val="en-GB"/>
              </w:rPr>
              <w:t xml:space="preserve">In </w:t>
            </w:r>
            <w:r w:rsidR="00955B42" w:rsidRPr="00DF4171">
              <w:rPr>
                <w:sz w:val="22"/>
                <w:szCs w:val="22"/>
                <w:lang w:val="en-GB"/>
              </w:rPr>
              <w:t>1988 at the latest</w:t>
            </w:r>
            <w:bookmarkEnd w:id="70"/>
          </w:p>
        </w:tc>
      </w:tr>
      <w:tr w:rsidR="00FA3352" w:rsidRPr="00DF4171">
        <w:tblPrEx>
          <w:tblCellMar>
            <w:top w:w="0" w:type="dxa"/>
            <w:bottom w:w="0" w:type="dxa"/>
          </w:tblCellMar>
        </w:tblPrEx>
        <w:tc>
          <w:tcPr>
            <w:tcW w:w="5930" w:type="dxa"/>
          </w:tcPr>
          <w:p w:rsidR="009D4D4A" w:rsidRPr="00DF4171" w:rsidRDefault="009D4D4A" w:rsidP="00193D8E">
            <w:pPr>
              <w:tabs>
                <w:tab w:val="left" w:pos="567"/>
                <w:tab w:val="left" w:pos="1134"/>
              </w:tabs>
              <w:spacing w:before="60" w:after="60"/>
              <w:rPr>
                <w:sz w:val="22"/>
                <w:szCs w:val="22"/>
                <w:lang w:val="en-GB"/>
              </w:rPr>
            </w:pPr>
            <w:r w:rsidRPr="00DF4171">
              <w:rPr>
                <w:sz w:val="22"/>
                <w:szCs w:val="22"/>
                <w:lang w:val="en-GB"/>
              </w:rPr>
              <w:t xml:space="preserve">4. </w:t>
            </w:r>
            <w:r w:rsidR="00193D8E">
              <w:rPr>
                <w:sz w:val="22"/>
                <w:szCs w:val="22"/>
                <w:lang w:val="en-GB"/>
              </w:rPr>
              <w:t xml:space="preserve"> </w:t>
            </w:r>
            <w:r w:rsidR="00193D8E" w:rsidRPr="00DF4171">
              <w:rPr>
                <w:sz w:val="22"/>
                <w:szCs w:val="22"/>
                <w:lang w:val="en-GB"/>
              </w:rPr>
              <w:t xml:space="preserve">Have </w:t>
            </w:r>
            <w:r w:rsidR="00955B42" w:rsidRPr="00DF4171">
              <w:rPr>
                <w:sz w:val="22"/>
                <w:szCs w:val="22"/>
                <w:lang w:val="en-GB"/>
              </w:rPr>
              <w:t>reached the age of majority after 31 October 1998 and have a parent who voted in 1998</w:t>
            </w:r>
          </w:p>
        </w:tc>
        <w:tc>
          <w:tcPr>
            <w:tcW w:w="3274" w:type="dxa"/>
          </w:tcPr>
          <w:p w:rsidR="009D4D4A" w:rsidRPr="00DF4171" w:rsidRDefault="00193D8E" w:rsidP="00193D8E">
            <w:pPr>
              <w:tabs>
                <w:tab w:val="left" w:pos="567"/>
                <w:tab w:val="left" w:pos="1134"/>
              </w:tabs>
              <w:spacing w:before="60" w:after="60"/>
              <w:rPr>
                <w:sz w:val="22"/>
                <w:szCs w:val="22"/>
                <w:lang w:val="en-GB"/>
              </w:rPr>
            </w:pPr>
            <w:r w:rsidRPr="00DF4171">
              <w:rPr>
                <w:sz w:val="22"/>
                <w:szCs w:val="22"/>
                <w:lang w:val="en-GB"/>
              </w:rPr>
              <w:t xml:space="preserve">In </w:t>
            </w:r>
            <w:r w:rsidR="009D4D4A" w:rsidRPr="00DF4171">
              <w:rPr>
                <w:sz w:val="22"/>
                <w:szCs w:val="22"/>
                <w:lang w:val="en-GB"/>
              </w:rPr>
              <w:t xml:space="preserve">1988 </w:t>
            </w:r>
            <w:r w:rsidR="00FA3352" w:rsidRPr="00DF4171">
              <w:rPr>
                <w:sz w:val="22"/>
                <w:szCs w:val="22"/>
                <w:lang w:val="en-GB"/>
              </w:rPr>
              <w:t>at the latest in the case of the parent</w:t>
            </w:r>
          </w:p>
        </w:tc>
      </w:tr>
      <w:tr w:rsidR="00FA3352" w:rsidRPr="00DF4171">
        <w:tblPrEx>
          <w:tblCellMar>
            <w:top w:w="0" w:type="dxa"/>
            <w:bottom w:w="0" w:type="dxa"/>
          </w:tblCellMar>
        </w:tblPrEx>
        <w:tc>
          <w:tcPr>
            <w:tcW w:w="5930" w:type="dxa"/>
          </w:tcPr>
          <w:p w:rsidR="009D4D4A" w:rsidRPr="00DF4171" w:rsidRDefault="009D4D4A" w:rsidP="00193D8E">
            <w:pPr>
              <w:tabs>
                <w:tab w:val="left" w:pos="567"/>
                <w:tab w:val="left" w:pos="1134"/>
              </w:tabs>
              <w:spacing w:before="60" w:after="60"/>
              <w:rPr>
                <w:sz w:val="22"/>
                <w:szCs w:val="22"/>
                <w:lang w:val="en-GB"/>
              </w:rPr>
            </w:pPr>
            <w:r w:rsidRPr="00DF4171">
              <w:rPr>
                <w:sz w:val="22"/>
                <w:szCs w:val="22"/>
                <w:lang w:val="en-GB"/>
              </w:rPr>
              <w:t xml:space="preserve">5. </w:t>
            </w:r>
            <w:r w:rsidR="00193D8E">
              <w:rPr>
                <w:sz w:val="22"/>
                <w:szCs w:val="22"/>
                <w:lang w:val="en-GB"/>
              </w:rPr>
              <w:t xml:space="preserve"> </w:t>
            </w:r>
            <w:r w:rsidR="00193D8E" w:rsidRPr="00DF4171">
              <w:rPr>
                <w:sz w:val="22"/>
                <w:szCs w:val="22"/>
                <w:lang w:val="en-GB"/>
              </w:rPr>
              <w:t xml:space="preserve">Have </w:t>
            </w:r>
            <w:r w:rsidR="00FA3352" w:rsidRPr="00DF4171">
              <w:rPr>
                <w:sz w:val="22"/>
                <w:szCs w:val="22"/>
                <w:lang w:val="en-GB"/>
              </w:rPr>
              <w:t>reached the age of majority after 31 October 1998 and have a parent included in the annexed table and be able to prove 10 years’ residence in New Caledonia by the date of the  election</w:t>
            </w:r>
          </w:p>
        </w:tc>
        <w:tc>
          <w:tcPr>
            <w:tcW w:w="3274" w:type="dxa"/>
          </w:tcPr>
          <w:p w:rsidR="009D4D4A" w:rsidRPr="00DF4171" w:rsidRDefault="00193D8E" w:rsidP="00193D8E">
            <w:pPr>
              <w:tabs>
                <w:tab w:val="left" w:pos="567"/>
                <w:tab w:val="left" w:pos="1134"/>
              </w:tabs>
              <w:spacing w:before="60" w:after="60"/>
              <w:rPr>
                <w:sz w:val="22"/>
                <w:szCs w:val="22"/>
                <w:lang w:val="en-GB"/>
              </w:rPr>
            </w:pPr>
            <w:r w:rsidRPr="00DF4171">
              <w:rPr>
                <w:sz w:val="22"/>
                <w:szCs w:val="22"/>
                <w:lang w:val="en-GB"/>
              </w:rPr>
              <w:t xml:space="preserve">Between </w:t>
            </w:r>
            <w:r w:rsidR="009D4D4A" w:rsidRPr="00DF4171">
              <w:rPr>
                <w:sz w:val="22"/>
                <w:szCs w:val="22"/>
                <w:lang w:val="en-GB"/>
              </w:rPr>
              <w:t xml:space="preserve">1989 </w:t>
            </w:r>
            <w:r w:rsidR="00FA3352" w:rsidRPr="00DF4171">
              <w:rPr>
                <w:sz w:val="22"/>
                <w:szCs w:val="22"/>
                <w:lang w:val="en-GB"/>
              </w:rPr>
              <w:t>and</w:t>
            </w:r>
            <w:r w:rsidR="009D4D4A" w:rsidRPr="00DF4171">
              <w:rPr>
                <w:sz w:val="22"/>
                <w:szCs w:val="22"/>
                <w:lang w:val="en-GB"/>
              </w:rPr>
              <w:t xml:space="preserve"> 1998 </w:t>
            </w:r>
            <w:r w:rsidR="00FA3352" w:rsidRPr="00DF4171">
              <w:rPr>
                <w:sz w:val="22"/>
                <w:szCs w:val="22"/>
                <w:lang w:val="en-GB"/>
              </w:rPr>
              <w:t>in the case of the</w:t>
            </w:r>
            <w:r w:rsidR="009D4D4A" w:rsidRPr="00DF4171">
              <w:rPr>
                <w:sz w:val="22"/>
                <w:szCs w:val="22"/>
                <w:lang w:val="en-GB"/>
              </w:rPr>
              <w:t xml:space="preserve"> parent</w:t>
            </w:r>
          </w:p>
        </w:tc>
      </w:tr>
    </w:tbl>
    <w:p w:rsidR="009D4D4A" w:rsidRPr="00E55CF2" w:rsidRDefault="00193D8E" w:rsidP="00310919">
      <w:pPr>
        <w:pStyle w:val="Heading5"/>
        <w:keepNext/>
        <w:tabs>
          <w:tab w:val="left" w:pos="567"/>
          <w:tab w:val="left" w:pos="1134"/>
        </w:tabs>
        <w:spacing w:before="120" w:after="240"/>
        <w:rPr>
          <w:i w:val="0"/>
          <w:sz w:val="24"/>
          <w:szCs w:val="24"/>
          <w:lang w:val="en-GB"/>
        </w:rPr>
      </w:pPr>
      <w:bookmarkStart w:id="71" w:name="_Toc230491965"/>
      <w:r>
        <w:rPr>
          <w:i w:val="0"/>
          <w:sz w:val="24"/>
          <w:szCs w:val="24"/>
          <w:lang w:val="en-GB"/>
        </w:rPr>
        <w:tab/>
        <w:t>(</w:t>
      </w:r>
      <w:r w:rsidR="00310919">
        <w:rPr>
          <w:i w:val="0"/>
          <w:sz w:val="24"/>
          <w:szCs w:val="24"/>
          <w:lang w:val="en-GB"/>
        </w:rPr>
        <w:t>e</w:t>
      </w:r>
      <w:r>
        <w:rPr>
          <w:i w:val="0"/>
          <w:sz w:val="24"/>
          <w:szCs w:val="24"/>
          <w:lang w:val="en-GB"/>
        </w:rPr>
        <w:t>)</w:t>
      </w:r>
      <w:r>
        <w:rPr>
          <w:i w:val="0"/>
          <w:sz w:val="24"/>
          <w:szCs w:val="24"/>
          <w:lang w:val="en-GB"/>
        </w:rPr>
        <w:tab/>
      </w:r>
      <w:r w:rsidR="005753A6" w:rsidRPr="00E55CF2">
        <w:rPr>
          <w:i w:val="0"/>
          <w:sz w:val="24"/>
          <w:szCs w:val="24"/>
          <w:lang w:val="en-GB"/>
        </w:rPr>
        <w:t>Urban and social housing policy in overseas France</w:t>
      </w:r>
      <w:bookmarkEnd w:id="71"/>
    </w:p>
    <w:p w:rsidR="009D4D4A" w:rsidRPr="00E55CF2" w:rsidRDefault="005753A6" w:rsidP="00193D8E">
      <w:pPr>
        <w:pStyle w:val="ParaNo"/>
        <w:numPr>
          <w:ilvl w:val="0"/>
          <w:numId w:val="18"/>
        </w:numPr>
        <w:tabs>
          <w:tab w:val="left" w:pos="1134"/>
        </w:tabs>
        <w:spacing w:after="240"/>
        <w:rPr>
          <w:lang w:val="en-GB"/>
        </w:rPr>
      </w:pPr>
      <w:r w:rsidRPr="00E55CF2">
        <w:rPr>
          <w:lang w:val="en-GB"/>
        </w:rPr>
        <w:t>In overseas France, urban and social housing policy are subject to specific constraints:</w:t>
      </w:r>
    </w:p>
    <w:p w:rsidR="009D4D4A" w:rsidRPr="00E55CF2" w:rsidRDefault="00193D8E" w:rsidP="00A85209">
      <w:pPr>
        <w:numPr>
          <w:ilvl w:val="0"/>
          <w:numId w:val="17"/>
        </w:numPr>
        <w:tabs>
          <w:tab w:val="left" w:pos="1134"/>
        </w:tabs>
        <w:spacing w:after="240"/>
        <w:rPr>
          <w:lang w:val="en-GB"/>
        </w:rPr>
      </w:pPr>
      <w:r>
        <w:rPr>
          <w:lang w:val="en-GB"/>
        </w:rPr>
        <w:t xml:space="preserve">Very </w:t>
      </w:r>
      <w:r w:rsidR="007C7690">
        <w:rPr>
          <w:lang w:val="en-GB"/>
        </w:rPr>
        <w:t>high demand</w:t>
      </w:r>
      <w:r w:rsidR="000C7206" w:rsidRPr="00E55CF2">
        <w:rPr>
          <w:lang w:val="en-GB"/>
        </w:rPr>
        <w:t xml:space="preserve"> resulting from the need to make good </w:t>
      </w:r>
      <w:r w:rsidR="0029790A">
        <w:rPr>
          <w:lang w:val="en-GB"/>
        </w:rPr>
        <w:t xml:space="preserve">the </w:t>
      </w:r>
      <w:r w:rsidR="000C7206" w:rsidRPr="00E55CF2">
        <w:rPr>
          <w:lang w:val="en-GB"/>
        </w:rPr>
        <w:t xml:space="preserve">current </w:t>
      </w:r>
      <w:r w:rsidR="000C7206" w:rsidRPr="0029790A">
        <w:rPr>
          <w:lang w:val="en-GB"/>
        </w:rPr>
        <w:t>shortfall</w:t>
      </w:r>
      <w:r w:rsidR="000C7206" w:rsidRPr="00E55CF2">
        <w:rPr>
          <w:lang w:val="en-GB"/>
        </w:rPr>
        <w:t xml:space="preserve"> and a very high rate of population growth (1.</w:t>
      </w:r>
      <w:r w:rsidR="0029790A">
        <w:rPr>
          <w:lang w:val="en-GB"/>
        </w:rPr>
        <w:t>6 per cent</w:t>
      </w:r>
      <w:r w:rsidR="000C7206" w:rsidRPr="00E55CF2">
        <w:rPr>
          <w:lang w:val="en-GB"/>
        </w:rPr>
        <w:t xml:space="preserve"> annually</w:t>
      </w:r>
      <w:r w:rsidR="009D4D4A" w:rsidRPr="00E55CF2">
        <w:rPr>
          <w:lang w:val="en-GB"/>
        </w:rPr>
        <w:t xml:space="preserve">), </w:t>
      </w:r>
      <w:r w:rsidR="000C7206" w:rsidRPr="00E55CF2">
        <w:rPr>
          <w:lang w:val="en-GB"/>
        </w:rPr>
        <w:t xml:space="preserve">four times higher </w:t>
      </w:r>
      <w:r w:rsidR="0029790A">
        <w:rPr>
          <w:lang w:val="en-GB"/>
        </w:rPr>
        <w:t xml:space="preserve">on average </w:t>
      </w:r>
      <w:r w:rsidR="000C7206" w:rsidRPr="00E55CF2">
        <w:rPr>
          <w:lang w:val="en-GB"/>
        </w:rPr>
        <w:t>than in metropolitan France.  The scale of population growth is resulting in the ra</w:t>
      </w:r>
      <w:r w:rsidR="0029790A">
        <w:rPr>
          <w:lang w:val="en-GB"/>
        </w:rPr>
        <w:t>pid</w:t>
      </w:r>
      <w:r w:rsidR="007C7690">
        <w:rPr>
          <w:lang w:val="en-GB"/>
        </w:rPr>
        <w:t>,,</w:t>
      </w:r>
      <w:r w:rsidR="0029790A">
        <w:rPr>
          <w:lang w:val="en-GB"/>
        </w:rPr>
        <w:t xml:space="preserve"> and frequently unchecked</w:t>
      </w:r>
      <w:r w:rsidR="007C7690">
        <w:rPr>
          <w:lang w:val="en-GB"/>
        </w:rPr>
        <w:t>,</w:t>
      </w:r>
      <w:r w:rsidR="0029790A">
        <w:rPr>
          <w:lang w:val="en-GB"/>
        </w:rPr>
        <w:t xml:space="preserve"> </w:t>
      </w:r>
      <w:r w:rsidR="000C7206" w:rsidRPr="00E55CF2">
        <w:rPr>
          <w:lang w:val="en-GB"/>
        </w:rPr>
        <w:t>spread of urbanization;</w:t>
      </w:r>
    </w:p>
    <w:p w:rsidR="009D4D4A" w:rsidRPr="00E55CF2" w:rsidRDefault="00E1451E" w:rsidP="00A85209">
      <w:pPr>
        <w:numPr>
          <w:ilvl w:val="0"/>
          <w:numId w:val="17"/>
        </w:numPr>
        <w:tabs>
          <w:tab w:val="left" w:pos="1134"/>
        </w:tabs>
        <w:spacing w:after="240"/>
        <w:rPr>
          <w:lang w:val="en-GB"/>
        </w:rPr>
      </w:pPr>
      <w:r>
        <w:rPr>
          <w:lang w:val="en-GB"/>
        </w:rPr>
        <w:t xml:space="preserve">Low </w:t>
      </w:r>
      <w:r w:rsidR="0029790A">
        <w:rPr>
          <w:lang w:val="en-GB"/>
        </w:rPr>
        <w:t xml:space="preserve">average </w:t>
      </w:r>
      <w:r w:rsidR="000C7206" w:rsidRPr="00E55CF2">
        <w:rPr>
          <w:lang w:val="en-GB"/>
        </w:rPr>
        <w:t xml:space="preserve">income levels reflecting the fact that wages generally are low, while unemployment remains high </w:t>
      </w:r>
      <w:r w:rsidR="009D4D4A" w:rsidRPr="00E55CF2">
        <w:rPr>
          <w:lang w:val="en-GB"/>
        </w:rPr>
        <w:t>(21</w:t>
      </w:r>
      <w:r w:rsidR="000C7206" w:rsidRPr="00E55CF2">
        <w:rPr>
          <w:lang w:val="en-GB"/>
        </w:rPr>
        <w:t>.</w:t>
      </w:r>
      <w:r w:rsidR="0029790A">
        <w:rPr>
          <w:lang w:val="en-GB"/>
        </w:rPr>
        <w:t xml:space="preserve">3 per cent </w:t>
      </w:r>
      <w:r w:rsidR="000C7206" w:rsidRPr="00E55CF2">
        <w:rPr>
          <w:lang w:val="en-GB"/>
        </w:rPr>
        <w:t>on average</w:t>
      </w:r>
      <w:r w:rsidR="00E72A9A" w:rsidRPr="00E55CF2">
        <w:rPr>
          <w:lang w:val="en-GB"/>
        </w:rPr>
        <w:t>), particularly among young people;</w:t>
      </w:r>
    </w:p>
    <w:p w:rsidR="009D4D4A" w:rsidRPr="00E55CF2" w:rsidRDefault="00E1451E" w:rsidP="00A85209">
      <w:pPr>
        <w:numPr>
          <w:ilvl w:val="0"/>
          <w:numId w:val="17"/>
        </w:numPr>
        <w:tabs>
          <w:tab w:val="left" w:pos="1134"/>
        </w:tabs>
        <w:spacing w:after="240"/>
        <w:rPr>
          <w:lang w:val="en-GB"/>
        </w:rPr>
      </w:pPr>
      <w:r w:rsidRPr="00E55CF2">
        <w:rPr>
          <w:lang w:val="en-GB"/>
        </w:rPr>
        <w:t xml:space="preserve">Limited </w:t>
      </w:r>
      <w:r w:rsidR="00E72A9A" w:rsidRPr="00E55CF2">
        <w:rPr>
          <w:lang w:val="en-GB"/>
        </w:rPr>
        <w:t>availability of land linked to the natural environment</w:t>
      </w:r>
      <w:r w:rsidR="009D4D4A" w:rsidRPr="00E55CF2">
        <w:rPr>
          <w:lang w:val="en-GB"/>
        </w:rPr>
        <w:t xml:space="preserve"> (</w:t>
      </w:r>
      <w:r w:rsidR="00E72A9A" w:rsidRPr="00E55CF2">
        <w:rPr>
          <w:lang w:val="en-GB"/>
        </w:rPr>
        <w:t>natural threats, morphology</w:t>
      </w:r>
      <w:r w:rsidR="009D4D4A" w:rsidRPr="00E55CF2">
        <w:rPr>
          <w:lang w:val="en-GB"/>
        </w:rPr>
        <w:t xml:space="preserve">) </w:t>
      </w:r>
      <w:r w:rsidR="00E72A9A" w:rsidRPr="00E55CF2">
        <w:rPr>
          <w:lang w:val="en-GB"/>
        </w:rPr>
        <w:t>and shortages of equipment in towns and districts</w:t>
      </w:r>
      <w:r w:rsidR="009D4D4A" w:rsidRPr="00E55CF2">
        <w:rPr>
          <w:lang w:val="en-GB"/>
        </w:rPr>
        <w:t>;</w:t>
      </w:r>
    </w:p>
    <w:p w:rsidR="009D4D4A" w:rsidRPr="00E55CF2" w:rsidRDefault="00E1451E" w:rsidP="00A85209">
      <w:pPr>
        <w:numPr>
          <w:ilvl w:val="0"/>
          <w:numId w:val="17"/>
        </w:numPr>
        <w:tabs>
          <w:tab w:val="left" w:pos="1134"/>
        </w:tabs>
        <w:spacing w:after="240"/>
        <w:rPr>
          <w:lang w:val="en-GB"/>
        </w:rPr>
      </w:pPr>
      <w:r w:rsidRPr="00E55CF2">
        <w:rPr>
          <w:lang w:val="en-GB"/>
        </w:rPr>
        <w:t xml:space="preserve">Local </w:t>
      </w:r>
      <w:r w:rsidR="00E72A9A" w:rsidRPr="00E55CF2">
        <w:rPr>
          <w:lang w:val="en-GB"/>
        </w:rPr>
        <w:t>collectivities in financial difficulty</w:t>
      </w:r>
      <w:r w:rsidR="00F15483">
        <w:rPr>
          <w:lang w:val="en-GB"/>
        </w:rPr>
        <w:t>;</w:t>
      </w:r>
    </w:p>
    <w:p w:rsidR="009D4D4A" w:rsidRPr="00E55CF2" w:rsidRDefault="00E1451E" w:rsidP="00A85209">
      <w:pPr>
        <w:numPr>
          <w:ilvl w:val="0"/>
          <w:numId w:val="17"/>
        </w:numPr>
        <w:tabs>
          <w:tab w:val="left" w:pos="1134"/>
        </w:tabs>
        <w:spacing w:after="240"/>
        <w:rPr>
          <w:lang w:val="en-GB"/>
        </w:rPr>
      </w:pPr>
      <w:r w:rsidRPr="00E55CF2">
        <w:rPr>
          <w:lang w:val="en-GB"/>
        </w:rPr>
        <w:t xml:space="preserve">Housing </w:t>
      </w:r>
      <w:r w:rsidR="00E72A9A" w:rsidRPr="00E55CF2">
        <w:rPr>
          <w:lang w:val="en-GB"/>
        </w:rPr>
        <w:t>stock that is unfit for habitation or poorly equipped, and, although the situation is improving, a very great deal remains to be done.</w:t>
      </w:r>
    </w:p>
    <w:p w:rsidR="009D4D4A" w:rsidRPr="00E55CF2" w:rsidRDefault="0029790A" w:rsidP="00DF4171">
      <w:pPr>
        <w:pStyle w:val="ParaNo"/>
        <w:numPr>
          <w:ilvl w:val="0"/>
          <w:numId w:val="18"/>
        </w:numPr>
        <w:tabs>
          <w:tab w:val="left" w:pos="1134"/>
        </w:tabs>
        <w:spacing w:after="240"/>
        <w:rPr>
          <w:lang w:val="en-GB"/>
        </w:rPr>
      </w:pPr>
      <w:r>
        <w:rPr>
          <w:lang w:val="en-GB"/>
        </w:rPr>
        <w:t>The</w:t>
      </w:r>
      <w:r w:rsidR="00E72A9A" w:rsidRPr="00E55CF2">
        <w:rPr>
          <w:lang w:val="en-GB"/>
        </w:rPr>
        <w:t xml:space="preserve"> situation is </w:t>
      </w:r>
      <w:r>
        <w:rPr>
          <w:lang w:val="en-GB"/>
        </w:rPr>
        <w:t>typified by overcro</w:t>
      </w:r>
      <w:r w:rsidR="005B02F4" w:rsidRPr="00E55CF2">
        <w:rPr>
          <w:lang w:val="en-GB"/>
        </w:rPr>
        <w:t>wded accommodation and, more generally, the development of housing that may be described as unfit f</w:t>
      </w:r>
      <w:r w:rsidR="007C7690">
        <w:rPr>
          <w:lang w:val="en-GB"/>
        </w:rPr>
        <w:t xml:space="preserve">or habitation and affects </w:t>
      </w:r>
      <w:r>
        <w:rPr>
          <w:lang w:val="en-GB"/>
        </w:rPr>
        <w:t>26 per cent</w:t>
      </w:r>
      <w:r w:rsidR="005B02F4" w:rsidRPr="00E55CF2">
        <w:rPr>
          <w:lang w:val="en-GB"/>
        </w:rPr>
        <w:t xml:space="preserve"> of </w:t>
      </w:r>
      <w:r>
        <w:rPr>
          <w:lang w:val="en-GB"/>
        </w:rPr>
        <w:t xml:space="preserve">all </w:t>
      </w:r>
      <w:r w:rsidR="007C7690">
        <w:rPr>
          <w:lang w:val="en-GB"/>
        </w:rPr>
        <w:t xml:space="preserve">housing, </w:t>
      </w:r>
      <w:r w:rsidR="005B02F4" w:rsidRPr="00E55CF2">
        <w:rPr>
          <w:lang w:val="en-GB"/>
        </w:rPr>
        <w:t>compared to 7.9</w:t>
      </w:r>
      <w:r>
        <w:rPr>
          <w:lang w:val="en-GB"/>
        </w:rPr>
        <w:t xml:space="preserve"> per cent</w:t>
      </w:r>
      <w:r w:rsidR="005B02F4" w:rsidRPr="00E55CF2">
        <w:rPr>
          <w:lang w:val="en-GB"/>
        </w:rPr>
        <w:t xml:space="preserve"> in metropolitan France.  The cost of </w:t>
      </w:r>
      <w:r w:rsidR="00067E12">
        <w:rPr>
          <w:lang w:val="en-GB"/>
        </w:rPr>
        <w:t xml:space="preserve">properly equipped real estate </w:t>
      </w:r>
      <w:r w:rsidR="005B02F4" w:rsidRPr="00E55CF2">
        <w:rPr>
          <w:lang w:val="en-GB"/>
        </w:rPr>
        <w:t>is a major obstacle to expanding the construction of social housing in the overseas</w:t>
      </w:r>
      <w:r w:rsidR="009D4D4A" w:rsidRPr="00E55CF2">
        <w:rPr>
          <w:lang w:val="en-GB"/>
        </w:rPr>
        <w:t xml:space="preserve"> </w:t>
      </w:r>
      <w:r w:rsidR="005B02F4" w:rsidRPr="00E55CF2">
        <w:rPr>
          <w:i/>
          <w:lang w:val="en-GB"/>
        </w:rPr>
        <w:t>départements</w:t>
      </w:r>
      <w:r w:rsidR="005B02F4" w:rsidRPr="00E55CF2">
        <w:rPr>
          <w:lang w:val="en-GB"/>
        </w:rPr>
        <w:t>.  To ease that problem, a regional land and urban developm</w:t>
      </w:r>
      <w:r w:rsidR="007C7690">
        <w:rPr>
          <w:lang w:val="en-GB"/>
        </w:rPr>
        <w:t>ent fund (FRAFU) was set up by D</w:t>
      </w:r>
      <w:r w:rsidR="005B02F4" w:rsidRPr="00E55CF2">
        <w:rPr>
          <w:lang w:val="en-GB"/>
        </w:rPr>
        <w:t xml:space="preserve">ecree of 29 April 2002 in every overseas </w:t>
      </w:r>
      <w:r>
        <w:rPr>
          <w:i/>
          <w:lang w:val="en-GB"/>
        </w:rPr>
        <w:t>d</w:t>
      </w:r>
      <w:r w:rsidR="0039264D">
        <w:rPr>
          <w:i/>
          <w:lang w:val="en-GB"/>
        </w:rPr>
        <w:t>é</w:t>
      </w:r>
      <w:r>
        <w:rPr>
          <w:i/>
          <w:lang w:val="en-GB"/>
        </w:rPr>
        <w:t>part</w:t>
      </w:r>
      <w:r w:rsidR="0039264D">
        <w:rPr>
          <w:i/>
          <w:lang w:val="en-GB"/>
        </w:rPr>
        <w:t>e</w:t>
      </w:r>
      <w:r>
        <w:rPr>
          <w:i/>
          <w:lang w:val="en-GB"/>
        </w:rPr>
        <w:t>ment</w:t>
      </w:r>
      <w:r>
        <w:rPr>
          <w:lang w:val="en-GB"/>
        </w:rPr>
        <w:t>.</w:t>
      </w:r>
      <w:r w:rsidR="009D4D4A" w:rsidRPr="00E55CF2">
        <w:rPr>
          <w:lang w:val="en-GB"/>
        </w:rPr>
        <w:t xml:space="preserve"> </w:t>
      </w:r>
    </w:p>
    <w:p w:rsidR="009D4D4A" w:rsidRPr="00E55CF2" w:rsidRDefault="005B02F4" w:rsidP="00DF4171">
      <w:pPr>
        <w:pStyle w:val="ParaNo"/>
        <w:numPr>
          <w:ilvl w:val="0"/>
          <w:numId w:val="18"/>
        </w:numPr>
        <w:tabs>
          <w:tab w:val="left" w:pos="1134"/>
        </w:tabs>
        <w:spacing w:after="240"/>
        <w:rPr>
          <w:lang w:val="en-GB"/>
        </w:rPr>
      </w:pPr>
      <w:r w:rsidRPr="00E55CF2">
        <w:rPr>
          <w:lang w:val="en-GB"/>
        </w:rPr>
        <w:t xml:space="preserve">Many urban and social housing policies have been implemented.  In the overseas collectivities in the Pacific, responsibilities </w:t>
      </w:r>
      <w:r w:rsidR="00067E12">
        <w:rPr>
          <w:lang w:val="en-GB"/>
        </w:rPr>
        <w:t>involving</w:t>
      </w:r>
      <w:r w:rsidRPr="00E55CF2">
        <w:rPr>
          <w:lang w:val="en-GB"/>
        </w:rPr>
        <w:t xml:space="preserve"> the implementation of urban policy are a matter for the collectivity (Fr</w:t>
      </w:r>
      <w:r w:rsidR="0029790A">
        <w:rPr>
          <w:lang w:val="en-GB"/>
        </w:rPr>
        <w:t>ench Polynesia, the Wallis and F</w:t>
      </w:r>
      <w:r w:rsidRPr="00E55CF2">
        <w:rPr>
          <w:lang w:val="en-GB"/>
        </w:rPr>
        <w:t xml:space="preserve">utuna Islands) or the provinces (New Caledonia).  Nonetheless, the State is involved </w:t>
      </w:r>
      <w:r w:rsidR="001B62C9" w:rsidRPr="00E55CF2">
        <w:rPr>
          <w:lang w:val="en-GB"/>
        </w:rPr>
        <w:t>in funding them in these territories, on the basis of planning and development contracts, in particular, given the scale of demand and the shortfall in local resources.  The amount of credits allocated to reducing the poor housing stock</w:t>
      </w:r>
      <w:r w:rsidR="00067E12">
        <w:rPr>
          <w:lang w:val="en-GB"/>
        </w:rPr>
        <w:t xml:space="preserve"> is constantly </w:t>
      </w:r>
      <w:r w:rsidR="007C7690">
        <w:rPr>
          <w:lang w:val="en-GB"/>
        </w:rPr>
        <w:t>rising</w:t>
      </w:r>
      <w:r w:rsidR="00067E12">
        <w:rPr>
          <w:lang w:val="en-GB"/>
        </w:rPr>
        <w:t xml:space="preserve">, given </w:t>
      </w:r>
      <w:r w:rsidR="001B62C9" w:rsidRPr="00E55CF2">
        <w:rPr>
          <w:lang w:val="en-GB"/>
        </w:rPr>
        <w:t xml:space="preserve">the </w:t>
      </w:r>
      <w:r w:rsidR="007C7690">
        <w:rPr>
          <w:lang w:val="en-GB"/>
        </w:rPr>
        <w:t>increase in</w:t>
      </w:r>
      <w:r w:rsidR="00067E12">
        <w:rPr>
          <w:lang w:val="en-GB"/>
        </w:rPr>
        <w:t xml:space="preserve"> such housing</w:t>
      </w:r>
      <w:r w:rsidR="001B62C9" w:rsidRPr="00E55CF2">
        <w:rPr>
          <w:lang w:val="en-GB"/>
        </w:rPr>
        <w:t xml:space="preserve"> in Mayotte, French Guiana and Guadeloupe, in particular.</w:t>
      </w:r>
      <w:r w:rsidR="009D4D4A" w:rsidRPr="00E55CF2">
        <w:rPr>
          <w:lang w:val="en-GB"/>
        </w:rPr>
        <w:t xml:space="preserve"> </w:t>
      </w:r>
    </w:p>
    <w:p w:rsidR="00B10924" w:rsidRPr="00E55CF2" w:rsidRDefault="001B62C9" w:rsidP="00DF4171">
      <w:pPr>
        <w:pStyle w:val="ParaNo"/>
        <w:numPr>
          <w:ilvl w:val="0"/>
          <w:numId w:val="18"/>
        </w:numPr>
        <w:tabs>
          <w:tab w:val="left" w:pos="1134"/>
        </w:tabs>
        <w:spacing w:after="240"/>
        <w:rPr>
          <w:lang w:val="en-GB"/>
        </w:rPr>
      </w:pPr>
      <w:r w:rsidRPr="00E55CF2">
        <w:rPr>
          <w:lang w:val="en-GB"/>
        </w:rPr>
        <w:t xml:space="preserve">The guidelines for the 2008 financial year are entirely dictated by the objective of the </w:t>
      </w:r>
      <w:r w:rsidR="007C7690">
        <w:rPr>
          <w:lang w:val="en-GB"/>
        </w:rPr>
        <w:t xml:space="preserve">Act </w:t>
      </w:r>
      <w:r w:rsidRPr="00E55CF2">
        <w:rPr>
          <w:lang w:val="en-GB"/>
        </w:rPr>
        <w:t xml:space="preserve">of 5 March 2007 establishing an enforceable right to housing.  The </w:t>
      </w:r>
      <w:r w:rsidR="007C7690">
        <w:rPr>
          <w:lang w:val="en-GB"/>
        </w:rPr>
        <w:t>Act</w:t>
      </w:r>
      <w:r w:rsidRPr="00E55CF2">
        <w:rPr>
          <w:lang w:val="en-GB"/>
        </w:rPr>
        <w:t xml:space="preserve"> makes the social cohesion plan l</w:t>
      </w:r>
      <w:r w:rsidR="00067E12">
        <w:rPr>
          <w:lang w:val="en-GB"/>
        </w:rPr>
        <w:t>aid down in 2005 applicable</w:t>
      </w:r>
      <w:r w:rsidRPr="00E55CF2">
        <w:rPr>
          <w:lang w:val="en-GB"/>
        </w:rPr>
        <w:t xml:space="preserve"> to the overseas </w:t>
      </w:r>
      <w:r w:rsidRPr="00E55CF2">
        <w:rPr>
          <w:i/>
          <w:lang w:val="en-GB"/>
        </w:rPr>
        <w:t>départements</w:t>
      </w:r>
      <w:r w:rsidRPr="00E55CF2">
        <w:rPr>
          <w:lang w:val="en-GB"/>
        </w:rPr>
        <w:t xml:space="preserve"> and regions.  Extending the plan to </w:t>
      </w:r>
      <w:r w:rsidR="007C7690">
        <w:rPr>
          <w:lang w:val="en-GB"/>
        </w:rPr>
        <w:t>the latter</w:t>
      </w:r>
      <w:r w:rsidRPr="00E55CF2">
        <w:rPr>
          <w:lang w:val="en-GB"/>
        </w:rPr>
        <w:t xml:space="preserve"> was recommended </w:t>
      </w:r>
      <w:r w:rsidR="007C7690">
        <w:rPr>
          <w:lang w:val="en-GB"/>
        </w:rPr>
        <w:t>in</w:t>
      </w:r>
      <w:r w:rsidRPr="00E55CF2">
        <w:rPr>
          <w:lang w:val="en-GB"/>
        </w:rPr>
        <w:t xml:space="preserve"> the audit report on </w:t>
      </w:r>
      <w:r w:rsidR="007C7690">
        <w:rPr>
          <w:lang w:val="en-GB"/>
        </w:rPr>
        <w:t xml:space="preserve">the </w:t>
      </w:r>
      <w:r w:rsidRPr="00E55CF2">
        <w:rPr>
          <w:lang w:val="en-GB"/>
        </w:rPr>
        <w:t xml:space="preserve">modernization of social housing, and had been called for by </w:t>
      </w:r>
      <w:r w:rsidR="00067E12">
        <w:rPr>
          <w:lang w:val="en-GB"/>
        </w:rPr>
        <w:t xml:space="preserve">those working </w:t>
      </w:r>
      <w:r w:rsidRPr="00067E12">
        <w:rPr>
          <w:lang w:val="en-GB"/>
        </w:rPr>
        <w:t>in the social field</w:t>
      </w:r>
      <w:r w:rsidRPr="00E55CF2">
        <w:rPr>
          <w:lang w:val="en-GB"/>
        </w:rPr>
        <w:t>.</w:t>
      </w:r>
    </w:p>
    <w:p w:rsidR="009D4D4A" w:rsidRPr="00E55CF2" w:rsidRDefault="00E1451E" w:rsidP="00E1451E">
      <w:pPr>
        <w:pStyle w:val="Heading5"/>
        <w:tabs>
          <w:tab w:val="left" w:pos="567"/>
          <w:tab w:val="left" w:pos="1134"/>
        </w:tabs>
        <w:spacing w:before="0" w:after="240"/>
        <w:rPr>
          <w:i w:val="0"/>
          <w:sz w:val="24"/>
          <w:szCs w:val="24"/>
          <w:lang w:val="en-GB"/>
        </w:rPr>
      </w:pPr>
      <w:bookmarkStart w:id="72" w:name="_Toc230491966"/>
      <w:r>
        <w:rPr>
          <w:i w:val="0"/>
          <w:sz w:val="24"/>
          <w:szCs w:val="24"/>
          <w:lang w:val="en-GB"/>
        </w:rPr>
        <w:tab/>
        <w:t>(f)</w:t>
      </w:r>
      <w:r>
        <w:rPr>
          <w:i w:val="0"/>
          <w:sz w:val="24"/>
          <w:szCs w:val="24"/>
          <w:lang w:val="en-GB"/>
        </w:rPr>
        <w:tab/>
      </w:r>
      <w:r w:rsidR="001B62C9" w:rsidRPr="00E55CF2">
        <w:rPr>
          <w:i w:val="0"/>
          <w:sz w:val="24"/>
          <w:szCs w:val="24"/>
          <w:lang w:val="en-GB"/>
        </w:rPr>
        <w:t xml:space="preserve">Social equality in overseas France </w:t>
      </w:r>
      <w:bookmarkEnd w:id="72"/>
    </w:p>
    <w:p w:rsidR="009D4D4A" w:rsidRPr="00E55CF2" w:rsidRDefault="00DA1F66" w:rsidP="00E1451E">
      <w:pPr>
        <w:pStyle w:val="ParaNo"/>
        <w:numPr>
          <w:ilvl w:val="0"/>
          <w:numId w:val="18"/>
        </w:numPr>
        <w:tabs>
          <w:tab w:val="left" w:pos="1134"/>
        </w:tabs>
        <w:spacing w:after="240"/>
        <w:rPr>
          <w:lang w:val="en-GB"/>
        </w:rPr>
      </w:pPr>
      <w:r w:rsidRPr="00E55CF2">
        <w:rPr>
          <w:lang w:val="en-GB"/>
        </w:rPr>
        <w:t xml:space="preserve">Responsibility for health care and social </w:t>
      </w:r>
      <w:r w:rsidR="00983361" w:rsidRPr="00E55CF2">
        <w:rPr>
          <w:lang w:val="en-GB"/>
        </w:rPr>
        <w:t>welfare</w:t>
      </w:r>
      <w:r w:rsidRPr="00E55CF2">
        <w:rPr>
          <w:lang w:val="en-GB"/>
        </w:rPr>
        <w:t xml:space="preserve"> is shared between the State and the overseas collectivities.  The statutes of Polynesia and New Caledonia accord them full responsibility for health care.  Nonetheless, the State plays a part by providing significant financial support and technical assistance measures, either directly or via health care agencies and research bodies.</w:t>
      </w:r>
    </w:p>
    <w:p w:rsidR="009D4D4A" w:rsidRPr="00E55CF2" w:rsidRDefault="003E677D" w:rsidP="00E1451E">
      <w:pPr>
        <w:pStyle w:val="ParaNo"/>
        <w:numPr>
          <w:ilvl w:val="0"/>
          <w:numId w:val="18"/>
        </w:numPr>
        <w:tabs>
          <w:tab w:val="left" w:pos="1134"/>
        </w:tabs>
        <w:spacing w:after="240"/>
        <w:rPr>
          <w:lang w:val="en-GB"/>
        </w:rPr>
      </w:pPr>
      <w:r w:rsidRPr="00E55CF2">
        <w:rPr>
          <w:lang w:val="en-GB"/>
        </w:rPr>
        <w:t xml:space="preserve">The conditions governing the award of family benefits have gradually been aligned with those that apply in metropolitan France.  In the overseas </w:t>
      </w:r>
      <w:r w:rsidRPr="00E55CF2">
        <w:rPr>
          <w:i/>
          <w:lang w:val="en-GB"/>
        </w:rPr>
        <w:t>départements</w:t>
      </w:r>
      <w:r w:rsidRPr="00E55CF2">
        <w:rPr>
          <w:lang w:val="en-GB"/>
        </w:rPr>
        <w:t xml:space="preserve">, the special features of family policy have </w:t>
      </w:r>
      <w:r w:rsidR="007C7690">
        <w:rPr>
          <w:lang w:val="en-GB"/>
        </w:rPr>
        <w:t>been substantially cut back</w:t>
      </w:r>
      <w:r w:rsidRPr="00E55CF2">
        <w:rPr>
          <w:lang w:val="en-GB"/>
        </w:rPr>
        <w:t>, in accordance with the policy of social equality adopted in 1988:</w:t>
      </w:r>
      <w:r w:rsidR="009D4D4A" w:rsidRPr="00E55CF2">
        <w:rPr>
          <w:lang w:val="en-GB"/>
        </w:rPr>
        <w:t xml:space="preserve"> </w:t>
      </w:r>
    </w:p>
    <w:p w:rsidR="009D4D4A" w:rsidRPr="00E55CF2" w:rsidRDefault="00E1451E" w:rsidP="00A85209">
      <w:pPr>
        <w:numPr>
          <w:ilvl w:val="0"/>
          <w:numId w:val="17"/>
        </w:numPr>
        <w:tabs>
          <w:tab w:val="left" w:pos="1134"/>
        </w:tabs>
        <w:spacing w:after="240"/>
        <w:rPr>
          <w:lang w:val="en-GB"/>
        </w:rPr>
      </w:pPr>
      <w:r w:rsidRPr="00E55CF2">
        <w:rPr>
          <w:lang w:val="en-GB"/>
        </w:rPr>
        <w:t xml:space="preserve">In </w:t>
      </w:r>
      <w:r w:rsidR="001B4B08" w:rsidRPr="00E55CF2">
        <w:rPr>
          <w:lang w:val="en-GB"/>
        </w:rPr>
        <w:t xml:space="preserve">1991, family benefits were </w:t>
      </w:r>
      <w:r w:rsidR="003E677D" w:rsidRPr="00E55CF2">
        <w:rPr>
          <w:lang w:val="en-GB"/>
        </w:rPr>
        <w:t>aligned with those applicable in metropolitan France</w:t>
      </w:r>
      <w:r w:rsidR="009D4D4A" w:rsidRPr="00E55CF2">
        <w:rPr>
          <w:lang w:val="en-GB"/>
        </w:rPr>
        <w:t xml:space="preserve">; </w:t>
      </w:r>
    </w:p>
    <w:p w:rsidR="009D4D4A" w:rsidRPr="00E55CF2" w:rsidRDefault="00E1451E" w:rsidP="00A85209">
      <w:pPr>
        <w:numPr>
          <w:ilvl w:val="0"/>
          <w:numId w:val="17"/>
        </w:numPr>
        <w:tabs>
          <w:tab w:val="left" w:pos="1134"/>
        </w:tabs>
        <w:spacing w:after="240"/>
        <w:rPr>
          <w:lang w:val="en-GB"/>
        </w:rPr>
      </w:pPr>
      <w:r w:rsidRPr="00E55CF2">
        <w:rPr>
          <w:lang w:val="en-GB"/>
        </w:rPr>
        <w:t xml:space="preserve">Benefits </w:t>
      </w:r>
      <w:r w:rsidR="00180C36" w:rsidRPr="00E55CF2">
        <w:rPr>
          <w:lang w:val="en-GB"/>
        </w:rPr>
        <w:t>have been extended</w:t>
      </w:r>
      <w:r w:rsidR="009D4D4A" w:rsidRPr="00E55CF2">
        <w:rPr>
          <w:lang w:val="en-GB"/>
        </w:rPr>
        <w:t xml:space="preserve"> (</w:t>
      </w:r>
      <w:r w:rsidR="00180C36" w:rsidRPr="00E55CF2">
        <w:rPr>
          <w:lang w:val="en-GB"/>
        </w:rPr>
        <w:t>home-based child care, family support, allowance for young children, parental education allowance and so on</w:t>
      </w:r>
      <w:r w:rsidR="009D4D4A" w:rsidRPr="00E55CF2">
        <w:rPr>
          <w:lang w:val="en-GB"/>
        </w:rPr>
        <w:t xml:space="preserve">) </w:t>
      </w:r>
      <w:r w:rsidR="00180C36" w:rsidRPr="00E55CF2">
        <w:rPr>
          <w:lang w:val="en-GB"/>
        </w:rPr>
        <w:t>in line with the model for metropolitan France</w:t>
      </w:r>
      <w:r w:rsidR="009D4D4A" w:rsidRPr="00E55CF2">
        <w:rPr>
          <w:lang w:val="en-GB"/>
        </w:rPr>
        <w:t>;</w:t>
      </w:r>
    </w:p>
    <w:p w:rsidR="009D4D4A" w:rsidRPr="00E55CF2" w:rsidRDefault="00E1451E" w:rsidP="00A85209">
      <w:pPr>
        <w:numPr>
          <w:ilvl w:val="0"/>
          <w:numId w:val="17"/>
        </w:numPr>
        <w:tabs>
          <w:tab w:val="left" w:pos="1134"/>
        </w:tabs>
        <w:spacing w:after="240"/>
        <w:rPr>
          <w:lang w:val="en-GB"/>
        </w:rPr>
      </w:pPr>
      <w:r w:rsidRPr="00E55CF2">
        <w:rPr>
          <w:lang w:val="en-GB"/>
        </w:rPr>
        <w:t xml:space="preserve">The </w:t>
      </w:r>
      <w:r w:rsidR="00DA0BB5" w:rsidRPr="00E55CF2">
        <w:rPr>
          <w:lang w:val="en-GB"/>
        </w:rPr>
        <w:t>basic guaranteed income</w:t>
      </w:r>
      <w:r w:rsidR="009D4D4A" w:rsidRPr="00E55CF2">
        <w:rPr>
          <w:lang w:val="en-GB"/>
        </w:rPr>
        <w:t xml:space="preserve"> (RMI) </w:t>
      </w:r>
      <w:r w:rsidR="00DA0BB5" w:rsidRPr="00E55CF2">
        <w:rPr>
          <w:lang w:val="en-GB"/>
        </w:rPr>
        <w:t>w</w:t>
      </w:r>
      <w:r w:rsidR="001B4B08" w:rsidRPr="00E55CF2">
        <w:rPr>
          <w:lang w:val="en-GB"/>
        </w:rPr>
        <w:t xml:space="preserve">as </w:t>
      </w:r>
      <w:r w:rsidR="00DA0BB5" w:rsidRPr="00E55CF2">
        <w:rPr>
          <w:lang w:val="en-GB"/>
        </w:rPr>
        <w:t xml:space="preserve">aligned with the basic guaranteed income applicable in metropolitan France </w:t>
      </w:r>
      <w:r w:rsidR="001B4B08" w:rsidRPr="00E55CF2">
        <w:rPr>
          <w:lang w:val="en-GB"/>
        </w:rPr>
        <w:t>on 1 January 2002.</w:t>
      </w:r>
      <w:r w:rsidR="00067E12">
        <w:rPr>
          <w:lang w:val="en-GB"/>
        </w:rPr>
        <w:t xml:space="preserve">  </w:t>
      </w:r>
      <w:r w:rsidR="001B4B08" w:rsidRPr="00E55CF2">
        <w:rPr>
          <w:lang w:val="en-GB"/>
        </w:rPr>
        <w:t xml:space="preserve">In the overseas </w:t>
      </w:r>
      <w:r w:rsidR="001B4B08" w:rsidRPr="00E55CF2">
        <w:rPr>
          <w:i/>
          <w:lang w:val="en-GB"/>
        </w:rPr>
        <w:t>départements</w:t>
      </w:r>
      <w:r w:rsidR="001B4B08" w:rsidRPr="00E55CF2">
        <w:rPr>
          <w:lang w:val="en-GB"/>
        </w:rPr>
        <w:t xml:space="preserve"> a</w:t>
      </w:r>
      <w:r w:rsidR="00067E12">
        <w:rPr>
          <w:lang w:val="en-GB"/>
        </w:rPr>
        <w:t>nd territories, it affects 19.8 per cent</w:t>
      </w:r>
      <w:r w:rsidR="001B4B08" w:rsidRPr="00E55CF2">
        <w:rPr>
          <w:lang w:val="en-GB"/>
        </w:rPr>
        <w:t xml:space="preserve"> of the population, where</w:t>
      </w:r>
      <w:r w:rsidR="00067E12">
        <w:rPr>
          <w:lang w:val="en-GB"/>
        </w:rPr>
        <w:t xml:space="preserve">as, in metropolitan France, 3.5 per cent receive </w:t>
      </w:r>
      <w:r w:rsidR="001B4B08" w:rsidRPr="00E55CF2">
        <w:rPr>
          <w:lang w:val="en-GB"/>
        </w:rPr>
        <w:t>the RMI;</w:t>
      </w:r>
      <w:r w:rsidR="009D4D4A" w:rsidRPr="00E55CF2">
        <w:rPr>
          <w:lang w:val="en-GB"/>
        </w:rPr>
        <w:t xml:space="preserve"> </w:t>
      </w:r>
    </w:p>
    <w:p w:rsidR="009D4D4A" w:rsidRPr="00E55CF2" w:rsidRDefault="00E1451E" w:rsidP="00A85209">
      <w:pPr>
        <w:numPr>
          <w:ilvl w:val="0"/>
          <w:numId w:val="17"/>
        </w:numPr>
        <w:tabs>
          <w:tab w:val="left" w:pos="1134"/>
        </w:tabs>
        <w:spacing w:after="240"/>
        <w:rPr>
          <w:lang w:val="en-GB"/>
        </w:rPr>
      </w:pPr>
      <w:r w:rsidRPr="00E55CF2">
        <w:rPr>
          <w:lang w:val="en-GB"/>
        </w:rPr>
        <w:t xml:space="preserve">The </w:t>
      </w:r>
      <w:r w:rsidR="001B4B08" w:rsidRPr="00E55CF2">
        <w:rPr>
          <w:lang w:val="en-GB"/>
        </w:rPr>
        <w:t xml:space="preserve">process of aligning the guaranteed minimum wage (SMIC) of the overseas </w:t>
      </w:r>
      <w:r w:rsidR="001B4B08" w:rsidRPr="00E55CF2">
        <w:rPr>
          <w:i/>
          <w:lang w:val="en-GB"/>
        </w:rPr>
        <w:t>départements</w:t>
      </w:r>
      <w:r w:rsidR="001B4B08" w:rsidRPr="00E55CF2">
        <w:rPr>
          <w:lang w:val="en-GB"/>
        </w:rPr>
        <w:t xml:space="preserve"> </w:t>
      </w:r>
      <w:r w:rsidR="00983361" w:rsidRPr="00E55CF2">
        <w:rPr>
          <w:lang w:val="en-GB"/>
        </w:rPr>
        <w:t>was</w:t>
      </w:r>
      <w:r w:rsidR="001B4B08" w:rsidRPr="00E55CF2">
        <w:rPr>
          <w:lang w:val="en-GB"/>
        </w:rPr>
        <w:t xml:space="preserve"> completed on 1 January 1996.  Since then the SMIC has </w:t>
      </w:r>
      <w:r w:rsidR="007C7690">
        <w:rPr>
          <w:lang w:val="en-GB"/>
        </w:rPr>
        <w:t xml:space="preserve">increased in line with </w:t>
      </w:r>
      <w:r w:rsidR="001B4B08" w:rsidRPr="00E55CF2">
        <w:rPr>
          <w:lang w:val="en-GB"/>
        </w:rPr>
        <w:t>metropolitan France</w:t>
      </w:r>
      <w:r w:rsidR="009D4D4A" w:rsidRPr="00E55CF2">
        <w:rPr>
          <w:lang w:val="en-GB"/>
        </w:rPr>
        <w:t xml:space="preserve">. </w:t>
      </w:r>
    </w:p>
    <w:p w:rsidR="009D4D4A" w:rsidRPr="00E55CF2" w:rsidRDefault="00034F57" w:rsidP="00E1451E">
      <w:pPr>
        <w:pStyle w:val="ParaNo"/>
        <w:numPr>
          <w:ilvl w:val="0"/>
          <w:numId w:val="18"/>
        </w:numPr>
        <w:tabs>
          <w:tab w:val="left" w:pos="1134"/>
        </w:tabs>
        <w:spacing w:after="240"/>
        <w:rPr>
          <w:lang w:val="en-GB"/>
        </w:rPr>
      </w:pPr>
      <w:r w:rsidRPr="00E55CF2">
        <w:rPr>
          <w:lang w:val="en-GB"/>
        </w:rPr>
        <w:t xml:space="preserve">Special arrangements are in place in the overseas collectivities,:  the </w:t>
      </w:r>
      <w:r w:rsidR="00067E12">
        <w:rPr>
          <w:lang w:val="en-GB"/>
        </w:rPr>
        <w:t>level</w:t>
      </w:r>
      <w:r w:rsidRPr="00E55CF2">
        <w:rPr>
          <w:lang w:val="en-GB"/>
        </w:rPr>
        <w:t xml:space="preserve"> of minimum guaranteed interprofessional wages (SMIG) is set by the State’s representative, taking into account the local standard of li</w:t>
      </w:r>
      <w:r w:rsidR="00067E12">
        <w:rPr>
          <w:lang w:val="en-GB"/>
        </w:rPr>
        <w:t>ving (on 1 January 2007, the mini</w:t>
      </w:r>
      <w:r w:rsidRPr="00E55CF2">
        <w:rPr>
          <w:lang w:val="en-GB"/>
        </w:rPr>
        <w:t>mu</w:t>
      </w:r>
      <w:r w:rsidR="00067E12">
        <w:rPr>
          <w:lang w:val="en-GB"/>
        </w:rPr>
        <w:t>m wage</w:t>
      </w:r>
      <w:r w:rsidRPr="00E55CF2">
        <w:rPr>
          <w:lang w:val="en-GB"/>
        </w:rPr>
        <w:t xml:space="preserve"> in the Wallis and </w:t>
      </w:r>
      <w:r w:rsidR="00067E12">
        <w:rPr>
          <w:lang w:val="en-GB"/>
        </w:rPr>
        <w:t>F</w:t>
      </w:r>
      <w:r w:rsidRPr="00E55CF2">
        <w:rPr>
          <w:lang w:val="en-GB"/>
        </w:rPr>
        <w:t>utuna Islands was 451.71 CFP francs or €</w:t>
      </w:r>
      <w:r w:rsidR="00D024BE">
        <w:rPr>
          <w:lang w:val="en-GB"/>
        </w:rPr>
        <w:t xml:space="preserve"> </w:t>
      </w:r>
      <w:r w:rsidRPr="00E55CF2">
        <w:rPr>
          <w:lang w:val="en-GB"/>
        </w:rPr>
        <w:t>3.78).  In French Polynesia and New Caledonia, it is no longer the State which sets the minimum wage but the local government, which is responsible for determining its own wage policy (on 1 January 2007, the minimum wage was 810.65 CFP francs or</w:t>
      </w:r>
      <w:r w:rsidR="00E1451E">
        <w:rPr>
          <w:lang w:val="en-GB"/>
        </w:rPr>
        <w:t xml:space="preserve"> </w:t>
      </w:r>
      <w:r w:rsidRPr="00E55CF2">
        <w:rPr>
          <w:lang w:val="en-GB"/>
        </w:rPr>
        <w:t>€6.79).</w:t>
      </w:r>
      <w:r w:rsidR="009D4D4A" w:rsidRPr="00E55CF2">
        <w:rPr>
          <w:lang w:val="en-GB"/>
        </w:rPr>
        <w:t xml:space="preserve"> </w:t>
      </w:r>
    </w:p>
    <w:p w:rsidR="006A6B06" w:rsidRPr="00E55CF2" w:rsidRDefault="00034F57" w:rsidP="00DF4171">
      <w:pPr>
        <w:pStyle w:val="ParaNo"/>
        <w:numPr>
          <w:ilvl w:val="0"/>
          <w:numId w:val="18"/>
        </w:numPr>
        <w:tabs>
          <w:tab w:val="left" w:pos="1134"/>
        </w:tabs>
        <w:spacing w:after="240"/>
        <w:rPr>
          <w:lang w:val="en-GB"/>
        </w:rPr>
      </w:pPr>
      <w:r w:rsidRPr="00E55CF2">
        <w:rPr>
          <w:lang w:val="en-GB"/>
        </w:rPr>
        <w:t xml:space="preserve">However, this process of harmonization with metropolitan France has not led to the abolition of the specific benefits </w:t>
      </w:r>
      <w:r w:rsidR="007C7690">
        <w:rPr>
          <w:lang w:val="en-GB"/>
        </w:rPr>
        <w:t>that</w:t>
      </w:r>
      <w:r w:rsidR="00067E12">
        <w:rPr>
          <w:lang w:val="en-GB"/>
        </w:rPr>
        <w:t xml:space="preserve"> </w:t>
      </w:r>
      <w:r w:rsidR="007C7690">
        <w:rPr>
          <w:lang w:val="en-GB"/>
        </w:rPr>
        <w:t xml:space="preserve">viewed </w:t>
      </w:r>
      <w:r w:rsidR="00067E12">
        <w:rPr>
          <w:lang w:val="en-GB"/>
        </w:rPr>
        <w:t xml:space="preserve">are more </w:t>
      </w:r>
      <w:r w:rsidR="00983361">
        <w:rPr>
          <w:lang w:val="en-GB"/>
        </w:rPr>
        <w:t>favourably</w:t>
      </w:r>
      <w:r w:rsidR="00067E12">
        <w:rPr>
          <w:lang w:val="en-GB"/>
        </w:rPr>
        <w:t xml:space="preserve"> in some quarters than </w:t>
      </w:r>
      <w:r w:rsidR="007C7690">
        <w:rPr>
          <w:lang w:val="en-GB"/>
        </w:rPr>
        <w:t xml:space="preserve">is the case </w:t>
      </w:r>
      <w:r w:rsidRPr="00E55CF2">
        <w:rPr>
          <w:lang w:val="en-GB"/>
        </w:rPr>
        <w:t xml:space="preserve">in metropolitan France.  These include the family benefits for a single child, the family housing allowance, the school canteen allowance, </w:t>
      </w:r>
      <w:r w:rsidR="00983361" w:rsidRPr="00E55CF2">
        <w:rPr>
          <w:lang w:val="en-GB"/>
        </w:rPr>
        <w:t>and the</w:t>
      </w:r>
      <w:r w:rsidR="007C7690">
        <w:rPr>
          <w:lang w:val="en-GB"/>
        </w:rPr>
        <w:t xml:space="preserve"> adoption (treated as </w:t>
      </w:r>
      <w:r w:rsidRPr="00E55CF2">
        <w:rPr>
          <w:lang w:val="en-GB"/>
        </w:rPr>
        <w:t>a birth) allowance</w:t>
      </w:r>
      <w:r w:rsidR="00263FD5">
        <w:rPr>
          <w:lang w:val="en-GB"/>
        </w:rPr>
        <w:t xml:space="preserve"> provided for </w:t>
      </w:r>
      <w:r w:rsidR="007C5048" w:rsidRPr="00E55CF2">
        <w:rPr>
          <w:lang w:val="en-GB"/>
        </w:rPr>
        <w:t xml:space="preserve">a single </w:t>
      </w:r>
      <w:r w:rsidR="00263FD5">
        <w:rPr>
          <w:lang w:val="en-GB"/>
        </w:rPr>
        <w:t xml:space="preserve">dependent </w:t>
      </w:r>
      <w:r w:rsidR="007C5048" w:rsidRPr="00E55CF2">
        <w:rPr>
          <w:lang w:val="en-GB"/>
        </w:rPr>
        <w:t>child.</w:t>
      </w:r>
    </w:p>
    <w:p w:rsidR="009D4D4A" w:rsidRPr="00E55CF2" w:rsidRDefault="00E1451E" w:rsidP="00E1451E">
      <w:pPr>
        <w:pStyle w:val="Heading5"/>
        <w:tabs>
          <w:tab w:val="left" w:pos="567"/>
          <w:tab w:val="left" w:pos="1134"/>
        </w:tabs>
        <w:spacing w:before="0" w:after="240"/>
        <w:rPr>
          <w:i w:val="0"/>
          <w:sz w:val="24"/>
          <w:szCs w:val="24"/>
          <w:lang w:val="en-GB"/>
        </w:rPr>
      </w:pPr>
      <w:bookmarkStart w:id="73" w:name="_Toc230491967"/>
      <w:r>
        <w:rPr>
          <w:i w:val="0"/>
          <w:sz w:val="24"/>
          <w:szCs w:val="24"/>
          <w:lang w:val="en-GB"/>
        </w:rPr>
        <w:tab/>
        <w:t>(g)</w:t>
      </w:r>
      <w:r>
        <w:rPr>
          <w:i w:val="0"/>
          <w:sz w:val="24"/>
          <w:szCs w:val="24"/>
          <w:lang w:val="en-GB"/>
        </w:rPr>
        <w:tab/>
      </w:r>
      <w:r w:rsidR="007C5048" w:rsidRPr="00E55CF2">
        <w:rPr>
          <w:i w:val="0"/>
          <w:sz w:val="24"/>
          <w:szCs w:val="24"/>
          <w:lang w:val="en-GB"/>
        </w:rPr>
        <w:t>Health care in overseas France</w:t>
      </w:r>
      <w:bookmarkEnd w:id="73"/>
    </w:p>
    <w:p w:rsidR="009D4D4A" w:rsidRPr="00E55CF2" w:rsidRDefault="00263FD5" w:rsidP="00DF4171">
      <w:pPr>
        <w:pStyle w:val="ParaNo"/>
        <w:numPr>
          <w:ilvl w:val="0"/>
          <w:numId w:val="18"/>
        </w:numPr>
        <w:tabs>
          <w:tab w:val="left" w:pos="1134"/>
        </w:tabs>
        <w:spacing w:after="240"/>
        <w:rPr>
          <w:lang w:val="en-GB"/>
        </w:rPr>
      </w:pPr>
      <w:r>
        <w:rPr>
          <w:lang w:val="en-GB"/>
        </w:rPr>
        <w:t>S</w:t>
      </w:r>
      <w:r w:rsidRPr="00E55CF2">
        <w:rPr>
          <w:lang w:val="en-GB"/>
        </w:rPr>
        <w:t xml:space="preserve">tructural problems </w:t>
      </w:r>
      <w:r>
        <w:rPr>
          <w:lang w:val="en-GB"/>
        </w:rPr>
        <w:t>are causing p</w:t>
      </w:r>
      <w:r w:rsidR="00B24472" w:rsidRPr="00E55CF2">
        <w:rPr>
          <w:lang w:val="en-GB"/>
        </w:rPr>
        <w:t>ublic health establishments</w:t>
      </w:r>
      <w:r>
        <w:rPr>
          <w:lang w:val="en-GB"/>
        </w:rPr>
        <w:t xml:space="preserve"> to lag behind.</w:t>
      </w:r>
      <w:r w:rsidR="00B24472" w:rsidRPr="00E55CF2">
        <w:rPr>
          <w:lang w:val="en-GB"/>
        </w:rPr>
        <w:t xml:space="preserve">  Efforts are being made to bring them up to the standard of care </w:t>
      </w:r>
      <w:r w:rsidR="007C7690">
        <w:rPr>
          <w:lang w:val="en-GB"/>
        </w:rPr>
        <w:t>provided in metropolitan France, but</w:t>
      </w:r>
      <w:r w:rsidR="00B24472" w:rsidRPr="00E55CF2">
        <w:rPr>
          <w:lang w:val="en-GB"/>
        </w:rPr>
        <w:t xml:space="preserve"> both infrastructure and equipment deteriorate more rapidly because of the climatic conditions.  In addition, in some cases, local circumstance</w:t>
      </w:r>
      <w:r w:rsidR="007C7690">
        <w:rPr>
          <w:lang w:val="en-GB"/>
        </w:rPr>
        <w:t>s cause operational problems</w:t>
      </w:r>
      <w:r w:rsidR="00B24472" w:rsidRPr="00E55CF2">
        <w:rPr>
          <w:lang w:val="en-GB"/>
        </w:rPr>
        <w:t xml:space="preserve">:  the Mamoudzou </w:t>
      </w:r>
      <w:r w:rsidR="00F41BDA" w:rsidRPr="00E55CF2">
        <w:rPr>
          <w:lang w:val="en-GB"/>
        </w:rPr>
        <w:t>maternity hospital in Ma</w:t>
      </w:r>
      <w:r w:rsidR="00B24472" w:rsidRPr="00E55CF2">
        <w:rPr>
          <w:lang w:val="en-GB"/>
        </w:rPr>
        <w:t>yotte is the biggest in France because of the high birth rate</w:t>
      </w:r>
      <w:r w:rsidR="007C7690">
        <w:rPr>
          <w:lang w:val="en-GB"/>
        </w:rPr>
        <w:t>,</w:t>
      </w:r>
      <w:r w:rsidR="00B24472" w:rsidRPr="00E55CF2">
        <w:rPr>
          <w:lang w:val="en-GB"/>
        </w:rPr>
        <w:t xml:space="preserve"> which is largely the result of high levels of immigration (in two-thirds of births the mother is foreign).  Programmes of investment, restructuring and reconstruction, as well as measures to bring facilities up to standard and purchase </w:t>
      </w:r>
      <w:r w:rsidR="00983361" w:rsidRPr="00E55CF2">
        <w:rPr>
          <w:lang w:val="en-GB"/>
        </w:rPr>
        <w:t>equipmen</w:t>
      </w:r>
      <w:r w:rsidR="00983361">
        <w:rPr>
          <w:lang w:val="en-GB"/>
        </w:rPr>
        <w:t>t</w:t>
      </w:r>
      <w:r w:rsidR="007C7690">
        <w:rPr>
          <w:lang w:val="en-GB"/>
        </w:rPr>
        <w:t>,</w:t>
      </w:r>
      <w:r w:rsidR="00B24472" w:rsidRPr="00E55CF2">
        <w:rPr>
          <w:lang w:val="en-GB"/>
        </w:rPr>
        <w:t xml:space="preserve"> are under way.</w:t>
      </w:r>
    </w:p>
    <w:p w:rsidR="009D4D4A" w:rsidRPr="00E55CF2" w:rsidRDefault="00B24472" w:rsidP="00FE23BB">
      <w:pPr>
        <w:pStyle w:val="ParaNo"/>
        <w:numPr>
          <w:ilvl w:val="0"/>
          <w:numId w:val="18"/>
        </w:numPr>
        <w:tabs>
          <w:tab w:val="left" w:pos="1134"/>
        </w:tabs>
        <w:spacing w:after="240"/>
        <w:rPr>
          <w:lang w:val="en-GB"/>
        </w:rPr>
      </w:pPr>
      <w:r w:rsidRPr="00E55CF2">
        <w:rPr>
          <w:lang w:val="en-GB"/>
        </w:rPr>
        <w:t xml:space="preserve">The governments of the collectivities of French Polynesia and New Caledonia have responsibility for health care.  Nonetheless, the State </w:t>
      </w:r>
      <w:r w:rsidR="00263FD5">
        <w:rPr>
          <w:lang w:val="en-GB"/>
        </w:rPr>
        <w:t>maintains a presence</w:t>
      </w:r>
      <w:r w:rsidRPr="00E55CF2">
        <w:rPr>
          <w:lang w:val="en-GB"/>
        </w:rPr>
        <w:t xml:space="preserve"> to fund special arrangements (</w:t>
      </w:r>
      <w:r w:rsidR="00B94685">
        <w:rPr>
          <w:lang w:val="en-GB"/>
        </w:rPr>
        <w:t xml:space="preserve">as </w:t>
      </w:r>
      <w:r w:rsidRPr="00E55CF2">
        <w:rPr>
          <w:lang w:val="en-GB"/>
        </w:rPr>
        <w:t>the territory of New Polynesia extends o</w:t>
      </w:r>
      <w:r w:rsidR="00B94685">
        <w:rPr>
          <w:lang w:val="en-GB"/>
        </w:rPr>
        <w:t>ver an area the size of Europe,</w:t>
      </w:r>
      <w:r w:rsidRPr="00E55CF2">
        <w:rPr>
          <w:lang w:val="en-GB"/>
        </w:rPr>
        <w:t xml:space="preserve"> the health care map </w:t>
      </w:r>
      <w:r w:rsidR="00263FD5">
        <w:rPr>
          <w:lang w:val="en-GB"/>
        </w:rPr>
        <w:t xml:space="preserve">requires </w:t>
      </w:r>
      <w:r w:rsidR="006705B6" w:rsidRPr="00E55CF2">
        <w:rPr>
          <w:lang w:val="en-GB"/>
        </w:rPr>
        <w:t>the use of helicopters to access treatment).</w:t>
      </w:r>
      <w:r w:rsidR="009D4D4A" w:rsidRPr="00E55CF2">
        <w:rPr>
          <w:lang w:val="en-GB"/>
        </w:rPr>
        <w:t xml:space="preserve">  </w:t>
      </w:r>
    </w:p>
    <w:p w:rsidR="009D4D4A" w:rsidRPr="00E55CF2" w:rsidRDefault="009D4D4A" w:rsidP="00FE23BB">
      <w:pPr>
        <w:pStyle w:val="Heading1"/>
        <w:keepNext w:val="0"/>
        <w:tabs>
          <w:tab w:val="left" w:pos="567"/>
          <w:tab w:val="left" w:pos="1134"/>
        </w:tabs>
        <w:spacing w:after="240"/>
        <w:ind w:firstLine="0"/>
        <w:jc w:val="center"/>
        <w:rPr>
          <w:rFonts w:ascii="Times New Roman" w:hAnsi="Times New Roman"/>
          <w:sz w:val="24"/>
          <w:szCs w:val="24"/>
          <w:lang w:val="en-GB"/>
        </w:rPr>
      </w:pPr>
      <w:r w:rsidRPr="00E55CF2">
        <w:rPr>
          <w:lang w:val="en-GB"/>
        </w:rPr>
        <w:br w:type="page"/>
      </w:r>
      <w:bookmarkStart w:id="74" w:name="_Toc230491968"/>
      <w:r w:rsidR="00E43EA9" w:rsidRPr="00E55CF2">
        <w:rPr>
          <w:rFonts w:ascii="Times New Roman" w:hAnsi="Times New Roman"/>
          <w:sz w:val="24"/>
          <w:szCs w:val="24"/>
          <w:lang w:val="en-GB"/>
        </w:rPr>
        <w:t>PART TWO</w:t>
      </w:r>
      <w:r w:rsidRPr="00E55CF2">
        <w:rPr>
          <w:rFonts w:ascii="Times New Roman" w:hAnsi="Times New Roman"/>
          <w:sz w:val="24"/>
          <w:szCs w:val="24"/>
          <w:lang w:val="en-GB"/>
        </w:rPr>
        <w:t>:</w:t>
      </w:r>
      <w:r w:rsidR="00E43EA9" w:rsidRPr="00E55CF2">
        <w:rPr>
          <w:rFonts w:ascii="Times New Roman" w:hAnsi="Times New Roman"/>
          <w:sz w:val="24"/>
          <w:szCs w:val="24"/>
          <w:lang w:val="en-GB"/>
        </w:rPr>
        <w:t xml:space="preserve">  </w:t>
      </w:r>
      <w:r w:rsidR="00F41BDA" w:rsidRPr="00E55CF2">
        <w:rPr>
          <w:rFonts w:ascii="Times New Roman" w:hAnsi="Times New Roman"/>
          <w:sz w:val="24"/>
          <w:szCs w:val="24"/>
          <w:lang w:val="en-GB"/>
        </w:rPr>
        <w:t xml:space="preserve">SPECIFIC </w:t>
      </w:r>
      <w:r w:rsidRPr="00E55CF2">
        <w:rPr>
          <w:rFonts w:ascii="Times New Roman" w:hAnsi="Times New Roman"/>
          <w:caps/>
          <w:sz w:val="24"/>
          <w:szCs w:val="24"/>
          <w:lang w:val="en-GB"/>
        </w:rPr>
        <w:t xml:space="preserve">Observations </w:t>
      </w:r>
      <w:r w:rsidR="00E43EA9" w:rsidRPr="00E55CF2">
        <w:rPr>
          <w:rFonts w:ascii="Times New Roman" w:hAnsi="Times New Roman"/>
          <w:caps/>
          <w:sz w:val="24"/>
          <w:szCs w:val="24"/>
          <w:lang w:val="en-GB"/>
        </w:rPr>
        <w:t>concerning</w:t>
      </w:r>
      <w:r w:rsidR="00E27BF3">
        <w:rPr>
          <w:rFonts w:ascii="Times New Roman" w:hAnsi="Times New Roman"/>
          <w:caps/>
          <w:sz w:val="24"/>
          <w:szCs w:val="24"/>
          <w:lang w:val="en-GB"/>
        </w:rPr>
        <w:br/>
      </w:r>
      <w:r w:rsidRPr="00E55CF2">
        <w:rPr>
          <w:rFonts w:ascii="Times New Roman" w:hAnsi="Times New Roman"/>
          <w:sz w:val="24"/>
          <w:szCs w:val="24"/>
          <w:lang w:val="en-GB"/>
        </w:rPr>
        <w:t xml:space="preserve">ARTICLES 2 </w:t>
      </w:r>
      <w:r w:rsidR="00E43EA9" w:rsidRPr="00E55CF2">
        <w:rPr>
          <w:rFonts w:ascii="Times New Roman" w:hAnsi="Times New Roman"/>
          <w:sz w:val="24"/>
          <w:szCs w:val="24"/>
          <w:lang w:val="en-GB"/>
        </w:rPr>
        <w:t>TO</w:t>
      </w:r>
      <w:r w:rsidRPr="00E55CF2">
        <w:rPr>
          <w:rFonts w:ascii="Times New Roman" w:hAnsi="Times New Roman"/>
          <w:sz w:val="24"/>
          <w:szCs w:val="24"/>
          <w:lang w:val="en-GB"/>
        </w:rPr>
        <w:t xml:space="preserve"> 7 </w:t>
      </w:r>
      <w:r w:rsidR="00E43EA9" w:rsidRPr="00E55CF2">
        <w:rPr>
          <w:rFonts w:ascii="Times New Roman" w:hAnsi="Times New Roman"/>
          <w:sz w:val="24"/>
          <w:szCs w:val="24"/>
          <w:lang w:val="en-GB"/>
        </w:rPr>
        <w:t>OF THE</w:t>
      </w:r>
      <w:r w:rsidRPr="00E55CF2">
        <w:rPr>
          <w:rFonts w:ascii="Times New Roman" w:hAnsi="Times New Roman"/>
          <w:sz w:val="24"/>
          <w:szCs w:val="24"/>
          <w:lang w:val="en-GB"/>
        </w:rPr>
        <w:t xml:space="preserve"> CONVENTION</w:t>
      </w:r>
      <w:bookmarkEnd w:id="74"/>
    </w:p>
    <w:p w:rsidR="009D4D4A" w:rsidRPr="00E55CF2" w:rsidRDefault="009D4D4A" w:rsidP="00E27BF3">
      <w:pPr>
        <w:pStyle w:val="Heading1"/>
        <w:tabs>
          <w:tab w:val="clear" w:pos="2629"/>
          <w:tab w:val="left" w:pos="567"/>
          <w:tab w:val="left" w:pos="1134"/>
        </w:tabs>
        <w:spacing w:after="240"/>
        <w:ind w:firstLine="0"/>
        <w:jc w:val="center"/>
        <w:rPr>
          <w:rFonts w:ascii="Times New Roman" w:hAnsi="Times New Roman"/>
          <w:sz w:val="24"/>
          <w:szCs w:val="24"/>
          <w:lang w:val="en-GB"/>
        </w:rPr>
      </w:pPr>
      <w:bookmarkStart w:id="75" w:name="_Toc230491969"/>
      <w:r w:rsidRPr="00E55CF2">
        <w:rPr>
          <w:rFonts w:ascii="Times New Roman" w:hAnsi="Times New Roman"/>
          <w:sz w:val="24"/>
          <w:szCs w:val="24"/>
          <w:lang w:val="en-GB"/>
        </w:rPr>
        <w:t>Article 2</w:t>
      </w:r>
      <w:bookmarkEnd w:id="75"/>
    </w:p>
    <w:p w:rsidR="009D4D4A" w:rsidRPr="00E55CF2" w:rsidRDefault="00E27BF3" w:rsidP="00E27BF3">
      <w:pPr>
        <w:pStyle w:val="Heading3"/>
        <w:numPr>
          <w:ilvl w:val="0"/>
          <w:numId w:val="0"/>
        </w:numPr>
        <w:tabs>
          <w:tab w:val="left" w:pos="567"/>
          <w:tab w:val="left" w:pos="1134"/>
        </w:tabs>
        <w:spacing w:before="0" w:after="240"/>
        <w:jc w:val="center"/>
        <w:rPr>
          <w:rFonts w:ascii="Times New Roman" w:hAnsi="Times New Roman" w:cs="Times New Roman"/>
          <w:sz w:val="24"/>
          <w:szCs w:val="24"/>
          <w:lang w:val="en-GB"/>
        </w:rPr>
      </w:pPr>
      <w:bookmarkStart w:id="76" w:name="_Toc230491970"/>
      <w:r>
        <w:rPr>
          <w:rFonts w:ascii="Times New Roman" w:hAnsi="Times New Roman" w:cs="Times New Roman"/>
          <w:sz w:val="24"/>
          <w:szCs w:val="24"/>
          <w:lang w:val="en-GB"/>
        </w:rPr>
        <w:t xml:space="preserve">A.  </w:t>
      </w:r>
      <w:r w:rsidR="00D66448">
        <w:rPr>
          <w:rFonts w:ascii="Times New Roman" w:hAnsi="Times New Roman" w:cs="Times New Roman"/>
          <w:sz w:val="24"/>
          <w:szCs w:val="24"/>
          <w:lang w:val="en-GB"/>
        </w:rPr>
        <w:t>Stepping up</w:t>
      </w:r>
      <w:r w:rsidR="00E43EA9" w:rsidRPr="00E55CF2">
        <w:rPr>
          <w:rFonts w:ascii="Times New Roman" w:hAnsi="Times New Roman" w:cs="Times New Roman"/>
          <w:sz w:val="24"/>
          <w:szCs w:val="24"/>
          <w:lang w:val="en-GB"/>
        </w:rPr>
        <w:t xml:space="preserve"> policies to combat racial discrimination</w:t>
      </w:r>
      <w:bookmarkEnd w:id="76"/>
    </w:p>
    <w:p w:rsidR="009D4D4A" w:rsidRPr="00E55CF2" w:rsidRDefault="00E27BF3" w:rsidP="00E27BF3">
      <w:pPr>
        <w:pStyle w:val="Heading4"/>
        <w:tabs>
          <w:tab w:val="left" w:pos="567"/>
          <w:tab w:val="left" w:pos="1134"/>
        </w:tabs>
        <w:spacing w:before="0" w:after="240"/>
        <w:rPr>
          <w:sz w:val="24"/>
          <w:szCs w:val="24"/>
          <w:lang w:val="en-GB"/>
        </w:rPr>
      </w:pPr>
      <w:bookmarkStart w:id="77" w:name="_Toc230491971"/>
      <w:r>
        <w:rPr>
          <w:sz w:val="24"/>
          <w:szCs w:val="24"/>
          <w:lang w:val="en-GB"/>
        </w:rPr>
        <w:t>1.</w:t>
      </w:r>
      <w:r>
        <w:rPr>
          <w:sz w:val="24"/>
          <w:szCs w:val="24"/>
          <w:lang w:val="en-GB"/>
        </w:rPr>
        <w:tab/>
      </w:r>
      <w:r w:rsidR="009D4D4A" w:rsidRPr="00E55CF2">
        <w:rPr>
          <w:sz w:val="24"/>
          <w:szCs w:val="24"/>
          <w:lang w:val="en-GB"/>
        </w:rPr>
        <w:t>P</w:t>
      </w:r>
      <w:r w:rsidR="00E43EA9" w:rsidRPr="00E55CF2">
        <w:rPr>
          <w:sz w:val="24"/>
          <w:szCs w:val="24"/>
          <w:lang w:val="en-GB"/>
        </w:rPr>
        <w:t>rosecution policy</w:t>
      </w:r>
      <w:bookmarkEnd w:id="77"/>
      <w:r w:rsidR="009D4D4A" w:rsidRPr="00E55CF2">
        <w:rPr>
          <w:sz w:val="24"/>
          <w:szCs w:val="24"/>
          <w:lang w:val="en-GB"/>
        </w:rPr>
        <w:t xml:space="preserve"> </w:t>
      </w:r>
    </w:p>
    <w:p w:rsidR="009D4D4A" w:rsidRPr="00E55CF2" w:rsidRDefault="00E27BF3" w:rsidP="00E27BF3">
      <w:pPr>
        <w:pStyle w:val="Heading5"/>
        <w:tabs>
          <w:tab w:val="left" w:pos="567"/>
          <w:tab w:val="left" w:pos="1134"/>
        </w:tabs>
        <w:spacing w:before="0" w:after="240"/>
        <w:rPr>
          <w:i w:val="0"/>
          <w:sz w:val="24"/>
          <w:szCs w:val="24"/>
          <w:lang w:val="en-GB"/>
        </w:rPr>
      </w:pPr>
      <w:bookmarkStart w:id="78" w:name="_Toc230491972"/>
      <w:r>
        <w:rPr>
          <w:i w:val="0"/>
          <w:sz w:val="24"/>
          <w:szCs w:val="24"/>
          <w:lang w:val="en-GB"/>
        </w:rPr>
        <w:tab/>
        <w:t>(a)</w:t>
      </w:r>
      <w:r>
        <w:rPr>
          <w:i w:val="0"/>
          <w:sz w:val="24"/>
          <w:szCs w:val="24"/>
          <w:lang w:val="en-GB"/>
        </w:rPr>
        <w:tab/>
      </w:r>
      <w:r w:rsidR="00E43EA9" w:rsidRPr="00E55CF2">
        <w:rPr>
          <w:i w:val="0"/>
          <w:sz w:val="24"/>
          <w:szCs w:val="24"/>
          <w:lang w:val="en-GB"/>
        </w:rPr>
        <w:t xml:space="preserve">A </w:t>
      </w:r>
      <w:r w:rsidR="00551515">
        <w:rPr>
          <w:i w:val="0"/>
          <w:sz w:val="24"/>
          <w:szCs w:val="24"/>
          <w:lang w:val="en-GB"/>
        </w:rPr>
        <w:t xml:space="preserve">tougher </w:t>
      </w:r>
      <w:r w:rsidR="00E43EA9" w:rsidRPr="00E55CF2">
        <w:rPr>
          <w:i w:val="0"/>
          <w:sz w:val="24"/>
          <w:szCs w:val="24"/>
          <w:lang w:val="en-GB"/>
        </w:rPr>
        <w:t>legal framework</w:t>
      </w:r>
      <w:bookmarkEnd w:id="78"/>
    </w:p>
    <w:p w:rsidR="009D4D4A" w:rsidRPr="00E55CF2" w:rsidRDefault="00D66448" w:rsidP="00DF4171">
      <w:pPr>
        <w:pStyle w:val="ParaNo"/>
        <w:numPr>
          <w:ilvl w:val="0"/>
          <w:numId w:val="18"/>
        </w:numPr>
        <w:tabs>
          <w:tab w:val="left" w:pos="1134"/>
        </w:tabs>
        <w:spacing w:after="240"/>
        <w:rPr>
          <w:lang w:val="en-GB"/>
        </w:rPr>
      </w:pPr>
      <w:r>
        <w:rPr>
          <w:lang w:val="en-GB"/>
        </w:rPr>
        <w:t>T</w:t>
      </w:r>
      <w:r w:rsidR="00F41BDA" w:rsidRPr="00E55CF2">
        <w:rPr>
          <w:lang w:val="en-GB"/>
        </w:rPr>
        <w:t xml:space="preserve">he law of 16 November 2001 on discrimination in employment </w:t>
      </w:r>
      <w:r w:rsidR="00B94685">
        <w:rPr>
          <w:lang w:val="en-GB"/>
        </w:rPr>
        <w:t xml:space="preserve">supplemented </w:t>
      </w:r>
      <w:r w:rsidR="00F41BDA" w:rsidRPr="00E55CF2">
        <w:rPr>
          <w:lang w:val="en-GB"/>
        </w:rPr>
        <w:t xml:space="preserve">the list of forms of discrimination addressed by the Employment Code, adjusted the burden of proof and introduced the concept of indirect discrimination, </w:t>
      </w:r>
      <w:r>
        <w:rPr>
          <w:lang w:val="en-GB"/>
        </w:rPr>
        <w:t xml:space="preserve">and </w:t>
      </w:r>
      <w:r w:rsidR="00B94685">
        <w:rPr>
          <w:lang w:val="en-GB"/>
        </w:rPr>
        <w:t>had the effect of tightening up</w:t>
      </w:r>
      <w:r w:rsidR="00F41BDA" w:rsidRPr="00E55CF2">
        <w:rPr>
          <w:lang w:val="en-GB"/>
        </w:rPr>
        <w:t xml:space="preserve"> the legal framework.</w:t>
      </w:r>
      <w:r w:rsidR="009D4D4A" w:rsidRPr="00E55CF2">
        <w:rPr>
          <w:lang w:val="en-GB"/>
        </w:rPr>
        <w:t xml:space="preserve"> </w:t>
      </w:r>
    </w:p>
    <w:p w:rsidR="009D4D4A" w:rsidRPr="00E55CF2" w:rsidRDefault="00C95E94" w:rsidP="00DF4171">
      <w:pPr>
        <w:pStyle w:val="ParaNo"/>
        <w:numPr>
          <w:ilvl w:val="0"/>
          <w:numId w:val="18"/>
        </w:numPr>
        <w:tabs>
          <w:tab w:val="left" w:pos="1134"/>
        </w:tabs>
        <w:spacing w:after="240"/>
        <w:rPr>
          <w:lang w:val="en-GB"/>
        </w:rPr>
      </w:pPr>
      <w:r>
        <w:rPr>
          <w:lang w:val="en-GB"/>
        </w:rPr>
        <w:t>Act</w:t>
      </w:r>
      <w:r w:rsidR="00F41BDA" w:rsidRPr="00E55CF2">
        <w:rPr>
          <w:lang w:val="en-GB"/>
        </w:rPr>
        <w:t xml:space="preserve"> No. </w:t>
      </w:r>
      <w:r w:rsidR="009D4D4A" w:rsidRPr="00E55CF2">
        <w:rPr>
          <w:lang w:val="en-GB"/>
        </w:rPr>
        <w:t xml:space="preserve">2004-904 </w:t>
      </w:r>
      <w:r w:rsidR="00F41BDA" w:rsidRPr="00E55CF2">
        <w:rPr>
          <w:lang w:val="en-GB"/>
        </w:rPr>
        <w:t>of 9 March 2004 adjusting the justice system to meet developments in crime introduced the following changes:  the penalties incurred in cases of discrimination have been increased.  Discrimination in the supply of goods or services, the operation of an economic activity or in the context of industrial relations is punishable b</w:t>
      </w:r>
      <w:r w:rsidR="001E04B7" w:rsidRPr="00E55CF2">
        <w:rPr>
          <w:lang w:val="en-GB"/>
        </w:rPr>
        <w:t>y three years imprisonment and a</w:t>
      </w:r>
      <w:r w:rsidR="00F41BDA" w:rsidRPr="00E55CF2">
        <w:rPr>
          <w:lang w:val="en-GB"/>
        </w:rPr>
        <w:t xml:space="preserve"> fine of €45,000</w:t>
      </w:r>
      <w:r w:rsidR="00B94685">
        <w:rPr>
          <w:lang w:val="en-GB"/>
        </w:rPr>
        <w:t>,</w:t>
      </w:r>
      <w:r w:rsidR="00F41BDA" w:rsidRPr="00E55CF2">
        <w:rPr>
          <w:lang w:val="en-GB"/>
        </w:rPr>
        <w:t xml:space="preserve"> </w:t>
      </w:r>
      <w:r w:rsidR="001E04B7" w:rsidRPr="00E55CF2">
        <w:rPr>
          <w:lang w:val="en-GB"/>
        </w:rPr>
        <w:t xml:space="preserve">in place </w:t>
      </w:r>
      <w:r w:rsidR="00F41BDA" w:rsidRPr="00E55CF2">
        <w:rPr>
          <w:lang w:val="en-GB"/>
        </w:rPr>
        <w:t xml:space="preserve">of two years </w:t>
      </w:r>
      <w:r w:rsidR="001E04B7" w:rsidRPr="00E55CF2">
        <w:rPr>
          <w:lang w:val="en-GB"/>
        </w:rPr>
        <w:t>imprisonment and €30,000</w:t>
      </w:r>
      <w:r w:rsidR="009D4D4A" w:rsidRPr="00E55CF2">
        <w:rPr>
          <w:lang w:val="en-GB"/>
        </w:rPr>
        <w:t xml:space="preserve"> (art</w:t>
      </w:r>
      <w:r w:rsidR="001E04B7" w:rsidRPr="00E55CF2">
        <w:rPr>
          <w:lang w:val="en-GB"/>
        </w:rPr>
        <w:t>.</w:t>
      </w:r>
      <w:r w:rsidR="009D4D4A" w:rsidRPr="00E55CF2">
        <w:rPr>
          <w:lang w:val="en-GB"/>
        </w:rPr>
        <w:t xml:space="preserve"> 225-2 </w:t>
      </w:r>
      <w:r w:rsidR="001E04B7" w:rsidRPr="00E55CF2">
        <w:rPr>
          <w:lang w:val="en-GB"/>
        </w:rPr>
        <w:t>of</w:t>
      </w:r>
      <w:r w:rsidR="00D66448">
        <w:rPr>
          <w:lang w:val="en-GB"/>
        </w:rPr>
        <w:t xml:space="preserve"> the Criminal Code</w:t>
      </w:r>
      <w:r w:rsidR="001E04B7" w:rsidRPr="00E55CF2">
        <w:rPr>
          <w:lang w:val="en-GB"/>
        </w:rPr>
        <w:t>).  Discrimination on the part of persons invested with public authority is punishable by five years imprisonment and a €75,000 fine</w:t>
      </w:r>
      <w:r w:rsidR="00B94685">
        <w:rPr>
          <w:lang w:val="en-GB"/>
        </w:rPr>
        <w:t>,</w:t>
      </w:r>
      <w:r w:rsidR="001E04B7" w:rsidRPr="00E55CF2">
        <w:rPr>
          <w:lang w:val="en-GB"/>
        </w:rPr>
        <w:t xml:space="preserve"> in place of three years imprisonment and a €45,000 fine.</w:t>
      </w:r>
    </w:p>
    <w:p w:rsidR="009D4D4A" w:rsidRPr="00E55CF2" w:rsidRDefault="00C95E94" w:rsidP="00DF4171">
      <w:pPr>
        <w:pStyle w:val="ParaNo"/>
        <w:numPr>
          <w:ilvl w:val="0"/>
          <w:numId w:val="18"/>
        </w:numPr>
        <w:tabs>
          <w:tab w:val="left" w:pos="1134"/>
        </w:tabs>
        <w:spacing w:after="240"/>
        <w:rPr>
          <w:lang w:val="en-GB"/>
        </w:rPr>
      </w:pPr>
      <w:r>
        <w:rPr>
          <w:lang w:val="en-GB"/>
        </w:rPr>
        <w:t>Act</w:t>
      </w:r>
      <w:r w:rsidR="00D33D02" w:rsidRPr="00E55CF2">
        <w:rPr>
          <w:lang w:val="en-GB"/>
        </w:rPr>
        <w:t xml:space="preserve"> No. </w:t>
      </w:r>
      <w:r w:rsidR="009D4D4A" w:rsidRPr="00E55CF2">
        <w:rPr>
          <w:lang w:val="en-GB"/>
        </w:rPr>
        <w:t xml:space="preserve">2004-1486 </w:t>
      </w:r>
      <w:r w:rsidR="00D33D02" w:rsidRPr="00E55CF2">
        <w:rPr>
          <w:lang w:val="en-GB"/>
        </w:rPr>
        <w:t xml:space="preserve">of 30 December </w:t>
      </w:r>
      <w:r w:rsidR="009D4D4A" w:rsidRPr="00E55CF2">
        <w:rPr>
          <w:lang w:val="en-GB"/>
        </w:rPr>
        <w:t xml:space="preserve">2004 </w:t>
      </w:r>
      <w:r w:rsidR="00D33D02" w:rsidRPr="00E55CF2">
        <w:rPr>
          <w:lang w:val="en-GB"/>
        </w:rPr>
        <w:t>establishing the High Authority to Combat Discrimination and Promote Equality (</w:t>
      </w:r>
      <w:r w:rsidR="00D33D02" w:rsidRPr="00D66448">
        <w:rPr>
          <w:lang w:val="en-GB"/>
        </w:rPr>
        <w:t>HALDE</w:t>
      </w:r>
      <w:r w:rsidR="00D33D02" w:rsidRPr="00E55CF2">
        <w:rPr>
          <w:lang w:val="en-GB"/>
        </w:rPr>
        <w:t xml:space="preserve">).  </w:t>
      </w:r>
      <w:r w:rsidR="00D33D02" w:rsidRPr="00D66448">
        <w:rPr>
          <w:lang w:val="en-GB"/>
        </w:rPr>
        <w:t>HALDE</w:t>
      </w:r>
      <w:r w:rsidR="00D33D02" w:rsidRPr="00E55CF2">
        <w:rPr>
          <w:lang w:val="en-GB"/>
        </w:rPr>
        <w:t xml:space="preserve"> is an independent administrative authority able to look into discrimination of its own initiative or </w:t>
      </w:r>
      <w:r w:rsidR="00D66448">
        <w:rPr>
          <w:lang w:val="en-GB"/>
        </w:rPr>
        <w:t>to have matters referred to it</w:t>
      </w:r>
      <w:r w:rsidR="00D33D02" w:rsidRPr="00E55CF2">
        <w:rPr>
          <w:lang w:val="en-GB"/>
        </w:rPr>
        <w:t xml:space="preserve"> by any citizen or association</w:t>
      </w:r>
      <w:r w:rsidR="00A36122" w:rsidRPr="00E55CF2">
        <w:rPr>
          <w:lang w:val="en-GB"/>
        </w:rPr>
        <w:t>; it</w:t>
      </w:r>
      <w:r w:rsidR="00D33D02" w:rsidRPr="00E55CF2">
        <w:rPr>
          <w:lang w:val="en-GB"/>
        </w:rPr>
        <w:t xml:space="preserve"> has investigative powers and may take part in judicial procedures in order to provide the </w:t>
      </w:r>
      <w:r w:rsidR="00D33D02" w:rsidRPr="00D66448">
        <w:rPr>
          <w:lang w:val="en-GB"/>
        </w:rPr>
        <w:t>bench</w:t>
      </w:r>
      <w:r w:rsidR="00D33D02" w:rsidRPr="00E55CF2">
        <w:rPr>
          <w:lang w:val="en-GB"/>
        </w:rPr>
        <w:t xml:space="preserve"> with additional and independent information.</w:t>
      </w:r>
      <w:r w:rsidR="009D4D4A" w:rsidRPr="00E55CF2">
        <w:rPr>
          <w:lang w:val="en-GB"/>
        </w:rPr>
        <w:t xml:space="preserve"> </w:t>
      </w:r>
    </w:p>
    <w:p w:rsidR="009D4D4A" w:rsidRPr="00E55CF2" w:rsidRDefault="00B94685" w:rsidP="00DF4171">
      <w:pPr>
        <w:pStyle w:val="ParaNo"/>
        <w:numPr>
          <w:ilvl w:val="0"/>
          <w:numId w:val="18"/>
        </w:numPr>
        <w:tabs>
          <w:tab w:val="left" w:pos="1134"/>
        </w:tabs>
        <w:spacing w:after="240"/>
        <w:rPr>
          <w:lang w:val="en-GB"/>
        </w:rPr>
      </w:pPr>
      <w:r>
        <w:rPr>
          <w:lang w:val="en-GB"/>
        </w:rPr>
        <w:t xml:space="preserve">The Equal Opportunities Act </w:t>
      </w:r>
      <w:r w:rsidR="00944DC5" w:rsidRPr="00E55CF2">
        <w:rPr>
          <w:lang w:val="en-GB"/>
        </w:rPr>
        <w:t xml:space="preserve">No. 2006-396 of 31 </w:t>
      </w:r>
      <w:r w:rsidR="00944DC5">
        <w:rPr>
          <w:lang w:val="en-GB"/>
        </w:rPr>
        <w:t>M</w:t>
      </w:r>
      <w:r w:rsidR="00944DC5" w:rsidRPr="00E55CF2">
        <w:rPr>
          <w:lang w:val="en-GB"/>
        </w:rPr>
        <w:t>arch</w:t>
      </w:r>
      <w:r w:rsidR="00944DC5">
        <w:rPr>
          <w:lang w:val="en-GB"/>
        </w:rPr>
        <w:t xml:space="preserve"> 2006 </w:t>
      </w:r>
      <w:r w:rsidR="00A83C79" w:rsidRPr="00E55CF2">
        <w:rPr>
          <w:lang w:val="en-GB"/>
        </w:rPr>
        <w:t xml:space="preserve">and the Decree of 1 June 2006 on the settlements proposed by </w:t>
      </w:r>
      <w:r w:rsidR="00A83C79" w:rsidRPr="00D66448">
        <w:rPr>
          <w:lang w:val="en-GB"/>
        </w:rPr>
        <w:t>HALDE</w:t>
      </w:r>
      <w:r w:rsidR="00A83C79" w:rsidRPr="00E55CF2">
        <w:rPr>
          <w:lang w:val="en-GB"/>
        </w:rPr>
        <w:t xml:space="preserve"> extended </w:t>
      </w:r>
      <w:r w:rsidR="00A83C79" w:rsidRPr="00D66448">
        <w:rPr>
          <w:lang w:val="en-GB"/>
        </w:rPr>
        <w:t>HALDE</w:t>
      </w:r>
      <w:r w:rsidR="00D66448">
        <w:rPr>
          <w:lang w:val="en-GB"/>
        </w:rPr>
        <w:t>’s authority</w:t>
      </w:r>
      <w:r>
        <w:rPr>
          <w:lang w:val="en-GB"/>
        </w:rPr>
        <w:t>,</w:t>
      </w:r>
      <w:r w:rsidR="00A83C79" w:rsidRPr="00E55CF2">
        <w:rPr>
          <w:lang w:val="en-GB"/>
        </w:rPr>
        <w:t xml:space="preserve"> by according it powers in relation to settlement and prosecution and providing </w:t>
      </w:r>
      <w:r>
        <w:rPr>
          <w:lang w:val="en-GB"/>
        </w:rPr>
        <w:t xml:space="preserve">that it has </w:t>
      </w:r>
      <w:r w:rsidR="00766724">
        <w:rPr>
          <w:lang w:val="en-GB"/>
        </w:rPr>
        <w:t xml:space="preserve">an automatic right to </w:t>
      </w:r>
      <w:r>
        <w:rPr>
          <w:lang w:val="en-GB"/>
        </w:rPr>
        <w:t>be heard by</w:t>
      </w:r>
      <w:r w:rsidR="00A83C79" w:rsidRPr="00E55CF2">
        <w:rPr>
          <w:lang w:val="en-GB"/>
        </w:rPr>
        <w:t xml:space="preserve"> the courts.  </w:t>
      </w:r>
      <w:r w:rsidR="00937161" w:rsidRPr="00E55CF2">
        <w:rPr>
          <w:lang w:val="en-GB"/>
        </w:rPr>
        <w:t xml:space="preserve">They also extended its methods of investigation (its sworn officials may draw up reports </w:t>
      </w:r>
      <w:r w:rsidR="00766724">
        <w:rPr>
          <w:lang w:val="en-GB"/>
        </w:rPr>
        <w:t>confirming that there has been</w:t>
      </w:r>
      <w:r w:rsidR="00937161" w:rsidRPr="00E55CF2">
        <w:rPr>
          <w:lang w:val="en-GB"/>
        </w:rPr>
        <w:t xml:space="preserve"> discrimination and, if authorized by the judge responsible for granting interim relief, </w:t>
      </w:r>
      <w:r>
        <w:rPr>
          <w:lang w:val="en-GB"/>
        </w:rPr>
        <w:t xml:space="preserve">they may </w:t>
      </w:r>
      <w:r w:rsidR="00937161" w:rsidRPr="00E55CF2">
        <w:rPr>
          <w:lang w:val="en-GB"/>
        </w:rPr>
        <w:t>carry out on-site checks).</w:t>
      </w:r>
      <w:r w:rsidR="009D4D4A" w:rsidRPr="00E55CF2">
        <w:rPr>
          <w:lang w:val="en-GB"/>
        </w:rPr>
        <w:t xml:space="preserve"> </w:t>
      </w:r>
    </w:p>
    <w:p w:rsidR="009D4D4A" w:rsidRPr="00E55CF2" w:rsidRDefault="00937161" w:rsidP="00DF4171">
      <w:pPr>
        <w:pStyle w:val="ParaNo"/>
        <w:numPr>
          <w:ilvl w:val="0"/>
          <w:numId w:val="18"/>
        </w:numPr>
        <w:tabs>
          <w:tab w:val="left" w:pos="1134"/>
        </w:tabs>
        <w:spacing w:after="240"/>
        <w:rPr>
          <w:lang w:val="en-GB"/>
        </w:rPr>
      </w:pPr>
      <w:r w:rsidRPr="00E55CF2">
        <w:rPr>
          <w:lang w:val="en-GB"/>
        </w:rPr>
        <w:t>Discrimination testing has also been established in law (</w:t>
      </w:r>
      <w:r w:rsidR="00C95E94">
        <w:rPr>
          <w:lang w:val="en-GB"/>
        </w:rPr>
        <w:t>Act</w:t>
      </w:r>
      <w:r w:rsidRPr="00E55CF2">
        <w:rPr>
          <w:lang w:val="en-GB"/>
        </w:rPr>
        <w:t xml:space="preserve"> No. </w:t>
      </w:r>
      <w:r w:rsidR="009D4D4A" w:rsidRPr="00E55CF2">
        <w:rPr>
          <w:lang w:val="en-GB"/>
        </w:rPr>
        <w:t xml:space="preserve">2006-396 </w:t>
      </w:r>
      <w:r w:rsidRPr="00E55CF2">
        <w:rPr>
          <w:lang w:val="en-GB"/>
        </w:rPr>
        <w:t>of 31 March 2006 legalized the practice of testing to establish discriminatory conduct by inserting art.</w:t>
      </w:r>
      <w:r w:rsidR="009D4D4A" w:rsidRPr="00E55CF2">
        <w:rPr>
          <w:lang w:val="en-GB"/>
        </w:rPr>
        <w:t xml:space="preserve"> 255-3-1 </w:t>
      </w:r>
      <w:r w:rsidR="00B577A1" w:rsidRPr="00E55CF2">
        <w:rPr>
          <w:lang w:val="en-GB"/>
        </w:rPr>
        <w:t>into the C</w:t>
      </w:r>
      <w:r w:rsidRPr="00E55CF2">
        <w:rPr>
          <w:lang w:val="en-GB"/>
        </w:rPr>
        <w:t>riminal Code</w:t>
      </w:r>
      <w:r w:rsidR="009D4D4A" w:rsidRPr="00E55CF2">
        <w:rPr>
          <w:lang w:val="en-GB"/>
        </w:rPr>
        <w:t>).</w:t>
      </w:r>
    </w:p>
    <w:p w:rsidR="009D4D4A" w:rsidRPr="00E55CF2" w:rsidRDefault="00B94685" w:rsidP="00DF4171">
      <w:pPr>
        <w:pStyle w:val="ParaNo"/>
        <w:numPr>
          <w:ilvl w:val="0"/>
          <w:numId w:val="18"/>
        </w:numPr>
        <w:tabs>
          <w:tab w:val="left" w:pos="1134"/>
        </w:tabs>
        <w:spacing w:after="240"/>
        <w:rPr>
          <w:lang w:val="en-GB"/>
        </w:rPr>
      </w:pPr>
      <w:r>
        <w:rPr>
          <w:lang w:val="en-GB"/>
        </w:rPr>
        <w:t xml:space="preserve">The above-mentioned Act </w:t>
      </w:r>
      <w:r w:rsidR="000A675E" w:rsidRPr="00E55CF2">
        <w:rPr>
          <w:lang w:val="en-GB"/>
        </w:rPr>
        <w:t xml:space="preserve">of 31 March 2006 also incorporated </w:t>
      </w:r>
      <w:r w:rsidRPr="00E55CF2">
        <w:rPr>
          <w:lang w:val="en-GB"/>
        </w:rPr>
        <w:t xml:space="preserve">into the Employment Code </w:t>
      </w:r>
      <w:r w:rsidR="000A675E" w:rsidRPr="00E55CF2">
        <w:rPr>
          <w:lang w:val="en-GB"/>
        </w:rPr>
        <w:t>th</w:t>
      </w:r>
      <w:r w:rsidR="00766724">
        <w:rPr>
          <w:lang w:val="en-GB"/>
        </w:rPr>
        <w:t xml:space="preserve">e principle </w:t>
      </w:r>
      <w:r>
        <w:rPr>
          <w:lang w:val="en-GB"/>
        </w:rPr>
        <w:t>that curricula</w:t>
      </w:r>
      <w:r w:rsidR="000A675E" w:rsidRPr="00E55CF2">
        <w:rPr>
          <w:lang w:val="en-GB"/>
        </w:rPr>
        <w:t xml:space="preserve"> vitae</w:t>
      </w:r>
      <w:r>
        <w:rPr>
          <w:lang w:val="en-GB"/>
        </w:rPr>
        <w:t xml:space="preserve"> should be anonymous.</w:t>
      </w:r>
    </w:p>
    <w:p w:rsidR="009D4D4A" w:rsidRPr="00E55CF2" w:rsidRDefault="000D0014" w:rsidP="00E27BF3">
      <w:pPr>
        <w:pStyle w:val="ParaNo"/>
        <w:numPr>
          <w:ilvl w:val="0"/>
          <w:numId w:val="18"/>
        </w:numPr>
        <w:tabs>
          <w:tab w:val="left" w:pos="1134"/>
        </w:tabs>
        <w:spacing w:after="240"/>
        <w:rPr>
          <w:rFonts w:eastAsia="@Arial Unicode MS"/>
          <w:lang w:val="en-GB"/>
        </w:rPr>
      </w:pPr>
      <w:r w:rsidRPr="00E55CF2">
        <w:rPr>
          <w:rFonts w:eastAsia="@Arial Unicode MS"/>
          <w:lang w:val="en-GB"/>
        </w:rPr>
        <w:t xml:space="preserve">Finally, </w:t>
      </w:r>
      <w:r w:rsidR="00C95E94">
        <w:rPr>
          <w:rFonts w:eastAsia="@Arial Unicode MS"/>
          <w:lang w:val="en-GB"/>
        </w:rPr>
        <w:t>Act</w:t>
      </w:r>
      <w:r w:rsidRPr="00E55CF2">
        <w:rPr>
          <w:rFonts w:eastAsia="@Arial Unicode MS"/>
          <w:lang w:val="en-GB"/>
        </w:rPr>
        <w:t xml:space="preserve"> No. </w:t>
      </w:r>
      <w:r w:rsidR="009D4D4A" w:rsidRPr="00E55CF2">
        <w:rPr>
          <w:rFonts w:eastAsia="@Arial Unicode MS"/>
          <w:lang w:val="en-GB"/>
        </w:rPr>
        <w:t xml:space="preserve">2008-496 </w:t>
      </w:r>
      <w:r w:rsidRPr="00E55CF2">
        <w:rPr>
          <w:rFonts w:eastAsia="@Arial Unicode MS"/>
          <w:lang w:val="en-GB"/>
        </w:rPr>
        <w:t xml:space="preserve">of 27 May </w:t>
      </w:r>
      <w:r w:rsidR="009D4D4A" w:rsidRPr="00E55CF2">
        <w:rPr>
          <w:rFonts w:eastAsia="@Arial Unicode MS"/>
          <w:lang w:val="en-GB"/>
        </w:rPr>
        <w:t xml:space="preserve">2008 </w:t>
      </w:r>
      <w:r w:rsidR="00B10D62" w:rsidRPr="00E55CF2">
        <w:rPr>
          <w:lang w:val="en-GB"/>
        </w:rPr>
        <w:t>concerning various provisions of adjustmen</w:t>
      </w:r>
      <w:r w:rsidR="00766724">
        <w:rPr>
          <w:lang w:val="en-GB"/>
        </w:rPr>
        <w:t xml:space="preserve">t to Community law in the field of </w:t>
      </w:r>
      <w:r w:rsidR="00B10D62" w:rsidRPr="00E55CF2">
        <w:rPr>
          <w:lang w:val="en-GB"/>
        </w:rPr>
        <w:t>combating discrimination</w:t>
      </w:r>
      <w:r w:rsidR="00B10D62" w:rsidRPr="00E55CF2">
        <w:rPr>
          <w:rFonts w:eastAsia="@Arial Unicode MS"/>
          <w:lang w:val="en-GB"/>
        </w:rPr>
        <w:t xml:space="preserve"> </w:t>
      </w:r>
      <w:r w:rsidR="00766724">
        <w:rPr>
          <w:rFonts w:eastAsia="@Arial Unicode MS"/>
          <w:lang w:val="en-GB"/>
        </w:rPr>
        <w:t>extends the prohibition of in</w:t>
      </w:r>
      <w:r w:rsidRPr="00E55CF2">
        <w:rPr>
          <w:rFonts w:eastAsia="@Arial Unicode MS"/>
          <w:lang w:val="en-GB"/>
        </w:rPr>
        <w:t xml:space="preserve">direct discrimination to areas other than housing and employment, in accordance with the </w:t>
      </w:r>
      <w:r w:rsidRPr="00E55CF2">
        <w:rPr>
          <w:rFonts w:eastAsia="@Arial Unicode MS"/>
          <w:b/>
          <w:lang w:val="en-GB"/>
        </w:rPr>
        <w:t>recommendation contained in paragraph 21 of the Committee’s observations</w:t>
      </w:r>
      <w:r w:rsidRPr="00E55CF2">
        <w:rPr>
          <w:rFonts w:eastAsia="@Arial Unicode MS"/>
          <w:lang w:val="en-GB"/>
        </w:rPr>
        <w:t>.</w:t>
      </w:r>
      <w:r w:rsidR="009D4D4A" w:rsidRPr="00E55CF2">
        <w:rPr>
          <w:rFonts w:eastAsia="@Arial Unicode MS"/>
          <w:lang w:val="en-GB"/>
        </w:rPr>
        <w:t xml:space="preserve">  </w:t>
      </w:r>
    </w:p>
    <w:p w:rsidR="009D4D4A" w:rsidRPr="00E55CF2" w:rsidRDefault="00E27BF3" w:rsidP="00E27BF3">
      <w:pPr>
        <w:pStyle w:val="Heading5"/>
        <w:tabs>
          <w:tab w:val="left" w:pos="567"/>
          <w:tab w:val="left" w:pos="1134"/>
        </w:tabs>
        <w:spacing w:before="0" w:after="240"/>
        <w:rPr>
          <w:i w:val="0"/>
          <w:sz w:val="24"/>
          <w:szCs w:val="24"/>
          <w:lang w:val="en-GB"/>
        </w:rPr>
      </w:pPr>
      <w:bookmarkStart w:id="79" w:name="_Toc230491973"/>
      <w:r>
        <w:rPr>
          <w:i w:val="0"/>
          <w:sz w:val="24"/>
          <w:szCs w:val="24"/>
          <w:lang w:val="en-GB"/>
        </w:rPr>
        <w:tab/>
        <w:t>(b)</w:t>
      </w:r>
      <w:r>
        <w:rPr>
          <w:i w:val="0"/>
          <w:sz w:val="24"/>
          <w:szCs w:val="24"/>
          <w:lang w:val="en-GB"/>
        </w:rPr>
        <w:tab/>
      </w:r>
      <w:r w:rsidR="00C249FE" w:rsidRPr="00E55CF2">
        <w:rPr>
          <w:i w:val="0"/>
          <w:sz w:val="24"/>
          <w:szCs w:val="24"/>
          <w:lang w:val="en-GB"/>
        </w:rPr>
        <w:t xml:space="preserve">Creation of anti-discrimination </w:t>
      </w:r>
      <w:r w:rsidR="00766724">
        <w:rPr>
          <w:i w:val="0"/>
          <w:sz w:val="24"/>
          <w:szCs w:val="24"/>
          <w:lang w:val="en-GB"/>
        </w:rPr>
        <w:t>units</w:t>
      </w:r>
      <w:bookmarkEnd w:id="79"/>
    </w:p>
    <w:p w:rsidR="009D4D4A" w:rsidRPr="00E55CF2" w:rsidRDefault="00C249FE" w:rsidP="006B27E8">
      <w:pPr>
        <w:pStyle w:val="ParaNo"/>
        <w:numPr>
          <w:ilvl w:val="0"/>
          <w:numId w:val="18"/>
        </w:numPr>
        <w:tabs>
          <w:tab w:val="left" w:pos="1134"/>
        </w:tabs>
        <w:spacing w:after="240"/>
        <w:rPr>
          <w:lang w:val="en-GB"/>
        </w:rPr>
      </w:pPr>
      <w:r w:rsidRPr="00E55CF2">
        <w:rPr>
          <w:lang w:val="en-GB"/>
        </w:rPr>
        <w:t>By dispatch of 11 July 2007, the Ministe</w:t>
      </w:r>
      <w:r w:rsidR="002353F6" w:rsidRPr="00E55CF2">
        <w:rPr>
          <w:lang w:val="en-GB"/>
        </w:rPr>
        <w:t>r of Justice ordered anti-discr</w:t>
      </w:r>
      <w:r w:rsidRPr="00E55CF2">
        <w:rPr>
          <w:lang w:val="en-GB"/>
        </w:rPr>
        <w:t xml:space="preserve">imination </w:t>
      </w:r>
      <w:r w:rsidR="00766724">
        <w:rPr>
          <w:lang w:val="en-GB"/>
        </w:rPr>
        <w:t>units (</w:t>
      </w:r>
      <w:r w:rsidR="00766724" w:rsidRPr="00766724">
        <w:rPr>
          <w:i/>
          <w:lang w:val="en-GB"/>
        </w:rPr>
        <w:t>pôles anti-discrimination</w:t>
      </w:r>
      <w:r w:rsidR="00766724">
        <w:rPr>
          <w:lang w:val="en-GB"/>
        </w:rPr>
        <w:t>)</w:t>
      </w:r>
      <w:r w:rsidRPr="00E55CF2">
        <w:rPr>
          <w:lang w:val="en-GB"/>
        </w:rPr>
        <w:t xml:space="preserve"> to be set up within each court of </w:t>
      </w:r>
      <w:r w:rsidR="006B27E8">
        <w:rPr>
          <w:lang w:val="en-GB"/>
        </w:rPr>
        <w:t>regional court</w:t>
      </w:r>
      <w:r w:rsidRPr="00E55CF2">
        <w:rPr>
          <w:lang w:val="en-GB"/>
        </w:rPr>
        <w:t xml:space="preserve">, </w:t>
      </w:r>
      <w:r w:rsidR="00766724">
        <w:rPr>
          <w:lang w:val="en-GB"/>
        </w:rPr>
        <w:t>headed by</w:t>
      </w:r>
      <w:r w:rsidR="002353F6" w:rsidRPr="00E55CF2">
        <w:rPr>
          <w:lang w:val="en-GB"/>
        </w:rPr>
        <w:t xml:space="preserve"> a </w:t>
      </w:r>
      <w:r w:rsidR="00766724">
        <w:rPr>
          <w:lang w:val="en-GB"/>
        </w:rPr>
        <w:t>contact judge (</w:t>
      </w:r>
      <w:r w:rsidR="00766724" w:rsidRPr="00B94685">
        <w:rPr>
          <w:i/>
          <w:lang w:val="en-GB"/>
        </w:rPr>
        <w:t>magistrat</w:t>
      </w:r>
      <w:r w:rsidR="00766724">
        <w:rPr>
          <w:lang w:val="en-GB"/>
        </w:rPr>
        <w:t xml:space="preserve"> </w:t>
      </w:r>
      <w:r w:rsidR="00766724" w:rsidRPr="00766724">
        <w:rPr>
          <w:i/>
          <w:lang w:val="en-GB"/>
        </w:rPr>
        <w:t>référent</w:t>
      </w:r>
      <w:r w:rsidR="00766724">
        <w:rPr>
          <w:lang w:val="en-GB"/>
        </w:rPr>
        <w:t xml:space="preserve">) </w:t>
      </w:r>
      <w:r w:rsidR="002353F6" w:rsidRPr="00E55CF2">
        <w:rPr>
          <w:lang w:val="en-GB"/>
        </w:rPr>
        <w:t>who is responsible for taking action on the ground</w:t>
      </w:r>
      <w:r w:rsidR="00B94685">
        <w:rPr>
          <w:lang w:val="en-GB"/>
        </w:rPr>
        <w:t>,</w:t>
      </w:r>
      <w:r w:rsidR="002353F6" w:rsidRPr="00E55CF2">
        <w:rPr>
          <w:lang w:val="en-GB"/>
        </w:rPr>
        <w:t xml:space="preserve"> in close cooperation with the va</w:t>
      </w:r>
      <w:r w:rsidR="00766724">
        <w:rPr>
          <w:lang w:val="en-GB"/>
        </w:rPr>
        <w:t>rious associations with expertis</w:t>
      </w:r>
      <w:r w:rsidR="002353F6" w:rsidRPr="00E55CF2">
        <w:rPr>
          <w:lang w:val="en-GB"/>
        </w:rPr>
        <w:t>e in the field.  In addition, the Mi</w:t>
      </w:r>
      <w:r w:rsidR="00766724">
        <w:rPr>
          <w:lang w:val="en-GB"/>
        </w:rPr>
        <w:t xml:space="preserve">nister of Justice wanted </w:t>
      </w:r>
      <w:r w:rsidR="002353F6" w:rsidRPr="00E55CF2">
        <w:rPr>
          <w:lang w:val="en-GB"/>
        </w:rPr>
        <w:t xml:space="preserve">a representative of the </w:t>
      </w:r>
      <w:r w:rsidR="002353F6" w:rsidRPr="00766724">
        <w:rPr>
          <w:lang w:val="en-GB"/>
        </w:rPr>
        <w:t>prosecutor</w:t>
      </w:r>
      <w:r w:rsidR="00D55C1C" w:rsidRPr="00E55CF2">
        <w:rPr>
          <w:lang w:val="en-GB"/>
        </w:rPr>
        <w:t xml:space="preserve"> specializing in combating discrimination </w:t>
      </w:r>
      <w:r w:rsidR="00B94685">
        <w:rPr>
          <w:lang w:val="en-GB"/>
        </w:rPr>
        <w:t xml:space="preserve">to be </w:t>
      </w:r>
      <w:r w:rsidR="00D55C1C" w:rsidRPr="00E55CF2">
        <w:rPr>
          <w:lang w:val="en-GB"/>
        </w:rPr>
        <w:t xml:space="preserve">appointed to each </w:t>
      </w:r>
      <w:r w:rsidR="00766724">
        <w:rPr>
          <w:lang w:val="en-GB"/>
        </w:rPr>
        <w:t>unit</w:t>
      </w:r>
      <w:r w:rsidR="00D55C1C" w:rsidRPr="00E55CF2">
        <w:rPr>
          <w:lang w:val="en-GB"/>
        </w:rPr>
        <w:t>, where possible in consultation with local associations.  Consequently, of 118 of the 176 representatives appointed (that is to say more than 67</w:t>
      </w:r>
      <w:r w:rsidR="00766724">
        <w:rPr>
          <w:lang w:val="en-GB"/>
        </w:rPr>
        <w:t xml:space="preserve"> per cent)</w:t>
      </w:r>
      <w:r w:rsidR="00D55C1C" w:rsidRPr="00E55CF2">
        <w:rPr>
          <w:lang w:val="en-GB"/>
        </w:rPr>
        <w:t xml:space="preserve">, 59 come from groups and associations, 39 were appointed in consultation with groups and associations, </w:t>
      </w:r>
      <w:r w:rsidR="00B94685">
        <w:rPr>
          <w:lang w:val="en-GB"/>
        </w:rPr>
        <w:t xml:space="preserve">and </w:t>
      </w:r>
      <w:r w:rsidR="00D55C1C" w:rsidRPr="00E55CF2">
        <w:rPr>
          <w:lang w:val="en-GB"/>
        </w:rPr>
        <w:t xml:space="preserve">20 were appointed because </w:t>
      </w:r>
      <w:r w:rsidR="00766724">
        <w:rPr>
          <w:lang w:val="en-GB"/>
        </w:rPr>
        <w:t>their background made them</w:t>
      </w:r>
      <w:r w:rsidR="00D70D27" w:rsidRPr="00E55CF2">
        <w:rPr>
          <w:lang w:val="en-GB"/>
        </w:rPr>
        <w:t xml:space="preserve"> particularly suited to dealing with litigation.  The purpose of the </w:t>
      </w:r>
      <w:r w:rsidR="00766724">
        <w:rPr>
          <w:lang w:val="en-GB"/>
        </w:rPr>
        <w:t>units</w:t>
      </w:r>
      <w:r w:rsidR="00D70D27" w:rsidRPr="00E55CF2">
        <w:rPr>
          <w:lang w:val="en-GB"/>
        </w:rPr>
        <w:t xml:space="preserve"> is to encourage victims to come </w:t>
      </w:r>
      <w:r w:rsidR="00983361" w:rsidRPr="00E55CF2">
        <w:rPr>
          <w:lang w:val="en-GB"/>
        </w:rPr>
        <w:t>forward</w:t>
      </w:r>
      <w:r w:rsidR="00D70D27" w:rsidRPr="00E55CF2">
        <w:rPr>
          <w:lang w:val="en-GB"/>
        </w:rPr>
        <w:t xml:space="preserve"> with their complaints.</w:t>
      </w:r>
      <w:r w:rsidR="009D4D4A" w:rsidRPr="00E55CF2">
        <w:rPr>
          <w:lang w:val="en-GB"/>
        </w:rPr>
        <w:t xml:space="preserve"> </w:t>
      </w:r>
    </w:p>
    <w:p w:rsidR="009D4D4A" w:rsidRPr="00E55CF2" w:rsidRDefault="00D70D27" w:rsidP="00E27BF3">
      <w:pPr>
        <w:pStyle w:val="ParaNo"/>
        <w:numPr>
          <w:ilvl w:val="0"/>
          <w:numId w:val="18"/>
        </w:numPr>
        <w:tabs>
          <w:tab w:val="left" w:pos="1134"/>
        </w:tabs>
        <w:spacing w:after="240"/>
        <w:rPr>
          <w:lang w:val="en-GB"/>
        </w:rPr>
      </w:pPr>
      <w:r w:rsidRPr="00E55CF2">
        <w:rPr>
          <w:lang w:val="en-GB"/>
        </w:rPr>
        <w:t xml:space="preserve">In accordance with the instructions of the Minister of Justice, several measures have already been taken by the various </w:t>
      </w:r>
      <w:r w:rsidR="00766724">
        <w:rPr>
          <w:lang w:val="en-GB"/>
        </w:rPr>
        <w:t xml:space="preserve">units, including the production </w:t>
      </w:r>
      <w:r w:rsidRPr="00E55CF2">
        <w:rPr>
          <w:lang w:val="en-GB"/>
        </w:rPr>
        <w:t>of simplified complain</w:t>
      </w:r>
      <w:r w:rsidR="00766724">
        <w:rPr>
          <w:lang w:val="en-GB"/>
        </w:rPr>
        <w:t>t</w:t>
      </w:r>
      <w:r w:rsidRPr="00E55CF2">
        <w:rPr>
          <w:lang w:val="en-GB"/>
        </w:rPr>
        <w:t xml:space="preserve"> forms, the organization of on-call prosecution units in </w:t>
      </w:r>
      <w:r w:rsidR="00766724">
        <w:rPr>
          <w:lang w:val="en-GB"/>
        </w:rPr>
        <w:t>legal advice centres</w:t>
      </w:r>
      <w:r w:rsidRPr="00E55CF2">
        <w:rPr>
          <w:lang w:val="en-GB"/>
        </w:rPr>
        <w:t>, awareness-raising in schools, use of testing and the o</w:t>
      </w:r>
      <w:r w:rsidR="00766724">
        <w:rPr>
          <w:lang w:val="en-GB"/>
        </w:rPr>
        <w:t>rganization of specialist train</w:t>
      </w:r>
      <w:r w:rsidRPr="00E55CF2">
        <w:rPr>
          <w:lang w:val="en-GB"/>
        </w:rPr>
        <w:t>ing for professionals in the field, investigators and</w:t>
      </w:r>
      <w:r w:rsidR="00766724">
        <w:rPr>
          <w:lang w:val="en-GB"/>
        </w:rPr>
        <w:t xml:space="preserve"> members of the judiciary</w:t>
      </w:r>
      <w:r w:rsidRPr="00E55CF2">
        <w:rPr>
          <w:lang w:val="en-GB"/>
        </w:rPr>
        <w:t>.</w:t>
      </w:r>
    </w:p>
    <w:p w:rsidR="00AF62EA" w:rsidRDefault="00D70D27" w:rsidP="006B27E8">
      <w:pPr>
        <w:pStyle w:val="ParaNo"/>
        <w:numPr>
          <w:ilvl w:val="0"/>
          <w:numId w:val="18"/>
        </w:numPr>
        <w:tabs>
          <w:tab w:val="left" w:pos="1134"/>
        </w:tabs>
        <w:spacing w:after="240"/>
        <w:rPr>
          <w:lang w:val="en-GB"/>
        </w:rPr>
      </w:pPr>
      <w:r w:rsidRPr="00E55CF2">
        <w:rPr>
          <w:lang w:val="en-GB"/>
        </w:rPr>
        <w:t xml:space="preserve">In some </w:t>
      </w:r>
      <w:r w:rsidR="00B94685">
        <w:rPr>
          <w:lang w:val="en-GB"/>
        </w:rPr>
        <w:t>jurisdictions</w:t>
      </w:r>
      <w:r w:rsidRPr="00E55CF2">
        <w:rPr>
          <w:lang w:val="en-GB"/>
        </w:rPr>
        <w:t xml:space="preserve">, for example, discussions </w:t>
      </w:r>
      <w:r w:rsidR="00462535">
        <w:rPr>
          <w:lang w:val="en-GB"/>
        </w:rPr>
        <w:t>have</w:t>
      </w:r>
      <w:r w:rsidRPr="00E55CF2">
        <w:rPr>
          <w:lang w:val="en-GB"/>
        </w:rPr>
        <w:t xml:space="preserve"> been held with the directorate for employment of the </w:t>
      </w:r>
      <w:r w:rsidRPr="00E55CF2">
        <w:rPr>
          <w:i/>
          <w:lang w:val="en-GB"/>
        </w:rPr>
        <w:t xml:space="preserve">département </w:t>
      </w:r>
      <w:r w:rsidR="00462535">
        <w:rPr>
          <w:lang w:val="en-GB"/>
        </w:rPr>
        <w:t>and</w:t>
      </w:r>
      <w:r w:rsidRPr="00E55CF2">
        <w:rPr>
          <w:lang w:val="en-GB"/>
        </w:rPr>
        <w:t xml:space="preserve"> also </w:t>
      </w:r>
      <w:r w:rsidR="00B94685">
        <w:rPr>
          <w:lang w:val="en-GB"/>
        </w:rPr>
        <w:t xml:space="preserve">with </w:t>
      </w:r>
      <w:r w:rsidRPr="00E55CF2">
        <w:rPr>
          <w:lang w:val="en-GB"/>
        </w:rPr>
        <w:t xml:space="preserve">the chamber of trade and MEDEF (Movement of Businesses in France) to </w:t>
      </w:r>
      <w:r w:rsidR="00B94685">
        <w:rPr>
          <w:lang w:val="en-GB"/>
        </w:rPr>
        <w:t xml:space="preserve">make company heads aware of the need to prevent </w:t>
      </w:r>
      <w:r w:rsidRPr="00E55CF2">
        <w:rPr>
          <w:lang w:val="en-GB"/>
        </w:rPr>
        <w:t xml:space="preserve">discrimination in </w:t>
      </w:r>
      <w:r w:rsidR="00B94685">
        <w:rPr>
          <w:lang w:val="en-GB"/>
        </w:rPr>
        <w:t xml:space="preserve">the </w:t>
      </w:r>
      <w:r w:rsidR="001E7F55" w:rsidRPr="00E55CF2">
        <w:rPr>
          <w:lang w:val="en-GB"/>
        </w:rPr>
        <w:t xml:space="preserve">recruitment </w:t>
      </w:r>
      <w:r w:rsidR="00B94685">
        <w:rPr>
          <w:lang w:val="en-GB"/>
        </w:rPr>
        <w:t xml:space="preserve">process, </w:t>
      </w:r>
      <w:r w:rsidR="001E7F55" w:rsidRPr="00E55CF2">
        <w:rPr>
          <w:lang w:val="en-GB"/>
        </w:rPr>
        <w:t>based on gender, disability or ethnic</w:t>
      </w:r>
      <w:r w:rsidR="00462535">
        <w:rPr>
          <w:lang w:val="en-GB"/>
        </w:rPr>
        <w:t>ity</w:t>
      </w:r>
      <w:r w:rsidR="001E7F55" w:rsidRPr="00E55CF2">
        <w:rPr>
          <w:lang w:val="en-GB"/>
        </w:rPr>
        <w:t xml:space="preserve">.  </w:t>
      </w:r>
      <w:r w:rsidR="00462535">
        <w:rPr>
          <w:lang w:val="en-GB"/>
        </w:rPr>
        <w:t>At the instigation</w:t>
      </w:r>
      <w:r w:rsidR="001E7F55" w:rsidRPr="00E55CF2">
        <w:rPr>
          <w:lang w:val="en-GB"/>
        </w:rPr>
        <w:t xml:space="preserve"> </w:t>
      </w:r>
      <w:r w:rsidR="00F86B71">
        <w:rPr>
          <w:lang w:val="en-GB"/>
        </w:rPr>
        <w:t xml:space="preserve">of </w:t>
      </w:r>
      <w:r w:rsidR="001E7F55" w:rsidRPr="00E55CF2">
        <w:rPr>
          <w:lang w:val="en-GB"/>
        </w:rPr>
        <w:t xml:space="preserve">some </w:t>
      </w:r>
      <w:r w:rsidR="00F86B71">
        <w:rPr>
          <w:lang w:val="en-GB"/>
        </w:rPr>
        <w:t xml:space="preserve">public </w:t>
      </w:r>
      <w:r w:rsidR="001E7F55" w:rsidRPr="00E55CF2">
        <w:rPr>
          <w:lang w:val="en-GB"/>
        </w:rPr>
        <w:t>prosecutors’ offices, the education authority has also been involved in this work.  Protocols are planned or, indeed, have already been signed</w:t>
      </w:r>
      <w:r w:rsidR="00B94685">
        <w:rPr>
          <w:lang w:val="en-GB"/>
        </w:rPr>
        <w:t>,</w:t>
      </w:r>
      <w:r w:rsidR="001E7F55" w:rsidRPr="00E55CF2">
        <w:rPr>
          <w:lang w:val="en-GB"/>
        </w:rPr>
        <w:t xml:space="preserve"> between these associations and the institutional bodies (prefect, </w:t>
      </w:r>
      <w:r w:rsidR="00462535">
        <w:rPr>
          <w:lang w:val="en-GB"/>
        </w:rPr>
        <w:t>Ministry</w:t>
      </w:r>
      <w:r w:rsidR="001E7F55" w:rsidRPr="00462535">
        <w:rPr>
          <w:lang w:val="en-GB"/>
        </w:rPr>
        <w:t xml:space="preserve"> of Education</w:t>
      </w:r>
      <w:r w:rsidR="001E7F55" w:rsidRPr="00E55CF2">
        <w:rPr>
          <w:lang w:val="en-GB"/>
        </w:rPr>
        <w:t>) and, at the request of the prosecutor</w:t>
      </w:r>
      <w:r w:rsidR="00462535">
        <w:rPr>
          <w:lang w:val="en-GB"/>
        </w:rPr>
        <w:t xml:space="preserve">s’ offices, </w:t>
      </w:r>
      <w:r w:rsidR="00B94685">
        <w:rPr>
          <w:lang w:val="en-GB"/>
        </w:rPr>
        <w:t xml:space="preserve">will be included in </w:t>
      </w:r>
      <w:r w:rsidR="001E7F55" w:rsidRPr="00E55CF2">
        <w:rPr>
          <w:lang w:val="en-GB"/>
        </w:rPr>
        <w:t xml:space="preserve">every local intercommunal security and crime prevention council.  The anti-discrimination </w:t>
      </w:r>
      <w:r w:rsidR="00462535">
        <w:rPr>
          <w:lang w:val="en-GB"/>
        </w:rPr>
        <w:t xml:space="preserve">units operate alongside HALDE </w:t>
      </w:r>
      <w:r w:rsidR="001E7F55" w:rsidRPr="00E55CF2">
        <w:rPr>
          <w:lang w:val="en-GB"/>
        </w:rPr>
        <w:t xml:space="preserve">local contacts and work with </w:t>
      </w:r>
      <w:r w:rsidR="00983361" w:rsidRPr="00E55CF2">
        <w:rPr>
          <w:lang w:val="en-GB"/>
        </w:rPr>
        <w:t>institutional</w:t>
      </w:r>
      <w:r w:rsidR="001E7F55" w:rsidRPr="00E55CF2">
        <w:rPr>
          <w:lang w:val="en-GB"/>
        </w:rPr>
        <w:t xml:space="preserve"> partners, </w:t>
      </w:r>
      <w:r w:rsidR="00462535">
        <w:rPr>
          <w:lang w:val="en-GB"/>
        </w:rPr>
        <w:t>such as the Commission for the P</w:t>
      </w:r>
      <w:r w:rsidR="001E7F55" w:rsidRPr="00E55CF2">
        <w:rPr>
          <w:lang w:val="en-GB"/>
        </w:rPr>
        <w:t xml:space="preserve">romotion of </w:t>
      </w:r>
      <w:r w:rsidR="00462535">
        <w:rPr>
          <w:lang w:val="en-GB"/>
        </w:rPr>
        <w:t>E</w:t>
      </w:r>
      <w:r w:rsidR="001E7F55" w:rsidRPr="00E55CF2">
        <w:rPr>
          <w:lang w:val="en-GB"/>
        </w:rPr>
        <w:t xml:space="preserve">quality of </w:t>
      </w:r>
      <w:r w:rsidR="00462535">
        <w:rPr>
          <w:lang w:val="en-GB"/>
        </w:rPr>
        <w:t>O</w:t>
      </w:r>
      <w:r w:rsidR="001E7F55" w:rsidRPr="00E55CF2">
        <w:rPr>
          <w:lang w:val="en-GB"/>
        </w:rPr>
        <w:t xml:space="preserve">pportunity and </w:t>
      </w:r>
      <w:r w:rsidR="00462535">
        <w:rPr>
          <w:lang w:val="en-GB"/>
        </w:rPr>
        <w:t>C</w:t>
      </w:r>
      <w:r w:rsidR="001E7F55" w:rsidRPr="00E55CF2">
        <w:rPr>
          <w:lang w:val="en-GB"/>
        </w:rPr>
        <w:t>itizenship (COPEC).</w:t>
      </w:r>
      <w:bookmarkStart w:id="80" w:name="_Toc230491974"/>
    </w:p>
    <w:p w:rsidR="009D4D4A" w:rsidRPr="00AF62EA" w:rsidRDefault="00E27BF3" w:rsidP="00AF62EA">
      <w:pPr>
        <w:pStyle w:val="ParaNo"/>
        <w:tabs>
          <w:tab w:val="left" w:pos="567"/>
          <w:tab w:val="left" w:pos="1134"/>
        </w:tabs>
        <w:spacing w:after="240"/>
        <w:rPr>
          <w:b/>
          <w:bCs/>
          <w:lang w:val="en-GB"/>
        </w:rPr>
      </w:pPr>
      <w:r w:rsidRPr="00AF62EA">
        <w:rPr>
          <w:b/>
          <w:bCs/>
          <w:szCs w:val="24"/>
          <w:lang w:val="en-GB"/>
        </w:rPr>
        <w:t>2.</w:t>
      </w:r>
      <w:r w:rsidR="00AF62EA">
        <w:rPr>
          <w:b/>
          <w:bCs/>
          <w:szCs w:val="24"/>
          <w:lang w:val="en-GB"/>
        </w:rPr>
        <w:tab/>
      </w:r>
      <w:r w:rsidR="001E7F55" w:rsidRPr="00AF62EA">
        <w:rPr>
          <w:b/>
          <w:bCs/>
          <w:szCs w:val="24"/>
          <w:lang w:val="en-GB"/>
        </w:rPr>
        <w:t>Other measures</w:t>
      </w:r>
      <w:bookmarkEnd w:id="80"/>
      <w:r w:rsidR="009D4D4A" w:rsidRPr="00AF62EA">
        <w:rPr>
          <w:b/>
          <w:bCs/>
          <w:szCs w:val="24"/>
          <w:lang w:val="en-GB"/>
        </w:rPr>
        <w:t xml:space="preserve"> </w:t>
      </w:r>
    </w:p>
    <w:p w:rsidR="009D4D4A" w:rsidRPr="00E55CF2" w:rsidRDefault="00462535" w:rsidP="00E27BF3">
      <w:pPr>
        <w:pStyle w:val="ParaNo"/>
        <w:numPr>
          <w:ilvl w:val="0"/>
          <w:numId w:val="18"/>
        </w:numPr>
        <w:tabs>
          <w:tab w:val="left" w:pos="1134"/>
        </w:tabs>
        <w:spacing w:after="240"/>
        <w:rPr>
          <w:lang w:val="en-GB"/>
        </w:rPr>
      </w:pPr>
      <w:r>
        <w:rPr>
          <w:lang w:val="en-GB"/>
        </w:rPr>
        <w:t>The</w:t>
      </w:r>
      <w:r w:rsidR="00B94685">
        <w:rPr>
          <w:lang w:val="en-GB"/>
        </w:rPr>
        <w:t xml:space="preserve"> extent</w:t>
      </w:r>
      <w:r>
        <w:rPr>
          <w:lang w:val="en-GB"/>
        </w:rPr>
        <w:t xml:space="preserve"> of </w:t>
      </w:r>
      <w:r w:rsidR="000A38AE" w:rsidRPr="00E55CF2">
        <w:rPr>
          <w:lang w:val="en-GB"/>
        </w:rPr>
        <w:t>discrimination</w:t>
      </w:r>
      <w:r w:rsidR="00B94685">
        <w:rPr>
          <w:lang w:val="en-GB"/>
        </w:rPr>
        <w:t xml:space="preserve"> i</w:t>
      </w:r>
      <w:r w:rsidR="00B94685" w:rsidRPr="00E55CF2">
        <w:rPr>
          <w:lang w:val="en-GB"/>
        </w:rPr>
        <w:t>n recruitment</w:t>
      </w:r>
      <w:r w:rsidR="000A38AE" w:rsidRPr="00E55CF2">
        <w:rPr>
          <w:lang w:val="en-GB"/>
        </w:rPr>
        <w:t xml:space="preserve"> linked to origin is </w:t>
      </w:r>
      <w:r>
        <w:rPr>
          <w:lang w:val="en-GB"/>
        </w:rPr>
        <w:t>shown by</w:t>
      </w:r>
      <w:r w:rsidR="000A38AE" w:rsidRPr="00E55CF2">
        <w:rPr>
          <w:lang w:val="en-GB"/>
        </w:rPr>
        <w:t xml:space="preserve"> the study </w:t>
      </w:r>
      <w:r>
        <w:rPr>
          <w:lang w:val="en-GB"/>
        </w:rPr>
        <w:t xml:space="preserve">on </w:t>
      </w:r>
      <w:r w:rsidRPr="00E55CF2">
        <w:rPr>
          <w:lang w:val="en-GB"/>
        </w:rPr>
        <w:t>young people from the suburbs of the Ile-de-France</w:t>
      </w:r>
      <w:r>
        <w:rPr>
          <w:lang w:val="en-GB"/>
        </w:rPr>
        <w:t xml:space="preserve">, </w:t>
      </w:r>
      <w:r w:rsidR="000A38AE" w:rsidRPr="00E55CF2">
        <w:rPr>
          <w:lang w:val="en-GB"/>
        </w:rPr>
        <w:t>carried out</w:t>
      </w:r>
      <w:r w:rsidR="00457B4D">
        <w:rPr>
          <w:lang w:val="en-GB"/>
        </w:rPr>
        <w:t>,</w:t>
      </w:r>
      <w:r w:rsidR="000A38AE" w:rsidRPr="00E55CF2">
        <w:rPr>
          <w:lang w:val="en-GB"/>
        </w:rPr>
        <w:t xml:space="preserve"> in 2007</w:t>
      </w:r>
      <w:r w:rsidR="00457B4D">
        <w:rPr>
          <w:lang w:val="en-GB"/>
        </w:rPr>
        <w:t>,</w:t>
      </w:r>
      <w:r w:rsidR="000A38AE" w:rsidRPr="00E55CF2">
        <w:rPr>
          <w:lang w:val="en-GB"/>
        </w:rPr>
        <w:t xml:space="preserve"> by the Centre for Strategic Analysis</w:t>
      </w:r>
      <w:r>
        <w:rPr>
          <w:lang w:val="en-GB"/>
        </w:rPr>
        <w:t>,</w:t>
      </w:r>
      <w:r w:rsidR="009D4D4A" w:rsidRPr="00E55CF2">
        <w:rPr>
          <w:lang w:val="en-GB"/>
        </w:rPr>
        <w:t xml:space="preserve"> </w:t>
      </w:r>
      <w:r w:rsidR="00457B4D">
        <w:rPr>
          <w:lang w:val="en-GB"/>
        </w:rPr>
        <w:t xml:space="preserve">and </w:t>
      </w:r>
      <w:r w:rsidR="008766F4" w:rsidRPr="00E55CF2">
        <w:rPr>
          <w:lang w:val="en-GB"/>
        </w:rPr>
        <w:t>the study carried out by the Internation</w:t>
      </w:r>
      <w:r>
        <w:rPr>
          <w:lang w:val="en-GB"/>
        </w:rPr>
        <w:t>al Labour Office (ILO) in Franc</w:t>
      </w:r>
      <w:r w:rsidR="008766F4" w:rsidRPr="00E55CF2">
        <w:rPr>
          <w:lang w:val="en-GB"/>
        </w:rPr>
        <w:t>e</w:t>
      </w:r>
      <w:r w:rsidR="00457B4D">
        <w:rPr>
          <w:lang w:val="en-GB"/>
        </w:rPr>
        <w:t>,</w:t>
      </w:r>
      <w:r w:rsidR="008766F4" w:rsidRPr="00E55CF2">
        <w:rPr>
          <w:lang w:val="en-GB"/>
        </w:rPr>
        <w:t xml:space="preserve"> between late 2005 and mid-2006</w:t>
      </w:r>
      <w:r w:rsidR="00457B4D">
        <w:rPr>
          <w:lang w:val="en-GB"/>
        </w:rPr>
        <w:t>,</w:t>
      </w:r>
      <w:r w:rsidR="008766F4" w:rsidRPr="00E55CF2">
        <w:rPr>
          <w:lang w:val="en-GB"/>
        </w:rPr>
        <w:t xml:space="preserve"> in </w:t>
      </w:r>
      <w:r w:rsidR="009D4D4A" w:rsidRPr="00E55CF2">
        <w:rPr>
          <w:lang w:val="en-GB"/>
        </w:rPr>
        <w:t>Lille, Lyon, Nantes, Marseille</w:t>
      </w:r>
      <w:r w:rsidR="008766F4" w:rsidRPr="00E55CF2">
        <w:rPr>
          <w:lang w:val="en-GB"/>
        </w:rPr>
        <w:t>s, Paris and Strasbo</w:t>
      </w:r>
      <w:r>
        <w:rPr>
          <w:lang w:val="en-GB"/>
        </w:rPr>
        <w:t>urg.  Moreover, t</w:t>
      </w:r>
      <w:r w:rsidR="00E27BF3">
        <w:rPr>
          <w:lang w:val="en-GB"/>
        </w:rPr>
        <w:t>he </w:t>
      </w:r>
      <w:r w:rsidR="00457B4D">
        <w:rPr>
          <w:lang w:val="en-GB"/>
        </w:rPr>
        <w:t xml:space="preserve">outcome of the ILO study </w:t>
      </w:r>
      <w:r w:rsidR="008766F4" w:rsidRPr="00E55CF2">
        <w:rPr>
          <w:lang w:val="en-GB"/>
        </w:rPr>
        <w:t xml:space="preserve">more or less </w:t>
      </w:r>
      <w:r>
        <w:rPr>
          <w:lang w:val="en-GB"/>
        </w:rPr>
        <w:t>mirrors</w:t>
      </w:r>
      <w:r w:rsidR="008766F4" w:rsidRPr="00E55CF2">
        <w:rPr>
          <w:lang w:val="en-GB"/>
        </w:rPr>
        <w:t xml:space="preserve"> other examples of testing carried out in six other European Union countries.  In its annual report </w:t>
      </w:r>
      <w:r w:rsidR="00457B4D">
        <w:rPr>
          <w:lang w:val="en-GB"/>
        </w:rPr>
        <w:t xml:space="preserve">for </w:t>
      </w:r>
      <w:r w:rsidR="008766F4" w:rsidRPr="00E55CF2">
        <w:rPr>
          <w:lang w:val="en-GB"/>
        </w:rPr>
        <w:t xml:space="preserve">2007, </w:t>
      </w:r>
      <w:r w:rsidR="008766F4" w:rsidRPr="00462535">
        <w:rPr>
          <w:lang w:val="en-GB"/>
        </w:rPr>
        <w:t>HALDE</w:t>
      </w:r>
      <w:r w:rsidR="008766F4" w:rsidRPr="00E55CF2">
        <w:rPr>
          <w:lang w:val="en-GB"/>
        </w:rPr>
        <w:t xml:space="preserve"> </w:t>
      </w:r>
      <w:r w:rsidR="00E27BF3">
        <w:rPr>
          <w:lang w:val="en-GB"/>
        </w:rPr>
        <w:t>highlights the substantial </w:t>
      </w:r>
      <w:r w:rsidR="008766F4" w:rsidRPr="00E55CF2">
        <w:rPr>
          <w:lang w:val="en-GB"/>
        </w:rPr>
        <w:t>increase in the number of complaints recorded (56</w:t>
      </w:r>
      <w:r>
        <w:rPr>
          <w:lang w:val="en-GB"/>
        </w:rPr>
        <w:t xml:space="preserve"> per cent)</w:t>
      </w:r>
      <w:r w:rsidR="008766F4" w:rsidRPr="00E55CF2">
        <w:rPr>
          <w:lang w:val="en-GB"/>
        </w:rPr>
        <w:t xml:space="preserve"> c</w:t>
      </w:r>
      <w:r w:rsidR="00E27BF3">
        <w:rPr>
          <w:lang w:val="en-GB"/>
        </w:rPr>
        <w:t>ompared with 2006.  Employment –</w:t>
      </w:r>
      <w:r w:rsidR="008766F4" w:rsidRPr="00E55CF2">
        <w:rPr>
          <w:lang w:val="en-GB"/>
        </w:rPr>
        <w:t xml:space="preserve"> and career development in particular </w:t>
      </w:r>
      <w:r w:rsidR="00E27BF3">
        <w:rPr>
          <w:lang w:val="en-GB"/>
        </w:rPr>
        <w:t>–</w:t>
      </w:r>
      <w:r w:rsidR="008766F4" w:rsidRPr="00E55CF2">
        <w:rPr>
          <w:lang w:val="en-GB"/>
        </w:rPr>
        <w:t xml:space="preserve"> now account for more than 50</w:t>
      </w:r>
      <w:r>
        <w:rPr>
          <w:lang w:val="en-GB"/>
        </w:rPr>
        <w:t xml:space="preserve"> per cent </w:t>
      </w:r>
      <w:r w:rsidR="008766F4" w:rsidRPr="00E55CF2">
        <w:rPr>
          <w:lang w:val="en-GB"/>
        </w:rPr>
        <w:t xml:space="preserve">of complaints and </w:t>
      </w:r>
      <w:r>
        <w:rPr>
          <w:lang w:val="en-GB"/>
        </w:rPr>
        <w:t xml:space="preserve">a person’s </w:t>
      </w:r>
      <w:r w:rsidR="008766F4" w:rsidRPr="00462535">
        <w:rPr>
          <w:lang w:val="en-GB"/>
        </w:rPr>
        <w:t xml:space="preserve">origin is the </w:t>
      </w:r>
      <w:r>
        <w:rPr>
          <w:lang w:val="en-GB"/>
        </w:rPr>
        <w:t>motive most frequently</w:t>
      </w:r>
      <w:r w:rsidR="008766F4" w:rsidRPr="00462535">
        <w:rPr>
          <w:lang w:val="en-GB"/>
        </w:rPr>
        <w:t xml:space="preserve"> cited</w:t>
      </w:r>
      <w:r w:rsidR="008766F4" w:rsidRPr="00E55CF2">
        <w:rPr>
          <w:lang w:val="en-GB"/>
        </w:rPr>
        <w:t>.</w:t>
      </w:r>
    </w:p>
    <w:p w:rsidR="009D4D4A" w:rsidRPr="00E55CF2" w:rsidRDefault="00462535" w:rsidP="00DF4171">
      <w:pPr>
        <w:pStyle w:val="ParaNo"/>
        <w:numPr>
          <w:ilvl w:val="0"/>
          <w:numId w:val="18"/>
        </w:numPr>
        <w:tabs>
          <w:tab w:val="left" w:pos="1134"/>
        </w:tabs>
        <w:spacing w:after="240"/>
        <w:rPr>
          <w:lang w:val="en-GB"/>
        </w:rPr>
      </w:pPr>
      <w:r>
        <w:rPr>
          <w:lang w:val="en-GB"/>
        </w:rPr>
        <w:t>In the face of the</w:t>
      </w:r>
      <w:r w:rsidR="00457B4D">
        <w:rPr>
          <w:lang w:val="en-GB"/>
        </w:rPr>
        <w:t>se findings, the Government is conducting a</w:t>
      </w:r>
      <w:r w:rsidR="008766F4" w:rsidRPr="00E55CF2">
        <w:rPr>
          <w:lang w:val="en-GB"/>
        </w:rPr>
        <w:t xml:space="preserve"> </w:t>
      </w:r>
      <w:r w:rsidR="00457B4D">
        <w:rPr>
          <w:lang w:val="en-GB"/>
        </w:rPr>
        <w:t>pro</w:t>
      </w:r>
      <w:r w:rsidR="008766F4" w:rsidRPr="00E55CF2">
        <w:rPr>
          <w:lang w:val="en-GB"/>
        </w:rPr>
        <w:t>active policy</w:t>
      </w:r>
      <w:r>
        <w:rPr>
          <w:lang w:val="en-GB"/>
        </w:rPr>
        <w:t xml:space="preserve">, </w:t>
      </w:r>
      <w:r w:rsidR="00457B4D">
        <w:rPr>
          <w:lang w:val="en-GB"/>
        </w:rPr>
        <w:t>which</w:t>
      </w:r>
      <w:r w:rsidR="008766F4" w:rsidRPr="00E55CF2">
        <w:rPr>
          <w:lang w:val="en-GB"/>
        </w:rPr>
        <w:t xml:space="preserve"> has, in particula</w:t>
      </w:r>
      <w:r w:rsidR="00457B4D">
        <w:rPr>
          <w:lang w:val="en-GB"/>
        </w:rPr>
        <w:t xml:space="preserve">r, included an expansion of </w:t>
      </w:r>
      <w:r w:rsidR="00495FCD" w:rsidRPr="00E55CF2">
        <w:rPr>
          <w:lang w:val="en-GB"/>
        </w:rPr>
        <w:t>the legisl</w:t>
      </w:r>
      <w:r w:rsidR="008766F4" w:rsidRPr="00E55CF2">
        <w:rPr>
          <w:lang w:val="en-GB"/>
        </w:rPr>
        <w:t>a</w:t>
      </w:r>
      <w:r w:rsidR="00495FCD" w:rsidRPr="00E55CF2">
        <w:rPr>
          <w:lang w:val="en-GB"/>
        </w:rPr>
        <w:t>t</w:t>
      </w:r>
      <w:r w:rsidR="008766F4" w:rsidRPr="00E55CF2">
        <w:rPr>
          <w:lang w:val="en-GB"/>
        </w:rPr>
        <w:t>ive arsenal (see above).  It is also taking part in the EQUAL initiative for combating discrimination in employment, financed by the European Social Fund for the period 2000-2008.</w:t>
      </w:r>
    </w:p>
    <w:p w:rsidR="009D4D4A" w:rsidRPr="00E55CF2" w:rsidRDefault="00495FCD" w:rsidP="00E27BF3">
      <w:pPr>
        <w:pStyle w:val="ParaNo"/>
        <w:numPr>
          <w:ilvl w:val="0"/>
          <w:numId w:val="18"/>
        </w:numPr>
        <w:tabs>
          <w:tab w:val="left" w:pos="1134"/>
        </w:tabs>
        <w:spacing w:after="240"/>
        <w:rPr>
          <w:lang w:val="en-GB"/>
        </w:rPr>
      </w:pPr>
      <w:r w:rsidRPr="00E55CF2">
        <w:rPr>
          <w:lang w:val="en-GB"/>
        </w:rPr>
        <w:t xml:space="preserve">The other </w:t>
      </w:r>
      <w:r w:rsidR="00462535">
        <w:rPr>
          <w:lang w:val="en-GB"/>
        </w:rPr>
        <w:t>strands</w:t>
      </w:r>
      <w:r w:rsidR="00457B4D">
        <w:rPr>
          <w:lang w:val="en-GB"/>
        </w:rPr>
        <w:t xml:space="preserve"> of Government</w:t>
      </w:r>
      <w:r w:rsidRPr="00E55CF2">
        <w:rPr>
          <w:lang w:val="en-GB"/>
        </w:rPr>
        <w:t xml:space="preserve"> policy largely involve measures to raise awareness, training initiatives and measures to mobilize players in both the public and the private sector to prevent discrimination and promote diversity.  In order to do this, the State is developing a programme of partnerships with players from the </w:t>
      </w:r>
      <w:r w:rsidRPr="00462535">
        <w:rPr>
          <w:lang w:val="en-GB"/>
        </w:rPr>
        <w:t>business</w:t>
      </w:r>
      <w:r w:rsidRPr="00E55CF2">
        <w:rPr>
          <w:lang w:val="en-GB"/>
        </w:rPr>
        <w:t xml:space="preserve"> world (</w:t>
      </w:r>
      <w:r w:rsidR="00D66323">
        <w:rPr>
          <w:lang w:val="en-GB"/>
        </w:rPr>
        <w:t xml:space="preserve">recruitment agencies, local chambers of commerce, </w:t>
      </w:r>
      <w:r w:rsidRPr="00E55CF2">
        <w:rPr>
          <w:lang w:val="en-GB"/>
        </w:rPr>
        <w:t xml:space="preserve">trade unions, major companies or groups of companies, </w:t>
      </w:r>
      <w:r w:rsidR="00D66323">
        <w:rPr>
          <w:lang w:val="en-GB"/>
        </w:rPr>
        <w:t>trade organizations, network leaders</w:t>
      </w:r>
      <w:r w:rsidR="009D4D4A" w:rsidRPr="00E55CF2">
        <w:rPr>
          <w:lang w:val="en-GB"/>
        </w:rPr>
        <w:t xml:space="preserve">, associations </w:t>
      </w:r>
      <w:r w:rsidRPr="00E55CF2">
        <w:rPr>
          <w:lang w:val="en-GB"/>
        </w:rPr>
        <w:t>and foundations</w:t>
      </w:r>
      <w:r w:rsidR="009D4D4A" w:rsidRPr="00E55CF2">
        <w:rPr>
          <w:lang w:val="en-GB"/>
        </w:rPr>
        <w:t xml:space="preserve">) </w:t>
      </w:r>
      <w:r w:rsidRPr="00E55CF2">
        <w:rPr>
          <w:lang w:val="en-GB"/>
        </w:rPr>
        <w:t xml:space="preserve">in an effort to support the development of effective </w:t>
      </w:r>
      <w:r w:rsidR="00457B4D">
        <w:rPr>
          <w:lang w:val="en-GB"/>
        </w:rPr>
        <w:t>tools</w:t>
      </w:r>
      <w:r w:rsidRPr="00E55CF2">
        <w:rPr>
          <w:lang w:val="en-GB"/>
        </w:rPr>
        <w:t xml:space="preserve"> and action plans within their structures</w:t>
      </w:r>
      <w:r w:rsidR="009D4D4A" w:rsidRPr="00E55CF2">
        <w:rPr>
          <w:lang w:val="en-GB"/>
        </w:rPr>
        <w:t xml:space="preserve">. </w:t>
      </w:r>
    </w:p>
    <w:p w:rsidR="009D4D4A" w:rsidRPr="00E55CF2" w:rsidRDefault="00495FCD" w:rsidP="00E27BF3">
      <w:pPr>
        <w:pStyle w:val="ParaNo"/>
        <w:numPr>
          <w:ilvl w:val="0"/>
          <w:numId w:val="18"/>
        </w:numPr>
        <w:tabs>
          <w:tab w:val="left" w:pos="1134"/>
        </w:tabs>
        <w:spacing w:after="240"/>
        <w:rPr>
          <w:lang w:val="en-GB"/>
        </w:rPr>
      </w:pPr>
      <w:r w:rsidRPr="00E55CF2">
        <w:rPr>
          <w:lang w:val="en-GB"/>
        </w:rPr>
        <w:t>In the context of these partnerships, the ministry is taking the following measures</w:t>
      </w:r>
      <w:r w:rsidR="009D4D4A" w:rsidRPr="00E55CF2">
        <w:rPr>
          <w:lang w:val="en-GB"/>
        </w:rPr>
        <w:t>:</w:t>
      </w:r>
    </w:p>
    <w:p w:rsidR="009D4D4A" w:rsidRPr="00E55CF2" w:rsidRDefault="00D747D2" w:rsidP="00DF4171">
      <w:pPr>
        <w:numPr>
          <w:ilvl w:val="0"/>
          <w:numId w:val="17"/>
        </w:numPr>
        <w:tabs>
          <w:tab w:val="left" w:pos="1134"/>
        </w:tabs>
        <w:spacing w:after="240"/>
        <w:rPr>
          <w:lang w:val="en-GB"/>
        </w:rPr>
      </w:pPr>
      <w:r w:rsidRPr="00E55CF2">
        <w:rPr>
          <w:lang w:val="en-GB"/>
        </w:rPr>
        <w:t>W</w:t>
      </w:r>
      <w:r w:rsidR="00495FCD" w:rsidRPr="00E55CF2">
        <w:rPr>
          <w:lang w:val="en-GB"/>
        </w:rPr>
        <w:t xml:space="preserve">ith the </w:t>
      </w:r>
      <w:r w:rsidR="00D66323">
        <w:rPr>
          <w:lang w:val="en-GB"/>
        </w:rPr>
        <w:t>occupational groups</w:t>
      </w:r>
      <w:r w:rsidR="009D4D4A" w:rsidRPr="00E55CF2">
        <w:rPr>
          <w:lang w:val="en-GB"/>
        </w:rPr>
        <w:t xml:space="preserve">: </w:t>
      </w:r>
      <w:r w:rsidR="00495FCD" w:rsidRPr="00E55CF2">
        <w:rPr>
          <w:lang w:val="en-GB"/>
        </w:rPr>
        <w:t xml:space="preserve">in January 2008, the </w:t>
      </w:r>
      <w:r w:rsidR="00D66323">
        <w:rPr>
          <w:lang w:val="en-GB"/>
        </w:rPr>
        <w:t>M</w:t>
      </w:r>
      <w:r w:rsidR="00495FCD" w:rsidRPr="00E55CF2">
        <w:rPr>
          <w:lang w:val="en-GB"/>
        </w:rPr>
        <w:t xml:space="preserve">inistry of </w:t>
      </w:r>
      <w:r w:rsidR="00D66323">
        <w:rPr>
          <w:lang w:val="en-GB"/>
        </w:rPr>
        <w:t>I</w:t>
      </w:r>
      <w:r w:rsidR="00495FCD" w:rsidRPr="00E55CF2">
        <w:rPr>
          <w:lang w:val="en-GB"/>
        </w:rPr>
        <w:t xml:space="preserve">mmigration signed an agreement </w:t>
      </w:r>
      <w:r w:rsidR="00D669CF" w:rsidRPr="00E55CF2">
        <w:rPr>
          <w:lang w:val="en-GB"/>
        </w:rPr>
        <w:t xml:space="preserve">with two employers federations from the </w:t>
      </w:r>
      <w:r w:rsidR="00476BAB">
        <w:rPr>
          <w:lang w:val="en-GB"/>
        </w:rPr>
        <w:t>cooperative, mutual and non-profit sector</w:t>
      </w:r>
      <w:r w:rsidR="009D4D4A" w:rsidRPr="00E55CF2">
        <w:rPr>
          <w:lang w:val="en-GB"/>
        </w:rPr>
        <w:t xml:space="preserve"> </w:t>
      </w:r>
      <w:r w:rsidR="009D4D4A" w:rsidRPr="00476BAB">
        <w:rPr>
          <w:lang w:val="en-GB"/>
        </w:rPr>
        <w:t>(</w:t>
      </w:r>
      <w:r w:rsidR="00476BAB" w:rsidRPr="00476BAB">
        <w:rPr>
          <w:lang w:val="en-GB"/>
        </w:rPr>
        <w:t>the Association of mutual insurers</w:t>
      </w:r>
      <w:r w:rsidR="00457B4D">
        <w:rPr>
          <w:lang w:val="en-GB"/>
        </w:rPr>
        <w:t>,</w:t>
      </w:r>
      <w:r w:rsidR="00476BAB">
        <w:rPr>
          <w:lang w:val="en-GB"/>
        </w:rPr>
        <w:t xml:space="preserve"> </w:t>
      </w:r>
      <w:r w:rsidR="009D4D4A" w:rsidRPr="00476BAB">
        <w:rPr>
          <w:lang w:val="en-GB"/>
        </w:rPr>
        <w:t>GEMA</w:t>
      </w:r>
      <w:r w:rsidR="00457B4D">
        <w:rPr>
          <w:lang w:val="en-GB"/>
        </w:rPr>
        <w:t xml:space="preserve">, </w:t>
      </w:r>
      <w:r w:rsidR="00D669CF" w:rsidRPr="00E55CF2">
        <w:rPr>
          <w:lang w:val="en-GB"/>
        </w:rPr>
        <w:t xml:space="preserve">and the </w:t>
      </w:r>
      <w:r w:rsidR="00476BAB">
        <w:rPr>
          <w:lang w:val="en-GB"/>
        </w:rPr>
        <w:t>A</w:t>
      </w:r>
      <w:r w:rsidR="00D669CF" w:rsidRPr="00E55CF2">
        <w:rPr>
          <w:lang w:val="en-GB"/>
        </w:rPr>
        <w:t>ssociation of employers in the</w:t>
      </w:r>
      <w:r w:rsidR="00476BAB">
        <w:rPr>
          <w:lang w:val="en-GB"/>
        </w:rPr>
        <w:t xml:space="preserve"> cooperative, m</w:t>
      </w:r>
      <w:r w:rsidR="00457B4D">
        <w:rPr>
          <w:lang w:val="en-GB"/>
        </w:rPr>
        <w:t xml:space="preserve">utual and non-profit sector, </w:t>
      </w:r>
      <w:r w:rsidR="009D4D4A" w:rsidRPr="00476BAB">
        <w:rPr>
          <w:lang w:val="en-GB"/>
        </w:rPr>
        <w:t>USGERES</w:t>
      </w:r>
      <w:r w:rsidR="00D669CF" w:rsidRPr="00E55CF2">
        <w:rPr>
          <w:lang w:val="en-GB"/>
        </w:rPr>
        <w:t>)</w:t>
      </w:r>
      <w:r w:rsidR="009D4D4A" w:rsidRPr="00E55CF2">
        <w:rPr>
          <w:lang w:val="en-GB"/>
        </w:rPr>
        <w:t xml:space="preserve">, </w:t>
      </w:r>
      <w:r w:rsidR="00D669CF" w:rsidRPr="00E55CF2">
        <w:rPr>
          <w:lang w:val="en-GB"/>
        </w:rPr>
        <w:t xml:space="preserve">following </w:t>
      </w:r>
      <w:r w:rsidR="00476BAB">
        <w:rPr>
          <w:lang w:val="en-GB"/>
        </w:rPr>
        <w:t xml:space="preserve">on from </w:t>
      </w:r>
      <w:r w:rsidR="00D669CF" w:rsidRPr="00E55CF2">
        <w:rPr>
          <w:lang w:val="en-GB"/>
        </w:rPr>
        <w:t>the work done with</w:t>
      </w:r>
      <w:r w:rsidR="009D4D4A" w:rsidRPr="00E55CF2">
        <w:rPr>
          <w:lang w:val="en-GB"/>
        </w:rPr>
        <w:t xml:space="preserve"> </w:t>
      </w:r>
      <w:r w:rsidR="00476BAB">
        <w:rPr>
          <w:lang w:val="en-GB"/>
        </w:rPr>
        <w:t xml:space="preserve">mutual insurer </w:t>
      </w:r>
      <w:r w:rsidR="009D4D4A" w:rsidRPr="00476BAB">
        <w:rPr>
          <w:lang w:val="en-GB"/>
        </w:rPr>
        <w:t>MACIF</w:t>
      </w:r>
      <w:r w:rsidR="009D4D4A" w:rsidRPr="00E55CF2">
        <w:rPr>
          <w:lang w:val="en-GB"/>
        </w:rPr>
        <w:t xml:space="preserve"> </w:t>
      </w:r>
      <w:r w:rsidR="00D669CF" w:rsidRPr="00E55CF2">
        <w:rPr>
          <w:lang w:val="en-GB"/>
        </w:rPr>
        <w:t>and its foundation</w:t>
      </w:r>
      <w:r w:rsidR="00476BAB">
        <w:rPr>
          <w:lang w:val="en-GB"/>
        </w:rPr>
        <w:t>,</w:t>
      </w:r>
      <w:r w:rsidR="00D669CF" w:rsidRPr="00E55CF2">
        <w:rPr>
          <w:lang w:val="en-GB"/>
        </w:rPr>
        <w:t xml:space="preserve"> to encourage the </w:t>
      </w:r>
      <w:r w:rsidR="00476BAB">
        <w:rPr>
          <w:lang w:val="en-GB"/>
        </w:rPr>
        <w:t>cooperative, mutual and non-profit sector</w:t>
      </w:r>
      <w:r w:rsidR="00476BAB" w:rsidRPr="00E55CF2">
        <w:rPr>
          <w:lang w:val="en-GB"/>
        </w:rPr>
        <w:t xml:space="preserve"> </w:t>
      </w:r>
      <w:r w:rsidR="00457B4D">
        <w:rPr>
          <w:lang w:val="en-GB"/>
        </w:rPr>
        <w:t xml:space="preserve">to commit to combating </w:t>
      </w:r>
      <w:r w:rsidR="00E27BF3">
        <w:rPr>
          <w:lang w:val="en-GB"/>
        </w:rPr>
        <w:t>discrimination and to diversity;</w:t>
      </w:r>
    </w:p>
    <w:p w:rsidR="009D4D4A" w:rsidRPr="00E55CF2" w:rsidRDefault="00983361" w:rsidP="00DF4171">
      <w:pPr>
        <w:numPr>
          <w:ilvl w:val="0"/>
          <w:numId w:val="17"/>
        </w:numPr>
        <w:tabs>
          <w:tab w:val="left" w:pos="1134"/>
        </w:tabs>
        <w:spacing w:after="240"/>
        <w:rPr>
          <w:lang w:val="en-GB"/>
        </w:rPr>
      </w:pPr>
      <w:r>
        <w:rPr>
          <w:lang w:val="en-GB"/>
        </w:rPr>
        <w:t>With the trade unions:  the M</w:t>
      </w:r>
      <w:r w:rsidRPr="00E55CF2">
        <w:rPr>
          <w:lang w:val="en-GB"/>
        </w:rPr>
        <w:t xml:space="preserve">inistry of </w:t>
      </w:r>
      <w:r>
        <w:rPr>
          <w:lang w:val="en-GB"/>
        </w:rPr>
        <w:t>I</w:t>
      </w:r>
      <w:r w:rsidRPr="00E55CF2">
        <w:rPr>
          <w:lang w:val="en-GB"/>
        </w:rPr>
        <w:t>mmigration has, moreover, signed with the French Democratic Confederation of Labour (</w:t>
      </w:r>
      <w:r w:rsidRPr="00476BAB">
        <w:rPr>
          <w:lang w:val="en-GB"/>
        </w:rPr>
        <w:t>CFDT</w:t>
      </w:r>
      <w:r w:rsidRPr="00E55CF2">
        <w:rPr>
          <w:lang w:val="en-GB"/>
        </w:rPr>
        <w:t xml:space="preserve">) a triennial agreement (2007-2009) designed to support its programme “1000 agreements for equality”, </w:t>
      </w:r>
      <w:r>
        <w:rPr>
          <w:lang w:val="en-GB"/>
        </w:rPr>
        <w:t>following on from</w:t>
      </w:r>
      <w:r w:rsidRPr="00E55CF2">
        <w:rPr>
          <w:lang w:val="en-GB"/>
        </w:rPr>
        <w:t xml:space="preserve"> the </w:t>
      </w:r>
      <w:r>
        <w:rPr>
          <w:lang w:val="en-GB"/>
        </w:rPr>
        <w:t>multi-sector</w:t>
      </w:r>
      <w:r w:rsidRPr="00E55CF2">
        <w:rPr>
          <w:lang w:val="en-GB"/>
        </w:rPr>
        <w:t xml:space="preserve"> agreement sign</w:t>
      </w:r>
      <w:r w:rsidR="00E27BF3">
        <w:rPr>
          <w:lang w:val="en-GB"/>
        </w:rPr>
        <w:t>ed by the two sides of industry;</w:t>
      </w:r>
    </w:p>
    <w:p w:rsidR="009D4D4A" w:rsidRPr="00E55CF2" w:rsidRDefault="00D747D2" w:rsidP="00DF4171">
      <w:pPr>
        <w:numPr>
          <w:ilvl w:val="0"/>
          <w:numId w:val="17"/>
        </w:numPr>
        <w:tabs>
          <w:tab w:val="left" w:pos="1134"/>
        </w:tabs>
        <w:spacing w:after="240"/>
        <w:rPr>
          <w:lang w:val="en-GB"/>
        </w:rPr>
      </w:pPr>
      <w:r w:rsidRPr="00E55CF2">
        <w:rPr>
          <w:lang w:val="en-GB"/>
        </w:rPr>
        <w:t xml:space="preserve">With the </w:t>
      </w:r>
      <w:r w:rsidR="00336334">
        <w:rPr>
          <w:lang w:val="en-GB"/>
        </w:rPr>
        <w:t>local chambers of commerce</w:t>
      </w:r>
      <w:r w:rsidR="009D4D4A" w:rsidRPr="00E55CF2">
        <w:rPr>
          <w:lang w:val="en-GB"/>
        </w:rPr>
        <w:t xml:space="preserve">: </w:t>
      </w:r>
      <w:r w:rsidRPr="00E55CF2">
        <w:rPr>
          <w:lang w:val="en-GB"/>
        </w:rPr>
        <w:t xml:space="preserve">the </w:t>
      </w:r>
      <w:r w:rsidR="00336334">
        <w:rPr>
          <w:lang w:val="en-GB"/>
        </w:rPr>
        <w:t>M</w:t>
      </w:r>
      <w:r w:rsidRPr="00E55CF2">
        <w:rPr>
          <w:lang w:val="en-GB"/>
        </w:rPr>
        <w:t xml:space="preserve">inistry of </w:t>
      </w:r>
      <w:r w:rsidR="00336334">
        <w:rPr>
          <w:lang w:val="en-GB"/>
        </w:rPr>
        <w:t>I</w:t>
      </w:r>
      <w:r w:rsidRPr="00E55CF2">
        <w:rPr>
          <w:lang w:val="en-GB"/>
        </w:rPr>
        <w:t xml:space="preserve">mmigration is currently negotiating </w:t>
      </w:r>
      <w:r w:rsidR="00001A9F" w:rsidRPr="00E55CF2">
        <w:rPr>
          <w:lang w:val="en-GB"/>
        </w:rPr>
        <w:t xml:space="preserve">agreements with these bodies </w:t>
      </w:r>
      <w:r w:rsidR="00336334">
        <w:rPr>
          <w:lang w:val="en-GB"/>
        </w:rPr>
        <w:t xml:space="preserve">which </w:t>
      </w:r>
      <w:r w:rsidR="00457B4D">
        <w:rPr>
          <w:lang w:val="en-GB"/>
        </w:rPr>
        <w:t xml:space="preserve">are </w:t>
      </w:r>
      <w:r w:rsidR="00001A9F" w:rsidRPr="00E55CF2">
        <w:rPr>
          <w:lang w:val="en-GB"/>
        </w:rPr>
        <w:t xml:space="preserve">designed to combat discrimination </w:t>
      </w:r>
      <w:r w:rsidR="00336334">
        <w:rPr>
          <w:lang w:val="en-GB"/>
        </w:rPr>
        <w:t>i</w:t>
      </w:r>
      <w:r w:rsidR="00001A9F" w:rsidRPr="00E55CF2">
        <w:rPr>
          <w:lang w:val="en-GB"/>
        </w:rPr>
        <w:t xml:space="preserve">n </w:t>
      </w:r>
      <w:r w:rsidR="00336334">
        <w:rPr>
          <w:lang w:val="en-GB"/>
        </w:rPr>
        <w:t>access to</w:t>
      </w:r>
      <w:r w:rsidR="00001A9F" w:rsidRPr="00E55CF2">
        <w:rPr>
          <w:lang w:val="en-GB"/>
        </w:rPr>
        <w:t xml:space="preserve"> apprenticeship</w:t>
      </w:r>
      <w:r w:rsidR="00336334">
        <w:rPr>
          <w:lang w:val="en-GB"/>
        </w:rPr>
        <w:t>s</w:t>
      </w:r>
      <w:r w:rsidR="00001A9F" w:rsidRPr="00E55CF2">
        <w:rPr>
          <w:lang w:val="en-GB"/>
        </w:rPr>
        <w:t xml:space="preserve"> and to raise awareness</w:t>
      </w:r>
      <w:r w:rsidR="00457B4D">
        <w:rPr>
          <w:lang w:val="en-GB"/>
        </w:rPr>
        <w:t xml:space="preserve"> of</w:t>
      </w:r>
      <w:r w:rsidR="00457B4D" w:rsidRPr="00E55CF2">
        <w:rPr>
          <w:lang w:val="en-GB"/>
        </w:rPr>
        <w:t xml:space="preserve"> issues of diversity</w:t>
      </w:r>
      <w:r w:rsidR="00001A9F" w:rsidRPr="00E55CF2">
        <w:rPr>
          <w:lang w:val="en-GB"/>
        </w:rPr>
        <w:t xml:space="preserve"> among SM</w:t>
      </w:r>
      <w:r w:rsidR="00457B4D">
        <w:rPr>
          <w:lang w:val="en-GB"/>
        </w:rPr>
        <w:t>Es and the crafts sector</w:t>
      </w:r>
      <w:r w:rsidR="00E27BF3">
        <w:rPr>
          <w:lang w:val="en-GB"/>
        </w:rPr>
        <w:t>;</w:t>
      </w:r>
    </w:p>
    <w:p w:rsidR="009D4D4A" w:rsidRPr="00E55CF2" w:rsidRDefault="00001A9F" w:rsidP="00DF4171">
      <w:pPr>
        <w:numPr>
          <w:ilvl w:val="0"/>
          <w:numId w:val="17"/>
        </w:numPr>
        <w:tabs>
          <w:tab w:val="left" w:pos="1134"/>
        </w:tabs>
        <w:spacing w:after="240"/>
        <w:rPr>
          <w:lang w:val="en-GB"/>
        </w:rPr>
      </w:pPr>
      <w:r w:rsidRPr="00E55CF2">
        <w:rPr>
          <w:lang w:val="en-GB"/>
        </w:rPr>
        <w:t>With companies</w:t>
      </w:r>
      <w:r w:rsidR="009D4D4A" w:rsidRPr="00E55CF2">
        <w:rPr>
          <w:lang w:val="en-GB"/>
        </w:rPr>
        <w:t>:</w:t>
      </w:r>
      <w:r w:rsidR="00336334">
        <w:rPr>
          <w:lang w:val="en-GB"/>
        </w:rPr>
        <w:t xml:space="preserve"> </w:t>
      </w:r>
      <w:r w:rsidR="009D4D4A" w:rsidRPr="00E55CF2">
        <w:rPr>
          <w:lang w:val="en-GB"/>
        </w:rPr>
        <w:t> </w:t>
      </w:r>
      <w:r w:rsidRPr="00E55CF2">
        <w:rPr>
          <w:lang w:val="en-GB"/>
        </w:rPr>
        <w:t>in 2006, the State undertook to support the measures taken by companies to promote equality.</w:t>
      </w:r>
      <w:r w:rsidR="00D143E2" w:rsidRPr="00E55CF2">
        <w:rPr>
          <w:lang w:val="en-GB"/>
        </w:rPr>
        <w:t xml:space="preserve">  The Ministry of Immigration is a memb</w:t>
      </w:r>
      <w:r w:rsidR="00457B4D">
        <w:rPr>
          <w:lang w:val="en-GB"/>
        </w:rPr>
        <w:t xml:space="preserve">er of the steering committee for </w:t>
      </w:r>
      <w:r w:rsidR="00D143E2" w:rsidRPr="00E55CF2">
        <w:rPr>
          <w:lang w:val="en-GB"/>
        </w:rPr>
        <w:t>the Charter of Diversity which has, so far, been signed by more than 2,</w:t>
      </w:r>
      <w:r w:rsidR="009D4D4A" w:rsidRPr="00E55CF2">
        <w:rPr>
          <w:lang w:val="en-GB"/>
        </w:rPr>
        <w:t xml:space="preserve">000 </w:t>
      </w:r>
      <w:r w:rsidR="00D143E2" w:rsidRPr="00E55CF2">
        <w:rPr>
          <w:lang w:val="en-GB"/>
        </w:rPr>
        <w:t>companies and other employers</w:t>
      </w:r>
      <w:r w:rsidR="009D4D4A" w:rsidRPr="00E55CF2">
        <w:rPr>
          <w:lang w:val="en-GB"/>
        </w:rPr>
        <w:t xml:space="preserve"> (</w:t>
      </w:r>
      <w:r w:rsidR="00336334">
        <w:rPr>
          <w:lang w:val="en-GB"/>
        </w:rPr>
        <w:t>local and regional authorities</w:t>
      </w:r>
      <w:r w:rsidR="00D143E2" w:rsidRPr="00E55CF2">
        <w:rPr>
          <w:lang w:val="en-GB"/>
        </w:rPr>
        <w:t>, public bodies and so on</w:t>
      </w:r>
      <w:r w:rsidR="009D4D4A" w:rsidRPr="00E55CF2">
        <w:rPr>
          <w:lang w:val="en-GB"/>
        </w:rPr>
        <w:t xml:space="preserve">) </w:t>
      </w:r>
      <w:r w:rsidR="00D143E2" w:rsidRPr="00E55CF2">
        <w:rPr>
          <w:lang w:val="en-GB"/>
        </w:rPr>
        <w:t xml:space="preserve">and is supporting the development of mechanisms to implement the </w:t>
      </w:r>
      <w:r w:rsidR="00457B4D">
        <w:rPr>
          <w:lang w:val="en-GB"/>
        </w:rPr>
        <w:t>C</w:t>
      </w:r>
      <w:r w:rsidR="00D143E2" w:rsidRPr="00E55CF2">
        <w:rPr>
          <w:lang w:val="en-GB"/>
        </w:rPr>
        <w:t xml:space="preserve">harter.  The </w:t>
      </w:r>
      <w:r w:rsidR="00457B4D">
        <w:rPr>
          <w:lang w:val="en-GB"/>
        </w:rPr>
        <w:t>C</w:t>
      </w:r>
      <w:r w:rsidR="00D143E2" w:rsidRPr="00E55CF2">
        <w:rPr>
          <w:lang w:val="en-GB"/>
        </w:rPr>
        <w:t>harter has also been adopted in Belgium and German</w:t>
      </w:r>
      <w:r w:rsidR="00336334">
        <w:rPr>
          <w:lang w:val="en-GB"/>
        </w:rPr>
        <w:t xml:space="preserve">y and is due to be extended at </w:t>
      </w:r>
      <w:r w:rsidR="00D143E2" w:rsidRPr="00E55CF2">
        <w:rPr>
          <w:lang w:val="en-GB"/>
        </w:rPr>
        <w:t>European level.</w:t>
      </w:r>
      <w:r w:rsidR="009D4D4A" w:rsidRPr="00E55CF2">
        <w:rPr>
          <w:lang w:val="en-GB"/>
        </w:rPr>
        <w:t xml:space="preserve"> </w:t>
      </w:r>
    </w:p>
    <w:p w:rsidR="009D4D4A" w:rsidRPr="00E55CF2" w:rsidRDefault="00A10BB9" w:rsidP="00690DF3">
      <w:pPr>
        <w:pStyle w:val="ParaNo"/>
        <w:numPr>
          <w:ilvl w:val="1"/>
          <w:numId w:val="9"/>
        </w:numPr>
        <w:tabs>
          <w:tab w:val="left" w:pos="567"/>
          <w:tab w:val="left" w:pos="1134"/>
        </w:tabs>
        <w:spacing w:after="240"/>
        <w:rPr>
          <w:lang w:val="en-GB"/>
        </w:rPr>
      </w:pPr>
      <w:r w:rsidRPr="00E55CF2">
        <w:rPr>
          <w:lang w:val="en-GB"/>
        </w:rPr>
        <w:t xml:space="preserve">To gauge the effectiveness of the commitments entered into by employers, the State has tasked the National Association of Directors of Human Resources </w:t>
      </w:r>
      <w:r w:rsidR="009D4D4A" w:rsidRPr="00E55CF2">
        <w:rPr>
          <w:lang w:val="en-GB"/>
        </w:rPr>
        <w:t>(</w:t>
      </w:r>
      <w:r w:rsidR="009D4D4A" w:rsidRPr="00336334">
        <w:rPr>
          <w:lang w:val="en-GB"/>
        </w:rPr>
        <w:t>ANDRH</w:t>
      </w:r>
      <w:r w:rsidR="009D4D4A" w:rsidRPr="00E55CF2">
        <w:rPr>
          <w:lang w:val="en-GB"/>
        </w:rPr>
        <w:t xml:space="preserve">) </w:t>
      </w:r>
      <w:r w:rsidRPr="00E55CF2">
        <w:rPr>
          <w:lang w:val="en-GB"/>
        </w:rPr>
        <w:t xml:space="preserve">with devising a diversity </w:t>
      </w:r>
      <w:r w:rsidR="009D4D4A" w:rsidRPr="00E55CF2">
        <w:rPr>
          <w:lang w:val="en-GB"/>
        </w:rPr>
        <w:t xml:space="preserve">label </w:t>
      </w:r>
      <w:r w:rsidRPr="00E55CF2">
        <w:rPr>
          <w:lang w:val="en-GB"/>
        </w:rPr>
        <w:t>that will cover all forms of discrimination</w:t>
      </w:r>
      <w:r w:rsidR="009D4D4A" w:rsidRPr="00E55CF2">
        <w:rPr>
          <w:lang w:val="en-GB"/>
        </w:rPr>
        <w:t xml:space="preserve"> (</w:t>
      </w:r>
      <w:r w:rsidRPr="00E55CF2">
        <w:rPr>
          <w:lang w:val="en-GB"/>
        </w:rPr>
        <w:t>except for equality between men and women</w:t>
      </w:r>
      <w:r w:rsidR="00457B4D">
        <w:rPr>
          <w:lang w:val="en-GB"/>
        </w:rPr>
        <w:t>,</w:t>
      </w:r>
      <w:r w:rsidRPr="00E55CF2">
        <w:rPr>
          <w:lang w:val="en-GB"/>
        </w:rPr>
        <w:t xml:space="preserve"> which is already covered by a specific label).  The diversity label must promote </w:t>
      </w:r>
      <w:r w:rsidR="00E55AD6" w:rsidRPr="00E55CF2">
        <w:rPr>
          <w:lang w:val="en-GB"/>
        </w:rPr>
        <w:t>equality of opportunity and diver</w:t>
      </w:r>
      <w:r w:rsidR="00457B4D">
        <w:rPr>
          <w:lang w:val="en-GB"/>
        </w:rPr>
        <w:t>sity within companies</w:t>
      </w:r>
      <w:r w:rsidR="00E55AD6" w:rsidRPr="00E55CF2">
        <w:rPr>
          <w:lang w:val="en-GB"/>
        </w:rPr>
        <w:t xml:space="preserve"> </w:t>
      </w:r>
      <w:r w:rsidR="00457B4D">
        <w:rPr>
          <w:lang w:val="en-GB"/>
        </w:rPr>
        <w:t xml:space="preserve">or </w:t>
      </w:r>
      <w:r w:rsidR="00336334">
        <w:rPr>
          <w:lang w:val="en-GB"/>
        </w:rPr>
        <w:t>any</w:t>
      </w:r>
      <w:r w:rsidR="00E55AD6" w:rsidRPr="00E55CF2">
        <w:rPr>
          <w:lang w:val="en-GB"/>
        </w:rPr>
        <w:t xml:space="preserve"> other public or private sector emp</w:t>
      </w:r>
      <w:r w:rsidR="00336334">
        <w:rPr>
          <w:lang w:val="en-GB"/>
        </w:rPr>
        <w:t xml:space="preserve">loyer and certify </w:t>
      </w:r>
      <w:r w:rsidR="00E55AD6" w:rsidRPr="00E55CF2">
        <w:rPr>
          <w:lang w:val="en-GB"/>
        </w:rPr>
        <w:t>the process set in place.</w:t>
      </w:r>
      <w:r w:rsidR="009D4D4A" w:rsidRPr="00E55CF2">
        <w:rPr>
          <w:lang w:val="en-GB"/>
        </w:rPr>
        <w:t xml:space="preserve"> </w:t>
      </w:r>
      <w:r w:rsidR="00E55AD6" w:rsidRPr="00E55CF2">
        <w:rPr>
          <w:lang w:val="en-GB"/>
        </w:rPr>
        <w:t>It will be accessible</w:t>
      </w:r>
      <w:r w:rsidR="009D4D4A" w:rsidRPr="00E55CF2">
        <w:rPr>
          <w:lang w:val="en-GB"/>
        </w:rPr>
        <w:t xml:space="preserve">, </w:t>
      </w:r>
      <w:r w:rsidR="00E55AD6" w:rsidRPr="00E55CF2">
        <w:rPr>
          <w:lang w:val="en-GB"/>
        </w:rPr>
        <w:t xml:space="preserve">with </w:t>
      </w:r>
      <w:r w:rsidR="00336334">
        <w:rPr>
          <w:lang w:val="en-GB"/>
        </w:rPr>
        <w:t xml:space="preserve">the necessary </w:t>
      </w:r>
      <w:r w:rsidR="00E55AD6" w:rsidRPr="00E55CF2">
        <w:rPr>
          <w:lang w:val="en-GB"/>
        </w:rPr>
        <w:t xml:space="preserve">adjustments, to small and medium-sized enterprises (SMEs) and </w:t>
      </w:r>
      <w:r w:rsidR="00336334">
        <w:rPr>
          <w:lang w:val="en-GB"/>
        </w:rPr>
        <w:t>very small enterprises (VSEs)</w:t>
      </w:r>
      <w:r w:rsidR="00E55AD6" w:rsidRPr="00E55CF2">
        <w:rPr>
          <w:lang w:val="en-GB"/>
        </w:rPr>
        <w:t xml:space="preserve">.  The first labels </w:t>
      </w:r>
      <w:r w:rsidR="00336334">
        <w:rPr>
          <w:lang w:val="en-GB"/>
        </w:rPr>
        <w:t>were issued</w:t>
      </w:r>
      <w:r w:rsidR="00E55AD6" w:rsidRPr="00E55CF2">
        <w:rPr>
          <w:lang w:val="en-GB"/>
        </w:rPr>
        <w:t xml:space="preserve"> in January 2009</w:t>
      </w:r>
      <w:r w:rsidR="00336334">
        <w:rPr>
          <w:lang w:val="en-GB"/>
        </w:rPr>
        <w:t>,</w:t>
      </w:r>
      <w:r w:rsidR="00E55AD6" w:rsidRPr="00E55CF2">
        <w:rPr>
          <w:lang w:val="en-GB"/>
        </w:rPr>
        <w:t xml:space="preserve"> on the recommendation of a commission comprising the State,</w:t>
      </w:r>
      <w:r w:rsidR="009D4D4A" w:rsidRPr="00E55CF2">
        <w:rPr>
          <w:lang w:val="en-GB"/>
        </w:rPr>
        <w:t xml:space="preserve"> </w:t>
      </w:r>
      <w:r w:rsidR="00336334">
        <w:rPr>
          <w:lang w:val="en-GB"/>
        </w:rPr>
        <w:t xml:space="preserve">both </w:t>
      </w:r>
      <w:r w:rsidR="00E55AD6" w:rsidRPr="00E55CF2">
        <w:rPr>
          <w:lang w:val="en-GB"/>
        </w:rPr>
        <w:t xml:space="preserve">sides of industry and </w:t>
      </w:r>
      <w:r w:rsidR="009D4D4A" w:rsidRPr="00336334">
        <w:rPr>
          <w:lang w:val="en-GB"/>
        </w:rPr>
        <w:t>ANDRH</w:t>
      </w:r>
      <w:r w:rsidR="00336334">
        <w:rPr>
          <w:lang w:val="en-GB"/>
        </w:rPr>
        <w:t xml:space="preserve">.  </w:t>
      </w:r>
      <w:r w:rsidR="00E55AD6" w:rsidRPr="00E55CF2">
        <w:rPr>
          <w:lang w:val="en-GB"/>
        </w:rPr>
        <w:t>The priority for</w:t>
      </w:r>
      <w:r w:rsidR="009D4D4A" w:rsidRPr="00E55CF2">
        <w:rPr>
          <w:lang w:val="en-GB"/>
        </w:rPr>
        <w:t xml:space="preserve"> 2008-2010 </w:t>
      </w:r>
      <w:r w:rsidR="00E55AD6" w:rsidRPr="00E55CF2">
        <w:rPr>
          <w:lang w:val="en-GB"/>
        </w:rPr>
        <w:t xml:space="preserve">will be to adapt the </w:t>
      </w:r>
      <w:r w:rsidR="00E55AD6" w:rsidRPr="00336334">
        <w:rPr>
          <w:lang w:val="en-GB"/>
        </w:rPr>
        <w:t>specifications</w:t>
      </w:r>
      <w:r w:rsidR="00E55AD6" w:rsidRPr="00E55CF2">
        <w:rPr>
          <w:lang w:val="en-GB"/>
        </w:rPr>
        <w:t xml:space="preserve"> to SMEs and the civil service.</w:t>
      </w:r>
    </w:p>
    <w:p w:rsidR="009D4D4A" w:rsidRPr="00E55CF2" w:rsidRDefault="0017249E" w:rsidP="0017249E">
      <w:pPr>
        <w:pStyle w:val="Heading3"/>
        <w:numPr>
          <w:ilvl w:val="0"/>
          <w:numId w:val="0"/>
        </w:numPr>
        <w:tabs>
          <w:tab w:val="left" w:pos="567"/>
          <w:tab w:val="left" w:pos="1134"/>
        </w:tabs>
        <w:spacing w:before="0" w:after="240"/>
        <w:jc w:val="center"/>
        <w:rPr>
          <w:rFonts w:ascii="Times New Roman" w:hAnsi="Times New Roman" w:cs="Times New Roman"/>
          <w:sz w:val="24"/>
          <w:szCs w:val="24"/>
          <w:lang w:val="en-GB"/>
        </w:rPr>
      </w:pPr>
      <w:bookmarkStart w:id="81" w:name="_Toc230491975"/>
      <w:r>
        <w:rPr>
          <w:rFonts w:ascii="Times New Roman" w:hAnsi="Times New Roman" w:cs="Times New Roman"/>
          <w:sz w:val="24"/>
          <w:szCs w:val="24"/>
          <w:lang w:val="en-GB"/>
        </w:rPr>
        <w:t xml:space="preserve">B.  </w:t>
      </w:r>
      <w:r w:rsidR="006119FC" w:rsidRPr="00E55CF2">
        <w:rPr>
          <w:rFonts w:ascii="Times New Roman" w:hAnsi="Times New Roman" w:cs="Times New Roman"/>
          <w:sz w:val="24"/>
          <w:szCs w:val="24"/>
          <w:lang w:val="en-GB"/>
        </w:rPr>
        <w:t>Policies to promote reception and</w:t>
      </w:r>
      <w:r>
        <w:rPr>
          <w:rFonts w:ascii="Times New Roman" w:hAnsi="Times New Roman" w:cs="Times New Roman"/>
          <w:sz w:val="24"/>
          <w:szCs w:val="24"/>
          <w:lang w:val="en-GB"/>
        </w:rPr>
        <w:t xml:space="preserve"> integration, as well as social</w:t>
      </w:r>
      <w:r>
        <w:rPr>
          <w:rFonts w:ascii="Times New Roman" w:hAnsi="Times New Roman" w:cs="Times New Roman"/>
          <w:sz w:val="24"/>
          <w:szCs w:val="24"/>
          <w:lang w:val="en-GB"/>
        </w:rPr>
        <w:br/>
      </w:r>
      <w:r w:rsidR="006119FC" w:rsidRPr="00E55CF2">
        <w:rPr>
          <w:rFonts w:ascii="Times New Roman" w:hAnsi="Times New Roman" w:cs="Times New Roman"/>
          <w:sz w:val="24"/>
          <w:szCs w:val="24"/>
          <w:lang w:val="en-GB"/>
        </w:rPr>
        <w:t xml:space="preserve">and </w:t>
      </w:r>
      <w:r w:rsidR="005663BA">
        <w:rPr>
          <w:rFonts w:ascii="Times New Roman" w:hAnsi="Times New Roman" w:cs="Times New Roman"/>
          <w:sz w:val="24"/>
          <w:szCs w:val="24"/>
          <w:lang w:val="en-GB"/>
        </w:rPr>
        <w:t>career</w:t>
      </w:r>
      <w:r w:rsidR="006119FC" w:rsidRPr="00E55CF2">
        <w:rPr>
          <w:rFonts w:ascii="Times New Roman" w:hAnsi="Times New Roman" w:cs="Times New Roman"/>
          <w:sz w:val="24"/>
          <w:szCs w:val="24"/>
          <w:lang w:val="en-GB"/>
        </w:rPr>
        <w:t xml:space="preserve"> </w:t>
      </w:r>
      <w:r w:rsidR="004924DC">
        <w:rPr>
          <w:rFonts w:ascii="Times New Roman" w:hAnsi="Times New Roman" w:cs="Times New Roman"/>
          <w:sz w:val="24"/>
          <w:szCs w:val="24"/>
          <w:lang w:val="en-GB"/>
        </w:rPr>
        <w:t>development</w:t>
      </w:r>
      <w:bookmarkEnd w:id="81"/>
    </w:p>
    <w:p w:rsidR="009D4D4A" w:rsidRPr="00E55CF2" w:rsidRDefault="0017249E" w:rsidP="0017249E">
      <w:pPr>
        <w:pStyle w:val="Heading4"/>
        <w:tabs>
          <w:tab w:val="left" w:pos="567"/>
          <w:tab w:val="left" w:pos="1134"/>
        </w:tabs>
        <w:spacing w:before="0" w:after="240"/>
        <w:rPr>
          <w:sz w:val="24"/>
          <w:szCs w:val="24"/>
          <w:lang w:val="en-GB"/>
        </w:rPr>
      </w:pPr>
      <w:bookmarkStart w:id="82" w:name="_Toc230491976"/>
      <w:r>
        <w:rPr>
          <w:sz w:val="24"/>
          <w:szCs w:val="24"/>
          <w:lang w:val="en-GB"/>
        </w:rPr>
        <w:t>1.</w:t>
      </w:r>
      <w:r>
        <w:rPr>
          <w:sz w:val="24"/>
          <w:szCs w:val="24"/>
          <w:lang w:val="en-GB"/>
        </w:rPr>
        <w:tab/>
      </w:r>
      <w:r w:rsidR="006119FC" w:rsidRPr="00E55CF2">
        <w:rPr>
          <w:sz w:val="24"/>
          <w:szCs w:val="24"/>
          <w:lang w:val="en-GB"/>
        </w:rPr>
        <w:t>The reception and integration contract</w:t>
      </w:r>
      <w:bookmarkEnd w:id="82"/>
    </w:p>
    <w:p w:rsidR="009D4D4A" w:rsidRPr="00E55CF2" w:rsidRDefault="00B66028" w:rsidP="00690DF3">
      <w:pPr>
        <w:pStyle w:val="ParaNo"/>
        <w:numPr>
          <w:ilvl w:val="1"/>
          <w:numId w:val="9"/>
        </w:numPr>
        <w:tabs>
          <w:tab w:val="left" w:pos="567"/>
          <w:tab w:val="left" w:pos="1134"/>
        </w:tabs>
        <w:spacing w:after="240"/>
        <w:rPr>
          <w:lang w:val="en-GB"/>
        </w:rPr>
      </w:pPr>
      <w:r w:rsidRPr="00E55CF2">
        <w:rPr>
          <w:lang w:val="en-GB"/>
        </w:rPr>
        <w:t xml:space="preserve">Adopted by the Interministerial Committee for Integration meeting in April 2003, the reception and integration contract </w:t>
      </w:r>
      <w:r w:rsidR="009D4D4A" w:rsidRPr="00E55CF2">
        <w:rPr>
          <w:lang w:val="en-GB"/>
        </w:rPr>
        <w:t>(</w:t>
      </w:r>
      <w:r w:rsidR="009D4D4A" w:rsidRPr="005663BA">
        <w:rPr>
          <w:lang w:val="en-GB"/>
        </w:rPr>
        <w:t>CAI</w:t>
      </w:r>
      <w:r w:rsidR="009D4D4A" w:rsidRPr="00E55CF2">
        <w:rPr>
          <w:lang w:val="en-GB"/>
        </w:rPr>
        <w:t xml:space="preserve">) </w:t>
      </w:r>
      <w:r w:rsidRPr="00E55CF2">
        <w:rPr>
          <w:lang w:val="en-GB"/>
        </w:rPr>
        <w:t>was introduced gradually, initially</w:t>
      </w:r>
      <w:r w:rsidR="00457B4D">
        <w:rPr>
          <w:lang w:val="en-GB"/>
        </w:rPr>
        <w:t>,</w:t>
      </w:r>
      <w:r w:rsidRPr="00E55CF2">
        <w:rPr>
          <w:lang w:val="en-GB"/>
        </w:rPr>
        <w:t xml:space="preserve"> on an experimental basis, in </w:t>
      </w:r>
      <w:r w:rsidR="009D4D4A" w:rsidRPr="00E55CF2">
        <w:rPr>
          <w:lang w:val="en-GB"/>
        </w:rPr>
        <w:t xml:space="preserve">12 </w:t>
      </w:r>
      <w:r w:rsidR="009D4D4A" w:rsidRPr="00E55CF2">
        <w:rPr>
          <w:i/>
          <w:lang w:val="en-GB"/>
        </w:rPr>
        <w:t>départements</w:t>
      </w:r>
      <w:r w:rsidR="009D4D4A" w:rsidRPr="00E55CF2">
        <w:rPr>
          <w:lang w:val="en-GB"/>
        </w:rPr>
        <w:t xml:space="preserve">  </w:t>
      </w:r>
      <w:r w:rsidRPr="00E55CF2">
        <w:rPr>
          <w:lang w:val="en-GB"/>
        </w:rPr>
        <w:t xml:space="preserve">as of 1 July </w:t>
      </w:r>
      <w:r w:rsidR="009D4D4A" w:rsidRPr="00E55CF2">
        <w:rPr>
          <w:lang w:val="en-GB"/>
        </w:rPr>
        <w:t xml:space="preserve">2003, </w:t>
      </w:r>
      <w:r w:rsidR="005663BA">
        <w:rPr>
          <w:lang w:val="en-GB"/>
        </w:rPr>
        <w:t xml:space="preserve">and then in 14 </w:t>
      </w:r>
      <w:r w:rsidRPr="00E55CF2">
        <w:rPr>
          <w:lang w:val="en-GB"/>
        </w:rPr>
        <w:t>others in</w:t>
      </w:r>
      <w:r w:rsidR="009D4D4A" w:rsidRPr="00E55CF2">
        <w:rPr>
          <w:lang w:val="en-GB"/>
        </w:rPr>
        <w:t xml:space="preserve"> 2004</w:t>
      </w:r>
      <w:r w:rsidR="005663BA">
        <w:rPr>
          <w:lang w:val="en-GB"/>
        </w:rPr>
        <w:t>,</w:t>
      </w:r>
      <w:r w:rsidR="009D4D4A" w:rsidRPr="00E55CF2">
        <w:rPr>
          <w:lang w:val="en-GB"/>
        </w:rPr>
        <w:t xml:space="preserve"> </w:t>
      </w:r>
      <w:r w:rsidRPr="00E55CF2">
        <w:rPr>
          <w:lang w:val="en-GB"/>
        </w:rPr>
        <w:t xml:space="preserve">before being extended to the whole of France </w:t>
      </w:r>
      <w:r w:rsidR="009D4D4A" w:rsidRPr="00E55CF2">
        <w:rPr>
          <w:lang w:val="en-GB"/>
        </w:rPr>
        <w:t>(</w:t>
      </w:r>
      <w:r w:rsidR="00C95E94">
        <w:rPr>
          <w:lang w:val="en-GB"/>
        </w:rPr>
        <w:t>Act</w:t>
      </w:r>
      <w:r w:rsidRPr="00E55CF2">
        <w:rPr>
          <w:lang w:val="en-GB"/>
        </w:rPr>
        <w:t xml:space="preserve"> of 18 January 2005 on social cohesion).  The aim is to facilitate the integration of foreigners who are newly arrived or have been admitted for residence.  The </w:t>
      </w:r>
      <w:r w:rsidRPr="005663BA">
        <w:rPr>
          <w:lang w:val="en-GB"/>
        </w:rPr>
        <w:t>CAI</w:t>
      </w:r>
      <w:r w:rsidRPr="00E55CF2">
        <w:rPr>
          <w:lang w:val="en-GB"/>
        </w:rPr>
        <w:t xml:space="preserve"> is presented to the individual in a language that he/she understands.</w:t>
      </w:r>
    </w:p>
    <w:p w:rsidR="009D4D4A" w:rsidRPr="00E55CF2" w:rsidRDefault="0017249E" w:rsidP="0017249E">
      <w:pPr>
        <w:pStyle w:val="Heading5"/>
        <w:tabs>
          <w:tab w:val="left" w:pos="567"/>
          <w:tab w:val="left" w:pos="1134"/>
        </w:tabs>
        <w:spacing w:before="0" w:after="240"/>
        <w:rPr>
          <w:i w:val="0"/>
          <w:sz w:val="24"/>
          <w:szCs w:val="24"/>
          <w:lang w:val="en-GB"/>
        </w:rPr>
      </w:pPr>
      <w:bookmarkStart w:id="83" w:name="_Toc230491977"/>
      <w:r>
        <w:rPr>
          <w:i w:val="0"/>
          <w:sz w:val="24"/>
          <w:szCs w:val="24"/>
          <w:lang w:val="en-GB"/>
        </w:rPr>
        <w:tab/>
        <w:t>(a)</w:t>
      </w:r>
      <w:r>
        <w:rPr>
          <w:i w:val="0"/>
          <w:sz w:val="24"/>
          <w:szCs w:val="24"/>
          <w:lang w:val="en-GB"/>
        </w:rPr>
        <w:tab/>
      </w:r>
      <w:r w:rsidR="003329FD" w:rsidRPr="00E55CF2">
        <w:rPr>
          <w:i w:val="0"/>
          <w:sz w:val="24"/>
          <w:szCs w:val="24"/>
          <w:lang w:val="en-GB"/>
        </w:rPr>
        <w:t>Legal framework</w:t>
      </w:r>
      <w:bookmarkEnd w:id="83"/>
    </w:p>
    <w:p w:rsidR="009D4D4A" w:rsidRPr="00E55CF2" w:rsidRDefault="003329FD" w:rsidP="00690DF3">
      <w:pPr>
        <w:pStyle w:val="ParaNo"/>
        <w:numPr>
          <w:ilvl w:val="1"/>
          <w:numId w:val="9"/>
        </w:numPr>
        <w:tabs>
          <w:tab w:val="left" w:pos="567"/>
          <w:tab w:val="left" w:pos="1134"/>
        </w:tabs>
        <w:spacing w:after="240"/>
        <w:rPr>
          <w:szCs w:val="24"/>
          <w:lang w:val="en-GB"/>
        </w:rPr>
      </w:pPr>
      <w:r w:rsidRPr="00E55CF2">
        <w:rPr>
          <w:lang w:val="en-GB"/>
        </w:rPr>
        <w:t>The reception and integration contract</w:t>
      </w:r>
      <w:r w:rsidR="009D4D4A" w:rsidRPr="00E55CF2">
        <w:rPr>
          <w:lang w:val="en-GB"/>
        </w:rPr>
        <w:t xml:space="preserve"> (</w:t>
      </w:r>
      <w:r w:rsidR="009D4D4A" w:rsidRPr="005663BA">
        <w:rPr>
          <w:lang w:val="en-GB"/>
        </w:rPr>
        <w:t>CAI</w:t>
      </w:r>
      <w:r w:rsidR="009D4D4A" w:rsidRPr="00E55CF2">
        <w:rPr>
          <w:lang w:val="en-GB"/>
        </w:rPr>
        <w:t xml:space="preserve">) </w:t>
      </w:r>
      <w:r w:rsidRPr="00E55CF2">
        <w:rPr>
          <w:lang w:val="en-GB"/>
        </w:rPr>
        <w:t xml:space="preserve">has been compulsory since the entry into force of the </w:t>
      </w:r>
      <w:r w:rsidR="00C95E94">
        <w:rPr>
          <w:lang w:val="en-GB"/>
        </w:rPr>
        <w:t>Act</w:t>
      </w:r>
      <w:r w:rsidRPr="00E55CF2">
        <w:rPr>
          <w:lang w:val="en-GB"/>
        </w:rPr>
        <w:t xml:space="preserve"> of 24 July </w:t>
      </w:r>
      <w:r w:rsidR="009D4D4A" w:rsidRPr="00E55CF2">
        <w:rPr>
          <w:lang w:val="en-GB"/>
        </w:rPr>
        <w:t xml:space="preserve">2006 </w:t>
      </w:r>
      <w:r w:rsidRPr="00E55CF2">
        <w:rPr>
          <w:lang w:val="en-GB"/>
        </w:rPr>
        <w:t>on imm</w:t>
      </w:r>
      <w:r w:rsidR="00457B4D">
        <w:rPr>
          <w:lang w:val="en-GB"/>
        </w:rPr>
        <w:t>igration and integration.  The D</w:t>
      </w:r>
      <w:r w:rsidRPr="00E55CF2">
        <w:rPr>
          <w:lang w:val="en-GB"/>
        </w:rPr>
        <w:t>ecree of 23 December 2006 lays down the procedures fo</w:t>
      </w:r>
      <w:r w:rsidR="00457B4D">
        <w:rPr>
          <w:lang w:val="en-GB"/>
        </w:rPr>
        <w:t>r implementing the law.  The Act</w:t>
      </w:r>
      <w:r w:rsidRPr="00E55CF2">
        <w:rPr>
          <w:lang w:val="en-GB"/>
        </w:rPr>
        <w:t xml:space="preserve"> of 24 July 2006 stipulates that the </w:t>
      </w:r>
      <w:r w:rsidR="009D4D4A" w:rsidRPr="005663BA">
        <w:rPr>
          <w:lang w:val="en-GB"/>
        </w:rPr>
        <w:t>CAI</w:t>
      </w:r>
      <w:r w:rsidRPr="00E55CF2">
        <w:rPr>
          <w:lang w:val="en-GB"/>
        </w:rPr>
        <w:t xml:space="preserve"> is automatically to be offered to foreigners, outside the European economic area,</w:t>
      </w:r>
      <w:r w:rsidR="009D4D4A" w:rsidRPr="00E55CF2">
        <w:rPr>
          <w:lang w:val="en-GB"/>
        </w:rPr>
        <w:t xml:space="preserve"> </w:t>
      </w:r>
      <w:r w:rsidRPr="00E55CF2">
        <w:rPr>
          <w:lang w:val="en-GB"/>
        </w:rPr>
        <w:t>who are admitted for the first time to reside in France or who enter France legally</w:t>
      </w:r>
      <w:r w:rsidR="00457B4D">
        <w:rPr>
          <w:lang w:val="en-GB"/>
        </w:rPr>
        <w:t xml:space="preserve">, between the ages of 16 and 18, </w:t>
      </w:r>
      <w:r w:rsidRPr="00E55CF2">
        <w:rPr>
          <w:lang w:val="en-GB"/>
        </w:rPr>
        <w:t>and wish to remain in France</w:t>
      </w:r>
      <w:r w:rsidR="005663BA">
        <w:rPr>
          <w:lang w:val="en-GB"/>
        </w:rPr>
        <w:t>,</w:t>
      </w:r>
      <w:r w:rsidRPr="00E55CF2">
        <w:rPr>
          <w:lang w:val="en-GB"/>
        </w:rPr>
        <w:t xml:space="preserve"> in the long term</w:t>
      </w:r>
      <w:r w:rsidR="005663BA">
        <w:rPr>
          <w:lang w:val="en-GB"/>
        </w:rPr>
        <w:t>,</w:t>
      </w:r>
      <w:r w:rsidRPr="00E55CF2">
        <w:rPr>
          <w:lang w:val="en-GB"/>
        </w:rPr>
        <w:t xml:space="preserve"> in order to prepare for their integration</w:t>
      </w:r>
      <w:r w:rsidR="005663BA">
        <w:rPr>
          <w:lang w:val="en-GB"/>
        </w:rPr>
        <w:t xml:space="preserve"> </w:t>
      </w:r>
      <w:r w:rsidR="005663BA" w:rsidRPr="00E55CF2">
        <w:rPr>
          <w:lang w:val="en-GB"/>
        </w:rPr>
        <w:t>into French society</w:t>
      </w:r>
      <w:r w:rsidRPr="00E55CF2">
        <w:rPr>
          <w:lang w:val="en-GB"/>
        </w:rPr>
        <w:t xml:space="preserve">, in accordance with Republican principles, (art. </w:t>
      </w:r>
      <w:r w:rsidR="009D4D4A" w:rsidRPr="00E55CF2">
        <w:rPr>
          <w:lang w:val="en-GB"/>
        </w:rPr>
        <w:t>L. 311-9 CESEDA).</w:t>
      </w:r>
      <w:r w:rsidRPr="00E55CF2">
        <w:rPr>
          <w:lang w:val="en-GB"/>
        </w:rPr>
        <w:t xml:space="preserve">  The</w:t>
      </w:r>
      <w:r w:rsidR="009D4D4A" w:rsidRPr="00E55CF2">
        <w:rPr>
          <w:lang w:val="en-GB"/>
        </w:rPr>
        <w:t xml:space="preserve"> </w:t>
      </w:r>
      <w:r w:rsidR="00983361" w:rsidRPr="00E55CF2">
        <w:rPr>
          <w:lang w:val="en-GB"/>
        </w:rPr>
        <w:t>contract</w:t>
      </w:r>
      <w:r w:rsidR="009D4D4A" w:rsidRPr="00E55CF2">
        <w:rPr>
          <w:lang w:val="en-GB"/>
        </w:rPr>
        <w:t xml:space="preserve"> </w:t>
      </w:r>
      <w:r w:rsidRPr="00E55CF2">
        <w:rPr>
          <w:lang w:val="en-GB"/>
        </w:rPr>
        <w:t>is drawn up by the Nati</w:t>
      </w:r>
      <w:r w:rsidR="0051789C" w:rsidRPr="00E55CF2">
        <w:rPr>
          <w:lang w:val="en-GB"/>
        </w:rPr>
        <w:t>o</w:t>
      </w:r>
      <w:r w:rsidRPr="00E55CF2">
        <w:rPr>
          <w:lang w:val="en-GB"/>
        </w:rPr>
        <w:t>nal Agency for Foreigners and Migration</w:t>
      </w:r>
      <w:r w:rsidR="009D4D4A" w:rsidRPr="00E55CF2">
        <w:rPr>
          <w:lang w:val="en-GB"/>
        </w:rPr>
        <w:t xml:space="preserve"> (ANAEM), </w:t>
      </w:r>
      <w:r w:rsidRPr="00E55CF2">
        <w:rPr>
          <w:lang w:val="en-GB"/>
        </w:rPr>
        <w:t xml:space="preserve">a public body under the auspices of the Ministry of Immigration, Integration, National Identity and </w:t>
      </w:r>
      <w:r w:rsidR="005663BA">
        <w:rPr>
          <w:lang w:val="en-GB"/>
        </w:rPr>
        <w:t xml:space="preserve">Mutually-Supportive </w:t>
      </w:r>
      <w:r w:rsidRPr="005663BA">
        <w:rPr>
          <w:lang w:val="en-GB"/>
        </w:rPr>
        <w:t>D</w:t>
      </w:r>
      <w:r w:rsidR="005663BA">
        <w:rPr>
          <w:lang w:val="en-GB"/>
        </w:rPr>
        <w:t>evelopment</w:t>
      </w:r>
      <w:r w:rsidR="009D4D4A" w:rsidRPr="00E55CF2">
        <w:rPr>
          <w:lang w:val="en-GB"/>
        </w:rPr>
        <w:t xml:space="preserve">, </w:t>
      </w:r>
      <w:r w:rsidRPr="00E55CF2">
        <w:rPr>
          <w:lang w:val="en-GB"/>
        </w:rPr>
        <w:t>and signed by the prefect of the</w:t>
      </w:r>
      <w:r w:rsidR="009D4D4A" w:rsidRPr="00E55CF2">
        <w:rPr>
          <w:lang w:val="en-GB"/>
        </w:rPr>
        <w:t xml:space="preserve"> </w:t>
      </w:r>
      <w:r w:rsidR="009D4D4A" w:rsidRPr="00E55CF2">
        <w:rPr>
          <w:i/>
          <w:lang w:val="en-GB"/>
        </w:rPr>
        <w:t>département</w:t>
      </w:r>
      <w:r w:rsidRPr="00E55CF2">
        <w:rPr>
          <w:lang w:val="en-GB"/>
        </w:rPr>
        <w:t>.  It is concluded for a period of one year and may be extended, on a proposal from</w:t>
      </w:r>
      <w:r w:rsidR="00A648FD" w:rsidRPr="00E55CF2">
        <w:rPr>
          <w:lang w:val="en-GB"/>
        </w:rPr>
        <w:t xml:space="preserve"> </w:t>
      </w:r>
      <w:r w:rsidR="009D4D4A" w:rsidRPr="00E55CF2">
        <w:rPr>
          <w:lang w:val="en-GB"/>
        </w:rPr>
        <w:t>ANAEM</w:t>
      </w:r>
      <w:r w:rsidR="00A648FD" w:rsidRPr="00E55CF2">
        <w:rPr>
          <w:lang w:val="en-GB"/>
        </w:rPr>
        <w:t xml:space="preserve">, which is responsible for monitoring and </w:t>
      </w:r>
      <w:r w:rsidR="005663BA">
        <w:rPr>
          <w:lang w:val="en-GB"/>
        </w:rPr>
        <w:t>terminating</w:t>
      </w:r>
      <w:r w:rsidR="00A648FD" w:rsidRPr="00E55CF2">
        <w:rPr>
          <w:lang w:val="en-GB"/>
        </w:rPr>
        <w:t xml:space="preserve"> </w:t>
      </w:r>
      <w:r w:rsidR="00A648FD" w:rsidRPr="005663BA">
        <w:rPr>
          <w:lang w:val="en-GB"/>
        </w:rPr>
        <w:t>CAI</w:t>
      </w:r>
      <w:r w:rsidR="00A648FD" w:rsidRPr="00E55CF2">
        <w:rPr>
          <w:lang w:val="en-GB"/>
        </w:rPr>
        <w:t>s, provided that the signatory has been able to renew his or her residence permit.</w:t>
      </w:r>
      <w:r w:rsidR="009D4D4A" w:rsidRPr="00E55CF2">
        <w:rPr>
          <w:lang w:val="en-GB"/>
        </w:rPr>
        <w:t xml:space="preserve"> </w:t>
      </w:r>
    </w:p>
    <w:p w:rsidR="009D4D4A" w:rsidRPr="00E55CF2" w:rsidRDefault="00A648FD" w:rsidP="00690DF3">
      <w:pPr>
        <w:pStyle w:val="ParaNo"/>
        <w:numPr>
          <w:ilvl w:val="1"/>
          <w:numId w:val="9"/>
        </w:numPr>
        <w:tabs>
          <w:tab w:val="left" w:pos="567"/>
          <w:tab w:val="left" w:pos="1134"/>
        </w:tabs>
        <w:spacing w:after="240"/>
        <w:rPr>
          <w:szCs w:val="24"/>
          <w:lang w:val="en-GB"/>
        </w:rPr>
      </w:pPr>
      <w:r w:rsidRPr="00E55CF2">
        <w:rPr>
          <w:lang w:val="en-GB"/>
        </w:rPr>
        <w:t xml:space="preserve">ANAEM determines, organizes and funds the benefits and training provided under the </w:t>
      </w:r>
      <w:r w:rsidR="009D4D4A" w:rsidRPr="005679D9">
        <w:rPr>
          <w:lang w:val="en-GB"/>
        </w:rPr>
        <w:t>CAI</w:t>
      </w:r>
      <w:r w:rsidRPr="00E55CF2">
        <w:rPr>
          <w:lang w:val="en-GB"/>
        </w:rPr>
        <w:t xml:space="preserve">.  All training </w:t>
      </w:r>
      <w:r w:rsidR="005679D9">
        <w:rPr>
          <w:lang w:val="en-GB"/>
        </w:rPr>
        <w:t>is free of charge and leads to</w:t>
      </w:r>
      <w:r w:rsidRPr="00E55CF2">
        <w:rPr>
          <w:lang w:val="en-GB"/>
        </w:rPr>
        <w:t xml:space="preserve"> the award of a certificate.  When a residence permit is</w:t>
      </w:r>
      <w:r w:rsidR="00457B4D">
        <w:rPr>
          <w:lang w:val="en-GB"/>
        </w:rPr>
        <w:t xml:space="preserve"> renewed for the first time, a</w:t>
      </w:r>
      <w:r w:rsidRPr="00E55CF2">
        <w:rPr>
          <w:lang w:val="en-GB"/>
        </w:rPr>
        <w:t xml:space="preserve"> foreigner’s failure to respect the requirements of the CAI, </w:t>
      </w:r>
      <w:r w:rsidR="00457B4D">
        <w:rPr>
          <w:lang w:val="en-GB"/>
        </w:rPr>
        <w:t xml:space="preserve">as </w:t>
      </w:r>
      <w:r w:rsidRPr="00E55CF2">
        <w:rPr>
          <w:lang w:val="en-GB"/>
        </w:rPr>
        <w:t xml:space="preserve">evidenced by that person’s </w:t>
      </w:r>
      <w:r w:rsidR="005679D9">
        <w:rPr>
          <w:lang w:val="en-GB"/>
        </w:rPr>
        <w:t>clear attitude</w:t>
      </w:r>
      <w:r w:rsidR="009D4D4A" w:rsidRPr="00E55CF2">
        <w:rPr>
          <w:lang w:val="en-GB"/>
        </w:rPr>
        <w:t xml:space="preserve">, </w:t>
      </w:r>
      <w:r w:rsidRPr="00E55CF2">
        <w:rPr>
          <w:lang w:val="en-GB"/>
        </w:rPr>
        <w:t>may be taken into account.</w:t>
      </w:r>
      <w:r w:rsidR="009D4D4A" w:rsidRPr="00E55CF2">
        <w:rPr>
          <w:lang w:val="en-GB"/>
        </w:rPr>
        <w:t xml:space="preserve"> </w:t>
      </w:r>
    </w:p>
    <w:p w:rsidR="009D4D4A" w:rsidRPr="00E55CF2" w:rsidRDefault="00A648FD" w:rsidP="00690DF3">
      <w:pPr>
        <w:pStyle w:val="ParaNo"/>
        <w:numPr>
          <w:ilvl w:val="1"/>
          <w:numId w:val="9"/>
        </w:numPr>
        <w:tabs>
          <w:tab w:val="left" w:pos="567"/>
          <w:tab w:val="left" w:pos="1134"/>
        </w:tabs>
        <w:spacing w:after="240"/>
        <w:rPr>
          <w:szCs w:val="24"/>
          <w:lang w:val="en-GB"/>
        </w:rPr>
      </w:pPr>
      <w:r w:rsidRPr="00E55CF2">
        <w:rPr>
          <w:lang w:val="en-GB"/>
        </w:rPr>
        <w:t>By the contract, the State undertakes to offer to signat</w:t>
      </w:r>
      <w:r w:rsidR="005679D9">
        <w:rPr>
          <w:lang w:val="en-GB"/>
        </w:rPr>
        <w:t>ories, free of charge, a day’s training in citizenship</w:t>
      </w:r>
      <w:r w:rsidRPr="00E55CF2">
        <w:rPr>
          <w:lang w:val="en-GB"/>
        </w:rPr>
        <w:t>, an information session on life in France, language training, if necessary, and social support</w:t>
      </w:r>
      <w:r w:rsidR="00457B4D">
        <w:rPr>
          <w:lang w:val="en-GB"/>
        </w:rPr>
        <w:t>,</w:t>
      </w:r>
      <w:r w:rsidRPr="00E55CF2">
        <w:rPr>
          <w:lang w:val="en-GB"/>
        </w:rPr>
        <w:t xml:space="preserve"> if </w:t>
      </w:r>
      <w:r w:rsidR="005679D9">
        <w:rPr>
          <w:lang w:val="en-GB"/>
        </w:rPr>
        <w:t xml:space="preserve">justified by </w:t>
      </w:r>
      <w:r w:rsidRPr="00E55CF2">
        <w:rPr>
          <w:lang w:val="en-GB"/>
        </w:rPr>
        <w:t xml:space="preserve">the </w:t>
      </w:r>
      <w:r w:rsidR="005679D9">
        <w:rPr>
          <w:lang w:val="en-GB"/>
        </w:rPr>
        <w:t>signatory’s personal or family s</w:t>
      </w:r>
      <w:r w:rsidRPr="00E55CF2">
        <w:rPr>
          <w:lang w:val="en-GB"/>
        </w:rPr>
        <w:t>ituation.</w:t>
      </w:r>
    </w:p>
    <w:p w:rsidR="009D4D4A" w:rsidRPr="00E55CF2" w:rsidRDefault="00E014A8" w:rsidP="00690DF3">
      <w:pPr>
        <w:pStyle w:val="ParaNo"/>
        <w:numPr>
          <w:ilvl w:val="1"/>
          <w:numId w:val="9"/>
        </w:numPr>
        <w:tabs>
          <w:tab w:val="left" w:pos="567"/>
          <w:tab w:val="left" w:pos="1134"/>
        </w:tabs>
        <w:spacing w:after="240"/>
        <w:rPr>
          <w:lang w:val="en-GB"/>
        </w:rPr>
      </w:pPr>
      <w:r w:rsidRPr="00E55CF2">
        <w:rPr>
          <w:lang w:val="en-GB"/>
        </w:rPr>
        <w:t xml:space="preserve">In return, the foreigner undertakes to respect the French Constitution, the laws of the </w:t>
      </w:r>
      <w:r w:rsidR="005679D9">
        <w:rPr>
          <w:lang w:val="en-GB"/>
        </w:rPr>
        <w:t>R</w:t>
      </w:r>
      <w:r w:rsidRPr="00E55CF2">
        <w:rPr>
          <w:lang w:val="en-GB"/>
        </w:rPr>
        <w:t xml:space="preserve">epublic and the values of French society, to </w:t>
      </w:r>
      <w:r w:rsidR="005679D9">
        <w:rPr>
          <w:lang w:val="en-GB"/>
        </w:rPr>
        <w:t>attend a day’s training in citizenship</w:t>
      </w:r>
      <w:r w:rsidRPr="00E55CF2">
        <w:rPr>
          <w:lang w:val="en-GB"/>
        </w:rPr>
        <w:t xml:space="preserve"> and an information session on “</w:t>
      </w:r>
      <w:r w:rsidR="00B34FE5" w:rsidRPr="00E55CF2">
        <w:rPr>
          <w:lang w:val="en-GB"/>
        </w:rPr>
        <w:t>l</w:t>
      </w:r>
      <w:r w:rsidRPr="00E55CF2">
        <w:rPr>
          <w:lang w:val="en-GB"/>
        </w:rPr>
        <w:t>iving in France”</w:t>
      </w:r>
      <w:r w:rsidR="00B34FE5" w:rsidRPr="00E55CF2">
        <w:rPr>
          <w:lang w:val="en-GB"/>
        </w:rPr>
        <w:t>, to attend a language course</w:t>
      </w:r>
      <w:r w:rsidR="00457B4D">
        <w:rPr>
          <w:lang w:val="en-GB"/>
        </w:rPr>
        <w:t>,</w:t>
      </w:r>
      <w:r w:rsidR="00B34FE5" w:rsidRPr="00E55CF2">
        <w:rPr>
          <w:lang w:val="en-GB"/>
        </w:rPr>
        <w:t xml:space="preserve"> if </w:t>
      </w:r>
      <w:r w:rsidR="005679D9">
        <w:rPr>
          <w:lang w:val="en-GB"/>
        </w:rPr>
        <w:t>he or she</w:t>
      </w:r>
      <w:r w:rsidR="00B34FE5" w:rsidRPr="00E55CF2">
        <w:rPr>
          <w:lang w:val="en-GB"/>
        </w:rPr>
        <w:t xml:space="preserve"> does not have an adequate knowledge of </w:t>
      </w:r>
      <w:r w:rsidR="005679D9">
        <w:rPr>
          <w:lang w:val="en-GB"/>
        </w:rPr>
        <w:t xml:space="preserve">French </w:t>
      </w:r>
      <w:r w:rsidR="00B34FE5" w:rsidRPr="00E55CF2">
        <w:rPr>
          <w:lang w:val="en-GB"/>
        </w:rPr>
        <w:t>and to take an examination to obtain the initial diploma in the French language,</w:t>
      </w:r>
      <w:r w:rsidR="009D4D4A" w:rsidRPr="00E55CF2">
        <w:rPr>
          <w:lang w:val="en-GB"/>
        </w:rPr>
        <w:t xml:space="preserve"> </w:t>
      </w:r>
      <w:r w:rsidR="009D4D4A" w:rsidRPr="00E55CF2">
        <w:rPr>
          <w:i/>
          <w:lang w:val="en-GB"/>
        </w:rPr>
        <w:t>(</w:t>
      </w:r>
      <w:r w:rsidR="009D4D4A" w:rsidRPr="005679D9">
        <w:rPr>
          <w:lang w:val="en-GB"/>
        </w:rPr>
        <w:t>DILF</w:t>
      </w:r>
      <w:r w:rsidR="009D4D4A" w:rsidRPr="00E55CF2">
        <w:rPr>
          <w:lang w:val="en-GB"/>
        </w:rPr>
        <w:t xml:space="preserve">), </w:t>
      </w:r>
      <w:r w:rsidR="00B34FE5" w:rsidRPr="00E55CF2">
        <w:rPr>
          <w:lang w:val="en-GB"/>
        </w:rPr>
        <w:t>a diploma awarded by the Ministry</w:t>
      </w:r>
      <w:r w:rsidR="00457B4D">
        <w:rPr>
          <w:lang w:val="en-GB"/>
        </w:rPr>
        <w:t xml:space="preserve"> of</w:t>
      </w:r>
      <w:r w:rsidR="00B34FE5" w:rsidRPr="00E55CF2">
        <w:rPr>
          <w:lang w:val="en-GB"/>
        </w:rPr>
        <w:t xml:space="preserve"> </w:t>
      </w:r>
      <w:r w:rsidR="005679D9">
        <w:rPr>
          <w:lang w:val="en-GB"/>
        </w:rPr>
        <w:t>E</w:t>
      </w:r>
      <w:r w:rsidR="00B34FE5" w:rsidRPr="00E55CF2">
        <w:rPr>
          <w:lang w:val="en-GB"/>
        </w:rPr>
        <w:t>ducation</w:t>
      </w:r>
      <w:r w:rsidR="009D4D4A" w:rsidRPr="00E55CF2">
        <w:rPr>
          <w:lang w:val="en-GB"/>
        </w:rPr>
        <w:t>.</w:t>
      </w:r>
    </w:p>
    <w:p w:rsidR="009D4D4A" w:rsidRPr="00E55CF2" w:rsidRDefault="0017249E" w:rsidP="0017249E">
      <w:pPr>
        <w:pStyle w:val="Heading5"/>
        <w:keepNext/>
        <w:tabs>
          <w:tab w:val="left" w:pos="567"/>
          <w:tab w:val="left" w:pos="1134"/>
        </w:tabs>
        <w:spacing w:before="0" w:after="240"/>
        <w:rPr>
          <w:i w:val="0"/>
          <w:sz w:val="24"/>
          <w:szCs w:val="24"/>
          <w:lang w:val="en-GB"/>
        </w:rPr>
      </w:pPr>
      <w:bookmarkStart w:id="84" w:name="_Toc230491978"/>
      <w:r>
        <w:rPr>
          <w:i w:val="0"/>
          <w:sz w:val="24"/>
          <w:szCs w:val="24"/>
          <w:lang w:val="en-GB"/>
        </w:rPr>
        <w:tab/>
        <w:t>(b)</w:t>
      </w:r>
      <w:r>
        <w:rPr>
          <w:i w:val="0"/>
          <w:sz w:val="24"/>
          <w:szCs w:val="24"/>
          <w:lang w:val="en-GB"/>
        </w:rPr>
        <w:tab/>
      </w:r>
      <w:r w:rsidR="00B34FE5" w:rsidRPr="00E55CF2">
        <w:rPr>
          <w:i w:val="0"/>
          <w:sz w:val="24"/>
          <w:szCs w:val="24"/>
          <w:lang w:val="en-GB"/>
        </w:rPr>
        <w:t xml:space="preserve">Statistics for </w:t>
      </w:r>
      <w:r w:rsidR="009D4D4A" w:rsidRPr="00E55CF2">
        <w:rPr>
          <w:i w:val="0"/>
          <w:sz w:val="24"/>
          <w:szCs w:val="24"/>
          <w:lang w:val="en-GB"/>
        </w:rPr>
        <w:t>2007</w:t>
      </w:r>
      <w:bookmarkEnd w:id="84"/>
    </w:p>
    <w:p w:rsidR="009D4D4A" w:rsidRPr="00E55CF2" w:rsidRDefault="00992FFC" w:rsidP="00690DF3">
      <w:pPr>
        <w:pStyle w:val="ParaNo"/>
        <w:keepNext/>
        <w:numPr>
          <w:ilvl w:val="1"/>
          <w:numId w:val="9"/>
        </w:numPr>
        <w:tabs>
          <w:tab w:val="left" w:pos="567"/>
          <w:tab w:val="left" w:pos="1134"/>
        </w:tabs>
        <w:spacing w:after="240"/>
        <w:rPr>
          <w:lang w:val="en-GB"/>
        </w:rPr>
      </w:pPr>
      <w:r w:rsidRPr="00E55CF2">
        <w:rPr>
          <w:lang w:val="en-GB"/>
        </w:rPr>
        <w:t>In</w:t>
      </w:r>
      <w:r w:rsidR="009D4D4A" w:rsidRPr="00E55CF2">
        <w:rPr>
          <w:lang w:val="en-GB"/>
        </w:rPr>
        <w:t xml:space="preserve"> 2007, </w:t>
      </w:r>
      <w:r w:rsidRPr="00E55CF2">
        <w:rPr>
          <w:lang w:val="en-GB"/>
        </w:rPr>
        <w:t xml:space="preserve">the </w:t>
      </w:r>
      <w:r w:rsidRPr="00880442">
        <w:rPr>
          <w:lang w:val="en-GB"/>
        </w:rPr>
        <w:t>CAI</w:t>
      </w:r>
      <w:r w:rsidRPr="00E55CF2">
        <w:rPr>
          <w:lang w:val="en-GB"/>
        </w:rPr>
        <w:t xml:space="preserve"> was signed by 101,</w:t>
      </w:r>
      <w:r w:rsidR="009D4D4A" w:rsidRPr="00E55CF2">
        <w:rPr>
          <w:lang w:val="en-GB"/>
        </w:rPr>
        <w:t xml:space="preserve">217 </w:t>
      </w:r>
      <w:r w:rsidRPr="00E55CF2">
        <w:rPr>
          <w:lang w:val="en-GB"/>
        </w:rPr>
        <w:t xml:space="preserve">individuals in </w:t>
      </w:r>
      <w:r w:rsidR="009D4D4A" w:rsidRPr="00E55CF2">
        <w:rPr>
          <w:lang w:val="en-GB"/>
        </w:rPr>
        <w:t xml:space="preserve">95 </w:t>
      </w:r>
      <w:r w:rsidR="009D4D4A" w:rsidRPr="00880442">
        <w:rPr>
          <w:i/>
          <w:lang w:val="en-GB"/>
        </w:rPr>
        <w:t>départements</w:t>
      </w:r>
      <w:r w:rsidR="009D4D4A" w:rsidRPr="00E55CF2">
        <w:rPr>
          <w:lang w:val="en-GB"/>
        </w:rPr>
        <w:t xml:space="preserve"> </w:t>
      </w:r>
      <w:r w:rsidRPr="00E55CF2">
        <w:rPr>
          <w:lang w:val="en-GB"/>
        </w:rPr>
        <w:t>in metropolitan France</w:t>
      </w:r>
      <w:r w:rsidR="00457B4D">
        <w:rPr>
          <w:lang w:val="en-GB"/>
        </w:rPr>
        <w:t>.</w:t>
      </w:r>
      <w:r w:rsidR="009D4D4A" w:rsidRPr="00E55CF2">
        <w:rPr>
          <w:vertAlign w:val="superscript"/>
          <w:lang w:val="en-GB"/>
        </w:rPr>
        <w:footnoteReference w:id="10"/>
      </w:r>
      <w:r w:rsidR="009D4D4A" w:rsidRPr="00E55CF2">
        <w:rPr>
          <w:lang w:val="en-GB"/>
        </w:rPr>
        <w:t xml:space="preserve"> </w:t>
      </w:r>
      <w:r w:rsidRPr="00E55CF2">
        <w:rPr>
          <w:lang w:val="en-GB"/>
        </w:rPr>
        <w:t xml:space="preserve"> In</w:t>
      </w:r>
      <w:r w:rsidR="009D4D4A" w:rsidRPr="00E55CF2">
        <w:rPr>
          <w:lang w:val="en-GB"/>
        </w:rPr>
        <w:t xml:space="preserve"> 2008, </w:t>
      </w:r>
      <w:r w:rsidRPr="00E55CF2">
        <w:rPr>
          <w:lang w:val="en-GB"/>
        </w:rPr>
        <w:t>it was being introduced in</w:t>
      </w:r>
      <w:r w:rsidR="009D4D4A" w:rsidRPr="00E55CF2">
        <w:rPr>
          <w:lang w:val="en-GB"/>
        </w:rPr>
        <w:t xml:space="preserve"> </w:t>
      </w:r>
      <w:r w:rsidR="009D4D4A" w:rsidRPr="00E179D9">
        <w:rPr>
          <w:lang w:val="en-GB"/>
        </w:rPr>
        <w:t>Haute Corse</w:t>
      </w:r>
      <w:r w:rsidR="009D4D4A" w:rsidRPr="00E55CF2">
        <w:rPr>
          <w:lang w:val="en-GB"/>
        </w:rPr>
        <w:t xml:space="preserve"> </w:t>
      </w:r>
      <w:r w:rsidRPr="00E55CF2">
        <w:rPr>
          <w:lang w:val="en-GB"/>
        </w:rPr>
        <w:t xml:space="preserve">and the overseas </w:t>
      </w:r>
      <w:r w:rsidR="009D4D4A" w:rsidRPr="00E55CF2">
        <w:rPr>
          <w:i/>
          <w:lang w:val="en-GB"/>
        </w:rPr>
        <w:t>départements</w:t>
      </w:r>
      <w:r w:rsidR="009D4D4A" w:rsidRPr="00E55CF2">
        <w:rPr>
          <w:lang w:val="en-GB"/>
        </w:rPr>
        <w:t>.</w:t>
      </w:r>
    </w:p>
    <w:p w:rsidR="009D4D4A" w:rsidRPr="00E55CF2" w:rsidRDefault="00EF5E12" w:rsidP="00690DF3">
      <w:pPr>
        <w:pStyle w:val="ParaNo"/>
        <w:numPr>
          <w:ilvl w:val="1"/>
          <w:numId w:val="9"/>
        </w:numPr>
        <w:tabs>
          <w:tab w:val="left" w:pos="567"/>
          <w:tab w:val="left" w:pos="1134"/>
        </w:tabs>
        <w:spacing w:after="240"/>
        <w:rPr>
          <w:lang w:val="en-GB"/>
        </w:rPr>
      </w:pPr>
      <w:r>
        <w:rPr>
          <w:lang w:val="en-GB"/>
        </w:rPr>
        <w:t>S</w:t>
      </w:r>
      <w:r w:rsidRPr="00E55CF2">
        <w:rPr>
          <w:lang w:val="en-GB"/>
        </w:rPr>
        <w:t xml:space="preserve">ignatories of the </w:t>
      </w:r>
      <w:r w:rsidRPr="00880442">
        <w:rPr>
          <w:lang w:val="en-GB"/>
        </w:rPr>
        <w:t>CAI</w:t>
      </w:r>
      <w:r>
        <w:rPr>
          <w:lang w:val="en-GB"/>
        </w:rPr>
        <w:t xml:space="preserve"> include m</w:t>
      </w:r>
      <w:r w:rsidR="00631075" w:rsidRPr="00E55CF2">
        <w:rPr>
          <w:lang w:val="en-GB"/>
        </w:rPr>
        <w:t>ore than</w:t>
      </w:r>
      <w:r w:rsidR="009D4D4A" w:rsidRPr="00E55CF2">
        <w:rPr>
          <w:lang w:val="en-GB"/>
        </w:rPr>
        <w:t xml:space="preserve"> 150 </w:t>
      </w:r>
      <w:r w:rsidR="00631075" w:rsidRPr="00E55CF2">
        <w:rPr>
          <w:lang w:val="en-GB"/>
        </w:rPr>
        <w:t>nati</w:t>
      </w:r>
      <w:r w:rsidR="00880442">
        <w:rPr>
          <w:lang w:val="en-GB"/>
        </w:rPr>
        <w:t>o</w:t>
      </w:r>
      <w:r w:rsidR="00631075" w:rsidRPr="00E55CF2">
        <w:rPr>
          <w:lang w:val="en-GB"/>
        </w:rPr>
        <w:t>nali</w:t>
      </w:r>
      <w:r>
        <w:rPr>
          <w:lang w:val="en-GB"/>
        </w:rPr>
        <w:t>ties</w:t>
      </w:r>
      <w:r w:rsidR="00E179D9">
        <w:rPr>
          <w:lang w:val="en-GB"/>
        </w:rPr>
        <w:t>.  The largest number</w:t>
      </w:r>
      <w:r>
        <w:rPr>
          <w:lang w:val="en-GB"/>
        </w:rPr>
        <w:t>s</w:t>
      </w:r>
      <w:r w:rsidR="00E179D9">
        <w:rPr>
          <w:lang w:val="en-GB"/>
        </w:rPr>
        <w:t xml:space="preserve"> </w:t>
      </w:r>
      <w:r w:rsidR="00631075" w:rsidRPr="00E55CF2">
        <w:rPr>
          <w:lang w:val="en-GB"/>
        </w:rPr>
        <w:t xml:space="preserve">come from the </w:t>
      </w:r>
      <w:r w:rsidR="009D4D4A" w:rsidRPr="00E55CF2">
        <w:rPr>
          <w:lang w:val="en-GB"/>
        </w:rPr>
        <w:t xml:space="preserve">Maghreb </w:t>
      </w:r>
      <w:r w:rsidR="00631075" w:rsidRPr="00E55CF2">
        <w:rPr>
          <w:lang w:val="en-GB"/>
        </w:rPr>
        <w:t>countries, accounting for</w:t>
      </w:r>
      <w:r w:rsidR="00441FC7" w:rsidRPr="00E55CF2">
        <w:rPr>
          <w:lang w:val="en-GB"/>
        </w:rPr>
        <w:t xml:space="preserve"> 43.</w:t>
      </w:r>
      <w:r>
        <w:rPr>
          <w:lang w:val="en-GB"/>
        </w:rPr>
        <w:t>1 per cent</w:t>
      </w:r>
      <w:r w:rsidR="007E14FF">
        <w:rPr>
          <w:lang w:val="en-GB"/>
        </w:rPr>
        <w:t>,</w:t>
      </w:r>
      <w:r w:rsidR="009D4D4A" w:rsidRPr="00E55CF2">
        <w:rPr>
          <w:vertAlign w:val="superscript"/>
          <w:lang w:val="en-GB"/>
        </w:rPr>
        <w:footnoteReference w:id="11"/>
      </w:r>
      <w:r w:rsidR="009D4D4A" w:rsidRPr="00E55CF2">
        <w:rPr>
          <w:lang w:val="en-GB"/>
        </w:rPr>
        <w:t xml:space="preserve"> 20</w:t>
      </w:r>
      <w:r w:rsidR="00441FC7" w:rsidRPr="00E55CF2">
        <w:rPr>
          <w:lang w:val="en-GB"/>
        </w:rPr>
        <w:t>.</w:t>
      </w:r>
      <w:r w:rsidR="009D4D4A" w:rsidRPr="00E55CF2">
        <w:rPr>
          <w:lang w:val="en-GB"/>
        </w:rPr>
        <w:t>8</w:t>
      </w:r>
      <w:r>
        <w:rPr>
          <w:lang w:val="en-GB"/>
        </w:rPr>
        <w:t xml:space="preserve"> per cent </w:t>
      </w:r>
      <w:r w:rsidR="00457B4D">
        <w:rPr>
          <w:lang w:val="en-GB"/>
        </w:rPr>
        <w:t xml:space="preserve">of whom </w:t>
      </w:r>
      <w:r w:rsidR="00631075" w:rsidRPr="00E55CF2">
        <w:rPr>
          <w:lang w:val="en-GB"/>
        </w:rPr>
        <w:t>are from Algeria</w:t>
      </w:r>
      <w:r w:rsidR="009D4D4A" w:rsidRPr="00E55CF2">
        <w:rPr>
          <w:lang w:val="en-GB"/>
        </w:rPr>
        <w:t>, 15</w:t>
      </w:r>
      <w:r w:rsidR="00441FC7" w:rsidRPr="00E55CF2">
        <w:rPr>
          <w:lang w:val="en-GB"/>
        </w:rPr>
        <w:t>.</w:t>
      </w:r>
      <w:r>
        <w:rPr>
          <w:lang w:val="en-GB"/>
        </w:rPr>
        <w:t>5 per cent</w:t>
      </w:r>
      <w:r w:rsidR="009D4D4A" w:rsidRPr="00E55CF2">
        <w:rPr>
          <w:lang w:val="en-GB"/>
        </w:rPr>
        <w:t xml:space="preserve"> </w:t>
      </w:r>
      <w:r w:rsidR="00631075" w:rsidRPr="00E55CF2">
        <w:rPr>
          <w:lang w:val="en-GB"/>
        </w:rPr>
        <w:t>from Morocco and</w:t>
      </w:r>
      <w:r w:rsidR="009D4D4A" w:rsidRPr="00E55CF2">
        <w:rPr>
          <w:lang w:val="en-GB"/>
        </w:rPr>
        <w:t xml:space="preserve"> 6</w:t>
      </w:r>
      <w:r w:rsidR="00441FC7" w:rsidRPr="00E55CF2">
        <w:rPr>
          <w:lang w:val="en-GB"/>
        </w:rPr>
        <w:t>.</w:t>
      </w:r>
      <w:r w:rsidR="009D4D4A" w:rsidRPr="00E55CF2">
        <w:rPr>
          <w:lang w:val="en-GB"/>
        </w:rPr>
        <w:t>8</w:t>
      </w:r>
      <w:r>
        <w:rPr>
          <w:lang w:val="en-GB"/>
        </w:rPr>
        <w:t xml:space="preserve"> per cent</w:t>
      </w:r>
      <w:r w:rsidR="009D4D4A" w:rsidRPr="00E55CF2">
        <w:rPr>
          <w:lang w:val="en-GB"/>
        </w:rPr>
        <w:t xml:space="preserve"> </w:t>
      </w:r>
      <w:r w:rsidR="00631075" w:rsidRPr="00E55CF2">
        <w:rPr>
          <w:lang w:val="en-GB"/>
        </w:rPr>
        <w:t xml:space="preserve">from Tunisia.  </w:t>
      </w:r>
      <w:r w:rsidR="00310F62" w:rsidRPr="00E55CF2">
        <w:rPr>
          <w:lang w:val="en-GB"/>
        </w:rPr>
        <w:t>Citizens of the</w:t>
      </w:r>
      <w:r w:rsidR="009D4D4A" w:rsidRPr="00E55CF2">
        <w:rPr>
          <w:lang w:val="en-GB"/>
        </w:rPr>
        <w:t xml:space="preserve"> Congo, </w:t>
      </w:r>
      <w:r w:rsidR="00310F62" w:rsidRPr="00E55CF2">
        <w:rPr>
          <w:lang w:val="en-GB"/>
        </w:rPr>
        <w:t>the Democratic Republic of the</w:t>
      </w:r>
      <w:r w:rsidR="009D4D4A" w:rsidRPr="00E55CF2">
        <w:rPr>
          <w:lang w:val="en-GB"/>
        </w:rPr>
        <w:t xml:space="preserve"> Congo, </w:t>
      </w:r>
      <w:r w:rsidR="00310F62" w:rsidRPr="00E55CF2">
        <w:rPr>
          <w:lang w:val="en-GB"/>
        </w:rPr>
        <w:t>Cameroon</w:t>
      </w:r>
      <w:r w:rsidR="009D4D4A" w:rsidRPr="00E55CF2">
        <w:rPr>
          <w:lang w:val="en-GB"/>
        </w:rPr>
        <w:t xml:space="preserve">, Côte d’Ivoire, </w:t>
      </w:r>
      <w:r w:rsidR="00441FC7" w:rsidRPr="00E55CF2">
        <w:rPr>
          <w:lang w:val="en-GB"/>
        </w:rPr>
        <w:t>Seneg</w:t>
      </w:r>
      <w:r w:rsidR="009D4D4A" w:rsidRPr="00E55CF2">
        <w:rPr>
          <w:lang w:val="en-GB"/>
        </w:rPr>
        <w:t xml:space="preserve">al </w:t>
      </w:r>
      <w:r w:rsidR="00310F62" w:rsidRPr="00E55CF2">
        <w:rPr>
          <w:lang w:val="en-GB"/>
        </w:rPr>
        <w:t xml:space="preserve">and </w:t>
      </w:r>
      <w:r w:rsidR="009D4D4A" w:rsidRPr="00E55CF2">
        <w:rPr>
          <w:lang w:val="en-GB"/>
        </w:rPr>
        <w:t xml:space="preserve">Mali </w:t>
      </w:r>
      <w:r w:rsidR="00310F62" w:rsidRPr="00E55CF2">
        <w:rPr>
          <w:lang w:val="en-GB"/>
        </w:rPr>
        <w:t>account for almost</w:t>
      </w:r>
      <w:r>
        <w:rPr>
          <w:lang w:val="en-GB"/>
        </w:rPr>
        <w:t xml:space="preserve"> 15 per cent</w:t>
      </w:r>
      <w:r w:rsidR="009D4D4A" w:rsidRPr="00E55CF2">
        <w:rPr>
          <w:lang w:val="en-GB"/>
        </w:rPr>
        <w:t xml:space="preserve"> </w:t>
      </w:r>
      <w:r w:rsidR="00310F62" w:rsidRPr="00E55CF2">
        <w:rPr>
          <w:lang w:val="en-GB"/>
        </w:rPr>
        <w:t xml:space="preserve">of all signatories.  </w:t>
      </w:r>
      <w:r w:rsidR="00441FC7" w:rsidRPr="00E55CF2">
        <w:rPr>
          <w:lang w:val="en-GB"/>
        </w:rPr>
        <w:t>Next come citizens of Turkey (6.</w:t>
      </w:r>
      <w:r>
        <w:rPr>
          <w:lang w:val="en-GB"/>
        </w:rPr>
        <w:t>3 per cent</w:t>
      </w:r>
      <w:r w:rsidR="009D4D4A" w:rsidRPr="00E55CF2">
        <w:rPr>
          <w:lang w:val="en-GB"/>
        </w:rPr>
        <w:t xml:space="preserve">), </w:t>
      </w:r>
      <w:r w:rsidR="00441FC7" w:rsidRPr="00E55CF2">
        <w:rPr>
          <w:lang w:val="en-GB"/>
        </w:rPr>
        <w:t>China</w:t>
      </w:r>
      <w:r w:rsidR="009D4D4A" w:rsidRPr="00E55CF2">
        <w:rPr>
          <w:lang w:val="en-GB"/>
        </w:rPr>
        <w:t xml:space="preserve"> (3</w:t>
      </w:r>
      <w:r w:rsidR="00441FC7" w:rsidRPr="00E55CF2">
        <w:rPr>
          <w:lang w:val="en-GB"/>
        </w:rPr>
        <w:t>.</w:t>
      </w:r>
      <w:r w:rsidR="009D4D4A" w:rsidRPr="00E55CF2">
        <w:rPr>
          <w:lang w:val="en-GB"/>
        </w:rPr>
        <w:t>2</w:t>
      </w:r>
      <w:r>
        <w:rPr>
          <w:lang w:val="en-GB"/>
        </w:rPr>
        <w:t xml:space="preserve"> per cent</w:t>
      </w:r>
      <w:r w:rsidR="009D4D4A" w:rsidRPr="00E55CF2">
        <w:rPr>
          <w:lang w:val="en-GB"/>
        </w:rPr>
        <w:t xml:space="preserve">) </w:t>
      </w:r>
      <w:r w:rsidR="00441FC7" w:rsidRPr="00E55CF2">
        <w:rPr>
          <w:lang w:val="en-GB"/>
        </w:rPr>
        <w:t>and the Russian Federation</w:t>
      </w:r>
      <w:r w:rsidR="009D4D4A" w:rsidRPr="00E55CF2">
        <w:rPr>
          <w:lang w:val="en-GB"/>
        </w:rPr>
        <w:t xml:space="preserve"> (2</w:t>
      </w:r>
      <w:r>
        <w:rPr>
          <w:lang w:val="en-GB"/>
        </w:rPr>
        <w:t xml:space="preserve"> per cent</w:t>
      </w:r>
      <w:r w:rsidR="009D4D4A" w:rsidRPr="00E55CF2">
        <w:rPr>
          <w:lang w:val="en-GB"/>
        </w:rPr>
        <w:t>).</w:t>
      </w:r>
    </w:p>
    <w:p w:rsidR="009D4D4A" w:rsidRPr="00E55CF2" w:rsidRDefault="00E26DDE" w:rsidP="00690DF3">
      <w:pPr>
        <w:pStyle w:val="ParaNo"/>
        <w:numPr>
          <w:ilvl w:val="1"/>
          <w:numId w:val="9"/>
        </w:numPr>
        <w:tabs>
          <w:tab w:val="left" w:pos="567"/>
          <w:tab w:val="left" w:pos="1134"/>
        </w:tabs>
        <w:spacing w:after="240"/>
        <w:rPr>
          <w:lang w:val="en-GB"/>
        </w:rPr>
      </w:pPr>
      <w:r w:rsidRPr="00E55CF2">
        <w:rPr>
          <w:lang w:val="en-GB"/>
        </w:rPr>
        <w:t>F</w:t>
      </w:r>
      <w:r w:rsidR="008971C0" w:rsidRPr="00E55CF2">
        <w:rPr>
          <w:lang w:val="en-GB"/>
        </w:rPr>
        <w:t>a</w:t>
      </w:r>
      <w:r w:rsidRPr="00E55CF2">
        <w:rPr>
          <w:lang w:val="en-GB"/>
        </w:rPr>
        <w:t>mily members of French nationals account for 48.</w:t>
      </w:r>
      <w:r w:rsidR="009D4D4A" w:rsidRPr="00E55CF2">
        <w:rPr>
          <w:lang w:val="en-GB"/>
        </w:rPr>
        <w:t>4</w:t>
      </w:r>
      <w:r w:rsidR="00EF5E12">
        <w:rPr>
          <w:lang w:val="en-GB"/>
        </w:rPr>
        <w:t xml:space="preserve"> per cent</w:t>
      </w:r>
      <w:r w:rsidR="009D4D4A" w:rsidRPr="00E55CF2">
        <w:rPr>
          <w:lang w:val="en-GB"/>
        </w:rPr>
        <w:t xml:space="preserve"> </w:t>
      </w:r>
      <w:r w:rsidRPr="00E55CF2">
        <w:rPr>
          <w:lang w:val="en-GB"/>
        </w:rPr>
        <w:t>of signatories (48,</w:t>
      </w:r>
      <w:r w:rsidR="009D4D4A" w:rsidRPr="00E55CF2">
        <w:rPr>
          <w:lang w:val="en-GB"/>
        </w:rPr>
        <w:t>992 pe</w:t>
      </w:r>
      <w:r w:rsidRPr="00E55CF2">
        <w:rPr>
          <w:lang w:val="en-GB"/>
        </w:rPr>
        <w:t>rsons</w:t>
      </w:r>
      <w:r w:rsidR="009D4D4A" w:rsidRPr="00E55CF2">
        <w:rPr>
          <w:lang w:val="en-GB"/>
        </w:rPr>
        <w:t xml:space="preserve">), </w:t>
      </w:r>
      <w:r w:rsidR="00EF5E12">
        <w:rPr>
          <w:lang w:val="en-GB"/>
        </w:rPr>
        <w:t>people</w:t>
      </w:r>
      <w:r w:rsidRPr="00E55CF2">
        <w:rPr>
          <w:lang w:val="en-GB"/>
        </w:rPr>
        <w:t xml:space="preserve"> </w:t>
      </w:r>
      <w:r w:rsidR="00983361" w:rsidRPr="00E55CF2">
        <w:rPr>
          <w:lang w:val="en-GB"/>
        </w:rPr>
        <w:t>benefiting</w:t>
      </w:r>
      <w:r w:rsidRPr="00E55CF2">
        <w:rPr>
          <w:lang w:val="en-GB"/>
        </w:rPr>
        <w:t xml:space="preserve"> from family reunification account for </w:t>
      </w:r>
      <w:r w:rsidR="009D4D4A" w:rsidRPr="00E55CF2">
        <w:rPr>
          <w:lang w:val="en-GB"/>
        </w:rPr>
        <w:t>11</w:t>
      </w:r>
      <w:r w:rsidRPr="00E55CF2">
        <w:rPr>
          <w:lang w:val="en-GB"/>
        </w:rPr>
        <w:t>.1</w:t>
      </w:r>
      <w:r w:rsidR="00EF5E12">
        <w:rPr>
          <w:lang w:val="en-GB"/>
        </w:rPr>
        <w:t xml:space="preserve"> per cent</w:t>
      </w:r>
      <w:r w:rsidRPr="00E55CF2">
        <w:rPr>
          <w:lang w:val="en-GB"/>
        </w:rPr>
        <w:t xml:space="preserve"> (11,206 persons</w:t>
      </w:r>
      <w:r w:rsidR="009D4D4A" w:rsidRPr="00E55CF2">
        <w:rPr>
          <w:lang w:val="en-GB"/>
        </w:rPr>
        <w:t xml:space="preserve">) </w:t>
      </w:r>
      <w:r w:rsidRPr="00E55CF2">
        <w:rPr>
          <w:lang w:val="en-GB"/>
        </w:rPr>
        <w:t xml:space="preserve">and refugees and the families of refugees account for </w:t>
      </w:r>
      <w:r w:rsidR="009D4D4A" w:rsidRPr="00E55CF2">
        <w:rPr>
          <w:lang w:val="en-GB"/>
        </w:rPr>
        <w:t>9</w:t>
      </w:r>
      <w:r w:rsidRPr="00E55CF2">
        <w:rPr>
          <w:lang w:val="en-GB"/>
        </w:rPr>
        <w:t>.3</w:t>
      </w:r>
      <w:r w:rsidR="00EF5E12">
        <w:rPr>
          <w:lang w:val="en-GB"/>
        </w:rPr>
        <w:t xml:space="preserve"> per cent</w:t>
      </w:r>
      <w:r w:rsidRPr="00E55CF2">
        <w:rPr>
          <w:lang w:val="en-GB"/>
        </w:rPr>
        <w:t xml:space="preserve"> (9,403 person</w:t>
      </w:r>
      <w:r w:rsidR="009D4D4A" w:rsidRPr="00E55CF2">
        <w:rPr>
          <w:lang w:val="en-GB"/>
        </w:rPr>
        <w:t>s).</w:t>
      </w:r>
    </w:p>
    <w:p w:rsidR="009D4D4A" w:rsidRPr="00E55CF2" w:rsidRDefault="00EF5E12" w:rsidP="00690DF3">
      <w:pPr>
        <w:pStyle w:val="ParaNo"/>
        <w:numPr>
          <w:ilvl w:val="1"/>
          <w:numId w:val="9"/>
        </w:numPr>
        <w:tabs>
          <w:tab w:val="left" w:pos="567"/>
          <w:tab w:val="left" w:pos="1134"/>
        </w:tabs>
        <w:spacing w:after="240"/>
        <w:rPr>
          <w:lang w:val="en-GB"/>
        </w:rPr>
      </w:pPr>
      <w:r>
        <w:rPr>
          <w:lang w:val="en-GB"/>
        </w:rPr>
        <w:t xml:space="preserve">Women represented </w:t>
      </w:r>
      <w:r w:rsidR="008971C0" w:rsidRPr="00E55CF2">
        <w:rPr>
          <w:lang w:val="en-GB"/>
        </w:rPr>
        <w:t>46.1</w:t>
      </w:r>
      <w:r>
        <w:rPr>
          <w:lang w:val="en-GB"/>
        </w:rPr>
        <w:t xml:space="preserve"> per cent</w:t>
      </w:r>
      <w:r w:rsidR="008971C0" w:rsidRPr="00E55CF2">
        <w:rPr>
          <w:lang w:val="en-GB"/>
        </w:rPr>
        <w:t xml:space="preserve"> of </w:t>
      </w:r>
      <w:r w:rsidR="009D4D4A" w:rsidRPr="00E55CF2">
        <w:rPr>
          <w:lang w:val="en-GB"/>
        </w:rPr>
        <w:t xml:space="preserve">CAI </w:t>
      </w:r>
      <w:r w:rsidR="008971C0" w:rsidRPr="00E55CF2">
        <w:rPr>
          <w:lang w:val="en-GB"/>
        </w:rPr>
        <w:t xml:space="preserve">signatories.  </w:t>
      </w:r>
      <w:r>
        <w:rPr>
          <w:lang w:val="en-GB"/>
        </w:rPr>
        <w:t>The</w:t>
      </w:r>
      <w:r w:rsidR="00457B4D">
        <w:rPr>
          <w:lang w:val="en-GB"/>
        </w:rPr>
        <w:t xml:space="preserve"> proportion of women was greater</w:t>
      </w:r>
      <w:r w:rsidR="008971C0" w:rsidRPr="00E55CF2">
        <w:rPr>
          <w:lang w:val="en-GB"/>
        </w:rPr>
        <w:t xml:space="preserve"> among signatories from Morocco</w:t>
      </w:r>
      <w:r w:rsidR="009D4D4A" w:rsidRPr="00E55CF2">
        <w:rPr>
          <w:lang w:val="en-GB"/>
        </w:rPr>
        <w:t xml:space="preserve"> (53</w:t>
      </w:r>
      <w:r w:rsidR="008971C0" w:rsidRPr="00E55CF2">
        <w:rPr>
          <w:lang w:val="en-GB"/>
        </w:rPr>
        <w:t>.</w:t>
      </w:r>
      <w:r w:rsidR="009D4D4A" w:rsidRPr="00E55CF2">
        <w:rPr>
          <w:lang w:val="en-GB"/>
        </w:rPr>
        <w:t>5</w:t>
      </w:r>
      <w:r>
        <w:rPr>
          <w:lang w:val="en-GB"/>
        </w:rPr>
        <w:t xml:space="preserve"> per cent</w:t>
      </w:r>
      <w:r w:rsidR="009D4D4A" w:rsidRPr="00E55CF2">
        <w:rPr>
          <w:lang w:val="en-GB"/>
        </w:rPr>
        <w:t xml:space="preserve">) </w:t>
      </w:r>
      <w:r w:rsidR="008971C0" w:rsidRPr="00E55CF2">
        <w:rPr>
          <w:lang w:val="en-GB"/>
        </w:rPr>
        <w:t>and Algeria</w:t>
      </w:r>
      <w:r w:rsidR="009D4D4A" w:rsidRPr="00E55CF2">
        <w:rPr>
          <w:lang w:val="en-GB"/>
        </w:rPr>
        <w:t xml:space="preserve"> (50</w:t>
      </w:r>
      <w:r w:rsidR="008971C0" w:rsidRPr="00E55CF2">
        <w:rPr>
          <w:lang w:val="en-GB"/>
        </w:rPr>
        <w:t>.</w:t>
      </w:r>
      <w:r w:rsidR="009D4D4A" w:rsidRPr="00E55CF2">
        <w:rPr>
          <w:lang w:val="en-GB"/>
        </w:rPr>
        <w:t>4</w:t>
      </w:r>
      <w:r>
        <w:rPr>
          <w:lang w:val="en-GB"/>
        </w:rPr>
        <w:t xml:space="preserve"> per cent</w:t>
      </w:r>
      <w:r w:rsidR="009D4D4A" w:rsidRPr="00E55CF2">
        <w:rPr>
          <w:lang w:val="en-GB"/>
        </w:rPr>
        <w:t xml:space="preserve">) </w:t>
      </w:r>
      <w:r>
        <w:rPr>
          <w:lang w:val="en-GB"/>
        </w:rPr>
        <w:t xml:space="preserve">than among </w:t>
      </w:r>
      <w:r w:rsidR="008971C0" w:rsidRPr="00E55CF2">
        <w:rPr>
          <w:lang w:val="en-GB"/>
        </w:rPr>
        <w:t>signatories from Tunisia</w:t>
      </w:r>
      <w:r w:rsidR="009D4D4A" w:rsidRPr="00E55CF2">
        <w:rPr>
          <w:lang w:val="en-GB"/>
        </w:rPr>
        <w:t xml:space="preserve"> (45</w:t>
      </w:r>
      <w:r w:rsidR="008971C0" w:rsidRPr="00E55CF2">
        <w:rPr>
          <w:lang w:val="en-GB"/>
        </w:rPr>
        <w:t>.</w:t>
      </w:r>
      <w:r w:rsidR="009D4D4A" w:rsidRPr="00E55CF2">
        <w:rPr>
          <w:lang w:val="en-GB"/>
        </w:rPr>
        <w:t>1</w:t>
      </w:r>
      <w:r>
        <w:rPr>
          <w:lang w:val="en-GB"/>
        </w:rPr>
        <w:t xml:space="preserve"> per cent</w:t>
      </w:r>
      <w:r w:rsidR="009D4D4A" w:rsidRPr="00E55CF2">
        <w:rPr>
          <w:lang w:val="en-GB"/>
        </w:rPr>
        <w:t xml:space="preserve">) </w:t>
      </w:r>
      <w:r w:rsidR="008971C0" w:rsidRPr="00E55CF2">
        <w:rPr>
          <w:lang w:val="en-GB"/>
        </w:rPr>
        <w:t>or Turkey</w:t>
      </w:r>
      <w:r w:rsidR="009D4D4A" w:rsidRPr="00E55CF2">
        <w:rPr>
          <w:lang w:val="en-GB"/>
        </w:rPr>
        <w:t xml:space="preserve"> (49</w:t>
      </w:r>
      <w:r w:rsidR="008971C0" w:rsidRPr="00E55CF2">
        <w:rPr>
          <w:lang w:val="en-GB"/>
        </w:rPr>
        <w:t>.</w:t>
      </w:r>
      <w:r w:rsidR="009D4D4A" w:rsidRPr="00E55CF2">
        <w:rPr>
          <w:lang w:val="en-GB"/>
        </w:rPr>
        <w:t>1</w:t>
      </w:r>
      <w:r>
        <w:rPr>
          <w:lang w:val="en-GB"/>
        </w:rPr>
        <w:t xml:space="preserve"> per cent</w:t>
      </w:r>
      <w:r w:rsidR="009D4D4A" w:rsidRPr="00E55CF2">
        <w:rPr>
          <w:lang w:val="en-GB"/>
        </w:rPr>
        <w:t>).</w:t>
      </w:r>
    </w:p>
    <w:p w:rsidR="009D4D4A" w:rsidRPr="00E55CF2" w:rsidRDefault="00662192" w:rsidP="00690DF3">
      <w:pPr>
        <w:pStyle w:val="ParaNo"/>
        <w:numPr>
          <w:ilvl w:val="1"/>
          <w:numId w:val="9"/>
        </w:numPr>
        <w:tabs>
          <w:tab w:val="left" w:pos="567"/>
          <w:tab w:val="left" w:pos="1134"/>
        </w:tabs>
        <w:spacing w:after="240"/>
        <w:rPr>
          <w:lang w:val="en-GB"/>
        </w:rPr>
      </w:pPr>
      <w:r w:rsidRPr="00E55CF2">
        <w:rPr>
          <w:lang w:val="en-GB"/>
        </w:rPr>
        <w:t xml:space="preserve">The average age of signatories is </w:t>
      </w:r>
      <w:r w:rsidR="009D4D4A" w:rsidRPr="00E55CF2">
        <w:rPr>
          <w:lang w:val="en-GB"/>
        </w:rPr>
        <w:t>31</w:t>
      </w:r>
      <w:r w:rsidRPr="00E55CF2">
        <w:rPr>
          <w:lang w:val="en-GB"/>
        </w:rPr>
        <w:t>.</w:t>
      </w:r>
      <w:r w:rsidR="009D4D4A" w:rsidRPr="00E55CF2">
        <w:rPr>
          <w:lang w:val="en-GB"/>
        </w:rPr>
        <w:t xml:space="preserve">2 </w:t>
      </w:r>
      <w:r w:rsidRPr="00E55CF2">
        <w:rPr>
          <w:lang w:val="en-GB"/>
        </w:rPr>
        <w:t>years</w:t>
      </w:r>
      <w:r w:rsidR="009D4D4A" w:rsidRPr="00E55CF2">
        <w:rPr>
          <w:lang w:val="en-GB"/>
        </w:rPr>
        <w:t xml:space="preserve">. </w:t>
      </w:r>
      <w:r w:rsidRPr="00E55CF2">
        <w:rPr>
          <w:lang w:val="en-GB"/>
        </w:rPr>
        <w:t>A</w:t>
      </w:r>
      <w:r w:rsidR="009D4D4A" w:rsidRPr="00E55CF2">
        <w:rPr>
          <w:lang w:val="en-GB"/>
        </w:rPr>
        <w:t xml:space="preserve"> quart</w:t>
      </w:r>
      <w:r w:rsidRPr="00E55CF2">
        <w:rPr>
          <w:lang w:val="en-GB"/>
        </w:rPr>
        <w:t>er are</w:t>
      </w:r>
      <w:r w:rsidR="00EF5E12">
        <w:rPr>
          <w:lang w:val="en-GB"/>
        </w:rPr>
        <w:t xml:space="preserve"> under</w:t>
      </w:r>
      <w:r w:rsidRPr="00E55CF2">
        <w:rPr>
          <w:lang w:val="en-GB"/>
        </w:rPr>
        <w:t xml:space="preserve"> 24 years old, </w:t>
      </w:r>
      <w:r w:rsidR="009D4D4A" w:rsidRPr="00E55CF2">
        <w:rPr>
          <w:lang w:val="en-GB"/>
        </w:rPr>
        <w:t>50</w:t>
      </w:r>
      <w:r w:rsidR="00EF5E12">
        <w:rPr>
          <w:lang w:val="en-GB"/>
        </w:rPr>
        <w:t xml:space="preserve"> per </w:t>
      </w:r>
      <w:r w:rsidR="00983361">
        <w:rPr>
          <w:lang w:val="en-GB"/>
        </w:rPr>
        <w:t>cent under</w:t>
      </w:r>
      <w:r w:rsidRPr="00E55CF2">
        <w:rPr>
          <w:lang w:val="en-GB"/>
        </w:rPr>
        <w:t xml:space="preserve"> 29 and, in total,</w:t>
      </w:r>
      <w:r w:rsidR="009D4D4A" w:rsidRPr="00E55CF2">
        <w:rPr>
          <w:lang w:val="en-GB"/>
        </w:rPr>
        <w:t xml:space="preserve"> 75</w:t>
      </w:r>
      <w:r w:rsidR="00EF5E12">
        <w:rPr>
          <w:lang w:val="en-GB"/>
        </w:rPr>
        <w:t xml:space="preserve"> per cent</w:t>
      </w:r>
      <w:r w:rsidR="009D4D4A" w:rsidRPr="00E55CF2">
        <w:rPr>
          <w:lang w:val="en-GB"/>
        </w:rPr>
        <w:t xml:space="preserve"> </w:t>
      </w:r>
      <w:r w:rsidRPr="00E55CF2">
        <w:rPr>
          <w:lang w:val="en-GB"/>
        </w:rPr>
        <w:t xml:space="preserve">are </w:t>
      </w:r>
      <w:r w:rsidR="00EF5E12">
        <w:rPr>
          <w:lang w:val="en-GB"/>
        </w:rPr>
        <w:t>under</w:t>
      </w:r>
      <w:r w:rsidR="009D4D4A" w:rsidRPr="00E55CF2">
        <w:rPr>
          <w:lang w:val="en-GB"/>
        </w:rPr>
        <w:t xml:space="preserve"> 35, </w:t>
      </w:r>
      <w:r w:rsidRPr="00E55CF2">
        <w:rPr>
          <w:lang w:val="en-GB"/>
        </w:rPr>
        <w:t>with women being slightly younger than men</w:t>
      </w:r>
      <w:r w:rsidR="009D4D4A" w:rsidRPr="00E55CF2">
        <w:rPr>
          <w:lang w:val="en-GB"/>
        </w:rPr>
        <w:t xml:space="preserve"> (30</w:t>
      </w:r>
      <w:r w:rsidRPr="00E55CF2">
        <w:rPr>
          <w:lang w:val="en-GB"/>
        </w:rPr>
        <w:t>.</w:t>
      </w:r>
      <w:r w:rsidR="009D4D4A" w:rsidRPr="00E55CF2">
        <w:rPr>
          <w:lang w:val="en-GB"/>
        </w:rPr>
        <w:t xml:space="preserve">5 </w:t>
      </w:r>
      <w:r w:rsidRPr="00E55CF2">
        <w:rPr>
          <w:lang w:val="en-GB"/>
        </w:rPr>
        <w:t xml:space="preserve">on average compared with </w:t>
      </w:r>
      <w:r w:rsidR="009D4D4A" w:rsidRPr="00E55CF2">
        <w:rPr>
          <w:lang w:val="en-GB"/>
        </w:rPr>
        <w:t>31</w:t>
      </w:r>
      <w:r w:rsidRPr="00E55CF2">
        <w:rPr>
          <w:lang w:val="en-GB"/>
        </w:rPr>
        <w:t>.</w:t>
      </w:r>
      <w:r w:rsidR="009D4D4A" w:rsidRPr="00E55CF2">
        <w:rPr>
          <w:lang w:val="en-GB"/>
        </w:rPr>
        <w:t>2).</w:t>
      </w:r>
    </w:p>
    <w:p w:rsidR="009D4D4A" w:rsidRPr="00E55CF2" w:rsidRDefault="00EF5E12" w:rsidP="00690DF3">
      <w:pPr>
        <w:pStyle w:val="ParaNo"/>
        <w:numPr>
          <w:ilvl w:val="1"/>
          <w:numId w:val="9"/>
        </w:numPr>
        <w:tabs>
          <w:tab w:val="left" w:pos="567"/>
          <w:tab w:val="left" w:pos="1134"/>
        </w:tabs>
        <w:spacing w:after="240"/>
        <w:rPr>
          <w:lang w:val="en-GB"/>
        </w:rPr>
      </w:pPr>
      <w:r>
        <w:rPr>
          <w:lang w:val="en-GB"/>
        </w:rPr>
        <w:t>L</w:t>
      </w:r>
      <w:r w:rsidRPr="00E55CF2">
        <w:rPr>
          <w:lang w:val="en-GB"/>
        </w:rPr>
        <w:t xml:space="preserve">anguage training </w:t>
      </w:r>
      <w:r>
        <w:rPr>
          <w:lang w:val="en-GB"/>
        </w:rPr>
        <w:t xml:space="preserve">was recommended for </w:t>
      </w:r>
      <w:r w:rsidR="009D4D4A" w:rsidRPr="00E55CF2">
        <w:rPr>
          <w:lang w:val="en-GB"/>
        </w:rPr>
        <w:t>25</w:t>
      </w:r>
      <w:r w:rsidR="009F4D25" w:rsidRPr="00E55CF2">
        <w:rPr>
          <w:lang w:val="en-GB"/>
        </w:rPr>
        <w:t>.</w:t>
      </w:r>
      <w:r w:rsidR="009D4D4A" w:rsidRPr="00E55CF2">
        <w:rPr>
          <w:lang w:val="en-GB"/>
        </w:rPr>
        <w:t>8</w:t>
      </w:r>
      <w:r>
        <w:rPr>
          <w:lang w:val="en-GB"/>
        </w:rPr>
        <w:t xml:space="preserve"> per cent</w:t>
      </w:r>
      <w:r w:rsidR="009D4D4A" w:rsidRPr="00E55CF2">
        <w:rPr>
          <w:lang w:val="en-GB"/>
        </w:rPr>
        <w:t xml:space="preserve"> </w:t>
      </w:r>
      <w:r w:rsidR="009F4D25" w:rsidRPr="00E55CF2">
        <w:rPr>
          <w:lang w:val="en-GB"/>
        </w:rPr>
        <w:t>of si</w:t>
      </w:r>
      <w:r>
        <w:rPr>
          <w:lang w:val="en-GB"/>
        </w:rPr>
        <w:t xml:space="preserve">gnatories </w:t>
      </w:r>
      <w:r w:rsidR="009F4D25" w:rsidRPr="00E55CF2">
        <w:rPr>
          <w:lang w:val="en-GB"/>
        </w:rPr>
        <w:t>(26,</w:t>
      </w:r>
      <w:r w:rsidR="009D4D4A" w:rsidRPr="00E55CF2">
        <w:rPr>
          <w:lang w:val="en-GB"/>
        </w:rPr>
        <w:t xml:space="preserve">121 </w:t>
      </w:r>
      <w:r w:rsidR="009F4D25" w:rsidRPr="00E55CF2">
        <w:rPr>
          <w:lang w:val="en-GB"/>
        </w:rPr>
        <w:t xml:space="preserve">individuals).  </w:t>
      </w:r>
      <w:r>
        <w:rPr>
          <w:lang w:val="en-GB"/>
        </w:rPr>
        <w:t xml:space="preserve">In </w:t>
      </w:r>
      <w:r w:rsidR="009D4D4A" w:rsidRPr="00E55CF2">
        <w:rPr>
          <w:lang w:val="en-GB"/>
        </w:rPr>
        <w:t>74</w:t>
      </w:r>
      <w:r w:rsidR="009F4D25" w:rsidRPr="00E55CF2">
        <w:rPr>
          <w:lang w:val="en-GB"/>
        </w:rPr>
        <w:t>.</w:t>
      </w:r>
      <w:r w:rsidR="009D4D4A" w:rsidRPr="00E55CF2">
        <w:rPr>
          <w:lang w:val="en-GB"/>
        </w:rPr>
        <w:t>2</w:t>
      </w:r>
      <w:r>
        <w:rPr>
          <w:lang w:val="en-GB"/>
        </w:rPr>
        <w:t xml:space="preserve"> per cent</w:t>
      </w:r>
      <w:r w:rsidR="009D4D4A" w:rsidRPr="00E55CF2">
        <w:rPr>
          <w:lang w:val="en-GB"/>
        </w:rPr>
        <w:t xml:space="preserve"> </w:t>
      </w:r>
      <w:r w:rsidR="009F4D25" w:rsidRPr="00E55CF2">
        <w:rPr>
          <w:lang w:val="en-GB"/>
        </w:rPr>
        <w:t xml:space="preserve">of </w:t>
      </w:r>
      <w:r>
        <w:rPr>
          <w:lang w:val="en-GB"/>
        </w:rPr>
        <w:t xml:space="preserve">cases, </w:t>
      </w:r>
      <w:r w:rsidR="009F4D25" w:rsidRPr="00E55CF2">
        <w:rPr>
          <w:lang w:val="en-GB"/>
        </w:rPr>
        <w:t>signatories were ack</w:t>
      </w:r>
      <w:r>
        <w:rPr>
          <w:lang w:val="en-GB"/>
        </w:rPr>
        <w:t xml:space="preserve">nowledged to have a standard of </w:t>
      </w:r>
      <w:r w:rsidR="009F4D25" w:rsidRPr="00E55CF2">
        <w:rPr>
          <w:lang w:val="en-GB"/>
        </w:rPr>
        <w:t xml:space="preserve">language equivalent to the standard certified by the </w:t>
      </w:r>
      <w:r>
        <w:rPr>
          <w:lang w:val="en-GB"/>
        </w:rPr>
        <w:t>I</w:t>
      </w:r>
      <w:r w:rsidR="009F4D25" w:rsidRPr="00E55CF2">
        <w:rPr>
          <w:lang w:val="en-GB"/>
        </w:rPr>
        <w:t xml:space="preserve">nitial Diploma in the French Language </w:t>
      </w:r>
      <w:r w:rsidR="009D4D4A" w:rsidRPr="00E55CF2">
        <w:rPr>
          <w:i/>
          <w:lang w:val="en-GB"/>
        </w:rPr>
        <w:t>(</w:t>
      </w:r>
      <w:r w:rsidR="009D4D4A" w:rsidRPr="00EF5E12">
        <w:rPr>
          <w:lang w:val="en-GB"/>
        </w:rPr>
        <w:t>DILF</w:t>
      </w:r>
      <w:r w:rsidR="009D4D4A" w:rsidRPr="00E55CF2">
        <w:rPr>
          <w:lang w:val="en-GB"/>
        </w:rPr>
        <w:t xml:space="preserve">) </w:t>
      </w:r>
      <w:r w:rsidR="009F4D25" w:rsidRPr="00E55CF2">
        <w:rPr>
          <w:lang w:val="en-GB"/>
        </w:rPr>
        <w:t>and</w:t>
      </w:r>
      <w:r>
        <w:rPr>
          <w:lang w:val="en-GB"/>
        </w:rPr>
        <w:t xml:space="preserve"> therefore</w:t>
      </w:r>
      <w:r w:rsidR="009F4D25" w:rsidRPr="00E55CF2">
        <w:rPr>
          <w:lang w:val="en-GB"/>
        </w:rPr>
        <w:t xml:space="preserve"> </w:t>
      </w:r>
      <w:r>
        <w:rPr>
          <w:lang w:val="en-GB"/>
        </w:rPr>
        <w:t>received the Ministerial Certifi</w:t>
      </w:r>
      <w:r w:rsidR="009F4D25" w:rsidRPr="00E55CF2">
        <w:rPr>
          <w:lang w:val="en-GB"/>
        </w:rPr>
        <w:t>cate of Exemption from Language Training</w:t>
      </w:r>
      <w:r w:rsidR="009D4D4A" w:rsidRPr="00E55CF2">
        <w:rPr>
          <w:lang w:val="en-GB"/>
        </w:rPr>
        <w:t xml:space="preserve"> (</w:t>
      </w:r>
      <w:r w:rsidR="009D4D4A" w:rsidRPr="00EF5E12">
        <w:rPr>
          <w:lang w:val="en-GB"/>
        </w:rPr>
        <w:t>AMDFL</w:t>
      </w:r>
      <w:r w:rsidR="009D4D4A" w:rsidRPr="00E55CF2">
        <w:rPr>
          <w:lang w:val="en-GB"/>
        </w:rPr>
        <w:t>).</w:t>
      </w:r>
    </w:p>
    <w:p w:rsidR="009D4D4A" w:rsidRPr="00E55CF2" w:rsidRDefault="009F4D25" w:rsidP="00690DF3">
      <w:pPr>
        <w:pStyle w:val="ParaNo"/>
        <w:numPr>
          <w:ilvl w:val="1"/>
          <w:numId w:val="9"/>
        </w:numPr>
        <w:tabs>
          <w:tab w:val="left" w:pos="567"/>
          <w:tab w:val="left" w:pos="1134"/>
        </w:tabs>
        <w:spacing w:after="240"/>
        <w:rPr>
          <w:lang w:val="en-GB"/>
        </w:rPr>
      </w:pPr>
      <w:r w:rsidRPr="00E55CF2">
        <w:rPr>
          <w:lang w:val="en-GB"/>
        </w:rPr>
        <w:t xml:space="preserve">Eight </w:t>
      </w:r>
      <w:r w:rsidR="009D4D4A" w:rsidRPr="00EF5E12">
        <w:rPr>
          <w:lang w:val="en-GB"/>
        </w:rPr>
        <w:t>DILF</w:t>
      </w:r>
      <w:r w:rsidR="009D4D4A" w:rsidRPr="00E55CF2">
        <w:rPr>
          <w:lang w:val="en-GB"/>
        </w:rPr>
        <w:t xml:space="preserve"> </w:t>
      </w:r>
      <w:r w:rsidRPr="00E55CF2">
        <w:rPr>
          <w:lang w:val="en-GB"/>
        </w:rPr>
        <w:t>sessions were organized in 2007.  The diploma was obtained by 2,</w:t>
      </w:r>
      <w:r w:rsidR="009D4D4A" w:rsidRPr="00E55CF2">
        <w:rPr>
          <w:lang w:val="en-GB"/>
        </w:rPr>
        <w:t xml:space="preserve">949 </w:t>
      </w:r>
      <w:r w:rsidRPr="00E55CF2">
        <w:rPr>
          <w:lang w:val="en-GB"/>
        </w:rPr>
        <w:t>individuals</w:t>
      </w:r>
      <w:r w:rsidR="009D4D4A" w:rsidRPr="00E55CF2">
        <w:rPr>
          <w:lang w:val="en-GB"/>
        </w:rPr>
        <w:t xml:space="preserve">, </w:t>
      </w:r>
      <w:r w:rsidR="00457B4D">
        <w:rPr>
          <w:lang w:val="en-GB"/>
        </w:rPr>
        <w:t xml:space="preserve">giving </w:t>
      </w:r>
      <w:r w:rsidR="00EF5E12">
        <w:rPr>
          <w:lang w:val="en-GB"/>
        </w:rPr>
        <w:t xml:space="preserve">a pass rate of </w:t>
      </w:r>
      <w:r w:rsidR="009D4D4A" w:rsidRPr="00E55CF2">
        <w:rPr>
          <w:lang w:val="en-GB"/>
        </w:rPr>
        <w:t>92</w:t>
      </w:r>
      <w:r w:rsidRPr="00E55CF2">
        <w:rPr>
          <w:lang w:val="en-GB"/>
        </w:rPr>
        <w:t>.</w:t>
      </w:r>
      <w:r w:rsidR="009D4D4A" w:rsidRPr="00E55CF2">
        <w:rPr>
          <w:lang w:val="en-GB"/>
        </w:rPr>
        <w:t>1</w:t>
      </w:r>
      <w:r w:rsidR="00EF5E12">
        <w:rPr>
          <w:lang w:val="en-GB"/>
        </w:rPr>
        <w:t xml:space="preserve"> per cent</w:t>
      </w:r>
      <w:r w:rsidRPr="00E55CF2">
        <w:rPr>
          <w:lang w:val="en-GB"/>
        </w:rPr>
        <w:t>.</w:t>
      </w:r>
    </w:p>
    <w:p w:rsidR="009D4D4A" w:rsidRPr="00E55CF2" w:rsidRDefault="00EF5E12" w:rsidP="00690DF3">
      <w:pPr>
        <w:pStyle w:val="ParaNo"/>
        <w:numPr>
          <w:ilvl w:val="1"/>
          <w:numId w:val="9"/>
        </w:numPr>
        <w:tabs>
          <w:tab w:val="left" w:pos="567"/>
          <w:tab w:val="left" w:pos="1134"/>
        </w:tabs>
        <w:spacing w:after="240"/>
        <w:rPr>
          <w:lang w:val="en-GB"/>
        </w:rPr>
      </w:pPr>
      <w:r>
        <w:rPr>
          <w:lang w:val="en-GB"/>
        </w:rPr>
        <w:t xml:space="preserve">A total of </w:t>
      </w:r>
      <w:r w:rsidR="009F4D25" w:rsidRPr="00E55CF2">
        <w:rPr>
          <w:lang w:val="en-GB"/>
        </w:rPr>
        <w:t>38.</w:t>
      </w:r>
      <w:r w:rsidR="009D4D4A" w:rsidRPr="00E55CF2">
        <w:rPr>
          <w:lang w:val="en-GB"/>
        </w:rPr>
        <w:t>4</w:t>
      </w:r>
      <w:r>
        <w:rPr>
          <w:lang w:val="en-GB"/>
        </w:rPr>
        <w:t xml:space="preserve"> per cent</w:t>
      </w:r>
      <w:r w:rsidR="009D4D4A" w:rsidRPr="00E55CF2">
        <w:rPr>
          <w:lang w:val="en-GB"/>
        </w:rPr>
        <w:t xml:space="preserve"> </w:t>
      </w:r>
      <w:r w:rsidR="009F4D25" w:rsidRPr="00E55CF2">
        <w:rPr>
          <w:lang w:val="en-GB"/>
        </w:rPr>
        <w:t>of signatories were recommended to attend the day-long information</w:t>
      </w:r>
      <w:r>
        <w:rPr>
          <w:lang w:val="en-GB"/>
        </w:rPr>
        <w:t xml:space="preserve"> session on “living in France”</w:t>
      </w:r>
      <w:r w:rsidR="00A36122">
        <w:rPr>
          <w:lang w:val="en-GB"/>
        </w:rPr>
        <w:t>; the</w:t>
      </w:r>
      <w:r w:rsidR="00457B4D">
        <w:rPr>
          <w:lang w:val="en-GB"/>
        </w:rPr>
        <w:t xml:space="preserve"> remaining</w:t>
      </w:r>
      <w:r w:rsidR="009F4D25" w:rsidRPr="00E55CF2">
        <w:rPr>
          <w:lang w:val="en-GB"/>
        </w:rPr>
        <w:t xml:space="preserve"> signatories </w:t>
      </w:r>
      <w:r w:rsidR="002C6738">
        <w:rPr>
          <w:lang w:val="en-GB"/>
        </w:rPr>
        <w:t xml:space="preserve">had been </w:t>
      </w:r>
      <w:r w:rsidR="00457B4D">
        <w:rPr>
          <w:lang w:val="en-GB"/>
        </w:rPr>
        <w:t>briefed</w:t>
      </w:r>
      <w:r w:rsidR="002C6738">
        <w:rPr>
          <w:lang w:val="en-GB"/>
        </w:rPr>
        <w:t xml:space="preserve"> by</w:t>
      </w:r>
      <w:r w:rsidR="009F4D25" w:rsidRPr="00E55CF2">
        <w:rPr>
          <w:lang w:val="en-GB"/>
        </w:rPr>
        <w:t xml:space="preserve"> </w:t>
      </w:r>
      <w:r w:rsidR="009D4D4A" w:rsidRPr="002C6738">
        <w:rPr>
          <w:lang w:val="en-GB"/>
        </w:rPr>
        <w:t>ANAEM</w:t>
      </w:r>
      <w:r w:rsidR="002C6738">
        <w:rPr>
          <w:lang w:val="en-GB"/>
        </w:rPr>
        <w:t xml:space="preserve"> during the half-</w:t>
      </w:r>
      <w:r w:rsidR="009F4D25" w:rsidRPr="00E55CF2">
        <w:rPr>
          <w:lang w:val="en-GB"/>
        </w:rPr>
        <w:t>day introductory session.</w:t>
      </w:r>
    </w:p>
    <w:p w:rsidR="009D4D4A" w:rsidRPr="00E55CF2" w:rsidRDefault="002C6738" w:rsidP="00690DF3">
      <w:pPr>
        <w:pStyle w:val="ParaNo"/>
        <w:numPr>
          <w:ilvl w:val="1"/>
          <w:numId w:val="9"/>
        </w:numPr>
        <w:tabs>
          <w:tab w:val="left" w:pos="567"/>
          <w:tab w:val="left" w:pos="1134"/>
        </w:tabs>
        <w:spacing w:after="240"/>
        <w:rPr>
          <w:lang w:val="en-GB"/>
        </w:rPr>
      </w:pPr>
      <w:r>
        <w:rPr>
          <w:lang w:val="en-GB"/>
        </w:rPr>
        <w:t>I</w:t>
      </w:r>
      <w:r w:rsidRPr="00E55CF2">
        <w:rPr>
          <w:lang w:val="en-GB"/>
        </w:rPr>
        <w:t xml:space="preserve">ndividual social support </w:t>
      </w:r>
      <w:r>
        <w:rPr>
          <w:lang w:val="en-GB"/>
        </w:rPr>
        <w:t xml:space="preserve">was provided for </w:t>
      </w:r>
      <w:r w:rsidR="009F4D25" w:rsidRPr="00E55CF2">
        <w:rPr>
          <w:lang w:val="en-GB"/>
        </w:rPr>
        <w:t>6.</w:t>
      </w:r>
      <w:r w:rsidR="009D4D4A" w:rsidRPr="00E55CF2">
        <w:rPr>
          <w:lang w:val="en-GB"/>
        </w:rPr>
        <w:t>8</w:t>
      </w:r>
      <w:r>
        <w:rPr>
          <w:lang w:val="en-GB"/>
        </w:rPr>
        <w:t xml:space="preserve"> </w:t>
      </w:r>
      <w:r w:rsidR="00EF5E12">
        <w:rPr>
          <w:lang w:val="en-GB"/>
        </w:rPr>
        <w:t>per cent</w:t>
      </w:r>
      <w:r w:rsidR="009D4D4A" w:rsidRPr="00E55CF2">
        <w:rPr>
          <w:lang w:val="en-GB"/>
        </w:rPr>
        <w:t xml:space="preserve"> </w:t>
      </w:r>
      <w:r>
        <w:rPr>
          <w:lang w:val="en-GB"/>
        </w:rPr>
        <w:t>of signatories (</w:t>
      </w:r>
      <w:r w:rsidR="009F4D25" w:rsidRPr="00E55CF2">
        <w:rPr>
          <w:lang w:val="en-GB"/>
        </w:rPr>
        <w:t>6,</w:t>
      </w:r>
      <w:r w:rsidR="009D4D4A" w:rsidRPr="00E55CF2">
        <w:rPr>
          <w:lang w:val="en-GB"/>
        </w:rPr>
        <w:t>903</w:t>
      </w:r>
      <w:r>
        <w:rPr>
          <w:lang w:val="en-GB"/>
        </w:rPr>
        <w:t xml:space="preserve"> </w:t>
      </w:r>
      <w:r w:rsidR="00457B4D">
        <w:rPr>
          <w:lang w:val="en-GB"/>
        </w:rPr>
        <w:t>individuals</w:t>
      </w:r>
      <w:r w:rsidR="009D4D4A" w:rsidRPr="00E55CF2">
        <w:rPr>
          <w:lang w:val="en-GB"/>
        </w:rPr>
        <w:t>).</w:t>
      </w:r>
    </w:p>
    <w:p w:rsidR="009D4D4A" w:rsidRPr="00E55CF2" w:rsidRDefault="009E4D92" w:rsidP="00AF62EA">
      <w:pPr>
        <w:pStyle w:val="Heading5"/>
        <w:tabs>
          <w:tab w:val="left" w:pos="567"/>
          <w:tab w:val="left" w:pos="1134"/>
        </w:tabs>
        <w:spacing w:before="0" w:after="240"/>
        <w:ind w:left="1134" w:hanging="1134"/>
        <w:rPr>
          <w:i w:val="0"/>
          <w:sz w:val="24"/>
          <w:szCs w:val="24"/>
          <w:lang w:val="en-GB"/>
        </w:rPr>
      </w:pPr>
      <w:bookmarkStart w:id="85" w:name="_Toc230491979"/>
      <w:r>
        <w:rPr>
          <w:i w:val="0"/>
          <w:sz w:val="24"/>
          <w:szCs w:val="24"/>
          <w:lang w:val="en-GB"/>
        </w:rPr>
        <w:tab/>
        <w:t>(c)</w:t>
      </w:r>
      <w:r>
        <w:rPr>
          <w:i w:val="0"/>
          <w:sz w:val="24"/>
          <w:szCs w:val="24"/>
          <w:lang w:val="en-GB"/>
        </w:rPr>
        <w:tab/>
      </w:r>
      <w:r w:rsidR="00BE640F" w:rsidRPr="00E55CF2">
        <w:rPr>
          <w:i w:val="0"/>
          <w:sz w:val="24"/>
          <w:szCs w:val="24"/>
          <w:lang w:val="en-GB"/>
        </w:rPr>
        <w:t xml:space="preserve">Recent developments introduced by </w:t>
      </w:r>
      <w:r w:rsidR="00C95E94">
        <w:rPr>
          <w:i w:val="0"/>
          <w:lang w:val="en-GB"/>
        </w:rPr>
        <w:t>Act</w:t>
      </w:r>
      <w:r w:rsidR="00BE640F" w:rsidRPr="00E55CF2">
        <w:rPr>
          <w:i w:val="0"/>
          <w:lang w:val="en-GB"/>
        </w:rPr>
        <w:t xml:space="preserve"> No. 2007-1631 of 20 November 2007 on the control of immigration, integration and asylum</w:t>
      </w:r>
      <w:r w:rsidR="00BE640F" w:rsidRPr="00E55CF2">
        <w:rPr>
          <w:i w:val="0"/>
          <w:sz w:val="24"/>
          <w:szCs w:val="24"/>
          <w:lang w:val="en-GB"/>
        </w:rPr>
        <w:t xml:space="preserve"> </w:t>
      </w:r>
      <w:bookmarkEnd w:id="85"/>
    </w:p>
    <w:p w:rsidR="009D4D4A" w:rsidRPr="00E55CF2" w:rsidRDefault="00BE640F" w:rsidP="009E4D92">
      <w:pPr>
        <w:pStyle w:val="ParaNo"/>
        <w:tabs>
          <w:tab w:val="left" w:pos="567"/>
          <w:tab w:val="left" w:pos="1134"/>
        </w:tabs>
        <w:spacing w:after="240"/>
        <w:rPr>
          <w:b/>
          <w:lang w:val="en-GB"/>
        </w:rPr>
      </w:pPr>
      <w:r w:rsidRPr="00E55CF2">
        <w:rPr>
          <w:b/>
          <w:lang w:val="en-GB"/>
        </w:rPr>
        <w:t>Preparing the process of integration in the country of residence</w:t>
      </w:r>
    </w:p>
    <w:p w:rsidR="009D4D4A" w:rsidRPr="00E55CF2" w:rsidRDefault="00BE640F" w:rsidP="00690DF3">
      <w:pPr>
        <w:pStyle w:val="ParaNo"/>
        <w:numPr>
          <w:ilvl w:val="1"/>
          <w:numId w:val="9"/>
        </w:numPr>
        <w:tabs>
          <w:tab w:val="left" w:pos="567"/>
          <w:tab w:val="left" w:pos="1134"/>
        </w:tabs>
        <w:spacing w:after="240"/>
        <w:rPr>
          <w:lang w:val="en-GB"/>
        </w:rPr>
      </w:pPr>
      <w:r w:rsidRPr="00E55CF2">
        <w:rPr>
          <w:lang w:val="en-GB"/>
        </w:rPr>
        <w:t xml:space="preserve">Article 1 of the </w:t>
      </w:r>
      <w:r w:rsidR="00457B4D">
        <w:rPr>
          <w:lang w:val="en-GB"/>
        </w:rPr>
        <w:t xml:space="preserve">Act </w:t>
      </w:r>
      <w:r w:rsidRPr="00E55CF2">
        <w:rPr>
          <w:lang w:val="en-GB"/>
        </w:rPr>
        <w:t>provides that persons wishing to enter France for the purpose of family reunification, like the foreign spouses of French nationals, will now be required to undergo an assessment of their knowledge of the French language</w:t>
      </w:r>
      <w:r w:rsidR="00544DB0">
        <w:rPr>
          <w:lang w:val="en-GB"/>
        </w:rPr>
        <w:t xml:space="preserve"> and the values of the Republic </w:t>
      </w:r>
      <w:r w:rsidR="00544DB0" w:rsidRPr="00E55CF2">
        <w:rPr>
          <w:lang w:val="en-GB"/>
        </w:rPr>
        <w:t>in the</w:t>
      </w:r>
      <w:r w:rsidR="00544DB0">
        <w:rPr>
          <w:lang w:val="en-GB"/>
        </w:rPr>
        <w:t>ir</w:t>
      </w:r>
      <w:r w:rsidR="00544DB0" w:rsidRPr="00E55CF2">
        <w:rPr>
          <w:lang w:val="en-GB"/>
        </w:rPr>
        <w:t xml:space="preserve"> countries of residence</w:t>
      </w:r>
      <w:r w:rsidR="00457B4D">
        <w:rPr>
          <w:lang w:val="en-GB"/>
        </w:rPr>
        <w:t xml:space="preserve">.  If </w:t>
      </w:r>
      <w:r w:rsidRPr="00E55CF2">
        <w:rPr>
          <w:lang w:val="en-GB"/>
        </w:rPr>
        <w:t xml:space="preserve">necessary, they will have to attend a maximum of two months’ training organized by the authorities.  They will need a certificate showing that they have undergone the training </w:t>
      </w:r>
      <w:r w:rsidR="00457B4D">
        <w:rPr>
          <w:lang w:val="en-GB"/>
        </w:rPr>
        <w:t>before they can</w:t>
      </w:r>
      <w:r w:rsidRPr="00E55CF2">
        <w:rPr>
          <w:lang w:val="en-GB"/>
        </w:rPr>
        <w:t xml:space="preserve"> obtain a long-stay visa.</w:t>
      </w:r>
    </w:p>
    <w:p w:rsidR="009D4D4A" w:rsidRPr="00E55CF2" w:rsidRDefault="001F6100" w:rsidP="009E4D92">
      <w:pPr>
        <w:pStyle w:val="ParaNo"/>
        <w:tabs>
          <w:tab w:val="left" w:pos="567"/>
          <w:tab w:val="left" w:pos="1134"/>
        </w:tabs>
        <w:spacing w:after="240"/>
        <w:rPr>
          <w:b/>
          <w:lang w:val="en-GB"/>
        </w:rPr>
      </w:pPr>
      <w:r w:rsidRPr="00E55CF2">
        <w:rPr>
          <w:b/>
          <w:lang w:val="en-GB"/>
        </w:rPr>
        <w:t>A</w:t>
      </w:r>
      <w:r w:rsidR="009D4D4A" w:rsidRPr="00E55CF2">
        <w:rPr>
          <w:b/>
          <w:lang w:val="en-GB"/>
        </w:rPr>
        <w:t xml:space="preserve"> </w:t>
      </w:r>
      <w:r w:rsidR="009D4D4A" w:rsidRPr="00544DB0">
        <w:rPr>
          <w:b/>
          <w:lang w:val="en-GB"/>
        </w:rPr>
        <w:t>CAI</w:t>
      </w:r>
      <w:r w:rsidR="009E4D92">
        <w:rPr>
          <w:b/>
          <w:lang w:val="en-GB"/>
        </w:rPr>
        <w:t xml:space="preserve"> </w:t>
      </w:r>
      <w:r w:rsidRPr="00E55CF2">
        <w:rPr>
          <w:b/>
          <w:lang w:val="en-GB"/>
        </w:rPr>
        <w:t>for the family</w:t>
      </w:r>
    </w:p>
    <w:p w:rsidR="009D4D4A" w:rsidRPr="00E55CF2" w:rsidRDefault="001F6100" w:rsidP="00690DF3">
      <w:pPr>
        <w:pStyle w:val="ParaNo"/>
        <w:numPr>
          <w:ilvl w:val="1"/>
          <w:numId w:val="9"/>
        </w:numPr>
        <w:tabs>
          <w:tab w:val="left" w:pos="567"/>
          <w:tab w:val="left" w:pos="1134"/>
        </w:tabs>
        <w:spacing w:after="240"/>
        <w:rPr>
          <w:lang w:val="en-GB"/>
        </w:rPr>
      </w:pPr>
      <w:r w:rsidRPr="00E55CF2">
        <w:rPr>
          <w:lang w:val="en-GB"/>
        </w:rPr>
        <w:t xml:space="preserve">Article 6 of the </w:t>
      </w:r>
      <w:r w:rsidR="00457B4D">
        <w:rPr>
          <w:lang w:val="en-GB"/>
        </w:rPr>
        <w:t>Act</w:t>
      </w:r>
      <w:r w:rsidRPr="00E55CF2">
        <w:rPr>
          <w:lang w:val="en-GB"/>
        </w:rPr>
        <w:t xml:space="preserve"> also </w:t>
      </w:r>
      <w:r w:rsidR="00544DB0">
        <w:rPr>
          <w:lang w:val="en-GB"/>
        </w:rPr>
        <w:t xml:space="preserve">introduces </w:t>
      </w:r>
      <w:r w:rsidR="00544DB0" w:rsidRPr="00E55CF2">
        <w:rPr>
          <w:lang w:val="en-GB"/>
        </w:rPr>
        <w:t>a family reception and integration contract</w:t>
      </w:r>
      <w:r w:rsidR="00457B4D">
        <w:rPr>
          <w:lang w:val="en-GB"/>
        </w:rPr>
        <w:t>, to be entered into</w:t>
      </w:r>
      <w:r w:rsidR="00544DB0" w:rsidRPr="00E55CF2">
        <w:rPr>
          <w:lang w:val="en-GB"/>
        </w:rPr>
        <w:t xml:space="preserve"> between the State and both spouses (applicant and </w:t>
      </w:r>
      <w:r w:rsidR="00544DB0" w:rsidRPr="00544DB0">
        <w:rPr>
          <w:lang w:val="en-GB"/>
        </w:rPr>
        <w:t>spouse</w:t>
      </w:r>
      <w:r w:rsidR="00544DB0">
        <w:rPr>
          <w:lang w:val="en-GB"/>
        </w:rPr>
        <w:t>)</w:t>
      </w:r>
      <w:r w:rsidRPr="00E55CF2">
        <w:rPr>
          <w:lang w:val="en-GB"/>
        </w:rPr>
        <w:t xml:space="preserve">, if there are children.  Like the individual </w:t>
      </w:r>
      <w:r w:rsidRPr="00544DB0">
        <w:rPr>
          <w:lang w:val="en-GB"/>
        </w:rPr>
        <w:t>CAI</w:t>
      </w:r>
      <w:r w:rsidRPr="00E55CF2">
        <w:rPr>
          <w:lang w:val="en-GB"/>
        </w:rPr>
        <w:t>, the family</w:t>
      </w:r>
      <w:r w:rsidR="00457B4D">
        <w:rPr>
          <w:lang w:val="en-GB"/>
        </w:rPr>
        <w:t xml:space="preserve"> contract will be offered by</w:t>
      </w:r>
      <w:r w:rsidRPr="00E55CF2">
        <w:rPr>
          <w:lang w:val="en-GB"/>
        </w:rPr>
        <w:t xml:space="preserve"> officials from the National Agency for the Reception of Foreigners and Migration </w:t>
      </w:r>
      <w:r w:rsidRPr="00544DB0">
        <w:rPr>
          <w:lang w:val="en-GB"/>
        </w:rPr>
        <w:t>(ANAEM)</w:t>
      </w:r>
      <w:r w:rsidRPr="00E55CF2">
        <w:rPr>
          <w:lang w:val="en-GB"/>
        </w:rPr>
        <w:t xml:space="preserve"> at the </w:t>
      </w:r>
      <w:r w:rsidR="00544DB0">
        <w:rPr>
          <w:lang w:val="en-GB"/>
        </w:rPr>
        <w:t xml:space="preserve">introductory </w:t>
      </w:r>
      <w:r w:rsidRPr="00E55CF2">
        <w:rPr>
          <w:lang w:val="en-GB"/>
        </w:rPr>
        <w:t>session to which every</w:t>
      </w:r>
      <w:r w:rsidR="00544DB0">
        <w:rPr>
          <w:lang w:val="en-GB"/>
        </w:rPr>
        <w:t>one</w:t>
      </w:r>
      <w:r w:rsidRPr="00E55CF2">
        <w:rPr>
          <w:lang w:val="en-GB"/>
        </w:rPr>
        <w:t xml:space="preserve"> </w:t>
      </w:r>
      <w:r w:rsidR="00457B4D">
        <w:rPr>
          <w:lang w:val="en-GB"/>
        </w:rPr>
        <w:t xml:space="preserve">who is </w:t>
      </w:r>
      <w:r w:rsidRPr="00E55CF2">
        <w:rPr>
          <w:lang w:val="en-GB"/>
        </w:rPr>
        <w:t xml:space="preserve">newly arrived or admitted for residence is invited.  Under the contract, the persons concerned must attend a day’s specific training on the “rights and duties of parents” which is organized around </w:t>
      </w:r>
      <w:r w:rsidR="006B27E8">
        <w:rPr>
          <w:lang w:val="en-GB"/>
        </w:rPr>
        <w:t>four</w:t>
      </w:r>
      <w:r w:rsidRPr="00E55CF2">
        <w:rPr>
          <w:lang w:val="en-GB"/>
        </w:rPr>
        <w:t xml:space="preserve"> themes:  equality between men and women, parental authority, children’s rights and schooling.  The module on the “rights and duties of parents” will take place over a single day and be attended b</w:t>
      </w:r>
      <w:r w:rsidR="00544DB0">
        <w:rPr>
          <w:lang w:val="en-GB"/>
        </w:rPr>
        <w:t>y both spouses.  A certificate o</w:t>
      </w:r>
      <w:r w:rsidRPr="00E55CF2">
        <w:rPr>
          <w:lang w:val="en-GB"/>
        </w:rPr>
        <w:t>f attendance will be issued at the end of the day.</w:t>
      </w:r>
    </w:p>
    <w:p w:rsidR="009D4D4A" w:rsidRPr="00E55CF2" w:rsidRDefault="00945AD7" w:rsidP="009E4D92">
      <w:pPr>
        <w:pStyle w:val="ParaNo"/>
        <w:tabs>
          <w:tab w:val="left" w:pos="567"/>
          <w:tab w:val="left" w:pos="1134"/>
        </w:tabs>
        <w:spacing w:after="240"/>
        <w:rPr>
          <w:b/>
          <w:lang w:val="en-GB"/>
        </w:rPr>
      </w:pPr>
      <w:r w:rsidRPr="00E55CF2">
        <w:rPr>
          <w:b/>
          <w:lang w:val="en-GB"/>
        </w:rPr>
        <w:t>Introduction of a skills assessment</w:t>
      </w:r>
    </w:p>
    <w:p w:rsidR="009D4D4A" w:rsidRPr="00E55CF2" w:rsidRDefault="00945AD7" w:rsidP="00690DF3">
      <w:pPr>
        <w:pStyle w:val="ParaNo"/>
        <w:numPr>
          <w:ilvl w:val="1"/>
          <w:numId w:val="9"/>
        </w:numPr>
        <w:tabs>
          <w:tab w:val="left" w:pos="567"/>
          <w:tab w:val="left" w:pos="1134"/>
        </w:tabs>
        <w:spacing w:after="240"/>
        <w:rPr>
          <w:lang w:val="en-GB"/>
        </w:rPr>
      </w:pPr>
      <w:r w:rsidRPr="00E55CF2">
        <w:rPr>
          <w:lang w:val="en-GB"/>
        </w:rPr>
        <w:t xml:space="preserve">Finally, the law provides for a skills assessment to be drawn up.  Organized by ANAEM, the assessment takes a maximum of three hours and is designed to enable </w:t>
      </w:r>
      <w:r w:rsidRPr="00544DB0">
        <w:rPr>
          <w:lang w:val="en-GB"/>
        </w:rPr>
        <w:t>CAI</w:t>
      </w:r>
      <w:r w:rsidRPr="00E55CF2">
        <w:rPr>
          <w:lang w:val="en-GB"/>
        </w:rPr>
        <w:t xml:space="preserve"> signatories to understand and make the best use of their experience, professional skills </w:t>
      </w:r>
      <w:r w:rsidR="004924DC">
        <w:rPr>
          <w:lang w:val="en-GB"/>
        </w:rPr>
        <w:t xml:space="preserve">or </w:t>
      </w:r>
      <w:r w:rsidR="00457B4D">
        <w:rPr>
          <w:lang w:val="en-GB"/>
        </w:rPr>
        <w:t>traineeship</w:t>
      </w:r>
      <w:r w:rsidR="004924DC">
        <w:rPr>
          <w:lang w:val="en-GB"/>
        </w:rPr>
        <w:t xml:space="preserve"> </w:t>
      </w:r>
      <w:r w:rsidRPr="00E55CF2">
        <w:rPr>
          <w:lang w:val="en-GB"/>
        </w:rPr>
        <w:t>in seeking employment.</w:t>
      </w:r>
    </w:p>
    <w:p w:rsidR="009D4D4A" w:rsidRPr="00E55CF2" w:rsidRDefault="009E4D92" w:rsidP="009E4D92">
      <w:pPr>
        <w:pStyle w:val="Heading4"/>
        <w:tabs>
          <w:tab w:val="left" w:pos="567"/>
          <w:tab w:val="left" w:pos="1134"/>
        </w:tabs>
        <w:spacing w:before="0" w:after="240"/>
        <w:rPr>
          <w:sz w:val="24"/>
          <w:szCs w:val="24"/>
          <w:lang w:val="en-GB"/>
        </w:rPr>
      </w:pPr>
      <w:bookmarkStart w:id="86" w:name="_Toc230491980"/>
      <w:r>
        <w:rPr>
          <w:sz w:val="24"/>
          <w:szCs w:val="24"/>
          <w:lang w:val="en-GB"/>
        </w:rPr>
        <w:t>2.</w:t>
      </w:r>
      <w:r>
        <w:rPr>
          <w:sz w:val="24"/>
          <w:szCs w:val="24"/>
          <w:lang w:val="en-GB"/>
        </w:rPr>
        <w:tab/>
      </w:r>
      <w:r w:rsidR="00CB6C7F" w:rsidRPr="00E55CF2">
        <w:rPr>
          <w:sz w:val="24"/>
          <w:szCs w:val="24"/>
          <w:lang w:val="en-GB"/>
        </w:rPr>
        <w:t xml:space="preserve">Promoting social and </w:t>
      </w:r>
      <w:r w:rsidR="004924DC">
        <w:rPr>
          <w:sz w:val="24"/>
          <w:szCs w:val="24"/>
          <w:lang w:val="en-GB"/>
        </w:rPr>
        <w:t>career</w:t>
      </w:r>
      <w:r w:rsidR="00CB6C7F" w:rsidRPr="00E55CF2">
        <w:rPr>
          <w:sz w:val="24"/>
          <w:szCs w:val="24"/>
          <w:lang w:val="en-GB"/>
        </w:rPr>
        <w:t xml:space="preserve"> </w:t>
      </w:r>
      <w:r w:rsidR="00CB6C7F" w:rsidRPr="004924DC">
        <w:rPr>
          <w:sz w:val="24"/>
          <w:szCs w:val="24"/>
          <w:lang w:val="en-GB"/>
        </w:rPr>
        <w:t>development</w:t>
      </w:r>
      <w:bookmarkEnd w:id="86"/>
    </w:p>
    <w:p w:rsidR="009D4D4A" w:rsidRPr="00E55CF2" w:rsidRDefault="00CB6C7F" w:rsidP="00690DF3">
      <w:pPr>
        <w:pStyle w:val="ParaNo"/>
        <w:numPr>
          <w:ilvl w:val="1"/>
          <w:numId w:val="9"/>
        </w:numPr>
        <w:tabs>
          <w:tab w:val="left" w:pos="567"/>
          <w:tab w:val="left" w:pos="1134"/>
        </w:tabs>
        <w:spacing w:after="240"/>
        <w:rPr>
          <w:lang w:val="en-GB"/>
        </w:rPr>
      </w:pPr>
      <w:r w:rsidRPr="00E55CF2">
        <w:rPr>
          <w:lang w:val="en-GB"/>
        </w:rPr>
        <w:t>The State is continuing to take further action in the following three areas:</w:t>
      </w:r>
    </w:p>
    <w:p w:rsidR="009D4D4A" w:rsidRPr="00E55CF2" w:rsidRDefault="00CB6C7F" w:rsidP="00DF4171">
      <w:pPr>
        <w:numPr>
          <w:ilvl w:val="0"/>
          <w:numId w:val="17"/>
        </w:numPr>
        <w:tabs>
          <w:tab w:val="left" w:pos="1134"/>
        </w:tabs>
        <w:spacing w:after="240"/>
        <w:rPr>
          <w:lang w:val="en-GB"/>
        </w:rPr>
      </w:pPr>
      <w:r w:rsidRPr="00E55CF2">
        <w:rPr>
          <w:lang w:val="en-GB"/>
        </w:rPr>
        <w:t>In regard to combating racism and discrimination, the public authorities are continuing to support the associations that combat racism and xenophobia, as well as measure</w:t>
      </w:r>
      <w:r w:rsidR="00766B1B">
        <w:rPr>
          <w:lang w:val="en-GB"/>
        </w:rPr>
        <w:t>s</w:t>
      </w:r>
      <w:r w:rsidRPr="00E55CF2">
        <w:rPr>
          <w:lang w:val="en-GB"/>
        </w:rPr>
        <w:t xml:space="preserve"> to improve access to </w:t>
      </w:r>
      <w:r w:rsidR="007A471A">
        <w:rPr>
          <w:lang w:val="en-GB"/>
        </w:rPr>
        <w:t xml:space="preserve">their </w:t>
      </w:r>
      <w:r w:rsidRPr="00E55CF2">
        <w:rPr>
          <w:lang w:val="en-GB"/>
        </w:rPr>
        <w:t>rights</w:t>
      </w:r>
      <w:r w:rsidR="007A471A">
        <w:rPr>
          <w:lang w:val="en-GB"/>
        </w:rPr>
        <w:t xml:space="preserve"> </w:t>
      </w:r>
      <w:r w:rsidR="00457B4D">
        <w:rPr>
          <w:lang w:val="en-GB"/>
        </w:rPr>
        <w:t>for</w:t>
      </w:r>
      <w:r w:rsidRPr="00E55CF2">
        <w:rPr>
          <w:lang w:val="en-GB"/>
        </w:rPr>
        <w:t xml:space="preserve"> migrants or persons of immigrant origin</w:t>
      </w:r>
      <w:r w:rsidR="009E4D92">
        <w:rPr>
          <w:lang w:val="en-GB"/>
        </w:rPr>
        <w:t>;</w:t>
      </w:r>
    </w:p>
    <w:p w:rsidR="009D4D4A" w:rsidRPr="00E55CF2" w:rsidRDefault="00CB6C7F" w:rsidP="00DF4171">
      <w:pPr>
        <w:numPr>
          <w:ilvl w:val="0"/>
          <w:numId w:val="17"/>
        </w:numPr>
        <w:tabs>
          <w:tab w:val="left" w:pos="1134"/>
        </w:tabs>
        <w:spacing w:after="240"/>
        <w:rPr>
          <w:lang w:val="en-GB"/>
        </w:rPr>
      </w:pPr>
      <w:r w:rsidRPr="00E55CF2">
        <w:rPr>
          <w:lang w:val="en-GB"/>
        </w:rPr>
        <w:t>Two framework conventions have been signed to enhance the interministerial nature of the measures taken to help migrants or persons of immigrant origin:  the first relates to women and the</w:t>
      </w:r>
      <w:r w:rsidR="00892A28" w:rsidRPr="00E55CF2">
        <w:rPr>
          <w:lang w:val="en-GB"/>
        </w:rPr>
        <w:t xml:space="preserve"> second is designed to foster</w:t>
      </w:r>
      <w:r w:rsidRPr="00E55CF2">
        <w:rPr>
          <w:lang w:val="en-GB"/>
        </w:rPr>
        <w:t xml:space="preserve"> academic success and promote equality </w:t>
      </w:r>
      <w:r w:rsidR="009E4D92">
        <w:rPr>
          <w:lang w:val="en-GB"/>
        </w:rPr>
        <w:t>of opportunity for young people;</w:t>
      </w:r>
    </w:p>
    <w:p w:rsidR="009D4D4A" w:rsidRPr="00E55CF2" w:rsidRDefault="00CB6C7F" w:rsidP="00DF4171">
      <w:pPr>
        <w:numPr>
          <w:ilvl w:val="0"/>
          <w:numId w:val="17"/>
        </w:numPr>
        <w:tabs>
          <w:tab w:val="left" w:pos="1134"/>
        </w:tabs>
        <w:spacing w:after="240"/>
        <w:rPr>
          <w:lang w:val="en-GB"/>
        </w:rPr>
      </w:pPr>
      <w:r w:rsidRPr="00E55CF2">
        <w:rPr>
          <w:lang w:val="en-GB"/>
        </w:rPr>
        <w:t>To make the wider public aware of an</w:t>
      </w:r>
      <w:r w:rsidR="007A471A">
        <w:rPr>
          <w:lang w:val="en-GB"/>
        </w:rPr>
        <w:t>d</w:t>
      </w:r>
      <w:r w:rsidRPr="00E55CF2">
        <w:rPr>
          <w:lang w:val="en-GB"/>
        </w:rPr>
        <w:t xml:space="preserve"> enhance the image of migrants or persons of immigrant origin, the ministry responsible for integration has, in partic</w:t>
      </w:r>
      <w:r w:rsidR="005D5F9B" w:rsidRPr="00E55CF2">
        <w:rPr>
          <w:lang w:val="en-GB"/>
        </w:rPr>
        <w:t>ular, supported the launch of the</w:t>
      </w:r>
      <w:r w:rsidR="009D4D4A" w:rsidRPr="00E55CF2">
        <w:rPr>
          <w:lang w:val="en-GB"/>
        </w:rPr>
        <w:t xml:space="preserve"> </w:t>
      </w:r>
      <w:r w:rsidR="00BE1B67" w:rsidRPr="00E55CF2">
        <w:rPr>
          <w:lang w:val="en-GB"/>
        </w:rPr>
        <w:t>National Centre for the History of Immigration</w:t>
      </w:r>
      <w:r w:rsidR="00BE1B67" w:rsidRPr="00E55CF2">
        <w:rPr>
          <w:i/>
          <w:lang w:val="en-GB"/>
        </w:rPr>
        <w:t xml:space="preserve"> </w:t>
      </w:r>
      <w:r w:rsidR="00BE1B67" w:rsidRPr="00E55CF2">
        <w:rPr>
          <w:lang w:val="en-GB"/>
        </w:rPr>
        <w:t>(</w:t>
      </w:r>
      <w:r w:rsidR="009D4D4A" w:rsidRPr="00E55CF2">
        <w:rPr>
          <w:i/>
          <w:lang w:val="en-GB"/>
        </w:rPr>
        <w:t>Cité nationale de l’histoire de l’immigration</w:t>
      </w:r>
      <w:r w:rsidR="00457B4D">
        <w:rPr>
          <w:lang w:val="en-GB"/>
        </w:rPr>
        <w:t xml:space="preserve">, </w:t>
      </w:r>
      <w:r w:rsidR="009D4D4A" w:rsidRPr="007A471A">
        <w:rPr>
          <w:lang w:val="en-GB"/>
        </w:rPr>
        <w:t>CNHI</w:t>
      </w:r>
      <w:r w:rsidR="009D4D4A" w:rsidRPr="00E55CF2">
        <w:rPr>
          <w:lang w:val="en-GB"/>
        </w:rPr>
        <w:t xml:space="preserve">) </w:t>
      </w:r>
      <w:r w:rsidR="005D5F9B" w:rsidRPr="00E55CF2">
        <w:rPr>
          <w:lang w:val="en-GB"/>
        </w:rPr>
        <w:t>and the creation of the Commission on “I</w:t>
      </w:r>
      <w:r w:rsidR="005D5F9B" w:rsidRPr="009B0BE8">
        <w:rPr>
          <w:lang w:val="en-GB"/>
        </w:rPr>
        <w:t xml:space="preserve">mages </w:t>
      </w:r>
      <w:r w:rsidR="007A471A" w:rsidRPr="009B0BE8">
        <w:rPr>
          <w:lang w:val="en-GB"/>
        </w:rPr>
        <w:t>of Diversity</w:t>
      </w:r>
      <w:r w:rsidR="005D5F9B" w:rsidRPr="00E55CF2">
        <w:rPr>
          <w:lang w:val="en-GB"/>
        </w:rPr>
        <w:t>”</w:t>
      </w:r>
      <w:r w:rsidR="009D4D4A" w:rsidRPr="00E55CF2">
        <w:rPr>
          <w:lang w:val="en-GB"/>
        </w:rPr>
        <w:t xml:space="preserve">. </w:t>
      </w:r>
    </w:p>
    <w:p w:rsidR="009D4D4A" w:rsidRPr="00E55CF2" w:rsidRDefault="009E4D92" w:rsidP="009E4D92">
      <w:pPr>
        <w:pStyle w:val="Heading5"/>
        <w:tabs>
          <w:tab w:val="left" w:pos="567"/>
          <w:tab w:val="left" w:pos="1134"/>
        </w:tabs>
        <w:spacing w:before="0" w:after="240"/>
        <w:rPr>
          <w:i w:val="0"/>
          <w:sz w:val="24"/>
          <w:szCs w:val="24"/>
          <w:lang w:val="en-GB"/>
        </w:rPr>
      </w:pPr>
      <w:bookmarkStart w:id="87" w:name="_Toc230491981"/>
      <w:r>
        <w:rPr>
          <w:i w:val="0"/>
          <w:sz w:val="24"/>
          <w:szCs w:val="24"/>
          <w:lang w:val="en-GB"/>
        </w:rPr>
        <w:tab/>
        <w:t>(a)</w:t>
      </w:r>
      <w:r>
        <w:rPr>
          <w:i w:val="0"/>
          <w:sz w:val="24"/>
          <w:szCs w:val="24"/>
          <w:lang w:val="en-GB"/>
        </w:rPr>
        <w:tab/>
      </w:r>
      <w:r w:rsidR="00DD70F9" w:rsidRPr="00E55CF2">
        <w:rPr>
          <w:i w:val="0"/>
          <w:sz w:val="24"/>
          <w:szCs w:val="24"/>
          <w:lang w:val="en-GB"/>
        </w:rPr>
        <w:t>Support for association</w:t>
      </w:r>
      <w:r w:rsidR="007A471A">
        <w:rPr>
          <w:i w:val="0"/>
          <w:sz w:val="24"/>
          <w:szCs w:val="24"/>
          <w:lang w:val="en-GB"/>
        </w:rPr>
        <w:t>s</w:t>
      </w:r>
      <w:r w:rsidR="00DD70F9" w:rsidRPr="00E55CF2">
        <w:rPr>
          <w:i w:val="0"/>
          <w:sz w:val="24"/>
          <w:szCs w:val="24"/>
          <w:lang w:val="en-GB"/>
        </w:rPr>
        <w:t xml:space="preserve"> combating </w:t>
      </w:r>
      <w:r w:rsidR="00363013">
        <w:rPr>
          <w:i w:val="0"/>
          <w:sz w:val="24"/>
          <w:szCs w:val="24"/>
          <w:lang w:val="en-GB"/>
        </w:rPr>
        <w:t xml:space="preserve">racism </w:t>
      </w:r>
      <w:r w:rsidR="00DD70F9" w:rsidRPr="00E55CF2">
        <w:rPr>
          <w:i w:val="0"/>
          <w:sz w:val="24"/>
          <w:szCs w:val="24"/>
          <w:lang w:val="en-GB"/>
        </w:rPr>
        <w:t>and xenophobia</w:t>
      </w:r>
      <w:bookmarkEnd w:id="87"/>
    </w:p>
    <w:p w:rsidR="009D4D4A" w:rsidRPr="00E55CF2" w:rsidRDefault="009B1F1D" w:rsidP="00690DF3">
      <w:pPr>
        <w:pStyle w:val="ParaNo"/>
        <w:numPr>
          <w:ilvl w:val="1"/>
          <w:numId w:val="9"/>
        </w:numPr>
        <w:tabs>
          <w:tab w:val="left" w:pos="567"/>
          <w:tab w:val="left" w:pos="1134"/>
        </w:tabs>
        <w:spacing w:after="240"/>
        <w:rPr>
          <w:lang w:val="en-GB"/>
        </w:rPr>
      </w:pPr>
      <w:r w:rsidRPr="00E55CF2">
        <w:rPr>
          <w:lang w:val="en-GB"/>
        </w:rPr>
        <w:t xml:space="preserve">The Ministry for Immigration, Integration, National Identity and </w:t>
      </w:r>
      <w:r w:rsidR="007A471A">
        <w:rPr>
          <w:lang w:val="en-GB"/>
        </w:rPr>
        <w:t>Mutually-Supportive Development</w:t>
      </w:r>
      <w:r w:rsidRPr="00E55CF2">
        <w:rPr>
          <w:lang w:val="en-GB"/>
        </w:rPr>
        <w:t xml:space="preserve"> has helped combat racism by providing financial support to associations working in this field.  Triennial conventions (2006-2008) have been signed in this connection.  The measures</w:t>
      </w:r>
      <w:r w:rsidR="00457B4D">
        <w:rPr>
          <w:lang w:val="en-GB"/>
        </w:rPr>
        <w:t xml:space="preserve"> called for </w:t>
      </w:r>
      <w:r w:rsidRPr="00E55CF2">
        <w:rPr>
          <w:lang w:val="en-GB"/>
        </w:rPr>
        <w:t xml:space="preserve">mainly relate to victim support, legal assistance and </w:t>
      </w:r>
      <w:r w:rsidR="007A471A">
        <w:rPr>
          <w:lang w:val="en-GB"/>
        </w:rPr>
        <w:t>raising public awareness</w:t>
      </w:r>
      <w:r w:rsidR="009D4D4A" w:rsidRPr="00E55CF2">
        <w:rPr>
          <w:lang w:val="en-GB"/>
        </w:rPr>
        <w:t>.</w:t>
      </w:r>
    </w:p>
    <w:p w:rsidR="009D4D4A" w:rsidRPr="00E55CF2" w:rsidRDefault="009E4D92" w:rsidP="009E4D92">
      <w:pPr>
        <w:pStyle w:val="Heading5"/>
        <w:tabs>
          <w:tab w:val="left" w:pos="567"/>
          <w:tab w:val="left" w:pos="1134"/>
        </w:tabs>
        <w:spacing w:before="0" w:after="240"/>
        <w:rPr>
          <w:i w:val="0"/>
          <w:sz w:val="24"/>
          <w:szCs w:val="24"/>
          <w:lang w:val="en-GB"/>
        </w:rPr>
      </w:pPr>
      <w:bookmarkStart w:id="88" w:name="_Toc230491982"/>
      <w:r>
        <w:rPr>
          <w:i w:val="0"/>
          <w:sz w:val="24"/>
          <w:szCs w:val="24"/>
          <w:lang w:val="en-GB"/>
        </w:rPr>
        <w:tab/>
        <w:t>(b)</w:t>
      </w:r>
      <w:r>
        <w:rPr>
          <w:i w:val="0"/>
          <w:sz w:val="24"/>
          <w:szCs w:val="24"/>
          <w:lang w:val="en-GB"/>
        </w:rPr>
        <w:tab/>
      </w:r>
      <w:r w:rsidR="009B1F1D" w:rsidRPr="00E55CF2">
        <w:rPr>
          <w:i w:val="0"/>
          <w:sz w:val="24"/>
          <w:szCs w:val="24"/>
          <w:lang w:val="en-GB"/>
        </w:rPr>
        <w:t xml:space="preserve">Support for measures </w:t>
      </w:r>
      <w:r w:rsidR="009B1F1D" w:rsidRPr="00E55CF2">
        <w:rPr>
          <w:i w:val="0"/>
          <w:lang w:val="en-GB"/>
        </w:rPr>
        <w:t>to improve access to rights</w:t>
      </w:r>
      <w:r w:rsidR="009B1F1D" w:rsidRPr="00E55CF2">
        <w:rPr>
          <w:i w:val="0"/>
          <w:sz w:val="24"/>
          <w:szCs w:val="24"/>
          <w:lang w:val="en-GB"/>
        </w:rPr>
        <w:t xml:space="preserve"> </w:t>
      </w:r>
      <w:bookmarkEnd w:id="88"/>
    </w:p>
    <w:p w:rsidR="009D4D4A" w:rsidRPr="00E55CF2" w:rsidRDefault="009B1F1D" w:rsidP="00690DF3">
      <w:pPr>
        <w:pStyle w:val="ParaNo"/>
        <w:numPr>
          <w:ilvl w:val="1"/>
          <w:numId w:val="9"/>
        </w:numPr>
        <w:tabs>
          <w:tab w:val="left" w:pos="567"/>
          <w:tab w:val="left" w:pos="1134"/>
        </w:tabs>
        <w:spacing w:after="240"/>
        <w:rPr>
          <w:lang w:val="en-GB"/>
        </w:rPr>
      </w:pPr>
      <w:r w:rsidRPr="00E55CF2">
        <w:rPr>
          <w:lang w:val="en-GB"/>
        </w:rPr>
        <w:t>The ministry responsible for integration is continuing to provide financial support to the</w:t>
      </w:r>
      <w:r w:rsidR="009D4D4A" w:rsidRPr="00E55CF2">
        <w:rPr>
          <w:lang w:val="en-GB"/>
        </w:rPr>
        <w:t xml:space="preserve"> </w:t>
      </w:r>
      <w:r w:rsidR="007A471A">
        <w:rPr>
          <w:lang w:val="en-GB"/>
        </w:rPr>
        <w:t>“</w:t>
      </w:r>
      <w:r w:rsidR="009D4D4A" w:rsidRPr="007A471A">
        <w:rPr>
          <w:lang w:val="en-GB"/>
        </w:rPr>
        <w:t>Info Migrant</w:t>
      </w:r>
      <w:r w:rsidR="007A471A">
        <w:rPr>
          <w:lang w:val="en-GB"/>
        </w:rPr>
        <w:t>”</w:t>
      </w:r>
      <w:r w:rsidR="00121DB0" w:rsidRPr="00E55CF2">
        <w:rPr>
          <w:lang w:val="en-GB"/>
        </w:rPr>
        <w:t xml:space="preserve"> service</w:t>
      </w:r>
      <w:r w:rsidR="009D4D4A" w:rsidRPr="00E55CF2">
        <w:rPr>
          <w:lang w:val="en-GB"/>
        </w:rPr>
        <w:t xml:space="preserve">, </w:t>
      </w:r>
      <w:r w:rsidR="00121DB0" w:rsidRPr="00E55CF2">
        <w:rPr>
          <w:lang w:val="en-GB"/>
        </w:rPr>
        <w:t xml:space="preserve">set up by the </w:t>
      </w:r>
      <w:r w:rsidR="007A471A">
        <w:rPr>
          <w:lang w:val="en-GB"/>
        </w:rPr>
        <w:t>“</w:t>
      </w:r>
      <w:r w:rsidR="00121DB0" w:rsidRPr="00E55CF2">
        <w:rPr>
          <w:lang w:val="en-GB"/>
        </w:rPr>
        <w:t>Inter-Service Migrants-Interpretation</w:t>
      </w:r>
      <w:r w:rsidR="007A471A">
        <w:rPr>
          <w:lang w:val="en-GB"/>
        </w:rPr>
        <w:t>”</w:t>
      </w:r>
      <w:r w:rsidR="009D4D4A" w:rsidRPr="00E55CF2">
        <w:rPr>
          <w:lang w:val="en-GB"/>
        </w:rPr>
        <w:t xml:space="preserve">, </w:t>
      </w:r>
      <w:r w:rsidR="00121DB0" w:rsidRPr="00E55CF2">
        <w:rPr>
          <w:lang w:val="en-GB"/>
        </w:rPr>
        <w:t>which provi</w:t>
      </w:r>
      <w:r w:rsidR="007A471A">
        <w:rPr>
          <w:lang w:val="en-GB"/>
        </w:rPr>
        <w:t xml:space="preserve">des translation, interpretation and letter-writing services, as well as </w:t>
      </w:r>
      <w:r w:rsidR="00121DB0" w:rsidRPr="00E55CF2">
        <w:rPr>
          <w:lang w:val="en-GB"/>
        </w:rPr>
        <w:t>legal in</w:t>
      </w:r>
      <w:r w:rsidR="00983361">
        <w:rPr>
          <w:lang w:val="en-GB"/>
        </w:rPr>
        <w:t>formation and advocacy services</w:t>
      </w:r>
      <w:r w:rsidR="007A471A">
        <w:rPr>
          <w:lang w:val="en-GB"/>
        </w:rPr>
        <w:t xml:space="preserve"> </w:t>
      </w:r>
      <w:r w:rsidR="00121DB0" w:rsidRPr="00E55CF2">
        <w:rPr>
          <w:lang w:val="en-GB"/>
        </w:rPr>
        <w:t xml:space="preserve">that are designed to encourage dialogue and combat racism.  This service is </w:t>
      </w:r>
      <w:r w:rsidR="00983361" w:rsidRPr="00E55CF2">
        <w:rPr>
          <w:lang w:val="en-GB"/>
        </w:rPr>
        <w:t>anonymous</w:t>
      </w:r>
      <w:r w:rsidR="00121DB0" w:rsidRPr="00E55CF2">
        <w:rPr>
          <w:lang w:val="en-GB"/>
        </w:rPr>
        <w:t xml:space="preserve"> and f</w:t>
      </w:r>
      <w:r w:rsidR="007A471A">
        <w:rPr>
          <w:lang w:val="en-GB"/>
        </w:rPr>
        <w:t xml:space="preserve">ree of charge and provides </w:t>
      </w:r>
      <w:r w:rsidR="00121DB0" w:rsidRPr="00E55CF2">
        <w:rPr>
          <w:lang w:val="en-GB"/>
        </w:rPr>
        <w:t>telephone</w:t>
      </w:r>
      <w:r w:rsidR="007A471A">
        <w:rPr>
          <w:lang w:val="en-GB"/>
        </w:rPr>
        <w:t xml:space="preserve"> advice</w:t>
      </w:r>
      <w:r w:rsidR="00121DB0" w:rsidRPr="00E55CF2">
        <w:rPr>
          <w:lang w:val="en-GB"/>
        </w:rPr>
        <w:t>, throughout French territory, on the l</w:t>
      </w:r>
      <w:r w:rsidR="00457B4D">
        <w:rPr>
          <w:lang w:val="en-GB"/>
        </w:rPr>
        <w:t>aws</w:t>
      </w:r>
      <w:r w:rsidR="00121DB0" w:rsidRPr="00E55CF2">
        <w:rPr>
          <w:lang w:val="en-GB"/>
        </w:rPr>
        <w:t xml:space="preserve"> </w:t>
      </w:r>
      <w:r w:rsidR="00601C12">
        <w:rPr>
          <w:lang w:val="en-GB"/>
        </w:rPr>
        <w:t xml:space="preserve">on foreigners in France and their </w:t>
      </w:r>
      <w:r w:rsidR="00121DB0" w:rsidRPr="00E55CF2">
        <w:rPr>
          <w:lang w:val="en-GB"/>
        </w:rPr>
        <w:t>implications for daily life (more than 13,000 calls a day – 55</w:t>
      </w:r>
      <w:r w:rsidR="007A471A">
        <w:rPr>
          <w:lang w:val="en-GB"/>
        </w:rPr>
        <w:t xml:space="preserve"> </w:t>
      </w:r>
      <w:r w:rsidR="00EF5E12">
        <w:rPr>
          <w:lang w:val="en-GB"/>
        </w:rPr>
        <w:t>per cent</w:t>
      </w:r>
      <w:r w:rsidR="007A471A">
        <w:rPr>
          <w:lang w:val="en-GB"/>
        </w:rPr>
        <w:t xml:space="preserve"> </w:t>
      </w:r>
      <w:r w:rsidR="00121DB0" w:rsidRPr="00E55CF2">
        <w:rPr>
          <w:lang w:val="en-GB"/>
        </w:rPr>
        <w:t xml:space="preserve">from women).  Support has also been given to the </w:t>
      </w:r>
      <w:r w:rsidR="009D4D4A" w:rsidRPr="00E55CF2">
        <w:rPr>
          <w:lang w:val="en-GB"/>
        </w:rPr>
        <w:t>AS-ISM</w:t>
      </w:r>
      <w:r w:rsidR="00121DB0" w:rsidRPr="00E55CF2">
        <w:rPr>
          <w:lang w:val="en-GB"/>
        </w:rPr>
        <w:t xml:space="preserve"> association</w:t>
      </w:r>
      <w:r w:rsidR="009D4D4A" w:rsidRPr="00E55CF2">
        <w:rPr>
          <w:lang w:val="en-GB"/>
        </w:rPr>
        <w:t xml:space="preserve">, </w:t>
      </w:r>
      <w:r w:rsidR="00121DB0" w:rsidRPr="00E55CF2">
        <w:rPr>
          <w:lang w:val="en-GB"/>
        </w:rPr>
        <w:t>which offers a translation service, with a panel of 35 languages and dialects, including “rare” languages, to avoid disadvantaging sp</w:t>
      </w:r>
      <w:r w:rsidR="007A471A">
        <w:rPr>
          <w:lang w:val="en-GB"/>
        </w:rPr>
        <w:t xml:space="preserve">eakers of these languages when </w:t>
      </w:r>
      <w:r w:rsidR="00121DB0" w:rsidRPr="00E55CF2">
        <w:rPr>
          <w:lang w:val="en-GB"/>
        </w:rPr>
        <w:t>they are seeking to access their rights, as well as support to the associ</w:t>
      </w:r>
      <w:r w:rsidR="007A471A">
        <w:rPr>
          <w:lang w:val="en-GB"/>
        </w:rPr>
        <w:t xml:space="preserve">ation’s clients in </w:t>
      </w:r>
      <w:r w:rsidR="00121DB0" w:rsidRPr="00E55CF2">
        <w:rPr>
          <w:lang w:val="en-GB"/>
        </w:rPr>
        <w:t>dealings with the authorities.</w:t>
      </w:r>
    </w:p>
    <w:p w:rsidR="009D4D4A" w:rsidRPr="00E55CF2" w:rsidRDefault="009E4D92" w:rsidP="009E4D92">
      <w:pPr>
        <w:pStyle w:val="Heading5"/>
        <w:tabs>
          <w:tab w:val="left" w:pos="567"/>
          <w:tab w:val="left" w:pos="1134"/>
        </w:tabs>
        <w:spacing w:before="0" w:after="240"/>
        <w:ind w:left="1134" w:hanging="1134"/>
        <w:rPr>
          <w:i w:val="0"/>
          <w:sz w:val="24"/>
          <w:szCs w:val="24"/>
          <w:lang w:val="en-GB"/>
        </w:rPr>
      </w:pPr>
      <w:bookmarkStart w:id="89" w:name="_Toc230491983"/>
      <w:r>
        <w:rPr>
          <w:i w:val="0"/>
          <w:sz w:val="24"/>
          <w:szCs w:val="24"/>
          <w:lang w:val="en-GB"/>
        </w:rPr>
        <w:tab/>
        <w:t xml:space="preserve">(c) </w:t>
      </w:r>
      <w:r>
        <w:rPr>
          <w:i w:val="0"/>
          <w:sz w:val="24"/>
          <w:szCs w:val="24"/>
          <w:lang w:val="en-GB"/>
        </w:rPr>
        <w:tab/>
      </w:r>
      <w:r w:rsidR="00961456" w:rsidRPr="00E55CF2">
        <w:rPr>
          <w:i w:val="0"/>
          <w:sz w:val="24"/>
          <w:szCs w:val="24"/>
          <w:lang w:val="en-GB"/>
        </w:rPr>
        <w:t>Support for measures to help women who are immigrants or of immigrant origin</w:t>
      </w:r>
      <w:bookmarkEnd w:id="89"/>
      <w:r w:rsidR="009D4D4A" w:rsidRPr="00E55CF2">
        <w:rPr>
          <w:i w:val="0"/>
          <w:sz w:val="24"/>
          <w:szCs w:val="24"/>
          <w:lang w:val="en-GB"/>
        </w:rPr>
        <w:t xml:space="preserve"> </w:t>
      </w:r>
    </w:p>
    <w:p w:rsidR="009D4D4A" w:rsidRPr="00E55CF2" w:rsidRDefault="005B75BF" w:rsidP="00690DF3">
      <w:pPr>
        <w:pStyle w:val="ParaNo"/>
        <w:numPr>
          <w:ilvl w:val="1"/>
          <w:numId w:val="9"/>
        </w:numPr>
        <w:tabs>
          <w:tab w:val="left" w:pos="567"/>
          <w:tab w:val="left" w:pos="1134"/>
        </w:tabs>
        <w:spacing w:after="240"/>
        <w:rPr>
          <w:lang w:val="en-GB"/>
        </w:rPr>
      </w:pPr>
      <w:r w:rsidRPr="00E55CF2">
        <w:rPr>
          <w:lang w:val="en-GB"/>
        </w:rPr>
        <w:t>A new interministerial framework agreement was signed in 2007 to continue the commitments entered into under the framework agreement of 4 December 2</w:t>
      </w:r>
      <w:r w:rsidR="007A471A">
        <w:rPr>
          <w:lang w:val="en-GB"/>
        </w:rPr>
        <w:t>003.  It provides for six strands</w:t>
      </w:r>
      <w:r w:rsidRPr="00E55CF2">
        <w:rPr>
          <w:lang w:val="en-GB"/>
        </w:rPr>
        <w:t xml:space="preserve"> of action to be implemented </w:t>
      </w:r>
      <w:r w:rsidR="007A471A">
        <w:rPr>
          <w:lang w:val="en-GB"/>
        </w:rPr>
        <w:t>both at national and regional</w:t>
      </w:r>
      <w:r w:rsidRPr="00E55CF2">
        <w:rPr>
          <w:lang w:val="en-GB"/>
        </w:rPr>
        <w:t xml:space="preserve"> level, including measures to “</w:t>
      </w:r>
      <w:r w:rsidR="009B0BE8">
        <w:rPr>
          <w:lang w:val="en-GB"/>
        </w:rPr>
        <w:t>ensure that</w:t>
      </w:r>
      <w:r w:rsidRPr="00E55CF2">
        <w:rPr>
          <w:lang w:val="en-GB"/>
        </w:rPr>
        <w:t xml:space="preserve"> women who are immigrants or of immigrant origin</w:t>
      </w:r>
      <w:r w:rsidR="009B0BE8">
        <w:rPr>
          <w:lang w:val="en-GB"/>
        </w:rPr>
        <w:t xml:space="preserve"> are portrayed in a positive light</w:t>
      </w:r>
      <w:r w:rsidRPr="00E55CF2">
        <w:rPr>
          <w:lang w:val="en-GB"/>
        </w:rPr>
        <w:t>” and to “promote an active policy of access to personal and social rights” – all measures designed to help combat racism.</w:t>
      </w:r>
    </w:p>
    <w:p w:rsidR="009D4D4A" w:rsidRPr="00E55CF2" w:rsidRDefault="009E4D92" w:rsidP="009E4D92">
      <w:pPr>
        <w:pStyle w:val="Heading5"/>
        <w:tabs>
          <w:tab w:val="left" w:pos="567"/>
          <w:tab w:val="left" w:pos="1134"/>
        </w:tabs>
        <w:spacing w:before="0" w:after="240"/>
        <w:rPr>
          <w:i w:val="0"/>
          <w:sz w:val="24"/>
          <w:szCs w:val="24"/>
          <w:lang w:val="en-GB"/>
        </w:rPr>
      </w:pPr>
      <w:bookmarkStart w:id="90" w:name="_Toc230491984"/>
      <w:r>
        <w:rPr>
          <w:i w:val="0"/>
          <w:sz w:val="24"/>
          <w:szCs w:val="24"/>
          <w:lang w:val="en-GB"/>
        </w:rPr>
        <w:tab/>
        <w:t>(d)</w:t>
      </w:r>
      <w:r>
        <w:rPr>
          <w:i w:val="0"/>
          <w:sz w:val="24"/>
          <w:szCs w:val="24"/>
          <w:lang w:val="en-GB"/>
        </w:rPr>
        <w:tab/>
      </w:r>
      <w:r w:rsidR="006A0A5E" w:rsidRPr="00E55CF2">
        <w:rPr>
          <w:i w:val="0"/>
          <w:sz w:val="24"/>
          <w:szCs w:val="24"/>
          <w:lang w:val="en-GB"/>
        </w:rPr>
        <w:t>Establishment of a National Centre for the History of Immigration</w:t>
      </w:r>
      <w:r w:rsidR="009D4D4A" w:rsidRPr="00E55CF2">
        <w:rPr>
          <w:i w:val="0"/>
          <w:sz w:val="24"/>
          <w:szCs w:val="24"/>
          <w:lang w:val="en-GB"/>
        </w:rPr>
        <w:t xml:space="preserve"> (</w:t>
      </w:r>
      <w:r w:rsidR="009D4D4A" w:rsidRPr="009B0BE8">
        <w:rPr>
          <w:i w:val="0"/>
          <w:sz w:val="24"/>
          <w:szCs w:val="24"/>
          <w:lang w:val="en-GB"/>
        </w:rPr>
        <w:t>CNHI</w:t>
      </w:r>
      <w:r w:rsidR="009D4D4A" w:rsidRPr="00E55CF2">
        <w:rPr>
          <w:i w:val="0"/>
          <w:sz w:val="24"/>
          <w:szCs w:val="24"/>
          <w:lang w:val="en-GB"/>
        </w:rPr>
        <w:t>)</w:t>
      </w:r>
      <w:bookmarkEnd w:id="90"/>
    </w:p>
    <w:p w:rsidR="009D4D4A" w:rsidRPr="00E55CF2" w:rsidRDefault="006A0A5E" w:rsidP="00690DF3">
      <w:pPr>
        <w:pStyle w:val="ParaNo"/>
        <w:numPr>
          <w:ilvl w:val="1"/>
          <w:numId w:val="9"/>
        </w:numPr>
        <w:tabs>
          <w:tab w:val="left" w:pos="567"/>
          <w:tab w:val="left" w:pos="1134"/>
        </w:tabs>
        <w:spacing w:after="240"/>
        <w:rPr>
          <w:lang w:val="en-GB"/>
        </w:rPr>
      </w:pPr>
      <w:r w:rsidRPr="00E55CF2">
        <w:rPr>
          <w:lang w:val="en-GB"/>
        </w:rPr>
        <w:t xml:space="preserve">A forum for culture, pedagogy and citizenship, the </w:t>
      </w:r>
      <w:r w:rsidRPr="00E55CF2">
        <w:rPr>
          <w:szCs w:val="24"/>
          <w:lang w:val="en-GB"/>
        </w:rPr>
        <w:t>National Centre for the History of Immigration</w:t>
      </w:r>
      <w:r w:rsidRPr="00E55CF2">
        <w:rPr>
          <w:lang w:val="en-GB"/>
        </w:rPr>
        <w:t xml:space="preserve"> </w:t>
      </w:r>
      <w:r w:rsidR="009D4D4A" w:rsidRPr="00E55CF2">
        <w:rPr>
          <w:lang w:val="en-GB"/>
        </w:rPr>
        <w:t>(</w:t>
      </w:r>
      <w:r w:rsidR="009D4D4A" w:rsidRPr="009B0BE8">
        <w:rPr>
          <w:lang w:val="en-GB"/>
        </w:rPr>
        <w:t>CNHI</w:t>
      </w:r>
      <w:r w:rsidR="009D4D4A" w:rsidRPr="00E55CF2">
        <w:rPr>
          <w:lang w:val="en-GB"/>
        </w:rPr>
        <w:t xml:space="preserve">) </w:t>
      </w:r>
      <w:r w:rsidRPr="00E55CF2">
        <w:rPr>
          <w:lang w:val="en-GB"/>
        </w:rPr>
        <w:t xml:space="preserve">is a public body </w:t>
      </w:r>
      <w:r w:rsidR="009B0BE8">
        <w:rPr>
          <w:lang w:val="en-GB"/>
        </w:rPr>
        <w:t xml:space="preserve">that was </w:t>
      </w:r>
      <w:r w:rsidRPr="00E55CF2">
        <w:rPr>
          <w:lang w:val="en-GB"/>
        </w:rPr>
        <w:t>set up by decree in 2006 and placed under the supervision of the ministries responsible for integration, culture, educa</w:t>
      </w:r>
      <w:r w:rsidR="009B0BE8">
        <w:rPr>
          <w:lang w:val="en-GB"/>
        </w:rPr>
        <w:t>tion and research.  T</w:t>
      </w:r>
      <w:r w:rsidRPr="00E55CF2">
        <w:rPr>
          <w:lang w:val="en-GB"/>
        </w:rPr>
        <w:t xml:space="preserve">he </w:t>
      </w:r>
      <w:r w:rsidR="009D4D4A" w:rsidRPr="009B0BE8">
        <w:rPr>
          <w:lang w:val="en-GB"/>
        </w:rPr>
        <w:t>CNHI</w:t>
      </w:r>
      <w:r w:rsidR="009B0BE8">
        <w:rPr>
          <w:lang w:val="en-GB"/>
        </w:rPr>
        <w:t>’s remit</w:t>
      </w:r>
      <w:r w:rsidR="009D4D4A" w:rsidRPr="00E55CF2">
        <w:rPr>
          <w:lang w:val="en-GB"/>
        </w:rPr>
        <w:t xml:space="preserve"> </w:t>
      </w:r>
      <w:r w:rsidRPr="00E55CF2">
        <w:rPr>
          <w:lang w:val="en-GB"/>
        </w:rPr>
        <w:t xml:space="preserve">is to secure recognition of the part played by immigrants in the history and construction of France and </w:t>
      </w:r>
      <w:r w:rsidR="009B0BE8">
        <w:rPr>
          <w:lang w:val="en-GB"/>
        </w:rPr>
        <w:t>of how France has been forg</w:t>
      </w:r>
      <w:r w:rsidRPr="00E55CF2">
        <w:rPr>
          <w:lang w:val="en-GB"/>
        </w:rPr>
        <w:t>ed and enriched by these diverse contributions.  Its mandate is to “</w:t>
      </w:r>
      <w:r w:rsidR="009B0BE8">
        <w:rPr>
          <w:lang w:val="en-GB"/>
        </w:rPr>
        <w:t>collate</w:t>
      </w:r>
      <w:r w:rsidRPr="00E55CF2">
        <w:rPr>
          <w:lang w:val="en-GB"/>
        </w:rPr>
        <w:t xml:space="preserve">, safeguard, </w:t>
      </w:r>
      <w:r w:rsidR="00601C12">
        <w:rPr>
          <w:lang w:val="en-GB"/>
        </w:rPr>
        <w:t>highlight</w:t>
      </w:r>
      <w:r w:rsidRPr="00E55CF2">
        <w:rPr>
          <w:lang w:val="en-GB"/>
        </w:rPr>
        <w:t xml:space="preserve"> and make accessible information concerning the history of immigration, particularly since the 19</w:t>
      </w:r>
      <w:r w:rsidRPr="00E55CF2">
        <w:rPr>
          <w:vertAlign w:val="superscript"/>
          <w:lang w:val="en-GB"/>
        </w:rPr>
        <w:t>th</w:t>
      </w:r>
      <w:r w:rsidR="009B0BE8">
        <w:rPr>
          <w:lang w:val="en-GB"/>
        </w:rPr>
        <w:t xml:space="preserve"> century, thereby </w:t>
      </w:r>
      <w:r w:rsidR="00601C12">
        <w:rPr>
          <w:lang w:val="en-GB"/>
        </w:rPr>
        <w:t>helping to achieve</w:t>
      </w:r>
      <w:r w:rsidRPr="00E55CF2">
        <w:rPr>
          <w:lang w:val="en-GB"/>
        </w:rPr>
        <w:t xml:space="preserve"> recognition of the process of integrating immigrant populations into French society</w:t>
      </w:r>
      <w:r w:rsidR="00601C12">
        <w:rPr>
          <w:lang w:val="en-GB"/>
        </w:rPr>
        <w:t>,</w:t>
      </w:r>
      <w:r w:rsidRPr="00E55CF2">
        <w:rPr>
          <w:lang w:val="en-GB"/>
        </w:rPr>
        <w:t xml:space="preserve"> and develop</w:t>
      </w:r>
      <w:r w:rsidR="009B0BE8">
        <w:rPr>
          <w:lang w:val="en-GB"/>
        </w:rPr>
        <w:t>ing</w:t>
      </w:r>
      <w:r w:rsidRPr="00E55CF2">
        <w:rPr>
          <w:lang w:val="en-GB"/>
        </w:rPr>
        <w:t xml:space="preserve"> </w:t>
      </w:r>
      <w:r w:rsidR="009B0BE8">
        <w:rPr>
          <w:lang w:val="en-GB"/>
        </w:rPr>
        <w:t xml:space="preserve">perceptions of </w:t>
      </w:r>
      <w:r w:rsidRPr="00E55CF2">
        <w:rPr>
          <w:lang w:val="en-GB"/>
        </w:rPr>
        <w:t xml:space="preserve">and attitudes to immigration in France”.  </w:t>
      </w:r>
      <w:r w:rsidR="00854164" w:rsidRPr="00E55CF2">
        <w:rPr>
          <w:lang w:val="en-GB"/>
        </w:rPr>
        <w:t xml:space="preserve">The </w:t>
      </w:r>
      <w:r w:rsidR="009D4D4A" w:rsidRPr="009B0BE8">
        <w:rPr>
          <w:lang w:val="en-GB"/>
        </w:rPr>
        <w:t>CNHI</w:t>
      </w:r>
      <w:r w:rsidR="009D4D4A" w:rsidRPr="00E55CF2">
        <w:rPr>
          <w:lang w:val="en-GB"/>
        </w:rPr>
        <w:t xml:space="preserve"> </w:t>
      </w:r>
      <w:r w:rsidR="00854164" w:rsidRPr="00E55CF2">
        <w:rPr>
          <w:lang w:val="en-GB"/>
        </w:rPr>
        <w:t xml:space="preserve">opened its doors, in Paris, </w:t>
      </w:r>
      <w:r w:rsidR="004D42ED" w:rsidRPr="00E55CF2">
        <w:rPr>
          <w:lang w:val="en-GB"/>
        </w:rPr>
        <w:t xml:space="preserve">on 10 October 2007.  It is at once </w:t>
      </w:r>
      <w:r w:rsidR="00854164" w:rsidRPr="00E55CF2">
        <w:rPr>
          <w:lang w:val="en-GB"/>
        </w:rPr>
        <w:t xml:space="preserve">museum, </w:t>
      </w:r>
      <w:r w:rsidR="009B0BE8">
        <w:rPr>
          <w:lang w:val="en-GB"/>
        </w:rPr>
        <w:t xml:space="preserve">documentation centre, centre for the dissemination of </w:t>
      </w:r>
      <w:r w:rsidR="00854164" w:rsidRPr="00E55CF2">
        <w:rPr>
          <w:lang w:val="en-GB"/>
        </w:rPr>
        <w:t xml:space="preserve">artistic </w:t>
      </w:r>
      <w:r w:rsidR="009B0BE8">
        <w:rPr>
          <w:lang w:val="en-GB"/>
        </w:rPr>
        <w:t>creation</w:t>
      </w:r>
      <w:r w:rsidR="009D4D4A" w:rsidRPr="00E55CF2">
        <w:rPr>
          <w:lang w:val="en-GB"/>
        </w:rPr>
        <w:t xml:space="preserve">, </w:t>
      </w:r>
      <w:r w:rsidR="009B0BE8">
        <w:rPr>
          <w:lang w:val="en-GB"/>
        </w:rPr>
        <w:t>intermediary with</w:t>
      </w:r>
      <w:r w:rsidR="004D42ED" w:rsidRPr="00E55CF2">
        <w:rPr>
          <w:lang w:val="en-GB"/>
        </w:rPr>
        <w:t xml:space="preserve"> the Ministry of Education and a body</w:t>
      </w:r>
      <w:r w:rsidR="00BE1B67" w:rsidRPr="00E55CF2">
        <w:rPr>
          <w:lang w:val="en-GB"/>
        </w:rPr>
        <w:t xml:space="preserve"> that brings together a network</w:t>
      </w:r>
      <w:r w:rsidR="004D42ED" w:rsidRPr="00E55CF2">
        <w:rPr>
          <w:lang w:val="en-GB"/>
        </w:rPr>
        <w:t xml:space="preserve"> of local players and initiatives.</w:t>
      </w:r>
      <w:r w:rsidR="009D4D4A" w:rsidRPr="00E55CF2">
        <w:rPr>
          <w:lang w:val="en-GB"/>
        </w:rPr>
        <w:t xml:space="preserve"> </w:t>
      </w:r>
    </w:p>
    <w:p w:rsidR="009D4D4A" w:rsidRPr="00E55CF2" w:rsidRDefault="009E4D92" w:rsidP="009E4D92">
      <w:pPr>
        <w:pStyle w:val="Heading5"/>
        <w:tabs>
          <w:tab w:val="left" w:pos="567"/>
          <w:tab w:val="left" w:pos="1134"/>
        </w:tabs>
        <w:spacing w:before="0" w:after="240"/>
        <w:rPr>
          <w:i w:val="0"/>
          <w:sz w:val="24"/>
          <w:szCs w:val="24"/>
          <w:lang w:val="en-GB"/>
        </w:rPr>
      </w:pPr>
      <w:bookmarkStart w:id="91" w:name="_Toc230491985"/>
      <w:r>
        <w:rPr>
          <w:i w:val="0"/>
          <w:sz w:val="24"/>
          <w:szCs w:val="24"/>
          <w:lang w:val="en-GB"/>
        </w:rPr>
        <w:tab/>
        <w:t>(e)</w:t>
      </w:r>
      <w:r>
        <w:rPr>
          <w:i w:val="0"/>
          <w:sz w:val="24"/>
          <w:szCs w:val="24"/>
          <w:lang w:val="en-GB"/>
        </w:rPr>
        <w:tab/>
      </w:r>
      <w:r w:rsidR="005276E8" w:rsidRPr="00E55CF2">
        <w:rPr>
          <w:i w:val="0"/>
          <w:sz w:val="24"/>
          <w:szCs w:val="24"/>
          <w:lang w:val="en-GB"/>
        </w:rPr>
        <w:t>Creation of a Commission on “</w:t>
      </w:r>
      <w:r w:rsidR="009D4D4A" w:rsidRPr="00E55CF2">
        <w:rPr>
          <w:i w:val="0"/>
          <w:sz w:val="24"/>
          <w:szCs w:val="24"/>
          <w:lang w:val="en-GB"/>
        </w:rPr>
        <w:t xml:space="preserve">Images </w:t>
      </w:r>
      <w:r w:rsidR="009B0BE8">
        <w:rPr>
          <w:i w:val="0"/>
          <w:sz w:val="24"/>
          <w:szCs w:val="24"/>
          <w:lang w:val="en-GB"/>
        </w:rPr>
        <w:t>of D</w:t>
      </w:r>
      <w:r w:rsidR="005276E8" w:rsidRPr="00E55CF2">
        <w:rPr>
          <w:i w:val="0"/>
          <w:sz w:val="24"/>
          <w:szCs w:val="24"/>
          <w:lang w:val="en-GB"/>
        </w:rPr>
        <w:t>iversity”</w:t>
      </w:r>
      <w:bookmarkEnd w:id="91"/>
    </w:p>
    <w:p w:rsidR="009D4D4A" w:rsidRPr="00E55CF2" w:rsidRDefault="00601C12" w:rsidP="00690DF3">
      <w:pPr>
        <w:pStyle w:val="ParaNo"/>
        <w:numPr>
          <w:ilvl w:val="1"/>
          <w:numId w:val="9"/>
        </w:numPr>
        <w:tabs>
          <w:tab w:val="left" w:pos="567"/>
          <w:tab w:val="left" w:pos="1134"/>
        </w:tabs>
        <w:spacing w:after="240"/>
        <w:rPr>
          <w:lang w:val="en-GB"/>
        </w:rPr>
      </w:pPr>
      <w:r>
        <w:rPr>
          <w:lang w:val="en-GB"/>
        </w:rPr>
        <w:t>Under the terms of a D</w:t>
      </w:r>
      <w:r w:rsidR="00AE58DB" w:rsidRPr="00E55CF2">
        <w:rPr>
          <w:lang w:val="en-GB"/>
        </w:rPr>
        <w:t>ecree of</w:t>
      </w:r>
      <w:r w:rsidR="009D4D4A" w:rsidRPr="00E55CF2">
        <w:rPr>
          <w:lang w:val="en-GB"/>
        </w:rPr>
        <w:t xml:space="preserve"> 2007, </w:t>
      </w:r>
      <w:r w:rsidR="00AE58DB" w:rsidRPr="00E55CF2">
        <w:rPr>
          <w:lang w:val="en-GB"/>
        </w:rPr>
        <w:t>the</w:t>
      </w:r>
      <w:r w:rsidR="009D4D4A" w:rsidRPr="00E55CF2">
        <w:rPr>
          <w:lang w:val="en-GB"/>
        </w:rPr>
        <w:t xml:space="preserve"> Commission </w:t>
      </w:r>
      <w:r w:rsidR="009B0BE8">
        <w:rPr>
          <w:lang w:val="en-GB"/>
        </w:rPr>
        <w:t>on “Images of D</w:t>
      </w:r>
      <w:r w:rsidR="00AE58DB" w:rsidRPr="00E55CF2">
        <w:rPr>
          <w:lang w:val="en-GB"/>
        </w:rPr>
        <w:t xml:space="preserve">iversity” was set up </w:t>
      </w:r>
      <w:r>
        <w:rPr>
          <w:lang w:val="en-GB"/>
        </w:rPr>
        <w:t xml:space="preserve">as part of the process of establishing </w:t>
      </w:r>
      <w:r w:rsidR="00AE58DB" w:rsidRPr="00E55CF2">
        <w:rPr>
          <w:lang w:val="en-GB"/>
        </w:rPr>
        <w:t>a fund to support cinema and the audiovisual sector</w:t>
      </w:r>
      <w:r>
        <w:rPr>
          <w:lang w:val="en-GB"/>
        </w:rPr>
        <w:t>,</w:t>
      </w:r>
      <w:r w:rsidR="00AE58DB" w:rsidRPr="00E55CF2">
        <w:rPr>
          <w:lang w:val="en-GB"/>
        </w:rPr>
        <w:t xml:space="preserve"> </w:t>
      </w:r>
      <w:r w:rsidR="009B0BE8">
        <w:rPr>
          <w:lang w:val="en-GB"/>
        </w:rPr>
        <w:t>and</w:t>
      </w:r>
      <w:r>
        <w:rPr>
          <w:lang w:val="en-GB"/>
        </w:rPr>
        <w:t>, more specifically,</w:t>
      </w:r>
      <w:r w:rsidR="00AE58DB" w:rsidRPr="00E55CF2">
        <w:rPr>
          <w:lang w:val="en-GB"/>
        </w:rPr>
        <w:t xml:space="preserve"> cinematographic and audiovisual production</w:t>
      </w:r>
      <w:r w:rsidR="009B0BE8">
        <w:rPr>
          <w:lang w:val="en-GB"/>
        </w:rPr>
        <w:t>s</w:t>
      </w:r>
      <w:r w:rsidR="00AE58DB" w:rsidRPr="00E55CF2">
        <w:rPr>
          <w:lang w:val="en-GB"/>
        </w:rPr>
        <w:t xml:space="preserve"> </w:t>
      </w:r>
      <w:r w:rsidR="009B0BE8">
        <w:rPr>
          <w:lang w:val="en-GB"/>
        </w:rPr>
        <w:t>embracing</w:t>
      </w:r>
      <w:r w:rsidR="00AE58DB" w:rsidRPr="00E55CF2">
        <w:rPr>
          <w:lang w:val="en-GB"/>
        </w:rPr>
        <w:t xml:space="preserve"> diversity and equality of opportunity.</w:t>
      </w:r>
    </w:p>
    <w:p w:rsidR="009D4D4A" w:rsidRPr="00E55CF2" w:rsidRDefault="00536567" w:rsidP="00690DF3">
      <w:pPr>
        <w:pStyle w:val="ParaNo"/>
        <w:numPr>
          <w:ilvl w:val="1"/>
          <w:numId w:val="9"/>
        </w:numPr>
        <w:tabs>
          <w:tab w:val="left" w:pos="567"/>
          <w:tab w:val="left" w:pos="1134"/>
        </w:tabs>
        <w:spacing w:after="240"/>
        <w:rPr>
          <w:lang w:val="en-GB"/>
        </w:rPr>
      </w:pPr>
      <w:r w:rsidRPr="00E55CF2">
        <w:rPr>
          <w:lang w:val="en-GB"/>
        </w:rPr>
        <w:t xml:space="preserve">The fund is administered by the </w:t>
      </w:r>
      <w:r w:rsidRPr="000148F2">
        <w:rPr>
          <w:lang w:val="en-GB"/>
        </w:rPr>
        <w:t>National Agency for Social Cohesion</w:t>
      </w:r>
      <w:r w:rsidR="009D4D4A" w:rsidRPr="000148F2">
        <w:rPr>
          <w:lang w:val="en-GB"/>
        </w:rPr>
        <w:t xml:space="preserve"> (</w:t>
      </w:r>
      <w:r w:rsidR="000148F2" w:rsidRPr="000148F2">
        <w:rPr>
          <w:lang w:val="en-GB"/>
        </w:rPr>
        <w:t>ACSé</w:t>
      </w:r>
      <w:r w:rsidR="009D4D4A" w:rsidRPr="000148F2">
        <w:rPr>
          <w:lang w:val="en-GB"/>
        </w:rPr>
        <w:t>)</w:t>
      </w:r>
      <w:r w:rsidR="009D4D4A" w:rsidRPr="00E55CF2">
        <w:rPr>
          <w:lang w:val="en-GB"/>
        </w:rPr>
        <w:t xml:space="preserve"> </w:t>
      </w:r>
      <w:r w:rsidRPr="00E55CF2">
        <w:rPr>
          <w:lang w:val="en-GB"/>
        </w:rPr>
        <w:t>and the National Centre for Cinematography</w:t>
      </w:r>
      <w:r w:rsidR="009D4D4A" w:rsidRPr="00E55CF2">
        <w:rPr>
          <w:lang w:val="en-GB"/>
        </w:rPr>
        <w:t xml:space="preserve"> (</w:t>
      </w:r>
      <w:r w:rsidR="009D4D4A" w:rsidRPr="009B0BE8">
        <w:rPr>
          <w:lang w:val="en-GB"/>
        </w:rPr>
        <w:t>CNC</w:t>
      </w:r>
      <w:r w:rsidRPr="00E55CF2">
        <w:rPr>
          <w:lang w:val="en-GB"/>
        </w:rPr>
        <w:t xml:space="preserve">).  It supports the production of works of fiction whose narrative </w:t>
      </w:r>
      <w:r w:rsidR="00535FC6" w:rsidRPr="00E55CF2">
        <w:rPr>
          <w:lang w:val="en-GB"/>
        </w:rPr>
        <w:t>concerns diversity in France</w:t>
      </w:r>
      <w:r w:rsidR="00601C12">
        <w:rPr>
          <w:lang w:val="en-GB"/>
        </w:rPr>
        <w:t xml:space="preserve">, as well as </w:t>
      </w:r>
      <w:r w:rsidR="009B0BE8">
        <w:rPr>
          <w:lang w:val="en-GB"/>
        </w:rPr>
        <w:t>documentaries and programmes on the</w:t>
      </w:r>
      <w:r w:rsidR="00535FC6" w:rsidRPr="00E55CF2">
        <w:rPr>
          <w:lang w:val="en-GB"/>
        </w:rPr>
        <w:t xml:space="preserve"> same subject, on the model of measures alread</w:t>
      </w:r>
      <w:r w:rsidR="009B0BE8">
        <w:rPr>
          <w:lang w:val="en-GB"/>
        </w:rPr>
        <w:t xml:space="preserve">y </w:t>
      </w:r>
      <w:r w:rsidR="00601C12">
        <w:rPr>
          <w:lang w:val="en-GB"/>
        </w:rPr>
        <w:t>implemented</w:t>
      </w:r>
      <w:r w:rsidR="009B0BE8">
        <w:rPr>
          <w:lang w:val="en-GB"/>
        </w:rPr>
        <w:t xml:space="preserve"> in France over </w:t>
      </w:r>
      <w:r w:rsidR="00535FC6" w:rsidRPr="00E55CF2">
        <w:rPr>
          <w:lang w:val="en-GB"/>
        </w:rPr>
        <w:t xml:space="preserve">several years now by </w:t>
      </w:r>
      <w:r w:rsidR="009D4D4A" w:rsidRPr="009B0BE8">
        <w:rPr>
          <w:lang w:val="en-GB"/>
        </w:rPr>
        <w:t>ACSE</w:t>
      </w:r>
      <w:r w:rsidR="00601C12">
        <w:rPr>
          <w:lang w:val="en-GB"/>
        </w:rPr>
        <w:t>, which will see its</w:t>
      </w:r>
      <w:r w:rsidR="00535FC6" w:rsidRPr="00E55CF2">
        <w:rPr>
          <w:lang w:val="en-GB"/>
        </w:rPr>
        <w:t xml:space="preserve"> resources increased.  The “</w:t>
      </w:r>
      <w:r w:rsidR="009D4D4A" w:rsidRPr="00E55CF2">
        <w:rPr>
          <w:lang w:val="en-GB"/>
        </w:rPr>
        <w:t xml:space="preserve">Images </w:t>
      </w:r>
      <w:r w:rsidR="009B0BE8">
        <w:rPr>
          <w:lang w:val="en-GB"/>
        </w:rPr>
        <w:t>of D</w:t>
      </w:r>
      <w:r w:rsidR="00535FC6" w:rsidRPr="00E55CF2">
        <w:rPr>
          <w:lang w:val="en-GB"/>
        </w:rPr>
        <w:t>iversity” fund has a budget of €</w:t>
      </w:r>
      <w:r w:rsidR="009D4D4A" w:rsidRPr="00E55CF2">
        <w:rPr>
          <w:lang w:val="en-GB"/>
        </w:rPr>
        <w:t xml:space="preserve">10 million. </w:t>
      </w:r>
    </w:p>
    <w:p w:rsidR="009D4D4A" w:rsidRPr="00E55CF2" w:rsidRDefault="009E4D92" w:rsidP="009E4D92">
      <w:pPr>
        <w:pStyle w:val="Heading5"/>
        <w:tabs>
          <w:tab w:val="left" w:pos="567"/>
          <w:tab w:val="left" w:pos="1134"/>
        </w:tabs>
        <w:spacing w:before="0" w:after="240"/>
        <w:ind w:left="1134" w:hanging="1134"/>
        <w:rPr>
          <w:i w:val="0"/>
          <w:sz w:val="24"/>
          <w:szCs w:val="24"/>
          <w:lang w:val="en-GB"/>
        </w:rPr>
      </w:pPr>
      <w:bookmarkStart w:id="92" w:name="_Toc230491986"/>
      <w:r>
        <w:rPr>
          <w:i w:val="0"/>
          <w:sz w:val="24"/>
          <w:szCs w:val="24"/>
          <w:lang w:val="en-GB"/>
        </w:rPr>
        <w:tab/>
        <w:t>(f)</w:t>
      </w:r>
      <w:r>
        <w:rPr>
          <w:i w:val="0"/>
          <w:sz w:val="24"/>
          <w:szCs w:val="24"/>
          <w:lang w:val="en-GB"/>
        </w:rPr>
        <w:tab/>
      </w:r>
      <w:r w:rsidR="00535FC6" w:rsidRPr="00E55CF2">
        <w:rPr>
          <w:i w:val="0"/>
          <w:sz w:val="24"/>
          <w:szCs w:val="24"/>
          <w:lang w:val="en-GB"/>
        </w:rPr>
        <w:t>Support for the establishment of the integration and discrimination</w:t>
      </w:r>
      <w:r w:rsidR="008E7964">
        <w:rPr>
          <w:i w:val="0"/>
          <w:sz w:val="24"/>
          <w:szCs w:val="24"/>
          <w:lang w:val="en-GB"/>
        </w:rPr>
        <w:t>-</w:t>
      </w:r>
      <w:r w:rsidR="00535FC6" w:rsidRPr="00E55CF2">
        <w:rPr>
          <w:i w:val="0"/>
          <w:sz w:val="24"/>
          <w:szCs w:val="24"/>
          <w:lang w:val="en-GB"/>
        </w:rPr>
        <w:t xml:space="preserve"> prevention network</w:t>
      </w:r>
      <w:bookmarkEnd w:id="92"/>
    </w:p>
    <w:p w:rsidR="009D4D4A" w:rsidRPr="00E55CF2" w:rsidRDefault="00535FC6" w:rsidP="00690DF3">
      <w:pPr>
        <w:pStyle w:val="ParaNo"/>
        <w:numPr>
          <w:ilvl w:val="1"/>
          <w:numId w:val="9"/>
        </w:numPr>
        <w:tabs>
          <w:tab w:val="left" w:pos="567"/>
          <w:tab w:val="left" w:pos="1134"/>
        </w:tabs>
        <w:spacing w:after="240"/>
        <w:rPr>
          <w:lang w:val="en-GB"/>
        </w:rPr>
      </w:pPr>
      <w:r w:rsidRPr="00E55CF2">
        <w:rPr>
          <w:lang w:val="en-GB"/>
        </w:rPr>
        <w:t xml:space="preserve">The public authorities backed the </w:t>
      </w:r>
      <w:r w:rsidR="00983361" w:rsidRPr="00E55CF2">
        <w:rPr>
          <w:lang w:val="en-GB"/>
        </w:rPr>
        <w:t>launch</w:t>
      </w:r>
      <w:r w:rsidRPr="00E55CF2">
        <w:rPr>
          <w:lang w:val="en-GB"/>
        </w:rPr>
        <w:t xml:space="preserve"> of the “integration and discrimination</w:t>
      </w:r>
      <w:r w:rsidR="008E7964">
        <w:rPr>
          <w:lang w:val="en-GB"/>
        </w:rPr>
        <w:t>-</w:t>
      </w:r>
      <w:r w:rsidRPr="00E55CF2">
        <w:rPr>
          <w:lang w:val="en-GB"/>
        </w:rPr>
        <w:t xml:space="preserve"> prevention network” set up by the </w:t>
      </w:r>
      <w:r w:rsidR="009D4D4A" w:rsidRPr="00BE43D5">
        <w:rPr>
          <w:lang w:val="en-GB"/>
        </w:rPr>
        <w:t>IDEAL</w:t>
      </w:r>
      <w:r w:rsidRPr="00E55CF2">
        <w:rPr>
          <w:lang w:val="en-GB"/>
        </w:rPr>
        <w:t xml:space="preserve"> network in July 2007.  </w:t>
      </w:r>
      <w:r w:rsidR="00EB1F77" w:rsidRPr="00E55CF2">
        <w:rPr>
          <w:lang w:val="en-GB"/>
        </w:rPr>
        <w:t>The network</w:t>
      </w:r>
      <w:r w:rsidR="00BE43D5">
        <w:rPr>
          <w:lang w:val="en-GB"/>
        </w:rPr>
        <w:t>’s remit is to publicize, identify</w:t>
      </w:r>
      <w:r w:rsidR="00EB1F77" w:rsidRPr="00E55CF2">
        <w:rPr>
          <w:lang w:val="en-GB"/>
        </w:rPr>
        <w:t xml:space="preserve"> and </w:t>
      </w:r>
      <w:r w:rsidR="00BE43D5">
        <w:rPr>
          <w:lang w:val="en-GB"/>
        </w:rPr>
        <w:t>share</w:t>
      </w:r>
      <w:r w:rsidR="009D4D4A" w:rsidRPr="00E55CF2">
        <w:rPr>
          <w:lang w:val="en-GB"/>
        </w:rPr>
        <w:t xml:space="preserve"> </w:t>
      </w:r>
      <w:r w:rsidR="00EB1F77" w:rsidRPr="00E55CF2">
        <w:rPr>
          <w:lang w:val="en-GB"/>
        </w:rPr>
        <w:t>innovative measures and “good practice”, at both national and local level, to exchange views, experiences and me</w:t>
      </w:r>
      <w:r w:rsidR="00BE43D5">
        <w:rPr>
          <w:lang w:val="en-GB"/>
        </w:rPr>
        <w:t>ans of action</w:t>
      </w:r>
      <w:r w:rsidR="00EB1F77" w:rsidRPr="00E55CF2">
        <w:rPr>
          <w:lang w:val="en-GB"/>
        </w:rPr>
        <w:t xml:space="preserve">, and share working documents, legislative texts, studies or reports (via a </w:t>
      </w:r>
      <w:r w:rsidR="00EB1F77" w:rsidRPr="00BE43D5">
        <w:rPr>
          <w:lang w:val="en-GB"/>
        </w:rPr>
        <w:t>digital</w:t>
      </w:r>
      <w:r w:rsidR="00EB1F77" w:rsidRPr="00E55CF2">
        <w:rPr>
          <w:lang w:val="en-GB"/>
        </w:rPr>
        <w:t xml:space="preserve"> library).  From the </w:t>
      </w:r>
      <w:r w:rsidR="00BE43D5">
        <w:rPr>
          <w:lang w:val="en-GB"/>
        </w:rPr>
        <w:t>outset</w:t>
      </w:r>
      <w:r w:rsidR="00EB1F77" w:rsidRPr="00E55CF2">
        <w:rPr>
          <w:lang w:val="en-GB"/>
        </w:rPr>
        <w:t>, the</w:t>
      </w:r>
      <w:r w:rsidR="008E7964">
        <w:rPr>
          <w:lang w:val="en-GB"/>
        </w:rPr>
        <w:t xml:space="preserve"> integration and discrimination-</w:t>
      </w:r>
      <w:r w:rsidR="00EB1F77" w:rsidRPr="00E55CF2">
        <w:rPr>
          <w:lang w:val="en-GB"/>
        </w:rPr>
        <w:t xml:space="preserve">prevention network </w:t>
      </w:r>
      <w:r w:rsidR="00F476C5" w:rsidRPr="00E55CF2">
        <w:rPr>
          <w:lang w:val="en-GB"/>
        </w:rPr>
        <w:t xml:space="preserve">has worked with the </w:t>
      </w:r>
      <w:r w:rsidR="00BE43D5">
        <w:rPr>
          <w:lang w:val="en-GB"/>
        </w:rPr>
        <w:t>regional and local authorities</w:t>
      </w:r>
      <w:r w:rsidR="00F476C5" w:rsidRPr="00E55CF2">
        <w:rPr>
          <w:lang w:val="en-GB"/>
        </w:rPr>
        <w:t xml:space="preserve">, the </w:t>
      </w:r>
      <w:r w:rsidR="00F476C5" w:rsidRPr="00BE43D5">
        <w:rPr>
          <w:lang w:val="en-GB"/>
        </w:rPr>
        <w:t>decentralized</w:t>
      </w:r>
      <w:r w:rsidR="00F476C5" w:rsidRPr="00E55CF2">
        <w:rPr>
          <w:lang w:val="en-GB"/>
        </w:rPr>
        <w:t xml:space="preserve"> State services and many other bodies</w:t>
      </w:r>
      <w:r w:rsidR="009D4D4A" w:rsidRPr="00E55CF2">
        <w:rPr>
          <w:lang w:val="en-GB"/>
        </w:rPr>
        <w:t>.</w:t>
      </w:r>
    </w:p>
    <w:p w:rsidR="009D4D4A" w:rsidRPr="00E55CF2" w:rsidRDefault="009E4D92" w:rsidP="009E4D92">
      <w:pPr>
        <w:pStyle w:val="Heading5"/>
        <w:tabs>
          <w:tab w:val="left" w:pos="567"/>
          <w:tab w:val="left" w:pos="1134"/>
        </w:tabs>
        <w:spacing w:before="0" w:after="240"/>
        <w:ind w:left="1134" w:hanging="1134"/>
        <w:rPr>
          <w:i w:val="0"/>
          <w:sz w:val="24"/>
          <w:szCs w:val="24"/>
          <w:lang w:val="en-GB"/>
        </w:rPr>
      </w:pPr>
      <w:bookmarkStart w:id="93" w:name="_Toc230491987"/>
      <w:r>
        <w:rPr>
          <w:i w:val="0"/>
          <w:sz w:val="24"/>
          <w:szCs w:val="24"/>
          <w:lang w:val="en-GB"/>
        </w:rPr>
        <w:tab/>
        <w:t>(g)</w:t>
      </w:r>
      <w:r>
        <w:rPr>
          <w:i w:val="0"/>
          <w:sz w:val="24"/>
          <w:szCs w:val="24"/>
          <w:lang w:val="en-GB"/>
        </w:rPr>
        <w:tab/>
      </w:r>
      <w:r w:rsidR="00F476C5" w:rsidRPr="00E55CF2">
        <w:rPr>
          <w:i w:val="0"/>
          <w:sz w:val="24"/>
          <w:szCs w:val="24"/>
          <w:lang w:val="en-GB"/>
        </w:rPr>
        <w:t>Development of measures to encourage academic success and promote equality of opportunity for young immigrants or young people of immigrant origin</w:t>
      </w:r>
      <w:bookmarkEnd w:id="93"/>
    </w:p>
    <w:p w:rsidR="009D4D4A" w:rsidRPr="00E55CF2" w:rsidRDefault="009F4932" w:rsidP="00690DF3">
      <w:pPr>
        <w:pStyle w:val="ParaNo"/>
        <w:numPr>
          <w:ilvl w:val="1"/>
          <w:numId w:val="9"/>
        </w:numPr>
        <w:tabs>
          <w:tab w:val="left" w:pos="567"/>
          <w:tab w:val="left" w:pos="1134"/>
        </w:tabs>
        <w:spacing w:after="240"/>
        <w:rPr>
          <w:lang w:val="en-GB"/>
        </w:rPr>
      </w:pPr>
      <w:r w:rsidRPr="00E55CF2">
        <w:rPr>
          <w:lang w:val="en-GB"/>
        </w:rPr>
        <w:t>An interministerial framework convention (Education, Inte</w:t>
      </w:r>
      <w:r w:rsidR="00BE43D5">
        <w:rPr>
          <w:lang w:val="en-GB"/>
        </w:rPr>
        <w:t xml:space="preserve">gration and </w:t>
      </w:r>
      <w:r w:rsidRPr="00E55CF2">
        <w:rPr>
          <w:lang w:val="en-GB"/>
        </w:rPr>
        <w:t>Urban Development</w:t>
      </w:r>
      <w:r w:rsidR="009D4D4A" w:rsidRPr="00E55CF2">
        <w:rPr>
          <w:lang w:val="en-GB"/>
        </w:rPr>
        <w:t xml:space="preserve">) </w:t>
      </w:r>
      <w:r w:rsidR="007176D9" w:rsidRPr="00E55CF2">
        <w:rPr>
          <w:lang w:val="en-GB"/>
        </w:rPr>
        <w:t>was signed in Dec</w:t>
      </w:r>
      <w:r w:rsidRPr="00E55CF2">
        <w:rPr>
          <w:lang w:val="en-GB"/>
        </w:rPr>
        <w:t>ember 2007</w:t>
      </w:r>
      <w:r w:rsidR="007176D9" w:rsidRPr="00E55CF2">
        <w:rPr>
          <w:lang w:val="en-GB"/>
        </w:rPr>
        <w:t xml:space="preserve"> to</w:t>
      </w:r>
      <w:r w:rsidRPr="00E55CF2">
        <w:rPr>
          <w:lang w:val="en-GB"/>
        </w:rPr>
        <w:t xml:space="preserve"> </w:t>
      </w:r>
      <w:r w:rsidR="007176D9" w:rsidRPr="00E55CF2">
        <w:rPr>
          <w:szCs w:val="24"/>
          <w:lang w:val="en-GB"/>
        </w:rPr>
        <w:t>encourage academic success and promote equality of opportunity for young immigrants or young people of immigrant origin</w:t>
      </w:r>
      <w:r w:rsidR="007176D9" w:rsidRPr="00E55CF2">
        <w:rPr>
          <w:lang w:val="en-GB"/>
        </w:rPr>
        <w:t xml:space="preserve">.  The </w:t>
      </w:r>
      <w:r w:rsidR="00BE43D5">
        <w:rPr>
          <w:lang w:val="en-GB"/>
        </w:rPr>
        <w:t>aim</w:t>
      </w:r>
      <w:r w:rsidR="007176D9" w:rsidRPr="00E55CF2">
        <w:rPr>
          <w:lang w:val="en-GB"/>
        </w:rPr>
        <w:t xml:space="preserve"> of three of the six general partnership </w:t>
      </w:r>
      <w:r w:rsidR="00BE43D5">
        <w:rPr>
          <w:lang w:val="en-GB"/>
        </w:rPr>
        <w:t xml:space="preserve">themes </w:t>
      </w:r>
      <w:r w:rsidR="007176D9" w:rsidRPr="00E55CF2">
        <w:rPr>
          <w:lang w:val="en-GB"/>
        </w:rPr>
        <w:t>under the framework agreement is to “achieve a better understanding of the diversity” of French society, to “promote the proc</w:t>
      </w:r>
      <w:r w:rsidR="00601C12">
        <w:rPr>
          <w:lang w:val="en-GB"/>
        </w:rPr>
        <w:t>ess of learning to live alongside each other</w:t>
      </w:r>
      <w:r w:rsidR="007176D9" w:rsidRPr="00E55CF2">
        <w:rPr>
          <w:lang w:val="en-GB"/>
        </w:rPr>
        <w:t>” and to “combat discrimination and promote equality of opportunity”.</w:t>
      </w:r>
    </w:p>
    <w:p w:rsidR="009D4D4A" w:rsidRPr="00E55CF2" w:rsidRDefault="00FA108E" w:rsidP="00FA108E">
      <w:pPr>
        <w:pStyle w:val="Heading3"/>
        <w:numPr>
          <w:ilvl w:val="0"/>
          <w:numId w:val="0"/>
        </w:numPr>
        <w:tabs>
          <w:tab w:val="left" w:pos="567"/>
          <w:tab w:val="left" w:pos="1134"/>
        </w:tabs>
        <w:spacing w:before="0" w:after="240"/>
        <w:jc w:val="center"/>
        <w:rPr>
          <w:rFonts w:ascii="Times New Roman" w:hAnsi="Times New Roman" w:cs="Times New Roman"/>
          <w:sz w:val="24"/>
          <w:szCs w:val="24"/>
          <w:lang w:val="en-GB"/>
        </w:rPr>
      </w:pPr>
      <w:bookmarkStart w:id="94" w:name="_Toc230491988"/>
      <w:r>
        <w:rPr>
          <w:rFonts w:ascii="Times New Roman" w:hAnsi="Times New Roman" w:cs="Times New Roman"/>
          <w:sz w:val="24"/>
          <w:szCs w:val="24"/>
          <w:lang w:val="en-GB"/>
        </w:rPr>
        <w:t xml:space="preserve">C.  </w:t>
      </w:r>
      <w:r w:rsidR="003A62E8" w:rsidRPr="00E55CF2">
        <w:rPr>
          <w:rFonts w:ascii="Times New Roman" w:hAnsi="Times New Roman" w:cs="Times New Roman"/>
          <w:sz w:val="24"/>
          <w:szCs w:val="24"/>
          <w:lang w:val="en-GB"/>
        </w:rPr>
        <w:t>Institutional landscape</w:t>
      </w:r>
      <w:bookmarkEnd w:id="94"/>
    </w:p>
    <w:p w:rsidR="009D4D4A" w:rsidRPr="00FA108E" w:rsidRDefault="003A62E8" w:rsidP="00AF62EA">
      <w:pPr>
        <w:numPr>
          <w:ilvl w:val="0"/>
          <w:numId w:val="24"/>
        </w:numPr>
        <w:tabs>
          <w:tab w:val="left" w:pos="1134"/>
        </w:tabs>
        <w:spacing w:after="240"/>
        <w:rPr>
          <w:lang w:val="en-GB"/>
        </w:rPr>
      </w:pPr>
      <w:r w:rsidRPr="00FA108E">
        <w:rPr>
          <w:b/>
          <w:lang w:val="en-GB"/>
        </w:rPr>
        <w:t xml:space="preserve">Response to the recommendation contained in </w:t>
      </w:r>
      <w:r w:rsidR="00877766" w:rsidRPr="00FA108E">
        <w:rPr>
          <w:b/>
          <w:lang w:val="en-GB"/>
        </w:rPr>
        <w:t>paragraph</w:t>
      </w:r>
      <w:r w:rsidR="009D4D4A" w:rsidRPr="00FA108E">
        <w:rPr>
          <w:b/>
          <w:lang w:val="en-GB"/>
        </w:rPr>
        <w:t xml:space="preserve"> 11 </w:t>
      </w:r>
      <w:r w:rsidRPr="00FA108E">
        <w:rPr>
          <w:b/>
          <w:lang w:val="en-GB"/>
        </w:rPr>
        <w:t>of the Committee’s recommendations</w:t>
      </w:r>
    </w:p>
    <w:p w:rsidR="00C423AD" w:rsidRPr="00E55CF2" w:rsidRDefault="003A62E8" w:rsidP="00690DF3">
      <w:pPr>
        <w:pStyle w:val="ParaNo"/>
        <w:numPr>
          <w:ilvl w:val="1"/>
          <w:numId w:val="9"/>
        </w:numPr>
        <w:tabs>
          <w:tab w:val="left" w:pos="567"/>
          <w:tab w:val="left" w:pos="1134"/>
        </w:tabs>
        <w:spacing w:after="240"/>
        <w:rPr>
          <w:bCs/>
          <w:lang w:val="en-GB"/>
        </w:rPr>
      </w:pPr>
      <w:r w:rsidRPr="00E55CF2">
        <w:rPr>
          <w:lang w:val="en-GB"/>
        </w:rPr>
        <w:t xml:space="preserve">The French Government wishes to make it clear that the various institutions cited in </w:t>
      </w:r>
      <w:r w:rsidR="00877766" w:rsidRPr="00E55CF2">
        <w:rPr>
          <w:b/>
          <w:lang w:val="en-GB"/>
        </w:rPr>
        <w:t>paragraph</w:t>
      </w:r>
      <w:r w:rsidR="009D4D4A" w:rsidRPr="00E55CF2">
        <w:rPr>
          <w:b/>
          <w:lang w:val="en-GB"/>
        </w:rPr>
        <w:t xml:space="preserve"> 11 </w:t>
      </w:r>
      <w:r w:rsidRPr="00E55CF2">
        <w:rPr>
          <w:b/>
          <w:lang w:val="en-GB"/>
        </w:rPr>
        <w:t xml:space="preserve">of the Committee’s </w:t>
      </w:r>
      <w:r w:rsidR="009D4D4A" w:rsidRPr="00E55CF2">
        <w:rPr>
          <w:b/>
          <w:lang w:val="en-GB"/>
        </w:rPr>
        <w:t>observations</w:t>
      </w:r>
      <w:r w:rsidR="009D4D4A" w:rsidRPr="00E55CF2">
        <w:rPr>
          <w:lang w:val="en-GB"/>
        </w:rPr>
        <w:t xml:space="preserve"> (</w:t>
      </w:r>
      <w:r w:rsidR="009D4D4A" w:rsidRPr="00C05CE2">
        <w:rPr>
          <w:lang w:val="en-GB"/>
        </w:rPr>
        <w:t>CII, HCI, HALDE</w:t>
      </w:r>
      <w:r w:rsidR="009D4D4A" w:rsidRPr="00E55CF2">
        <w:rPr>
          <w:lang w:val="en-GB"/>
        </w:rPr>
        <w:t xml:space="preserve">) </w:t>
      </w:r>
      <w:r w:rsidRPr="00E55CF2">
        <w:rPr>
          <w:lang w:val="en-GB"/>
        </w:rPr>
        <w:t xml:space="preserve">are different in nature and have different responsibilities.  The only feature they have in common is that, in differing areas of their activity, they are each capable </w:t>
      </w:r>
      <w:r w:rsidR="00C05CE2">
        <w:rPr>
          <w:lang w:val="en-GB"/>
        </w:rPr>
        <w:t>of taking action</w:t>
      </w:r>
      <w:r w:rsidRPr="00E55CF2">
        <w:rPr>
          <w:lang w:val="en-GB"/>
        </w:rPr>
        <w:t xml:space="preserve"> to combat discrimination. </w:t>
      </w:r>
      <w:r w:rsidR="00C05CE2">
        <w:rPr>
          <w:lang w:val="en-GB"/>
        </w:rPr>
        <w:t xml:space="preserve">This being </w:t>
      </w:r>
      <w:r w:rsidR="00983361">
        <w:rPr>
          <w:lang w:val="en-GB"/>
        </w:rPr>
        <w:t>the</w:t>
      </w:r>
      <w:r w:rsidR="00C05CE2">
        <w:rPr>
          <w:lang w:val="en-GB"/>
        </w:rPr>
        <w:t xml:space="preserve"> case,</w:t>
      </w:r>
      <w:r w:rsidRPr="00E55CF2">
        <w:rPr>
          <w:lang w:val="en-GB"/>
        </w:rPr>
        <w:t xml:space="preserve"> there can be no question of</w:t>
      </w:r>
      <w:r w:rsidR="009D4D4A" w:rsidRPr="00E55CF2">
        <w:rPr>
          <w:lang w:val="en-GB"/>
        </w:rPr>
        <w:t xml:space="preserve"> </w:t>
      </w:r>
      <w:r w:rsidR="00E507DB">
        <w:rPr>
          <w:lang w:val="en-GB"/>
        </w:rPr>
        <w:t>“proliferation</w:t>
      </w:r>
      <w:r w:rsidR="001E1CF8" w:rsidRPr="00E507DB">
        <w:rPr>
          <w:lang w:val="en-GB"/>
        </w:rPr>
        <w:t>”</w:t>
      </w:r>
      <w:r w:rsidR="001E1CF8" w:rsidRPr="00E55CF2">
        <w:rPr>
          <w:lang w:val="en-GB"/>
        </w:rPr>
        <w:t xml:space="preserve"> or “watering down”</w:t>
      </w:r>
      <w:r w:rsidR="00A36122">
        <w:rPr>
          <w:lang w:val="en-GB"/>
        </w:rPr>
        <w:t>; the</w:t>
      </w:r>
      <w:r w:rsidR="00C05CE2">
        <w:rPr>
          <w:lang w:val="en-GB"/>
        </w:rPr>
        <w:t xml:space="preserve"> </w:t>
      </w:r>
      <w:r w:rsidR="00D02953" w:rsidRPr="00E55CF2">
        <w:rPr>
          <w:lang w:val="en-GB"/>
        </w:rPr>
        <w:t>institutions</w:t>
      </w:r>
      <w:r w:rsidR="00C05CE2">
        <w:rPr>
          <w:lang w:val="en-GB"/>
        </w:rPr>
        <w:t xml:space="preserve"> in fact complement each other, with each</w:t>
      </w:r>
      <w:r w:rsidR="001E1CF8" w:rsidRPr="00E55CF2">
        <w:rPr>
          <w:lang w:val="en-GB"/>
        </w:rPr>
        <w:t xml:space="preserve"> </w:t>
      </w:r>
      <w:r w:rsidR="00C05CE2">
        <w:rPr>
          <w:lang w:val="en-GB"/>
        </w:rPr>
        <w:t>helping</w:t>
      </w:r>
      <w:r w:rsidR="00D02953" w:rsidRPr="00E55CF2">
        <w:rPr>
          <w:lang w:val="en-GB"/>
        </w:rPr>
        <w:t xml:space="preserve"> to combat discrimination within the limits of its responsibilities and powers.</w:t>
      </w:r>
      <w:r w:rsidR="009D4D4A" w:rsidRPr="00E55CF2">
        <w:rPr>
          <w:lang w:val="en-GB"/>
        </w:rPr>
        <w:t xml:space="preserve"> </w:t>
      </w:r>
    </w:p>
    <w:p w:rsidR="009D4D4A" w:rsidRPr="00E55CF2" w:rsidRDefault="00FA108E" w:rsidP="00FA108E">
      <w:pPr>
        <w:pStyle w:val="Heading4"/>
        <w:tabs>
          <w:tab w:val="left" w:pos="567"/>
          <w:tab w:val="left" w:pos="1134"/>
        </w:tabs>
        <w:spacing w:before="0" w:after="240"/>
        <w:rPr>
          <w:sz w:val="24"/>
          <w:szCs w:val="24"/>
          <w:lang w:val="en-GB"/>
        </w:rPr>
      </w:pPr>
      <w:bookmarkStart w:id="95" w:name="_Toc230491989"/>
      <w:r>
        <w:rPr>
          <w:sz w:val="24"/>
          <w:szCs w:val="24"/>
          <w:lang w:val="en-GB"/>
        </w:rPr>
        <w:t>1.</w:t>
      </w:r>
      <w:r>
        <w:rPr>
          <w:sz w:val="24"/>
          <w:szCs w:val="24"/>
          <w:lang w:val="en-GB"/>
        </w:rPr>
        <w:tab/>
      </w:r>
      <w:r w:rsidR="00377F4B" w:rsidRPr="00E55CF2">
        <w:rPr>
          <w:sz w:val="24"/>
          <w:szCs w:val="24"/>
          <w:lang w:val="en-GB"/>
        </w:rPr>
        <w:t>Interministerial Committee on Integration</w:t>
      </w:r>
      <w:r w:rsidR="009D4D4A" w:rsidRPr="00E55CF2">
        <w:rPr>
          <w:sz w:val="24"/>
          <w:szCs w:val="24"/>
          <w:lang w:val="en-GB"/>
        </w:rPr>
        <w:t xml:space="preserve"> (</w:t>
      </w:r>
      <w:r w:rsidR="009D4D4A" w:rsidRPr="00C05CE2">
        <w:rPr>
          <w:sz w:val="24"/>
          <w:szCs w:val="24"/>
          <w:lang w:val="en-GB"/>
        </w:rPr>
        <w:t>CII</w:t>
      </w:r>
      <w:r w:rsidR="009D4D4A" w:rsidRPr="00E55CF2">
        <w:rPr>
          <w:sz w:val="24"/>
          <w:szCs w:val="24"/>
          <w:lang w:val="en-GB"/>
        </w:rPr>
        <w:t>)</w:t>
      </w:r>
      <w:bookmarkEnd w:id="95"/>
      <w:r w:rsidR="009D4D4A" w:rsidRPr="00E55CF2">
        <w:rPr>
          <w:sz w:val="24"/>
          <w:szCs w:val="24"/>
          <w:lang w:val="en-GB"/>
        </w:rPr>
        <w:t xml:space="preserve"> </w:t>
      </w:r>
    </w:p>
    <w:p w:rsidR="00C423AD" w:rsidRPr="00E55CF2" w:rsidRDefault="00377F4B" w:rsidP="00690DF3">
      <w:pPr>
        <w:pStyle w:val="ParaNo"/>
        <w:numPr>
          <w:ilvl w:val="1"/>
          <w:numId w:val="9"/>
        </w:numPr>
        <w:tabs>
          <w:tab w:val="left" w:pos="567"/>
          <w:tab w:val="left" w:pos="1134"/>
        </w:tabs>
        <w:spacing w:after="240"/>
        <w:rPr>
          <w:lang w:val="en-GB"/>
        </w:rPr>
      </w:pPr>
      <w:r w:rsidRPr="00E55CF2">
        <w:rPr>
          <w:lang w:val="en-GB"/>
        </w:rPr>
        <w:t xml:space="preserve">The </w:t>
      </w:r>
      <w:r w:rsidRPr="005479EF">
        <w:rPr>
          <w:lang w:val="en-GB"/>
        </w:rPr>
        <w:t>CII</w:t>
      </w:r>
      <w:r w:rsidRPr="00E55CF2">
        <w:rPr>
          <w:lang w:val="en-GB"/>
        </w:rPr>
        <w:t xml:space="preserve"> is a governmental decision-taking body.  </w:t>
      </w:r>
      <w:r w:rsidR="00601C12">
        <w:rPr>
          <w:lang w:val="en-GB"/>
        </w:rPr>
        <w:t>It</w:t>
      </w:r>
      <w:r w:rsidR="005479EF">
        <w:rPr>
          <w:lang w:val="en-GB"/>
        </w:rPr>
        <w:t xml:space="preserve"> is under</w:t>
      </w:r>
      <w:r w:rsidRPr="00E55CF2">
        <w:rPr>
          <w:lang w:val="en-GB"/>
        </w:rPr>
        <w:t xml:space="preserve"> the authority of the Prime Minister, </w:t>
      </w:r>
      <w:r w:rsidR="005479EF">
        <w:rPr>
          <w:lang w:val="en-GB"/>
        </w:rPr>
        <w:t>and</w:t>
      </w:r>
      <w:r w:rsidRPr="00E55CF2">
        <w:rPr>
          <w:lang w:val="en-GB"/>
        </w:rPr>
        <w:t xml:space="preserve"> made up of the ministers concerned with integration</w:t>
      </w:r>
      <w:r w:rsidR="00601C12">
        <w:rPr>
          <w:lang w:val="en-GB"/>
        </w:rPr>
        <w:t>,</w:t>
      </w:r>
      <w:r w:rsidR="005479EF">
        <w:rPr>
          <w:lang w:val="en-GB"/>
        </w:rPr>
        <w:t xml:space="preserve"> with the aim of coordinating</w:t>
      </w:r>
      <w:r w:rsidRPr="00E55CF2">
        <w:rPr>
          <w:lang w:val="en-GB"/>
        </w:rPr>
        <w:t xml:space="preserve"> a joint action programme.  It should be pointed out that its remit </w:t>
      </w:r>
      <w:r w:rsidR="00601C12">
        <w:rPr>
          <w:lang w:val="en-GB"/>
        </w:rPr>
        <w:t xml:space="preserve">relates to </w:t>
      </w:r>
      <w:r w:rsidRPr="00E55CF2">
        <w:rPr>
          <w:lang w:val="en-GB"/>
        </w:rPr>
        <w:t>integration and not combating discrimi</w:t>
      </w:r>
      <w:r w:rsidR="00601C12">
        <w:rPr>
          <w:lang w:val="en-GB"/>
        </w:rPr>
        <w:t>nation, although</w:t>
      </w:r>
      <w:r w:rsidRPr="00E55CF2">
        <w:rPr>
          <w:lang w:val="en-GB"/>
        </w:rPr>
        <w:t xml:space="preserve">, </w:t>
      </w:r>
      <w:r w:rsidR="005479EF">
        <w:rPr>
          <w:lang w:val="en-GB"/>
        </w:rPr>
        <w:t>from that</w:t>
      </w:r>
      <w:r w:rsidRPr="005479EF">
        <w:rPr>
          <w:lang w:val="en-GB"/>
        </w:rPr>
        <w:t xml:space="preserve"> perspective</w:t>
      </w:r>
      <w:r w:rsidRPr="00E55CF2">
        <w:rPr>
          <w:lang w:val="en-GB"/>
        </w:rPr>
        <w:t>, comb</w:t>
      </w:r>
      <w:r w:rsidR="005479EF">
        <w:rPr>
          <w:lang w:val="en-GB"/>
        </w:rPr>
        <w:t>ating integration may</w:t>
      </w:r>
      <w:r w:rsidR="00601C12">
        <w:rPr>
          <w:lang w:val="en-GB"/>
        </w:rPr>
        <w:t>, of course,</w:t>
      </w:r>
      <w:r w:rsidR="005479EF">
        <w:rPr>
          <w:lang w:val="en-GB"/>
        </w:rPr>
        <w:t xml:space="preserve"> constitute </w:t>
      </w:r>
      <w:r w:rsidRPr="00E55CF2">
        <w:rPr>
          <w:lang w:val="en-GB"/>
        </w:rPr>
        <w:t>an important field of action and, in</w:t>
      </w:r>
      <w:r w:rsidR="00601C12">
        <w:rPr>
          <w:lang w:val="en-GB"/>
        </w:rPr>
        <w:t>deed</w:t>
      </w:r>
      <w:r w:rsidRPr="00E55CF2">
        <w:rPr>
          <w:lang w:val="en-GB"/>
        </w:rPr>
        <w:t xml:space="preserve">, a number of measures taken by the </w:t>
      </w:r>
      <w:r w:rsidR="009D4D4A" w:rsidRPr="005479EF">
        <w:rPr>
          <w:lang w:val="en-GB"/>
        </w:rPr>
        <w:t>CII</w:t>
      </w:r>
      <w:r w:rsidR="009D4D4A" w:rsidRPr="00E55CF2">
        <w:rPr>
          <w:lang w:val="en-GB"/>
        </w:rPr>
        <w:t xml:space="preserve"> </w:t>
      </w:r>
      <w:r w:rsidRPr="00E55CF2">
        <w:rPr>
          <w:lang w:val="en-GB"/>
        </w:rPr>
        <w:t xml:space="preserve">relate </w:t>
      </w:r>
      <w:r w:rsidR="005479EF">
        <w:rPr>
          <w:lang w:val="en-GB"/>
        </w:rPr>
        <w:t>specifically to combating discrimination</w:t>
      </w:r>
      <w:r w:rsidR="009D4D4A" w:rsidRPr="00E55CF2">
        <w:rPr>
          <w:lang w:val="en-GB"/>
        </w:rPr>
        <w:t>.</w:t>
      </w:r>
    </w:p>
    <w:p w:rsidR="009D4D4A" w:rsidRPr="00E55CF2" w:rsidRDefault="00FA108E" w:rsidP="00AF62EA">
      <w:pPr>
        <w:pStyle w:val="Heading4"/>
        <w:keepNext w:val="0"/>
        <w:tabs>
          <w:tab w:val="left" w:pos="567"/>
          <w:tab w:val="left" w:pos="1134"/>
        </w:tabs>
        <w:spacing w:before="0" w:after="240"/>
        <w:rPr>
          <w:sz w:val="24"/>
          <w:szCs w:val="24"/>
          <w:lang w:val="en-GB"/>
        </w:rPr>
      </w:pPr>
      <w:bookmarkStart w:id="96" w:name="_Toc230491990"/>
      <w:r>
        <w:rPr>
          <w:sz w:val="24"/>
          <w:szCs w:val="24"/>
          <w:lang w:val="en-GB"/>
        </w:rPr>
        <w:t>2.</w:t>
      </w:r>
      <w:r>
        <w:rPr>
          <w:sz w:val="24"/>
          <w:szCs w:val="24"/>
          <w:lang w:val="en-GB"/>
        </w:rPr>
        <w:tab/>
      </w:r>
      <w:r w:rsidR="001E1CF8" w:rsidRPr="00E55CF2">
        <w:rPr>
          <w:sz w:val="24"/>
          <w:szCs w:val="24"/>
          <w:lang w:val="en-GB"/>
        </w:rPr>
        <w:t>High Council on Integration</w:t>
      </w:r>
      <w:r w:rsidR="009D4D4A" w:rsidRPr="00E55CF2">
        <w:rPr>
          <w:sz w:val="24"/>
          <w:szCs w:val="24"/>
          <w:lang w:val="en-GB"/>
        </w:rPr>
        <w:t xml:space="preserve"> (</w:t>
      </w:r>
      <w:r w:rsidR="009D4D4A" w:rsidRPr="00E55CF2">
        <w:rPr>
          <w:i/>
          <w:sz w:val="24"/>
          <w:szCs w:val="24"/>
          <w:lang w:val="en-GB"/>
        </w:rPr>
        <w:t>HCI</w:t>
      </w:r>
      <w:r w:rsidR="009D4D4A" w:rsidRPr="00E55CF2">
        <w:rPr>
          <w:sz w:val="24"/>
          <w:szCs w:val="24"/>
          <w:lang w:val="en-GB"/>
        </w:rPr>
        <w:t>)</w:t>
      </w:r>
      <w:bookmarkEnd w:id="96"/>
      <w:r w:rsidR="009D4D4A" w:rsidRPr="00E55CF2">
        <w:rPr>
          <w:sz w:val="24"/>
          <w:szCs w:val="24"/>
          <w:lang w:val="en-GB"/>
        </w:rPr>
        <w:t xml:space="preserve"> </w:t>
      </w:r>
    </w:p>
    <w:p w:rsidR="00C423AD" w:rsidRPr="00E55CF2" w:rsidRDefault="001E1CF8" w:rsidP="00690DF3">
      <w:pPr>
        <w:pStyle w:val="ParaNo"/>
        <w:numPr>
          <w:ilvl w:val="1"/>
          <w:numId w:val="9"/>
        </w:numPr>
        <w:tabs>
          <w:tab w:val="left" w:pos="567"/>
          <w:tab w:val="left" w:pos="1134"/>
        </w:tabs>
        <w:spacing w:after="240"/>
        <w:rPr>
          <w:lang w:val="en-GB"/>
        </w:rPr>
      </w:pPr>
      <w:r w:rsidRPr="00E55CF2">
        <w:rPr>
          <w:lang w:val="en-GB"/>
        </w:rPr>
        <w:t>The High Council on Integration is an advisory and review body.  Working in conjunction with the Prime Minister, it carries out work or makes proposals, at th</w:t>
      </w:r>
      <w:r w:rsidR="00601C12">
        <w:rPr>
          <w:lang w:val="en-GB"/>
        </w:rPr>
        <w:t>e Prime Minister’s request or of</w:t>
      </w:r>
      <w:r w:rsidR="005479EF">
        <w:rPr>
          <w:lang w:val="en-GB"/>
        </w:rPr>
        <w:t xml:space="preserve"> </w:t>
      </w:r>
      <w:r w:rsidRPr="00E55CF2">
        <w:rPr>
          <w:lang w:val="en-GB"/>
        </w:rPr>
        <w:t xml:space="preserve">its own initiative, on matters pertaining to </w:t>
      </w:r>
      <w:r w:rsidR="00D17758" w:rsidRPr="00E55CF2">
        <w:rPr>
          <w:lang w:val="en-GB"/>
        </w:rPr>
        <w:t xml:space="preserve">the </w:t>
      </w:r>
      <w:r w:rsidRPr="00E55CF2">
        <w:rPr>
          <w:lang w:val="en-GB"/>
        </w:rPr>
        <w:t xml:space="preserve">integration </w:t>
      </w:r>
      <w:r w:rsidR="00D17758" w:rsidRPr="00E55CF2">
        <w:rPr>
          <w:lang w:val="en-GB"/>
        </w:rPr>
        <w:t xml:space="preserve">of immigrants or persons of immigrant origin.  </w:t>
      </w:r>
      <w:r w:rsidR="005479EF">
        <w:rPr>
          <w:lang w:val="en-GB"/>
        </w:rPr>
        <w:t>Clearly</w:t>
      </w:r>
      <w:r w:rsidR="00D17758" w:rsidRPr="00E55CF2">
        <w:rPr>
          <w:lang w:val="en-GB"/>
        </w:rPr>
        <w:t xml:space="preserve">, the </w:t>
      </w:r>
      <w:r w:rsidR="005479EF">
        <w:rPr>
          <w:lang w:val="en-GB"/>
        </w:rPr>
        <w:t xml:space="preserve">issue of integration </w:t>
      </w:r>
      <w:r w:rsidR="00D17758" w:rsidRPr="00E55CF2">
        <w:rPr>
          <w:lang w:val="en-GB"/>
        </w:rPr>
        <w:t>may lead it to tackle the question of racial, ethnic or religious discrimination</w:t>
      </w:r>
      <w:r w:rsidR="005479EF">
        <w:rPr>
          <w:lang w:val="en-GB"/>
        </w:rPr>
        <w:t xml:space="preserve">, since </w:t>
      </w:r>
      <w:r w:rsidR="00D17758" w:rsidRPr="00E55CF2">
        <w:rPr>
          <w:lang w:val="en-GB"/>
        </w:rPr>
        <w:t xml:space="preserve">such </w:t>
      </w:r>
      <w:r w:rsidR="005479EF">
        <w:rPr>
          <w:lang w:val="en-GB"/>
        </w:rPr>
        <w:t xml:space="preserve">acts of </w:t>
      </w:r>
      <w:r w:rsidR="00601C12">
        <w:rPr>
          <w:lang w:val="en-GB"/>
        </w:rPr>
        <w:t>discrimination impede</w:t>
      </w:r>
      <w:r w:rsidR="00D17758" w:rsidRPr="00E55CF2">
        <w:rPr>
          <w:lang w:val="en-GB"/>
        </w:rPr>
        <w:t xml:space="preserve"> integration.</w:t>
      </w:r>
      <w:r w:rsidRPr="00E55CF2">
        <w:rPr>
          <w:lang w:val="en-GB"/>
        </w:rPr>
        <w:t xml:space="preserve">   </w:t>
      </w:r>
      <w:r w:rsidR="00D17758" w:rsidRPr="00E55CF2">
        <w:rPr>
          <w:lang w:val="en-GB"/>
        </w:rPr>
        <w:t xml:space="preserve">The Government is under no obligation to refer to the </w:t>
      </w:r>
      <w:r w:rsidR="00D17758" w:rsidRPr="005479EF">
        <w:rPr>
          <w:lang w:val="en-GB"/>
        </w:rPr>
        <w:t>HCI</w:t>
      </w:r>
      <w:r w:rsidR="00D17758" w:rsidRPr="00E55CF2">
        <w:rPr>
          <w:lang w:val="en-GB"/>
        </w:rPr>
        <w:t xml:space="preserve"> and remains entirely free as to the follow-up to be given to its work.</w:t>
      </w:r>
    </w:p>
    <w:p w:rsidR="009D4D4A" w:rsidRPr="00E55CF2" w:rsidRDefault="00FA108E" w:rsidP="00AF62EA">
      <w:pPr>
        <w:pStyle w:val="Heading4"/>
        <w:keepNext w:val="0"/>
        <w:tabs>
          <w:tab w:val="left" w:pos="567"/>
          <w:tab w:val="left" w:pos="1134"/>
        </w:tabs>
        <w:spacing w:before="0" w:after="240"/>
        <w:rPr>
          <w:sz w:val="24"/>
          <w:szCs w:val="24"/>
          <w:lang w:val="en-GB"/>
        </w:rPr>
      </w:pPr>
      <w:bookmarkStart w:id="97" w:name="_Toc230491991"/>
      <w:r>
        <w:rPr>
          <w:sz w:val="24"/>
          <w:szCs w:val="24"/>
          <w:lang w:val="en-GB"/>
        </w:rPr>
        <w:t>3.</w:t>
      </w:r>
      <w:r>
        <w:rPr>
          <w:sz w:val="24"/>
          <w:szCs w:val="24"/>
          <w:lang w:val="en-GB"/>
        </w:rPr>
        <w:tab/>
      </w:r>
      <w:r w:rsidR="005231D2" w:rsidRPr="00E55CF2">
        <w:rPr>
          <w:sz w:val="24"/>
          <w:szCs w:val="24"/>
          <w:lang w:val="en-GB"/>
        </w:rPr>
        <w:t>High Authority to Combat Discrimination and Promote Equality (</w:t>
      </w:r>
      <w:r w:rsidR="005231D2" w:rsidRPr="005479EF">
        <w:rPr>
          <w:sz w:val="24"/>
          <w:szCs w:val="24"/>
          <w:lang w:val="en-GB"/>
        </w:rPr>
        <w:t>HALDE</w:t>
      </w:r>
      <w:r w:rsidR="005231D2" w:rsidRPr="00E55CF2">
        <w:rPr>
          <w:sz w:val="24"/>
          <w:szCs w:val="24"/>
          <w:lang w:val="en-GB"/>
        </w:rPr>
        <w:t>)</w:t>
      </w:r>
      <w:bookmarkEnd w:id="97"/>
      <w:r w:rsidR="005231D2" w:rsidRPr="00E55CF2">
        <w:rPr>
          <w:sz w:val="24"/>
          <w:szCs w:val="24"/>
          <w:lang w:val="en-GB"/>
        </w:rPr>
        <w:t xml:space="preserve"> </w:t>
      </w:r>
    </w:p>
    <w:p w:rsidR="009D4D4A" w:rsidRPr="00E55CF2" w:rsidRDefault="008C050A" w:rsidP="00690DF3">
      <w:pPr>
        <w:pStyle w:val="ParaNo"/>
        <w:numPr>
          <w:ilvl w:val="1"/>
          <w:numId w:val="9"/>
        </w:numPr>
        <w:tabs>
          <w:tab w:val="left" w:pos="567"/>
          <w:tab w:val="left" w:pos="1134"/>
        </w:tabs>
        <w:spacing w:after="240"/>
        <w:rPr>
          <w:lang w:val="en-GB"/>
        </w:rPr>
      </w:pPr>
      <w:r w:rsidRPr="00E55CF2">
        <w:rPr>
          <w:lang w:val="en-GB"/>
        </w:rPr>
        <w:t xml:space="preserve">Set in place by </w:t>
      </w:r>
      <w:r>
        <w:rPr>
          <w:lang w:val="en-GB"/>
        </w:rPr>
        <w:t>Act</w:t>
      </w:r>
      <w:r w:rsidRPr="00E55CF2">
        <w:rPr>
          <w:lang w:val="en-GB"/>
        </w:rPr>
        <w:t xml:space="preserve"> No. 2004-1486 of 30 December 2004, </w:t>
      </w:r>
      <w:r w:rsidRPr="005479EF">
        <w:rPr>
          <w:lang w:val="en-GB"/>
        </w:rPr>
        <w:t>HALDE</w:t>
      </w:r>
      <w:r w:rsidRPr="00E55CF2">
        <w:rPr>
          <w:lang w:val="en-GB"/>
        </w:rPr>
        <w:t xml:space="preserve"> is an independent administrative authority whose responsibilities extend to all direct or indirect discrimination that</w:t>
      </w:r>
      <w:r>
        <w:rPr>
          <w:lang w:val="en-GB"/>
        </w:rPr>
        <w:t xml:space="preserve"> is </w:t>
      </w:r>
      <w:r w:rsidRPr="00E55CF2">
        <w:rPr>
          <w:lang w:val="en-GB"/>
        </w:rPr>
        <w:t xml:space="preserve">prohibited by law or under an international undertaking to which France has subscribed.  </w:t>
      </w:r>
      <w:r w:rsidR="006130B3" w:rsidRPr="00E55CF2">
        <w:rPr>
          <w:lang w:val="en-GB"/>
        </w:rPr>
        <w:t>It is made up of a college of</w:t>
      </w:r>
      <w:r w:rsidR="009D4D4A" w:rsidRPr="00E55CF2">
        <w:rPr>
          <w:lang w:val="en-GB"/>
        </w:rPr>
        <w:t xml:space="preserve"> 11 memb</w:t>
      </w:r>
      <w:r w:rsidR="006130B3" w:rsidRPr="00E55CF2">
        <w:rPr>
          <w:lang w:val="en-GB"/>
        </w:rPr>
        <w:t>ers</w:t>
      </w:r>
      <w:r w:rsidR="00601C12">
        <w:rPr>
          <w:lang w:val="en-GB"/>
        </w:rPr>
        <w:t>,</w:t>
      </w:r>
      <w:r w:rsidR="006130B3" w:rsidRPr="00E55CF2">
        <w:rPr>
          <w:lang w:val="en-GB"/>
        </w:rPr>
        <w:t xml:space="preserve"> assisted by an advisory committee of 18.</w:t>
      </w:r>
    </w:p>
    <w:p w:rsidR="009D4D4A" w:rsidRPr="00E55CF2" w:rsidRDefault="006130B3" w:rsidP="00690DF3">
      <w:pPr>
        <w:pStyle w:val="ParaNo"/>
        <w:numPr>
          <w:ilvl w:val="1"/>
          <w:numId w:val="9"/>
        </w:numPr>
        <w:tabs>
          <w:tab w:val="left" w:pos="567"/>
          <w:tab w:val="left" w:pos="1134"/>
        </w:tabs>
        <w:spacing w:after="240"/>
        <w:rPr>
          <w:lang w:val="en-GB"/>
        </w:rPr>
      </w:pPr>
      <w:r w:rsidRPr="005479EF">
        <w:rPr>
          <w:lang w:val="en-GB"/>
        </w:rPr>
        <w:t>HALDE</w:t>
      </w:r>
      <w:r w:rsidRPr="00E55CF2">
        <w:rPr>
          <w:lang w:val="en-GB"/>
        </w:rPr>
        <w:t xml:space="preserve">’s two main functions are to deal with cases of discrimination and promote equality.  </w:t>
      </w:r>
      <w:r w:rsidR="00182432" w:rsidRPr="00E55CF2">
        <w:rPr>
          <w:lang w:val="en-GB"/>
        </w:rPr>
        <w:t>It may</w:t>
      </w:r>
      <w:r w:rsidR="005479EF">
        <w:rPr>
          <w:lang w:val="en-GB"/>
        </w:rPr>
        <w:t xml:space="preserve"> recommend any amendment to law</w:t>
      </w:r>
      <w:r w:rsidR="00182432" w:rsidRPr="00E55CF2">
        <w:rPr>
          <w:lang w:val="en-GB"/>
        </w:rPr>
        <w:t>s</w:t>
      </w:r>
      <w:r w:rsidR="005479EF">
        <w:rPr>
          <w:lang w:val="en-GB"/>
        </w:rPr>
        <w:t xml:space="preserve"> </w:t>
      </w:r>
      <w:r w:rsidR="00182432" w:rsidRPr="00E55CF2">
        <w:rPr>
          <w:lang w:val="en-GB"/>
        </w:rPr>
        <w:t xml:space="preserve">or regulations and is consulted by the government on all draft legislation and all matters </w:t>
      </w:r>
      <w:r w:rsidR="00601C12">
        <w:rPr>
          <w:lang w:val="en-GB"/>
        </w:rPr>
        <w:t>related</w:t>
      </w:r>
      <w:r w:rsidR="00182432" w:rsidRPr="00E55CF2">
        <w:rPr>
          <w:lang w:val="en-GB"/>
        </w:rPr>
        <w:t xml:space="preserve"> to combating discrimination and promoting equality.  It helps prepare and </w:t>
      </w:r>
      <w:r w:rsidR="005479EF">
        <w:rPr>
          <w:lang w:val="en-GB"/>
        </w:rPr>
        <w:t>d</w:t>
      </w:r>
      <w:r w:rsidR="00182432" w:rsidRPr="00E55CF2">
        <w:rPr>
          <w:lang w:val="en-GB"/>
        </w:rPr>
        <w:t>etermine the position of France in internat</w:t>
      </w:r>
      <w:r w:rsidR="00601C12">
        <w:rPr>
          <w:lang w:val="en-GB"/>
        </w:rPr>
        <w:t xml:space="preserve">ional negotiations on preventing </w:t>
      </w:r>
      <w:r w:rsidR="00182432" w:rsidRPr="00E55CF2">
        <w:rPr>
          <w:lang w:val="en-GB"/>
        </w:rPr>
        <w:t>discrimination. It repo</w:t>
      </w:r>
      <w:r w:rsidR="005479EF">
        <w:rPr>
          <w:lang w:val="en-GB"/>
        </w:rPr>
        <w:t>r</w:t>
      </w:r>
      <w:r w:rsidR="00182432" w:rsidRPr="00E55CF2">
        <w:rPr>
          <w:lang w:val="en-GB"/>
        </w:rPr>
        <w:t>ts annually to the President of the Republic.</w:t>
      </w:r>
    </w:p>
    <w:p w:rsidR="009D4D4A" w:rsidRPr="00E55CF2" w:rsidRDefault="00182432" w:rsidP="00690DF3">
      <w:pPr>
        <w:pStyle w:val="ParaNo"/>
        <w:numPr>
          <w:ilvl w:val="1"/>
          <w:numId w:val="9"/>
        </w:numPr>
        <w:tabs>
          <w:tab w:val="left" w:pos="567"/>
          <w:tab w:val="left" w:pos="1134"/>
        </w:tabs>
        <w:spacing w:after="240"/>
        <w:rPr>
          <w:lang w:val="en-GB"/>
        </w:rPr>
      </w:pPr>
      <w:r w:rsidRPr="00E55CF2">
        <w:rPr>
          <w:lang w:val="en-GB"/>
        </w:rPr>
        <w:t xml:space="preserve">Since </w:t>
      </w:r>
      <w:r w:rsidR="009D4D4A" w:rsidRPr="005479EF">
        <w:rPr>
          <w:lang w:val="en-GB"/>
        </w:rPr>
        <w:t>HALDE</w:t>
      </w:r>
      <w:r w:rsidRPr="00E55CF2">
        <w:rPr>
          <w:lang w:val="en-GB"/>
        </w:rPr>
        <w:t xml:space="preserve"> was set up, </w:t>
      </w:r>
      <w:r w:rsidR="009D4D4A" w:rsidRPr="005479EF">
        <w:rPr>
          <w:lang w:val="en-GB"/>
        </w:rPr>
        <w:t>COPEC</w:t>
      </w:r>
      <w:r w:rsidRPr="00E55CF2">
        <w:rPr>
          <w:lang w:val="en-GB"/>
        </w:rPr>
        <w:t xml:space="preserve">’s </w:t>
      </w:r>
      <w:r w:rsidRPr="005479EF">
        <w:rPr>
          <w:lang w:val="en-GB"/>
        </w:rPr>
        <w:t>permanent secretaries</w:t>
      </w:r>
      <w:r w:rsidRPr="00E55CF2">
        <w:rPr>
          <w:lang w:val="en-GB"/>
        </w:rPr>
        <w:t xml:space="preserve"> have no longer had to investigate individual complaints referred to them.  </w:t>
      </w:r>
      <w:r w:rsidR="009D4D4A" w:rsidRPr="00E55CF2">
        <w:rPr>
          <w:lang w:val="en-GB"/>
        </w:rPr>
        <w:t xml:space="preserve"> </w:t>
      </w:r>
      <w:r w:rsidRPr="00E55CF2">
        <w:rPr>
          <w:lang w:val="en-GB"/>
        </w:rPr>
        <w:t xml:space="preserve">They </w:t>
      </w:r>
      <w:r w:rsidR="00601C12">
        <w:rPr>
          <w:lang w:val="en-GB"/>
        </w:rPr>
        <w:t>must e</w:t>
      </w:r>
      <w:r w:rsidRPr="00E55CF2">
        <w:rPr>
          <w:lang w:val="en-GB"/>
        </w:rPr>
        <w:t xml:space="preserve">ncourage victims of discrimination to contact </w:t>
      </w:r>
      <w:r w:rsidRPr="005479EF">
        <w:rPr>
          <w:lang w:val="en-GB"/>
        </w:rPr>
        <w:t>HALDE</w:t>
      </w:r>
      <w:r w:rsidRPr="00E55CF2">
        <w:rPr>
          <w:lang w:val="en-GB"/>
        </w:rPr>
        <w:t xml:space="preserve"> directly.  </w:t>
      </w:r>
      <w:r w:rsidRPr="005479EF">
        <w:rPr>
          <w:lang w:val="en-GB"/>
        </w:rPr>
        <w:t>HALDE</w:t>
      </w:r>
      <w:r w:rsidRPr="00E55CF2">
        <w:rPr>
          <w:lang w:val="en-GB"/>
        </w:rPr>
        <w:t xml:space="preserve"> can </w:t>
      </w:r>
      <w:r w:rsidR="005479EF">
        <w:rPr>
          <w:lang w:val="en-GB"/>
        </w:rPr>
        <w:t>look into</w:t>
      </w:r>
      <w:r w:rsidRPr="00E55CF2">
        <w:rPr>
          <w:lang w:val="en-GB"/>
        </w:rPr>
        <w:t xml:space="preserve"> discrimination of its own initiative or be brought in by any citizen or association</w:t>
      </w:r>
      <w:r w:rsidR="00A36122" w:rsidRPr="00E55CF2">
        <w:rPr>
          <w:lang w:val="en-GB"/>
        </w:rPr>
        <w:t>; for</w:t>
      </w:r>
      <w:r w:rsidR="00136F79" w:rsidRPr="00E55CF2">
        <w:rPr>
          <w:lang w:val="en-GB"/>
        </w:rPr>
        <w:t xml:space="preserve"> that purpose, </w:t>
      </w:r>
      <w:r w:rsidRPr="00E55CF2">
        <w:rPr>
          <w:lang w:val="en-GB"/>
        </w:rPr>
        <w:t xml:space="preserve">it has investigative powers and may take part in judicial procedures in order to provide the </w:t>
      </w:r>
      <w:r w:rsidRPr="005479EF">
        <w:rPr>
          <w:lang w:val="en-GB"/>
        </w:rPr>
        <w:t>bench</w:t>
      </w:r>
      <w:r w:rsidRPr="00E55CF2">
        <w:rPr>
          <w:lang w:val="en-GB"/>
        </w:rPr>
        <w:t xml:space="preserve"> with additional and independent information</w:t>
      </w:r>
      <w:r w:rsidR="009D4D4A" w:rsidRPr="00E55CF2">
        <w:rPr>
          <w:lang w:val="en-GB"/>
        </w:rPr>
        <w:t>.</w:t>
      </w:r>
    </w:p>
    <w:p w:rsidR="009D4D4A" w:rsidRPr="00E55CF2" w:rsidRDefault="00601C12" w:rsidP="00690DF3">
      <w:pPr>
        <w:pStyle w:val="ParaNo"/>
        <w:numPr>
          <w:ilvl w:val="1"/>
          <w:numId w:val="9"/>
        </w:numPr>
        <w:tabs>
          <w:tab w:val="left" w:pos="567"/>
          <w:tab w:val="left" w:pos="1134"/>
        </w:tabs>
        <w:spacing w:after="240"/>
        <w:rPr>
          <w:lang w:val="en-GB"/>
        </w:rPr>
      </w:pPr>
      <w:r>
        <w:rPr>
          <w:lang w:val="en-GB"/>
        </w:rPr>
        <w:t>The Equal Opportunities Act No. 2006-396 of 31 March 2006 and the Decree of 1 June 2006 on the settlements proposed by HALDE extended HALDE’s authority, by according it powers in relation to settlement and prosecution and providing that it has an automatic right to be heard by the courts.  They also extended its methods of investigation (its sworn officials may draw up reports confirming that there has been discrimination and, if authorized by the judge responsible for granting interim relief, they may carry out on-site checks).</w:t>
      </w:r>
      <w:r w:rsidR="00AF1369" w:rsidRPr="00E55CF2">
        <w:rPr>
          <w:lang w:val="en-GB"/>
        </w:rPr>
        <w:t xml:space="preserve">  Finally,</w:t>
      </w:r>
      <w:r w:rsidR="009D4D4A" w:rsidRPr="00E55CF2">
        <w:rPr>
          <w:lang w:val="en-GB"/>
        </w:rPr>
        <w:t xml:space="preserve"> </w:t>
      </w:r>
      <w:r w:rsidR="009D4D4A" w:rsidRPr="00CA3E8A">
        <w:rPr>
          <w:lang w:val="en-GB"/>
        </w:rPr>
        <w:t>HALDE</w:t>
      </w:r>
      <w:r w:rsidR="00AF1369" w:rsidRPr="00E55CF2">
        <w:rPr>
          <w:lang w:val="en-GB"/>
        </w:rPr>
        <w:t xml:space="preserve"> has the power to impose financial </w:t>
      </w:r>
      <w:r w:rsidR="00983361" w:rsidRPr="00E55CF2">
        <w:rPr>
          <w:lang w:val="en-GB"/>
        </w:rPr>
        <w:t>penalties</w:t>
      </w:r>
      <w:r w:rsidR="00AF1369" w:rsidRPr="00E55CF2">
        <w:rPr>
          <w:lang w:val="en-GB"/>
        </w:rPr>
        <w:t xml:space="preserve"> on those responsible for offences which it </w:t>
      </w:r>
      <w:r>
        <w:rPr>
          <w:lang w:val="en-GB"/>
        </w:rPr>
        <w:t xml:space="preserve">finds to have been committed </w:t>
      </w:r>
      <w:r w:rsidR="00AF1369" w:rsidRPr="00E55CF2">
        <w:rPr>
          <w:lang w:val="en-GB"/>
        </w:rPr>
        <w:t>and to compel the</w:t>
      </w:r>
      <w:r>
        <w:rPr>
          <w:lang w:val="en-GB"/>
        </w:rPr>
        <w:t xml:space="preserve">m to publicize </w:t>
      </w:r>
      <w:r w:rsidR="00AF1369" w:rsidRPr="00E55CF2">
        <w:rPr>
          <w:lang w:val="en-GB"/>
        </w:rPr>
        <w:t>its decisions</w:t>
      </w:r>
      <w:r>
        <w:rPr>
          <w:lang w:val="en-GB"/>
        </w:rPr>
        <w:t xml:space="preserve">.  In addition, the Act </w:t>
      </w:r>
      <w:r w:rsidR="00AF1369" w:rsidRPr="00E55CF2">
        <w:rPr>
          <w:lang w:val="en-GB"/>
        </w:rPr>
        <w:t>of 31 March 2006 legalized the practice of discrimination testing as a means of proving that an offence has been committed.</w:t>
      </w:r>
      <w:r w:rsidR="009D4D4A" w:rsidRPr="00E55CF2">
        <w:rPr>
          <w:lang w:val="en-GB"/>
        </w:rPr>
        <w:t xml:space="preserve"> </w:t>
      </w:r>
    </w:p>
    <w:p w:rsidR="009D4D4A" w:rsidRPr="00E55CF2" w:rsidRDefault="00827613" w:rsidP="00690DF3">
      <w:pPr>
        <w:pStyle w:val="ParaNo"/>
        <w:numPr>
          <w:ilvl w:val="1"/>
          <w:numId w:val="9"/>
        </w:numPr>
        <w:tabs>
          <w:tab w:val="left" w:pos="567"/>
          <w:tab w:val="left" w:pos="1134"/>
        </w:tabs>
        <w:spacing w:after="240"/>
        <w:rPr>
          <w:lang w:val="en-GB"/>
        </w:rPr>
      </w:pPr>
      <w:r w:rsidRPr="00E55CF2">
        <w:rPr>
          <w:lang w:val="en-GB"/>
        </w:rPr>
        <w:t>In its annual report for 2007</w:t>
      </w:r>
      <w:r w:rsidR="00601C12">
        <w:rPr>
          <w:lang w:val="en-GB"/>
        </w:rPr>
        <w:t>,</w:t>
      </w:r>
      <w:r w:rsidRPr="00E55CF2">
        <w:rPr>
          <w:rStyle w:val="FootnoteReference"/>
          <w:lang w:val="en-GB"/>
        </w:rPr>
        <w:footnoteReference w:id="12"/>
      </w:r>
      <w:r w:rsidRPr="00E55CF2">
        <w:rPr>
          <w:lang w:val="en-GB"/>
        </w:rPr>
        <w:t xml:space="preserve"> </w:t>
      </w:r>
      <w:r w:rsidRPr="00CA3E8A">
        <w:rPr>
          <w:lang w:val="en-GB"/>
        </w:rPr>
        <w:t>HALDE</w:t>
      </w:r>
      <w:r w:rsidRPr="00E55CF2">
        <w:rPr>
          <w:lang w:val="en-GB"/>
        </w:rPr>
        <w:t xml:space="preserve"> </w:t>
      </w:r>
      <w:r w:rsidR="00601C12">
        <w:rPr>
          <w:lang w:val="en-GB"/>
        </w:rPr>
        <w:t xml:space="preserve">highlights the substantial </w:t>
      </w:r>
      <w:r w:rsidRPr="00E55CF2">
        <w:rPr>
          <w:lang w:val="en-GB"/>
        </w:rPr>
        <w:t>increase in the number of complaints recorded (</w:t>
      </w:r>
      <w:r w:rsidR="00601C12">
        <w:rPr>
          <w:lang w:val="en-GB"/>
        </w:rPr>
        <w:t xml:space="preserve">a </w:t>
      </w:r>
      <w:r w:rsidRPr="00E55CF2">
        <w:rPr>
          <w:lang w:val="en-GB"/>
        </w:rPr>
        <w:t>56</w:t>
      </w:r>
      <w:r w:rsidR="00CA3E8A">
        <w:rPr>
          <w:lang w:val="en-GB"/>
        </w:rPr>
        <w:t xml:space="preserve"> </w:t>
      </w:r>
      <w:r w:rsidR="00EF5E12">
        <w:rPr>
          <w:lang w:val="en-GB"/>
        </w:rPr>
        <w:t>per cent</w:t>
      </w:r>
      <w:r w:rsidR="00601C12">
        <w:rPr>
          <w:lang w:val="en-GB"/>
        </w:rPr>
        <w:t xml:space="preserve"> rise</w:t>
      </w:r>
      <w:r w:rsidRPr="00E55CF2">
        <w:rPr>
          <w:lang w:val="en-GB"/>
        </w:rPr>
        <w:t>) com</w:t>
      </w:r>
      <w:r w:rsidR="00601C12">
        <w:rPr>
          <w:lang w:val="en-GB"/>
        </w:rPr>
        <w:t xml:space="preserve">pared with 2006.  </w:t>
      </w:r>
      <w:r w:rsidR="008C050A">
        <w:rPr>
          <w:lang w:val="en-GB"/>
        </w:rPr>
        <w:t>Employment (</w:t>
      </w:r>
      <w:r w:rsidR="008C050A" w:rsidRPr="00E55CF2">
        <w:rPr>
          <w:lang w:val="en-GB"/>
        </w:rPr>
        <w:t>and career development in particular</w:t>
      </w:r>
      <w:r w:rsidR="008C050A">
        <w:rPr>
          <w:lang w:val="en-GB"/>
        </w:rPr>
        <w:t>)</w:t>
      </w:r>
      <w:r w:rsidR="008C050A" w:rsidRPr="00E55CF2">
        <w:rPr>
          <w:lang w:val="en-GB"/>
        </w:rPr>
        <w:t xml:space="preserve"> now account</w:t>
      </w:r>
      <w:r w:rsidR="008C050A">
        <w:rPr>
          <w:lang w:val="en-GB"/>
        </w:rPr>
        <w:t>s</w:t>
      </w:r>
      <w:r w:rsidR="008C050A" w:rsidRPr="00E55CF2">
        <w:rPr>
          <w:lang w:val="en-GB"/>
        </w:rPr>
        <w:t xml:space="preserve"> for more than 50</w:t>
      </w:r>
      <w:r w:rsidR="008C050A">
        <w:rPr>
          <w:lang w:val="en-GB"/>
        </w:rPr>
        <w:t xml:space="preserve"> per cent</w:t>
      </w:r>
      <w:r w:rsidR="008C050A" w:rsidRPr="00E55CF2">
        <w:rPr>
          <w:lang w:val="en-GB"/>
        </w:rPr>
        <w:t xml:space="preserve"> of complaints</w:t>
      </w:r>
      <w:r w:rsidR="008C050A">
        <w:rPr>
          <w:lang w:val="en-GB"/>
        </w:rPr>
        <w:t>,</w:t>
      </w:r>
      <w:r w:rsidR="008C050A" w:rsidRPr="00E55CF2">
        <w:rPr>
          <w:lang w:val="en-GB"/>
        </w:rPr>
        <w:t xml:space="preserve"> and </w:t>
      </w:r>
      <w:r w:rsidR="008C050A">
        <w:rPr>
          <w:lang w:val="en-GB"/>
        </w:rPr>
        <w:t xml:space="preserve">the person’s </w:t>
      </w:r>
      <w:r w:rsidR="008C050A" w:rsidRPr="00CA3E8A">
        <w:rPr>
          <w:lang w:val="en-GB"/>
        </w:rPr>
        <w:t>origin is the motive most frequently cited</w:t>
      </w:r>
      <w:r w:rsidR="008C050A" w:rsidRPr="00E55CF2">
        <w:rPr>
          <w:lang w:val="en-GB"/>
        </w:rPr>
        <w:t>.</w:t>
      </w:r>
      <w:r w:rsidR="008C050A">
        <w:rPr>
          <w:lang w:val="en-GB"/>
        </w:rPr>
        <w:t xml:space="preserve"> </w:t>
      </w:r>
    </w:p>
    <w:p w:rsidR="009D4D4A" w:rsidRPr="00E55CF2" w:rsidRDefault="00BE020E" w:rsidP="00690DF3">
      <w:pPr>
        <w:pStyle w:val="ParaNo"/>
        <w:numPr>
          <w:ilvl w:val="1"/>
          <w:numId w:val="9"/>
        </w:numPr>
        <w:tabs>
          <w:tab w:val="left" w:pos="567"/>
          <w:tab w:val="left" w:pos="1134"/>
        </w:tabs>
        <w:spacing w:after="240"/>
        <w:rPr>
          <w:lang w:val="en-GB"/>
        </w:rPr>
      </w:pPr>
      <w:r w:rsidRPr="00E55CF2">
        <w:rPr>
          <w:lang w:val="en-GB"/>
        </w:rPr>
        <w:t xml:space="preserve">Between 1 January and 31 December </w:t>
      </w:r>
      <w:r w:rsidR="009D4D4A" w:rsidRPr="00E55CF2">
        <w:rPr>
          <w:lang w:val="en-GB"/>
        </w:rPr>
        <w:t xml:space="preserve">2008, </w:t>
      </w:r>
      <w:r w:rsidR="009D4D4A" w:rsidRPr="00CA3E8A">
        <w:rPr>
          <w:lang w:val="en-GB"/>
        </w:rPr>
        <w:t>HALDE</w:t>
      </w:r>
      <w:r w:rsidRPr="00E55CF2">
        <w:rPr>
          <w:lang w:val="en-GB"/>
        </w:rPr>
        <w:t xml:space="preserve"> received </w:t>
      </w:r>
      <w:r w:rsidR="009D4D4A" w:rsidRPr="00E55CF2">
        <w:rPr>
          <w:lang w:val="en-GB"/>
        </w:rPr>
        <w:t>7</w:t>
      </w:r>
      <w:r w:rsidRPr="00E55CF2">
        <w:rPr>
          <w:lang w:val="en-GB"/>
        </w:rPr>
        <w:t>,</w:t>
      </w:r>
      <w:r w:rsidR="009D4D4A" w:rsidRPr="00E55CF2">
        <w:rPr>
          <w:lang w:val="en-GB"/>
        </w:rPr>
        <w:t xml:space="preserve">788 </w:t>
      </w:r>
      <w:r w:rsidRPr="00E55CF2">
        <w:rPr>
          <w:lang w:val="en-GB"/>
        </w:rPr>
        <w:t>complaints compared to 6,222 i</w:t>
      </w:r>
      <w:r w:rsidR="009D4D4A" w:rsidRPr="00E55CF2">
        <w:rPr>
          <w:lang w:val="en-GB"/>
        </w:rPr>
        <w:t xml:space="preserve">n 2007, </w:t>
      </w:r>
      <w:r w:rsidRPr="00E55CF2">
        <w:rPr>
          <w:lang w:val="en-GB"/>
        </w:rPr>
        <w:t xml:space="preserve">that is to say a </w:t>
      </w:r>
      <w:r w:rsidR="009D4D4A" w:rsidRPr="00E55CF2">
        <w:rPr>
          <w:lang w:val="en-GB"/>
        </w:rPr>
        <w:t>25</w:t>
      </w:r>
      <w:r w:rsidR="00CA3E8A">
        <w:rPr>
          <w:lang w:val="en-GB"/>
        </w:rPr>
        <w:t xml:space="preserve"> </w:t>
      </w:r>
      <w:r w:rsidR="00EF5E12">
        <w:rPr>
          <w:lang w:val="en-GB"/>
        </w:rPr>
        <w:t>per cent</w:t>
      </w:r>
      <w:r w:rsidR="009D4D4A" w:rsidRPr="00E55CF2">
        <w:rPr>
          <w:lang w:val="en-GB"/>
        </w:rPr>
        <w:t xml:space="preserve"> </w:t>
      </w:r>
      <w:r w:rsidRPr="00E55CF2">
        <w:rPr>
          <w:lang w:val="en-GB"/>
        </w:rPr>
        <w:t>increase over the previous year.  The average number of complaints received monthly increased from 141 i</w:t>
      </w:r>
      <w:r w:rsidR="009D4D4A" w:rsidRPr="00E55CF2">
        <w:rPr>
          <w:lang w:val="en-GB"/>
        </w:rPr>
        <w:t xml:space="preserve">n 2005 </w:t>
      </w:r>
      <w:r w:rsidRPr="00E55CF2">
        <w:rPr>
          <w:lang w:val="en-GB"/>
        </w:rPr>
        <w:t xml:space="preserve">to </w:t>
      </w:r>
      <w:r w:rsidR="009D4D4A" w:rsidRPr="00E55CF2">
        <w:rPr>
          <w:lang w:val="en-GB"/>
        </w:rPr>
        <w:t xml:space="preserve">649 </w:t>
      </w:r>
      <w:r w:rsidRPr="00E55CF2">
        <w:rPr>
          <w:lang w:val="en-GB"/>
        </w:rPr>
        <w:t xml:space="preserve">in 2008.  </w:t>
      </w:r>
      <w:r w:rsidR="00601C12">
        <w:rPr>
          <w:lang w:val="en-GB"/>
        </w:rPr>
        <w:t>If</w:t>
      </w:r>
      <w:r w:rsidR="00E02BD1" w:rsidRPr="00E55CF2">
        <w:rPr>
          <w:lang w:val="en-GB"/>
        </w:rPr>
        <w:t xml:space="preserve"> complaints </w:t>
      </w:r>
      <w:r w:rsidR="00581C2D">
        <w:rPr>
          <w:lang w:val="en-GB"/>
        </w:rPr>
        <w:t xml:space="preserve">are broken down </w:t>
      </w:r>
      <w:r w:rsidR="00E02BD1" w:rsidRPr="00E55CF2">
        <w:rPr>
          <w:lang w:val="en-GB"/>
        </w:rPr>
        <w:t xml:space="preserve">according to </w:t>
      </w:r>
      <w:r w:rsidR="00CA3E8A">
        <w:rPr>
          <w:lang w:val="en-GB"/>
        </w:rPr>
        <w:t xml:space="preserve">the </w:t>
      </w:r>
      <w:r w:rsidR="00E02BD1" w:rsidRPr="00E55CF2">
        <w:rPr>
          <w:lang w:val="en-GB"/>
        </w:rPr>
        <w:t xml:space="preserve">criteria </w:t>
      </w:r>
      <w:r w:rsidR="00CA3E8A">
        <w:rPr>
          <w:lang w:val="en-GB"/>
        </w:rPr>
        <w:t>defining discrimination</w:t>
      </w:r>
      <w:r w:rsidR="00E02BD1" w:rsidRPr="00E55CF2">
        <w:rPr>
          <w:lang w:val="en-GB"/>
        </w:rPr>
        <w:t xml:space="preserve"> and are</w:t>
      </w:r>
      <w:r w:rsidR="00CA3E8A">
        <w:rPr>
          <w:lang w:val="en-GB"/>
        </w:rPr>
        <w:t>as of discrimination, a degree of</w:t>
      </w:r>
      <w:r w:rsidR="00E02BD1" w:rsidRPr="00E55CF2">
        <w:rPr>
          <w:lang w:val="en-GB"/>
        </w:rPr>
        <w:t xml:space="preserve"> continuity</w:t>
      </w:r>
      <w:r w:rsidR="00581C2D">
        <w:rPr>
          <w:lang w:val="en-GB"/>
        </w:rPr>
        <w:t xml:space="preserve"> is apparent</w:t>
      </w:r>
      <w:r w:rsidR="00E02BD1" w:rsidRPr="00E55CF2">
        <w:rPr>
          <w:lang w:val="en-GB"/>
        </w:rPr>
        <w:t>:  origin continues to be the criterion most frequently cited by persons who consider themselves to be the victims of discrimination</w:t>
      </w:r>
      <w:r w:rsidR="009D4D4A" w:rsidRPr="00E55CF2">
        <w:rPr>
          <w:lang w:val="en-GB"/>
        </w:rPr>
        <w:t xml:space="preserve"> (29</w:t>
      </w:r>
      <w:r w:rsidR="00CA3E8A">
        <w:rPr>
          <w:lang w:val="en-GB"/>
        </w:rPr>
        <w:t xml:space="preserve"> </w:t>
      </w:r>
      <w:r w:rsidR="00EF5E12">
        <w:rPr>
          <w:lang w:val="en-GB"/>
        </w:rPr>
        <w:t>per cent</w:t>
      </w:r>
      <w:r w:rsidR="009D4D4A" w:rsidRPr="00E55CF2">
        <w:rPr>
          <w:lang w:val="en-GB"/>
        </w:rPr>
        <w:t xml:space="preserve">); </w:t>
      </w:r>
      <w:r w:rsidR="00E02BD1" w:rsidRPr="00E55CF2">
        <w:rPr>
          <w:lang w:val="en-GB"/>
        </w:rPr>
        <w:t xml:space="preserve">the </w:t>
      </w:r>
      <w:r w:rsidR="00E02BD1" w:rsidRPr="00CA3E8A">
        <w:rPr>
          <w:lang w:val="en-GB"/>
        </w:rPr>
        <w:t>second</w:t>
      </w:r>
      <w:r w:rsidR="00E02BD1" w:rsidRPr="00E55CF2">
        <w:rPr>
          <w:lang w:val="en-GB"/>
        </w:rPr>
        <w:t xml:space="preserve"> criterion covers “health” and “handicap” (21</w:t>
      </w:r>
      <w:r w:rsidR="00CA3E8A">
        <w:rPr>
          <w:lang w:val="en-GB"/>
        </w:rPr>
        <w:t xml:space="preserve"> </w:t>
      </w:r>
      <w:r w:rsidR="00EF5E12">
        <w:rPr>
          <w:lang w:val="en-GB"/>
        </w:rPr>
        <w:t>per cent</w:t>
      </w:r>
      <w:r w:rsidR="00E02BD1" w:rsidRPr="00E55CF2">
        <w:rPr>
          <w:lang w:val="en-GB"/>
        </w:rPr>
        <w:t>).  Moreover, 21,</w:t>
      </w:r>
      <w:r w:rsidR="009D4D4A" w:rsidRPr="00E55CF2">
        <w:rPr>
          <w:lang w:val="en-GB"/>
        </w:rPr>
        <w:t xml:space="preserve">024 </w:t>
      </w:r>
      <w:r w:rsidR="00E02BD1" w:rsidRPr="00E55CF2">
        <w:rPr>
          <w:lang w:val="en-GB"/>
        </w:rPr>
        <w:t>calls were dealt with between 1 January and 31 December</w:t>
      </w:r>
      <w:r w:rsidR="009D4D4A" w:rsidRPr="00E55CF2">
        <w:rPr>
          <w:lang w:val="en-GB"/>
        </w:rPr>
        <w:t xml:space="preserve"> 2008 (</w:t>
      </w:r>
      <w:r w:rsidR="00E02BD1" w:rsidRPr="00E55CF2">
        <w:rPr>
          <w:lang w:val="en-GB"/>
        </w:rPr>
        <w:t>compared with 22,</w:t>
      </w:r>
      <w:r w:rsidR="009D4D4A" w:rsidRPr="00E55CF2">
        <w:rPr>
          <w:lang w:val="en-GB"/>
        </w:rPr>
        <w:t xml:space="preserve">241 </w:t>
      </w:r>
      <w:r w:rsidR="00E02BD1" w:rsidRPr="00E55CF2">
        <w:rPr>
          <w:lang w:val="en-GB"/>
        </w:rPr>
        <w:t>calls in</w:t>
      </w:r>
      <w:r w:rsidR="009D4D4A" w:rsidRPr="00E55CF2">
        <w:rPr>
          <w:lang w:val="en-GB"/>
        </w:rPr>
        <w:t xml:space="preserve"> 2007 </w:t>
      </w:r>
      <w:r w:rsidR="00E02BD1" w:rsidRPr="00E55CF2">
        <w:rPr>
          <w:lang w:val="en-GB"/>
        </w:rPr>
        <w:t>and 30,</w:t>
      </w:r>
      <w:r w:rsidR="009D4D4A" w:rsidRPr="00E55CF2">
        <w:rPr>
          <w:lang w:val="en-GB"/>
        </w:rPr>
        <w:t xml:space="preserve">954 </w:t>
      </w:r>
      <w:r w:rsidR="00E02BD1" w:rsidRPr="00E55CF2">
        <w:rPr>
          <w:lang w:val="en-GB"/>
        </w:rPr>
        <w:t xml:space="preserve">calls in </w:t>
      </w:r>
      <w:r w:rsidR="009D4D4A" w:rsidRPr="00E55CF2">
        <w:rPr>
          <w:lang w:val="en-GB"/>
        </w:rPr>
        <w:t xml:space="preserve">2006) </w:t>
      </w:r>
      <w:r w:rsidR="00CA3E8A">
        <w:rPr>
          <w:lang w:val="en-GB"/>
        </w:rPr>
        <w:t xml:space="preserve">on </w:t>
      </w:r>
      <w:r w:rsidR="00BC21EF">
        <w:rPr>
          <w:lang w:val="en-GB"/>
        </w:rPr>
        <w:t>local call rate number</w:t>
      </w:r>
      <w:r w:rsidR="00E02BD1" w:rsidRPr="00E55CF2">
        <w:rPr>
          <w:lang w:val="en-GB"/>
        </w:rPr>
        <w:t xml:space="preserve"> </w:t>
      </w:r>
      <w:r w:rsidR="009D4D4A" w:rsidRPr="00E55CF2">
        <w:rPr>
          <w:lang w:val="en-GB"/>
        </w:rPr>
        <w:t>08 1000 5000</w:t>
      </w:r>
      <w:r w:rsidR="00E02BD1" w:rsidRPr="00E55CF2">
        <w:rPr>
          <w:lang w:val="en-GB"/>
        </w:rPr>
        <w:t>:  callers were given advice and guidance.  There were 2,</w:t>
      </w:r>
      <w:r w:rsidR="009D4D4A" w:rsidRPr="00E55CF2">
        <w:rPr>
          <w:lang w:val="en-GB"/>
        </w:rPr>
        <w:t xml:space="preserve">633 </w:t>
      </w:r>
      <w:r w:rsidR="00E02BD1" w:rsidRPr="00E55CF2">
        <w:rPr>
          <w:lang w:val="en-GB"/>
        </w:rPr>
        <w:t xml:space="preserve">references via a form </w:t>
      </w:r>
      <w:r w:rsidR="00581C2D">
        <w:rPr>
          <w:lang w:val="en-GB"/>
        </w:rPr>
        <w:t xml:space="preserve">available on the internet, </w:t>
      </w:r>
      <w:r w:rsidR="00E02BD1" w:rsidRPr="00E55CF2">
        <w:rPr>
          <w:lang w:val="en-GB"/>
        </w:rPr>
        <w:t xml:space="preserve">introduced on 1 January 2008.  </w:t>
      </w:r>
      <w:r w:rsidR="00581C2D">
        <w:rPr>
          <w:lang w:val="en-GB"/>
        </w:rPr>
        <w:t>The number of o</w:t>
      </w:r>
      <w:r w:rsidR="00E02BD1" w:rsidRPr="00E55CF2">
        <w:rPr>
          <w:lang w:val="en-GB"/>
        </w:rPr>
        <w:t xml:space="preserve">nline referrals </w:t>
      </w:r>
      <w:r w:rsidR="00581C2D">
        <w:rPr>
          <w:lang w:val="en-GB"/>
        </w:rPr>
        <w:t>has</w:t>
      </w:r>
      <w:r w:rsidR="00BC21EF">
        <w:rPr>
          <w:lang w:val="en-GB"/>
        </w:rPr>
        <w:t xml:space="preserve"> increased by 2.5 </w:t>
      </w:r>
      <w:r w:rsidR="008655F5" w:rsidRPr="00E55CF2">
        <w:rPr>
          <w:lang w:val="en-GB"/>
        </w:rPr>
        <w:t>since the beginning of the year.  The length of the investigation depends on the complexity of the case.</w:t>
      </w:r>
      <w:r w:rsidR="009D4D4A" w:rsidRPr="00E55CF2">
        <w:rPr>
          <w:lang w:val="en-GB"/>
        </w:rPr>
        <w:t xml:space="preserve"> </w:t>
      </w:r>
    </w:p>
    <w:p w:rsidR="009D4D4A" w:rsidRPr="00E55CF2" w:rsidRDefault="003E0ED3" w:rsidP="00690DF3">
      <w:pPr>
        <w:pStyle w:val="ParaNo"/>
        <w:numPr>
          <w:ilvl w:val="1"/>
          <w:numId w:val="9"/>
        </w:numPr>
        <w:tabs>
          <w:tab w:val="left" w:pos="567"/>
          <w:tab w:val="left" w:pos="1134"/>
        </w:tabs>
        <w:spacing w:after="240"/>
        <w:rPr>
          <w:szCs w:val="24"/>
          <w:lang w:val="en-GB"/>
        </w:rPr>
      </w:pPr>
      <w:r>
        <w:rPr>
          <w:lang w:val="en-GB"/>
        </w:rPr>
        <w:t xml:space="preserve">HALDE </w:t>
      </w:r>
      <w:r w:rsidR="008655F5" w:rsidRPr="00E55CF2">
        <w:rPr>
          <w:lang w:val="en-GB"/>
        </w:rPr>
        <w:t>has used the new powers accorded to it by the legislature</w:t>
      </w:r>
      <w:r>
        <w:rPr>
          <w:lang w:val="en-GB"/>
        </w:rPr>
        <w:t xml:space="preserve"> </w:t>
      </w:r>
      <w:r w:rsidR="00581C2D">
        <w:rPr>
          <w:lang w:val="en-GB"/>
        </w:rPr>
        <w:t>during this</w:t>
      </w:r>
      <w:r>
        <w:rPr>
          <w:lang w:val="en-GB"/>
        </w:rPr>
        <w:t xml:space="preserve"> year</w:t>
      </w:r>
      <w:r w:rsidR="008655F5" w:rsidRPr="00E55CF2">
        <w:rPr>
          <w:lang w:val="en-GB"/>
        </w:rPr>
        <w:t>:  i</w:t>
      </w:r>
      <w:r w:rsidR="009D4D4A" w:rsidRPr="00E55CF2">
        <w:rPr>
          <w:lang w:val="en-GB"/>
        </w:rPr>
        <w:t xml:space="preserve">n 2008, </w:t>
      </w:r>
      <w:r>
        <w:rPr>
          <w:lang w:val="en-GB"/>
        </w:rPr>
        <w:t xml:space="preserve">its </w:t>
      </w:r>
      <w:r w:rsidR="008655F5" w:rsidRPr="00E55CF2">
        <w:rPr>
          <w:lang w:val="en-GB"/>
        </w:rPr>
        <w:t xml:space="preserve">college submitted observations in 64 cases before all courts. In 2008, it was involved in 42 instances of mediation, more than a third of which concerned job retention and </w:t>
      </w:r>
      <w:r w:rsidR="00841DE3">
        <w:rPr>
          <w:lang w:val="en-GB"/>
        </w:rPr>
        <w:t>adaptation</w:t>
      </w:r>
      <w:r w:rsidR="009D4D4A" w:rsidRPr="00E55CF2">
        <w:rPr>
          <w:lang w:val="en-GB"/>
        </w:rPr>
        <w:t xml:space="preserve"> </w:t>
      </w:r>
      <w:r w:rsidR="008655F5" w:rsidRPr="00E55CF2">
        <w:rPr>
          <w:lang w:val="en-GB"/>
        </w:rPr>
        <w:t xml:space="preserve">in connection with health and disability.  In 2008, </w:t>
      </w:r>
      <w:r w:rsidR="008655F5" w:rsidRPr="00841DE3">
        <w:rPr>
          <w:lang w:val="en-GB"/>
        </w:rPr>
        <w:t>HALDE</w:t>
      </w:r>
      <w:r w:rsidR="008655F5" w:rsidRPr="00E55CF2">
        <w:rPr>
          <w:lang w:val="en-GB"/>
        </w:rPr>
        <w:t xml:space="preserve"> </w:t>
      </w:r>
      <w:r w:rsidR="00841DE3">
        <w:rPr>
          <w:lang w:val="en-GB"/>
        </w:rPr>
        <w:t>trained</w:t>
      </w:r>
      <w:r w:rsidR="008655F5" w:rsidRPr="00E55CF2">
        <w:rPr>
          <w:lang w:val="en-GB"/>
        </w:rPr>
        <w:t xml:space="preserve"> a network of specialized mediators.  The 17 prosecutions brought were in response to </w:t>
      </w:r>
      <w:r w:rsidR="00841DE3">
        <w:rPr>
          <w:lang w:val="en-GB"/>
        </w:rPr>
        <w:t xml:space="preserve">the refusal of access to </w:t>
      </w:r>
      <w:r w:rsidR="008655F5" w:rsidRPr="00E55CF2">
        <w:rPr>
          <w:lang w:val="en-GB"/>
        </w:rPr>
        <w:t xml:space="preserve">recruitment and property.  Furthermore, </w:t>
      </w:r>
      <w:r w:rsidR="00841DE3">
        <w:rPr>
          <w:lang w:val="en-GB"/>
        </w:rPr>
        <w:t>following the refusal of a respondent to reach a settlement</w:t>
      </w:r>
      <w:r w:rsidR="00D35DAF" w:rsidRPr="00E55CF2">
        <w:rPr>
          <w:lang w:val="en-GB"/>
        </w:rPr>
        <w:t xml:space="preserve">, </w:t>
      </w:r>
      <w:r w:rsidR="009D4D4A" w:rsidRPr="00841DE3">
        <w:rPr>
          <w:lang w:val="en-GB"/>
        </w:rPr>
        <w:t>HALDE</w:t>
      </w:r>
      <w:r w:rsidR="009D4D4A" w:rsidRPr="00E55CF2">
        <w:rPr>
          <w:lang w:val="en-GB"/>
        </w:rPr>
        <w:t xml:space="preserve"> </w:t>
      </w:r>
      <w:r w:rsidR="00581C2D">
        <w:rPr>
          <w:lang w:val="en-GB"/>
        </w:rPr>
        <w:t xml:space="preserve">brought a private prosecution </w:t>
      </w:r>
      <w:r w:rsidR="00D35DAF" w:rsidRPr="00E55CF2">
        <w:rPr>
          <w:lang w:val="en-GB"/>
        </w:rPr>
        <w:t>for the first time.  The result was a criminal convicti</w:t>
      </w:r>
      <w:r w:rsidR="008438E3">
        <w:rPr>
          <w:lang w:val="en-GB"/>
        </w:rPr>
        <w:t>on for failure to recruit</w:t>
      </w:r>
      <w:r w:rsidR="00D35DAF" w:rsidRPr="00E55CF2">
        <w:rPr>
          <w:lang w:val="en-GB"/>
        </w:rPr>
        <w:t>.  Disc</w:t>
      </w:r>
      <w:r w:rsidR="008438E3">
        <w:rPr>
          <w:lang w:val="en-GB"/>
        </w:rPr>
        <w:t>rimination testing concerning a</w:t>
      </w:r>
      <w:r w:rsidR="00D35DAF" w:rsidRPr="00E55CF2">
        <w:rPr>
          <w:lang w:val="en-GB"/>
        </w:rPr>
        <w:t xml:space="preserve">ccess to private accommodation, carried out in 2008, resulted in six references to the </w:t>
      </w:r>
      <w:r w:rsidR="00F86B71">
        <w:rPr>
          <w:lang w:val="en-GB"/>
        </w:rPr>
        <w:t>State Prosecutor’s</w:t>
      </w:r>
      <w:r w:rsidR="00D35DAF" w:rsidRPr="00E55CF2">
        <w:rPr>
          <w:lang w:val="en-GB"/>
        </w:rPr>
        <w:t xml:space="preserve"> office in early 2009.  The number of complaints that were resolved in the course of investigation by</w:t>
      </w:r>
      <w:r w:rsidR="009D4D4A" w:rsidRPr="00E55CF2">
        <w:rPr>
          <w:lang w:val="en-GB"/>
        </w:rPr>
        <w:t xml:space="preserve"> </w:t>
      </w:r>
      <w:r w:rsidR="009D4D4A" w:rsidRPr="008438E3">
        <w:rPr>
          <w:lang w:val="en-GB"/>
        </w:rPr>
        <w:t>HALDE</w:t>
      </w:r>
      <w:r w:rsidR="009D4D4A" w:rsidRPr="00E55CF2">
        <w:rPr>
          <w:lang w:val="en-GB"/>
        </w:rPr>
        <w:t>,</w:t>
      </w:r>
      <w:r w:rsidR="00D17758" w:rsidRPr="00E55CF2">
        <w:rPr>
          <w:lang w:val="en-GB"/>
        </w:rPr>
        <w:t xml:space="preserve"> </w:t>
      </w:r>
      <w:r w:rsidR="00D35DAF" w:rsidRPr="00E55CF2">
        <w:rPr>
          <w:lang w:val="en-GB"/>
        </w:rPr>
        <w:t xml:space="preserve">even before being submitted to </w:t>
      </w:r>
      <w:r w:rsidR="008438E3">
        <w:rPr>
          <w:lang w:val="en-GB"/>
        </w:rPr>
        <w:t>its</w:t>
      </w:r>
      <w:r w:rsidR="00D35DAF" w:rsidRPr="00E55CF2">
        <w:rPr>
          <w:lang w:val="en-GB"/>
        </w:rPr>
        <w:t xml:space="preserve"> college, more than tripled in 2008 compared with 2007, confirming that</w:t>
      </w:r>
      <w:r w:rsidR="009D4D4A" w:rsidRPr="00E55CF2">
        <w:rPr>
          <w:lang w:val="en-GB"/>
        </w:rPr>
        <w:t xml:space="preserve"> </w:t>
      </w:r>
      <w:r w:rsidR="009D4D4A" w:rsidRPr="008438E3">
        <w:rPr>
          <w:lang w:val="en-GB"/>
        </w:rPr>
        <w:t>HALDE</w:t>
      </w:r>
      <w:r w:rsidR="00D35DAF" w:rsidRPr="00E55CF2">
        <w:rPr>
          <w:lang w:val="en-GB"/>
        </w:rPr>
        <w:t>’s regulatory role and authority have been recognized.</w:t>
      </w:r>
    </w:p>
    <w:p w:rsidR="009D4D4A" w:rsidRPr="00E55CF2" w:rsidRDefault="00FA108E" w:rsidP="00AF62EA">
      <w:pPr>
        <w:pStyle w:val="Heading4"/>
        <w:keepNext w:val="0"/>
        <w:tabs>
          <w:tab w:val="left" w:pos="567"/>
          <w:tab w:val="left" w:pos="1134"/>
        </w:tabs>
        <w:spacing w:before="0" w:after="240"/>
        <w:rPr>
          <w:sz w:val="24"/>
          <w:szCs w:val="24"/>
          <w:lang w:val="en-GB"/>
        </w:rPr>
      </w:pPr>
      <w:bookmarkStart w:id="98" w:name="_Toc230491992"/>
      <w:r>
        <w:rPr>
          <w:sz w:val="24"/>
          <w:szCs w:val="24"/>
          <w:lang w:val="en-GB"/>
        </w:rPr>
        <w:t>4.</w:t>
      </w:r>
      <w:r>
        <w:rPr>
          <w:sz w:val="24"/>
          <w:szCs w:val="24"/>
          <w:lang w:val="en-GB"/>
        </w:rPr>
        <w:tab/>
      </w:r>
      <w:r w:rsidR="00BE020E" w:rsidRPr="00E55CF2">
        <w:rPr>
          <w:sz w:val="24"/>
          <w:szCs w:val="24"/>
          <w:lang w:val="en-GB"/>
        </w:rPr>
        <w:t>National Consultative Commission for Human Rights (</w:t>
      </w:r>
      <w:r w:rsidR="00BE020E" w:rsidRPr="008438E3">
        <w:rPr>
          <w:sz w:val="24"/>
          <w:szCs w:val="24"/>
          <w:lang w:val="en-GB"/>
        </w:rPr>
        <w:t>CNCDH</w:t>
      </w:r>
      <w:r w:rsidR="00BE020E" w:rsidRPr="00E55CF2">
        <w:rPr>
          <w:sz w:val="24"/>
          <w:szCs w:val="24"/>
          <w:lang w:val="en-GB"/>
        </w:rPr>
        <w:t xml:space="preserve">) </w:t>
      </w:r>
      <w:bookmarkEnd w:id="98"/>
    </w:p>
    <w:p w:rsidR="009D4D4A" w:rsidRPr="00E55CF2" w:rsidRDefault="00D35DAF" w:rsidP="00690DF3">
      <w:pPr>
        <w:pStyle w:val="ParaNo"/>
        <w:numPr>
          <w:ilvl w:val="1"/>
          <w:numId w:val="9"/>
        </w:numPr>
        <w:tabs>
          <w:tab w:val="left" w:pos="567"/>
          <w:tab w:val="left" w:pos="1134"/>
        </w:tabs>
        <w:spacing w:after="240"/>
        <w:rPr>
          <w:color w:val="000000"/>
          <w:lang w:val="en-GB"/>
        </w:rPr>
      </w:pPr>
      <w:r w:rsidRPr="00E55CF2">
        <w:rPr>
          <w:lang w:val="en-GB"/>
        </w:rPr>
        <w:t xml:space="preserve">Set up in </w:t>
      </w:r>
      <w:r w:rsidR="009D4D4A" w:rsidRPr="00E55CF2">
        <w:rPr>
          <w:lang w:val="en-GB"/>
        </w:rPr>
        <w:t xml:space="preserve">1947, </w:t>
      </w:r>
      <w:r w:rsidRPr="00E55CF2">
        <w:rPr>
          <w:lang w:val="en-GB"/>
        </w:rPr>
        <w:t xml:space="preserve">the National Consultative Commission for Human Rights is a national institution for the promotion and protection of human rights attached to the Prime Minister’s office.  In regard to the Government, its role is to give advice and make proposals </w:t>
      </w:r>
      <w:r w:rsidR="00771A08" w:rsidRPr="00E55CF2">
        <w:rPr>
          <w:lang w:val="en-GB"/>
        </w:rPr>
        <w:t>concerning</w:t>
      </w:r>
      <w:r w:rsidRPr="00E55CF2">
        <w:rPr>
          <w:lang w:val="en-GB"/>
        </w:rPr>
        <w:t xml:space="preserve"> human rights, humanitarian law and activity and respect for the fundamental guarantees accorded to citizens for the exercise of </w:t>
      </w:r>
      <w:r w:rsidR="008438E3" w:rsidRPr="008438E3">
        <w:rPr>
          <w:lang w:val="en-GB"/>
        </w:rPr>
        <w:t xml:space="preserve">fundamental </w:t>
      </w:r>
      <w:r w:rsidRPr="008438E3">
        <w:rPr>
          <w:lang w:val="en-GB"/>
        </w:rPr>
        <w:t>freedoms</w:t>
      </w:r>
      <w:r w:rsidRPr="00E55CF2">
        <w:rPr>
          <w:lang w:val="en-GB"/>
        </w:rPr>
        <w:t>.</w:t>
      </w:r>
      <w:r w:rsidR="009D4D4A" w:rsidRPr="00E55CF2">
        <w:rPr>
          <w:lang w:val="en-GB"/>
        </w:rPr>
        <w:t xml:space="preserve"> </w:t>
      </w:r>
    </w:p>
    <w:p w:rsidR="009D4D4A" w:rsidRPr="00E55CF2" w:rsidRDefault="00D17758" w:rsidP="00690DF3">
      <w:pPr>
        <w:pStyle w:val="ParaNo"/>
        <w:numPr>
          <w:ilvl w:val="1"/>
          <w:numId w:val="9"/>
        </w:numPr>
        <w:tabs>
          <w:tab w:val="left" w:pos="567"/>
          <w:tab w:val="left" w:pos="1134"/>
        </w:tabs>
        <w:spacing w:after="240"/>
        <w:rPr>
          <w:color w:val="000000"/>
          <w:lang w:val="en-GB"/>
        </w:rPr>
      </w:pPr>
      <w:r w:rsidRPr="00E55CF2">
        <w:rPr>
          <w:lang w:val="en-GB"/>
        </w:rPr>
        <w:t xml:space="preserve">Under </w:t>
      </w:r>
      <w:r w:rsidR="00C95E94">
        <w:rPr>
          <w:lang w:val="en-GB"/>
        </w:rPr>
        <w:t>Act</w:t>
      </w:r>
      <w:r w:rsidRPr="00E55CF2">
        <w:rPr>
          <w:lang w:val="en-GB"/>
        </w:rPr>
        <w:t xml:space="preserve"> No.</w:t>
      </w:r>
      <w:r w:rsidRPr="00E55CF2">
        <w:rPr>
          <w:rStyle w:val="Strong"/>
          <w:b w:val="0"/>
          <w:color w:val="000000"/>
          <w:lang w:val="en-GB"/>
        </w:rPr>
        <w:t xml:space="preserve"> </w:t>
      </w:r>
      <w:r w:rsidR="009D4D4A" w:rsidRPr="00E55CF2">
        <w:rPr>
          <w:rStyle w:val="Strong"/>
          <w:b w:val="0"/>
          <w:color w:val="000000"/>
          <w:lang w:val="en-GB"/>
        </w:rPr>
        <w:t xml:space="preserve">2007-292 </w:t>
      </w:r>
      <w:r w:rsidRPr="00E55CF2">
        <w:rPr>
          <w:rStyle w:val="Strong"/>
          <w:b w:val="0"/>
          <w:color w:val="000000"/>
          <w:lang w:val="en-GB"/>
        </w:rPr>
        <w:t>of 5 March</w:t>
      </w:r>
      <w:r w:rsidR="009D4D4A" w:rsidRPr="00E55CF2">
        <w:rPr>
          <w:rStyle w:val="Strong"/>
          <w:b w:val="0"/>
          <w:color w:val="000000"/>
          <w:lang w:val="en-GB"/>
        </w:rPr>
        <w:t xml:space="preserve"> 2007</w:t>
      </w:r>
      <w:r w:rsidR="009D4D4A" w:rsidRPr="00E55CF2">
        <w:rPr>
          <w:rStyle w:val="Strong"/>
          <w:color w:val="000000"/>
          <w:lang w:val="en-GB"/>
        </w:rPr>
        <w:t xml:space="preserve">, </w:t>
      </w:r>
      <w:r w:rsidRPr="00E55CF2">
        <w:rPr>
          <w:rStyle w:val="Strong"/>
          <w:b w:val="0"/>
          <w:color w:val="000000"/>
          <w:lang w:val="en-GB"/>
        </w:rPr>
        <w:t>“the Commission shall carry out its ma</w:t>
      </w:r>
      <w:r w:rsidR="00A67B48" w:rsidRPr="00E55CF2">
        <w:rPr>
          <w:rStyle w:val="Strong"/>
          <w:b w:val="0"/>
          <w:color w:val="000000"/>
          <w:lang w:val="en-GB"/>
        </w:rPr>
        <w:t>n</w:t>
      </w:r>
      <w:r w:rsidR="00FA108E">
        <w:rPr>
          <w:rStyle w:val="Strong"/>
          <w:b w:val="0"/>
          <w:color w:val="000000"/>
          <w:lang w:val="en-GB"/>
        </w:rPr>
        <w:t>date in </w:t>
      </w:r>
      <w:r w:rsidRPr="00E55CF2">
        <w:rPr>
          <w:rStyle w:val="Strong"/>
          <w:b w:val="0"/>
          <w:color w:val="000000"/>
          <w:lang w:val="en-GB"/>
        </w:rPr>
        <w:t xml:space="preserve">complete independence” </w:t>
      </w:r>
      <w:r w:rsidR="00983361" w:rsidRPr="00E55CF2">
        <w:rPr>
          <w:rStyle w:val="Strong"/>
          <w:b w:val="0"/>
          <w:color w:val="000000"/>
          <w:lang w:val="en-GB"/>
        </w:rPr>
        <w:t>and</w:t>
      </w:r>
      <w:r w:rsidRPr="00E55CF2">
        <w:rPr>
          <w:rStyle w:val="Strong"/>
          <w:b w:val="0"/>
          <w:color w:val="000000"/>
          <w:lang w:val="en-GB"/>
        </w:rPr>
        <w:t xml:space="preserve"> in compliance with the principles laid down by </w:t>
      </w:r>
      <w:r w:rsidR="00A67B48" w:rsidRPr="008438E3">
        <w:rPr>
          <w:rStyle w:val="Strong"/>
          <w:b w:val="0"/>
          <w:color w:val="000000"/>
          <w:lang w:val="en-GB"/>
        </w:rPr>
        <w:t>r</w:t>
      </w:r>
      <w:r w:rsidR="00A67B48" w:rsidRPr="00E55CF2">
        <w:rPr>
          <w:rStyle w:val="Strong"/>
          <w:b w:val="0"/>
          <w:color w:val="000000"/>
          <w:lang w:val="en-GB"/>
        </w:rPr>
        <w:t xml:space="preserve">esolution </w:t>
      </w:r>
      <w:r w:rsidR="00FA108E">
        <w:rPr>
          <w:lang w:val="en-GB"/>
        </w:rPr>
        <w:t>No. </w:t>
      </w:r>
      <w:r w:rsidR="00A67B48" w:rsidRPr="00E55CF2">
        <w:rPr>
          <w:lang w:val="en-GB"/>
        </w:rPr>
        <w:t>48/134 of the United Nations General Assembly of 20 December 1993.</w:t>
      </w:r>
    </w:p>
    <w:p w:rsidR="009D4D4A" w:rsidRPr="00E55CF2" w:rsidRDefault="00C95E94" w:rsidP="00690DF3">
      <w:pPr>
        <w:pStyle w:val="ParaNo"/>
        <w:numPr>
          <w:ilvl w:val="1"/>
          <w:numId w:val="9"/>
        </w:numPr>
        <w:tabs>
          <w:tab w:val="left" w:pos="567"/>
          <w:tab w:val="left" w:pos="1134"/>
        </w:tabs>
        <w:spacing w:after="240"/>
        <w:rPr>
          <w:color w:val="000000"/>
          <w:lang w:val="en-GB"/>
        </w:rPr>
      </w:pPr>
      <w:r>
        <w:rPr>
          <w:lang w:val="en-GB"/>
        </w:rPr>
        <w:t>Act</w:t>
      </w:r>
      <w:r w:rsidR="00A67B48" w:rsidRPr="00E55CF2">
        <w:rPr>
          <w:lang w:val="en-GB"/>
        </w:rPr>
        <w:t xml:space="preserve"> No. </w:t>
      </w:r>
      <w:r w:rsidR="009D4D4A" w:rsidRPr="00E55CF2">
        <w:rPr>
          <w:lang w:val="en-GB"/>
        </w:rPr>
        <w:t xml:space="preserve">90-165 </w:t>
      </w:r>
      <w:r w:rsidR="00A67B48" w:rsidRPr="00E55CF2">
        <w:rPr>
          <w:lang w:val="en-GB"/>
        </w:rPr>
        <w:t xml:space="preserve">of 13 July </w:t>
      </w:r>
      <w:r w:rsidR="009D4D4A" w:rsidRPr="00E55CF2">
        <w:rPr>
          <w:lang w:val="en-GB"/>
        </w:rPr>
        <w:t xml:space="preserve">1990 </w:t>
      </w:r>
      <w:r w:rsidR="00A67B48" w:rsidRPr="00E55CF2">
        <w:rPr>
          <w:lang w:val="en-GB"/>
        </w:rPr>
        <w:t>on the pr</w:t>
      </w:r>
      <w:r w:rsidR="008438E3">
        <w:rPr>
          <w:lang w:val="en-GB"/>
        </w:rPr>
        <w:t xml:space="preserve">osecution of all acts of racism, </w:t>
      </w:r>
      <w:r w:rsidR="00A67B48" w:rsidRPr="00E55CF2">
        <w:rPr>
          <w:lang w:val="en-GB"/>
        </w:rPr>
        <w:t>anti-Semitism or xenophobia requires the National Consultative Commission for Human Rights to publish an annual report on combating racism and xenophobia in France.  To date, 17 r</w:t>
      </w:r>
      <w:r w:rsidR="008438E3">
        <w:rPr>
          <w:lang w:val="en-GB"/>
        </w:rPr>
        <w:t xml:space="preserve">eports have been published, </w:t>
      </w:r>
      <w:r w:rsidR="00581C2D">
        <w:rPr>
          <w:lang w:val="en-GB"/>
        </w:rPr>
        <w:t xml:space="preserve">the latest </w:t>
      </w:r>
      <w:r w:rsidR="00A67B48" w:rsidRPr="00E55CF2">
        <w:rPr>
          <w:lang w:val="en-GB"/>
        </w:rPr>
        <w:t xml:space="preserve">in </w:t>
      </w:r>
      <w:r w:rsidR="009D4D4A" w:rsidRPr="00E55CF2">
        <w:rPr>
          <w:lang w:val="en-GB"/>
        </w:rPr>
        <w:t>2007.</w:t>
      </w:r>
    </w:p>
    <w:p w:rsidR="009D4D4A" w:rsidRPr="00FA108E" w:rsidRDefault="00A67B48" w:rsidP="00690DF3">
      <w:pPr>
        <w:pStyle w:val="ParaNo"/>
        <w:numPr>
          <w:ilvl w:val="1"/>
          <w:numId w:val="9"/>
        </w:numPr>
        <w:tabs>
          <w:tab w:val="left" w:pos="567"/>
          <w:tab w:val="left" w:pos="1134"/>
        </w:tabs>
        <w:spacing w:after="240"/>
        <w:rPr>
          <w:color w:val="000000"/>
          <w:lang w:val="en-GB"/>
        </w:rPr>
      </w:pPr>
      <w:r w:rsidRPr="00E55CF2">
        <w:rPr>
          <w:lang w:val="en-GB"/>
        </w:rPr>
        <w:t xml:space="preserve">For several years now, the Commission has been producing thematic studies.  For example, it published a study entitled “Intolerance and violence against Islam in French society”, as well as a study of “Racist, xenophobic and anti-Semitic propaganda on the internet”.  The Commission has also looked closely at racism in schools and colleges and sport and, more </w:t>
      </w:r>
      <w:r w:rsidRPr="00FA108E">
        <w:rPr>
          <w:color w:val="000000"/>
          <w:lang w:val="en-GB"/>
        </w:rPr>
        <w:t>recently, it has completed a study on discrimination against migrant Roma and travellers.</w:t>
      </w:r>
    </w:p>
    <w:p w:rsidR="009D4D4A" w:rsidRPr="00E55CF2" w:rsidRDefault="00A67B48" w:rsidP="00690DF3">
      <w:pPr>
        <w:pStyle w:val="ParaNo"/>
        <w:numPr>
          <w:ilvl w:val="1"/>
          <w:numId w:val="9"/>
        </w:numPr>
        <w:tabs>
          <w:tab w:val="left" w:pos="567"/>
          <w:tab w:val="left" w:pos="1134"/>
        </w:tabs>
        <w:spacing w:after="240"/>
        <w:rPr>
          <w:lang w:val="en-GB"/>
        </w:rPr>
      </w:pPr>
      <w:r w:rsidRPr="00E55CF2">
        <w:rPr>
          <w:rStyle w:val="a"/>
          <w:lang w:val="en-GB"/>
        </w:rPr>
        <w:t xml:space="preserve">The Commission’s </w:t>
      </w:r>
      <w:r w:rsidR="00F6012C" w:rsidRPr="00E55CF2">
        <w:rPr>
          <w:rStyle w:val="a"/>
          <w:lang w:val="en-GB"/>
        </w:rPr>
        <w:t xml:space="preserve">opinions and studies and its annual report are available on its website: </w:t>
      </w:r>
      <w:r w:rsidR="009D4D4A" w:rsidRPr="00E55CF2">
        <w:rPr>
          <w:rStyle w:val="a"/>
          <w:lang w:val="en-GB"/>
        </w:rPr>
        <w:t xml:space="preserve"> </w:t>
      </w:r>
      <w:hyperlink r:id="rId10" w:tooltip="http://www.cncdh.fr/" w:history="1">
        <w:r w:rsidR="009D4D4A" w:rsidRPr="00FA108E">
          <w:rPr>
            <w:rStyle w:val="Hyperlink"/>
            <w:lang w:val="en-GB"/>
          </w:rPr>
          <w:t>www.cncdh.fr</w:t>
        </w:r>
      </w:hyperlink>
      <w:r w:rsidR="00FA108E" w:rsidRPr="00FA108E">
        <w:rPr>
          <w:rStyle w:val="Hyperlink"/>
          <w:u w:val="none"/>
          <w:lang w:val="en-GB"/>
        </w:rPr>
        <w:t>.</w:t>
      </w:r>
      <w:r w:rsidR="00FA108E">
        <w:rPr>
          <w:rStyle w:val="a"/>
          <w:lang w:val="en-GB"/>
        </w:rPr>
        <w:t xml:space="preserve"> </w:t>
      </w:r>
    </w:p>
    <w:p w:rsidR="009D4D4A" w:rsidRPr="00E55CF2" w:rsidRDefault="009D4D4A" w:rsidP="00AF62EA">
      <w:pPr>
        <w:pStyle w:val="Heading1"/>
        <w:keepNext w:val="0"/>
        <w:tabs>
          <w:tab w:val="clear" w:pos="2629"/>
          <w:tab w:val="left" w:pos="567"/>
          <w:tab w:val="left" w:pos="1134"/>
        </w:tabs>
        <w:spacing w:after="240"/>
        <w:ind w:firstLine="0"/>
        <w:jc w:val="center"/>
        <w:rPr>
          <w:sz w:val="24"/>
          <w:szCs w:val="24"/>
          <w:lang w:val="en-GB"/>
        </w:rPr>
      </w:pPr>
      <w:bookmarkStart w:id="99" w:name="_Toc230491993"/>
      <w:r w:rsidRPr="00E55CF2">
        <w:rPr>
          <w:sz w:val="24"/>
          <w:szCs w:val="24"/>
          <w:lang w:val="en-GB"/>
        </w:rPr>
        <w:t>Article 3</w:t>
      </w:r>
      <w:bookmarkEnd w:id="99"/>
    </w:p>
    <w:p w:rsidR="009D4D4A" w:rsidRPr="00E55CF2" w:rsidRDefault="00F6012C" w:rsidP="00690DF3">
      <w:pPr>
        <w:pStyle w:val="ParaNo"/>
        <w:numPr>
          <w:ilvl w:val="1"/>
          <w:numId w:val="9"/>
        </w:numPr>
        <w:tabs>
          <w:tab w:val="left" w:pos="567"/>
          <w:tab w:val="left" w:pos="1134"/>
        </w:tabs>
        <w:spacing w:after="240"/>
        <w:rPr>
          <w:lang w:val="en-GB"/>
        </w:rPr>
      </w:pPr>
      <w:r w:rsidRPr="00E55CF2">
        <w:rPr>
          <w:lang w:val="en-GB"/>
        </w:rPr>
        <w:t xml:space="preserve">France has </w:t>
      </w:r>
      <w:r w:rsidR="008438E3">
        <w:rPr>
          <w:lang w:val="en-GB"/>
        </w:rPr>
        <w:t xml:space="preserve">further developed the relations it has </w:t>
      </w:r>
      <w:r w:rsidRPr="00E55CF2">
        <w:rPr>
          <w:lang w:val="en-GB"/>
        </w:rPr>
        <w:t>maintained with South Africa since the release of N</w:t>
      </w:r>
      <w:r w:rsidR="008438E3">
        <w:rPr>
          <w:lang w:val="en-GB"/>
        </w:rPr>
        <w:t>elson Mandela</w:t>
      </w:r>
      <w:r w:rsidRPr="00E55CF2">
        <w:rPr>
          <w:lang w:val="en-GB"/>
        </w:rPr>
        <w:t xml:space="preserve">.  </w:t>
      </w:r>
      <w:r w:rsidR="008438E3">
        <w:rPr>
          <w:lang w:val="en-GB"/>
        </w:rPr>
        <w:t>As well as</w:t>
      </w:r>
      <w:r w:rsidRPr="00E55CF2">
        <w:rPr>
          <w:lang w:val="en-GB"/>
        </w:rPr>
        <w:t xml:space="preserve"> </w:t>
      </w:r>
      <w:r w:rsidR="008438E3">
        <w:rPr>
          <w:lang w:val="en-GB"/>
        </w:rPr>
        <w:t>extensive</w:t>
      </w:r>
      <w:r w:rsidRPr="00E55CF2">
        <w:rPr>
          <w:lang w:val="en-GB"/>
        </w:rPr>
        <w:t xml:space="preserve"> French involvement during the period of transition, which took the form of substantial financial and technical assistance, political contacts have been strengthened in recent years</w:t>
      </w:r>
      <w:r w:rsidR="00581C2D">
        <w:rPr>
          <w:lang w:val="en-GB"/>
        </w:rPr>
        <w:t>,</w:t>
      </w:r>
      <w:r w:rsidRPr="00E55CF2">
        <w:rPr>
          <w:lang w:val="en-GB"/>
        </w:rPr>
        <w:t xml:space="preserve"> on the occasion of various meetings and on the basis of an ongoing dialogue between the French and South African public </w:t>
      </w:r>
      <w:r w:rsidR="00983361" w:rsidRPr="00E55CF2">
        <w:rPr>
          <w:lang w:val="en-GB"/>
        </w:rPr>
        <w:t>authorities</w:t>
      </w:r>
      <w:r w:rsidRPr="00E55CF2">
        <w:rPr>
          <w:lang w:val="en-GB"/>
        </w:rPr>
        <w:t>.</w:t>
      </w:r>
    </w:p>
    <w:p w:rsidR="009D4D4A" w:rsidRPr="00E55CF2" w:rsidRDefault="006E2B03" w:rsidP="00690DF3">
      <w:pPr>
        <w:pStyle w:val="ParaNo"/>
        <w:numPr>
          <w:ilvl w:val="1"/>
          <w:numId w:val="9"/>
        </w:numPr>
        <w:tabs>
          <w:tab w:val="left" w:pos="567"/>
          <w:tab w:val="left" w:pos="1134"/>
        </w:tabs>
        <w:spacing w:after="240"/>
        <w:rPr>
          <w:lang w:val="en-GB"/>
        </w:rPr>
      </w:pPr>
      <w:r w:rsidRPr="00E55CF2">
        <w:rPr>
          <w:lang w:val="en-GB"/>
        </w:rPr>
        <w:t xml:space="preserve">French cooperation initially focused on policies to support the disadvantaged black population but has gradually broadened out to cover other areas.  France’s intervention strategy is now structured around other objectives, </w:t>
      </w:r>
      <w:r w:rsidR="00581C2D">
        <w:rPr>
          <w:lang w:val="en-GB"/>
        </w:rPr>
        <w:t xml:space="preserve">reflecting </w:t>
      </w:r>
      <w:r w:rsidRPr="00E55CF2">
        <w:rPr>
          <w:lang w:val="en-GB"/>
        </w:rPr>
        <w:t>South African Government priorities</w:t>
      </w:r>
      <w:r w:rsidR="00581C2D">
        <w:rPr>
          <w:lang w:val="en-GB"/>
        </w:rPr>
        <w:t>, namely to reduce inequalities and combat</w:t>
      </w:r>
      <w:r w:rsidRPr="00E55CF2">
        <w:rPr>
          <w:lang w:val="en-GB"/>
        </w:rPr>
        <w:t xml:space="preserve"> poverty </w:t>
      </w:r>
      <w:r w:rsidR="00581C2D">
        <w:rPr>
          <w:lang w:val="en-GB"/>
        </w:rPr>
        <w:t>in order to improve</w:t>
      </w:r>
      <w:r w:rsidRPr="00E55CF2">
        <w:rPr>
          <w:lang w:val="en-GB"/>
        </w:rPr>
        <w:t xml:space="preserve"> the living conditions of historically disadvantaged populations, as well as </w:t>
      </w:r>
      <w:r w:rsidR="00581C2D">
        <w:rPr>
          <w:lang w:val="en-GB"/>
        </w:rPr>
        <w:t xml:space="preserve">to </w:t>
      </w:r>
      <w:r w:rsidRPr="00E55CF2">
        <w:rPr>
          <w:lang w:val="en-GB"/>
        </w:rPr>
        <w:t>develop infrastructure, particularly economic infrastructure, and environmental matters.</w:t>
      </w:r>
    </w:p>
    <w:p w:rsidR="009D4D4A" w:rsidRPr="00E55CF2" w:rsidRDefault="006E2B03" w:rsidP="00690DF3">
      <w:pPr>
        <w:pStyle w:val="ParaNo"/>
        <w:numPr>
          <w:ilvl w:val="1"/>
          <w:numId w:val="9"/>
        </w:numPr>
        <w:tabs>
          <w:tab w:val="left" w:pos="567"/>
          <w:tab w:val="left" w:pos="1134"/>
        </w:tabs>
        <w:spacing w:after="240"/>
        <w:rPr>
          <w:lang w:val="en-GB"/>
        </w:rPr>
      </w:pPr>
      <w:r w:rsidRPr="00E55CF2">
        <w:rPr>
          <w:lang w:val="en-GB"/>
        </w:rPr>
        <w:t xml:space="preserve">South Africa has also become a preferred partner in discussion for France in </w:t>
      </w:r>
      <w:r w:rsidR="008438E3">
        <w:rPr>
          <w:lang w:val="en-GB"/>
        </w:rPr>
        <w:t>matters concerning</w:t>
      </w:r>
      <w:r w:rsidRPr="00E55CF2">
        <w:rPr>
          <w:lang w:val="en-GB"/>
        </w:rPr>
        <w:t xml:space="preserve"> the resolution of crises and conflict</w:t>
      </w:r>
      <w:r w:rsidR="008438E3">
        <w:rPr>
          <w:lang w:val="en-GB"/>
        </w:rPr>
        <w:t>s</w:t>
      </w:r>
      <w:r w:rsidRPr="00E55CF2">
        <w:rPr>
          <w:lang w:val="en-GB"/>
        </w:rPr>
        <w:t xml:space="preserve"> in Africa.</w:t>
      </w:r>
    </w:p>
    <w:p w:rsidR="009D4D4A" w:rsidRPr="00E55CF2" w:rsidRDefault="009D4D4A" w:rsidP="00AF62EA">
      <w:pPr>
        <w:pStyle w:val="Heading1"/>
        <w:keepNext w:val="0"/>
        <w:tabs>
          <w:tab w:val="clear" w:pos="2629"/>
          <w:tab w:val="left" w:pos="567"/>
          <w:tab w:val="left" w:pos="1134"/>
        </w:tabs>
        <w:spacing w:after="240"/>
        <w:ind w:firstLine="0"/>
        <w:jc w:val="center"/>
        <w:rPr>
          <w:sz w:val="24"/>
          <w:szCs w:val="24"/>
          <w:lang w:val="en-GB"/>
        </w:rPr>
      </w:pPr>
      <w:bookmarkStart w:id="100" w:name="_Toc230491994"/>
      <w:r w:rsidRPr="00E55CF2">
        <w:rPr>
          <w:sz w:val="24"/>
          <w:szCs w:val="24"/>
          <w:lang w:val="en-GB"/>
        </w:rPr>
        <w:t>Article 4</w:t>
      </w:r>
      <w:bookmarkEnd w:id="100"/>
    </w:p>
    <w:p w:rsidR="009D4D4A" w:rsidRPr="00E55CF2" w:rsidRDefault="006E2B03" w:rsidP="00690DF3">
      <w:pPr>
        <w:pStyle w:val="ParaNo"/>
        <w:numPr>
          <w:ilvl w:val="1"/>
          <w:numId w:val="9"/>
        </w:numPr>
        <w:tabs>
          <w:tab w:val="left" w:pos="567"/>
          <w:tab w:val="left" w:pos="1134"/>
        </w:tabs>
        <w:spacing w:after="240"/>
        <w:rPr>
          <w:lang w:val="en-GB"/>
        </w:rPr>
      </w:pPr>
      <w:r w:rsidRPr="00E55CF2">
        <w:rPr>
          <w:lang w:val="en-GB"/>
        </w:rPr>
        <w:t xml:space="preserve">It should be pointed out, by way of preliminary, that </w:t>
      </w:r>
      <w:r w:rsidR="00581C2D">
        <w:rPr>
          <w:lang w:val="en-GB"/>
        </w:rPr>
        <w:t xml:space="preserve">both </w:t>
      </w:r>
      <w:r w:rsidRPr="00E55CF2">
        <w:rPr>
          <w:lang w:val="en-GB"/>
        </w:rPr>
        <w:t xml:space="preserve">the provisions of the </w:t>
      </w:r>
      <w:r w:rsidRPr="008438E3">
        <w:rPr>
          <w:lang w:val="en-GB"/>
        </w:rPr>
        <w:t>Criminal</w:t>
      </w:r>
      <w:r w:rsidR="00581C2D">
        <w:rPr>
          <w:lang w:val="en-GB"/>
        </w:rPr>
        <w:t xml:space="preserve"> Code prohibit</w:t>
      </w:r>
      <w:r w:rsidRPr="00E55CF2">
        <w:rPr>
          <w:lang w:val="en-GB"/>
        </w:rPr>
        <w:t xml:space="preserve">ing all propaganda </w:t>
      </w:r>
      <w:r w:rsidRPr="008438E3">
        <w:rPr>
          <w:lang w:val="en-GB"/>
        </w:rPr>
        <w:t>involving</w:t>
      </w:r>
      <w:r w:rsidRPr="00E55CF2">
        <w:rPr>
          <w:lang w:val="en-GB"/>
        </w:rPr>
        <w:t xml:space="preserve"> racial discrimination</w:t>
      </w:r>
      <w:r w:rsidR="00FD5876" w:rsidRPr="00E55CF2">
        <w:rPr>
          <w:lang w:val="en-GB"/>
        </w:rPr>
        <w:t xml:space="preserve"> and the pr</w:t>
      </w:r>
      <w:r w:rsidR="009E0F52">
        <w:rPr>
          <w:lang w:val="en-GB"/>
        </w:rPr>
        <w:t xml:space="preserve">ovisions of the legislation </w:t>
      </w:r>
      <w:r w:rsidRPr="00E55CF2">
        <w:rPr>
          <w:lang w:val="en-GB"/>
        </w:rPr>
        <w:t>on the freedom of the press were described in the last periodic report.</w:t>
      </w:r>
    </w:p>
    <w:p w:rsidR="009D4D4A" w:rsidRPr="00E55CF2" w:rsidRDefault="00FA108E" w:rsidP="00AF62EA">
      <w:pPr>
        <w:pStyle w:val="Heading3"/>
        <w:keepNext w:val="0"/>
        <w:numPr>
          <w:ilvl w:val="0"/>
          <w:numId w:val="0"/>
        </w:numPr>
        <w:tabs>
          <w:tab w:val="left" w:pos="567"/>
          <w:tab w:val="left" w:pos="1134"/>
        </w:tabs>
        <w:spacing w:before="0" w:after="240"/>
        <w:jc w:val="center"/>
        <w:rPr>
          <w:rFonts w:ascii="Times New Roman" w:hAnsi="Times New Roman" w:cs="Times New Roman"/>
          <w:sz w:val="24"/>
          <w:szCs w:val="24"/>
          <w:lang w:val="en-GB"/>
        </w:rPr>
      </w:pPr>
      <w:bookmarkStart w:id="101" w:name="_Toc230491995"/>
      <w:r>
        <w:rPr>
          <w:rFonts w:ascii="Times New Roman" w:hAnsi="Times New Roman" w:cs="Times New Roman"/>
          <w:sz w:val="24"/>
          <w:szCs w:val="24"/>
          <w:lang w:val="en-GB"/>
        </w:rPr>
        <w:t xml:space="preserve">A.  </w:t>
      </w:r>
      <w:r w:rsidR="00FD5876" w:rsidRPr="00E55CF2">
        <w:rPr>
          <w:rFonts w:ascii="Times New Roman" w:hAnsi="Times New Roman" w:cs="Times New Roman"/>
          <w:sz w:val="24"/>
          <w:szCs w:val="24"/>
          <w:lang w:val="en-GB"/>
        </w:rPr>
        <w:t>Developments in and future pla</w:t>
      </w:r>
      <w:r w:rsidR="008E7F52">
        <w:rPr>
          <w:rFonts w:ascii="Times New Roman" w:hAnsi="Times New Roman" w:cs="Times New Roman"/>
          <w:sz w:val="24"/>
          <w:szCs w:val="24"/>
          <w:lang w:val="en-GB"/>
        </w:rPr>
        <w:t xml:space="preserve">ns for French legislation on press </w:t>
      </w:r>
      <w:r w:rsidR="00FD5876" w:rsidRPr="00E55CF2">
        <w:rPr>
          <w:rFonts w:ascii="Times New Roman" w:hAnsi="Times New Roman" w:cs="Times New Roman"/>
          <w:sz w:val="24"/>
          <w:szCs w:val="24"/>
          <w:lang w:val="en-GB"/>
        </w:rPr>
        <w:t>freedom</w:t>
      </w:r>
      <w:bookmarkEnd w:id="101"/>
    </w:p>
    <w:p w:rsidR="009D4D4A" w:rsidRPr="00E55CF2" w:rsidRDefault="00FA108E" w:rsidP="00AF62EA">
      <w:pPr>
        <w:pStyle w:val="Heading4"/>
        <w:keepNext w:val="0"/>
        <w:tabs>
          <w:tab w:val="left" w:pos="567"/>
          <w:tab w:val="left" w:pos="1134"/>
        </w:tabs>
        <w:spacing w:before="0" w:after="240"/>
        <w:rPr>
          <w:sz w:val="24"/>
          <w:szCs w:val="24"/>
          <w:lang w:val="en-GB"/>
        </w:rPr>
      </w:pPr>
      <w:bookmarkStart w:id="102" w:name="_Toc230491996"/>
      <w:r>
        <w:rPr>
          <w:sz w:val="24"/>
          <w:szCs w:val="24"/>
          <w:lang w:val="en-GB"/>
        </w:rPr>
        <w:t>1.</w:t>
      </w:r>
      <w:r>
        <w:rPr>
          <w:sz w:val="24"/>
          <w:szCs w:val="24"/>
          <w:lang w:val="en-GB"/>
        </w:rPr>
        <w:tab/>
      </w:r>
      <w:r w:rsidR="00FD5876" w:rsidRPr="00E55CF2">
        <w:rPr>
          <w:sz w:val="24"/>
          <w:szCs w:val="24"/>
          <w:lang w:val="en-GB"/>
        </w:rPr>
        <w:t>Legislative developments</w:t>
      </w:r>
      <w:bookmarkEnd w:id="102"/>
    </w:p>
    <w:p w:rsidR="009D4D4A" w:rsidRPr="00E55CF2" w:rsidRDefault="00FA108E" w:rsidP="00FA108E">
      <w:pPr>
        <w:pStyle w:val="Heading5"/>
        <w:tabs>
          <w:tab w:val="left" w:pos="567"/>
          <w:tab w:val="left" w:pos="1134"/>
        </w:tabs>
        <w:spacing w:before="0" w:after="240"/>
        <w:rPr>
          <w:i w:val="0"/>
          <w:sz w:val="24"/>
          <w:szCs w:val="24"/>
          <w:lang w:val="en-GB"/>
        </w:rPr>
      </w:pPr>
      <w:bookmarkStart w:id="103" w:name="_Toc230491997"/>
      <w:r>
        <w:rPr>
          <w:i w:val="0"/>
          <w:sz w:val="24"/>
          <w:szCs w:val="24"/>
          <w:lang w:val="en-GB"/>
        </w:rPr>
        <w:tab/>
        <w:t>(a)</w:t>
      </w:r>
      <w:r>
        <w:rPr>
          <w:i w:val="0"/>
          <w:sz w:val="24"/>
          <w:szCs w:val="24"/>
          <w:lang w:val="en-GB"/>
        </w:rPr>
        <w:tab/>
      </w:r>
      <w:r w:rsidR="00E14C91" w:rsidRPr="00E55CF2">
        <w:rPr>
          <w:i w:val="0"/>
          <w:sz w:val="24"/>
          <w:szCs w:val="24"/>
          <w:lang w:val="en-GB"/>
        </w:rPr>
        <w:t>Public defamation and insult based on origin</w:t>
      </w:r>
      <w:r w:rsidR="00542A53" w:rsidRPr="00E55CF2">
        <w:rPr>
          <w:i w:val="0"/>
          <w:sz w:val="24"/>
          <w:szCs w:val="24"/>
          <w:lang w:val="en-GB"/>
        </w:rPr>
        <w:t>, race or religion</w:t>
      </w:r>
      <w:r w:rsidR="009D4D4A" w:rsidRPr="00E55CF2">
        <w:rPr>
          <w:i w:val="0"/>
          <w:sz w:val="24"/>
          <w:szCs w:val="24"/>
          <w:lang w:val="en-GB"/>
        </w:rPr>
        <w:t>.</w:t>
      </w:r>
      <w:bookmarkEnd w:id="103"/>
    </w:p>
    <w:p w:rsidR="009D4D4A" w:rsidRPr="00E55CF2" w:rsidRDefault="00542A53" w:rsidP="00690DF3">
      <w:pPr>
        <w:pStyle w:val="ParaNo"/>
        <w:numPr>
          <w:ilvl w:val="1"/>
          <w:numId w:val="9"/>
        </w:numPr>
        <w:tabs>
          <w:tab w:val="left" w:pos="567"/>
          <w:tab w:val="left" w:pos="1134"/>
        </w:tabs>
        <w:spacing w:after="240"/>
        <w:rPr>
          <w:lang w:val="en-GB"/>
        </w:rPr>
      </w:pPr>
      <w:r w:rsidRPr="00E55CF2">
        <w:rPr>
          <w:lang w:val="en-GB"/>
        </w:rPr>
        <w:t xml:space="preserve">Decree No. </w:t>
      </w:r>
      <w:r w:rsidR="009D4D4A" w:rsidRPr="00E55CF2">
        <w:rPr>
          <w:lang w:val="en-GB"/>
        </w:rPr>
        <w:t xml:space="preserve">2005-284 </w:t>
      </w:r>
      <w:r w:rsidRPr="00E55CF2">
        <w:rPr>
          <w:lang w:val="en-GB"/>
        </w:rPr>
        <w:t xml:space="preserve">of 25 March 2005 on the offences of </w:t>
      </w:r>
      <w:r w:rsidRPr="00070BCC">
        <w:rPr>
          <w:lang w:val="en-GB"/>
        </w:rPr>
        <w:t>non-public</w:t>
      </w:r>
      <w:r w:rsidRPr="00E55CF2">
        <w:rPr>
          <w:lang w:val="en-GB"/>
        </w:rPr>
        <w:t xml:space="preserve"> defamation, insult and </w:t>
      </w:r>
      <w:r w:rsidR="009B5B1A" w:rsidRPr="00E55CF2">
        <w:rPr>
          <w:lang w:val="en-GB"/>
        </w:rPr>
        <w:t>incitement</w:t>
      </w:r>
      <w:r w:rsidRPr="00E55CF2">
        <w:rPr>
          <w:lang w:val="en-GB"/>
        </w:rPr>
        <w:t xml:space="preserve"> of a discriminatory nature and the jurisdiction of the district </w:t>
      </w:r>
      <w:r w:rsidR="00F44DFC">
        <w:rPr>
          <w:lang w:val="en-GB"/>
        </w:rPr>
        <w:t>(</w:t>
      </w:r>
      <w:r w:rsidR="00F44DFC" w:rsidRPr="00F44DFC">
        <w:rPr>
          <w:i/>
          <w:lang w:val="en-GB"/>
        </w:rPr>
        <w:t>tribunal de police</w:t>
      </w:r>
      <w:r w:rsidR="00F44DFC">
        <w:rPr>
          <w:lang w:val="en-GB"/>
        </w:rPr>
        <w:t xml:space="preserve">) </w:t>
      </w:r>
      <w:r w:rsidR="002A4A40">
        <w:rPr>
          <w:lang w:val="en-GB"/>
        </w:rPr>
        <w:t xml:space="preserve">and </w:t>
      </w:r>
      <w:r w:rsidR="002A132D">
        <w:rPr>
          <w:lang w:val="en-GB"/>
        </w:rPr>
        <w:t xml:space="preserve">community </w:t>
      </w:r>
      <w:r w:rsidRPr="00E55CF2">
        <w:rPr>
          <w:lang w:val="en-GB"/>
        </w:rPr>
        <w:t xml:space="preserve">court </w:t>
      </w:r>
      <w:r w:rsidR="00F44DFC">
        <w:rPr>
          <w:lang w:val="en-GB"/>
        </w:rPr>
        <w:t>(</w:t>
      </w:r>
      <w:r w:rsidR="00F44DFC">
        <w:rPr>
          <w:i/>
          <w:lang w:val="en-GB"/>
        </w:rPr>
        <w:t>juridiction</w:t>
      </w:r>
      <w:r w:rsidR="00F44DFC" w:rsidRPr="00F44DFC">
        <w:rPr>
          <w:i/>
          <w:lang w:val="en-GB"/>
        </w:rPr>
        <w:t xml:space="preserve"> de proximité</w:t>
      </w:r>
      <w:r w:rsidR="00F44DFC">
        <w:rPr>
          <w:lang w:val="en-GB"/>
        </w:rPr>
        <w:t xml:space="preserve">) </w:t>
      </w:r>
      <w:r w:rsidRPr="00E55CF2">
        <w:rPr>
          <w:lang w:val="en-GB"/>
        </w:rPr>
        <w:t xml:space="preserve">amended </w:t>
      </w:r>
      <w:r w:rsidR="009D4D4A" w:rsidRPr="00E55CF2">
        <w:rPr>
          <w:lang w:val="en-GB"/>
        </w:rPr>
        <w:t xml:space="preserve">articles R. 624-3 </w:t>
      </w:r>
      <w:r w:rsidRPr="00E55CF2">
        <w:rPr>
          <w:lang w:val="en-GB"/>
        </w:rPr>
        <w:t>and</w:t>
      </w:r>
      <w:r w:rsidR="009D4D4A" w:rsidRPr="00E55CF2">
        <w:rPr>
          <w:lang w:val="en-GB"/>
        </w:rPr>
        <w:t xml:space="preserve"> R. 624-4 </w:t>
      </w:r>
      <w:r w:rsidRPr="00E55CF2">
        <w:rPr>
          <w:lang w:val="en-GB"/>
        </w:rPr>
        <w:t>of the new Criminal Code by inserting a second subpar</w:t>
      </w:r>
      <w:r w:rsidR="002A4A40">
        <w:rPr>
          <w:lang w:val="en-GB"/>
        </w:rPr>
        <w:t>agraph into</w:t>
      </w:r>
      <w:r w:rsidRPr="00E55CF2">
        <w:rPr>
          <w:lang w:val="en-GB"/>
        </w:rPr>
        <w:t xml:space="preserve"> each of them.</w:t>
      </w:r>
      <w:r w:rsidR="009D4D4A" w:rsidRPr="00E55CF2">
        <w:rPr>
          <w:lang w:val="en-GB"/>
        </w:rPr>
        <w:t xml:space="preserve"> </w:t>
      </w:r>
    </w:p>
    <w:p w:rsidR="009D4D4A" w:rsidRPr="00E55CF2" w:rsidRDefault="00AA44ED" w:rsidP="00690DF3">
      <w:pPr>
        <w:pStyle w:val="ParaNo"/>
        <w:numPr>
          <w:ilvl w:val="1"/>
          <w:numId w:val="9"/>
        </w:numPr>
        <w:tabs>
          <w:tab w:val="left" w:pos="567"/>
          <w:tab w:val="left" w:pos="1134"/>
        </w:tabs>
        <w:spacing w:after="240"/>
        <w:rPr>
          <w:lang w:val="en-GB"/>
        </w:rPr>
      </w:pPr>
      <w:r w:rsidRPr="00E55CF2">
        <w:rPr>
          <w:lang w:val="en-GB"/>
        </w:rPr>
        <w:t xml:space="preserve">Consequently, </w:t>
      </w:r>
      <w:r w:rsidR="009D4D4A" w:rsidRPr="00E55CF2">
        <w:rPr>
          <w:lang w:val="en-GB"/>
        </w:rPr>
        <w:t xml:space="preserve">article R. 624-3 </w:t>
      </w:r>
      <w:r w:rsidRPr="00E55CF2">
        <w:rPr>
          <w:lang w:val="en-GB"/>
        </w:rPr>
        <w:t>provides that “</w:t>
      </w:r>
      <w:r w:rsidR="00F44DFC">
        <w:rPr>
          <w:lang w:val="en-GB"/>
        </w:rPr>
        <w:t xml:space="preserve">non-public </w:t>
      </w:r>
      <w:r w:rsidR="009B5B1A" w:rsidRPr="00E55CF2">
        <w:rPr>
          <w:lang w:val="en-GB"/>
        </w:rPr>
        <w:t>d</w:t>
      </w:r>
      <w:r w:rsidRPr="00E55CF2">
        <w:rPr>
          <w:lang w:val="en-GB"/>
        </w:rPr>
        <w:t xml:space="preserve">efamation </w:t>
      </w:r>
      <w:r w:rsidR="009B5B1A" w:rsidRPr="00E55CF2">
        <w:rPr>
          <w:lang w:val="en-GB"/>
        </w:rPr>
        <w:t xml:space="preserve">of </w:t>
      </w:r>
      <w:r w:rsidRPr="00E55CF2">
        <w:rPr>
          <w:lang w:val="en-GB"/>
        </w:rPr>
        <w:t xml:space="preserve">a person or groups of persons based on their origin or on their </w:t>
      </w:r>
      <w:r w:rsidR="00FD4C4F" w:rsidRPr="00E55CF2">
        <w:rPr>
          <w:lang w:val="en-GB"/>
        </w:rPr>
        <w:t xml:space="preserve">– actual or assumed – </w:t>
      </w:r>
      <w:r w:rsidRPr="00E55CF2">
        <w:rPr>
          <w:lang w:val="en-GB"/>
        </w:rPr>
        <w:t>membership or non-membership</w:t>
      </w:r>
      <w:r w:rsidR="00FD4C4F" w:rsidRPr="00E55CF2">
        <w:rPr>
          <w:lang w:val="en-GB"/>
        </w:rPr>
        <w:t xml:space="preserve"> of a specific ethnic group, nation, race or religion</w:t>
      </w:r>
      <w:r w:rsidRPr="00E55CF2">
        <w:rPr>
          <w:lang w:val="en-GB"/>
        </w:rPr>
        <w:t xml:space="preserve">, </w:t>
      </w:r>
      <w:r w:rsidR="00FD4C4F" w:rsidRPr="00E55CF2">
        <w:rPr>
          <w:lang w:val="en-GB"/>
        </w:rPr>
        <w:t>shall be punishable by the fine laid down in respect category 4 offen</w:t>
      </w:r>
      <w:r w:rsidR="00F44DFC">
        <w:rPr>
          <w:lang w:val="en-GB"/>
        </w:rPr>
        <w:t>ces.  Non-public d</w:t>
      </w:r>
      <w:r w:rsidR="00FD4C4F" w:rsidRPr="00E55CF2">
        <w:rPr>
          <w:lang w:val="en-GB"/>
        </w:rPr>
        <w:t xml:space="preserve">efamation of </w:t>
      </w:r>
      <w:r w:rsidR="009B5B1A" w:rsidRPr="00E55CF2">
        <w:rPr>
          <w:lang w:val="en-GB"/>
        </w:rPr>
        <w:t xml:space="preserve">a </w:t>
      </w:r>
      <w:r w:rsidR="00FD4C4F" w:rsidRPr="00E55CF2">
        <w:rPr>
          <w:lang w:val="en-GB"/>
        </w:rPr>
        <w:t>person or group of persons based on gender, sexual orientation or disability shall be subject to the same penalty”.</w:t>
      </w:r>
      <w:r w:rsidR="009D4D4A" w:rsidRPr="00E55CF2">
        <w:rPr>
          <w:lang w:val="en-GB"/>
        </w:rPr>
        <w:t xml:space="preserve"> </w:t>
      </w:r>
    </w:p>
    <w:p w:rsidR="009D4D4A" w:rsidRPr="00E55CF2" w:rsidRDefault="00FD4C4F" w:rsidP="00690DF3">
      <w:pPr>
        <w:pStyle w:val="ParaNo"/>
        <w:numPr>
          <w:ilvl w:val="1"/>
          <w:numId w:val="9"/>
        </w:numPr>
        <w:tabs>
          <w:tab w:val="left" w:pos="567"/>
          <w:tab w:val="left" w:pos="1134"/>
        </w:tabs>
        <w:spacing w:after="240"/>
        <w:rPr>
          <w:lang w:val="en-GB"/>
        </w:rPr>
      </w:pPr>
      <w:r w:rsidRPr="00E55CF2">
        <w:rPr>
          <w:lang w:val="en-GB"/>
        </w:rPr>
        <w:t>A</w:t>
      </w:r>
      <w:r w:rsidR="009D4D4A" w:rsidRPr="00E55CF2">
        <w:rPr>
          <w:lang w:val="en-GB"/>
        </w:rPr>
        <w:t xml:space="preserve">rticle R. 624-4 </w:t>
      </w:r>
      <w:r w:rsidRPr="00E55CF2">
        <w:rPr>
          <w:lang w:val="en-GB"/>
        </w:rPr>
        <w:t>provides tha</w:t>
      </w:r>
      <w:r w:rsidR="009B5B1A" w:rsidRPr="00E55CF2">
        <w:rPr>
          <w:lang w:val="en-GB"/>
        </w:rPr>
        <w:t>t</w:t>
      </w:r>
      <w:r w:rsidRPr="00E55CF2">
        <w:rPr>
          <w:lang w:val="en-GB"/>
        </w:rPr>
        <w:t xml:space="preserve"> “</w:t>
      </w:r>
      <w:r w:rsidR="00F44DFC">
        <w:rPr>
          <w:lang w:val="en-GB"/>
        </w:rPr>
        <w:t xml:space="preserve">non-public </w:t>
      </w:r>
      <w:r w:rsidRPr="00E55CF2">
        <w:rPr>
          <w:lang w:val="en-GB"/>
        </w:rPr>
        <w:t>insult</w:t>
      </w:r>
      <w:r w:rsidR="009B5B1A" w:rsidRPr="00E55CF2">
        <w:rPr>
          <w:lang w:val="en-GB"/>
        </w:rPr>
        <w:t xml:space="preserve"> directed towards </w:t>
      </w:r>
      <w:r w:rsidRPr="00E55CF2">
        <w:rPr>
          <w:lang w:val="en-GB"/>
        </w:rPr>
        <w:t xml:space="preserve">a person or groups of persons based on their origin or on their – actual or assumed – membership or non-membership of a specific ethnic group, nation, race or religion, shall be punishable by the fine laid down in respect category 4 offences.  </w:t>
      </w:r>
      <w:r w:rsidR="00F44DFC">
        <w:rPr>
          <w:lang w:val="en-GB"/>
        </w:rPr>
        <w:t>Non-public i</w:t>
      </w:r>
      <w:r w:rsidR="009B5B1A" w:rsidRPr="00E55CF2">
        <w:rPr>
          <w:lang w:val="en-GB"/>
        </w:rPr>
        <w:t xml:space="preserve">nsult directed towards </w:t>
      </w:r>
      <w:r w:rsidRPr="00E55CF2">
        <w:rPr>
          <w:lang w:val="en-GB"/>
        </w:rPr>
        <w:t>a person or group of persons based on gender, sexual orientation or disability shall be subject to the same penalty”.</w:t>
      </w:r>
      <w:r w:rsidR="009D4D4A" w:rsidRPr="00E55CF2">
        <w:rPr>
          <w:lang w:val="en-GB"/>
        </w:rPr>
        <w:t xml:space="preserve"> </w:t>
      </w:r>
    </w:p>
    <w:p w:rsidR="009D4D4A" w:rsidRPr="00E55CF2" w:rsidRDefault="00FA108E" w:rsidP="00FA108E">
      <w:pPr>
        <w:pStyle w:val="Heading5"/>
        <w:tabs>
          <w:tab w:val="left" w:pos="567"/>
          <w:tab w:val="left" w:pos="1134"/>
        </w:tabs>
        <w:spacing w:before="0" w:after="240"/>
        <w:rPr>
          <w:i w:val="0"/>
          <w:sz w:val="24"/>
          <w:szCs w:val="24"/>
          <w:lang w:val="en-GB"/>
        </w:rPr>
      </w:pPr>
      <w:bookmarkStart w:id="104" w:name="_Toc230491998"/>
      <w:r>
        <w:rPr>
          <w:i w:val="0"/>
          <w:sz w:val="24"/>
          <w:szCs w:val="24"/>
          <w:lang w:val="en-GB"/>
        </w:rPr>
        <w:tab/>
        <w:t>(b)</w:t>
      </w:r>
      <w:r>
        <w:rPr>
          <w:i w:val="0"/>
          <w:sz w:val="24"/>
          <w:szCs w:val="24"/>
          <w:lang w:val="en-GB"/>
        </w:rPr>
        <w:tab/>
      </w:r>
      <w:r w:rsidR="004527EF" w:rsidRPr="00E55CF2">
        <w:rPr>
          <w:i w:val="0"/>
          <w:sz w:val="24"/>
          <w:szCs w:val="24"/>
          <w:lang w:val="en-GB"/>
        </w:rPr>
        <w:t>Disputing crimes against humanity</w:t>
      </w:r>
      <w:bookmarkEnd w:id="104"/>
    </w:p>
    <w:p w:rsidR="009D4D4A" w:rsidRPr="00E55CF2" w:rsidRDefault="009B5B1A" w:rsidP="00690DF3">
      <w:pPr>
        <w:pStyle w:val="ParaNo"/>
        <w:numPr>
          <w:ilvl w:val="1"/>
          <w:numId w:val="9"/>
        </w:numPr>
        <w:tabs>
          <w:tab w:val="left" w:pos="567"/>
          <w:tab w:val="left" w:pos="1134"/>
        </w:tabs>
        <w:spacing w:after="240"/>
        <w:rPr>
          <w:lang w:val="en-GB"/>
        </w:rPr>
      </w:pPr>
      <w:r w:rsidRPr="00E55CF2">
        <w:rPr>
          <w:lang w:val="en-GB"/>
        </w:rPr>
        <w:t>The above</w:t>
      </w:r>
      <w:r w:rsidR="002A132D">
        <w:rPr>
          <w:lang w:val="en-GB"/>
        </w:rPr>
        <w:t>-</w:t>
      </w:r>
      <w:r w:rsidRPr="00E55CF2">
        <w:rPr>
          <w:lang w:val="en-GB"/>
        </w:rPr>
        <w:t xml:space="preserve">mentioned </w:t>
      </w:r>
      <w:r w:rsidR="002A132D">
        <w:rPr>
          <w:lang w:val="en-GB"/>
        </w:rPr>
        <w:t>Act</w:t>
      </w:r>
      <w:r w:rsidRPr="00E55CF2">
        <w:rPr>
          <w:lang w:val="en-GB"/>
        </w:rPr>
        <w:t xml:space="preserve"> of 9 March 2004 adapting the justice system to developments in crime also introduced an</w:t>
      </w:r>
      <w:r w:rsidR="009D4D4A" w:rsidRPr="00E55CF2">
        <w:rPr>
          <w:lang w:val="en-GB"/>
        </w:rPr>
        <w:t xml:space="preserve"> article 65-3 </w:t>
      </w:r>
      <w:r w:rsidRPr="00E55CF2">
        <w:rPr>
          <w:lang w:val="en-GB"/>
        </w:rPr>
        <w:t xml:space="preserve">into the </w:t>
      </w:r>
      <w:r w:rsidR="00C95E94">
        <w:rPr>
          <w:lang w:val="en-GB"/>
        </w:rPr>
        <w:t>Act</w:t>
      </w:r>
      <w:r w:rsidRPr="00E55CF2">
        <w:rPr>
          <w:lang w:val="en-GB"/>
        </w:rPr>
        <w:t xml:space="preserve"> of 29 July 1881.  Under that article, the </w:t>
      </w:r>
      <w:r w:rsidR="00080C0D">
        <w:rPr>
          <w:lang w:val="en-GB"/>
        </w:rPr>
        <w:t xml:space="preserve">prescriptive period applicable to the </w:t>
      </w:r>
      <w:r w:rsidRPr="00E55CF2">
        <w:rPr>
          <w:lang w:val="en-GB"/>
        </w:rPr>
        <w:t>offences of incitement to discrimination, hatred or racist or religious violence, disputing crimes against humanity, defamation of a racist nature and insult of a racist na</w:t>
      </w:r>
      <w:r w:rsidR="00080C0D">
        <w:rPr>
          <w:lang w:val="en-GB"/>
        </w:rPr>
        <w:t xml:space="preserve">ture is one </w:t>
      </w:r>
      <w:r w:rsidRPr="00E55CF2">
        <w:rPr>
          <w:lang w:val="en-GB"/>
        </w:rPr>
        <w:t xml:space="preserve">year instead of three months, the time-limit laid down in respect of other </w:t>
      </w:r>
      <w:r w:rsidR="00AA5B10">
        <w:rPr>
          <w:lang w:val="en-GB"/>
        </w:rPr>
        <w:t xml:space="preserve">press </w:t>
      </w:r>
      <w:r w:rsidR="00F40AAC" w:rsidRPr="00080C0D">
        <w:rPr>
          <w:lang w:val="en-GB"/>
        </w:rPr>
        <w:t>offences</w:t>
      </w:r>
      <w:r w:rsidR="00F40AAC" w:rsidRPr="00E55CF2">
        <w:rPr>
          <w:lang w:val="en-GB"/>
        </w:rPr>
        <w:t>.  The time-limit runs from the moment the offence was committed, whatever the medium used, including the internet.</w:t>
      </w:r>
    </w:p>
    <w:p w:rsidR="009D4D4A" w:rsidRPr="00E55CF2" w:rsidRDefault="00FA108E" w:rsidP="004F3ABA">
      <w:pPr>
        <w:pStyle w:val="Heading5"/>
        <w:tabs>
          <w:tab w:val="left" w:pos="567"/>
          <w:tab w:val="left" w:pos="1134"/>
        </w:tabs>
        <w:spacing w:before="0" w:after="240"/>
        <w:rPr>
          <w:i w:val="0"/>
          <w:sz w:val="24"/>
          <w:szCs w:val="24"/>
          <w:lang w:val="en-GB"/>
        </w:rPr>
      </w:pPr>
      <w:bookmarkStart w:id="105" w:name="_Toc230491999"/>
      <w:r>
        <w:rPr>
          <w:i w:val="0"/>
          <w:sz w:val="24"/>
          <w:szCs w:val="24"/>
          <w:lang w:val="en-GB"/>
        </w:rPr>
        <w:tab/>
      </w:r>
      <w:r w:rsidR="004F3ABA">
        <w:rPr>
          <w:i w:val="0"/>
          <w:sz w:val="24"/>
          <w:szCs w:val="24"/>
          <w:lang w:val="en-GB"/>
        </w:rPr>
        <w:t>(c)</w:t>
      </w:r>
      <w:r>
        <w:rPr>
          <w:i w:val="0"/>
          <w:sz w:val="24"/>
          <w:szCs w:val="24"/>
          <w:lang w:val="en-GB"/>
        </w:rPr>
        <w:t xml:space="preserve"> </w:t>
      </w:r>
      <w:r>
        <w:rPr>
          <w:i w:val="0"/>
          <w:sz w:val="24"/>
          <w:szCs w:val="24"/>
          <w:lang w:val="en-GB"/>
        </w:rPr>
        <w:tab/>
      </w:r>
      <w:r w:rsidR="009F202A" w:rsidRPr="00E55CF2">
        <w:rPr>
          <w:i w:val="0"/>
          <w:sz w:val="24"/>
          <w:szCs w:val="24"/>
          <w:lang w:val="en-GB"/>
        </w:rPr>
        <w:t>Procedural arrangem</w:t>
      </w:r>
      <w:r w:rsidR="009E0F52">
        <w:rPr>
          <w:i w:val="0"/>
          <w:sz w:val="24"/>
          <w:szCs w:val="24"/>
          <w:lang w:val="en-GB"/>
        </w:rPr>
        <w:t>ents under the legislation</w:t>
      </w:r>
      <w:r w:rsidR="00080C0D">
        <w:rPr>
          <w:i w:val="0"/>
          <w:sz w:val="24"/>
          <w:szCs w:val="24"/>
          <w:lang w:val="en-GB"/>
        </w:rPr>
        <w:t xml:space="preserve"> on the </w:t>
      </w:r>
      <w:r w:rsidR="006B7D9E">
        <w:rPr>
          <w:i w:val="0"/>
          <w:sz w:val="24"/>
          <w:szCs w:val="24"/>
          <w:lang w:val="en-GB"/>
        </w:rPr>
        <w:t>press</w:t>
      </w:r>
      <w:bookmarkEnd w:id="105"/>
    </w:p>
    <w:p w:rsidR="009D4D4A" w:rsidRPr="00E55CF2" w:rsidRDefault="009F202A" w:rsidP="00690DF3">
      <w:pPr>
        <w:pStyle w:val="ParaNo"/>
        <w:numPr>
          <w:ilvl w:val="1"/>
          <w:numId w:val="9"/>
        </w:numPr>
        <w:tabs>
          <w:tab w:val="left" w:pos="567"/>
          <w:tab w:val="left" w:pos="1134"/>
        </w:tabs>
        <w:spacing w:after="240"/>
        <w:rPr>
          <w:lang w:val="en-GB"/>
        </w:rPr>
      </w:pPr>
      <w:r w:rsidRPr="00E55CF2">
        <w:rPr>
          <w:lang w:val="en-GB"/>
        </w:rPr>
        <w:t>Since the last periodic report, the above</w:t>
      </w:r>
      <w:r w:rsidR="00130AD1" w:rsidRPr="00E55CF2">
        <w:rPr>
          <w:lang w:val="en-GB"/>
        </w:rPr>
        <w:t>-</w:t>
      </w:r>
      <w:r w:rsidRPr="00E55CF2">
        <w:rPr>
          <w:lang w:val="en-GB"/>
        </w:rPr>
        <w:t xml:space="preserve">mentioned </w:t>
      </w:r>
      <w:r w:rsidR="00C95E94">
        <w:rPr>
          <w:lang w:val="en-GB"/>
        </w:rPr>
        <w:t>Act</w:t>
      </w:r>
      <w:r w:rsidRPr="00E55CF2">
        <w:rPr>
          <w:lang w:val="en-GB"/>
        </w:rPr>
        <w:t xml:space="preserve"> of 9 March 2004 adapting the justice system to developments in crime </w:t>
      </w:r>
      <w:r w:rsidR="00C31E39">
        <w:rPr>
          <w:lang w:val="en-GB"/>
        </w:rPr>
        <w:t xml:space="preserve">has </w:t>
      </w:r>
      <w:r w:rsidRPr="00E55CF2">
        <w:rPr>
          <w:lang w:val="en-GB"/>
        </w:rPr>
        <w:t xml:space="preserve">amended </w:t>
      </w:r>
      <w:r w:rsidR="00C31E39">
        <w:rPr>
          <w:lang w:val="en-GB"/>
        </w:rPr>
        <w:t xml:space="preserve">the prescriptive </w:t>
      </w:r>
      <w:r w:rsidRPr="00E55CF2">
        <w:rPr>
          <w:lang w:val="en-GB"/>
        </w:rPr>
        <w:t>period applicable to</w:t>
      </w:r>
      <w:r w:rsidR="006B7D9E">
        <w:rPr>
          <w:lang w:val="en-GB"/>
        </w:rPr>
        <w:t xml:space="preserve"> criminal prosecution for press </w:t>
      </w:r>
      <w:r w:rsidRPr="00E55CF2">
        <w:rPr>
          <w:lang w:val="en-GB"/>
        </w:rPr>
        <w:t>offences relating to racism.  The time-limit used to be three months but has been extended to one year.</w:t>
      </w:r>
    </w:p>
    <w:p w:rsidR="009D4D4A" w:rsidRPr="00E55CF2" w:rsidRDefault="004F3ABA" w:rsidP="004F3ABA">
      <w:pPr>
        <w:pStyle w:val="Heading5"/>
        <w:tabs>
          <w:tab w:val="left" w:pos="567"/>
          <w:tab w:val="left" w:pos="1134"/>
        </w:tabs>
        <w:spacing w:before="0" w:after="240"/>
        <w:rPr>
          <w:i w:val="0"/>
          <w:sz w:val="24"/>
          <w:szCs w:val="24"/>
          <w:lang w:val="en-GB"/>
        </w:rPr>
      </w:pPr>
      <w:bookmarkStart w:id="106" w:name="_Toc230492000"/>
      <w:r>
        <w:rPr>
          <w:i w:val="0"/>
          <w:sz w:val="24"/>
          <w:szCs w:val="24"/>
          <w:lang w:val="en-GB"/>
        </w:rPr>
        <w:tab/>
        <w:t>(d)</w:t>
      </w:r>
      <w:r>
        <w:rPr>
          <w:i w:val="0"/>
          <w:sz w:val="24"/>
          <w:szCs w:val="24"/>
          <w:lang w:val="en-GB"/>
        </w:rPr>
        <w:tab/>
      </w:r>
      <w:r w:rsidR="00130AD1" w:rsidRPr="00E55CF2">
        <w:rPr>
          <w:i w:val="0"/>
          <w:sz w:val="24"/>
          <w:szCs w:val="24"/>
          <w:lang w:val="en-GB"/>
        </w:rPr>
        <w:t>Ar</w:t>
      </w:r>
      <w:r w:rsidR="009D4D4A" w:rsidRPr="00E55CF2">
        <w:rPr>
          <w:i w:val="0"/>
          <w:sz w:val="24"/>
          <w:szCs w:val="24"/>
          <w:lang w:val="en-GB"/>
        </w:rPr>
        <w:t xml:space="preserve">ticle 14 </w:t>
      </w:r>
      <w:r w:rsidR="00130AD1" w:rsidRPr="00E55CF2">
        <w:rPr>
          <w:i w:val="0"/>
          <w:sz w:val="24"/>
          <w:szCs w:val="24"/>
          <w:lang w:val="en-GB"/>
        </w:rPr>
        <w:t>of the</w:t>
      </w:r>
      <w:r w:rsidR="00925C25">
        <w:rPr>
          <w:i w:val="0"/>
          <w:sz w:val="24"/>
          <w:szCs w:val="24"/>
          <w:lang w:val="en-GB"/>
        </w:rPr>
        <w:t xml:space="preserve"> 1881</w:t>
      </w:r>
      <w:r w:rsidR="00130AD1" w:rsidRPr="00E55CF2">
        <w:rPr>
          <w:i w:val="0"/>
          <w:sz w:val="24"/>
          <w:szCs w:val="24"/>
          <w:lang w:val="en-GB"/>
        </w:rPr>
        <w:t xml:space="preserve"> </w:t>
      </w:r>
      <w:r w:rsidR="00C95E94">
        <w:rPr>
          <w:i w:val="0"/>
          <w:sz w:val="24"/>
          <w:szCs w:val="24"/>
          <w:lang w:val="en-GB"/>
        </w:rPr>
        <w:t>Act</w:t>
      </w:r>
      <w:bookmarkEnd w:id="106"/>
    </w:p>
    <w:p w:rsidR="009D4D4A" w:rsidRPr="00E55CF2" w:rsidRDefault="00130AD1" w:rsidP="00690DF3">
      <w:pPr>
        <w:pStyle w:val="ParaNo"/>
        <w:numPr>
          <w:ilvl w:val="1"/>
          <w:numId w:val="9"/>
        </w:numPr>
        <w:tabs>
          <w:tab w:val="left" w:pos="567"/>
          <w:tab w:val="left" w:pos="1134"/>
        </w:tabs>
        <w:spacing w:after="240"/>
        <w:rPr>
          <w:lang w:val="en-GB"/>
        </w:rPr>
      </w:pPr>
      <w:r w:rsidRPr="00E55CF2">
        <w:rPr>
          <w:lang w:val="en-GB"/>
        </w:rPr>
        <w:t xml:space="preserve">Since the last periodic report, </w:t>
      </w:r>
      <w:r w:rsidR="009D4D4A" w:rsidRPr="00E55CF2">
        <w:rPr>
          <w:lang w:val="en-GB"/>
        </w:rPr>
        <w:t xml:space="preserve">article 14 </w:t>
      </w:r>
      <w:r w:rsidRPr="00E55CF2">
        <w:rPr>
          <w:lang w:val="en-GB"/>
        </w:rPr>
        <w:t xml:space="preserve">of the </w:t>
      </w:r>
      <w:r w:rsidR="00C95E94">
        <w:rPr>
          <w:lang w:val="en-GB"/>
        </w:rPr>
        <w:t>Act</w:t>
      </w:r>
      <w:r w:rsidRPr="00E55CF2">
        <w:rPr>
          <w:lang w:val="en-GB"/>
        </w:rPr>
        <w:t xml:space="preserve"> of 29 July </w:t>
      </w:r>
      <w:r w:rsidR="009D4D4A" w:rsidRPr="00E55CF2">
        <w:rPr>
          <w:lang w:val="en-GB"/>
        </w:rPr>
        <w:t xml:space="preserve">1881, </w:t>
      </w:r>
      <w:r w:rsidRPr="00E55CF2">
        <w:rPr>
          <w:lang w:val="en-GB"/>
        </w:rPr>
        <w:t xml:space="preserve">which allowed the Minister of the Interior to prohibit the circulation, distribution and sale in France of foreign </w:t>
      </w:r>
      <w:r w:rsidR="00AA5B10">
        <w:rPr>
          <w:lang w:val="en-GB"/>
        </w:rPr>
        <w:t>publications and newspapers, has been</w:t>
      </w:r>
      <w:r w:rsidRPr="00E55CF2">
        <w:rPr>
          <w:lang w:val="en-GB"/>
        </w:rPr>
        <w:t xml:space="preserve"> repealed by </w:t>
      </w:r>
      <w:r w:rsidR="00AA5B10">
        <w:rPr>
          <w:lang w:val="en-GB"/>
        </w:rPr>
        <w:t>D</w:t>
      </w:r>
      <w:r w:rsidRPr="00E55CF2">
        <w:rPr>
          <w:lang w:val="en-GB"/>
        </w:rPr>
        <w:t>ecree of 4 October 2004.  Moreover, an opinion of the French Council of State</w:t>
      </w:r>
      <w:r w:rsidR="00AA5B10">
        <w:rPr>
          <w:lang w:val="en-GB"/>
        </w:rPr>
        <w:t>,</w:t>
      </w:r>
      <w:r w:rsidRPr="00E55CF2">
        <w:rPr>
          <w:lang w:val="en-GB"/>
        </w:rPr>
        <w:t xml:space="preserve"> of 10 January 2008</w:t>
      </w:r>
      <w:r w:rsidR="00AA5B10">
        <w:rPr>
          <w:lang w:val="en-GB"/>
        </w:rPr>
        <w:t>,</w:t>
      </w:r>
      <w:r w:rsidRPr="00E55CF2">
        <w:rPr>
          <w:lang w:val="en-GB"/>
        </w:rPr>
        <w:t xml:space="preserve"> made clear </w:t>
      </w:r>
      <w:r w:rsidR="000C24A5" w:rsidRPr="00E55CF2">
        <w:rPr>
          <w:lang w:val="en-GB"/>
        </w:rPr>
        <w:t xml:space="preserve">that the effect of repealing article 14 was not to bring back into force the provisions of </w:t>
      </w:r>
      <w:r w:rsidR="009D4D4A" w:rsidRPr="00E55CF2">
        <w:rPr>
          <w:lang w:val="en-GB"/>
        </w:rPr>
        <w:t xml:space="preserve">article 14 </w:t>
      </w:r>
      <w:r w:rsidR="000C24A5" w:rsidRPr="00E55CF2">
        <w:rPr>
          <w:lang w:val="en-GB"/>
        </w:rPr>
        <w:t xml:space="preserve">of the </w:t>
      </w:r>
      <w:r w:rsidR="00AA5B10">
        <w:rPr>
          <w:lang w:val="en-GB"/>
        </w:rPr>
        <w:t xml:space="preserve">1881 </w:t>
      </w:r>
      <w:r w:rsidR="00C95E94">
        <w:rPr>
          <w:lang w:val="en-GB"/>
        </w:rPr>
        <w:t>Act</w:t>
      </w:r>
      <w:r w:rsidR="00AA5B10">
        <w:rPr>
          <w:lang w:val="en-GB"/>
        </w:rPr>
        <w:t xml:space="preserve"> </w:t>
      </w:r>
      <w:r w:rsidR="000C24A5" w:rsidRPr="00E55CF2">
        <w:rPr>
          <w:lang w:val="en-GB"/>
        </w:rPr>
        <w:t xml:space="preserve">in its original version.  </w:t>
      </w:r>
      <w:r w:rsidR="00AA5B10">
        <w:rPr>
          <w:lang w:val="en-GB"/>
        </w:rPr>
        <w:t>T</w:t>
      </w:r>
      <w:r w:rsidR="000C24A5" w:rsidRPr="00E55CF2">
        <w:rPr>
          <w:lang w:val="en-GB"/>
        </w:rPr>
        <w:t xml:space="preserve">he Council of State </w:t>
      </w:r>
      <w:r w:rsidR="00AA5B10">
        <w:rPr>
          <w:lang w:val="en-GB"/>
        </w:rPr>
        <w:t xml:space="preserve">also </w:t>
      </w:r>
      <w:r w:rsidR="000C24A5" w:rsidRPr="00E55CF2">
        <w:rPr>
          <w:lang w:val="en-GB"/>
        </w:rPr>
        <w:t xml:space="preserve">took the view that to bring the </w:t>
      </w:r>
      <w:r w:rsidR="00983361" w:rsidRPr="00E55CF2">
        <w:rPr>
          <w:lang w:val="en-GB"/>
        </w:rPr>
        <w:t>original</w:t>
      </w:r>
      <w:r w:rsidR="000C24A5" w:rsidRPr="00E55CF2">
        <w:rPr>
          <w:lang w:val="en-GB"/>
        </w:rPr>
        <w:t xml:space="preserve"> version of article 14 back into force would be incompatible with article 10 of the </w:t>
      </w:r>
      <w:r w:rsidR="00983361" w:rsidRPr="00E55CF2">
        <w:rPr>
          <w:lang w:val="en-GB"/>
        </w:rPr>
        <w:t>European</w:t>
      </w:r>
      <w:r w:rsidR="000C24A5" w:rsidRPr="00E55CF2">
        <w:rPr>
          <w:lang w:val="en-GB"/>
        </w:rPr>
        <w:t xml:space="preserve"> Convention for the Protection of Human Rights and Fundamental Freedoms, </w:t>
      </w:r>
      <w:r w:rsidR="004527EF" w:rsidRPr="00E55CF2">
        <w:rPr>
          <w:lang w:val="en-GB"/>
        </w:rPr>
        <w:t>since the provisions at issue establish a power of prohibition that i</w:t>
      </w:r>
      <w:r w:rsidR="00C31E39">
        <w:rPr>
          <w:lang w:val="en-GB"/>
        </w:rPr>
        <w:t xml:space="preserve">s general and absolute and fail to specify the </w:t>
      </w:r>
      <w:r w:rsidR="00AA5B10">
        <w:rPr>
          <w:lang w:val="en-GB"/>
        </w:rPr>
        <w:t>grounds on</w:t>
      </w:r>
      <w:r w:rsidR="00C31E39">
        <w:rPr>
          <w:lang w:val="en-GB"/>
        </w:rPr>
        <w:t xml:space="preserve"> w</w:t>
      </w:r>
      <w:r w:rsidR="004527EF" w:rsidRPr="00E55CF2">
        <w:rPr>
          <w:lang w:val="en-GB"/>
        </w:rPr>
        <w:t>hich that power may be exercised.</w:t>
      </w:r>
    </w:p>
    <w:p w:rsidR="009D4D4A" w:rsidRPr="00E55CF2" w:rsidRDefault="006A54FF" w:rsidP="006A54FF">
      <w:pPr>
        <w:pStyle w:val="Heading4"/>
        <w:tabs>
          <w:tab w:val="left" w:pos="567"/>
          <w:tab w:val="left" w:pos="1134"/>
        </w:tabs>
        <w:spacing w:before="0" w:after="240"/>
        <w:rPr>
          <w:sz w:val="24"/>
          <w:szCs w:val="24"/>
          <w:lang w:val="en-GB"/>
        </w:rPr>
      </w:pPr>
      <w:bookmarkStart w:id="107" w:name="_Toc230492001"/>
      <w:r>
        <w:rPr>
          <w:sz w:val="24"/>
          <w:szCs w:val="24"/>
          <w:lang w:val="en-GB"/>
        </w:rPr>
        <w:t>2.</w:t>
      </w:r>
      <w:r>
        <w:rPr>
          <w:sz w:val="24"/>
          <w:szCs w:val="24"/>
          <w:lang w:val="en-GB"/>
        </w:rPr>
        <w:tab/>
      </w:r>
      <w:r w:rsidR="004527EF" w:rsidRPr="00C31E39">
        <w:rPr>
          <w:sz w:val="24"/>
          <w:szCs w:val="24"/>
          <w:lang w:val="en-GB"/>
        </w:rPr>
        <w:t>Future plans for legislation</w:t>
      </w:r>
      <w:bookmarkEnd w:id="107"/>
      <w:r w:rsidR="009D4D4A" w:rsidRPr="00E55CF2">
        <w:rPr>
          <w:sz w:val="24"/>
          <w:szCs w:val="24"/>
          <w:lang w:val="en-GB"/>
        </w:rPr>
        <w:t xml:space="preserve"> </w:t>
      </w:r>
    </w:p>
    <w:p w:rsidR="009D4D4A" w:rsidRPr="00E55CF2" w:rsidRDefault="004527EF" w:rsidP="00690DF3">
      <w:pPr>
        <w:pStyle w:val="ParaNo"/>
        <w:numPr>
          <w:ilvl w:val="1"/>
          <w:numId w:val="9"/>
        </w:numPr>
        <w:tabs>
          <w:tab w:val="left" w:pos="567"/>
          <w:tab w:val="left" w:pos="1134"/>
        </w:tabs>
        <w:spacing w:after="240"/>
        <w:rPr>
          <w:lang w:val="en-GB"/>
        </w:rPr>
      </w:pPr>
      <w:r w:rsidRPr="00E55CF2">
        <w:rPr>
          <w:b/>
          <w:lang w:val="en-GB"/>
        </w:rPr>
        <w:t>In response to Recommendation 20 of the Committee</w:t>
      </w:r>
      <w:r w:rsidR="009D4D4A" w:rsidRPr="00E55CF2">
        <w:rPr>
          <w:lang w:val="en-GB"/>
        </w:rPr>
        <w:t xml:space="preserve"> </w:t>
      </w:r>
      <w:r w:rsidR="00AA5B10">
        <w:rPr>
          <w:lang w:val="en-GB"/>
        </w:rPr>
        <w:t>on follow-up</w:t>
      </w:r>
      <w:r w:rsidR="00C31E39">
        <w:rPr>
          <w:lang w:val="en-GB"/>
        </w:rPr>
        <w:t xml:space="preserve"> to</w:t>
      </w:r>
      <w:r w:rsidRPr="00E55CF2">
        <w:rPr>
          <w:lang w:val="en-GB"/>
        </w:rPr>
        <w:t xml:space="preserve"> the last report, the French Government did not oppose </w:t>
      </w:r>
      <w:r w:rsidR="00AA5B10">
        <w:rPr>
          <w:lang w:val="en-GB"/>
        </w:rPr>
        <w:t xml:space="preserve">extending </w:t>
      </w:r>
      <w:r w:rsidRPr="00E55CF2">
        <w:rPr>
          <w:lang w:val="en-GB"/>
        </w:rPr>
        <w:t>the crime of revisionism</w:t>
      </w:r>
      <w:r w:rsidR="00AA5B10">
        <w:rPr>
          <w:lang w:val="en-GB"/>
        </w:rPr>
        <w:t>,</w:t>
      </w:r>
      <w:r w:rsidRPr="00E55CF2">
        <w:rPr>
          <w:lang w:val="en-GB"/>
        </w:rPr>
        <w:t xml:space="preserve"> provided for in </w:t>
      </w:r>
      <w:r w:rsidR="009D4D4A" w:rsidRPr="00E55CF2">
        <w:rPr>
          <w:lang w:val="en-GB"/>
        </w:rPr>
        <w:t>a</w:t>
      </w:r>
      <w:r w:rsidRPr="00E55CF2">
        <w:rPr>
          <w:lang w:val="en-GB"/>
        </w:rPr>
        <w:t>rticle 24</w:t>
      </w:r>
      <w:r w:rsidR="009D4D4A" w:rsidRPr="00E55CF2">
        <w:rPr>
          <w:i/>
          <w:lang w:val="en-GB"/>
        </w:rPr>
        <w:t>bis</w:t>
      </w:r>
      <w:r w:rsidR="009D4D4A" w:rsidRPr="00E55CF2">
        <w:rPr>
          <w:lang w:val="en-GB"/>
        </w:rPr>
        <w:t xml:space="preserve"> </w:t>
      </w:r>
      <w:r w:rsidRPr="00E55CF2">
        <w:rPr>
          <w:lang w:val="en-GB"/>
        </w:rPr>
        <w:t xml:space="preserve">of the </w:t>
      </w:r>
      <w:r w:rsidR="00C95E94">
        <w:rPr>
          <w:lang w:val="en-GB"/>
        </w:rPr>
        <w:t>Act</w:t>
      </w:r>
      <w:r w:rsidRPr="00E55CF2">
        <w:rPr>
          <w:lang w:val="en-GB"/>
        </w:rPr>
        <w:t xml:space="preserve"> of 29 July 1881 on the freedom of the press</w:t>
      </w:r>
      <w:r w:rsidR="00AA5B10">
        <w:rPr>
          <w:lang w:val="en-GB"/>
        </w:rPr>
        <w:t>,</w:t>
      </w:r>
      <w:r w:rsidRPr="00E55CF2">
        <w:rPr>
          <w:lang w:val="en-GB"/>
        </w:rPr>
        <w:t xml:space="preserve"> to cover all crimes against humanity, as defined by the provisions of the Criminal Code, and not just crimes against humanity committe</w:t>
      </w:r>
      <w:r w:rsidR="00AA5B10">
        <w:rPr>
          <w:lang w:val="en-GB"/>
        </w:rPr>
        <w:t xml:space="preserve">d during the Second World War, provided </w:t>
      </w:r>
      <w:r w:rsidRPr="00E55CF2">
        <w:rPr>
          <w:lang w:val="en-GB"/>
        </w:rPr>
        <w:t xml:space="preserve">such crimes have been </w:t>
      </w:r>
      <w:r w:rsidR="00C31E39">
        <w:rPr>
          <w:lang w:val="en-GB"/>
        </w:rPr>
        <w:t>confirmed</w:t>
      </w:r>
      <w:r w:rsidRPr="00E55CF2">
        <w:rPr>
          <w:lang w:val="en-GB"/>
        </w:rPr>
        <w:t xml:space="preserve"> by final judgment of an international court.</w:t>
      </w:r>
    </w:p>
    <w:p w:rsidR="009D4D4A" w:rsidRPr="00E55CF2" w:rsidRDefault="00EB6D46" w:rsidP="00690DF3">
      <w:pPr>
        <w:pStyle w:val="ParaNo"/>
        <w:numPr>
          <w:ilvl w:val="1"/>
          <w:numId w:val="9"/>
        </w:numPr>
        <w:tabs>
          <w:tab w:val="left" w:pos="567"/>
          <w:tab w:val="left" w:pos="1134"/>
        </w:tabs>
        <w:spacing w:after="240"/>
        <w:rPr>
          <w:lang w:val="en-GB"/>
        </w:rPr>
      </w:pPr>
      <w:r w:rsidRPr="00E55CF2">
        <w:rPr>
          <w:lang w:val="en-GB"/>
        </w:rPr>
        <w:t>The declaration made by France when it adopted the framework decision “Racism and xenophobia”</w:t>
      </w:r>
      <w:r w:rsidR="00AA5B10">
        <w:rPr>
          <w:lang w:val="en-GB"/>
        </w:rPr>
        <w:t>,</w:t>
      </w:r>
      <w:r w:rsidRPr="00E55CF2">
        <w:rPr>
          <w:lang w:val="en-GB"/>
        </w:rPr>
        <w:t xml:space="preserve"> in November 2008</w:t>
      </w:r>
      <w:r w:rsidR="00AA5B10">
        <w:rPr>
          <w:lang w:val="en-GB"/>
        </w:rPr>
        <w:t>,</w:t>
      </w:r>
      <w:r w:rsidRPr="00E55CF2">
        <w:rPr>
          <w:lang w:val="en-GB"/>
        </w:rPr>
        <w:t xml:space="preserve"> stipulates that France will penalize the denial or gross trivialization of crimes that have been the subject of a final judgment of the I</w:t>
      </w:r>
      <w:r w:rsidR="00C31E39">
        <w:rPr>
          <w:lang w:val="en-GB"/>
        </w:rPr>
        <w:t xml:space="preserve">nternational Criminal Court and </w:t>
      </w:r>
      <w:r w:rsidR="00C31E39" w:rsidRPr="00E55CF2">
        <w:rPr>
          <w:lang w:val="en-GB"/>
        </w:rPr>
        <w:t>will have to amend its domestic law</w:t>
      </w:r>
      <w:r w:rsidR="00C31E39">
        <w:rPr>
          <w:lang w:val="en-GB"/>
        </w:rPr>
        <w:t xml:space="preserve"> in order to do this</w:t>
      </w:r>
      <w:r w:rsidRPr="00E55CF2">
        <w:rPr>
          <w:lang w:val="en-GB"/>
        </w:rPr>
        <w:t>.</w:t>
      </w:r>
    </w:p>
    <w:p w:rsidR="009D4D4A" w:rsidRPr="00E55CF2" w:rsidRDefault="000E4B75" w:rsidP="00AF62EA">
      <w:pPr>
        <w:pStyle w:val="Heading3"/>
        <w:keepNext w:val="0"/>
        <w:numPr>
          <w:ilvl w:val="0"/>
          <w:numId w:val="0"/>
        </w:numPr>
        <w:tabs>
          <w:tab w:val="left" w:pos="567"/>
          <w:tab w:val="left" w:pos="1134"/>
        </w:tabs>
        <w:spacing w:before="0" w:after="240"/>
        <w:jc w:val="center"/>
        <w:rPr>
          <w:rFonts w:ascii="Times New Roman" w:hAnsi="Times New Roman" w:cs="Times New Roman"/>
          <w:sz w:val="24"/>
          <w:szCs w:val="24"/>
          <w:lang w:val="en-GB"/>
        </w:rPr>
      </w:pPr>
      <w:bookmarkStart w:id="108" w:name="_Toc230492002"/>
      <w:r>
        <w:rPr>
          <w:rFonts w:ascii="Times New Roman" w:hAnsi="Times New Roman" w:cs="Times New Roman"/>
          <w:sz w:val="24"/>
          <w:szCs w:val="24"/>
          <w:lang w:val="en-GB"/>
        </w:rPr>
        <w:t xml:space="preserve">B.  </w:t>
      </w:r>
      <w:r w:rsidR="00094968" w:rsidRPr="00E55CF2">
        <w:rPr>
          <w:rFonts w:ascii="Times New Roman" w:hAnsi="Times New Roman" w:cs="Times New Roman"/>
          <w:sz w:val="24"/>
          <w:szCs w:val="24"/>
          <w:lang w:val="en-GB"/>
        </w:rPr>
        <w:t>Other legislation on combating racist propaganda</w:t>
      </w:r>
      <w:bookmarkEnd w:id="108"/>
    </w:p>
    <w:p w:rsidR="009D4D4A" w:rsidRPr="00E55CF2" w:rsidRDefault="000E4B75" w:rsidP="00AF62EA">
      <w:pPr>
        <w:pStyle w:val="Heading4"/>
        <w:keepNext w:val="0"/>
        <w:tabs>
          <w:tab w:val="left" w:pos="567"/>
          <w:tab w:val="left" w:pos="1134"/>
        </w:tabs>
        <w:spacing w:before="0" w:after="240"/>
        <w:rPr>
          <w:sz w:val="24"/>
          <w:szCs w:val="24"/>
          <w:lang w:val="en-GB"/>
        </w:rPr>
      </w:pPr>
      <w:bookmarkStart w:id="109" w:name="_Toc230492003"/>
      <w:r>
        <w:rPr>
          <w:sz w:val="24"/>
          <w:szCs w:val="24"/>
          <w:lang w:val="en-GB"/>
        </w:rPr>
        <w:t>1.</w:t>
      </w:r>
      <w:r>
        <w:rPr>
          <w:sz w:val="24"/>
          <w:szCs w:val="24"/>
          <w:lang w:val="en-GB"/>
        </w:rPr>
        <w:tab/>
      </w:r>
      <w:r w:rsidR="00094968" w:rsidRPr="00E55CF2">
        <w:rPr>
          <w:sz w:val="24"/>
          <w:szCs w:val="24"/>
          <w:lang w:val="en-GB"/>
        </w:rPr>
        <w:t xml:space="preserve">The </w:t>
      </w:r>
      <w:r w:rsidR="00C95E94">
        <w:rPr>
          <w:sz w:val="24"/>
          <w:szCs w:val="24"/>
          <w:lang w:val="en-GB"/>
        </w:rPr>
        <w:t>Act</w:t>
      </w:r>
      <w:r w:rsidR="00094968" w:rsidRPr="00E55CF2">
        <w:rPr>
          <w:sz w:val="24"/>
          <w:szCs w:val="24"/>
          <w:lang w:val="en-GB"/>
        </w:rPr>
        <w:t xml:space="preserve"> of 10 January</w:t>
      </w:r>
      <w:r w:rsidR="009D4D4A" w:rsidRPr="00E55CF2">
        <w:rPr>
          <w:sz w:val="24"/>
          <w:szCs w:val="24"/>
          <w:lang w:val="en-GB"/>
        </w:rPr>
        <w:t xml:space="preserve"> 1936</w:t>
      </w:r>
      <w:bookmarkEnd w:id="109"/>
    </w:p>
    <w:p w:rsidR="009D4D4A" w:rsidRPr="00E55CF2" w:rsidRDefault="00801F12" w:rsidP="00690DF3">
      <w:pPr>
        <w:pStyle w:val="ParaNo"/>
        <w:numPr>
          <w:ilvl w:val="1"/>
          <w:numId w:val="9"/>
        </w:numPr>
        <w:tabs>
          <w:tab w:val="left" w:pos="567"/>
          <w:tab w:val="left" w:pos="1134"/>
        </w:tabs>
        <w:spacing w:after="240"/>
        <w:rPr>
          <w:lang w:val="en-GB"/>
        </w:rPr>
      </w:pPr>
      <w:r w:rsidRPr="00E55CF2">
        <w:rPr>
          <w:lang w:val="en-GB"/>
        </w:rPr>
        <w:t xml:space="preserve">The provisions of the </w:t>
      </w:r>
      <w:r w:rsidR="00C95E94">
        <w:rPr>
          <w:lang w:val="en-GB"/>
        </w:rPr>
        <w:t>Act</w:t>
      </w:r>
      <w:r w:rsidRPr="00E55CF2">
        <w:rPr>
          <w:lang w:val="en-GB"/>
        </w:rPr>
        <w:t xml:space="preserve"> of 10 January 1936 allow the President of the Republic to order the dissolution</w:t>
      </w:r>
      <w:r w:rsidR="00BD4AA8">
        <w:rPr>
          <w:lang w:val="en-GB"/>
        </w:rPr>
        <w:t>,</w:t>
      </w:r>
      <w:r w:rsidRPr="00E55CF2">
        <w:rPr>
          <w:lang w:val="en-GB"/>
        </w:rPr>
        <w:t xml:space="preserve"> by decree</w:t>
      </w:r>
      <w:r w:rsidR="00BD4AA8">
        <w:rPr>
          <w:lang w:val="en-GB"/>
        </w:rPr>
        <w:t>,</w:t>
      </w:r>
      <w:r w:rsidRPr="00E55CF2">
        <w:rPr>
          <w:lang w:val="en-GB"/>
        </w:rPr>
        <w:t xml:space="preserve"> </w:t>
      </w:r>
      <w:r w:rsidR="00C31E39">
        <w:rPr>
          <w:lang w:val="en-GB"/>
        </w:rPr>
        <w:t xml:space="preserve">of </w:t>
      </w:r>
      <w:r w:rsidRPr="00E55CF2">
        <w:rPr>
          <w:lang w:val="en-GB"/>
        </w:rPr>
        <w:t xml:space="preserve">associations or </w:t>
      </w:r>
      <w:r w:rsidRPr="00BD4AA8">
        <w:rPr>
          <w:lang w:val="en-GB"/>
        </w:rPr>
        <w:t>de facto</w:t>
      </w:r>
      <w:r w:rsidRPr="00E55CF2">
        <w:rPr>
          <w:lang w:val="en-GB"/>
        </w:rPr>
        <w:t xml:space="preserve"> groups that are either alleged to have incited discrimination, hatred or violence against a persons or groups of persons</w:t>
      </w:r>
      <w:r w:rsidR="00AA5B10">
        <w:rPr>
          <w:lang w:val="en-GB"/>
        </w:rPr>
        <w:t>,</w:t>
      </w:r>
      <w:r w:rsidRPr="00E55CF2">
        <w:rPr>
          <w:lang w:val="en-GB"/>
        </w:rPr>
        <w:t xml:space="preserve"> based on their origin or on their membership or non-membership of a specific ethnic group, nation, race or religion, or are alleged to have disseminated ideas or theories tending to justify such discrimination, hatred or violence.</w:t>
      </w:r>
    </w:p>
    <w:p w:rsidR="009D4D4A" w:rsidRPr="00E55CF2" w:rsidRDefault="00801F12" w:rsidP="00690DF3">
      <w:pPr>
        <w:pStyle w:val="ParaNo"/>
        <w:numPr>
          <w:ilvl w:val="1"/>
          <w:numId w:val="9"/>
        </w:numPr>
        <w:tabs>
          <w:tab w:val="left" w:pos="567"/>
          <w:tab w:val="left" w:pos="1134"/>
        </w:tabs>
        <w:spacing w:after="240"/>
        <w:rPr>
          <w:lang w:val="en-GB"/>
        </w:rPr>
      </w:pPr>
      <w:r w:rsidRPr="00E55CF2">
        <w:rPr>
          <w:lang w:val="en-GB"/>
        </w:rPr>
        <w:t>Since 2000, three groups have been dissolved by decree for inciting discrimination and anti-Semitism: “</w:t>
      </w:r>
      <w:r w:rsidR="00AA5B10">
        <w:rPr>
          <w:i/>
          <w:lang w:val="en-GB"/>
        </w:rPr>
        <w:t>Unité radica</w:t>
      </w:r>
      <w:r w:rsidRPr="00E55CF2">
        <w:rPr>
          <w:i/>
          <w:lang w:val="en-GB"/>
        </w:rPr>
        <w:t>l</w:t>
      </w:r>
      <w:r w:rsidR="00AA5B10">
        <w:rPr>
          <w:i/>
          <w:lang w:val="en-GB"/>
        </w:rPr>
        <w:t>e</w:t>
      </w:r>
      <w:r w:rsidRPr="00E55CF2">
        <w:rPr>
          <w:lang w:val="en-GB"/>
        </w:rPr>
        <w:t>”</w:t>
      </w:r>
      <w:r w:rsidR="009D4D4A" w:rsidRPr="00E55CF2">
        <w:rPr>
          <w:lang w:val="en-GB"/>
        </w:rPr>
        <w:t xml:space="preserve"> (6 </w:t>
      </w:r>
      <w:r w:rsidRPr="00E55CF2">
        <w:rPr>
          <w:lang w:val="en-GB"/>
        </w:rPr>
        <w:t>August 2002), “</w:t>
      </w:r>
      <w:r w:rsidR="009D4D4A" w:rsidRPr="00E55CF2">
        <w:rPr>
          <w:i/>
          <w:lang w:val="en-GB"/>
        </w:rPr>
        <w:t>Elsass Korps</w:t>
      </w:r>
      <w:r w:rsidRPr="00E55CF2">
        <w:rPr>
          <w:lang w:val="en-GB"/>
        </w:rPr>
        <w:t>”</w:t>
      </w:r>
      <w:r w:rsidR="009D4D4A" w:rsidRPr="00E55CF2">
        <w:rPr>
          <w:lang w:val="en-GB"/>
        </w:rPr>
        <w:t xml:space="preserve"> (19 </w:t>
      </w:r>
      <w:r w:rsidR="00AA5B10">
        <w:rPr>
          <w:lang w:val="en-GB"/>
        </w:rPr>
        <w:t>May 2005) and</w:t>
      </w:r>
      <w:r w:rsidRPr="00E55CF2">
        <w:rPr>
          <w:lang w:val="en-GB"/>
        </w:rPr>
        <w:t xml:space="preserve"> “</w:t>
      </w:r>
      <w:r w:rsidR="009D4D4A" w:rsidRPr="00BD4AA8">
        <w:rPr>
          <w:i/>
          <w:lang w:val="en-GB"/>
        </w:rPr>
        <w:t>Tribu Ka</w:t>
      </w:r>
      <w:r w:rsidRPr="00E55CF2">
        <w:rPr>
          <w:lang w:val="en-GB"/>
        </w:rPr>
        <w:t>”</w:t>
      </w:r>
      <w:r w:rsidR="009D4D4A" w:rsidRPr="00E55CF2">
        <w:rPr>
          <w:lang w:val="en-GB"/>
        </w:rPr>
        <w:t xml:space="preserve"> (28 </w:t>
      </w:r>
      <w:r w:rsidRPr="00E55CF2">
        <w:rPr>
          <w:lang w:val="en-GB"/>
        </w:rPr>
        <w:t>July</w:t>
      </w:r>
      <w:r w:rsidR="009D4D4A" w:rsidRPr="00E55CF2">
        <w:rPr>
          <w:lang w:val="en-GB"/>
        </w:rPr>
        <w:t xml:space="preserve"> 2006).</w:t>
      </w:r>
    </w:p>
    <w:p w:rsidR="009D4D4A" w:rsidRPr="00E55CF2" w:rsidRDefault="000E4B75" w:rsidP="00AF62EA">
      <w:pPr>
        <w:pStyle w:val="Heading4"/>
        <w:keepNext w:val="0"/>
        <w:tabs>
          <w:tab w:val="left" w:pos="567"/>
          <w:tab w:val="left" w:pos="1134"/>
        </w:tabs>
        <w:spacing w:before="0" w:after="240"/>
        <w:rPr>
          <w:sz w:val="24"/>
          <w:szCs w:val="24"/>
          <w:lang w:val="en-GB"/>
        </w:rPr>
      </w:pPr>
      <w:bookmarkStart w:id="110" w:name="_Toc230492004"/>
      <w:r>
        <w:rPr>
          <w:sz w:val="24"/>
          <w:szCs w:val="24"/>
          <w:lang w:val="en-GB"/>
        </w:rPr>
        <w:t>2.</w:t>
      </w:r>
      <w:r>
        <w:rPr>
          <w:sz w:val="24"/>
          <w:szCs w:val="24"/>
          <w:lang w:val="en-GB"/>
        </w:rPr>
        <w:tab/>
      </w:r>
      <w:r w:rsidR="006979A2" w:rsidRPr="00E55CF2">
        <w:rPr>
          <w:sz w:val="24"/>
          <w:szCs w:val="24"/>
          <w:lang w:val="en-GB"/>
        </w:rPr>
        <w:t xml:space="preserve">The </w:t>
      </w:r>
      <w:r w:rsidR="00C95E94">
        <w:rPr>
          <w:sz w:val="24"/>
          <w:szCs w:val="24"/>
          <w:lang w:val="en-GB"/>
        </w:rPr>
        <w:t>Act</w:t>
      </w:r>
      <w:r w:rsidR="006979A2" w:rsidRPr="00E55CF2">
        <w:rPr>
          <w:sz w:val="24"/>
          <w:szCs w:val="24"/>
          <w:lang w:val="en-GB"/>
        </w:rPr>
        <w:t xml:space="preserve"> of 16 July </w:t>
      </w:r>
      <w:r w:rsidR="009D4D4A" w:rsidRPr="00E55CF2">
        <w:rPr>
          <w:sz w:val="24"/>
          <w:szCs w:val="24"/>
          <w:lang w:val="en-GB"/>
        </w:rPr>
        <w:t>1949</w:t>
      </w:r>
      <w:bookmarkEnd w:id="110"/>
    </w:p>
    <w:p w:rsidR="009D4D4A" w:rsidRPr="00E55CF2" w:rsidRDefault="006979A2" w:rsidP="00690DF3">
      <w:pPr>
        <w:pStyle w:val="ParaNo"/>
        <w:numPr>
          <w:ilvl w:val="1"/>
          <w:numId w:val="9"/>
        </w:numPr>
        <w:tabs>
          <w:tab w:val="left" w:pos="567"/>
          <w:tab w:val="left" w:pos="1134"/>
        </w:tabs>
        <w:spacing w:after="240"/>
        <w:rPr>
          <w:lang w:val="en-GB"/>
        </w:rPr>
      </w:pPr>
      <w:r w:rsidRPr="00E55CF2">
        <w:rPr>
          <w:lang w:val="en-GB"/>
        </w:rPr>
        <w:t xml:space="preserve">Article 14 of the </w:t>
      </w:r>
      <w:r w:rsidR="00C95E94">
        <w:rPr>
          <w:lang w:val="en-GB"/>
        </w:rPr>
        <w:t>Act</w:t>
      </w:r>
      <w:r w:rsidRPr="00E55CF2">
        <w:rPr>
          <w:lang w:val="en-GB"/>
        </w:rPr>
        <w:t xml:space="preserve"> </w:t>
      </w:r>
      <w:r w:rsidR="00AA5B10">
        <w:rPr>
          <w:lang w:val="en-GB"/>
        </w:rPr>
        <w:t xml:space="preserve">of 16 July 1949, amended by the </w:t>
      </w:r>
      <w:r w:rsidR="00766B1B">
        <w:rPr>
          <w:lang w:val="en-GB"/>
        </w:rPr>
        <w:t xml:space="preserve">31 December </w:t>
      </w:r>
      <w:r w:rsidRPr="00E55CF2">
        <w:rPr>
          <w:lang w:val="en-GB"/>
        </w:rPr>
        <w:t>1987</w:t>
      </w:r>
      <w:r w:rsidR="00AA5B10">
        <w:rPr>
          <w:lang w:val="en-GB"/>
        </w:rPr>
        <w:t xml:space="preserve"> Act</w:t>
      </w:r>
      <w:r w:rsidRPr="00E55CF2">
        <w:rPr>
          <w:lang w:val="en-GB"/>
        </w:rPr>
        <w:t>, on publications intended for young people, authorizes the Minister of the Interior to prohibit publications of any kind from being offered, given or sold to persons under 18 years of age</w:t>
      </w:r>
      <w:r w:rsidR="00AA5B10">
        <w:rPr>
          <w:lang w:val="en-GB"/>
        </w:rPr>
        <w:t>,</w:t>
      </w:r>
      <w:r w:rsidRPr="00E55CF2">
        <w:rPr>
          <w:lang w:val="en-GB"/>
        </w:rPr>
        <w:t xml:space="preserve"> if they present a danger to young people, inter alia, because they </w:t>
      </w:r>
      <w:r w:rsidR="00C6601C">
        <w:rPr>
          <w:lang w:val="en-GB"/>
        </w:rPr>
        <w:t>contain</w:t>
      </w:r>
      <w:r w:rsidRPr="00E55CF2">
        <w:rPr>
          <w:lang w:val="en-GB"/>
        </w:rPr>
        <w:t xml:space="preserve"> racial discrimination or hatred.  The measures taken by the Minister of the Interior in regard to such publications may extend to banning them from </w:t>
      </w:r>
      <w:r w:rsidR="00AA5B10">
        <w:rPr>
          <w:lang w:val="en-GB"/>
        </w:rPr>
        <w:t>public display</w:t>
      </w:r>
      <w:r w:rsidRPr="00E55CF2">
        <w:rPr>
          <w:lang w:val="en-GB"/>
        </w:rPr>
        <w:t xml:space="preserve"> and from being </w:t>
      </w:r>
      <w:r w:rsidR="00983361" w:rsidRPr="00E55CF2">
        <w:rPr>
          <w:lang w:val="en-GB"/>
        </w:rPr>
        <w:t>adverti</w:t>
      </w:r>
      <w:r w:rsidR="00983361" w:rsidRPr="00C6601C">
        <w:rPr>
          <w:lang w:val="en-GB"/>
        </w:rPr>
        <w:t>s</w:t>
      </w:r>
      <w:r w:rsidR="00983361" w:rsidRPr="00E55CF2">
        <w:rPr>
          <w:lang w:val="en-GB"/>
        </w:rPr>
        <w:t>ed</w:t>
      </w:r>
      <w:r w:rsidRPr="00E55CF2">
        <w:rPr>
          <w:lang w:val="en-GB"/>
        </w:rPr>
        <w:t>.  No measure of this nature has been taken since 2000.</w:t>
      </w:r>
    </w:p>
    <w:p w:rsidR="009D4D4A" w:rsidRPr="00E55CF2" w:rsidRDefault="009D4D4A" w:rsidP="00AF62EA">
      <w:pPr>
        <w:pStyle w:val="Heading1"/>
        <w:keepNext w:val="0"/>
        <w:tabs>
          <w:tab w:val="clear" w:pos="2629"/>
          <w:tab w:val="left" w:pos="567"/>
          <w:tab w:val="left" w:pos="1134"/>
        </w:tabs>
        <w:spacing w:after="240"/>
        <w:ind w:firstLine="0"/>
        <w:jc w:val="center"/>
        <w:rPr>
          <w:rFonts w:ascii="Times New Roman" w:hAnsi="Times New Roman"/>
          <w:sz w:val="24"/>
          <w:szCs w:val="24"/>
          <w:lang w:val="en-GB"/>
        </w:rPr>
      </w:pPr>
      <w:bookmarkStart w:id="111" w:name="_Toc230492005"/>
      <w:r w:rsidRPr="00E55CF2">
        <w:rPr>
          <w:rFonts w:ascii="Times New Roman" w:hAnsi="Times New Roman"/>
          <w:sz w:val="24"/>
          <w:szCs w:val="24"/>
          <w:lang w:val="en-GB"/>
        </w:rPr>
        <w:t>Article 5</w:t>
      </w:r>
      <w:bookmarkEnd w:id="111"/>
    </w:p>
    <w:p w:rsidR="009D4D4A" w:rsidRPr="00E55CF2" w:rsidRDefault="000E4B75" w:rsidP="00AF62EA">
      <w:pPr>
        <w:pStyle w:val="Heading3"/>
        <w:keepNext w:val="0"/>
        <w:numPr>
          <w:ilvl w:val="0"/>
          <w:numId w:val="0"/>
        </w:numPr>
        <w:tabs>
          <w:tab w:val="left" w:pos="567"/>
          <w:tab w:val="left" w:pos="1134"/>
        </w:tabs>
        <w:spacing w:before="0" w:after="240"/>
        <w:jc w:val="center"/>
        <w:rPr>
          <w:rFonts w:ascii="Times New Roman" w:hAnsi="Times New Roman" w:cs="Times New Roman"/>
          <w:sz w:val="24"/>
          <w:szCs w:val="24"/>
          <w:lang w:val="en-GB"/>
        </w:rPr>
      </w:pPr>
      <w:bookmarkStart w:id="112" w:name="_Toc230492006"/>
      <w:r>
        <w:rPr>
          <w:rFonts w:ascii="Times New Roman" w:hAnsi="Times New Roman" w:cs="Times New Roman"/>
          <w:sz w:val="24"/>
          <w:szCs w:val="24"/>
          <w:lang w:val="en-GB"/>
        </w:rPr>
        <w:t xml:space="preserve">A.  </w:t>
      </w:r>
      <w:r w:rsidR="0097167D" w:rsidRPr="00E55CF2">
        <w:rPr>
          <w:rFonts w:ascii="Times New Roman" w:hAnsi="Times New Roman" w:cs="Times New Roman"/>
          <w:sz w:val="24"/>
          <w:szCs w:val="24"/>
          <w:lang w:val="en-GB"/>
        </w:rPr>
        <w:t>The right to security</w:t>
      </w:r>
      <w:bookmarkEnd w:id="112"/>
      <w:r w:rsidR="00945E04">
        <w:rPr>
          <w:rFonts w:ascii="Times New Roman" w:hAnsi="Times New Roman" w:cs="Times New Roman"/>
          <w:sz w:val="24"/>
          <w:szCs w:val="24"/>
          <w:lang w:val="en-GB"/>
        </w:rPr>
        <w:t xml:space="preserve"> of person</w:t>
      </w:r>
    </w:p>
    <w:p w:rsidR="009D4D4A" w:rsidRPr="00E55CF2" w:rsidRDefault="000E4B75" w:rsidP="00AF62EA">
      <w:pPr>
        <w:pStyle w:val="Heading4"/>
        <w:keepNext w:val="0"/>
        <w:tabs>
          <w:tab w:val="left" w:pos="567"/>
          <w:tab w:val="left" w:pos="1134"/>
        </w:tabs>
        <w:spacing w:before="0" w:after="240"/>
        <w:rPr>
          <w:sz w:val="24"/>
          <w:szCs w:val="24"/>
          <w:lang w:val="en-GB"/>
        </w:rPr>
      </w:pPr>
      <w:bookmarkStart w:id="113" w:name="_Toc230492007"/>
      <w:r>
        <w:rPr>
          <w:sz w:val="24"/>
          <w:szCs w:val="24"/>
          <w:lang w:val="en-GB"/>
        </w:rPr>
        <w:t>1.</w:t>
      </w:r>
      <w:r>
        <w:rPr>
          <w:sz w:val="24"/>
          <w:szCs w:val="24"/>
          <w:lang w:val="en-GB"/>
        </w:rPr>
        <w:tab/>
      </w:r>
      <w:r w:rsidR="0097167D" w:rsidRPr="00E55CF2">
        <w:rPr>
          <w:sz w:val="24"/>
          <w:szCs w:val="24"/>
          <w:lang w:val="en-GB"/>
        </w:rPr>
        <w:t xml:space="preserve">Combating racist, anti-Semitic and </w:t>
      </w:r>
      <w:r w:rsidR="00983361" w:rsidRPr="00E55CF2">
        <w:rPr>
          <w:sz w:val="24"/>
          <w:szCs w:val="24"/>
          <w:lang w:val="en-GB"/>
        </w:rPr>
        <w:t>xenoph</w:t>
      </w:r>
      <w:r w:rsidR="00983361">
        <w:rPr>
          <w:sz w:val="24"/>
          <w:szCs w:val="24"/>
          <w:lang w:val="en-GB"/>
        </w:rPr>
        <w:t>ob</w:t>
      </w:r>
      <w:r w:rsidR="00983361" w:rsidRPr="00E55CF2">
        <w:rPr>
          <w:sz w:val="24"/>
          <w:szCs w:val="24"/>
          <w:lang w:val="en-GB"/>
        </w:rPr>
        <w:t>ic</w:t>
      </w:r>
      <w:r w:rsidR="0097167D" w:rsidRPr="00E55CF2">
        <w:rPr>
          <w:sz w:val="24"/>
          <w:szCs w:val="24"/>
          <w:lang w:val="en-GB"/>
        </w:rPr>
        <w:t xml:space="preserve"> acts</w:t>
      </w:r>
      <w:bookmarkEnd w:id="113"/>
    </w:p>
    <w:p w:rsidR="009D4D4A" w:rsidRPr="00E55CF2" w:rsidRDefault="00F07D35" w:rsidP="00690DF3">
      <w:pPr>
        <w:pStyle w:val="ParaNo"/>
        <w:numPr>
          <w:ilvl w:val="1"/>
          <w:numId w:val="9"/>
        </w:numPr>
        <w:tabs>
          <w:tab w:val="left" w:pos="567"/>
          <w:tab w:val="left" w:pos="1134"/>
        </w:tabs>
        <w:spacing w:after="240"/>
        <w:rPr>
          <w:lang w:val="en-GB"/>
        </w:rPr>
      </w:pPr>
      <w:r w:rsidRPr="00E55CF2">
        <w:rPr>
          <w:b/>
          <w:lang w:val="en-GB"/>
        </w:rPr>
        <w:t xml:space="preserve">In response to the recommendation contained in paragraph 17 of the Committee’s observations </w:t>
      </w:r>
      <w:r w:rsidRPr="00E55CF2">
        <w:rPr>
          <w:lang w:val="en-GB"/>
        </w:rPr>
        <w:t xml:space="preserve">on the increase in the number of racist, anti-Semitic and xenophobic acts, it should be pointed out, by way of preliminary, that </w:t>
      </w:r>
      <w:r w:rsidR="00AA5B10">
        <w:rPr>
          <w:lang w:val="en-GB"/>
        </w:rPr>
        <w:t xml:space="preserve">2007 saw </w:t>
      </w:r>
      <w:r w:rsidRPr="00E55CF2">
        <w:rPr>
          <w:lang w:val="en-GB"/>
        </w:rPr>
        <w:t>a clear drop in the number of racist, xenophob</w:t>
      </w:r>
      <w:r w:rsidR="00AA5B10">
        <w:rPr>
          <w:lang w:val="en-GB"/>
        </w:rPr>
        <w:t>ic and anti-Semitic acts</w:t>
      </w:r>
      <w:r w:rsidRPr="00E55CF2">
        <w:rPr>
          <w:lang w:val="en-GB"/>
        </w:rPr>
        <w:t xml:space="preserve">.  The number of racist, anti-Semitic and xenophobic acts identified was 707, compared with 923 in 2006, that is to say a drop of 23.5 per cent.  </w:t>
      </w:r>
      <w:r w:rsidR="00983361" w:rsidRPr="00E55CF2">
        <w:rPr>
          <w:lang w:val="en-GB"/>
        </w:rPr>
        <w:t>In addition, the greatest reduction was in relation to anti-Semitic violence and threat</w:t>
      </w:r>
      <w:r w:rsidR="00983361">
        <w:rPr>
          <w:lang w:val="en-GB"/>
        </w:rPr>
        <w:t>s</w:t>
      </w:r>
      <w:r w:rsidR="00983361" w:rsidRPr="00E55CF2">
        <w:rPr>
          <w:lang w:val="en-GB"/>
        </w:rPr>
        <w:t>, with 386 acts</w:t>
      </w:r>
      <w:r w:rsidR="00983361">
        <w:rPr>
          <w:lang w:val="en-GB"/>
        </w:rPr>
        <w:t xml:space="preserve"> identified in 2007, compared wi</w:t>
      </w:r>
      <w:r w:rsidR="00AA5B10">
        <w:rPr>
          <w:lang w:val="en-GB"/>
        </w:rPr>
        <w:t xml:space="preserve">th 571 in 2006, </w:t>
      </w:r>
      <w:r w:rsidR="00983361" w:rsidRPr="00E55CF2">
        <w:rPr>
          <w:lang w:val="en-GB"/>
        </w:rPr>
        <w:t>that is</w:t>
      </w:r>
      <w:r w:rsidR="00983361">
        <w:rPr>
          <w:lang w:val="en-GB"/>
        </w:rPr>
        <w:t xml:space="preserve"> a</w:t>
      </w:r>
      <w:r w:rsidR="00983361" w:rsidRPr="00E55CF2">
        <w:rPr>
          <w:lang w:val="en-GB"/>
        </w:rPr>
        <w:t xml:space="preserve"> </w:t>
      </w:r>
      <w:r w:rsidR="00983361">
        <w:rPr>
          <w:lang w:val="en-GB"/>
        </w:rPr>
        <w:t xml:space="preserve">fall </w:t>
      </w:r>
      <w:r w:rsidR="00983361" w:rsidRPr="00E55CF2">
        <w:rPr>
          <w:lang w:val="en-GB"/>
        </w:rPr>
        <w:t xml:space="preserve">of 32.5 per cent (see </w:t>
      </w:r>
      <w:r w:rsidR="00AA5B10">
        <w:rPr>
          <w:lang w:val="en-GB"/>
        </w:rPr>
        <w:t xml:space="preserve">the </w:t>
      </w:r>
      <w:r w:rsidR="00983361" w:rsidRPr="00C6601C">
        <w:rPr>
          <w:lang w:val="en-GB"/>
        </w:rPr>
        <w:t>CNCDH</w:t>
      </w:r>
      <w:r w:rsidR="00983361" w:rsidRPr="00E55CF2">
        <w:rPr>
          <w:lang w:val="en-GB"/>
        </w:rPr>
        <w:t xml:space="preserve"> report </w:t>
      </w:r>
      <w:r w:rsidR="00AA5B10">
        <w:rPr>
          <w:lang w:val="en-GB"/>
        </w:rPr>
        <w:t xml:space="preserve">for </w:t>
      </w:r>
      <w:r w:rsidR="00983361" w:rsidRPr="00E55CF2">
        <w:rPr>
          <w:lang w:val="en-GB"/>
        </w:rPr>
        <w:t xml:space="preserve">2007). </w:t>
      </w:r>
    </w:p>
    <w:p w:rsidR="009D4D4A" w:rsidRPr="00E55CF2" w:rsidRDefault="00F07D35" w:rsidP="00690DF3">
      <w:pPr>
        <w:pStyle w:val="ParaNo"/>
        <w:numPr>
          <w:ilvl w:val="1"/>
          <w:numId w:val="9"/>
        </w:numPr>
        <w:tabs>
          <w:tab w:val="left" w:pos="567"/>
          <w:tab w:val="left" w:pos="1134"/>
        </w:tabs>
        <w:spacing w:after="240"/>
        <w:rPr>
          <w:lang w:val="en-GB"/>
        </w:rPr>
      </w:pPr>
      <w:r w:rsidRPr="00E55CF2">
        <w:rPr>
          <w:lang w:val="en-GB"/>
        </w:rPr>
        <w:t>Nonetheless, the French authorities remain vigilant, as</w:t>
      </w:r>
      <w:r w:rsidR="00645FC6">
        <w:rPr>
          <w:lang w:val="en-GB"/>
        </w:rPr>
        <w:t xml:space="preserve"> any news event may, at any moment</w:t>
      </w:r>
      <w:r w:rsidRPr="00E55CF2">
        <w:rPr>
          <w:lang w:val="en-GB"/>
        </w:rPr>
        <w:t xml:space="preserve">, trigger </w:t>
      </w:r>
      <w:r w:rsidR="00A5742F" w:rsidRPr="00E55CF2">
        <w:rPr>
          <w:lang w:val="en-GB"/>
        </w:rPr>
        <w:t xml:space="preserve">a </w:t>
      </w:r>
      <w:r w:rsidR="00A5742F" w:rsidRPr="00C6601C">
        <w:rPr>
          <w:lang w:val="en-GB"/>
        </w:rPr>
        <w:t>chain reaction</w:t>
      </w:r>
      <w:r w:rsidR="00A5742F" w:rsidRPr="00E55CF2">
        <w:rPr>
          <w:lang w:val="en-GB"/>
        </w:rPr>
        <w:t xml:space="preserve"> leading to an upsurge in violence.  The available statistics for the first three quarters of 2008 showed a 25 per cent increase in racist acts in which a perpetrator was identified.  The available statistics for the whole of 2008 reveal an 11 per</w:t>
      </w:r>
      <w:r w:rsidR="00645FC6">
        <w:rPr>
          <w:lang w:val="en-GB"/>
        </w:rPr>
        <w:t xml:space="preserve"> cent</w:t>
      </w:r>
      <w:r w:rsidR="00A5742F" w:rsidRPr="00E55CF2">
        <w:rPr>
          <w:lang w:val="en-GB"/>
        </w:rPr>
        <w:t xml:space="preserve"> increase in racist acts and a 9.8 per cent rise in racist acts in which the perpetrator was identified.  It should nonethe</w:t>
      </w:r>
      <w:r w:rsidR="00645FC6">
        <w:rPr>
          <w:lang w:val="en-GB"/>
        </w:rPr>
        <w:t xml:space="preserve">less be pointed out that for </w:t>
      </w:r>
      <w:r w:rsidR="00A5742F" w:rsidRPr="00E55CF2">
        <w:rPr>
          <w:lang w:val="en-GB"/>
        </w:rPr>
        <w:t>all racist, anti-Semitic and anti-religious offence</w:t>
      </w:r>
      <w:r w:rsidR="00C6601C">
        <w:rPr>
          <w:lang w:val="en-GB"/>
        </w:rPr>
        <w:t>s</w:t>
      </w:r>
      <w:r w:rsidR="00A5742F" w:rsidRPr="00E55CF2">
        <w:rPr>
          <w:lang w:val="en-GB"/>
        </w:rPr>
        <w:t xml:space="preserve">, the </w:t>
      </w:r>
      <w:r w:rsidR="00645FC6">
        <w:rPr>
          <w:lang w:val="en-GB"/>
        </w:rPr>
        <w:t xml:space="preserve">prosecution </w:t>
      </w:r>
      <w:r w:rsidR="00A5742F" w:rsidRPr="00E55CF2">
        <w:rPr>
          <w:lang w:val="en-GB"/>
        </w:rPr>
        <w:t>rate was 78 per cent in 2008, compared with 77 per cent in 2007 a</w:t>
      </w:r>
      <w:r w:rsidR="00645FC6">
        <w:rPr>
          <w:lang w:val="en-GB"/>
        </w:rPr>
        <w:t>nd 2006.  These percentages seem</w:t>
      </w:r>
      <w:r w:rsidR="00A5742F" w:rsidRPr="00E55CF2">
        <w:rPr>
          <w:lang w:val="en-GB"/>
        </w:rPr>
        <w:t xml:space="preserve"> to demonstrate </w:t>
      </w:r>
      <w:r w:rsidR="00C6601C">
        <w:rPr>
          <w:lang w:val="en-GB"/>
        </w:rPr>
        <w:t>the Government is certainly not</w:t>
      </w:r>
      <w:r w:rsidR="00A5742F" w:rsidRPr="00E55CF2">
        <w:rPr>
          <w:lang w:val="en-GB"/>
        </w:rPr>
        <w:t xml:space="preserve"> easing back</w:t>
      </w:r>
      <w:r w:rsidR="00C6601C">
        <w:rPr>
          <w:lang w:val="en-GB"/>
        </w:rPr>
        <w:t xml:space="preserve"> but</w:t>
      </w:r>
      <w:r w:rsidR="00A5742F" w:rsidRPr="00E55CF2">
        <w:rPr>
          <w:lang w:val="en-GB"/>
        </w:rPr>
        <w:t xml:space="preserve"> </w:t>
      </w:r>
      <w:r w:rsidR="00645FC6">
        <w:rPr>
          <w:lang w:val="en-GB"/>
        </w:rPr>
        <w:t xml:space="preserve">is actually </w:t>
      </w:r>
      <w:r w:rsidR="00A5742F" w:rsidRPr="00E55CF2">
        <w:rPr>
          <w:lang w:val="en-GB"/>
        </w:rPr>
        <w:t>pressing forward.</w:t>
      </w:r>
      <w:r w:rsidR="009D4D4A" w:rsidRPr="00E55CF2">
        <w:rPr>
          <w:lang w:val="en-GB"/>
        </w:rPr>
        <w:t xml:space="preserve"> </w:t>
      </w:r>
    </w:p>
    <w:p w:rsidR="009D4D4A" w:rsidRPr="00E55CF2" w:rsidRDefault="000E4B75" w:rsidP="000E4B75">
      <w:pPr>
        <w:pStyle w:val="Heading5"/>
        <w:tabs>
          <w:tab w:val="left" w:pos="567"/>
          <w:tab w:val="left" w:pos="1134"/>
        </w:tabs>
        <w:spacing w:before="0" w:after="240"/>
        <w:rPr>
          <w:i w:val="0"/>
          <w:sz w:val="24"/>
          <w:szCs w:val="24"/>
          <w:lang w:val="en-GB"/>
        </w:rPr>
      </w:pPr>
      <w:bookmarkStart w:id="114" w:name="_Toc230492008"/>
      <w:r>
        <w:rPr>
          <w:i w:val="0"/>
          <w:sz w:val="24"/>
          <w:szCs w:val="24"/>
          <w:lang w:val="en-GB"/>
        </w:rPr>
        <w:tab/>
        <w:t>(a)</w:t>
      </w:r>
      <w:r>
        <w:rPr>
          <w:i w:val="0"/>
          <w:sz w:val="24"/>
          <w:szCs w:val="24"/>
          <w:lang w:val="en-GB"/>
        </w:rPr>
        <w:tab/>
      </w:r>
      <w:r w:rsidR="00A5742F" w:rsidRPr="00E55CF2">
        <w:rPr>
          <w:i w:val="0"/>
          <w:sz w:val="24"/>
          <w:szCs w:val="24"/>
          <w:lang w:val="en-GB"/>
        </w:rPr>
        <w:t>Legislative developments</w:t>
      </w:r>
      <w:bookmarkEnd w:id="114"/>
    </w:p>
    <w:p w:rsidR="009D4D4A" w:rsidRPr="00E55CF2" w:rsidRDefault="00983361" w:rsidP="00690DF3">
      <w:pPr>
        <w:pStyle w:val="ParaNo"/>
        <w:numPr>
          <w:ilvl w:val="1"/>
          <w:numId w:val="9"/>
        </w:numPr>
        <w:tabs>
          <w:tab w:val="left" w:pos="567"/>
          <w:tab w:val="left" w:pos="1134"/>
        </w:tabs>
        <w:spacing w:after="240"/>
        <w:rPr>
          <w:lang w:val="en-GB"/>
        </w:rPr>
      </w:pPr>
      <w:r w:rsidRPr="00E55CF2">
        <w:rPr>
          <w:lang w:val="en-GB"/>
        </w:rPr>
        <w:t xml:space="preserve">Among the most recent legislation, </w:t>
      </w:r>
      <w:r w:rsidR="00C95E94">
        <w:rPr>
          <w:lang w:val="en-GB"/>
        </w:rPr>
        <w:t>Act</w:t>
      </w:r>
      <w:r w:rsidRPr="00E55CF2">
        <w:rPr>
          <w:lang w:val="en-GB"/>
        </w:rPr>
        <w:t xml:space="preserve"> No. 2003-88 </w:t>
      </w:r>
      <w:r>
        <w:rPr>
          <w:lang w:val="en-GB"/>
        </w:rPr>
        <w:t>of 3 February</w:t>
      </w:r>
      <w:r w:rsidRPr="00E55CF2">
        <w:rPr>
          <w:lang w:val="en-GB"/>
        </w:rPr>
        <w:t xml:space="preserve"> 2003 </w:t>
      </w:r>
      <w:r>
        <w:rPr>
          <w:lang w:val="en-GB"/>
        </w:rPr>
        <w:t xml:space="preserve">on </w:t>
      </w:r>
      <w:r w:rsidR="00645FC6">
        <w:rPr>
          <w:lang w:val="en-GB"/>
        </w:rPr>
        <w:t>augmented</w:t>
      </w:r>
      <w:r>
        <w:rPr>
          <w:lang w:val="en-GB"/>
        </w:rPr>
        <w:t xml:space="preserve"> penalties for off</w:t>
      </w:r>
      <w:r w:rsidRPr="00E55CF2">
        <w:rPr>
          <w:lang w:val="en-GB"/>
        </w:rPr>
        <w:t>ences of a racist, anti-</w:t>
      </w:r>
      <w:r>
        <w:rPr>
          <w:lang w:val="en-GB"/>
        </w:rPr>
        <w:t>S</w:t>
      </w:r>
      <w:r w:rsidRPr="00E55CF2">
        <w:rPr>
          <w:lang w:val="en-GB"/>
        </w:rPr>
        <w:t>emitic or xenophobic natu</w:t>
      </w:r>
      <w:r w:rsidR="009E0F52">
        <w:rPr>
          <w:lang w:val="en-GB"/>
        </w:rPr>
        <w:t>re, known as the “LELLOUCHE” Act</w:t>
      </w:r>
      <w:r w:rsidRPr="00E55CF2">
        <w:rPr>
          <w:lang w:val="en-GB"/>
        </w:rPr>
        <w:t>, has enabled the perp</w:t>
      </w:r>
      <w:r>
        <w:rPr>
          <w:lang w:val="en-GB"/>
        </w:rPr>
        <w:t>etra</w:t>
      </w:r>
      <w:r w:rsidRPr="00E55CF2">
        <w:rPr>
          <w:lang w:val="en-GB"/>
        </w:rPr>
        <w:t xml:space="preserve">tor’s racist, anti-Semitic or xenophobic motive to be </w:t>
      </w:r>
      <w:r>
        <w:rPr>
          <w:lang w:val="en-GB"/>
        </w:rPr>
        <w:t>regarded as</w:t>
      </w:r>
      <w:r w:rsidRPr="00E55CF2">
        <w:rPr>
          <w:lang w:val="en-GB"/>
        </w:rPr>
        <w:t xml:space="preserve"> an aggravating circumstance in </w:t>
      </w:r>
      <w:r>
        <w:rPr>
          <w:lang w:val="en-GB"/>
        </w:rPr>
        <w:t>the context of</w:t>
      </w:r>
      <w:r w:rsidRPr="00E55CF2">
        <w:rPr>
          <w:lang w:val="en-GB"/>
        </w:rPr>
        <w:t xml:space="preserve"> some crimes and offences such as murder, rape and acts of violence.  </w:t>
      </w:r>
      <w:r w:rsidR="005E2614" w:rsidRPr="00E55CF2">
        <w:rPr>
          <w:lang w:val="en-GB"/>
        </w:rPr>
        <w:t>The effect is to increase the penalty incurred or aggravate the nature of the offence.  For instance, the offence</w:t>
      </w:r>
      <w:r w:rsidR="000445E7">
        <w:rPr>
          <w:lang w:val="en-GB"/>
        </w:rPr>
        <w:t xml:space="preserve"> of criminal damage to private p</w:t>
      </w:r>
      <w:r w:rsidR="005E2614" w:rsidRPr="00E55CF2">
        <w:rPr>
          <w:lang w:val="en-GB"/>
        </w:rPr>
        <w:t>roperty becomes a crime where an aggravating circumstance is established.</w:t>
      </w:r>
    </w:p>
    <w:p w:rsidR="009D4D4A" w:rsidRPr="00E55CF2" w:rsidRDefault="005E2614" w:rsidP="00690DF3">
      <w:pPr>
        <w:pStyle w:val="ParaNo"/>
        <w:numPr>
          <w:ilvl w:val="1"/>
          <w:numId w:val="9"/>
        </w:numPr>
        <w:tabs>
          <w:tab w:val="left" w:pos="567"/>
          <w:tab w:val="left" w:pos="1134"/>
        </w:tabs>
        <w:spacing w:after="240"/>
        <w:rPr>
          <w:lang w:val="en-GB"/>
        </w:rPr>
      </w:pPr>
      <w:r w:rsidRPr="00E55CF2">
        <w:rPr>
          <w:lang w:val="en-GB"/>
        </w:rPr>
        <w:t xml:space="preserve">By </w:t>
      </w:r>
      <w:r w:rsidR="00C95E94">
        <w:rPr>
          <w:lang w:val="en-GB"/>
        </w:rPr>
        <w:t>Act</w:t>
      </w:r>
      <w:r w:rsidRPr="00E55CF2">
        <w:rPr>
          <w:lang w:val="en-GB"/>
        </w:rPr>
        <w:t xml:space="preserve"> No. </w:t>
      </w:r>
      <w:r w:rsidR="009D4D4A" w:rsidRPr="00E55CF2">
        <w:rPr>
          <w:lang w:val="en-GB"/>
        </w:rPr>
        <w:t xml:space="preserve">2004-204 </w:t>
      </w:r>
      <w:r w:rsidRPr="00E55CF2">
        <w:rPr>
          <w:lang w:val="en-GB"/>
        </w:rPr>
        <w:t>of 9 March 2004 adapting the justice system to developments in cri</w:t>
      </w:r>
      <w:r w:rsidR="009E0F52">
        <w:rPr>
          <w:lang w:val="en-GB"/>
        </w:rPr>
        <w:t>me, known as the “PERBEN II” Act</w:t>
      </w:r>
      <w:r w:rsidR="009D4D4A" w:rsidRPr="00E55CF2">
        <w:rPr>
          <w:lang w:val="en-GB"/>
        </w:rPr>
        <w:t>,</w:t>
      </w:r>
      <w:r w:rsidR="00AA1062" w:rsidRPr="00E55CF2">
        <w:rPr>
          <w:lang w:val="en-GB"/>
        </w:rPr>
        <w:t xml:space="preserve"> </w:t>
      </w:r>
      <w:r w:rsidRPr="00E55CF2">
        <w:rPr>
          <w:lang w:val="en-GB"/>
        </w:rPr>
        <w:t xml:space="preserve">the aggravating circumstance provided for under the </w:t>
      </w:r>
      <w:r w:rsidR="009D4D4A" w:rsidRPr="00E55CF2">
        <w:rPr>
          <w:lang w:val="en-GB"/>
        </w:rPr>
        <w:t xml:space="preserve">LELLOUCHE </w:t>
      </w:r>
      <w:r w:rsidR="009E0F52">
        <w:rPr>
          <w:lang w:val="en-GB"/>
        </w:rPr>
        <w:t xml:space="preserve">Act </w:t>
      </w:r>
      <w:r w:rsidRPr="00E55CF2">
        <w:rPr>
          <w:lang w:val="en-GB"/>
        </w:rPr>
        <w:t xml:space="preserve">was extended to new offences such as threats, theft and </w:t>
      </w:r>
      <w:r w:rsidR="00983361" w:rsidRPr="00E55CF2">
        <w:rPr>
          <w:lang w:val="en-GB"/>
        </w:rPr>
        <w:t>extortion</w:t>
      </w:r>
      <w:r w:rsidRPr="00E55CF2">
        <w:rPr>
          <w:lang w:val="en-GB"/>
        </w:rPr>
        <w:t xml:space="preserve">. </w:t>
      </w:r>
      <w:r w:rsidR="000445E7">
        <w:rPr>
          <w:lang w:val="en-GB"/>
        </w:rPr>
        <w:t xml:space="preserve"> The prescriptive period appli</w:t>
      </w:r>
      <w:r w:rsidRPr="00E55CF2">
        <w:rPr>
          <w:lang w:val="en-GB"/>
        </w:rPr>
        <w:t>cable to racist or a</w:t>
      </w:r>
      <w:r w:rsidR="000445E7">
        <w:rPr>
          <w:lang w:val="en-GB"/>
        </w:rPr>
        <w:t>n</w:t>
      </w:r>
      <w:r w:rsidR="00645FC6">
        <w:rPr>
          <w:lang w:val="en-GB"/>
        </w:rPr>
        <w:t xml:space="preserve">ti-Semitic offences as regards </w:t>
      </w:r>
      <w:r w:rsidRPr="00E55CF2">
        <w:rPr>
          <w:lang w:val="en-GB"/>
        </w:rPr>
        <w:t xml:space="preserve">the </w:t>
      </w:r>
      <w:r w:rsidR="000445E7">
        <w:rPr>
          <w:lang w:val="en-GB"/>
        </w:rPr>
        <w:t>press</w:t>
      </w:r>
      <w:r w:rsidRPr="00E55CF2">
        <w:rPr>
          <w:lang w:val="en-GB"/>
        </w:rPr>
        <w:t xml:space="preserve"> has been exten</w:t>
      </w:r>
      <w:r w:rsidR="000445E7">
        <w:rPr>
          <w:lang w:val="en-GB"/>
        </w:rPr>
        <w:t>d</w:t>
      </w:r>
      <w:r w:rsidRPr="00E55CF2">
        <w:rPr>
          <w:lang w:val="en-GB"/>
        </w:rPr>
        <w:t>ed (from three months to one year) to facilitate prosecution.</w:t>
      </w:r>
      <w:r w:rsidR="009D4D4A" w:rsidRPr="00E55CF2">
        <w:rPr>
          <w:lang w:val="en-GB"/>
        </w:rPr>
        <w:t xml:space="preserve"> </w:t>
      </w:r>
    </w:p>
    <w:p w:rsidR="009D4D4A" w:rsidRPr="00E55CF2" w:rsidRDefault="00AA1062" w:rsidP="00690DF3">
      <w:pPr>
        <w:pStyle w:val="ParaNo"/>
        <w:numPr>
          <w:ilvl w:val="1"/>
          <w:numId w:val="9"/>
        </w:numPr>
        <w:tabs>
          <w:tab w:val="left" w:pos="567"/>
          <w:tab w:val="left" w:pos="1134"/>
        </w:tabs>
        <w:spacing w:after="240"/>
        <w:rPr>
          <w:lang w:val="en-GB"/>
        </w:rPr>
      </w:pPr>
      <w:r w:rsidRPr="00E55CF2">
        <w:rPr>
          <w:lang w:val="en-GB"/>
        </w:rPr>
        <w:t>Apart from offences relating to tombs, tombstones and war memorials specifically</w:t>
      </w:r>
      <w:r w:rsidR="005B2F47" w:rsidRPr="00E55CF2">
        <w:rPr>
          <w:lang w:val="en-GB"/>
        </w:rPr>
        <w:t xml:space="preserve">, since the entry into force of </w:t>
      </w:r>
      <w:r w:rsidR="00C95E94">
        <w:rPr>
          <w:lang w:val="en-GB"/>
        </w:rPr>
        <w:t>Act</w:t>
      </w:r>
      <w:r w:rsidR="005B2F47" w:rsidRPr="00E55CF2">
        <w:rPr>
          <w:lang w:val="en-GB"/>
        </w:rPr>
        <w:t xml:space="preserve"> No. </w:t>
      </w:r>
      <w:r w:rsidR="009D4D4A" w:rsidRPr="00E55CF2">
        <w:rPr>
          <w:lang w:val="en-GB"/>
        </w:rPr>
        <w:t xml:space="preserve">2003-83 </w:t>
      </w:r>
      <w:r w:rsidR="005B2F47" w:rsidRPr="00E55CF2">
        <w:rPr>
          <w:lang w:val="en-GB"/>
        </w:rPr>
        <w:t>of 3 February 2003 (“LELLOUCHE”</w:t>
      </w:r>
      <w:r w:rsidR="009E0F52">
        <w:rPr>
          <w:lang w:val="en-GB"/>
        </w:rPr>
        <w:t xml:space="preserve"> Act</w:t>
      </w:r>
      <w:r w:rsidR="009D4D4A" w:rsidRPr="00E55CF2">
        <w:rPr>
          <w:lang w:val="en-GB"/>
        </w:rPr>
        <w:t xml:space="preserve">), </w:t>
      </w:r>
      <w:r w:rsidR="005B2F47" w:rsidRPr="00E55CF2">
        <w:rPr>
          <w:lang w:val="en-GB"/>
        </w:rPr>
        <w:t xml:space="preserve">the offence of destroying or damaging another’s property, provided for in </w:t>
      </w:r>
      <w:r w:rsidR="009D4D4A" w:rsidRPr="00E55CF2">
        <w:rPr>
          <w:lang w:val="en-GB"/>
        </w:rPr>
        <w:t xml:space="preserve">article 322-1, </w:t>
      </w:r>
      <w:r w:rsidR="005B2F47" w:rsidRPr="00E55CF2">
        <w:rPr>
          <w:lang w:val="en-GB"/>
        </w:rPr>
        <w:t>first paragraph</w:t>
      </w:r>
      <w:r w:rsidR="009D4D4A" w:rsidRPr="00E55CF2">
        <w:rPr>
          <w:lang w:val="en-GB"/>
        </w:rPr>
        <w:t xml:space="preserve">, </w:t>
      </w:r>
      <w:r w:rsidR="005B2F47" w:rsidRPr="00E55CF2">
        <w:rPr>
          <w:lang w:val="en-GB"/>
        </w:rPr>
        <w:t xml:space="preserve">of the Criminal Code, is deemed to </w:t>
      </w:r>
      <w:r w:rsidR="005B2F47" w:rsidRPr="000445E7">
        <w:rPr>
          <w:lang w:val="en-GB"/>
        </w:rPr>
        <w:t>have been aggravated</w:t>
      </w:r>
      <w:r w:rsidR="005B2F47" w:rsidRPr="00E55CF2">
        <w:rPr>
          <w:lang w:val="en-GB"/>
        </w:rPr>
        <w:t xml:space="preserve"> by the following two circumstances, in particular</w:t>
      </w:r>
      <w:r w:rsidR="009D4D4A" w:rsidRPr="00E55CF2">
        <w:rPr>
          <w:lang w:val="en-GB"/>
        </w:rPr>
        <w:t>:</w:t>
      </w:r>
    </w:p>
    <w:p w:rsidR="009D4D4A" w:rsidRPr="00E55CF2" w:rsidRDefault="000E4B75" w:rsidP="00DF4171">
      <w:pPr>
        <w:numPr>
          <w:ilvl w:val="0"/>
          <w:numId w:val="17"/>
        </w:numPr>
        <w:tabs>
          <w:tab w:val="left" w:pos="1134"/>
        </w:tabs>
        <w:spacing w:after="240"/>
        <w:rPr>
          <w:lang w:val="en-GB"/>
        </w:rPr>
      </w:pPr>
      <w:r w:rsidRPr="00E55CF2">
        <w:rPr>
          <w:lang w:val="en-GB"/>
        </w:rPr>
        <w:t xml:space="preserve">If </w:t>
      </w:r>
      <w:r w:rsidR="005B2F47" w:rsidRPr="00E55CF2">
        <w:rPr>
          <w:lang w:val="en-GB"/>
        </w:rPr>
        <w:t>the acts were committed against a place of worship</w:t>
      </w:r>
      <w:r w:rsidR="009D4D4A" w:rsidRPr="00E55CF2">
        <w:rPr>
          <w:lang w:val="en-GB"/>
        </w:rPr>
        <w:t xml:space="preserve"> (art</w:t>
      </w:r>
      <w:r w:rsidR="005B2F47" w:rsidRPr="00E55CF2">
        <w:rPr>
          <w:lang w:val="en-GB"/>
        </w:rPr>
        <w:t>.</w:t>
      </w:r>
      <w:r w:rsidR="009D4D4A" w:rsidRPr="00E55CF2">
        <w:rPr>
          <w:lang w:val="en-GB"/>
        </w:rPr>
        <w:t xml:space="preserve"> 322-3 </w:t>
      </w:r>
      <w:r w:rsidR="005B2F47" w:rsidRPr="00E55CF2">
        <w:rPr>
          <w:lang w:val="en-GB"/>
        </w:rPr>
        <w:t>of the Criminal Code;  five</w:t>
      </w:r>
      <w:r w:rsidR="009D4D4A" w:rsidRPr="00E55CF2">
        <w:rPr>
          <w:lang w:val="en-GB"/>
        </w:rPr>
        <w:t xml:space="preserve"> </w:t>
      </w:r>
      <w:r w:rsidR="005B2F47" w:rsidRPr="00E55CF2">
        <w:rPr>
          <w:lang w:val="en-GB"/>
        </w:rPr>
        <w:t>yea</w:t>
      </w:r>
      <w:r w:rsidR="00645FC6">
        <w:rPr>
          <w:lang w:val="en-GB"/>
        </w:rPr>
        <w:t>rs imprisonment and a fine of €</w:t>
      </w:r>
      <w:r w:rsidR="005B2F47" w:rsidRPr="00E55CF2">
        <w:rPr>
          <w:lang w:val="en-GB"/>
        </w:rPr>
        <w:t>75,</w:t>
      </w:r>
      <w:r w:rsidR="009D4D4A" w:rsidRPr="00E55CF2">
        <w:rPr>
          <w:lang w:val="en-GB"/>
        </w:rPr>
        <w:t>000)</w:t>
      </w:r>
      <w:r w:rsidR="00F15483">
        <w:rPr>
          <w:lang w:val="en-GB"/>
        </w:rPr>
        <w:t>;</w:t>
      </w:r>
    </w:p>
    <w:p w:rsidR="009D4D4A" w:rsidRPr="00E55CF2" w:rsidRDefault="000E4B75" w:rsidP="00DF4171">
      <w:pPr>
        <w:numPr>
          <w:ilvl w:val="0"/>
          <w:numId w:val="17"/>
        </w:numPr>
        <w:tabs>
          <w:tab w:val="left" w:pos="1134"/>
        </w:tabs>
        <w:spacing w:after="240"/>
        <w:rPr>
          <w:lang w:val="en-GB"/>
        </w:rPr>
      </w:pPr>
      <w:r w:rsidRPr="00E55CF2">
        <w:rPr>
          <w:lang w:val="en-GB"/>
        </w:rPr>
        <w:t xml:space="preserve">If </w:t>
      </w:r>
      <w:r w:rsidR="005B2F47" w:rsidRPr="00E55CF2">
        <w:rPr>
          <w:lang w:val="en-GB"/>
        </w:rPr>
        <w:t>the acts were committed because of – actual or assumed – membership or non-membership of a specific ethnic group, nation, race or religion</w:t>
      </w:r>
      <w:r w:rsidR="009D4D4A" w:rsidRPr="00E55CF2">
        <w:rPr>
          <w:lang w:val="en-GB"/>
        </w:rPr>
        <w:t xml:space="preserve"> (art</w:t>
      </w:r>
      <w:r w:rsidR="005B2F47" w:rsidRPr="00E55CF2">
        <w:rPr>
          <w:lang w:val="en-GB"/>
        </w:rPr>
        <w:t>.</w:t>
      </w:r>
      <w:r w:rsidR="009D4D4A" w:rsidRPr="00E55CF2">
        <w:rPr>
          <w:lang w:val="en-GB"/>
        </w:rPr>
        <w:t xml:space="preserve"> 322-2</w:t>
      </w:r>
      <w:r w:rsidR="005B2F47" w:rsidRPr="00E55CF2">
        <w:rPr>
          <w:lang w:val="en-GB"/>
        </w:rPr>
        <w:t xml:space="preserve">, final paragraph, of the Criminal Code;  </w:t>
      </w:r>
      <w:r w:rsidR="009D4D4A" w:rsidRPr="00E55CF2">
        <w:rPr>
          <w:lang w:val="en-GB"/>
        </w:rPr>
        <w:t xml:space="preserve"> </w:t>
      </w:r>
      <w:r w:rsidR="005B2F47" w:rsidRPr="00E55CF2">
        <w:rPr>
          <w:lang w:val="en-GB"/>
        </w:rPr>
        <w:t>three years impri</w:t>
      </w:r>
      <w:r w:rsidR="00645FC6">
        <w:rPr>
          <w:lang w:val="en-GB"/>
        </w:rPr>
        <w:t>sonment and a fine of €</w:t>
      </w:r>
      <w:r w:rsidR="005B2F47" w:rsidRPr="00E55CF2">
        <w:rPr>
          <w:lang w:val="en-GB"/>
        </w:rPr>
        <w:t>45.</w:t>
      </w:r>
      <w:r w:rsidR="009D4D4A" w:rsidRPr="00E55CF2">
        <w:rPr>
          <w:lang w:val="en-GB"/>
        </w:rPr>
        <w:t>000).</w:t>
      </w:r>
    </w:p>
    <w:p w:rsidR="009D4D4A" w:rsidRPr="00E55CF2" w:rsidRDefault="005B2F47" w:rsidP="00690DF3">
      <w:pPr>
        <w:pStyle w:val="ParaNo"/>
        <w:numPr>
          <w:ilvl w:val="1"/>
          <w:numId w:val="9"/>
        </w:numPr>
        <w:tabs>
          <w:tab w:val="left" w:pos="567"/>
          <w:tab w:val="left" w:pos="1134"/>
        </w:tabs>
        <w:spacing w:after="240"/>
        <w:rPr>
          <w:lang w:val="en-GB"/>
        </w:rPr>
      </w:pPr>
      <w:r w:rsidRPr="00E55CF2">
        <w:rPr>
          <w:lang w:val="en-GB"/>
        </w:rPr>
        <w:t>A</w:t>
      </w:r>
      <w:r w:rsidR="009D4D4A" w:rsidRPr="00E55CF2">
        <w:rPr>
          <w:lang w:val="en-GB"/>
        </w:rPr>
        <w:t xml:space="preserve">rticles 322-1, 322-2 </w:t>
      </w:r>
      <w:r w:rsidRPr="00E55CF2">
        <w:rPr>
          <w:lang w:val="en-GB"/>
        </w:rPr>
        <w:t>and</w:t>
      </w:r>
      <w:r w:rsidR="009D4D4A" w:rsidRPr="00E55CF2">
        <w:rPr>
          <w:lang w:val="en-GB"/>
        </w:rPr>
        <w:t xml:space="preserve"> 322-3 </w:t>
      </w:r>
      <w:r w:rsidR="001F11EA" w:rsidRPr="00E55CF2">
        <w:rPr>
          <w:lang w:val="en-GB"/>
        </w:rPr>
        <w:t>of the C</w:t>
      </w:r>
      <w:r w:rsidRPr="00E55CF2">
        <w:rPr>
          <w:lang w:val="en-GB"/>
        </w:rPr>
        <w:t xml:space="preserve">riminal Code are therefore </w:t>
      </w:r>
      <w:r w:rsidR="00645FC6">
        <w:rPr>
          <w:lang w:val="en-GB"/>
        </w:rPr>
        <w:t>intended</w:t>
      </w:r>
      <w:r w:rsidRPr="00E55CF2">
        <w:rPr>
          <w:lang w:val="en-GB"/>
        </w:rPr>
        <w:t xml:space="preserve"> to apply where the property that has been damaged is not a tomb, tombstone or war memorial but, </w:t>
      </w:r>
      <w:r w:rsidR="00645FC6">
        <w:rPr>
          <w:lang w:val="en-GB"/>
        </w:rPr>
        <w:t>let us say</w:t>
      </w:r>
      <w:r w:rsidRPr="00E55CF2">
        <w:rPr>
          <w:lang w:val="en-GB"/>
        </w:rPr>
        <w:t>, a cemetery wall</w:t>
      </w:r>
      <w:r w:rsidR="001F11EA" w:rsidRPr="00E55CF2">
        <w:rPr>
          <w:lang w:val="en-GB"/>
        </w:rPr>
        <w:t xml:space="preserve">.  In regard to all the above offences, re-offending results in a doubling of the maximum penalties, in accordance with the provisions of </w:t>
      </w:r>
      <w:r w:rsidR="009D4D4A" w:rsidRPr="00E55CF2">
        <w:rPr>
          <w:lang w:val="en-GB"/>
        </w:rPr>
        <w:t xml:space="preserve">article 132-10 </w:t>
      </w:r>
      <w:r w:rsidR="001F11EA" w:rsidRPr="00E55CF2">
        <w:rPr>
          <w:lang w:val="en-GB"/>
        </w:rPr>
        <w:t>of the Criminal Code.</w:t>
      </w:r>
    </w:p>
    <w:p w:rsidR="009D4D4A" w:rsidRPr="00E55CF2" w:rsidRDefault="001F11EA" w:rsidP="00690DF3">
      <w:pPr>
        <w:pStyle w:val="ParaNo"/>
        <w:numPr>
          <w:ilvl w:val="1"/>
          <w:numId w:val="9"/>
        </w:numPr>
        <w:tabs>
          <w:tab w:val="left" w:pos="567"/>
          <w:tab w:val="left" w:pos="1134"/>
        </w:tabs>
        <w:spacing w:after="240"/>
        <w:rPr>
          <w:lang w:val="en-GB"/>
        </w:rPr>
      </w:pPr>
      <w:r w:rsidRPr="00E55CF2">
        <w:rPr>
          <w:lang w:val="en-GB"/>
        </w:rPr>
        <w:t>By dispatch of 13 August 2004, the Minister of Justice drew</w:t>
      </w:r>
      <w:r w:rsidR="000445E7">
        <w:rPr>
          <w:lang w:val="en-GB"/>
        </w:rPr>
        <w:t xml:space="preserve"> attention to </w:t>
      </w:r>
      <w:r w:rsidR="00743264">
        <w:rPr>
          <w:lang w:val="en-GB"/>
        </w:rPr>
        <w:t xml:space="preserve">these </w:t>
      </w:r>
      <w:r w:rsidR="000445E7">
        <w:rPr>
          <w:lang w:val="en-GB"/>
        </w:rPr>
        <w:t xml:space="preserve">factors </w:t>
      </w:r>
      <w:r w:rsidRPr="00E55CF2">
        <w:rPr>
          <w:lang w:val="en-GB"/>
        </w:rPr>
        <w:t xml:space="preserve">and set out the procedural methods to be used where the perpetrators were identified.  </w:t>
      </w:r>
      <w:r w:rsidR="000445E7">
        <w:rPr>
          <w:lang w:val="en-GB"/>
        </w:rPr>
        <w:t>Prosecutors were also called upon to enter robust sentencing pleas</w:t>
      </w:r>
      <w:r w:rsidRPr="00E55CF2">
        <w:rPr>
          <w:lang w:val="en-GB"/>
        </w:rPr>
        <w:t xml:space="preserve"> at hearing</w:t>
      </w:r>
      <w:r w:rsidR="000445E7">
        <w:rPr>
          <w:lang w:val="en-GB"/>
        </w:rPr>
        <w:t>s</w:t>
      </w:r>
      <w:r w:rsidRPr="00E55CF2">
        <w:rPr>
          <w:lang w:val="en-GB"/>
        </w:rPr>
        <w:t>.</w:t>
      </w:r>
    </w:p>
    <w:p w:rsidR="009D4D4A" w:rsidRPr="00E55CF2" w:rsidRDefault="001F11EA" w:rsidP="00690DF3">
      <w:pPr>
        <w:pStyle w:val="ParaNo"/>
        <w:numPr>
          <w:ilvl w:val="1"/>
          <w:numId w:val="9"/>
        </w:numPr>
        <w:tabs>
          <w:tab w:val="left" w:pos="567"/>
          <w:tab w:val="left" w:pos="1134"/>
        </w:tabs>
        <w:spacing w:after="240"/>
        <w:rPr>
          <w:lang w:val="en-GB"/>
        </w:rPr>
      </w:pPr>
      <w:r w:rsidRPr="00E55CF2">
        <w:rPr>
          <w:lang w:val="en-GB"/>
        </w:rPr>
        <w:t>According to the statistical methodology implemented by the Ministry of Justice’s Directorate for Criminal Matters and Pardons</w:t>
      </w:r>
      <w:r w:rsidR="008C3C7C" w:rsidRPr="00E55CF2">
        <w:rPr>
          <w:lang w:val="en-GB"/>
        </w:rPr>
        <w:t xml:space="preserve"> in relation to racism, </w:t>
      </w:r>
      <w:r w:rsidRPr="00E55CF2">
        <w:rPr>
          <w:lang w:val="en-GB"/>
        </w:rPr>
        <w:t xml:space="preserve">anti-Semitism </w:t>
      </w:r>
      <w:r w:rsidR="008C3C7C" w:rsidRPr="00E55CF2">
        <w:rPr>
          <w:lang w:val="en-GB"/>
        </w:rPr>
        <w:t>and discriminati</w:t>
      </w:r>
      <w:r w:rsidR="000445E7">
        <w:rPr>
          <w:lang w:val="en-GB"/>
        </w:rPr>
        <w:t>on, 38 cases of desecration were</w:t>
      </w:r>
      <w:r w:rsidR="008C3C7C" w:rsidRPr="00E55CF2">
        <w:rPr>
          <w:lang w:val="en-GB"/>
        </w:rPr>
        <w:t xml:space="preserve"> reported in 2007 and 21 perpetrators identified.  The prosecution rate was 81 per cent, whether or not the offence </w:t>
      </w:r>
      <w:r w:rsidR="000445E7">
        <w:rPr>
          <w:lang w:val="en-GB"/>
        </w:rPr>
        <w:t>was</w:t>
      </w:r>
      <w:r w:rsidR="008C3C7C" w:rsidRPr="00E55CF2">
        <w:rPr>
          <w:lang w:val="en-GB"/>
        </w:rPr>
        <w:t xml:space="preserve"> aggravated b</w:t>
      </w:r>
      <w:r w:rsidR="00743264">
        <w:rPr>
          <w:lang w:val="en-GB"/>
        </w:rPr>
        <w:t>y a</w:t>
      </w:r>
      <w:r w:rsidR="008C3C7C" w:rsidRPr="00E55CF2">
        <w:rPr>
          <w:lang w:val="en-GB"/>
        </w:rPr>
        <w:t xml:space="preserve"> religi</w:t>
      </w:r>
      <w:r w:rsidR="00743264">
        <w:rPr>
          <w:lang w:val="en-GB"/>
        </w:rPr>
        <w:t xml:space="preserve">ous motive.  In cases where an </w:t>
      </w:r>
      <w:r w:rsidR="008C3C7C" w:rsidRPr="00E55CF2">
        <w:rPr>
          <w:lang w:val="en-GB"/>
        </w:rPr>
        <w:t xml:space="preserve">aggravating circumstance </w:t>
      </w:r>
      <w:r w:rsidR="00743264">
        <w:rPr>
          <w:lang w:val="en-GB"/>
        </w:rPr>
        <w:t>could</w:t>
      </w:r>
      <w:r w:rsidR="008C3C7C" w:rsidRPr="00E55CF2">
        <w:rPr>
          <w:lang w:val="en-GB"/>
        </w:rPr>
        <w:t xml:space="preserve"> be established, the prosecution rate was 100 per cent.</w:t>
      </w:r>
    </w:p>
    <w:p w:rsidR="009D4D4A" w:rsidRPr="00E55CF2" w:rsidRDefault="000E4B75" w:rsidP="00736245">
      <w:pPr>
        <w:pStyle w:val="Heading5"/>
        <w:tabs>
          <w:tab w:val="left" w:pos="567"/>
          <w:tab w:val="left" w:pos="1134"/>
        </w:tabs>
        <w:spacing w:before="0" w:after="240"/>
        <w:rPr>
          <w:i w:val="0"/>
          <w:sz w:val="24"/>
          <w:szCs w:val="24"/>
          <w:lang w:val="en-GB"/>
        </w:rPr>
      </w:pPr>
      <w:bookmarkStart w:id="115" w:name="_Toc230492009"/>
      <w:r>
        <w:rPr>
          <w:i w:val="0"/>
          <w:sz w:val="24"/>
          <w:szCs w:val="24"/>
          <w:lang w:val="en-GB"/>
        </w:rPr>
        <w:tab/>
        <w:t>(b)</w:t>
      </w:r>
      <w:r>
        <w:rPr>
          <w:i w:val="0"/>
          <w:sz w:val="24"/>
          <w:szCs w:val="24"/>
          <w:lang w:val="en-GB"/>
        </w:rPr>
        <w:tab/>
      </w:r>
      <w:r w:rsidR="008C3C7C" w:rsidRPr="00E55CF2">
        <w:rPr>
          <w:i w:val="0"/>
          <w:sz w:val="24"/>
          <w:szCs w:val="24"/>
          <w:lang w:val="en-GB"/>
        </w:rPr>
        <w:t>Action by the Ministry of Justice</w:t>
      </w:r>
      <w:bookmarkEnd w:id="115"/>
    </w:p>
    <w:p w:rsidR="009D4D4A" w:rsidRPr="00E55CF2" w:rsidRDefault="00A11940" w:rsidP="00690DF3">
      <w:pPr>
        <w:pStyle w:val="ParaNo"/>
        <w:numPr>
          <w:ilvl w:val="1"/>
          <w:numId w:val="9"/>
        </w:numPr>
        <w:tabs>
          <w:tab w:val="left" w:pos="567"/>
          <w:tab w:val="left" w:pos="1134"/>
        </w:tabs>
        <w:spacing w:after="240"/>
        <w:rPr>
          <w:lang w:val="en-GB"/>
        </w:rPr>
      </w:pPr>
      <w:r w:rsidRPr="00E55CF2">
        <w:rPr>
          <w:lang w:val="en-GB"/>
        </w:rPr>
        <w:t xml:space="preserve">From late </w:t>
      </w:r>
      <w:r w:rsidR="009D4D4A" w:rsidRPr="00E55CF2">
        <w:rPr>
          <w:lang w:val="en-GB"/>
        </w:rPr>
        <w:t xml:space="preserve">2001 </w:t>
      </w:r>
      <w:r w:rsidRPr="00E55CF2">
        <w:rPr>
          <w:lang w:val="en-GB"/>
        </w:rPr>
        <w:t>to late 2004</w:t>
      </w:r>
      <w:r w:rsidR="009D4D4A" w:rsidRPr="00E55CF2">
        <w:rPr>
          <w:lang w:val="en-GB"/>
        </w:rPr>
        <w:t xml:space="preserve">, </w:t>
      </w:r>
      <w:r w:rsidRPr="00E55CF2">
        <w:rPr>
          <w:lang w:val="en-GB"/>
        </w:rPr>
        <w:t>France experienced an upsurge in anti-Semitism, recorded by both the services</w:t>
      </w:r>
      <w:r w:rsidR="00F122CB" w:rsidRPr="00E55CF2">
        <w:rPr>
          <w:lang w:val="en-GB"/>
        </w:rPr>
        <w:t xml:space="preserve"> </w:t>
      </w:r>
      <w:r w:rsidR="000445E7">
        <w:rPr>
          <w:lang w:val="en-GB"/>
        </w:rPr>
        <w:t>of the Ministr</w:t>
      </w:r>
      <w:r w:rsidRPr="00E55CF2">
        <w:rPr>
          <w:lang w:val="en-GB"/>
        </w:rPr>
        <w:t xml:space="preserve">y of the Interior and </w:t>
      </w:r>
      <w:r w:rsidR="00F122CB" w:rsidRPr="00E55CF2">
        <w:rPr>
          <w:lang w:val="en-GB"/>
        </w:rPr>
        <w:t xml:space="preserve">the judicial authority.  </w:t>
      </w:r>
      <w:r w:rsidR="00743264">
        <w:rPr>
          <w:lang w:val="en-GB"/>
        </w:rPr>
        <w:t>This rise, f</w:t>
      </w:r>
      <w:r w:rsidR="00F122CB" w:rsidRPr="00E55CF2">
        <w:rPr>
          <w:lang w:val="en-GB"/>
        </w:rPr>
        <w:t xml:space="preserve">uelled, </w:t>
      </w:r>
      <w:r w:rsidR="000445E7">
        <w:rPr>
          <w:lang w:val="en-GB"/>
        </w:rPr>
        <w:t>more particularly</w:t>
      </w:r>
      <w:r w:rsidR="00F122CB" w:rsidRPr="00E55CF2">
        <w:rPr>
          <w:lang w:val="en-GB"/>
        </w:rPr>
        <w:t xml:space="preserve">, by exploiting international conflicts, </w:t>
      </w:r>
      <w:r w:rsidR="00743264">
        <w:rPr>
          <w:lang w:val="en-GB"/>
        </w:rPr>
        <w:t>was a matter of concern and</w:t>
      </w:r>
      <w:r w:rsidR="00F122CB" w:rsidRPr="00E55CF2">
        <w:rPr>
          <w:lang w:val="en-GB"/>
        </w:rPr>
        <w:t xml:space="preserve"> led to the drafting of a number of prosecution guidelines, the establishment of a working group and </w:t>
      </w:r>
      <w:r w:rsidR="00743264">
        <w:rPr>
          <w:lang w:val="en-GB"/>
        </w:rPr>
        <w:t xml:space="preserve">the adoption of </w:t>
      </w:r>
      <w:r w:rsidR="00F122CB" w:rsidRPr="00E55CF2">
        <w:rPr>
          <w:lang w:val="en-GB"/>
        </w:rPr>
        <w:t>a statistical tool.</w:t>
      </w:r>
      <w:r w:rsidR="009D4D4A" w:rsidRPr="00E55CF2">
        <w:rPr>
          <w:lang w:val="en-GB"/>
        </w:rPr>
        <w:t xml:space="preserve"> </w:t>
      </w:r>
    </w:p>
    <w:p w:rsidR="009D4D4A" w:rsidRPr="00E55CF2" w:rsidRDefault="00C8006E" w:rsidP="000E4B75">
      <w:pPr>
        <w:numPr>
          <w:ilvl w:val="0"/>
          <w:numId w:val="20"/>
        </w:numPr>
        <w:tabs>
          <w:tab w:val="left" w:pos="1134"/>
        </w:tabs>
        <w:spacing w:after="240"/>
        <w:rPr>
          <w:b/>
          <w:lang w:val="en-GB"/>
        </w:rPr>
      </w:pPr>
      <w:r w:rsidRPr="00E55CF2">
        <w:rPr>
          <w:b/>
          <w:lang w:val="en-GB"/>
        </w:rPr>
        <w:t>Prosecution guidelines</w:t>
      </w:r>
    </w:p>
    <w:p w:rsidR="009D4D4A" w:rsidRPr="00E55CF2" w:rsidRDefault="00854650" w:rsidP="00DF4171">
      <w:pPr>
        <w:pStyle w:val="ParaNo"/>
        <w:numPr>
          <w:ilvl w:val="1"/>
          <w:numId w:val="13"/>
        </w:numPr>
        <w:tabs>
          <w:tab w:val="left" w:pos="567"/>
          <w:tab w:val="left" w:pos="1134"/>
        </w:tabs>
        <w:spacing w:after="240"/>
        <w:rPr>
          <w:lang w:val="en-GB"/>
        </w:rPr>
      </w:pPr>
      <w:r w:rsidRPr="00E55CF2">
        <w:rPr>
          <w:lang w:val="en-GB"/>
        </w:rPr>
        <w:t>The dispatch-circular of 2 April 2002 on judicial procedures relating to ac</w:t>
      </w:r>
      <w:r w:rsidR="000445E7">
        <w:rPr>
          <w:lang w:val="en-GB"/>
        </w:rPr>
        <w:t>t</w:t>
      </w:r>
      <w:r w:rsidRPr="00E55CF2">
        <w:rPr>
          <w:lang w:val="en-GB"/>
        </w:rPr>
        <w:t>s of violence or urban crime committed since the autumn of 2001 and likely to have a racist or anti-Semitic connotation stipulates the following:</w:t>
      </w:r>
    </w:p>
    <w:p w:rsidR="009D4D4A" w:rsidRPr="00E55CF2" w:rsidRDefault="000E4B75" w:rsidP="00DF4171">
      <w:pPr>
        <w:numPr>
          <w:ilvl w:val="0"/>
          <w:numId w:val="17"/>
        </w:numPr>
        <w:tabs>
          <w:tab w:val="left" w:pos="1134"/>
        </w:tabs>
        <w:spacing w:after="240"/>
        <w:rPr>
          <w:lang w:val="en-GB"/>
        </w:rPr>
      </w:pPr>
      <w:r w:rsidRPr="00E55CF2">
        <w:rPr>
          <w:lang w:val="en-GB"/>
        </w:rPr>
        <w:t xml:space="preserve">The </w:t>
      </w:r>
      <w:r w:rsidR="00854650" w:rsidRPr="00E55CF2">
        <w:rPr>
          <w:lang w:val="en-GB"/>
        </w:rPr>
        <w:t xml:space="preserve">Ministry of Justice is to be informed of the judicial action taken in response </w:t>
      </w:r>
      <w:r w:rsidR="000445E7">
        <w:rPr>
          <w:lang w:val="en-GB"/>
        </w:rPr>
        <w:t>to</w:t>
      </w:r>
      <w:r w:rsidR="00854650" w:rsidRPr="00E55CF2">
        <w:rPr>
          <w:lang w:val="en-GB"/>
        </w:rPr>
        <w:t xml:space="preserve"> any act </w:t>
      </w:r>
      <w:r w:rsidR="00BF1F3F" w:rsidRPr="00E55CF2">
        <w:rPr>
          <w:lang w:val="en-GB"/>
        </w:rPr>
        <w:t xml:space="preserve">likely to have a racist or anti-Semitic connotation by means of a </w:t>
      </w:r>
      <w:r w:rsidR="00BF1F3F" w:rsidRPr="00CE5AC7">
        <w:rPr>
          <w:lang w:val="en-GB"/>
        </w:rPr>
        <w:t>report form</w:t>
      </w:r>
      <w:r w:rsidR="009D4D4A" w:rsidRPr="00E55CF2">
        <w:rPr>
          <w:lang w:val="en-GB"/>
        </w:rPr>
        <w:t>;</w:t>
      </w:r>
    </w:p>
    <w:p w:rsidR="009D4D4A" w:rsidRPr="00E55CF2" w:rsidRDefault="000E4B75" w:rsidP="00DF4171">
      <w:pPr>
        <w:numPr>
          <w:ilvl w:val="0"/>
          <w:numId w:val="17"/>
        </w:numPr>
        <w:tabs>
          <w:tab w:val="left" w:pos="1134"/>
        </w:tabs>
        <w:spacing w:after="240"/>
        <w:rPr>
          <w:lang w:val="en-GB"/>
        </w:rPr>
      </w:pPr>
      <w:r w:rsidRPr="00E55CF2">
        <w:rPr>
          <w:lang w:val="en-GB"/>
        </w:rPr>
        <w:t xml:space="preserve">If </w:t>
      </w:r>
      <w:r w:rsidR="00BF1F3F" w:rsidRPr="00E55CF2">
        <w:rPr>
          <w:lang w:val="en-GB"/>
        </w:rPr>
        <w:t xml:space="preserve">the perpetrators are identified, prosecution must be swift and </w:t>
      </w:r>
      <w:r w:rsidR="00CE5AC7">
        <w:rPr>
          <w:lang w:val="en-GB"/>
        </w:rPr>
        <w:t>robust</w:t>
      </w:r>
      <w:r w:rsidR="00BF1F3F" w:rsidRPr="00E55CF2">
        <w:rPr>
          <w:lang w:val="en-GB"/>
        </w:rPr>
        <w:t>;</w:t>
      </w:r>
    </w:p>
    <w:p w:rsidR="009D4D4A" w:rsidRPr="00E55CF2" w:rsidRDefault="000E4B75" w:rsidP="00DF4171">
      <w:pPr>
        <w:numPr>
          <w:ilvl w:val="0"/>
          <w:numId w:val="17"/>
        </w:numPr>
        <w:tabs>
          <w:tab w:val="left" w:pos="1134"/>
        </w:tabs>
        <w:spacing w:after="240"/>
        <w:rPr>
          <w:lang w:val="en-GB"/>
        </w:rPr>
      </w:pPr>
      <w:r w:rsidRPr="00E55CF2">
        <w:rPr>
          <w:lang w:val="en-GB"/>
        </w:rPr>
        <w:t xml:space="preserve">Victims </w:t>
      </w:r>
      <w:r w:rsidR="00BF1F3F" w:rsidRPr="00E55CF2">
        <w:rPr>
          <w:lang w:val="en-GB"/>
        </w:rPr>
        <w:t>of offences of a racist nature must be kept informed, including by linking up with victim support associations;</w:t>
      </w:r>
    </w:p>
    <w:p w:rsidR="009D4D4A" w:rsidRPr="00E55CF2" w:rsidRDefault="000E4B75" w:rsidP="00DF4171">
      <w:pPr>
        <w:numPr>
          <w:ilvl w:val="0"/>
          <w:numId w:val="17"/>
        </w:numPr>
        <w:tabs>
          <w:tab w:val="left" w:pos="1134"/>
        </w:tabs>
        <w:spacing w:after="240"/>
        <w:rPr>
          <w:lang w:val="en-GB"/>
        </w:rPr>
      </w:pPr>
      <w:r w:rsidRPr="00E55CF2">
        <w:rPr>
          <w:lang w:val="en-GB"/>
        </w:rPr>
        <w:t xml:space="preserve">Meetings </w:t>
      </w:r>
      <w:r w:rsidR="00BF1F3F" w:rsidRPr="00E55CF2">
        <w:rPr>
          <w:lang w:val="en-GB"/>
        </w:rPr>
        <w:t xml:space="preserve">are to be held periodically with the anti-racist associations and Jewish movements and institutions to inform them of the </w:t>
      </w:r>
      <w:r w:rsidR="00743264">
        <w:rPr>
          <w:lang w:val="en-GB"/>
        </w:rPr>
        <w:t xml:space="preserve">judicial </w:t>
      </w:r>
      <w:r w:rsidR="00343438">
        <w:rPr>
          <w:lang w:val="en-GB"/>
        </w:rPr>
        <w:t>process</w:t>
      </w:r>
      <w:r w:rsidR="00BF1F3F" w:rsidRPr="00E55CF2">
        <w:rPr>
          <w:lang w:val="en-GB"/>
        </w:rPr>
        <w:t xml:space="preserve"> in criminal proceedings with a racist or anti-Semitic connotation;</w:t>
      </w:r>
    </w:p>
    <w:p w:rsidR="009D4D4A" w:rsidRPr="00E55CF2" w:rsidRDefault="000E4B75" w:rsidP="00DF4171">
      <w:pPr>
        <w:numPr>
          <w:ilvl w:val="0"/>
          <w:numId w:val="17"/>
        </w:numPr>
        <w:tabs>
          <w:tab w:val="left" w:pos="1134"/>
        </w:tabs>
        <w:spacing w:after="240"/>
        <w:rPr>
          <w:lang w:val="en-GB"/>
        </w:rPr>
      </w:pPr>
      <w:r w:rsidRPr="00E55CF2">
        <w:rPr>
          <w:lang w:val="en-GB"/>
        </w:rPr>
        <w:t xml:space="preserve">In </w:t>
      </w:r>
      <w:r w:rsidR="00BF1F3F" w:rsidRPr="00E55CF2">
        <w:rPr>
          <w:lang w:val="en-GB"/>
        </w:rPr>
        <w:t xml:space="preserve">consultation with </w:t>
      </w:r>
      <w:r w:rsidR="00CE5AC7">
        <w:rPr>
          <w:lang w:val="en-GB"/>
        </w:rPr>
        <w:t>the prefecture, local arrangements</w:t>
      </w:r>
      <w:r w:rsidR="00BF1F3F" w:rsidRPr="00E55CF2">
        <w:rPr>
          <w:lang w:val="en-GB"/>
        </w:rPr>
        <w:t xml:space="preserve"> are to be set in place </w:t>
      </w:r>
      <w:r w:rsidR="00CE5AC7">
        <w:rPr>
          <w:lang w:val="en-GB"/>
        </w:rPr>
        <w:t>to</w:t>
      </w:r>
      <w:r w:rsidR="00BF1F3F" w:rsidRPr="00E55CF2">
        <w:rPr>
          <w:lang w:val="en-GB"/>
        </w:rPr>
        <w:t xml:space="preserve"> make it possible to prevent any </w:t>
      </w:r>
      <w:r w:rsidR="004C405C" w:rsidRPr="00E55CF2">
        <w:rPr>
          <w:lang w:val="en-GB"/>
        </w:rPr>
        <w:t>disruption of public order and, if necessary, guarantee the protection of buildings or plac</w:t>
      </w:r>
      <w:r w:rsidR="00CE5AC7">
        <w:rPr>
          <w:lang w:val="en-GB"/>
        </w:rPr>
        <w:t>es that have been subjected to</w:t>
      </w:r>
      <w:r w:rsidR="004C405C" w:rsidRPr="00E55CF2">
        <w:rPr>
          <w:lang w:val="en-GB"/>
        </w:rPr>
        <w:t xml:space="preserve"> serious and repeated damage.</w:t>
      </w:r>
    </w:p>
    <w:p w:rsidR="009D4D4A" w:rsidRPr="00E55CF2" w:rsidRDefault="004C405C" w:rsidP="00DF4171">
      <w:pPr>
        <w:pStyle w:val="ParaNo"/>
        <w:numPr>
          <w:ilvl w:val="1"/>
          <w:numId w:val="5"/>
        </w:numPr>
        <w:tabs>
          <w:tab w:val="left" w:pos="567"/>
          <w:tab w:val="left" w:pos="1134"/>
        </w:tabs>
        <w:spacing w:after="240"/>
        <w:rPr>
          <w:lang w:val="en-GB"/>
        </w:rPr>
      </w:pPr>
      <w:r w:rsidRPr="00E55CF2">
        <w:rPr>
          <w:lang w:val="en-GB"/>
        </w:rPr>
        <w:t xml:space="preserve">The dispatch-circular of 18 April 2002 on judicial responses to acts of a racist or anti-Semitic nature confirms the prosecution guidelines that have been set and provides for the organization of weekly meetings between public prosecutors </w:t>
      </w:r>
      <w:r w:rsidR="00983361" w:rsidRPr="00E55CF2">
        <w:rPr>
          <w:lang w:val="en-GB"/>
        </w:rPr>
        <w:t>and</w:t>
      </w:r>
      <w:r w:rsidRPr="00E55CF2">
        <w:rPr>
          <w:lang w:val="en-GB"/>
        </w:rPr>
        <w:t xml:space="preserve"> prefects and representative</w:t>
      </w:r>
      <w:r w:rsidR="00343438">
        <w:rPr>
          <w:lang w:val="en-GB"/>
        </w:rPr>
        <w:t>s</w:t>
      </w:r>
      <w:r w:rsidRPr="00E55CF2">
        <w:rPr>
          <w:lang w:val="en-GB"/>
        </w:rPr>
        <w:t xml:space="preserve"> of the Jewish community.</w:t>
      </w:r>
    </w:p>
    <w:p w:rsidR="009D4D4A" w:rsidRPr="00E55CF2" w:rsidRDefault="004C405C" w:rsidP="00DF4171">
      <w:pPr>
        <w:pStyle w:val="ParaNo"/>
        <w:numPr>
          <w:ilvl w:val="1"/>
          <w:numId w:val="5"/>
        </w:numPr>
        <w:tabs>
          <w:tab w:val="left" w:pos="567"/>
          <w:tab w:val="left" w:pos="1134"/>
        </w:tabs>
        <w:spacing w:after="240"/>
        <w:rPr>
          <w:lang w:val="en-GB"/>
        </w:rPr>
      </w:pPr>
      <w:r w:rsidRPr="00E55CF2">
        <w:rPr>
          <w:lang w:val="en-GB"/>
        </w:rPr>
        <w:t xml:space="preserve">The dispatch of 21 March 2003 on judicial responses to acts of a racist, anti-Semitic or xenophobic nature provides for </w:t>
      </w:r>
      <w:r w:rsidR="003D526A">
        <w:rPr>
          <w:lang w:val="en-GB"/>
        </w:rPr>
        <w:t>the earlier</w:t>
      </w:r>
      <w:r w:rsidR="00343438">
        <w:rPr>
          <w:lang w:val="en-GB"/>
        </w:rPr>
        <w:t xml:space="preserve"> guidelines to remain in force </w:t>
      </w:r>
      <w:r w:rsidRPr="00E55CF2">
        <w:rPr>
          <w:lang w:val="en-GB"/>
        </w:rPr>
        <w:t xml:space="preserve">(systematic provision of information, </w:t>
      </w:r>
      <w:r w:rsidR="00343438">
        <w:rPr>
          <w:lang w:val="en-GB"/>
        </w:rPr>
        <w:t xml:space="preserve">robust </w:t>
      </w:r>
      <w:r w:rsidRPr="00343438">
        <w:rPr>
          <w:lang w:val="en-GB"/>
        </w:rPr>
        <w:t>approach to prosecution</w:t>
      </w:r>
      <w:r w:rsidRPr="00E55CF2">
        <w:rPr>
          <w:lang w:val="en-GB"/>
        </w:rPr>
        <w:t xml:space="preserve">) and draws attention to the entry into force of the </w:t>
      </w:r>
      <w:r w:rsidR="00C95E94">
        <w:rPr>
          <w:lang w:val="en-GB"/>
        </w:rPr>
        <w:t>Act</w:t>
      </w:r>
      <w:r w:rsidR="003D526A">
        <w:rPr>
          <w:lang w:val="en-GB"/>
        </w:rPr>
        <w:t xml:space="preserve"> of 3 February 2003 augmenting </w:t>
      </w:r>
      <w:r w:rsidRPr="00E55CF2">
        <w:rPr>
          <w:lang w:val="en-GB"/>
        </w:rPr>
        <w:t>the penalties applicable to certain offences involving attacks on persons or property if they have a racist, anti-Semitic or xenophobic connotation.</w:t>
      </w:r>
    </w:p>
    <w:p w:rsidR="009D4D4A" w:rsidRPr="00E55CF2" w:rsidRDefault="002A5D9E" w:rsidP="00DF4171">
      <w:pPr>
        <w:pStyle w:val="ParaNo"/>
        <w:numPr>
          <w:ilvl w:val="1"/>
          <w:numId w:val="5"/>
        </w:numPr>
        <w:tabs>
          <w:tab w:val="left" w:pos="567"/>
          <w:tab w:val="left" w:pos="1134"/>
        </w:tabs>
        <w:spacing w:after="240"/>
        <w:rPr>
          <w:lang w:val="en-GB"/>
        </w:rPr>
      </w:pPr>
      <w:r w:rsidRPr="00E55CF2">
        <w:rPr>
          <w:lang w:val="en-GB"/>
        </w:rPr>
        <w:t xml:space="preserve">The dispatch of 18 November 2003 concerning judicial responses to acts of an anti-Semitic nature confirms the prosecution guidelines previously laid down (swift and </w:t>
      </w:r>
      <w:r w:rsidR="00343438">
        <w:rPr>
          <w:lang w:val="en-GB"/>
        </w:rPr>
        <w:t>robust</w:t>
      </w:r>
      <w:r w:rsidRPr="00E55CF2">
        <w:rPr>
          <w:lang w:val="en-GB"/>
        </w:rPr>
        <w:t xml:space="preserve"> prosecution – immediate court appearance and pre-trial detention).  </w:t>
      </w:r>
      <w:r w:rsidR="002D3770" w:rsidRPr="00E55CF2">
        <w:rPr>
          <w:lang w:val="en-GB"/>
        </w:rPr>
        <w:t>It also provides for the Directorate for Criminal Matters and Pardons (</w:t>
      </w:r>
      <w:r w:rsidR="009D4D4A" w:rsidRPr="00343438">
        <w:rPr>
          <w:lang w:val="en-GB"/>
        </w:rPr>
        <w:t>DACG</w:t>
      </w:r>
      <w:r w:rsidR="002D3770" w:rsidRPr="00E55CF2">
        <w:rPr>
          <w:lang w:val="en-GB"/>
        </w:rPr>
        <w:t>) to be informed in real time of any offence</w:t>
      </w:r>
      <w:r w:rsidR="009D4D4A" w:rsidRPr="00E55CF2">
        <w:rPr>
          <w:lang w:val="en-GB"/>
        </w:rPr>
        <w:t xml:space="preserve"> </w:t>
      </w:r>
      <w:r w:rsidR="002D3770" w:rsidRPr="00E55CF2">
        <w:rPr>
          <w:lang w:val="en-GB"/>
        </w:rPr>
        <w:t xml:space="preserve">of an anti-Semitic nature and for the appointment, within </w:t>
      </w:r>
      <w:r w:rsidR="00F86B71">
        <w:rPr>
          <w:lang w:val="en-GB"/>
        </w:rPr>
        <w:t xml:space="preserve">public </w:t>
      </w:r>
      <w:r w:rsidR="002D3770" w:rsidRPr="00E55CF2">
        <w:rPr>
          <w:lang w:val="en-GB"/>
        </w:rPr>
        <w:t xml:space="preserve">prosecutors’ offices, of </w:t>
      </w:r>
      <w:r w:rsidR="00343438">
        <w:rPr>
          <w:lang w:val="en-GB"/>
        </w:rPr>
        <w:t>a contact judge (</w:t>
      </w:r>
      <w:r w:rsidR="00343438" w:rsidRPr="00343438">
        <w:rPr>
          <w:i/>
          <w:lang w:val="en-GB"/>
        </w:rPr>
        <w:t>magistrat référ</w:t>
      </w:r>
      <w:r w:rsidR="00343438">
        <w:rPr>
          <w:i/>
          <w:lang w:val="en-GB"/>
        </w:rPr>
        <w:t>ent</w:t>
      </w:r>
      <w:r w:rsidR="00343438">
        <w:rPr>
          <w:lang w:val="en-GB"/>
        </w:rPr>
        <w:t>) with responsibility for combating anti-Semitism.</w:t>
      </w:r>
      <w:r w:rsidR="0085541C" w:rsidRPr="00E55CF2">
        <w:rPr>
          <w:lang w:val="en-GB"/>
        </w:rPr>
        <w:t xml:space="preserve">  </w:t>
      </w:r>
      <w:r w:rsidR="00DA132E" w:rsidRPr="00E55CF2">
        <w:rPr>
          <w:lang w:val="en-GB"/>
        </w:rPr>
        <w:t>The</w:t>
      </w:r>
      <w:r w:rsidR="00343438">
        <w:rPr>
          <w:lang w:val="en-GB"/>
        </w:rPr>
        <w:t xml:space="preserve"> remit of these contact judges has </w:t>
      </w:r>
      <w:r w:rsidR="00DA132E" w:rsidRPr="00E55CF2">
        <w:rPr>
          <w:lang w:val="en-GB"/>
        </w:rPr>
        <w:t xml:space="preserve">in fact </w:t>
      </w:r>
      <w:r w:rsidR="00343438">
        <w:rPr>
          <w:lang w:val="en-GB"/>
        </w:rPr>
        <w:t>been</w:t>
      </w:r>
      <w:r w:rsidR="00DA132E" w:rsidRPr="00E55CF2">
        <w:rPr>
          <w:lang w:val="en-GB"/>
        </w:rPr>
        <w:t xml:space="preserve"> extended to cover all forms of racism.  The initiatives and measures which the</w:t>
      </w:r>
      <w:r w:rsidR="00343438">
        <w:rPr>
          <w:lang w:val="en-GB"/>
        </w:rPr>
        <w:t xml:space="preserve"> contact judges</w:t>
      </w:r>
      <w:r w:rsidR="00DA132E" w:rsidRPr="00E55CF2">
        <w:rPr>
          <w:lang w:val="en-GB"/>
        </w:rPr>
        <w:t xml:space="preserve"> take to comb</w:t>
      </w:r>
      <w:r w:rsidR="00343438">
        <w:rPr>
          <w:lang w:val="en-GB"/>
        </w:rPr>
        <w:t xml:space="preserve">at racism and anti-Semitism </w:t>
      </w:r>
      <w:r w:rsidR="00DA132E" w:rsidRPr="00E55CF2">
        <w:rPr>
          <w:lang w:val="en-GB"/>
        </w:rPr>
        <w:t>fall into four main categories:</w:t>
      </w:r>
    </w:p>
    <w:p w:rsidR="009D4D4A" w:rsidRPr="00E55CF2" w:rsidRDefault="000E4B75" w:rsidP="00DF4171">
      <w:pPr>
        <w:numPr>
          <w:ilvl w:val="0"/>
          <w:numId w:val="17"/>
        </w:numPr>
        <w:tabs>
          <w:tab w:val="left" w:pos="1134"/>
        </w:tabs>
        <w:spacing w:after="240"/>
        <w:rPr>
          <w:lang w:val="en-GB"/>
        </w:rPr>
      </w:pPr>
      <w:r w:rsidRPr="00E55CF2">
        <w:rPr>
          <w:lang w:val="en-GB"/>
        </w:rPr>
        <w:t>Follow</w:t>
      </w:r>
      <w:r w:rsidR="00DA132E" w:rsidRPr="00E55CF2">
        <w:rPr>
          <w:lang w:val="en-GB"/>
        </w:rPr>
        <w:t>-up of the crimi</w:t>
      </w:r>
      <w:r w:rsidR="003D526A">
        <w:rPr>
          <w:lang w:val="en-GB"/>
        </w:rPr>
        <w:t xml:space="preserve">nal prosecutions brought by </w:t>
      </w:r>
      <w:r w:rsidR="00DA132E" w:rsidRPr="00E55CF2">
        <w:rPr>
          <w:lang w:val="en-GB"/>
        </w:rPr>
        <w:t xml:space="preserve">prosecutors and coordination </w:t>
      </w:r>
      <w:r w:rsidR="00343438">
        <w:rPr>
          <w:lang w:val="en-GB"/>
        </w:rPr>
        <w:t>o</w:t>
      </w:r>
      <w:r w:rsidR="00DA132E" w:rsidRPr="00E55CF2">
        <w:rPr>
          <w:lang w:val="en-GB"/>
        </w:rPr>
        <w:t>f the prosecution policy applicable to combating racism and anti-Semitism;</w:t>
      </w:r>
    </w:p>
    <w:p w:rsidR="009D4D4A" w:rsidRPr="00E55CF2" w:rsidRDefault="000E4B75" w:rsidP="00DF4171">
      <w:pPr>
        <w:numPr>
          <w:ilvl w:val="0"/>
          <w:numId w:val="17"/>
        </w:numPr>
        <w:tabs>
          <w:tab w:val="left" w:pos="1134"/>
        </w:tabs>
        <w:spacing w:after="240"/>
        <w:rPr>
          <w:lang w:val="en-GB"/>
        </w:rPr>
      </w:pPr>
      <w:r w:rsidRPr="00E55CF2">
        <w:rPr>
          <w:lang w:val="en-GB"/>
        </w:rPr>
        <w:t xml:space="preserve">Exchanging </w:t>
      </w:r>
      <w:r w:rsidR="00DA132E" w:rsidRPr="00E55CF2">
        <w:rPr>
          <w:lang w:val="en-GB"/>
        </w:rPr>
        <w:t xml:space="preserve">information between </w:t>
      </w:r>
      <w:r w:rsidR="00F86B71">
        <w:rPr>
          <w:lang w:val="en-GB"/>
        </w:rPr>
        <w:t xml:space="preserve">public </w:t>
      </w:r>
      <w:r w:rsidR="00DA132E" w:rsidRPr="00E55CF2">
        <w:rPr>
          <w:lang w:val="en-GB"/>
        </w:rPr>
        <w:t>prosecutors’ office</w:t>
      </w:r>
      <w:r w:rsidR="00F86B71">
        <w:rPr>
          <w:lang w:val="en-GB"/>
        </w:rPr>
        <w:t>s</w:t>
      </w:r>
      <w:r w:rsidR="00DA132E" w:rsidRPr="00E55CF2">
        <w:rPr>
          <w:lang w:val="en-GB"/>
        </w:rPr>
        <w:t xml:space="preserve">, State </w:t>
      </w:r>
      <w:r w:rsidR="00343438">
        <w:rPr>
          <w:lang w:val="en-GB"/>
        </w:rPr>
        <w:t xml:space="preserve">Prosecutor’s offices, prefectures, police </w:t>
      </w:r>
      <w:r w:rsidR="00DA132E" w:rsidRPr="00E55CF2">
        <w:rPr>
          <w:lang w:val="en-GB"/>
        </w:rPr>
        <w:t xml:space="preserve">forces and </w:t>
      </w:r>
      <w:r w:rsidR="0083316F" w:rsidRPr="00E55CF2">
        <w:rPr>
          <w:lang w:val="en-GB"/>
        </w:rPr>
        <w:t>education officials</w:t>
      </w:r>
      <w:r w:rsidR="009D4D4A" w:rsidRPr="00E55CF2">
        <w:rPr>
          <w:lang w:val="en-GB"/>
        </w:rPr>
        <w:t>;</w:t>
      </w:r>
    </w:p>
    <w:p w:rsidR="009D4D4A" w:rsidRPr="00E55CF2" w:rsidRDefault="000E4B75" w:rsidP="00DF4171">
      <w:pPr>
        <w:numPr>
          <w:ilvl w:val="0"/>
          <w:numId w:val="17"/>
        </w:numPr>
        <w:tabs>
          <w:tab w:val="left" w:pos="1134"/>
        </w:tabs>
        <w:spacing w:after="240"/>
        <w:rPr>
          <w:lang w:val="en-GB"/>
        </w:rPr>
      </w:pPr>
      <w:r w:rsidRPr="00E55CF2">
        <w:rPr>
          <w:lang w:val="en-GB"/>
        </w:rPr>
        <w:t xml:space="preserve">Dialogue </w:t>
      </w:r>
      <w:r w:rsidR="0083316F" w:rsidRPr="00E55CF2">
        <w:rPr>
          <w:lang w:val="en-GB"/>
        </w:rPr>
        <w:t xml:space="preserve">with the representatives of cultural and religious communities (in this respect, the organization of the Jewish religion into consistories has made contacts easier, as </w:t>
      </w:r>
      <w:r w:rsidR="00343438">
        <w:rPr>
          <w:lang w:val="en-GB"/>
        </w:rPr>
        <w:t>judges</w:t>
      </w:r>
      <w:r w:rsidR="0083316F" w:rsidRPr="00E55CF2">
        <w:rPr>
          <w:lang w:val="en-GB"/>
        </w:rPr>
        <w:t xml:space="preserve"> have institutional contacts);</w:t>
      </w:r>
    </w:p>
    <w:p w:rsidR="009D4D4A" w:rsidRPr="00E55CF2" w:rsidRDefault="000E4B75" w:rsidP="00DF4171">
      <w:pPr>
        <w:numPr>
          <w:ilvl w:val="0"/>
          <w:numId w:val="17"/>
        </w:numPr>
        <w:tabs>
          <w:tab w:val="left" w:pos="1134"/>
        </w:tabs>
        <w:spacing w:after="240"/>
        <w:rPr>
          <w:lang w:val="en-GB"/>
        </w:rPr>
      </w:pPr>
      <w:r w:rsidRPr="00E55CF2">
        <w:rPr>
          <w:lang w:val="en-GB"/>
        </w:rPr>
        <w:t xml:space="preserve">Training </w:t>
      </w:r>
      <w:r w:rsidR="0083316F" w:rsidRPr="00E55CF2">
        <w:rPr>
          <w:lang w:val="en-GB"/>
        </w:rPr>
        <w:t>and the organization of joint discussions.</w:t>
      </w:r>
    </w:p>
    <w:p w:rsidR="009D4D4A" w:rsidRPr="00E55CF2" w:rsidRDefault="00A21E71" w:rsidP="00DF4171">
      <w:pPr>
        <w:pStyle w:val="ParaNo"/>
        <w:numPr>
          <w:ilvl w:val="1"/>
          <w:numId w:val="6"/>
        </w:numPr>
        <w:tabs>
          <w:tab w:val="left" w:pos="567"/>
          <w:tab w:val="left" w:pos="1134"/>
        </w:tabs>
        <w:spacing w:after="240"/>
        <w:rPr>
          <w:lang w:val="en-GB"/>
        </w:rPr>
      </w:pPr>
      <w:r w:rsidRPr="00E55CF2">
        <w:rPr>
          <w:lang w:val="en-GB"/>
        </w:rPr>
        <w:t xml:space="preserve">Following a wave of </w:t>
      </w:r>
      <w:r w:rsidR="00D403BB" w:rsidRPr="00E55CF2">
        <w:rPr>
          <w:lang w:val="en-GB"/>
        </w:rPr>
        <w:t xml:space="preserve">offences of an anti-Semitic nature </w:t>
      </w:r>
      <w:r w:rsidRPr="00E55CF2">
        <w:rPr>
          <w:lang w:val="en-GB"/>
        </w:rPr>
        <w:t>in late 2008, the dispatch was updated on 8 January 2009.  The aim is to ensure prosecution policy is robust and stringent when the perpetrators of anti-Semitic acts are taken in for questioning.  For example, prosecutors have been asked to initiate proceedings as</w:t>
      </w:r>
      <w:r w:rsidR="003D526A">
        <w:rPr>
          <w:lang w:val="en-GB"/>
        </w:rPr>
        <w:t xml:space="preserve"> soon as possible and to do so under </w:t>
      </w:r>
      <w:r w:rsidRPr="00E55CF2">
        <w:rPr>
          <w:lang w:val="en-GB"/>
        </w:rPr>
        <w:t>most serious cate</w:t>
      </w:r>
      <w:r w:rsidR="003D526A">
        <w:rPr>
          <w:lang w:val="en-GB"/>
        </w:rPr>
        <w:t>gory of offence, citing</w:t>
      </w:r>
      <w:r w:rsidR="00343438">
        <w:rPr>
          <w:lang w:val="en-GB"/>
        </w:rPr>
        <w:t xml:space="preserve">, </w:t>
      </w:r>
      <w:r w:rsidR="00343438" w:rsidRPr="00E55CF2">
        <w:rPr>
          <w:lang w:val="en-GB"/>
        </w:rPr>
        <w:t>where possible,</w:t>
      </w:r>
      <w:r w:rsidRPr="00E55CF2">
        <w:rPr>
          <w:lang w:val="en-GB"/>
        </w:rPr>
        <w:t xml:space="preserve"> the aggravating circumstance of a racist, xenophobic or anti-</w:t>
      </w:r>
      <w:r w:rsidR="00983361" w:rsidRPr="00E55CF2">
        <w:rPr>
          <w:lang w:val="en-GB"/>
        </w:rPr>
        <w:t>Semitic</w:t>
      </w:r>
      <w:r w:rsidRPr="00E55CF2">
        <w:rPr>
          <w:lang w:val="en-GB"/>
        </w:rPr>
        <w:t xml:space="preserve"> motive.</w:t>
      </w:r>
      <w:r w:rsidR="009D4D4A" w:rsidRPr="00E55CF2">
        <w:rPr>
          <w:lang w:val="en-GB"/>
        </w:rPr>
        <w:t> </w:t>
      </w:r>
    </w:p>
    <w:p w:rsidR="009D4D4A" w:rsidRPr="00E55CF2" w:rsidRDefault="00A21E71" w:rsidP="00DF4171">
      <w:pPr>
        <w:numPr>
          <w:ilvl w:val="0"/>
          <w:numId w:val="20"/>
        </w:numPr>
        <w:tabs>
          <w:tab w:val="left" w:pos="1134"/>
        </w:tabs>
        <w:spacing w:after="240"/>
        <w:rPr>
          <w:b/>
          <w:lang w:val="en-GB"/>
        </w:rPr>
      </w:pPr>
      <w:r w:rsidRPr="00E55CF2">
        <w:rPr>
          <w:b/>
          <w:lang w:val="en-GB"/>
        </w:rPr>
        <w:t>Working Group</w:t>
      </w:r>
    </w:p>
    <w:p w:rsidR="009D4D4A" w:rsidRPr="00E55CF2" w:rsidRDefault="00254EEE" w:rsidP="00DF4171">
      <w:pPr>
        <w:pStyle w:val="ParaNo"/>
        <w:numPr>
          <w:ilvl w:val="1"/>
          <w:numId w:val="6"/>
        </w:numPr>
        <w:tabs>
          <w:tab w:val="left" w:pos="567"/>
          <w:tab w:val="left" w:pos="1134"/>
        </w:tabs>
        <w:spacing w:after="240"/>
        <w:rPr>
          <w:lang w:val="en-GB"/>
        </w:rPr>
      </w:pPr>
      <w:r w:rsidRPr="00E55CF2">
        <w:rPr>
          <w:lang w:val="en-GB"/>
        </w:rPr>
        <w:t xml:space="preserve">On 29 January 2004, contacted by </w:t>
      </w:r>
      <w:r w:rsidR="009D4D4A" w:rsidRPr="00343438">
        <w:rPr>
          <w:lang w:val="en-GB"/>
        </w:rPr>
        <w:t>LICRA</w:t>
      </w:r>
      <w:r w:rsidR="007C3C71">
        <w:rPr>
          <w:lang w:val="en-GB"/>
        </w:rPr>
        <w:t xml:space="preserve"> (International League against Racism)</w:t>
      </w:r>
      <w:r w:rsidR="009D4D4A" w:rsidRPr="00E55CF2">
        <w:rPr>
          <w:lang w:val="en-GB"/>
        </w:rPr>
        <w:t xml:space="preserve">, </w:t>
      </w:r>
      <w:r w:rsidR="009D4D4A" w:rsidRPr="00343438">
        <w:rPr>
          <w:lang w:val="en-GB"/>
        </w:rPr>
        <w:t>CRIF</w:t>
      </w:r>
      <w:r w:rsidR="009D4D4A" w:rsidRPr="00E55CF2">
        <w:rPr>
          <w:lang w:val="en-GB"/>
        </w:rPr>
        <w:t xml:space="preserve"> </w:t>
      </w:r>
      <w:r w:rsidR="007C3C71">
        <w:rPr>
          <w:lang w:val="en-GB"/>
        </w:rPr>
        <w:t xml:space="preserve">(Representative Council of Jewish Institutions in France) </w:t>
      </w:r>
      <w:r w:rsidRPr="00E55CF2">
        <w:rPr>
          <w:lang w:val="en-GB"/>
        </w:rPr>
        <w:t>and the ass</w:t>
      </w:r>
      <w:r w:rsidR="00343438">
        <w:rPr>
          <w:lang w:val="en-GB"/>
        </w:rPr>
        <w:t>ociation of Jewish lawyers</w:t>
      </w:r>
      <w:r w:rsidRPr="00E55CF2">
        <w:rPr>
          <w:lang w:val="en-GB"/>
        </w:rPr>
        <w:t xml:space="preserve">, the Minister of Justice decided to </w:t>
      </w:r>
      <w:r w:rsidR="007C3C71">
        <w:rPr>
          <w:lang w:val="en-GB"/>
        </w:rPr>
        <w:t xml:space="preserve">set up </w:t>
      </w:r>
      <w:r w:rsidR="007C3C71" w:rsidRPr="00E55CF2">
        <w:rPr>
          <w:lang w:val="en-GB"/>
        </w:rPr>
        <w:t xml:space="preserve">a working group under the auspices of the </w:t>
      </w:r>
      <w:r w:rsidR="007C3C71" w:rsidRPr="00343438">
        <w:rPr>
          <w:lang w:val="en-GB"/>
        </w:rPr>
        <w:t>DACG</w:t>
      </w:r>
      <w:r w:rsidR="003D526A">
        <w:rPr>
          <w:lang w:val="en-GB"/>
        </w:rPr>
        <w:t xml:space="preserve"> within </w:t>
      </w:r>
      <w:r w:rsidR="007C3C71">
        <w:rPr>
          <w:lang w:val="en-GB"/>
        </w:rPr>
        <w:t>the ministry</w:t>
      </w:r>
      <w:r w:rsidR="00343438">
        <w:rPr>
          <w:lang w:val="en-GB"/>
        </w:rPr>
        <w:t>.  Initially made up</w:t>
      </w:r>
      <w:r w:rsidR="00F86B71">
        <w:rPr>
          <w:lang w:val="en-GB"/>
        </w:rPr>
        <w:t xml:space="preserve"> of representa</w:t>
      </w:r>
      <w:r w:rsidRPr="00E55CF2">
        <w:rPr>
          <w:lang w:val="en-GB"/>
        </w:rPr>
        <w:t xml:space="preserve">tives of the </w:t>
      </w:r>
      <w:r w:rsidR="009D4D4A" w:rsidRPr="00E55CF2">
        <w:rPr>
          <w:lang w:val="en-GB"/>
        </w:rPr>
        <w:t xml:space="preserve">Paris, Lyon, Strasbourg </w:t>
      </w:r>
      <w:r w:rsidRPr="00E55CF2">
        <w:rPr>
          <w:lang w:val="en-GB"/>
        </w:rPr>
        <w:t>and</w:t>
      </w:r>
      <w:r w:rsidR="009D4D4A" w:rsidRPr="00E55CF2">
        <w:rPr>
          <w:lang w:val="en-GB"/>
        </w:rPr>
        <w:t xml:space="preserve"> Marseille</w:t>
      </w:r>
      <w:r w:rsidRPr="00E55CF2">
        <w:rPr>
          <w:lang w:val="en-GB"/>
        </w:rPr>
        <w:t xml:space="preserve">s </w:t>
      </w:r>
      <w:r w:rsidR="00F86B71">
        <w:rPr>
          <w:lang w:val="en-GB"/>
        </w:rPr>
        <w:t xml:space="preserve">public </w:t>
      </w:r>
      <w:r w:rsidRPr="00E55CF2">
        <w:rPr>
          <w:lang w:val="en-GB"/>
        </w:rPr>
        <w:t>prosecutors’ offices, the ministry and movements from within the Jewish community</w:t>
      </w:r>
      <w:r w:rsidR="009D4D4A" w:rsidRPr="00E55CF2">
        <w:rPr>
          <w:lang w:val="en-GB"/>
        </w:rPr>
        <w:t xml:space="preserve"> (</w:t>
      </w:r>
      <w:r w:rsidR="009D4D4A" w:rsidRPr="00305C70">
        <w:rPr>
          <w:lang w:val="en-GB"/>
        </w:rPr>
        <w:t>CRIF</w:t>
      </w:r>
      <w:r w:rsidR="009D4D4A" w:rsidRPr="00E55CF2">
        <w:rPr>
          <w:lang w:val="en-GB"/>
        </w:rPr>
        <w:t xml:space="preserve">, </w:t>
      </w:r>
      <w:r w:rsidR="009D4D4A" w:rsidRPr="00305C70">
        <w:rPr>
          <w:lang w:val="en-GB"/>
        </w:rPr>
        <w:t>LICRA</w:t>
      </w:r>
      <w:r w:rsidRPr="00E55CF2">
        <w:rPr>
          <w:lang w:val="en-GB"/>
        </w:rPr>
        <w:t xml:space="preserve"> and the association of Jewish lawyers), the group has been extended to include representatives</w:t>
      </w:r>
      <w:r w:rsidR="00305C70">
        <w:rPr>
          <w:lang w:val="en-GB"/>
        </w:rPr>
        <w:t xml:space="preserve"> </w:t>
      </w:r>
      <w:r w:rsidRPr="00E55CF2">
        <w:rPr>
          <w:lang w:val="en-GB"/>
        </w:rPr>
        <w:t xml:space="preserve">of the ministries of the interior and defence and the association of internet </w:t>
      </w:r>
      <w:r w:rsidR="00D109AE" w:rsidRPr="00E55CF2">
        <w:rPr>
          <w:lang w:val="en-GB"/>
        </w:rPr>
        <w:t xml:space="preserve">service providers.  The </w:t>
      </w:r>
      <w:r w:rsidRPr="00E55CF2">
        <w:rPr>
          <w:lang w:val="en-GB"/>
        </w:rPr>
        <w:t>issues</w:t>
      </w:r>
      <w:r w:rsidR="00D109AE" w:rsidRPr="00E55CF2">
        <w:rPr>
          <w:lang w:val="en-GB"/>
        </w:rPr>
        <w:t xml:space="preserve"> it has tackled include</w:t>
      </w:r>
      <w:r w:rsidRPr="00E55CF2">
        <w:rPr>
          <w:lang w:val="en-GB"/>
        </w:rPr>
        <w:t>:</w:t>
      </w:r>
    </w:p>
    <w:p w:rsidR="009D4D4A" w:rsidRPr="00E55CF2" w:rsidRDefault="000E4B75" w:rsidP="00DF4171">
      <w:pPr>
        <w:numPr>
          <w:ilvl w:val="0"/>
          <w:numId w:val="17"/>
        </w:numPr>
        <w:tabs>
          <w:tab w:val="left" w:pos="1134"/>
        </w:tabs>
        <w:spacing w:after="240"/>
        <w:rPr>
          <w:lang w:val="en-GB"/>
        </w:rPr>
      </w:pPr>
      <w:r w:rsidRPr="00E55CF2">
        <w:rPr>
          <w:lang w:val="en-GB"/>
        </w:rPr>
        <w:t xml:space="preserve">The </w:t>
      </w:r>
      <w:r w:rsidR="00EE7A69" w:rsidRPr="00E55CF2">
        <w:rPr>
          <w:lang w:val="en-GB"/>
        </w:rPr>
        <w:t xml:space="preserve">state of the legislation in force in the wake of the </w:t>
      </w:r>
      <w:r w:rsidR="00C95E94">
        <w:rPr>
          <w:lang w:val="en-GB"/>
        </w:rPr>
        <w:t>Act</w:t>
      </w:r>
      <w:r w:rsidR="00EE7A69" w:rsidRPr="00E55CF2">
        <w:rPr>
          <w:lang w:val="en-GB"/>
        </w:rPr>
        <w:t>s of 3 February 2003 and 9 March 2004;</w:t>
      </w:r>
    </w:p>
    <w:p w:rsidR="009D4D4A" w:rsidRPr="00E55CF2" w:rsidRDefault="000E4B75" w:rsidP="00DF4171">
      <w:pPr>
        <w:numPr>
          <w:ilvl w:val="0"/>
          <w:numId w:val="17"/>
        </w:numPr>
        <w:tabs>
          <w:tab w:val="left" w:pos="1134"/>
        </w:tabs>
        <w:spacing w:after="240"/>
        <w:rPr>
          <w:lang w:val="en-GB"/>
        </w:rPr>
      </w:pPr>
      <w:r>
        <w:rPr>
          <w:lang w:val="en-GB"/>
        </w:rPr>
        <w:t xml:space="preserve">Statistics </w:t>
      </w:r>
      <w:r w:rsidR="003D526A">
        <w:rPr>
          <w:lang w:val="en-GB"/>
        </w:rPr>
        <w:t>concerning</w:t>
      </w:r>
      <w:r w:rsidR="00EE7A69" w:rsidRPr="00E55CF2">
        <w:rPr>
          <w:lang w:val="en-GB"/>
        </w:rPr>
        <w:t xml:space="preserve"> anti-Semitic acts;</w:t>
      </w:r>
      <w:r w:rsidR="009D4D4A" w:rsidRPr="00E55CF2">
        <w:rPr>
          <w:lang w:val="en-GB"/>
        </w:rPr>
        <w:t xml:space="preserve"> </w:t>
      </w:r>
    </w:p>
    <w:p w:rsidR="009D4D4A" w:rsidRPr="00E55CF2" w:rsidRDefault="000E4B75" w:rsidP="00DF4171">
      <w:pPr>
        <w:numPr>
          <w:ilvl w:val="0"/>
          <w:numId w:val="17"/>
        </w:numPr>
        <w:tabs>
          <w:tab w:val="left" w:pos="1134"/>
        </w:tabs>
        <w:spacing w:after="240"/>
        <w:rPr>
          <w:lang w:val="en-GB"/>
        </w:rPr>
      </w:pPr>
      <w:r w:rsidRPr="00E55CF2">
        <w:rPr>
          <w:lang w:val="en-GB"/>
        </w:rPr>
        <w:t xml:space="preserve">Review </w:t>
      </w:r>
      <w:r w:rsidR="00EE7A69" w:rsidRPr="00E55CF2">
        <w:rPr>
          <w:lang w:val="en-GB"/>
        </w:rPr>
        <w:t>of local decisions regarding the judicial response to such acts;</w:t>
      </w:r>
    </w:p>
    <w:p w:rsidR="009D4D4A" w:rsidRPr="00E55CF2" w:rsidRDefault="000E4B75" w:rsidP="00DF4171">
      <w:pPr>
        <w:numPr>
          <w:ilvl w:val="0"/>
          <w:numId w:val="17"/>
        </w:numPr>
        <w:tabs>
          <w:tab w:val="left" w:pos="1134"/>
        </w:tabs>
        <w:spacing w:after="240"/>
        <w:rPr>
          <w:lang w:val="en-GB"/>
        </w:rPr>
      </w:pPr>
      <w:r w:rsidRPr="00E55CF2">
        <w:rPr>
          <w:lang w:val="en-GB"/>
        </w:rPr>
        <w:t xml:space="preserve">The </w:t>
      </w:r>
      <w:r w:rsidR="00EE7A69" w:rsidRPr="00E55CF2">
        <w:rPr>
          <w:lang w:val="en-GB"/>
        </w:rPr>
        <w:t xml:space="preserve">action of the </w:t>
      </w:r>
      <w:r w:rsidR="00305C70">
        <w:rPr>
          <w:lang w:val="en-GB"/>
        </w:rPr>
        <w:t>contact judges (</w:t>
      </w:r>
      <w:r w:rsidR="00305C70" w:rsidRPr="00343438">
        <w:rPr>
          <w:i/>
          <w:lang w:val="en-GB"/>
        </w:rPr>
        <w:t>magistrat</w:t>
      </w:r>
      <w:r w:rsidR="00305C70">
        <w:rPr>
          <w:i/>
          <w:lang w:val="en-GB"/>
        </w:rPr>
        <w:t>s</w:t>
      </w:r>
      <w:r w:rsidR="00305C70" w:rsidRPr="00305C70">
        <w:rPr>
          <w:lang w:val="en-GB"/>
        </w:rPr>
        <w:t xml:space="preserve"> </w:t>
      </w:r>
      <w:r w:rsidR="00305C70" w:rsidRPr="00305C70">
        <w:rPr>
          <w:i/>
          <w:lang w:val="en-GB"/>
        </w:rPr>
        <w:t>référents</w:t>
      </w:r>
      <w:r w:rsidR="00305C70">
        <w:rPr>
          <w:lang w:val="en-GB"/>
        </w:rPr>
        <w:t>)</w:t>
      </w:r>
      <w:r w:rsidR="00EE7A69" w:rsidRPr="00E55CF2">
        <w:rPr>
          <w:lang w:val="en-GB"/>
        </w:rPr>
        <w:t>;</w:t>
      </w:r>
      <w:r w:rsidR="009D4D4A" w:rsidRPr="00E55CF2">
        <w:rPr>
          <w:lang w:val="en-GB"/>
        </w:rPr>
        <w:t xml:space="preserve"> </w:t>
      </w:r>
    </w:p>
    <w:p w:rsidR="009D4D4A" w:rsidRPr="00E55CF2" w:rsidRDefault="000E4B75" w:rsidP="00DF4171">
      <w:pPr>
        <w:numPr>
          <w:ilvl w:val="0"/>
          <w:numId w:val="17"/>
        </w:numPr>
        <w:tabs>
          <w:tab w:val="left" w:pos="1134"/>
        </w:tabs>
        <w:spacing w:after="240"/>
        <w:rPr>
          <w:lang w:val="en-GB"/>
        </w:rPr>
      </w:pPr>
      <w:r w:rsidRPr="00E55CF2">
        <w:rPr>
          <w:lang w:val="en-GB"/>
        </w:rPr>
        <w:t xml:space="preserve">The </w:t>
      </w:r>
      <w:r w:rsidR="00EE7A69" w:rsidRPr="00E55CF2">
        <w:rPr>
          <w:lang w:val="en-GB"/>
        </w:rPr>
        <w:t>presentation of a training programme;</w:t>
      </w:r>
    </w:p>
    <w:p w:rsidR="009D4D4A" w:rsidRPr="00E55CF2" w:rsidRDefault="000E4B75" w:rsidP="00DF4171">
      <w:pPr>
        <w:numPr>
          <w:ilvl w:val="0"/>
          <w:numId w:val="17"/>
        </w:numPr>
        <w:tabs>
          <w:tab w:val="left" w:pos="1134"/>
        </w:tabs>
        <w:spacing w:after="240"/>
        <w:rPr>
          <w:lang w:val="en-GB"/>
        </w:rPr>
      </w:pPr>
      <w:r w:rsidRPr="00E55CF2">
        <w:rPr>
          <w:lang w:val="en-GB"/>
        </w:rPr>
        <w:t xml:space="preserve">The </w:t>
      </w:r>
      <w:r w:rsidR="00EE7A69" w:rsidRPr="00E55CF2">
        <w:rPr>
          <w:lang w:val="en-GB"/>
        </w:rPr>
        <w:t xml:space="preserve">distribution of an updated guide to the </w:t>
      </w:r>
      <w:r w:rsidR="00305C70">
        <w:rPr>
          <w:lang w:val="en-GB"/>
        </w:rPr>
        <w:t xml:space="preserve">criminal-law </w:t>
      </w:r>
      <w:r w:rsidR="00EE7A69" w:rsidRPr="00E55CF2">
        <w:rPr>
          <w:lang w:val="en-GB"/>
        </w:rPr>
        <w:t xml:space="preserve">provisions </w:t>
      </w:r>
      <w:r w:rsidR="00305C70">
        <w:rPr>
          <w:lang w:val="en-GB"/>
        </w:rPr>
        <w:t>on preventing</w:t>
      </w:r>
      <w:r w:rsidR="00EE7A69" w:rsidRPr="00E55CF2">
        <w:rPr>
          <w:lang w:val="en-GB"/>
        </w:rPr>
        <w:t xml:space="preserve"> racism, anti-Semitism and xenophobia</w:t>
      </w:r>
      <w:r w:rsidR="00305C70">
        <w:rPr>
          <w:lang w:val="en-GB"/>
        </w:rPr>
        <w:t>.</w:t>
      </w:r>
    </w:p>
    <w:p w:rsidR="009D4D4A" w:rsidRPr="00E55CF2" w:rsidRDefault="00305C70" w:rsidP="000E4B75">
      <w:pPr>
        <w:pStyle w:val="ParaNo"/>
        <w:numPr>
          <w:ilvl w:val="1"/>
          <w:numId w:val="7"/>
        </w:numPr>
        <w:tabs>
          <w:tab w:val="left" w:pos="567"/>
          <w:tab w:val="left" w:pos="1134"/>
        </w:tabs>
        <w:spacing w:after="240"/>
        <w:rPr>
          <w:lang w:val="en-GB"/>
        </w:rPr>
      </w:pPr>
      <w:r>
        <w:rPr>
          <w:lang w:val="en-GB"/>
        </w:rPr>
        <w:t xml:space="preserve">The specific </w:t>
      </w:r>
      <w:r w:rsidR="003D526A">
        <w:rPr>
          <w:lang w:val="en-GB"/>
        </w:rPr>
        <w:t xml:space="preserve">issue of disseminating </w:t>
      </w:r>
      <w:r w:rsidR="00D109AE" w:rsidRPr="00E55CF2">
        <w:rPr>
          <w:lang w:val="en-GB"/>
        </w:rPr>
        <w:t>anti-Semitism via the inter</w:t>
      </w:r>
      <w:r>
        <w:rPr>
          <w:lang w:val="en-GB"/>
        </w:rPr>
        <w:t xml:space="preserve">net justified setting up, </w:t>
      </w:r>
      <w:r w:rsidR="00983361">
        <w:rPr>
          <w:lang w:val="en-GB"/>
        </w:rPr>
        <w:t>after</w:t>
      </w:r>
      <w:r w:rsidR="00D109AE" w:rsidRPr="00E55CF2">
        <w:rPr>
          <w:lang w:val="en-GB"/>
        </w:rPr>
        <w:t xml:space="preserve"> the Working Group</w:t>
      </w:r>
      <w:r w:rsidR="003D526A">
        <w:rPr>
          <w:lang w:val="en-GB"/>
        </w:rPr>
        <w:t>’s second meeting</w:t>
      </w:r>
      <w:r>
        <w:rPr>
          <w:lang w:val="en-GB"/>
        </w:rPr>
        <w:t>,</w:t>
      </w:r>
      <w:r w:rsidR="00D109AE" w:rsidRPr="00E55CF2">
        <w:rPr>
          <w:lang w:val="en-GB"/>
        </w:rPr>
        <w:t xml:space="preserve"> an operational </w:t>
      </w:r>
      <w:r w:rsidR="003D526A">
        <w:rPr>
          <w:lang w:val="en-GB"/>
        </w:rPr>
        <w:t>sub-group on that issue:  it</w:t>
      </w:r>
      <w:r w:rsidR="00D109AE" w:rsidRPr="00E55CF2">
        <w:rPr>
          <w:lang w:val="en-GB"/>
        </w:rPr>
        <w:t xml:space="preserve"> met for the first time</w:t>
      </w:r>
      <w:r>
        <w:rPr>
          <w:lang w:val="en-GB"/>
        </w:rPr>
        <w:t>,</w:t>
      </w:r>
      <w:r w:rsidR="00D109AE" w:rsidRPr="00E55CF2">
        <w:rPr>
          <w:lang w:val="en-GB"/>
        </w:rPr>
        <w:t xml:space="preserve"> on 2 July 2004</w:t>
      </w:r>
      <w:r>
        <w:rPr>
          <w:lang w:val="en-GB"/>
        </w:rPr>
        <w:t>,</w:t>
      </w:r>
      <w:r w:rsidR="00D109AE" w:rsidRPr="00E55CF2">
        <w:rPr>
          <w:lang w:val="en-GB"/>
        </w:rPr>
        <w:t xml:space="preserve"> to consider how to deal </w:t>
      </w:r>
      <w:r w:rsidR="00D109AE" w:rsidRPr="00305C70">
        <w:rPr>
          <w:lang w:val="en-GB"/>
        </w:rPr>
        <w:t>with reports from internet</w:t>
      </w:r>
      <w:r w:rsidR="00D109AE" w:rsidRPr="00E55CF2">
        <w:rPr>
          <w:lang w:val="en-GB"/>
        </w:rPr>
        <w:t xml:space="preserve"> professionals.</w:t>
      </w:r>
      <w:r w:rsidR="009D4D4A" w:rsidRPr="00E55CF2">
        <w:rPr>
          <w:lang w:val="en-GB"/>
        </w:rPr>
        <w:t xml:space="preserve"> </w:t>
      </w:r>
      <w:r w:rsidR="00D109AE" w:rsidRPr="00E55CF2">
        <w:rPr>
          <w:lang w:val="en-GB"/>
        </w:rPr>
        <w:t>Revived in June 2006, the group meets quarterly in restricted format.</w:t>
      </w:r>
    </w:p>
    <w:p w:rsidR="009D4D4A" w:rsidRPr="00E55CF2" w:rsidRDefault="00504B2B" w:rsidP="00DF4171">
      <w:pPr>
        <w:numPr>
          <w:ilvl w:val="0"/>
          <w:numId w:val="20"/>
        </w:numPr>
        <w:tabs>
          <w:tab w:val="left" w:pos="1134"/>
        </w:tabs>
        <w:spacing w:after="240"/>
        <w:rPr>
          <w:b/>
          <w:lang w:val="en-GB"/>
        </w:rPr>
      </w:pPr>
      <w:r w:rsidRPr="00E55CF2">
        <w:rPr>
          <w:b/>
          <w:lang w:val="en-GB"/>
        </w:rPr>
        <w:t>Statistical tool</w:t>
      </w:r>
    </w:p>
    <w:p w:rsidR="009D4D4A" w:rsidRPr="00E55CF2" w:rsidRDefault="00504B2B" w:rsidP="00DF4171">
      <w:pPr>
        <w:pStyle w:val="ParaNo"/>
        <w:numPr>
          <w:ilvl w:val="1"/>
          <w:numId w:val="7"/>
        </w:numPr>
        <w:tabs>
          <w:tab w:val="left" w:pos="567"/>
          <w:tab w:val="left" w:pos="1134"/>
        </w:tabs>
        <w:spacing w:after="240"/>
        <w:rPr>
          <w:lang w:val="en-GB"/>
        </w:rPr>
      </w:pPr>
      <w:r w:rsidRPr="00E55CF2">
        <w:rPr>
          <w:lang w:val="en-GB"/>
        </w:rPr>
        <w:t xml:space="preserve">Since the above-mentioned circular of 2 April 2002, the Directorate for Criminal Matters and Pardons had </w:t>
      </w:r>
      <w:r w:rsidR="003D526A">
        <w:rPr>
          <w:lang w:val="en-GB"/>
        </w:rPr>
        <w:t xml:space="preserve">been recording manually both </w:t>
      </w:r>
      <w:r w:rsidR="00305C70" w:rsidRPr="00E55CF2">
        <w:rPr>
          <w:lang w:val="en-GB"/>
        </w:rPr>
        <w:t>the anti-Semitic acts brought to its atte</w:t>
      </w:r>
      <w:r w:rsidR="003D526A">
        <w:rPr>
          <w:lang w:val="en-GB"/>
        </w:rPr>
        <w:t>ntion and the judicial response</w:t>
      </w:r>
      <w:r w:rsidR="008C050A">
        <w:rPr>
          <w:lang w:val="en-GB"/>
        </w:rPr>
        <w:t>.</w:t>
      </w:r>
      <w:r w:rsidRPr="00E55CF2">
        <w:rPr>
          <w:lang w:val="en-GB"/>
        </w:rPr>
        <w:t xml:space="preserve">  By dispatch of 8 February 2005, the statistical tool was computeriz</w:t>
      </w:r>
      <w:r w:rsidR="00305C70">
        <w:rPr>
          <w:lang w:val="en-GB"/>
        </w:rPr>
        <w:t>ed and expanded:  based on respo</w:t>
      </w:r>
      <w:r w:rsidRPr="00E55CF2">
        <w:rPr>
          <w:lang w:val="en-GB"/>
        </w:rPr>
        <w:t xml:space="preserve">nses from the prosecutors’ offices, it makes it possible to provide, on a monthly basis, an overview of judicial responses not just to anti-Semitism but also to racist offences and offences committed because the </w:t>
      </w:r>
      <w:r w:rsidR="00983361" w:rsidRPr="00E55CF2">
        <w:rPr>
          <w:lang w:val="en-GB"/>
        </w:rPr>
        <w:t>victim</w:t>
      </w:r>
      <w:r w:rsidRPr="00E55CF2">
        <w:rPr>
          <w:lang w:val="en-GB"/>
        </w:rPr>
        <w:t xml:space="preserve"> belonged </w:t>
      </w:r>
      <w:r w:rsidRPr="00305C70">
        <w:rPr>
          <w:lang w:val="en-GB"/>
        </w:rPr>
        <w:t xml:space="preserve">to </w:t>
      </w:r>
      <w:r w:rsidR="00305C70">
        <w:rPr>
          <w:lang w:val="en-GB"/>
        </w:rPr>
        <w:t>a different</w:t>
      </w:r>
      <w:r w:rsidRPr="00E55CF2">
        <w:rPr>
          <w:lang w:val="en-GB"/>
        </w:rPr>
        <w:t xml:space="preserve"> religion.</w:t>
      </w:r>
    </w:p>
    <w:p w:rsidR="009D4D4A" w:rsidRPr="00E55CF2" w:rsidRDefault="00DA7C09" w:rsidP="00DF4171">
      <w:pPr>
        <w:numPr>
          <w:ilvl w:val="0"/>
          <w:numId w:val="20"/>
        </w:numPr>
        <w:tabs>
          <w:tab w:val="left" w:pos="1134"/>
        </w:tabs>
        <w:spacing w:after="240"/>
        <w:rPr>
          <w:b/>
          <w:lang w:val="en-GB"/>
        </w:rPr>
      </w:pPr>
      <w:r w:rsidRPr="00E55CF2">
        <w:rPr>
          <w:b/>
          <w:lang w:val="en-GB"/>
        </w:rPr>
        <w:t>Raising the awareness of the judiciary</w:t>
      </w:r>
    </w:p>
    <w:p w:rsidR="009D4D4A" w:rsidRPr="00E55CF2" w:rsidRDefault="00DA7C09" w:rsidP="00DF4171">
      <w:pPr>
        <w:pStyle w:val="ParaNo"/>
        <w:numPr>
          <w:ilvl w:val="1"/>
          <w:numId w:val="7"/>
        </w:numPr>
        <w:tabs>
          <w:tab w:val="left" w:pos="567"/>
          <w:tab w:val="left" w:pos="1134"/>
        </w:tabs>
        <w:spacing w:after="240"/>
        <w:rPr>
          <w:lang w:val="en-GB"/>
        </w:rPr>
      </w:pPr>
      <w:r w:rsidRPr="00E55CF2">
        <w:rPr>
          <w:lang w:val="en-GB"/>
        </w:rPr>
        <w:t xml:space="preserve">When legal trainees are undergoing their initial training, the Legal Service Training College </w:t>
      </w:r>
      <w:r w:rsidR="009D4D4A" w:rsidRPr="00E55CF2">
        <w:rPr>
          <w:lang w:val="en-GB"/>
        </w:rPr>
        <w:t>(</w:t>
      </w:r>
      <w:r w:rsidR="009D4D4A" w:rsidRPr="00507DFC">
        <w:rPr>
          <w:lang w:val="en-GB"/>
        </w:rPr>
        <w:t>ENM</w:t>
      </w:r>
      <w:r w:rsidR="009D4D4A" w:rsidRPr="00E55CF2">
        <w:rPr>
          <w:lang w:val="en-GB"/>
        </w:rPr>
        <w:t xml:space="preserve">) </w:t>
      </w:r>
      <w:r w:rsidRPr="00507DFC">
        <w:rPr>
          <w:lang w:val="en-GB"/>
        </w:rPr>
        <w:t>implements</w:t>
      </w:r>
      <w:r w:rsidRPr="00E55CF2">
        <w:rPr>
          <w:lang w:val="en-GB"/>
        </w:rPr>
        <w:t xml:space="preserve"> many training measures that involve – directly or indirectly – combating racism and anti-Semitism:  placements dealing with urban policy, </w:t>
      </w:r>
      <w:r w:rsidR="00507DFC">
        <w:rPr>
          <w:lang w:val="en-GB"/>
        </w:rPr>
        <w:t>interneeships</w:t>
      </w:r>
      <w:r w:rsidRPr="00E55CF2">
        <w:rPr>
          <w:lang w:val="en-GB"/>
        </w:rPr>
        <w:t xml:space="preserve"> with associations involved in integration, conferences, talks by members of the National Consultative Commission for Human Rights, groups conducting in-depth reviews of the most </w:t>
      </w:r>
      <w:r w:rsidR="00507DFC">
        <w:rPr>
          <w:lang w:val="en-GB"/>
        </w:rPr>
        <w:t xml:space="preserve">targeted </w:t>
      </w:r>
      <w:r w:rsidR="000E4B75">
        <w:rPr>
          <w:lang w:val="en-GB"/>
        </w:rPr>
        <w:t>issues</w:t>
      </w:r>
      <w:r w:rsidR="0089095B" w:rsidRPr="00E55CF2">
        <w:rPr>
          <w:lang w:val="en-GB"/>
        </w:rPr>
        <w:t>... All of these measures were continued in the training programme for the class of 2007.</w:t>
      </w:r>
    </w:p>
    <w:p w:rsidR="009D4D4A" w:rsidRPr="00E55CF2" w:rsidRDefault="0089095B" w:rsidP="00DF4171">
      <w:pPr>
        <w:pStyle w:val="ParaNo"/>
        <w:numPr>
          <w:ilvl w:val="1"/>
          <w:numId w:val="7"/>
        </w:numPr>
        <w:tabs>
          <w:tab w:val="left" w:pos="567"/>
          <w:tab w:val="left" w:pos="1134"/>
        </w:tabs>
        <w:spacing w:after="240"/>
        <w:rPr>
          <w:lang w:val="en-GB"/>
        </w:rPr>
      </w:pPr>
      <w:r w:rsidRPr="00E55CF2">
        <w:rPr>
          <w:lang w:val="en-GB"/>
        </w:rPr>
        <w:t xml:space="preserve">In addition, in connection with the ongoing training measures envisaged for 2007, the </w:t>
      </w:r>
      <w:r w:rsidRPr="00507DFC">
        <w:rPr>
          <w:lang w:val="en-GB"/>
        </w:rPr>
        <w:t>ENM</w:t>
      </w:r>
      <w:r w:rsidRPr="00E55CF2">
        <w:rPr>
          <w:lang w:val="en-GB"/>
        </w:rPr>
        <w:t xml:space="preserve"> is offering a number of training</w:t>
      </w:r>
      <w:r w:rsidR="00507DFC">
        <w:rPr>
          <w:lang w:val="en-GB"/>
        </w:rPr>
        <w:t xml:space="preserve"> sessions designed to raise judges’ </w:t>
      </w:r>
      <w:r w:rsidRPr="00E55CF2">
        <w:rPr>
          <w:lang w:val="en-GB"/>
        </w:rPr>
        <w:t>awareness of</w:t>
      </w:r>
      <w:r w:rsidR="00507DFC">
        <w:rPr>
          <w:lang w:val="en-GB"/>
        </w:rPr>
        <w:t xml:space="preserve"> racism and anti-Semitism and</w:t>
      </w:r>
      <w:r w:rsidRPr="00E55CF2">
        <w:rPr>
          <w:lang w:val="en-GB"/>
        </w:rPr>
        <w:t xml:space="preserve"> improve their knowledge of foreign cultures.</w:t>
      </w:r>
      <w:r w:rsidR="009D4D4A" w:rsidRPr="00E55CF2">
        <w:rPr>
          <w:lang w:val="en-GB"/>
        </w:rPr>
        <w:t xml:space="preserve"> </w:t>
      </w:r>
    </w:p>
    <w:p w:rsidR="009D4D4A" w:rsidRPr="00E55CF2" w:rsidRDefault="0089095B" w:rsidP="00DF4171">
      <w:pPr>
        <w:pStyle w:val="ParaNo"/>
        <w:numPr>
          <w:ilvl w:val="1"/>
          <w:numId w:val="7"/>
        </w:numPr>
        <w:tabs>
          <w:tab w:val="left" w:pos="567"/>
          <w:tab w:val="left" w:pos="1134"/>
        </w:tabs>
        <w:spacing w:after="240"/>
        <w:rPr>
          <w:lang w:val="en-GB"/>
        </w:rPr>
      </w:pPr>
      <w:r w:rsidRPr="00E55CF2">
        <w:rPr>
          <w:lang w:val="en-GB"/>
        </w:rPr>
        <w:t>Meantime, the Directorate for Criminal Matters and Pardons distributed, in April 2004, and updated</w:t>
      </w:r>
      <w:r w:rsidR="00507DFC">
        <w:rPr>
          <w:lang w:val="en-GB"/>
        </w:rPr>
        <w:t>,</w:t>
      </w:r>
      <w:r w:rsidRPr="00E55CF2">
        <w:rPr>
          <w:lang w:val="en-GB"/>
        </w:rPr>
        <w:t xml:space="preserve"> in 2008</w:t>
      </w:r>
      <w:r w:rsidR="00507DFC">
        <w:rPr>
          <w:lang w:val="en-GB"/>
        </w:rPr>
        <w:t>,</w:t>
      </w:r>
      <w:r w:rsidRPr="00E55CF2">
        <w:rPr>
          <w:lang w:val="en-GB"/>
        </w:rPr>
        <w:t xml:space="preserve"> a practical guide to the </w:t>
      </w:r>
      <w:r w:rsidR="00507DFC">
        <w:rPr>
          <w:lang w:val="en-GB"/>
        </w:rPr>
        <w:t>criminal-</w:t>
      </w:r>
      <w:r w:rsidRPr="00E55CF2">
        <w:rPr>
          <w:lang w:val="en-GB"/>
        </w:rPr>
        <w:t xml:space="preserve">law </w:t>
      </w:r>
      <w:r w:rsidR="00507DFC">
        <w:rPr>
          <w:lang w:val="en-GB"/>
        </w:rPr>
        <w:t xml:space="preserve">provisions </w:t>
      </w:r>
      <w:r w:rsidRPr="00E55CF2">
        <w:rPr>
          <w:lang w:val="en-GB"/>
        </w:rPr>
        <w:t>on combating racism,</w:t>
      </w:r>
      <w:r w:rsidR="00507DFC">
        <w:rPr>
          <w:lang w:val="en-GB"/>
        </w:rPr>
        <w:t xml:space="preserve"> anti-Semitism and discriminati</w:t>
      </w:r>
      <w:r w:rsidRPr="00E55CF2">
        <w:rPr>
          <w:lang w:val="en-GB"/>
        </w:rPr>
        <w:t xml:space="preserve">on.  An updated version is available to </w:t>
      </w:r>
      <w:r w:rsidR="00F86B71">
        <w:rPr>
          <w:lang w:val="en-GB"/>
        </w:rPr>
        <w:t xml:space="preserve">public </w:t>
      </w:r>
      <w:r w:rsidRPr="00E55CF2">
        <w:rPr>
          <w:lang w:val="en-GB"/>
        </w:rPr>
        <w:t>prosecutors’ offices.</w:t>
      </w:r>
    </w:p>
    <w:p w:rsidR="009D4D4A" w:rsidRPr="00E55CF2" w:rsidRDefault="003D220A" w:rsidP="00DF4171">
      <w:pPr>
        <w:pStyle w:val="ParaNo"/>
        <w:numPr>
          <w:ilvl w:val="1"/>
          <w:numId w:val="7"/>
        </w:numPr>
        <w:tabs>
          <w:tab w:val="left" w:pos="567"/>
          <w:tab w:val="left" w:pos="1134"/>
        </w:tabs>
        <w:spacing w:after="240"/>
        <w:rPr>
          <w:lang w:val="en-GB"/>
        </w:rPr>
      </w:pPr>
      <w:r>
        <w:rPr>
          <w:lang w:val="en-GB"/>
        </w:rPr>
        <w:t>A</w:t>
      </w:r>
      <w:r w:rsidR="00507DFC">
        <w:rPr>
          <w:lang w:val="en-GB"/>
        </w:rPr>
        <w:t xml:space="preserve"> methodological guide </w:t>
      </w:r>
      <w:r>
        <w:rPr>
          <w:lang w:val="en-GB"/>
        </w:rPr>
        <w:t>to</w:t>
      </w:r>
      <w:r w:rsidR="00507DFC">
        <w:rPr>
          <w:lang w:val="en-GB"/>
        </w:rPr>
        <w:t xml:space="preserve"> “cyber</w:t>
      </w:r>
      <w:r w:rsidR="0089095B" w:rsidRPr="00E55CF2">
        <w:rPr>
          <w:lang w:val="en-GB"/>
        </w:rPr>
        <w:t xml:space="preserve">crime”, setting </w:t>
      </w:r>
      <w:r w:rsidR="00507DFC">
        <w:rPr>
          <w:lang w:val="en-GB"/>
        </w:rPr>
        <w:t>o</w:t>
      </w:r>
      <w:r w:rsidR="0089095B" w:rsidRPr="00E55CF2">
        <w:rPr>
          <w:lang w:val="en-GB"/>
        </w:rPr>
        <w:t xml:space="preserve">ut developments in combating racism and anti-Semitism, has </w:t>
      </w:r>
      <w:r>
        <w:rPr>
          <w:lang w:val="en-GB"/>
        </w:rPr>
        <w:t xml:space="preserve">also </w:t>
      </w:r>
      <w:r w:rsidR="0089095B" w:rsidRPr="00E55CF2">
        <w:rPr>
          <w:lang w:val="en-GB"/>
        </w:rPr>
        <w:t>been available since July 2006.</w:t>
      </w:r>
    </w:p>
    <w:p w:rsidR="009D4D4A" w:rsidRPr="00E55CF2" w:rsidRDefault="002D0B47" w:rsidP="002D0B47">
      <w:pPr>
        <w:pStyle w:val="Heading5"/>
        <w:tabs>
          <w:tab w:val="left" w:pos="567"/>
          <w:tab w:val="left" w:pos="1134"/>
        </w:tabs>
        <w:spacing w:before="0" w:after="240"/>
        <w:rPr>
          <w:i w:val="0"/>
          <w:sz w:val="24"/>
          <w:szCs w:val="24"/>
          <w:lang w:val="en-GB"/>
        </w:rPr>
      </w:pPr>
      <w:bookmarkStart w:id="116" w:name="_Toc230492010"/>
      <w:r>
        <w:rPr>
          <w:i w:val="0"/>
          <w:sz w:val="24"/>
          <w:szCs w:val="24"/>
          <w:lang w:val="en-GB"/>
        </w:rPr>
        <w:tab/>
        <w:t>(c)</w:t>
      </w:r>
      <w:r>
        <w:rPr>
          <w:i w:val="0"/>
          <w:sz w:val="24"/>
          <w:szCs w:val="24"/>
          <w:lang w:val="en-GB"/>
        </w:rPr>
        <w:tab/>
        <w:t xml:space="preserve"> </w:t>
      </w:r>
      <w:r w:rsidR="0089095B" w:rsidRPr="00E55CF2">
        <w:rPr>
          <w:i w:val="0"/>
          <w:sz w:val="24"/>
          <w:szCs w:val="24"/>
          <w:lang w:val="en-GB"/>
        </w:rPr>
        <w:t>Measures taken by the Mini</w:t>
      </w:r>
      <w:r w:rsidR="00BF6A35">
        <w:rPr>
          <w:i w:val="0"/>
          <w:sz w:val="24"/>
          <w:szCs w:val="24"/>
          <w:lang w:val="en-GB"/>
        </w:rPr>
        <w:t>stry of the Interior and the Mi</w:t>
      </w:r>
      <w:r w:rsidR="0089095B" w:rsidRPr="00E55CF2">
        <w:rPr>
          <w:i w:val="0"/>
          <w:sz w:val="24"/>
          <w:szCs w:val="24"/>
          <w:lang w:val="en-GB"/>
        </w:rPr>
        <w:t>nistry of Defence</w:t>
      </w:r>
      <w:bookmarkEnd w:id="116"/>
    </w:p>
    <w:p w:rsidR="009D4D4A" w:rsidRPr="00E55CF2" w:rsidRDefault="0089095B" w:rsidP="00DF4171">
      <w:pPr>
        <w:pStyle w:val="ParaNo"/>
        <w:numPr>
          <w:ilvl w:val="1"/>
          <w:numId w:val="7"/>
        </w:numPr>
        <w:tabs>
          <w:tab w:val="left" w:pos="567"/>
          <w:tab w:val="left" w:pos="1134"/>
        </w:tabs>
        <w:spacing w:after="240"/>
        <w:rPr>
          <w:lang w:val="en-GB"/>
        </w:rPr>
      </w:pPr>
      <w:r w:rsidRPr="00E55CF2">
        <w:rPr>
          <w:lang w:val="en-GB"/>
        </w:rPr>
        <w:t xml:space="preserve">Continuing with the </w:t>
      </w:r>
      <w:r w:rsidRPr="00507DFC">
        <w:rPr>
          <w:lang w:val="en-GB"/>
        </w:rPr>
        <w:t>substantive</w:t>
      </w:r>
      <w:r w:rsidRPr="00E55CF2">
        <w:rPr>
          <w:lang w:val="en-GB"/>
        </w:rPr>
        <w:t xml:space="preserve"> measures </w:t>
      </w:r>
      <w:r w:rsidR="003D220A">
        <w:rPr>
          <w:lang w:val="en-GB"/>
        </w:rPr>
        <w:t xml:space="preserve">that have been under way </w:t>
      </w:r>
      <w:r w:rsidRPr="00E55CF2">
        <w:rPr>
          <w:lang w:val="en-GB"/>
        </w:rPr>
        <w:t xml:space="preserve">for several years now, </w:t>
      </w:r>
      <w:r w:rsidR="003D220A" w:rsidRPr="00E55CF2">
        <w:rPr>
          <w:lang w:val="en-GB"/>
        </w:rPr>
        <w:t>in 2007,</w:t>
      </w:r>
      <w:r w:rsidR="003D220A">
        <w:rPr>
          <w:lang w:val="en-GB"/>
        </w:rPr>
        <w:t xml:space="preserve"> </w:t>
      </w:r>
      <w:r w:rsidR="00BA302C" w:rsidRPr="00E55CF2">
        <w:rPr>
          <w:lang w:val="en-GB"/>
        </w:rPr>
        <w:t xml:space="preserve">the national police force </w:t>
      </w:r>
      <w:r w:rsidR="00507DFC">
        <w:rPr>
          <w:lang w:val="en-GB"/>
        </w:rPr>
        <w:t xml:space="preserve">made a </w:t>
      </w:r>
      <w:r w:rsidR="00BA302C" w:rsidRPr="00E55CF2">
        <w:rPr>
          <w:lang w:val="en-GB"/>
        </w:rPr>
        <w:t>strong</w:t>
      </w:r>
      <w:r w:rsidR="003D220A">
        <w:rPr>
          <w:lang w:val="en-GB"/>
        </w:rPr>
        <w:t xml:space="preserve"> commitment </w:t>
      </w:r>
      <w:r w:rsidR="00BA302C" w:rsidRPr="00E55CF2">
        <w:rPr>
          <w:lang w:val="en-GB"/>
        </w:rPr>
        <w:t xml:space="preserve">to combating all forms of racism, anti-Semitism and discrimination.  </w:t>
      </w:r>
      <w:r w:rsidR="00507DFC">
        <w:rPr>
          <w:lang w:val="en-GB"/>
        </w:rPr>
        <w:t>It does this</w:t>
      </w:r>
      <w:r w:rsidR="00BA302C" w:rsidRPr="00E55CF2">
        <w:rPr>
          <w:lang w:val="en-GB"/>
        </w:rPr>
        <w:t xml:space="preserve"> within a framework of partnership and interministerial action, with the ongoing objective of </w:t>
      </w:r>
      <w:r w:rsidR="003D220A">
        <w:rPr>
          <w:lang w:val="en-GB"/>
        </w:rPr>
        <w:t xml:space="preserve">training police personnel </w:t>
      </w:r>
      <w:r w:rsidR="00BA302C" w:rsidRPr="00E55CF2">
        <w:rPr>
          <w:lang w:val="en-GB"/>
        </w:rPr>
        <w:t xml:space="preserve">to deal with discrimination cases and improve the quality of victim </w:t>
      </w:r>
      <w:r w:rsidR="00BA302C" w:rsidRPr="00507DFC">
        <w:rPr>
          <w:lang w:val="en-GB"/>
        </w:rPr>
        <w:t>support</w:t>
      </w:r>
      <w:r w:rsidR="00BA302C" w:rsidRPr="00E55CF2">
        <w:rPr>
          <w:lang w:val="en-GB"/>
        </w:rPr>
        <w:t xml:space="preserve">, while </w:t>
      </w:r>
      <w:r w:rsidR="003D220A" w:rsidRPr="00E55CF2">
        <w:rPr>
          <w:lang w:val="en-GB"/>
        </w:rPr>
        <w:t xml:space="preserve">more effectively </w:t>
      </w:r>
      <w:r w:rsidR="00BA302C" w:rsidRPr="00E55CF2">
        <w:rPr>
          <w:lang w:val="en-GB"/>
        </w:rPr>
        <w:t>combating all forms of crime.</w:t>
      </w:r>
      <w:r w:rsidR="009D4D4A" w:rsidRPr="00E55CF2">
        <w:rPr>
          <w:lang w:val="en-GB"/>
        </w:rPr>
        <w:t xml:space="preserve"> </w:t>
      </w:r>
    </w:p>
    <w:p w:rsidR="009D4D4A" w:rsidRPr="00E55CF2" w:rsidRDefault="003D220A" w:rsidP="00DF4171">
      <w:pPr>
        <w:pStyle w:val="ParaNo"/>
        <w:numPr>
          <w:ilvl w:val="1"/>
          <w:numId w:val="7"/>
        </w:numPr>
        <w:tabs>
          <w:tab w:val="left" w:pos="567"/>
          <w:tab w:val="left" w:pos="1134"/>
        </w:tabs>
        <w:spacing w:after="240"/>
        <w:rPr>
          <w:lang w:val="en-GB"/>
        </w:rPr>
      </w:pPr>
      <w:r>
        <w:rPr>
          <w:lang w:val="en-GB"/>
        </w:rPr>
        <w:t>S</w:t>
      </w:r>
      <w:r w:rsidR="00B24F7C" w:rsidRPr="00E55CF2">
        <w:rPr>
          <w:lang w:val="en-GB"/>
        </w:rPr>
        <w:t xml:space="preserve">pecific arrangements </w:t>
      </w:r>
      <w:r>
        <w:rPr>
          <w:lang w:val="en-GB"/>
        </w:rPr>
        <w:t xml:space="preserve">have been set in place, </w:t>
      </w:r>
      <w:r w:rsidR="00B24F7C" w:rsidRPr="00E55CF2">
        <w:rPr>
          <w:lang w:val="en-GB"/>
        </w:rPr>
        <w:t xml:space="preserve">recommending that police officers exercise vigilance, particularly where a community </w:t>
      </w:r>
      <w:r w:rsidR="00B02DBE" w:rsidRPr="00E55CF2">
        <w:rPr>
          <w:lang w:val="en-GB"/>
        </w:rPr>
        <w:t>is subject to</w:t>
      </w:r>
      <w:r w:rsidR="0023761A" w:rsidRPr="00E55CF2">
        <w:rPr>
          <w:lang w:val="en-GB"/>
        </w:rPr>
        <w:t xml:space="preserve"> sporadic attack.  </w:t>
      </w:r>
      <w:r>
        <w:rPr>
          <w:lang w:val="en-GB"/>
        </w:rPr>
        <w:t>S</w:t>
      </w:r>
      <w:r w:rsidR="00B02DBE" w:rsidRPr="00E55CF2">
        <w:rPr>
          <w:lang w:val="en-GB"/>
        </w:rPr>
        <w:t>tatic or dynamic surveil</w:t>
      </w:r>
      <w:r w:rsidR="00507DFC">
        <w:rPr>
          <w:lang w:val="en-GB"/>
        </w:rPr>
        <w:t>lance techniques are</w:t>
      </w:r>
      <w:r>
        <w:rPr>
          <w:lang w:val="en-GB"/>
        </w:rPr>
        <w:t xml:space="preserve">, for example, </w:t>
      </w:r>
      <w:r w:rsidR="00507DFC">
        <w:rPr>
          <w:lang w:val="en-GB"/>
        </w:rPr>
        <w:t>put into effect</w:t>
      </w:r>
      <w:r w:rsidR="00B02DBE" w:rsidRPr="00E55CF2">
        <w:rPr>
          <w:lang w:val="en-GB"/>
        </w:rPr>
        <w:t>.  The arrangements are set in place depending on:</w:t>
      </w:r>
      <w:r w:rsidR="009D4D4A" w:rsidRPr="00E55CF2">
        <w:rPr>
          <w:lang w:val="en-GB"/>
        </w:rPr>
        <w:t xml:space="preserve"> </w:t>
      </w:r>
    </w:p>
    <w:p w:rsidR="009D4D4A" w:rsidRPr="00E55CF2" w:rsidRDefault="002D0B47" w:rsidP="00DF4171">
      <w:pPr>
        <w:numPr>
          <w:ilvl w:val="0"/>
          <w:numId w:val="17"/>
        </w:numPr>
        <w:tabs>
          <w:tab w:val="left" w:pos="1134"/>
        </w:tabs>
        <w:spacing w:after="240"/>
        <w:rPr>
          <w:lang w:val="en-GB"/>
        </w:rPr>
      </w:pPr>
      <w:r w:rsidRPr="00E55CF2">
        <w:rPr>
          <w:lang w:val="en-GB"/>
        </w:rPr>
        <w:t xml:space="preserve">The </w:t>
      </w:r>
      <w:r w:rsidR="00625164" w:rsidRPr="00E55CF2">
        <w:rPr>
          <w:lang w:val="en-GB"/>
        </w:rPr>
        <w:t>position of individuals who are likely to be at risk because of their nationality or religion</w:t>
      </w:r>
      <w:r w:rsidR="009D4D4A" w:rsidRPr="00E55CF2">
        <w:rPr>
          <w:lang w:val="en-GB"/>
        </w:rPr>
        <w:t>;</w:t>
      </w:r>
    </w:p>
    <w:p w:rsidR="009D4D4A" w:rsidRPr="00E55CF2" w:rsidRDefault="002D0B47" w:rsidP="00DF4171">
      <w:pPr>
        <w:numPr>
          <w:ilvl w:val="0"/>
          <w:numId w:val="17"/>
        </w:numPr>
        <w:tabs>
          <w:tab w:val="left" w:pos="1134"/>
        </w:tabs>
        <w:spacing w:after="240"/>
        <w:rPr>
          <w:lang w:val="en-GB"/>
        </w:rPr>
      </w:pPr>
      <w:r w:rsidRPr="00E55CF2">
        <w:rPr>
          <w:lang w:val="en-GB"/>
        </w:rPr>
        <w:t xml:space="preserve">The </w:t>
      </w:r>
      <w:r w:rsidR="00625164" w:rsidRPr="00E55CF2">
        <w:rPr>
          <w:lang w:val="en-GB"/>
        </w:rPr>
        <w:t>nature of the site (consulate or private residence, synagogue, mosque, educational institution, hostel or community centre, and so on).  As a result, buildings belonging to the Jewi</w:t>
      </w:r>
      <w:r w:rsidR="003D220A">
        <w:rPr>
          <w:lang w:val="en-GB"/>
        </w:rPr>
        <w:t xml:space="preserve">sh community and likely to be </w:t>
      </w:r>
      <w:r w:rsidR="00625164" w:rsidRPr="00E55CF2">
        <w:rPr>
          <w:lang w:val="en-GB"/>
        </w:rPr>
        <w:t>target</w:t>
      </w:r>
      <w:r w:rsidR="003D220A">
        <w:rPr>
          <w:lang w:val="en-GB"/>
        </w:rPr>
        <w:t>ed</w:t>
      </w:r>
      <w:r w:rsidR="00625164" w:rsidRPr="00E55CF2">
        <w:rPr>
          <w:lang w:val="en-GB"/>
        </w:rPr>
        <w:t xml:space="preserve"> at the time of religious festivals (synagogues, diplomatic and consular premises) are provided with mobile surveillance units.  These arrangements were reinforced at the various places of worship</w:t>
      </w:r>
      <w:r w:rsidR="00D53446" w:rsidRPr="00E55CF2">
        <w:rPr>
          <w:lang w:val="en-GB"/>
        </w:rPr>
        <w:t xml:space="preserve"> as part of the </w:t>
      </w:r>
      <w:r w:rsidR="009D4D4A" w:rsidRPr="0019599A">
        <w:rPr>
          <w:i/>
          <w:lang w:val="en-GB"/>
        </w:rPr>
        <w:t>Vigipirate rouge</w:t>
      </w:r>
      <w:r w:rsidR="0019599A">
        <w:rPr>
          <w:lang w:val="en-GB"/>
        </w:rPr>
        <w:t xml:space="preserve"> (security alert level 3)</w:t>
      </w:r>
      <w:r w:rsidR="00D53446" w:rsidRPr="00E55CF2">
        <w:rPr>
          <w:lang w:val="en-GB"/>
        </w:rPr>
        <w:t xml:space="preserve"> plan</w:t>
      </w:r>
      <w:r w:rsidR="009D4D4A" w:rsidRPr="00E55CF2">
        <w:rPr>
          <w:lang w:val="en-GB"/>
        </w:rPr>
        <w:t xml:space="preserve">, </w:t>
      </w:r>
      <w:r w:rsidR="00D53446" w:rsidRPr="00E55CF2">
        <w:rPr>
          <w:lang w:val="en-GB"/>
        </w:rPr>
        <w:t>by increasing the number of static surveillance</w:t>
      </w:r>
      <w:r w:rsidR="00507DFC">
        <w:rPr>
          <w:lang w:val="en-GB"/>
        </w:rPr>
        <w:t xml:space="preserve"> measures and mounting an increased police</w:t>
      </w:r>
      <w:r w:rsidR="00D53446" w:rsidRPr="00E55CF2">
        <w:rPr>
          <w:lang w:val="en-GB"/>
        </w:rPr>
        <w:t xml:space="preserve"> presence during religious services.  In addition, dynamic surveillance measures have been implemented, involving establishing contacts </w:t>
      </w:r>
      <w:r w:rsidR="00983361" w:rsidRPr="00E55CF2">
        <w:rPr>
          <w:lang w:val="en-GB"/>
        </w:rPr>
        <w:t>with</w:t>
      </w:r>
      <w:r w:rsidR="00D53446" w:rsidRPr="00E55CF2">
        <w:rPr>
          <w:lang w:val="en-GB"/>
        </w:rPr>
        <w:t xml:space="preserve"> community leaders and mounting patrols </w:t>
      </w:r>
      <w:r w:rsidR="00167435" w:rsidRPr="00E55CF2">
        <w:rPr>
          <w:lang w:val="en-GB"/>
        </w:rPr>
        <w:t>around cultural centres and buildings consider</w:t>
      </w:r>
      <w:r w:rsidR="003D220A">
        <w:rPr>
          <w:lang w:val="en-GB"/>
        </w:rPr>
        <w:t>ed to be at the highest</w:t>
      </w:r>
      <w:r w:rsidR="00167435" w:rsidRPr="00E55CF2">
        <w:rPr>
          <w:lang w:val="en-GB"/>
        </w:rPr>
        <w:t xml:space="preserve"> risk;</w:t>
      </w:r>
    </w:p>
    <w:p w:rsidR="009D4D4A" w:rsidRPr="00E55CF2" w:rsidRDefault="002D0B47" w:rsidP="00DF4171">
      <w:pPr>
        <w:numPr>
          <w:ilvl w:val="0"/>
          <w:numId w:val="17"/>
        </w:numPr>
        <w:tabs>
          <w:tab w:val="left" w:pos="1134"/>
        </w:tabs>
        <w:spacing w:after="240"/>
        <w:rPr>
          <w:lang w:val="en-GB"/>
        </w:rPr>
      </w:pPr>
      <w:r w:rsidRPr="00E55CF2">
        <w:rPr>
          <w:lang w:val="en-GB"/>
        </w:rPr>
        <w:t>T</w:t>
      </w:r>
      <w:r w:rsidR="00167435" w:rsidRPr="00E55CF2">
        <w:rPr>
          <w:lang w:val="en-GB"/>
        </w:rPr>
        <w:t>he position of legal entities (airlines, commercial undertakings)</w:t>
      </w:r>
      <w:r w:rsidR="009D4D4A" w:rsidRPr="00E55CF2">
        <w:rPr>
          <w:lang w:val="en-GB"/>
        </w:rPr>
        <w:t>;</w:t>
      </w:r>
    </w:p>
    <w:p w:rsidR="009D4D4A" w:rsidRPr="00E55CF2" w:rsidRDefault="002D0B47" w:rsidP="00DF4171">
      <w:pPr>
        <w:numPr>
          <w:ilvl w:val="0"/>
          <w:numId w:val="17"/>
        </w:numPr>
        <w:tabs>
          <w:tab w:val="left" w:pos="1134"/>
        </w:tabs>
        <w:spacing w:after="240"/>
        <w:rPr>
          <w:lang w:val="en-GB"/>
        </w:rPr>
      </w:pPr>
      <w:r>
        <w:rPr>
          <w:lang w:val="en-GB"/>
        </w:rPr>
        <w:t>Socio</w:t>
      </w:r>
      <w:r w:rsidR="00507DFC">
        <w:rPr>
          <w:lang w:val="en-GB"/>
        </w:rPr>
        <w:t>-</w:t>
      </w:r>
      <w:r w:rsidR="00167435" w:rsidRPr="00E55CF2">
        <w:rPr>
          <w:lang w:val="en-GB"/>
        </w:rPr>
        <w:t>cultural, religious and</w:t>
      </w:r>
      <w:r w:rsidR="00507DFC">
        <w:rPr>
          <w:lang w:val="en-GB"/>
        </w:rPr>
        <w:t xml:space="preserve"> commercial</w:t>
      </w:r>
      <w:r w:rsidR="00167435" w:rsidRPr="00E55CF2">
        <w:rPr>
          <w:lang w:val="en-GB"/>
        </w:rPr>
        <w:t xml:space="preserve"> events (festival of Eid, Yom Kippur, fairs and exhibitions, and so on).</w:t>
      </w:r>
    </w:p>
    <w:p w:rsidR="009D4D4A" w:rsidRPr="00E55CF2" w:rsidRDefault="00167435" w:rsidP="00DF4171">
      <w:pPr>
        <w:pStyle w:val="ParaNo"/>
        <w:numPr>
          <w:ilvl w:val="2"/>
          <w:numId w:val="7"/>
        </w:numPr>
        <w:tabs>
          <w:tab w:val="left" w:pos="567"/>
          <w:tab w:val="left" w:pos="1134"/>
        </w:tabs>
        <w:spacing w:after="240"/>
        <w:rPr>
          <w:lang w:val="en-GB"/>
        </w:rPr>
      </w:pPr>
      <w:r w:rsidRPr="00E55CF2">
        <w:rPr>
          <w:lang w:val="en-GB"/>
        </w:rPr>
        <w:t>To supplement these measures, there are regular contacts between the police services and the different representatives of th</w:t>
      </w:r>
      <w:r w:rsidR="00507DFC">
        <w:rPr>
          <w:lang w:val="en-GB"/>
        </w:rPr>
        <w:t>e affected communities</w:t>
      </w:r>
      <w:r w:rsidR="008068B3">
        <w:rPr>
          <w:lang w:val="en-GB"/>
        </w:rPr>
        <w:t>,</w:t>
      </w:r>
      <w:r w:rsidR="00507DFC">
        <w:rPr>
          <w:lang w:val="en-GB"/>
        </w:rPr>
        <w:t xml:space="preserve"> to enable </w:t>
      </w:r>
      <w:r w:rsidRPr="00E55CF2">
        <w:rPr>
          <w:lang w:val="en-GB"/>
        </w:rPr>
        <w:t>them to get to know each other.</w:t>
      </w:r>
      <w:r w:rsidR="009D4D4A" w:rsidRPr="00E55CF2">
        <w:rPr>
          <w:lang w:val="en-GB"/>
        </w:rPr>
        <w:t xml:space="preserve"> </w:t>
      </w:r>
    </w:p>
    <w:p w:rsidR="009D4D4A" w:rsidRPr="00E55CF2" w:rsidRDefault="00C337A5" w:rsidP="00DF4171">
      <w:pPr>
        <w:pStyle w:val="ParaNo"/>
        <w:numPr>
          <w:ilvl w:val="0"/>
          <w:numId w:val="15"/>
        </w:numPr>
        <w:tabs>
          <w:tab w:val="left" w:pos="567"/>
          <w:tab w:val="left" w:pos="1134"/>
        </w:tabs>
        <w:spacing w:after="240"/>
        <w:rPr>
          <w:lang w:val="en-GB"/>
        </w:rPr>
      </w:pPr>
      <w:r w:rsidRPr="00E55CF2">
        <w:rPr>
          <w:lang w:val="en-GB"/>
        </w:rPr>
        <w:t>Moreover, as regards the measures ta</w:t>
      </w:r>
      <w:r w:rsidR="00215040">
        <w:rPr>
          <w:lang w:val="en-GB"/>
        </w:rPr>
        <w:t>ken to combat racist and anti-S</w:t>
      </w:r>
      <w:r w:rsidRPr="00E55CF2">
        <w:rPr>
          <w:lang w:val="en-GB"/>
        </w:rPr>
        <w:t>emiti</w:t>
      </w:r>
      <w:r w:rsidR="008068B3">
        <w:rPr>
          <w:lang w:val="en-GB"/>
        </w:rPr>
        <w:t xml:space="preserve">c violence in schools, in accordance with </w:t>
      </w:r>
      <w:r w:rsidRPr="00E55CF2">
        <w:rPr>
          <w:lang w:val="en-GB"/>
        </w:rPr>
        <w:t xml:space="preserve">the guidelines laid down in the interministerial circular of 13 September 2004, the police </w:t>
      </w:r>
      <w:r w:rsidR="00215040">
        <w:rPr>
          <w:lang w:val="en-GB"/>
        </w:rPr>
        <w:t xml:space="preserve">have </w:t>
      </w:r>
      <w:r w:rsidRPr="00E55CF2">
        <w:rPr>
          <w:lang w:val="en-GB"/>
        </w:rPr>
        <w:t>put a great deal of effort into implementing measures designed to prevent and report acts of a racist or anti-Semitic natu</w:t>
      </w:r>
      <w:r w:rsidR="00215040">
        <w:rPr>
          <w:lang w:val="en-GB"/>
        </w:rPr>
        <w:t>re in schools.   T</w:t>
      </w:r>
      <w:r w:rsidRPr="00E55CF2">
        <w:rPr>
          <w:lang w:val="en-GB"/>
        </w:rPr>
        <w:t xml:space="preserve">he </w:t>
      </w:r>
      <w:r w:rsidR="008068B3">
        <w:rPr>
          <w:lang w:val="en-GB"/>
        </w:rPr>
        <w:t xml:space="preserve">relevant </w:t>
      </w:r>
      <w:r w:rsidRPr="00E55CF2">
        <w:rPr>
          <w:lang w:val="en-GB"/>
        </w:rPr>
        <w:t xml:space="preserve">central </w:t>
      </w:r>
      <w:r w:rsidR="00215040">
        <w:rPr>
          <w:lang w:val="en-GB"/>
        </w:rPr>
        <w:t>and local authorities work closely together, for example,</w:t>
      </w:r>
      <w:r w:rsidRPr="00E55CF2">
        <w:rPr>
          <w:lang w:val="en-GB"/>
        </w:rPr>
        <w:t xml:space="preserve"> and measures to raise awareness among young people are organized on a joint basis in educational establishments.  </w:t>
      </w:r>
      <w:r w:rsidR="008D2E3E" w:rsidRPr="00E55CF2">
        <w:rPr>
          <w:lang w:val="en-GB"/>
        </w:rPr>
        <w:t>The annual re</w:t>
      </w:r>
      <w:r w:rsidR="008068B3">
        <w:rPr>
          <w:lang w:val="en-GB"/>
        </w:rPr>
        <w:t>port on public safety measures</w:t>
      </w:r>
      <w:r w:rsidR="008D2E3E" w:rsidRPr="00E55CF2">
        <w:rPr>
          <w:lang w:val="en-GB"/>
        </w:rPr>
        <w:t xml:space="preserve"> </w:t>
      </w:r>
      <w:r w:rsidR="00437619" w:rsidRPr="00E55CF2">
        <w:rPr>
          <w:lang w:val="en-GB"/>
        </w:rPr>
        <w:t>lists the acts of a racist or anti-Semitic nature committed in educational establishments against teachers and students.  The figures for 2006 are:  38 acts recorded, five of which were of an anti-Semitic nature and directed against staff, with 23 incidents cleared up, and 138 acts recorded, 46 of them of an anti-Semitic nature directed against stu</w:t>
      </w:r>
      <w:r w:rsidR="00215040">
        <w:rPr>
          <w:lang w:val="en-GB"/>
        </w:rPr>
        <w:t>d</w:t>
      </w:r>
      <w:r w:rsidR="00437619" w:rsidRPr="00E55CF2">
        <w:rPr>
          <w:lang w:val="en-GB"/>
        </w:rPr>
        <w:t>ents, with 69 incidents cleared up.</w:t>
      </w:r>
      <w:r w:rsidR="009D4D4A" w:rsidRPr="00E55CF2">
        <w:rPr>
          <w:lang w:val="en-GB"/>
        </w:rPr>
        <w:t xml:space="preserve"> </w:t>
      </w:r>
    </w:p>
    <w:p w:rsidR="009D4D4A" w:rsidRPr="00E55CF2" w:rsidRDefault="000374C9" w:rsidP="00DF4171">
      <w:pPr>
        <w:pStyle w:val="ParaNo"/>
        <w:numPr>
          <w:ilvl w:val="0"/>
          <w:numId w:val="15"/>
        </w:numPr>
        <w:tabs>
          <w:tab w:val="left" w:pos="567"/>
          <w:tab w:val="left" w:pos="1134"/>
        </w:tabs>
        <w:spacing w:after="240"/>
        <w:rPr>
          <w:rFonts w:eastAsia="@Arial Unicode MS"/>
          <w:lang w:val="en-GB"/>
        </w:rPr>
      </w:pPr>
      <w:r w:rsidRPr="00E55CF2">
        <w:rPr>
          <w:rFonts w:eastAsia="@Arial Unicode MS"/>
          <w:lang w:val="en-GB"/>
        </w:rPr>
        <w:t>The Directorate-</w:t>
      </w:r>
      <w:r w:rsidR="00437619" w:rsidRPr="00E55CF2">
        <w:rPr>
          <w:rFonts w:eastAsia="@Arial Unicode MS"/>
          <w:lang w:val="en-GB"/>
        </w:rPr>
        <w:t xml:space="preserve">General of the National Gendarmerie </w:t>
      </w:r>
      <w:r w:rsidR="009D4D4A" w:rsidRPr="00E55CF2">
        <w:rPr>
          <w:rFonts w:eastAsia="@Arial Unicode MS"/>
          <w:lang w:val="en-GB"/>
        </w:rPr>
        <w:t>(</w:t>
      </w:r>
      <w:r w:rsidR="009D4D4A" w:rsidRPr="00215040">
        <w:rPr>
          <w:rFonts w:eastAsia="@Arial Unicode MS"/>
          <w:lang w:val="en-GB"/>
        </w:rPr>
        <w:t>DGGN</w:t>
      </w:r>
      <w:r w:rsidR="009D4D4A" w:rsidRPr="00E55CF2">
        <w:rPr>
          <w:rFonts w:eastAsia="@Arial Unicode MS"/>
          <w:lang w:val="en-GB"/>
        </w:rPr>
        <w:t xml:space="preserve">) </w:t>
      </w:r>
      <w:r w:rsidR="00437619" w:rsidRPr="00E55CF2">
        <w:rPr>
          <w:rFonts w:eastAsia="@Arial Unicode MS"/>
          <w:lang w:val="en-GB"/>
        </w:rPr>
        <w:t xml:space="preserve">has drawn up a methodological guide for all its </w:t>
      </w:r>
      <w:r w:rsidR="00215040">
        <w:rPr>
          <w:rFonts w:eastAsia="@Arial Unicode MS"/>
          <w:lang w:val="en-GB"/>
        </w:rPr>
        <w:t>local and regional</w:t>
      </w:r>
      <w:r w:rsidR="00437619" w:rsidRPr="00E55CF2">
        <w:rPr>
          <w:rFonts w:eastAsia="@Arial Unicode MS"/>
          <w:lang w:val="en-GB"/>
        </w:rPr>
        <w:t xml:space="preserve"> and research units.  Entitled “</w:t>
      </w:r>
      <w:r w:rsidR="00437619" w:rsidRPr="00E55CF2">
        <w:rPr>
          <w:rFonts w:eastAsia="@Arial Unicode MS"/>
          <w:i/>
          <w:lang w:val="en-GB"/>
        </w:rPr>
        <w:t>Sanctionnez les discriminations</w:t>
      </w:r>
      <w:r w:rsidR="00437619" w:rsidRPr="00E55CF2">
        <w:rPr>
          <w:rFonts w:eastAsia="@Arial Unicode MS"/>
          <w:lang w:val="en-GB"/>
        </w:rPr>
        <w:t>!”</w:t>
      </w:r>
      <w:r w:rsidR="009D4D4A" w:rsidRPr="00E55CF2">
        <w:rPr>
          <w:rFonts w:eastAsia="@Arial Unicode MS"/>
          <w:lang w:val="en-GB"/>
        </w:rPr>
        <w:t xml:space="preserve"> </w:t>
      </w:r>
      <w:r w:rsidR="00437619" w:rsidRPr="00E55CF2">
        <w:rPr>
          <w:rFonts w:eastAsia="@Arial Unicode MS"/>
          <w:lang w:val="en-GB"/>
        </w:rPr>
        <w:t>(“</w:t>
      </w:r>
      <w:r w:rsidR="00215040">
        <w:rPr>
          <w:rFonts w:eastAsia="@Arial Unicode MS"/>
          <w:lang w:val="en-GB"/>
        </w:rPr>
        <w:t>Don’t let discrimination go unpunished</w:t>
      </w:r>
      <w:r w:rsidR="00437619" w:rsidRPr="00E55CF2">
        <w:rPr>
          <w:rFonts w:eastAsia="@Arial Unicode MS"/>
          <w:lang w:val="en-GB"/>
        </w:rPr>
        <w:t>!”), the guide explains to investigators how to detect and characterize discrimination.  It is available on the Gendarmerie’s Intranet site.  The guide also covers the offences of racism, anti-Semitism and xenophobia, as well</w:t>
      </w:r>
      <w:r w:rsidR="008068B3">
        <w:rPr>
          <w:rFonts w:eastAsia="@Arial Unicode MS"/>
          <w:lang w:val="en-GB"/>
        </w:rPr>
        <w:t xml:space="preserve"> as offences relating to the legislation</w:t>
      </w:r>
      <w:r w:rsidR="00437619" w:rsidRPr="00E55CF2">
        <w:rPr>
          <w:rFonts w:eastAsia="@Arial Unicode MS"/>
          <w:lang w:val="en-GB"/>
        </w:rPr>
        <w:t xml:space="preserve"> on the </w:t>
      </w:r>
      <w:r w:rsidR="00215040">
        <w:rPr>
          <w:rFonts w:eastAsia="@Arial Unicode MS"/>
          <w:lang w:val="en-GB"/>
        </w:rPr>
        <w:t>press</w:t>
      </w:r>
      <w:r w:rsidR="00437619" w:rsidRPr="00E55CF2">
        <w:rPr>
          <w:rFonts w:eastAsia="@Arial Unicode MS"/>
          <w:lang w:val="en-GB"/>
        </w:rPr>
        <w:t xml:space="preserve">.  In addition, </w:t>
      </w:r>
      <w:r w:rsidR="008068B3" w:rsidRPr="00E55CF2">
        <w:rPr>
          <w:rFonts w:eastAsia="@Arial Unicode MS"/>
          <w:lang w:val="en-GB"/>
        </w:rPr>
        <w:t>on 21 December 2007,</w:t>
      </w:r>
      <w:r w:rsidR="008068B3">
        <w:rPr>
          <w:rFonts w:eastAsia="@Arial Unicode MS"/>
          <w:lang w:val="en-GB"/>
        </w:rPr>
        <w:t xml:space="preserve"> </w:t>
      </w:r>
      <w:r w:rsidR="00437619" w:rsidRPr="00E55CF2">
        <w:rPr>
          <w:rFonts w:eastAsia="@Arial Unicode MS"/>
          <w:lang w:val="en-GB"/>
        </w:rPr>
        <w:t xml:space="preserve">the Director-General of the National Gendarmerie signed an agreement with </w:t>
      </w:r>
      <w:r w:rsidR="009D4D4A" w:rsidRPr="00215040">
        <w:rPr>
          <w:rFonts w:eastAsia="@Arial Unicode MS"/>
          <w:lang w:val="en-GB"/>
        </w:rPr>
        <w:t>HALDE</w:t>
      </w:r>
      <w:r w:rsidR="008068B3">
        <w:rPr>
          <w:rFonts w:eastAsia="@Arial Unicode MS"/>
          <w:lang w:val="en-GB"/>
        </w:rPr>
        <w:t xml:space="preserve"> on</w:t>
      </w:r>
      <w:r w:rsidR="00437619" w:rsidRPr="00E55CF2">
        <w:rPr>
          <w:rFonts w:eastAsia="@Arial Unicode MS"/>
          <w:lang w:val="en-GB"/>
        </w:rPr>
        <w:t xml:space="preserve"> joint training measures </w:t>
      </w:r>
      <w:r w:rsidR="00215040">
        <w:rPr>
          <w:rFonts w:eastAsia="@Arial Unicode MS"/>
          <w:lang w:val="en-GB"/>
        </w:rPr>
        <w:t>to combat</w:t>
      </w:r>
      <w:r w:rsidR="00437619" w:rsidRPr="00E55CF2">
        <w:rPr>
          <w:rFonts w:eastAsia="@Arial Unicode MS"/>
          <w:lang w:val="en-GB"/>
        </w:rPr>
        <w:t xml:space="preserve"> discrimination, and also to promote diversity within the Gendarmerie, particularly in relation to recruitment.</w:t>
      </w:r>
      <w:r w:rsidR="009D4D4A" w:rsidRPr="00E55CF2">
        <w:rPr>
          <w:rFonts w:eastAsia="@Arial Unicode MS"/>
          <w:lang w:val="en-GB"/>
        </w:rPr>
        <w:t xml:space="preserve"> </w:t>
      </w:r>
    </w:p>
    <w:p w:rsidR="009D4D4A" w:rsidRPr="00E55CF2" w:rsidRDefault="002D0B47" w:rsidP="00766B1B">
      <w:pPr>
        <w:pStyle w:val="Heading4"/>
        <w:tabs>
          <w:tab w:val="left" w:pos="567"/>
          <w:tab w:val="left" w:pos="1134"/>
        </w:tabs>
        <w:spacing w:before="0" w:after="240"/>
        <w:rPr>
          <w:sz w:val="24"/>
          <w:szCs w:val="24"/>
          <w:lang w:val="en-GB"/>
        </w:rPr>
      </w:pPr>
      <w:bookmarkStart w:id="117" w:name="_Toc230492011"/>
      <w:r>
        <w:rPr>
          <w:sz w:val="24"/>
          <w:szCs w:val="24"/>
          <w:lang w:val="en-GB"/>
        </w:rPr>
        <w:t>2.</w:t>
      </w:r>
      <w:r>
        <w:rPr>
          <w:sz w:val="24"/>
          <w:szCs w:val="24"/>
          <w:lang w:val="en-GB"/>
        </w:rPr>
        <w:tab/>
      </w:r>
      <w:r w:rsidR="00F8271F" w:rsidRPr="00E55CF2">
        <w:rPr>
          <w:sz w:val="24"/>
          <w:szCs w:val="24"/>
          <w:lang w:val="en-GB"/>
        </w:rPr>
        <w:t>Incidents of a racist nature involving members of the security forces</w:t>
      </w:r>
      <w:bookmarkEnd w:id="117"/>
    </w:p>
    <w:p w:rsidR="009D4D4A" w:rsidRPr="00E55CF2" w:rsidRDefault="002D0B47" w:rsidP="00766B1B">
      <w:pPr>
        <w:pStyle w:val="ParaNo"/>
        <w:keepNext/>
        <w:tabs>
          <w:tab w:val="left" w:pos="567"/>
          <w:tab w:val="left" w:pos="1134"/>
        </w:tabs>
        <w:spacing w:after="240"/>
        <w:ind w:left="567" w:hanging="567"/>
        <w:rPr>
          <w:lang w:val="en-GB"/>
        </w:rPr>
      </w:pPr>
      <w:r w:rsidRPr="002D0B47">
        <w:rPr>
          <w:bCs/>
          <w:lang w:val="en-GB"/>
        </w:rPr>
        <w:tab/>
      </w:r>
      <w:r>
        <w:rPr>
          <w:bCs/>
          <w:lang w:val="en-GB"/>
        </w:rPr>
        <w:t>(</w:t>
      </w:r>
      <w:r w:rsidRPr="002D0B47">
        <w:rPr>
          <w:bCs/>
          <w:lang w:val="en-GB"/>
        </w:rPr>
        <w:t>a)</w:t>
      </w:r>
      <w:r w:rsidRPr="002D0B47">
        <w:rPr>
          <w:bCs/>
          <w:lang w:val="en-GB"/>
        </w:rPr>
        <w:tab/>
      </w:r>
      <w:r w:rsidR="00F8271F" w:rsidRPr="002D0B47">
        <w:rPr>
          <w:b/>
          <w:lang w:val="en-GB"/>
        </w:rPr>
        <w:t>In response to recommendation 19 of the Committee</w:t>
      </w:r>
      <w:r w:rsidR="00F8271F" w:rsidRPr="00E55CF2">
        <w:rPr>
          <w:lang w:val="en-GB"/>
        </w:rPr>
        <w:t>, recommending</w:t>
      </w:r>
      <w:r w:rsidR="00EE231B" w:rsidRPr="00E55CF2">
        <w:rPr>
          <w:lang w:val="en-GB"/>
        </w:rPr>
        <w:t xml:space="preserve"> that the State party should</w:t>
      </w:r>
      <w:r w:rsidR="00F8271F" w:rsidRPr="00E55CF2">
        <w:rPr>
          <w:lang w:val="en-GB"/>
        </w:rPr>
        <w:t xml:space="preserve"> take the necessary preventive measures to halt racist incidents involving members of the security forces</w:t>
      </w:r>
      <w:r w:rsidR="00A36122" w:rsidRPr="00E55CF2">
        <w:rPr>
          <w:lang w:val="en-GB"/>
        </w:rPr>
        <w:t>; ensure</w:t>
      </w:r>
      <w:r w:rsidR="00F8271F" w:rsidRPr="00E55CF2">
        <w:rPr>
          <w:lang w:val="en-GB"/>
        </w:rPr>
        <w:t xml:space="preserve"> that impartial investigations are carried out into all complaints</w:t>
      </w:r>
      <w:r w:rsidR="00A36122" w:rsidRPr="00E55CF2">
        <w:rPr>
          <w:lang w:val="en-GB"/>
        </w:rPr>
        <w:t>; and</w:t>
      </w:r>
      <w:r w:rsidR="00F8271F" w:rsidRPr="00E55CF2">
        <w:rPr>
          <w:lang w:val="en-GB"/>
        </w:rPr>
        <w:t xml:space="preserve">, where necessary, </w:t>
      </w:r>
      <w:r w:rsidR="00EE231B" w:rsidRPr="00E55CF2">
        <w:rPr>
          <w:lang w:val="en-GB"/>
        </w:rPr>
        <w:t xml:space="preserve">ensure that </w:t>
      </w:r>
      <w:r w:rsidR="00F8271F" w:rsidRPr="00E55CF2">
        <w:rPr>
          <w:lang w:val="en-GB"/>
        </w:rPr>
        <w:t xml:space="preserve">any punishments imposed are proportionate to the gravity of the acts </w:t>
      </w:r>
      <w:r w:rsidR="00983361" w:rsidRPr="00E55CF2">
        <w:rPr>
          <w:lang w:val="en-GB"/>
        </w:rPr>
        <w:t>committed</w:t>
      </w:r>
      <w:r w:rsidR="00F8271F" w:rsidRPr="00E55CF2">
        <w:rPr>
          <w:lang w:val="en-GB"/>
        </w:rPr>
        <w:t>, the French Government wishes to provide the following information</w:t>
      </w:r>
      <w:r w:rsidR="009D4D4A" w:rsidRPr="00E55CF2">
        <w:rPr>
          <w:lang w:val="en-GB"/>
        </w:rPr>
        <w:t>.</w:t>
      </w:r>
    </w:p>
    <w:p w:rsidR="009D4D4A" w:rsidRPr="00E55CF2" w:rsidRDefault="002D0B47" w:rsidP="002D0B47">
      <w:pPr>
        <w:pStyle w:val="Heading5"/>
        <w:tabs>
          <w:tab w:val="left" w:pos="567"/>
          <w:tab w:val="left" w:pos="1134"/>
        </w:tabs>
        <w:spacing w:before="0" w:after="240"/>
        <w:rPr>
          <w:i w:val="0"/>
          <w:sz w:val="24"/>
          <w:szCs w:val="24"/>
          <w:lang w:val="en-GB"/>
        </w:rPr>
      </w:pPr>
      <w:bookmarkStart w:id="118" w:name="_Toc230492012"/>
      <w:r>
        <w:rPr>
          <w:i w:val="0"/>
          <w:sz w:val="24"/>
          <w:szCs w:val="24"/>
          <w:lang w:val="en-GB"/>
        </w:rPr>
        <w:tab/>
        <w:t>(a)</w:t>
      </w:r>
      <w:r>
        <w:rPr>
          <w:i w:val="0"/>
          <w:sz w:val="24"/>
          <w:szCs w:val="24"/>
          <w:lang w:val="en-GB"/>
        </w:rPr>
        <w:tab/>
      </w:r>
      <w:r w:rsidR="007F190E">
        <w:rPr>
          <w:i w:val="0"/>
          <w:sz w:val="24"/>
          <w:szCs w:val="24"/>
          <w:lang w:val="en-GB"/>
        </w:rPr>
        <w:t>Preventive m</w:t>
      </w:r>
      <w:r w:rsidR="009D4D4A" w:rsidRPr="00E55CF2">
        <w:rPr>
          <w:i w:val="0"/>
          <w:sz w:val="24"/>
          <w:szCs w:val="24"/>
          <w:lang w:val="en-GB"/>
        </w:rPr>
        <w:t>e</w:t>
      </w:r>
      <w:r w:rsidR="00EE231B" w:rsidRPr="00E55CF2">
        <w:rPr>
          <w:i w:val="0"/>
          <w:sz w:val="24"/>
          <w:szCs w:val="24"/>
          <w:lang w:val="en-GB"/>
        </w:rPr>
        <w:t>a</w:t>
      </w:r>
      <w:r w:rsidR="009D4D4A" w:rsidRPr="00E55CF2">
        <w:rPr>
          <w:i w:val="0"/>
          <w:sz w:val="24"/>
          <w:szCs w:val="24"/>
          <w:lang w:val="en-GB"/>
        </w:rPr>
        <w:t>sures</w:t>
      </w:r>
      <w:bookmarkEnd w:id="118"/>
    </w:p>
    <w:p w:rsidR="009D4D4A" w:rsidRPr="00E55CF2" w:rsidRDefault="002D0B47" w:rsidP="002D0B47">
      <w:pPr>
        <w:pStyle w:val="ParaNo"/>
        <w:tabs>
          <w:tab w:val="left" w:pos="567"/>
          <w:tab w:val="left" w:pos="1134"/>
        </w:tabs>
        <w:spacing w:after="240"/>
        <w:ind w:left="567" w:hanging="567"/>
        <w:rPr>
          <w:lang w:val="en-GB"/>
        </w:rPr>
      </w:pPr>
      <w:r>
        <w:rPr>
          <w:lang w:val="en-GB"/>
        </w:rPr>
        <w:tab/>
        <w:t>(b)</w:t>
      </w:r>
      <w:r>
        <w:rPr>
          <w:lang w:val="en-GB"/>
        </w:rPr>
        <w:tab/>
      </w:r>
      <w:r w:rsidR="00A464C2" w:rsidRPr="00E55CF2">
        <w:rPr>
          <w:lang w:val="en-GB"/>
        </w:rPr>
        <w:t>The French aut</w:t>
      </w:r>
      <w:r w:rsidR="00B16E4B">
        <w:rPr>
          <w:lang w:val="en-GB"/>
        </w:rPr>
        <w:t xml:space="preserve">horities take very seriously </w:t>
      </w:r>
      <w:r w:rsidR="00A464C2" w:rsidRPr="00E55CF2">
        <w:rPr>
          <w:lang w:val="en-GB"/>
        </w:rPr>
        <w:t>the treatment that shou</w:t>
      </w:r>
      <w:r w:rsidR="007F190E">
        <w:rPr>
          <w:lang w:val="en-GB"/>
        </w:rPr>
        <w:t>l</w:t>
      </w:r>
      <w:r w:rsidR="00A464C2" w:rsidRPr="00E55CF2">
        <w:rPr>
          <w:lang w:val="en-GB"/>
        </w:rPr>
        <w:t xml:space="preserve">d be accorded to persons on arrest, when in police custody or </w:t>
      </w:r>
      <w:r w:rsidR="007F190E">
        <w:rPr>
          <w:lang w:val="en-GB"/>
        </w:rPr>
        <w:t xml:space="preserve">when </w:t>
      </w:r>
      <w:r w:rsidR="00A464C2" w:rsidRPr="00E55CF2">
        <w:rPr>
          <w:lang w:val="en-GB"/>
        </w:rPr>
        <w:t xml:space="preserve">subject to any other measure of detention, as well as </w:t>
      </w:r>
      <w:r w:rsidR="007F190E">
        <w:rPr>
          <w:lang w:val="en-GB"/>
        </w:rPr>
        <w:t xml:space="preserve">when </w:t>
      </w:r>
      <w:r w:rsidR="007F190E" w:rsidRPr="00E55CF2">
        <w:rPr>
          <w:lang w:val="en-GB"/>
        </w:rPr>
        <w:t xml:space="preserve">the security forces, namely the police and </w:t>
      </w:r>
      <w:r w:rsidR="00983361" w:rsidRPr="00E55CF2">
        <w:rPr>
          <w:lang w:val="en-GB"/>
        </w:rPr>
        <w:t>gendarmerie</w:t>
      </w:r>
      <w:r w:rsidR="007F190E">
        <w:rPr>
          <w:lang w:val="en-GB"/>
        </w:rPr>
        <w:t xml:space="preserve">, are implementing </w:t>
      </w:r>
      <w:r w:rsidR="007C4B68">
        <w:rPr>
          <w:lang w:val="en-GB"/>
        </w:rPr>
        <w:t>any removal order issued</w:t>
      </w:r>
      <w:r w:rsidR="00A464C2" w:rsidRPr="00E55CF2">
        <w:rPr>
          <w:lang w:val="en-GB"/>
        </w:rPr>
        <w:t xml:space="preserve"> </w:t>
      </w:r>
      <w:r w:rsidR="007F190E">
        <w:rPr>
          <w:lang w:val="en-GB"/>
        </w:rPr>
        <w:t>in regard to a foreigner</w:t>
      </w:r>
      <w:r w:rsidR="00A464C2" w:rsidRPr="00E55CF2">
        <w:rPr>
          <w:lang w:val="en-GB"/>
        </w:rPr>
        <w:t xml:space="preserve">.  </w:t>
      </w:r>
      <w:r w:rsidR="00C674FE" w:rsidRPr="00E55CF2">
        <w:rPr>
          <w:lang w:val="en-GB"/>
        </w:rPr>
        <w:t>Very great attention is paid, in particular, to three major principles, set out in the police code of conduct of 16 March 1986 and described in the practical guide</w:t>
      </w:r>
      <w:r w:rsidR="007C4B68">
        <w:rPr>
          <w:lang w:val="en-GB"/>
        </w:rPr>
        <w:t xml:space="preserve"> to conduct revised in 2001:  a</w:t>
      </w:r>
      <w:r w:rsidR="00C674FE" w:rsidRPr="00E55CF2">
        <w:rPr>
          <w:lang w:val="en-GB"/>
        </w:rPr>
        <w:t>bsolute respect for persons, whate</w:t>
      </w:r>
      <w:r w:rsidR="007C4B68">
        <w:rPr>
          <w:lang w:val="en-GB"/>
        </w:rPr>
        <w:t>ver their nationality or origin;</w:t>
      </w:r>
      <w:r w:rsidR="00C674FE" w:rsidRPr="00E55CF2">
        <w:rPr>
          <w:lang w:val="en-GB"/>
        </w:rPr>
        <w:t xml:space="preserve"> force to be used only where strictly necessar</w:t>
      </w:r>
      <w:r w:rsidR="007C4B68">
        <w:rPr>
          <w:lang w:val="en-GB"/>
        </w:rPr>
        <w:t>y and in a proportionate manner;</w:t>
      </w:r>
      <w:r w:rsidR="00C674FE" w:rsidRPr="00E55CF2">
        <w:rPr>
          <w:lang w:val="en-GB"/>
        </w:rPr>
        <w:t xml:space="preserve"> persons arrested are to be protected and their dignity respected.  For members of the gendarmerie, these principles and rules of</w:t>
      </w:r>
      <w:r w:rsidR="007C4B68">
        <w:rPr>
          <w:lang w:val="en-GB"/>
        </w:rPr>
        <w:t xml:space="preserve"> conduct are contained, in pa</w:t>
      </w:r>
      <w:r w:rsidR="00C674FE" w:rsidRPr="00E55CF2">
        <w:rPr>
          <w:lang w:val="en-GB"/>
        </w:rPr>
        <w:t xml:space="preserve">rticular, in </w:t>
      </w:r>
      <w:r w:rsidR="00C95E94">
        <w:rPr>
          <w:lang w:val="en-GB"/>
        </w:rPr>
        <w:t>Act</w:t>
      </w:r>
      <w:r w:rsidR="00C674FE" w:rsidRPr="00E55CF2">
        <w:rPr>
          <w:lang w:val="en-GB"/>
        </w:rPr>
        <w:t xml:space="preserve"> No. </w:t>
      </w:r>
      <w:r w:rsidR="009D4D4A" w:rsidRPr="00E55CF2">
        <w:rPr>
          <w:lang w:val="en-GB" w:eastAsia="ar-SA"/>
        </w:rPr>
        <w:t xml:space="preserve">2005-270 </w:t>
      </w:r>
      <w:r w:rsidR="00C674FE" w:rsidRPr="00E55CF2">
        <w:rPr>
          <w:lang w:val="en-GB" w:eastAsia="ar-SA"/>
        </w:rPr>
        <w:t xml:space="preserve">of 24 March 2005 on the service regulations for members of the military and Decree No. </w:t>
      </w:r>
      <w:r w:rsidR="009D4D4A" w:rsidRPr="00E55CF2">
        <w:rPr>
          <w:lang w:val="en-GB" w:eastAsia="ar-SA"/>
        </w:rPr>
        <w:t xml:space="preserve">2005-796 </w:t>
      </w:r>
      <w:r w:rsidR="00C674FE" w:rsidRPr="00E55CF2">
        <w:rPr>
          <w:lang w:val="en-GB" w:eastAsia="ar-SA"/>
        </w:rPr>
        <w:t>on general military discipline.</w:t>
      </w:r>
    </w:p>
    <w:p w:rsidR="009D4D4A" w:rsidRPr="00E55CF2" w:rsidRDefault="002D0B47" w:rsidP="002D0B47">
      <w:pPr>
        <w:pStyle w:val="ParaNo"/>
        <w:tabs>
          <w:tab w:val="left" w:pos="567"/>
          <w:tab w:val="left" w:pos="1134"/>
        </w:tabs>
        <w:spacing w:after="240"/>
        <w:ind w:left="567" w:hanging="567"/>
        <w:rPr>
          <w:lang w:val="en-GB"/>
        </w:rPr>
      </w:pPr>
      <w:r>
        <w:rPr>
          <w:lang w:val="en-GB"/>
        </w:rPr>
        <w:tab/>
        <w:t>(c)</w:t>
      </w:r>
      <w:r>
        <w:rPr>
          <w:lang w:val="en-GB"/>
        </w:rPr>
        <w:tab/>
      </w:r>
      <w:r w:rsidR="007C4B68">
        <w:rPr>
          <w:lang w:val="en-GB"/>
        </w:rPr>
        <w:t xml:space="preserve">Recently, </w:t>
      </w:r>
      <w:r w:rsidR="00B16E4B">
        <w:rPr>
          <w:lang w:val="en-GB"/>
        </w:rPr>
        <w:t>the need to comply with</w:t>
      </w:r>
      <w:r w:rsidR="00B16E4B" w:rsidRPr="00E55CF2">
        <w:rPr>
          <w:lang w:val="en-GB"/>
        </w:rPr>
        <w:t xml:space="preserve"> these principles</w:t>
      </w:r>
      <w:r w:rsidR="00B16E4B">
        <w:rPr>
          <w:lang w:val="en-GB"/>
        </w:rPr>
        <w:t xml:space="preserve"> has again been stressed in </w:t>
      </w:r>
      <w:r w:rsidR="007C4B68">
        <w:rPr>
          <w:lang w:val="en-GB"/>
        </w:rPr>
        <w:t>the M</w:t>
      </w:r>
      <w:r w:rsidR="005A653F" w:rsidRPr="00E55CF2">
        <w:rPr>
          <w:lang w:val="en-GB"/>
        </w:rPr>
        <w:t xml:space="preserve">inister of the </w:t>
      </w:r>
      <w:r w:rsidR="007C4B68">
        <w:rPr>
          <w:lang w:val="en-GB"/>
        </w:rPr>
        <w:t>I</w:t>
      </w:r>
      <w:r w:rsidR="005A653F" w:rsidRPr="00E55CF2">
        <w:rPr>
          <w:lang w:val="en-GB"/>
        </w:rPr>
        <w:t>nterior’s circular of 11 March 2003 on the dignity of pe</w:t>
      </w:r>
      <w:r w:rsidR="00B16E4B">
        <w:rPr>
          <w:lang w:val="en-GB"/>
        </w:rPr>
        <w:t xml:space="preserve">rsons placed in police custody and </w:t>
      </w:r>
      <w:r w:rsidR="005A653F" w:rsidRPr="00E55CF2">
        <w:rPr>
          <w:lang w:val="en-GB"/>
        </w:rPr>
        <w:t xml:space="preserve">the circular of 22 </w:t>
      </w:r>
      <w:r w:rsidR="00983361" w:rsidRPr="00E55CF2">
        <w:rPr>
          <w:lang w:val="en-GB"/>
        </w:rPr>
        <w:t>February</w:t>
      </w:r>
      <w:r w:rsidR="005A653F" w:rsidRPr="00E55CF2">
        <w:rPr>
          <w:lang w:val="en-GB"/>
        </w:rPr>
        <w:t xml:space="preserve"> 2006 on the conduct to be adopted in regard to minors</w:t>
      </w:r>
      <w:r w:rsidR="007C4B68">
        <w:rPr>
          <w:lang w:val="en-GB"/>
        </w:rPr>
        <w:t xml:space="preserve">, which </w:t>
      </w:r>
      <w:r w:rsidR="00B16E4B">
        <w:rPr>
          <w:lang w:val="en-GB"/>
        </w:rPr>
        <w:t>apply</w:t>
      </w:r>
      <w:r w:rsidR="005A653F" w:rsidRPr="00E55CF2">
        <w:rPr>
          <w:lang w:val="en-GB"/>
        </w:rPr>
        <w:t xml:space="preserve"> to both police officers and gendarmes, </w:t>
      </w:r>
      <w:r w:rsidR="00B16E4B">
        <w:rPr>
          <w:lang w:val="en-GB"/>
        </w:rPr>
        <w:t xml:space="preserve">as well as </w:t>
      </w:r>
      <w:r w:rsidR="005A653F" w:rsidRPr="00E55CF2">
        <w:rPr>
          <w:lang w:val="en-GB"/>
        </w:rPr>
        <w:t xml:space="preserve">the new general service regulations for the police service of 6 June 2006 and the 2008-2012 </w:t>
      </w:r>
      <w:r w:rsidR="00B16E4B" w:rsidRPr="00E55CF2">
        <w:rPr>
          <w:lang w:val="en-GB"/>
        </w:rPr>
        <w:t>po</w:t>
      </w:r>
      <w:r w:rsidR="00B16E4B">
        <w:rPr>
          <w:lang w:val="en-GB"/>
        </w:rPr>
        <w:t>lice service</w:t>
      </w:r>
      <w:r w:rsidR="00B16E4B" w:rsidRPr="00E55CF2">
        <w:rPr>
          <w:lang w:val="en-GB"/>
        </w:rPr>
        <w:t xml:space="preserve"> </w:t>
      </w:r>
      <w:r w:rsidR="00B16E4B">
        <w:rPr>
          <w:lang w:val="en-GB"/>
        </w:rPr>
        <w:t>development plan</w:t>
      </w:r>
      <w:r w:rsidR="005A653F" w:rsidRPr="00E55CF2">
        <w:rPr>
          <w:lang w:val="en-GB"/>
        </w:rPr>
        <w:t>.</w:t>
      </w:r>
    </w:p>
    <w:p w:rsidR="009D4D4A" w:rsidRPr="00E55CF2" w:rsidRDefault="002D0B47" w:rsidP="002D0B47">
      <w:pPr>
        <w:pStyle w:val="ParaNo"/>
        <w:tabs>
          <w:tab w:val="left" w:pos="567"/>
          <w:tab w:val="left" w:pos="1134"/>
        </w:tabs>
        <w:spacing w:after="240"/>
        <w:ind w:left="567" w:hanging="567"/>
        <w:rPr>
          <w:lang w:val="en-GB"/>
        </w:rPr>
      </w:pPr>
      <w:r>
        <w:rPr>
          <w:lang w:val="en-GB"/>
        </w:rPr>
        <w:tab/>
        <w:t>(d)</w:t>
      </w:r>
      <w:r>
        <w:rPr>
          <w:lang w:val="en-GB"/>
        </w:rPr>
        <w:tab/>
      </w:r>
      <w:r w:rsidR="005A653F" w:rsidRPr="00E55CF2">
        <w:rPr>
          <w:lang w:val="en-GB"/>
        </w:rPr>
        <w:t>With this in mind, the French authorities endeavour to or</w:t>
      </w:r>
      <w:r w:rsidR="00020654">
        <w:rPr>
          <w:lang w:val="en-GB"/>
        </w:rPr>
        <w:t xml:space="preserve">ganize appropriate training, </w:t>
      </w:r>
      <w:r w:rsidR="005A653F" w:rsidRPr="00E55CF2">
        <w:rPr>
          <w:lang w:val="en-GB"/>
        </w:rPr>
        <w:t xml:space="preserve">provide vigilant monitoring and </w:t>
      </w:r>
      <w:r w:rsidR="00B16E4B" w:rsidRPr="00020654">
        <w:rPr>
          <w:lang w:val="en-GB"/>
        </w:rPr>
        <w:t>severely</w:t>
      </w:r>
      <w:r w:rsidR="00B16E4B" w:rsidRPr="00E55CF2">
        <w:rPr>
          <w:lang w:val="en-GB"/>
        </w:rPr>
        <w:t xml:space="preserve"> </w:t>
      </w:r>
      <w:r w:rsidR="005A653F" w:rsidRPr="00E55CF2">
        <w:rPr>
          <w:lang w:val="en-GB"/>
        </w:rPr>
        <w:t xml:space="preserve">punish any </w:t>
      </w:r>
      <w:r w:rsidR="00B16E4B">
        <w:rPr>
          <w:lang w:val="en-GB"/>
        </w:rPr>
        <w:t>established</w:t>
      </w:r>
      <w:r w:rsidR="00020654">
        <w:rPr>
          <w:lang w:val="en-GB"/>
        </w:rPr>
        <w:t xml:space="preserve"> breach of conduct</w:t>
      </w:r>
      <w:r w:rsidR="005A653F" w:rsidRPr="00E55CF2">
        <w:rPr>
          <w:lang w:val="en-GB"/>
        </w:rPr>
        <w:t xml:space="preserve">.  </w:t>
      </w:r>
      <w:r w:rsidR="00B16E4B">
        <w:rPr>
          <w:lang w:val="en-GB"/>
        </w:rPr>
        <w:t>The aspect of</w:t>
      </w:r>
      <w:r w:rsidR="00E87C83" w:rsidRPr="00E55CF2">
        <w:rPr>
          <w:lang w:val="en-GB"/>
        </w:rPr>
        <w:t xml:space="preserve"> training relating to professional ethics has been reinforced since 1999, and particular stress is placed on the principle of respecting the </w:t>
      </w:r>
      <w:r w:rsidR="00983361" w:rsidRPr="00E55CF2">
        <w:rPr>
          <w:lang w:val="en-GB"/>
        </w:rPr>
        <w:t>dignity</w:t>
      </w:r>
      <w:r w:rsidR="00E87C83" w:rsidRPr="00E55CF2">
        <w:rPr>
          <w:lang w:val="en-GB"/>
        </w:rPr>
        <w:t xml:space="preserve"> of all persons and the prohibition of ill-treatment.</w:t>
      </w:r>
    </w:p>
    <w:p w:rsidR="009D4D4A" w:rsidRPr="00E55CF2" w:rsidRDefault="002D0B47" w:rsidP="002D0B47">
      <w:pPr>
        <w:pStyle w:val="ParaNo"/>
        <w:tabs>
          <w:tab w:val="left" w:pos="567"/>
          <w:tab w:val="left" w:pos="1134"/>
        </w:tabs>
        <w:spacing w:after="240"/>
        <w:ind w:left="567" w:hanging="567"/>
        <w:rPr>
          <w:lang w:val="en-GB"/>
        </w:rPr>
      </w:pPr>
      <w:r>
        <w:rPr>
          <w:lang w:val="en-GB"/>
        </w:rPr>
        <w:tab/>
        <w:t>(e)</w:t>
      </w:r>
      <w:r>
        <w:rPr>
          <w:lang w:val="en-GB"/>
        </w:rPr>
        <w:tab/>
      </w:r>
      <w:r w:rsidR="00020654">
        <w:rPr>
          <w:lang w:val="en-GB"/>
        </w:rPr>
        <w:t>Training mod</w:t>
      </w:r>
      <w:r w:rsidR="00E87C83" w:rsidRPr="00E55CF2">
        <w:rPr>
          <w:lang w:val="en-GB"/>
        </w:rPr>
        <w:t>ules involve the National Commission for a Security Code of Conduct</w:t>
      </w:r>
      <w:r w:rsidR="009D4D4A" w:rsidRPr="00E55CF2">
        <w:rPr>
          <w:lang w:val="en-GB"/>
        </w:rPr>
        <w:t xml:space="preserve"> (</w:t>
      </w:r>
      <w:r w:rsidR="009D4D4A" w:rsidRPr="00020654">
        <w:rPr>
          <w:lang w:val="en-GB"/>
        </w:rPr>
        <w:t>CNDS</w:t>
      </w:r>
      <w:r w:rsidR="009D4D4A" w:rsidRPr="00E55CF2">
        <w:rPr>
          <w:lang w:val="en-GB"/>
        </w:rPr>
        <w:t xml:space="preserve">) </w:t>
      </w:r>
      <w:r w:rsidR="00D31ABA" w:rsidRPr="00E55CF2">
        <w:rPr>
          <w:lang w:val="en-GB"/>
        </w:rPr>
        <w:t>and the High Authority to Combat Discrimination and Promote Equality (</w:t>
      </w:r>
      <w:r w:rsidR="00D31ABA" w:rsidRPr="00020654">
        <w:rPr>
          <w:lang w:val="en-GB"/>
        </w:rPr>
        <w:t>HALDE</w:t>
      </w:r>
      <w:r w:rsidR="00020654">
        <w:rPr>
          <w:lang w:val="en-GB"/>
        </w:rPr>
        <w:t>).  Case studies and life</w:t>
      </w:r>
      <w:r w:rsidR="00D31ABA" w:rsidRPr="00E55CF2">
        <w:rPr>
          <w:lang w:val="en-GB"/>
        </w:rPr>
        <w:t>-situation analyses are also organize</w:t>
      </w:r>
      <w:r w:rsidR="00B16E4B">
        <w:rPr>
          <w:lang w:val="en-GB"/>
        </w:rPr>
        <w:t>d to help remind police personnel</w:t>
      </w:r>
      <w:r w:rsidR="00D31ABA" w:rsidRPr="00E55CF2">
        <w:rPr>
          <w:lang w:val="en-GB"/>
        </w:rPr>
        <w:t xml:space="preserve"> of the principles they must observe in carrying out the</w:t>
      </w:r>
      <w:r w:rsidR="00764A33" w:rsidRPr="00E55CF2">
        <w:rPr>
          <w:lang w:val="en-GB"/>
        </w:rPr>
        <w:t>i</w:t>
      </w:r>
      <w:r w:rsidR="00D31ABA" w:rsidRPr="00E55CF2">
        <w:rPr>
          <w:lang w:val="en-GB"/>
        </w:rPr>
        <w:t xml:space="preserve">r duties.  The practical applications of the principles contained in the code of conduct are </w:t>
      </w:r>
      <w:r w:rsidR="00764A33" w:rsidRPr="00E55CF2">
        <w:rPr>
          <w:lang w:val="en-GB"/>
        </w:rPr>
        <w:t>illustrated in the course of various specif</w:t>
      </w:r>
      <w:r w:rsidR="00020654">
        <w:rPr>
          <w:lang w:val="en-GB"/>
        </w:rPr>
        <w:t>ic forms of training, particul</w:t>
      </w:r>
      <w:r w:rsidR="00764A33" w:rsidRPr="00E55CF2">
        <w:rPr>
          <w:lang w:val="en-GB"/>
        </w:rPr>
        <w:t>arly exercises simulating difficult situations.  It should be pointed out here that training modules on stress managemen</w:t>
      </w:r>
      <w:r w:rsidR="00B16E4B">
        <w:rPr>
          <w:lang w:val="en-GB"/>
        </w:rPr>
        <w:t>t are offered to police personnel</w:t>
      </w:r>
      <w:r w:rsidR="00764A33" w:rsidRPr="00E55CF2">
        <w:rPr>
          <w:lang w:val="en-GB"/>
        </w:rPr>
        <w:t xml:space="preserve"> at all levels.  Specific training sessions may also be organized.  For instance, a training session was held on the subject of “police officers dealing with difference”</w:t>
      </w:r>
      <w:r w:rsidR="009D4D4A" w:rsidRPr="00E55CF2">
        <w:rPr>
          <w:lang w:val="en-GB"/>
        </w:rPr>
        <w:t xml:space="preserve"> </w:t>
      </w:r>
      <w:r w:rsidR="00764A33" w:rsidRPr="00E55CF2">
        <w:rPr>
          <w:lang w:val="en-GB"/>
        </w:rPr>
        <w:t>(“</w:t>
      </w:r>
      <w:r w:rsidR="00764A33" w:rsidRPr="00E55CF2">
        <w:rPr>
          <w:i/>
          <w:lang w:val="en-GB"/>
        </w:rPr>
        <w:t>le</w:t>
      </w:r>
      <w:r w:rsidR="00764A33" w:rsidRPr="00E55CF2">
        <w:rPr>
          <w:lang w:val="en-GB"/>
        </w:rPr>
        <w:t xml:space="preserve"> </w:t>
      </w:r>
      <w:r w:rsidR="00764A33" w:rsidRPr="00E55CF2">
        <w:rPr>
          <w:i/>
          <w:lang w:val="en-GB"/>
        </w:rPr>
        <w:t>policier face aux differences</w:t>
      </w:r>
      <w:r w:rsidR="00764A33" w:rsidRPr="00E55CF2">
        <w:rPr>
          <w:lang w:val="en-GB"/>
        </w:rPr>
        <w:t>)”</w:t>
      </w:r>
      <w:r w:rsidR="009D4D4A" w:rsidRPr="00E55CF2">
        <w:rPr>
          <w:lang w:val="en-GB"/>
        </w:rPr>
        <w:t xml:space="preserve">, </w:t>
      </w:r>
      <w:r w:rsidR="00020654">
        <w:rPr>
          <w:lang w:val="en-GB"/>
        </w:rPr>
        <w:t>to enable</w:t>
      </w:r>
      <w:r w:rsidR="00764A33" w:rsidRPr="00E55CF2">
        <w:rPr>
          <w:lang w:val="en-GB"/>
        </w:rPr>
        <w:t xml:space="preserve"> </w:t>
      </w:r>
      <w:r w:rsidR="00B16E4B">
        <w:rPr>
          <w:lang w:val="en-GB"/>
        </w:rPr>
        <w:t>people</w:t>
      </w:r>
      <w:r w:rsidR="00764A33" w:rsidRPr="00E55CF2">
        <w:rPr>
          <w:lang w:val="en-GB"/>
        </w:rPr>
        <w:t xml:space="preserve"> to be taken </w:t>
      </w:r>
      <w:r w:rsidR="00020654" w:rsidRPr="00E55CF2">
        <w:rPr>
          <w:lang w:val="en-GB"/>
        </w:rPr>
        <w:t xml:space="preserve">better </w:t>
      </w:r>
      <w:r w:rsidR="00764A33" w:rsidRPr="00E55CF2">
        <w:rPr>
          <w:lang w:val="en-GB"/>
        </w:rPr>
        <w:t>into account</w:t>
      </w:r>
      <w:r w:rsidR="00B16E4B">
        <w:rPr>
          <w:lang w:val="en-GB"/>
        </w:rPr>
        <w:t xml:space="preserve"> as individuals</w:t>
      </w:r>
      <w:r w:rsidR="00764A33" w:rsidRPr="00E55CF2">
        <w:rPr>
          <w:lang w:val="en-GB"/>
        </w:rPr>
        <w:t xml:space="preserve">, </w:t>
      </w:r>
      <w:r w:rsidR="00B16E4B">
        <w:rPr>
          <w:lang w:val="en-GB"/>
        </w:rPr>
        <w:t>respecting</w:t>
      </w:r>
      <w:r w:rsidR="00764A33" w:rsidRPr="00E55CF2">
        <w:rPr>
          <w:lang w:val="en-GB"/>
        </w:rPr>
        <w:t xml:space="preserve"> cultural or religious difference</w:t>
      </w:r>
      <w:r w:rsidR="00020654">
        <w:rPr>
          <w:lang w:val="en-GB"/>
        </w:rPr>
        <w:t>s</w:t>
      </w:r>
      <w:r w:rsidR="00764A33" w:rsidRPr="00E55CF2">
        <w:rPr>
          <w:lang w:val="en-GB"/>
        </w:rPr>
        <w:t xml:space="preserve"> in particular.  </w:t>
      </w:r>
      <w:r w:rsidR="00584F29" w:rsidRPr="00E55CF2">
        <w:rPr>
          <w:lang w:val="en-GB"/>
        </w:rPr>
        <w:t xml:space="preserve">Similarly, </w:t>
      </w:r>
      <w:r w:rsidR="00B16E4B" w:rsidRPr="00E55CF2">
        <w:rPr>
          <w:lang w:val="en-GB"/>
        </w:rPr>
        <w:t>during 2007,</w:t>
      </w:r>
      <w:r w:rsidR="00B16E4B">
        <w:rPr>
          <w:lang w:val="en-GB"/>
        </w:rPr>
        <w:t xml:space="preserve"> </w:t>
      </w:r>
      <w:r w:rsidR="00B16E4B" w:rsidRPr="00E55CF2">
        <w:rPr>
          <w:lang w:val="en-GB"/>
        </w:rPr>
        <w:t xml:space="preserve">241 individuals </w:t>
      </w:r>
      <w:r w:rsidR="00B16E4B">
        <w:rPr>
          <w:lang w:val="en-GB"/>
        </w:rPr>
        <w:t xml:space="preserve">were given </w:t>
      </w:r>
      <w:r w:rsidR="00584F29" w:rsidRPr="00E55CF2">
        <w:rPr>
          <w:lang w:val="en-GB"/>
        </w:rPr>
        <w:t xml:space="preserve">training </w:t>
      </w:r>
      <w:r w:rsidR="00B16E4B">
        <w:rPr>
          <w:lang w:val="en-GB"/>
        </w:rPr>
        <w:t>i</w:t>
      </w:r>
      <w:r w:rsidR="00584F29" w:rsidRPr="00E55CF2">
        <w:rPr>
          <w:lang w:val="en-GB"/>
        </w:rPr>
        <w:t xml:space="preserve">n </w:t>
      </w:r>
      <w:r w:rsidR="00584F29" w:rsidRPr="00020654">
        <w:rPr>
          <w:lang w:val="en-GB"/>
        </w:rPr>
        <w:t>exercising judgment</w:t>
      </w:r>
      <w:r w:rsidR="00B16E4B">
        <w:rPr>
          <w:lang w:val="en-GB"/>
        </w:rPr>
        <w:t>, and they were</w:t>
      </w:r>
      <w:r w:rsidR="00584F29" w:rsidRPr="00E55CF2">
        <w:rPr>
          <w:lang w:val="en-GB"/>
        </w:rPr>
        <w:t xml:space="preserve"> then tasked with passing the training on to a wider audience using a film entitled “exercising judgment to achieve better results”</w:t>
      </w:r>
      <w:r w:rsidR="009D4D4A" w:rsidRPr="00E55CF2">
        <w:rPr>
          <w:lang w:val="en-GB"/>
        </w:rPr>
        <w:t xml:space="preserve"> </w:t>
      </w:r>
      <w:r w:rsidR="00584F29" w:rsidRPr="00E55CF2">
        <w:rPr>
          <w:lang w:val="en-GB"/>
        </w:rPr>
        <w:t>“</w:t>
      </w:r>
      <w:r w:rsidR="009D4D4A" w:rsidRPr="00E55CF2">
        <w:rPr>
          <w:i/>
          <w:lang w:val="en-GB"/>
        </w:rPr>
        <w:t>discerner pour mieux agir</w:t>
      </w:r>
      <w:r w:rsidR="00B16E4B">
        <w:rPr>
          <w:lang w:val="en-GB"/>
        </w:rPr>
        <w:t>”</w:t>
      </w:r>
      <w:r w:rsidR="00A36122">
        <w:rPr>
          <w:lang w:val="en-GB"/>
        </w:rPr>
        <w:t>; the</w:t>
      </w:r>
      <w:r w:rsidR="00B16E4B">
        <w:rPr>
          <w:lang w:val="en-GB"/>
        </w:rPr>
        <w:t xml:space="preserve"> aim was </w:t>
      </w:r>
      <w:r w:rsidR="00584F29" w:rsidRPr="00E55CF2">
        <w:rPr>
          <w:lang w:val="en-GB"/>
        </w:rPr>
        <w:t xml:space="preserve">to incorporate the concept of exercising proper judgment as a way of guaranteeing that police action is effective, appropriate and proportionate.  In parallel with training, there has been a focus on supervision.  In this connection, the circular of 11 March 2003 introduced </w:t>
      </w:r>
      <w:r w:rsidR="000B1CDD" w:rsidRPr="00E55CF2">
        <w:rPr>
          <w:lang w:val="en-GB"/>
        </w:rPr>
        <w:t>a</w:t>
      </w:r>
      <w:r w:rsidR="00584F29" w:rsidRPr="00E55CF2">
        <w:rPr>
          <w:lang w:val="en-GB"/>
        </w:rPr>
        <w:t xml:space="preserve"> </w:t>
      </w:r>
      <w:r w:rsidR="000B1CDD" w:rsidRPr="00E55CF2">
        <w:rPr>
          <w:lang w:val="en-GB"/>
        </w:rPr>
        <w:t>“</w:t>
      </w:r>
      <w:r w:rsidR="000B1CDD" w:rsidRPr="00020654">
        <w:rPr>
          <w:lang w:val="en-GB"/>
        </w:rPr>
        <w:t xml:space="preserve">custody </w:t>
      </w:r>
      <w:r w:rsidR="00584F29" w:rsidRPr="00020654">
        <w:rPr>
          <w:lang w:val="en-GB"/>
        </w:rPr>
        <w:t>officer</w:t>
      </w:r>
      <w:r w:rsidR="000B1CDD" w:rsidRPr="00E55CF2">
        <w:rPr>
          <w:lang w:val="en-GB"/>
        </w:rPr>
        <w:t xml:space="preserve">” responsible for monitoring, </w:t>
      </w:r>
      <w:r w:rsidR="00020654">
        <w:rPr>
          <w:lang w:val="en-GB"/>
        </w:rPr>
        <w:t xml:space="preserve">the conditions in which people are being held, </w:t>
      </w:r>
      <w:r w:rsidR="000B1CDD" w:rsidRPr="00E55CF2">
        <w:rPr>
          <w:lang w:val="en-GB"/>
        </w:rPr>
        <w:t xml:space="preserve">on a daily basis, particularly </w:t>
      </w:r>
      <w:r w:rsidR="00020654">
        <w:rPr>
          <w:lang w:val="en-GB"/>
        </w:rPr>
        <w:t>in terms of</w:t>
      </w:r>
      <w:r w:rsidR="000B1CDD" w:rsidRPr="00E55CF2">
        <w:rPr>
          <w:lang w:val="en-GB"/>
        </w:rPr>
        <w:t xml:space="preserve"> respect for the dignity of persons.  Moreover, the directive on the exercise of line authority of 28 July 2006 stressed the need for personal involvement on the part of line management and for responsibility to be assumed at all levels.</w:t>
      </w:r>
    </w:p>
    <w:p w:rsidR="009D4D4A" w:rsidRPr="00E55CF2" w:rsidRDefault="002D0B47" w:rsidP="002D0B47">
      <w:pPr>
        <w:pStyle w:val="Heading5"/>
        <w:tabs>
          <w:tab w:val="left" w:pos="567"/>
          <w:tab w:val="left" w:pos="1134"/>
        </w:tabs>
        <w:spacing w:before="0" w:after="240"/>
        <w:rPr>
          <w:i w:val="0"/>
          <w:sz w:val="24"/>
          <w:szCs w:val="24"/>
          <w:lang w:val="en-GB"/>
        </w:rPr>
      </w:pPr>
      <w:bookmarkStart w:id="119" w:name="_Toc230492013"/>
      <w:r>
        <w:rPr>
          <w:i w:val="0"/>
          <w:sz w:val="24"/>
          <w:szCs w:val="24"/>
          <w:lang w:val="en-GB"/>
        </w:rPr>
        <w:tab/>
        <w:t>(b)</w:t>
      </w:r>
      <w:r>
        <w:rPr>
          <w:i w:val="0"/>
          <w:sz w:val="24"/>
          <w:szCs w:val="24"/>
          <w:lang w:val="en-GB"/>
        </w:rPr>
        <w:tab/>
      </w:r>
      <w:r w:rsidR="000B1CDD" w:rsidRPr="00E55CF2">
        <w:rPr>
          <w:i w:val="0"/>
          <w:sz w:val="24"/>
          <w:szCs w:val="24"/>
          <w:lang w:val="en-GB"/>
        </w:rPr>
        <w:t>Investigations</w:t>
      </w:r>
      <w:bookmarkEnd w:id="119"/>
    </w:p>
    <w:p w:rsidR="009D4D4A" w:rsidRPr="00E55CF2" w:rsidRDefault="002D0B47" w:rsidP="002D0B47">
      <w:pPr>
        <w:pStyle w:val="ParaNo"/>
        <w:tabs>
          <w:tab w:val="left" w:pos="567"/>
          <w:tab w:val="left" w:pos="1134"/>
        </w:tabs>
        <w:spacing w:after="240"/>
        <w:ind w:left="567" w:hanging="567"/>
        <w:rPr>
          <w:lang w:val="en-GB"/>
        </w:rPr>
      </w:pPr>
      <w:r>
        <w:rPr>
          <w:lang w:val="en-GB"/>
        </w:rPr>
        <w:tab/>
        <w:t>(f)</w:t>
      </w:r>
      <w:r>
        <w:rPr>
          <w:lang w:val="en-GB"/>
        </w:rPr>
        <w:tab/>
      </w:r>
      <w:r w:rsidR="003263E8">
        <w:rPr>
          <w:lang w:val="en-GB"/>
        </w:rPr>
        <w:t>In common with</w:t>
      </w:r>
      <w:r w:rsidR="00020654" w:rsidRPr="00E55CF2">
        <w:rPr>
          <w:lang w:val="en-GB"/>
        </w:rPr>
        <w:t xml:space="preserve"> all procedures</w:t>
      </w:r>
      <w:r w:rsidR="00020654">
        <w:rPr>
          <w:lang w:val="en-GB"/>
        </w:rPr>
        <w:t>, c</w:t>
      </w:r>
      <w:r w:rsidR="000B1CDD" w:rsidRPr="00E55CF2">
        <w:rPr>
          <w:lang w:val="en-GB"/>
        </w:rPr>
        <w:t>riminal investigations into acts of discrimination carried out by</w:t>
      </w:r>
      <w:r w:rsidR="00542346" w:rsidRPr="00E55CF2">
        <w:rPr>
          <w:lang w:val="en-GB"/>
        </w:rPr>
        <w:t xml:space="preserve"> representatives of the securit</w:t>
      </w:r>
      <w:r w:rsidR="000B1CDD" w:rsidRPr="00E55CF2">
        <w:rPr>
          <w:lang w:val="en-GB"/>
        </w:rPr>
        <w:t xml:space="preserve">y forces, which are defined and made punishable under </w:t>
      </w:r>
      <w:r w:rsidR="009D4D4A" w:rsidRPr="00E55CF2">
        <w:rPr>
          <w:lang w:val="en-GB"/>
        </w:rPr>
        <w:t xml:space="preserve">article 432-7 </w:t>
      </w:r>
      <w:r w:rsidR="00020654">
        <w:rPr>
          <w:lang w:val="en-GB"/>
        </w:rPr>
        <w:t xml:space="preserve">of the Criminal Code, are </w:t>
      </w:r>
      <w:r w:rsidR="000B1CDD" w:rsidRPr="00E55CF2">
        <w:rPr>
          <w:lang w:val="en-GB"/>
        </w:rPr>
        <w:t>conducted under the supervision of the pub</w:t>
      </w:r>
      <w:r w:rsidR="00542346" w:rsidRPr="00E55CF2">
        <w:rPr>
          <w:lang w:val="en-GB"/>
        </w:rPr>
        <w:t>lic prosecutor who ensures that</w:t>
      </w:r>
      <w:r w:rsidR="00020654">
        <w:rPr>
          <w:lang w:val="en-GB"/>
        </w:rPr>
        <w:t xml:space="preserve"> the</w:t>
      </w:r>
      <w:r w:rsidR="00542346" w:rsidRPr="00E55CF2">
        <w:rPr>
          <w:lang w:val="en-GB"/>
        </w:rPr>
        <w:t xml:space="preserve"> proper procedure has been followed and that all of the necessary investigations have been carried out to establish the truth.  Once the investigation has been concluded, it is for the public prosecutor to decide whether it is appropriate to prosecute, in accordance with </w:t>
      </w:r>
      <w:r w:rsidR="009D4D4A" w:rsidRPr="00E55CF2">
        <w:rPr>
          <w:lang w:val="en-GB"/>
        </w:rPr>
        <w:t xml:space="preserve">article 40 </w:t>
      </w:r>
      <w:r w:rsidR="00542346" w:rsidRPr="00E55CF2">
        <w:rPr>
          <w:lang w:val="en-GB"/>
        </w:rPr>
        <w:t>of the Code of Criminal Procedure.  The principle of discretionary prosecutio</w:t>
      </w:r>
      <w:r w:rsidR="00020654">
        <w:rPr>
          <w:lang w:val="en-GB"/>
        </w:rPr>
        <w:t>n</w:t>
      </w:r>
      <w:r w:rsidR="00542346" w:rsidRPr="00E55CF2">
        <w:rPr>
          <w:lang w:val="en-GB"/>
        </w:rPr>
        <w:t xml:space="preserve"> also applies to acts of torture.  It does not seem appropriate to call into question this general princip</w:t>
      </w:r>
      <w:r w:rsidR="00020654">
        <w:rPr>
          <w:lang w:val="en-GB"/>
        </w:rPr>
        <w:t>le of French criminal procedure</w:t>
      </w:r>
      <w:r w:rsidR="00114904">
        <w:rPr>
          <w:lang w:val="en-GB"/>
        </w:rPr>
        <w:t xml:space="preserve"> which is an element </w:t>
      </w:r>
      <w:r w:rsidR="00542346" w:rsidRPr="00020654">
        <w:rPr>
          <w:lang w:val="en-GB"/>
        </w:rPr>
        <w:t xml:space="preserve">the process of determining the judicial treatment </w:t>
      </w:r>
      <w:r w:rsidR="00114904">
        <w:rPr>
          <w:lang w:val="en-GB"/>
        </w:rPr>
        <w:t xml:space="preserve">to be accorded in individual cases, </w:t>
      </w:r>
      <w:r w:rsidR="00542346" w:rsidRPr="00E55CF2">
        <w:rPr>
          <w:lang w:val="en-GB"/>
        </w:rPr>
        <w:t>does not harm the interests of victims</w:t>
      </w:r>
      <w:r w:rsidR="00114904">
        <w:rPr>
          <w:lang w:val="en-GB"/>
        </w:rPr>
        <w:t xml:space="preserve"> and </w:t>
      </w:r>
      <w:r w:rsidR="00542346" w:rsidRPr="00E55CF2">
        <w:rPr>
          <w:lang w:val="en-GB"/>
        </w:rPr>
        <w:t xml:space="preserve">provides all of the guarantees needed to secure proper justice.  </w:t>
      </w:r>
      <w:r w:rsidR="005D0DEC" w:rsidRPr="00E55CF2">
        <w:rPr>
          <w:lang w:val="en-GB"/>
        </w:rPr>
        <w:t xml:space="preserve">Indeed, victims are able to lodge </w:t>
      </w:r>
      <w:r w:rsidR="00020654" w:rsidRPr="00E55CF2">
        <w:rPr>
          <w:lang w:val="en-GB"/>
        </w:rPr>
        <w:t xml:space="preserve">appeals against decisions to discontinue proceedings </w:t>
      </w:r>
      <w:r w:rsidR="005D0DEC" w:rsidRPr="00E55CF2">
        <w:rPr>
          <w:lang w:val="en-GB"/>
        </w:rPr>
        <w:t xml:space="preserve">with the relevant public prosecutor, pursuant to </w:t>
      </w:r>
      <w:r w:rsidR="009D4D4A" w:rsidRPr="00E55CF2">
        <w:rPr>
          <w:lang w:val="en-GB"/>
        </w:rPr>
        <w:t xml:space="preserve">article 40-3 </w:t>
      </w:r>
      <w:r w:rsidR="005D0DEC" w:rsidRPr="00E55CF2">
        <w:rPr>
          <w:lang w:val="en-GB"/>
        </w:rPr>
        <w:t xml:space="preserve">of the Code of Criminal Procedure.  Victims can also bring proceedings directly by </w:t>
      </w:r>
      <w:r w:rsidR="00114904">
        <w:rPr>
          <w:lang w:val="en-GB"/>
        </w:rPr>
        <w:t>bringing a private prosecution before</w:t>
      </w:r>
      <w:r w:rsidR="005D0DEC" w:rsidRPr="00E55CF2">
        <w:rPr>
          <w:lang w:val="en-GB"/>
        </w:rPr>
        <w:t xml:space="preserve"> </w:t>
      </w:r>
      <w:r w:rsidR="00114904">
        <w:rPr>
          <w:lang w:val="en-GB"/>
        </w:rPr>
        <w:t xml:space="preserve">the </w:t>
      </w:r>
      <w:r w:rsidR="005D0DEC" w:rsidRPr="00E55CF2">
        <w:rPr>
          <w:lang w:val="en-GB"/>
        </w:rPr>
        <w:t>court with jurisdiction or</w:t>
      </w:r>
      <w:r w:rsidR="00020654">
        <w:rPr>
          <w:lang w:val="en-GB"/>
        </w:rPr>
        <w:t xml:space="preserve"> by</w:t>
      </w:r>
      <w:r w:rsidR="005D0DEC" w:rsidRPr="00E55CF2">
        <w:rPr>
          <w:lang w:val="en-GB"/>
        </w:rPr>
        <w:t xml:space="preserve"> bringing a civil action before the senior investigating judge.</w:t>
      </w:r>
    </w:p>
    <w:p w:rsidR="009D4D4A" w:rsidRPr="00E55CF2" w:rsidRDefault="002D0B47" w:rsidP="002D0B47">
      <w:pPr>
        <w:pStyle w:val="ParaNo"/>
        <w:tabs>
          <w:tab w:val="left" w:pos="567"/>
          <w:tab w:val="left" w:pos="1134"/>
        </w:tabs>
        <w:spacing w:after="240"/>
        <w:ind w:left="567" w:hanging="567"/>
        <w:rPr>
          <w:lang w:val="en-GB"/>
        </w:rPr>
      </w:pPr>
      <w:r>
        <w:rPr>
          <w:lang w:val="en-GB"/>
        </w:rPr>
        <w:tab/>
        <w:t>(g)</w:t>
      </w:r>
      <w:r>
        <w:rPr>
          <w:lang w:val="en-GB"/>
        </w:rPr>
        <w:tab/>
      </w:r>
      <w:r w:rsidR="005D0DEC" w:rsidRPr="00E55CF2">
        <w:rPr>
          <w:lang w:val="en-GB"/>
        </w:rPr>
        <w:t xml:space="preserve">In greater Paris and the major French cities, </w:t>
      </w:r>
      <w:r w:rsidR="0027281B" w:rsidRPr="00E55CF2">
        <w:rPr>
          <w:lang w:val="en-GB"/>
        </w:rPr>
        <w:t xml:space="preserve">the </w:t>
      </w:r>
      <w:r w:rsidR="0027281B" w:rsidRPr="00020654">
        <w:rPr>
          <w:lang w:val="en-GB"/>
        </w:rPr>
        <w:t>duty rostering system for police superintendents and officers</w:t>
      </w:r>
      <w:r w:rsidR="0027281B" w:rsidRPr="00E55CF2">
        <w:rPr>
          <w:lang w:val="en-GB"/>
        </w:rPr>
        <w:t xml:space="preserve"> has been </w:t>
      </w:r>
      <w:r w:rsidR="000678DB">
        <w:rPr>
          <w:lang w:val="en-GB"/>
        </w:rPr>
        <w:t>consolidated</w:t>
      </w:r>
      <w:r w:rsidR="0027281B" w:rsidRPr="00E55CF2">
        <w:rPr>
          <w:lang w:val="en-GB"/>
        </w:rPr>
        <w:t xml:space="preserve"> to improve the supervision and command of officers in the field.</w:t>
      </w:r>
    </w:p>
    <w:p w:rsidR="009D4D4A" w:rsidRPr="00E55CF2" w:rsidRDefault="002D0B47" w:rsidP="002D0B47">
      <w:pPr>
        <w:pStyle w:val="ParaNo"/>
        <w:tabs>
          <w:tab w:val="left" w:pos="567"/>
          <w:tab w:val="left" w:pos="1134"/>
        </w:tabs>
        <w:spacing w:after="240"/>
        <w:ind w:left="567" w:hanging="567"/>
        <w:rPr>
          <w:lang w:val="en-GB"/>
        </w:rPr>
      </w:pPr>
      <w:r>
        <w:rPr>
          <w:lang w:val="en-GB"/>
        </w:rPr>
        <w:tab/>
        <w:t>(h)</w:t>
      </w:r>
      <w:r>
        <w:rPr>
          <w:lang w:val="en-GB"/>
        </w:rPr>
        <w:tab/>
      </w:r>
      <w:r w:rsidR="00A32631">
        <w:rPr>
          <w:lang w:val="en-GB"/>
        </w:rPr>
        <w:t>Finally, many supervisory</w:t>
      </w:r>
      <w:r w:rsidR="009675D4" w:rsidRPr="00E55CF2">
        <w:rPr>
          <w:lang w:val="en-GB"/>
        </w:rPr>
        <w:t xml:space="preserve"> mechanisms have been introduced to ensure that the a</w:t>
      </w:r>
      <w:r w:rsidR="00C80D19">
        <w:rPr>
          <w:lang w:val="en-GB"/>
        </w:rPr>
        <w:t>bove-mentioned rules of conduct</w:t>
      </w:r>
      <w:r w:rsidR="009675D4" w:rsidRPr="00E55CF2">
        <w:rPr>
          <w:lang w:val="en-GB"/>
        </w:rPr>
        <w:t xml:space="preserve"> are observed by the security forces.  Consequently, the police services and gendarmerie units are </w:t>
      </w:r>
      <w:r w:rsidR="00A32631">
        <w:rPr>
          <w:lang w:val="en-GB"/>
        </w:rPr>
        <w:t xml:space="preserve">principally subject to supervision </w:t>
      </w:r>
      <w:r w:rsidR="009675D4" w:rsidRPr="00E55CF2">
        <w:rPr>
          <w:lang w:val="en-GB"/>
        </w:rPr>
        <w:t>by:</w:t>
      </w:r>
    </w:p>
    <w:p w:rsidR="009D4D4A" w:rsidRPr="00E55CF2" w:rsidRDefault="002D0B47" w:rsidP="002D0B47">
      <w:pPr>
        <w:pStyle w:val="ParaNo"/>
        <w:numPr>
          <w:ilvl w:val="0"/>
          <w:numId w:val="21"/>
        </w:numPr>
        <w:tabs>
          <w:tab w:val="left" w:pos="1134"/>
        </w:tabs>
        <w:spacing w:after="240"/>
        <w:rPr>
          <w:lang w:val="en-GB"/>
        </w:rPr>
      </w:pPr>
      <w:r w:rsidRPr="00E55CF2">
        <w:rPr>
          <w:lang w:val="en-GB"/>
        </w:rPr>
        <w:t xml:space="preserve">Their </w:t>
      </w:r>
      <w:r w:rsidR="000374C9" w:rsidRPr="00E55CF2">
        <w:rPr>
          <w:lang w:val="en-GB"/>
        </w:rPr>
        <w:t>respective line managements</w:t>
      </w:r>
      <w:r w:rsidR="009D4D4A" w:rsidRPr="00E55CF2">
        <w:rPr>
          <w:lang w:val="en-GB"/>
        </w:rPr>
        <w:t xml:space="preserve">; </w:t>
      </w:r>
    </w:p>
    <w:p w:rsidR="009D4D4A" w:rsidRPr="00E55CF2" w:rsidRDefault="002D0B47" w:rsidP="002D0B47">
      <w:pPr>
        <w:pStyle w:val="ParaNo"/>
        <w:numPr>
          <w:ilvl w:val="0"/>
          <w:numId w:val="21"/>
        </w:numPr>
        <w:tabs>
          <w:tab w:val="left" w:pos="1134"/>
        </w:tabs>
        <w:spacing w:after="240"/>
        <w:rPr>
          <w:lang w:val="en-GB"/>
        </w:rPr>
      </w:pPr>
      <w:r w:rsidRPr="00E55CF2">
        <w:rPr>
          <w:lang w:val="en-GB"/>
        </w:rPr>
        <w:t xml:space="preserve">The </w:t>
      </w:r>
      <w:r w:rsidR="000374C9" w:rsidRPr="00E55CF2">
        <w:rPr>
          <w:lang w:val="en-GB"/>
        </w:rPr>
        <w:t>General Inspectorate of the Police Service (</w:t>
      </w:r>
      <w:r w:rsidR="000374C9" w:rsidRPr="000678DB">
        <w:rPr>
          <w:lang w:val="en-GB"/>
        </w:rPr>
        <w:t>IGPN</w:t>
      </w:r>
      <w:r w:rsidR="000374C9" w:rsidRPr="00E55CF2">
        <w:rPr>
          <w:lang w:val="en-GB"/>
        </w:rPr>
        <w:t>) or the Inspectorate-General of the National Gendarmerie</w:t>
      </w:r>
      <w:r w:rsidR="009D4D4A" w:rsidRPr="00E55CF2">
        <w:rPr>
          <w:lang w:val="en-GB" w:eastAsia="ar-SA"/>
        </w:rPr>
        <w:t xml:space="preserve"> (</w:t>
      </w:r>
      <w:r w:rsidR="000374C9" w:rsidRPr="00E55CF2">
        <w:rPr>
          <w:lang w:val="en-GB" w:eastAsia="ar-SA"/>
        </w:rPr>
        <w:t xml:space="preserve">technical </w:t>
      </w:r>
      <w:r w:rsidR="000678DB">
        <w:rPr>
          <w:lang w:val="en-GB" w:eastAsia="ar-SA"/>
        </w:rPr>
        <w:t>inspectorate</w:t>
      </w:r>
      <w:r w:rsidR="009D4D4A" w:rsidRPr="00E55CF2">
        <w:rPr>
          <w:lang w:val="en-GB" w:eastAsia="ar-SA"/>
        </w:rPr>
        <w:t xml:space="preserve"> </w:t>
      </w:r>
      <w:r w:rsidR="000374C9" w:rsidRPr="00E55CF2">
        <w:rPr>
          <w:lang w:val="en-GB" w:eastAsia="ar-SA"/>
        </w:rPr>
        <w:t xml:space="preserve">of the </w:t>
      </w:r>
      <w:r w:rsidR="009D4D4A" w:rsidRPr="00E55CF2">
        <w:rPr>
          <w:lang w:val="en-GB" w:eastAsia="ar-SA"/>
        </w:rPr>
        <w:t>gendarmerie)</w:t>
      </w:r>
      <w:r w:rsidR="009D4D4A" w:rsidRPr="00E55CF2">
        <w:rPr>
          <w:lang w:val="en-GB"/>
        </w:rPr>
        <w:t xml:space="preserve">, </w:t>
      </w:r>
      <w:r w:rsidR="000374C9" w:rsidRPr="00E55CF2">
        <w:rPr>
          <w:lang w:val="en-GB"/>
        </w:rPr>
        <w:t xml:space="preserve">who carry out audits and administrative reviews or investigations into alleged breaches of discipline, but also judicial investigations </w:t>
      </w:r>
      <w:r w:rsidR="00EA1E99" w:rsidRPr="000678DB">
        <w:rPr>
          <w:lang w:val="en-GB"/>
        </w:rPr>
        <w:t>on referral from judge</w:t>
      </w:r>
      <w:r w:rsidR="00EA1E99" w:rsidRPr="00E55CF2">
        <w:rPr>
          <w:lang w:val="en-GB"/>
        </w:rPr>
        <w:t xml:space="preserve">s.  The </w:t>
      </w:r>
      <w:r w:rsidR="009D4D4A" w:rsidRPr="000678DB">
        <w:rPr>
          <w:lang w:val="en-GB"/>
        </w:rPr>
        <w:t>IGPN</w:t>
      </w:r>
      <w:r w:rsidR="009D4D4A" w:rsidRPr="00E55CF2">
        <w:rPr>
          <w:lang w:val="en-GB"/>
        </w:rPr>
        <w:t xml:space="preserve"> </w:t>
      </w:r>
      <w:r w:rsidR="00EA1E99" w:rsidRPr="00E55CF2">
        <w:rPr>
          <w:lang w:val="en-GB"/>
        </w:rPr>
        <w:t xml:space="preserve">has recently </w:t>
      </w:r>
      <w:r w:rsidR="000678DB">
        <w:rPr>
          <w:lang w:val="en-GB"/>
        </w:rPr>
        <w:t>p</w:t>
      </w:r>
      <w:r w:rsidR="00EA1E99" w:rsidRPr="00E55CF2">
        <w:rPr>
          <w:lang w:val="en-GB"/>
        </w:rPr>
        <w:t>iloted arrangements to carry out unannounced checks within police units</w:t>
      </w:r>
      <w:r w:rsidR="000678DB">
        <w:rPr>
          <w:lang w:val="en-GB"/>
        </w:rPr>
        <w:t xml:space="preserve">, with a </w:t>
      </w:r>
      <w:r w:rsidR="00983361">
        <w:rPr>
          <w:lang w:val="en-GB"/>
        </w:rPr>
        <w:t>view</w:t>
      </w:r>
      <w:r w:rsidR="00A32631">
        <w:rPr>
          <w:lang w:val="en-GB"/>
        </w:rPr>
        <w:t>, more particularly,</w:t>
      </w:r>
      <w:r w:rsidR="00983361">
        <w:rPr>
          <w:lang w:val="en-GB"/>
        </w:rPr>
        <w:t xml:space="preserve"> to</w:t>
      </w:r>
      <w:r w:rsidR="000678DB">
        <w:rPr>
          <w:lang w:val="en-GB"/>
        </w:rPr>
        <w:t xml:space="preserve"> ascertaining</w:t>
      </w:r>
      <w:r w:rsidR="00EA1E99" w:rsidRPr="00E55CF2">
        <w:rPr>
          <w:lang w:val="en-GB"/>
        </w:rPr>
        <w:t xml:space="preserve"> the conditions in which i</w:t>
      </w:r>
      <w:r w:rsidR="000678DB">
        <w:rPr>
          <w:lang w:val="en-GB"/>
        </w:rPr>
        <w:t>ndividuals are being detained and</w:t>
      </w:r>
      <w:r w:rsidR="00EA1E99" w:rsidRPr="00E55CF2">
        <w:rPr>
          <w:lang w:val="en-GB"/>
        </w:rPr>
        <w:t xml:space="preserve"> assess</w:t>
      </w:r>
      <w:r w:rsidR="000678DB">
        <w:rPr>
          <w:lang w:val="en-GB"/>
        </w:rPr>
        <w:t>ing</w:t>
      </w:r>
      <w:r w:rsidR="00EA1E99" w:rsidRPr="00E55CF2">
        <w:rPr>
          <w:lang w:val="en-GB"/>
        </w:rPr>
        <w:t xml:space="preserve"> the </w:t>
      </w:r>
      <w:r w:rsidR="00A32631">
        <w:rPr>
          <w:lang w:val="en-GB"/>
        </w:rPr>
        <w:t>treatment accorded to</w:t>
      </w:r>
      <w:r w:rsidR="0084129D" w:rsidRPr="00E55CF2">
        <w:rPr>
          <w:lang w:val="en-GB"/>
        </w:rPr>
        <w:t xml:space="preserve"> complainants;</w:t>
      </w:r>
    </w:p>
    <w:p w:rsidR="009D4D4A" w:rsidRPr="00E55CF2" w:rsidRDefault="002D0B47" w:rsidP="00DF4171">
      <w:pPr>
        <w:pStyle w:val="ParaNo"/>
        <w:numPr>
          <w:ilvl w:val="0"/>
          <w:numId w:val="21"/>
        </w:numPr>
        <w:tabs>
          <w:tab w:val="left" w:pos="1134"/>
        </w:tabs>
        <w:spacing w:after="240"/>
        <w:rPr>
          <w:lang w:val="en-GB"/>
        </w:rPr>
      </w:pPr>
      <w:r w:rsidRPr="00E55CF2">
        <w:rPr>
          <w:lang w:val="en-GB"/>
        </w:rPr>
        <w:t xml:space="preserve">The </w:t>
      </w:r>
      <w:r w:rsidR="0084129D" w:rsidRPr="00E55CF2">
        <w:rPr>
          <w:lang w:val="en-GB"/>
        </w:rPr>
        <w:t xml:space="preserve">judiciary, which monitors the procedures carried out by the police services or </w:t>
      </w:r>
      <w:r w:rsidR="00983361" w:rsidRPr="00E55CF2">
        <w:rPr>
          <w:lang w:val="en-GB"/>
        </w:rPr>
        <w:t>gendarmerie</w:t>
      </w:r>
      <w:r w:rsidR="0084129D" w:rsidRPr="00E55CF2">
        <w:rPr>
          <w:lang w:val="en-GB"/>
        </w:rPr>
        <w:t xml:space="preserve"> units and brings criminal prosecutions where police officers or gendarmes have committed criminal offences</w:t>
      </w:r>
      <w:r w:rsidR="009D4D4A" w:rsidRPr="00E55CF2">
        <w:rPr>
          <w:lang w:val="en-GB"/>
        </w:rPr>
        <w:t xml:space="preserve">; </w:t>
      </w:r>
    </w:p>
    <w:p w:rsidR="009D4D4A" w:rsidRPr="00E55CF2" w:rsidRDefault="002D0B47" w:rsidP="00DF4171">
      <w:pPr>
        <w:pStyle w:val="ParaNo"/>
        <w:numPr>
          <w:ilvl w:val="0"/>
          <w:numId w:val="21"/>
        </w:numPr>
        <w:tabs>
          <w:tab w:val="left" w:pos="1134"/>
        </w:tabs>
        <w:spacing w:after="240"/>
        <w:rPr>
          <w:lang w:val="en-GB"/>
        </w:rPr>
      </w:pPr>
      <w:r w:rsidRPr="00E55CF2">
        <w:rPr>
          <w:lang w:val="en-GB"/>
        </w:rPr>
        <w:t xml:space="preserve">The </w:t>
      </w:r>
      <w:r w:rsidR="0084129D" w:rsidRPr="00E55CF2">
        <w:rPr>
          <w:lang w:val="en-GB"/>
        </w:rPr>
        <w:t>independent administrative authorities, such as the National Commission for a Security Code of Conduct (</w:t>
      </w:r>
      <w:r w:rsidR="0084129D" w:rsidRPr="000678DB">
        <w:rPr>
          <w:lang w:val="en-GB"/>
        </w:rPr>
        <w:t>CNDS</w:t>
      </w:r>
      <w:r w:rsidR="0084129D" w:rsidRPr="00E55CF2">
        <w:rPr>
          <w:lang w:val="en-GB"/>
        </w:rPr>
        <w:t>), the High Authority to Combat Discrimination and Promote Equality (</w:t>
      </w:r>
      <w:r w:rsidR="0084129D" w:rsidRPr="000678DB">
        <w:rPr>
          <w:lang w:val="en-GB"/>
        </w:rPr>
        <w:t>HALDE</w:t>
      </w:r>
      <w:r w:rsidR="0084129D" w:rsidRPr="00E55CF2">
        <w:rPr>
          <w:lang w:val="en-GB"/>
        </w:rPr>
        <w:t>) and the Controller-General of Detention Centres;</w:t>
      </w:r>
    </w:p>
    <w:p w:rsidR="009D4D4A" w:rsidRPr="00E55CF2" w:rsidRDefault="002D0B47" w:rsidP="00DF4171">
      <w:pPr>
        <w:pStyle w:val="ParaNo"/>
        <w:numPr>
          <w:ilvl w:val="0"/>
          <w:numId w:val="21"/>
        </w:numPr>
        <w:tabs>
          <w:tab w:val="left" w:pos="1134"/>
        </w:tabs>
        <w:spacing w:after="240"/>
        <w:rPr>
          <w:lang w:val="en-GB"/>
        </w:rPr>
      </w:pPr>
      <w:r w:rsidRPr="00E55CF2">
        <w:rPr>
          <w:lang w:val="en-GB"/>
        </w:rPr>
        <w:t xml:space="preserve">Members </w:t>
      </w:r>
      <w:r w:rsidR="0084129D" w:rsidRPr="00E55CF2">
        <w:rPr>
          <w:lang w:val="en-GB"/>
        </w:rPr>
        <w:t xml:space="preserve">of parliament, who are able to monitor </w:t>
      </w:r>
      <w:r w:rsidR="00234E3F" w:rsidRPr="00E55CF2">
        <w:rPr>
          <w:lang w:val="en-GB"/>
        </w:rPr>
        <w:t>p</w:t>
      </w:r>
      <w:r w:rsidR="0084129D" w:rsidRPr="00E55CF2">
        <w:rPr>
          <w:lang w:val="en-GB"/>
        </w:rPr>
        <w:t xml:space="preserve">olice activity through parliamentary committees of inquiry.  They are also able to visit </w:t>
      </w:r>
      <w:r w:rsidR="00983361">
        <w:rPr>
          <w:lang w:val="en-GB"/>
        </w:rPr>
        <w:t>administrative</w:t>
      </w:r>
      <w:r w:rsidR="0084129D" w:rsidRPr="00E55CF2">
        <w:rPr>
          <w:lang w:val="en-GB"/>
        </w:rPr>
        <w:t xml:space="preserve"> detention centres, waiting zones or custody cells</w:t>
      </w:r>
      <w:r w:rsidR="000678DB">
        <w:rPr>
          <w:lang w:val="en-GB"/>
        </w:rPr>
        <w:t xml:space="preserve"> </w:t>
      </w:r>
      <w:r w:rsidR="000678DB" w:rsidRPr="00E55CF2">
        <w:rPr>
          <w:lang w:val="en-GB"/>
        </w:rPr>
        <w:t>at any time</w:t>
      </w:r>
      <w:r w:rsidR="0084129D" w:rsidRPr="00E55CF2">
        <w:rPr>
          <w:lang w:val="en-GB"/>
        </w:rPr>
        <w:t>.</w:t>
      </w:r>
    </w:p>
    <w:p w:rsidR="009D4D4A" w:rsidRPr="00E55CF2" w:rsidRDefault="002D0B47" w:rsidP="00C01F6D">
      <w:pPr>
        <w:pStyle w:val="ParaNo"/>
        <w:tabs>
          <w:tab w:val="left" w:pos="567"/>
          <w:tab w:val="left" w:pos="1134"/>
        </w:tabs>
        <w:spacing w:after="240"/>
        <w:ind w:left="567" w:hanging="567"/>
        <w:rPr>
          <w:lang w:val="en-GB"/>
        </w:rPr>
      </w:pPr>
      <w:r>
        <w:rPr>
          <w:lang w:val="en-GB"/>
        </w:rPr>
        <w:tab/>
        <w:t>(</w:t>
      </w:r>
      <w:r w:rsidR="00C01F6D">
        <w:rPr>
          <w:lang w:val="en-GB"/>
        </w:rPr>
        <w:t>i</w:t>
      </w:r>
      <w:r>
        <w:rPr>
          <w:lang w:val="en-GB"/>
        </w:rPr>
        <w:t>)</w:t>
      </w:r>
      <w:r>
        <w:rPr>
          <w:lang w:val="en-GB"/>
        </w:rPr>
        <w:tab/>
      </w:r>
      <w:r w:rsidR="00B1771A" w:rsidRPr="00E55CF2">
        <w:rPr>
          <w:lang w:val="en-GB"/>
        </w:rPr>
        <w:t xml:space="preserve">Between 1 February and 31 December 2007, the </w:t>
      </w:r>
      <w:r w:rsidR="009D4D4A" w:rsidRPr="000678DB">
        <w:rPr>
          <w:lang w:val="en-GB"/>
        </w:rPr>
        <w:t>CNDS</w:t>
      </w:r>
      <w:r w:rsidR="009D4D4A" w:rsidRPr="00E55CF2">
        <w:rPr>
          <w:lang w:val="en-GB"/>
        </w:rPr>
        <w:t>,</w:t>
      </w:r>
      <w:r w:rsidR="00234E3F" w:rsidRPr="00E55CF2">
        <w:rPr>
          <w:lang w:val="en-GB"/>
        </w:rPr>
        <w:t xml:space="preserve"> </w:t>
      </w:r>
      <w:r w:rsidR="00B1771A" w:rsidRPr="00E55CF2">
        <w:rPr>
          <w:lang w:val="en-GB"/>
        </w:rPr>
        <w:t xml:space="preserve">an independent body, dealt with 117 referrals transmitted during 2005, 2006 and 2007.  Of these 117 cases, 73 concerned the police service, 21 the gendarmerie and 14 the prison service.  They resulted in 86 </w:t>
      </w:r>
      <w:r w:rsidR="00234E3F" w:rsidRPr="00E55CF2">
        <w:rPr>
          <w:lang w:val="en-GB"/>
        </w:rPr>
        <w:t xml:space="preserve">opinions (50 accompanied by recommendations) and 31 decisions of inadmissibility (discontinuance of proceedings, </w:t>
      </w:r>
      <w:r w:rsidR="000678DB">
        <w:rPr>
          <w:lang w:val="en-GB"/>
        </w:rPr>
        <w:t xml:space="preserve">proceedings </w:t>
      </w:r>
      <w:r w:rsidR="00234E3F" w:rsidRPr="00E55CF2">
        <w:rPr>
          <w:lang w:val="en-GB"/>
        </w:rPr>
        <w:t>out of time or outside the Commission’s jurisdiction).</w:t>
      </w:r>
    </w:p>
    <w:p w:rsidR="009D4D4A" w:rsidRPr="00E55CF2" w:rsidRDefault="002D0B47" w:rsidP="00C01F6D">
      <w:pPr>
        <w:pStyle w:val="ParaNo"/>
        <w:tabs>
          <w:tab w:val="left" w:pos="567"/>
          <w:tab w:val="left" w:pos="1134"/>
        </w:tabs>
        <w:spacing w:after="240"/>
        <w:ind w:left="567" w:hanging="567"/>
        <w:rPr>
          <w:lang w:val="en-GB"/>
        </w:rPr>
      </w:pPr>
      <w:r>
        <w:rPr>
          <w:lang w:val="en-GB"/>
        </w:rPr>
        <w:tab/>
        <w:t>(</w:t>
      </w:r>
      <w:r w:rsidR="00C01F6D">
        <w:rPr>
          <w:lang w:val="en-GB"/>
        </w:rPr>
        <w:t>j</w:t>
      </w:r>
      <w:r>
        <w:rPr>
          <w:lang w:val="en-GB"/>
        </w:rPr>
        <w:t>)</w:t>
      </w:r>
      <w:r>
        <w:rPr>
          <w:lang w:val="en-GB"/>
        </w:rPr>
        <w:tab/>
      </w:r>
      <w:r w:rsidR="00234E3F" w:rsidRPr="00E55CF2">
        <w:rPr>
          <w:lang w:val="en-GB"/>
        </w:rPr>
        <w:t xml:space="preserve">In 42 of the 86 above-mentioned cases in which it issued an opinion, the </w:t>
      </w:r>
      <w:r w:rsidR="009D4D4A" w:rsidRPr="000678DB">
        <w:rPr>
          <w:lang w:val="en-GB"/>
        </w:rPr>
        <w:t>CNDS</w:t>
      </w:r>
      <w:r w:rsidR="00234E3F" w:rsidRPr="00E55CF2">
        <w:rPr>
          <w:lang w:val="en-GB"/>
        </w:rPr>
        <w:t xml:space="preserve"> concluded that there had be</w:t>
      </w:r>
      <w:r w:rsidR="000678DB">
        <w:rPr>
          <w:lang w:val="en-GB"/>
        </w:rPr>
        <w:t>en no breach of conduct.  In fiv</w:t>
      </w:r>
      <w:r w:rsidR="00234E3F" w:rsidRPr="00E55CF2">
        <w:rPr>
          <w:lang w:val="en-GB"/>
        </w:rPr>
        <w:t>e cases, it forwarded its opinion to the public prosecutor.</w:t>
      </w:r>
      <w:r w:rsidR="009D4D4A" w:rsidRPr="00E55CF2">
        <w:rPr>
          <w:lang w:val="en-GB"/>
        </w:rPr>
        <w:t xml:space="preserve">  </w:t>
      </w:r>
    </w:p>
    <w:p w:rsidR="009D4D4A" w:rsidRPr="00E55CF2" w:rsidRDefault="002D0B47" w:rsidP="00C01F6D">
      <w:pPr>
        <w:pStyle w:val="ParaNo"/>
        <w:tabs>
          <w:tab w:val="left" w:pos="567"/>
          <w:tab w:val="left" w:pos="1134"/>
        </w:tabs>
        <w:spacing w:after="240"/>
        <w:ind w:left="567" w:hanging="567"/>
        <w:rPr>
          <w:lang w:val="en-GB"/>
        </w:rPr>
      </w:pPr>
      <w:r>
        <w:rPr>
          <w:lang w:val="en-GB"/>
        </w:rPr>
        <w:tab/>
        <w:t>(</w:t>
      </w:r>
      <w:r w:rsidR="00C01F6D">
        <w:rPr>
          <w:lang w:val="en-GB"/>
        </w:rPr>
        <w:t>k</w:t>
      </w:r>
      <w:r>
        <w:rPr>
          <w:lang w:val="en-GB"/>
        </w:rPr>
        <w:t>)</w:t>
      </w:r>
      <w:r>
        <w:rPr>
          <w:lang w:val="en-GB"/>
        </w:rPr>
        <w:tab/>
      </w:r>
      <w:r w:rsidR="00234E3F" w:rsidRPr="00E55CF2">
        <w:rPr>
          <w:lang w:val="en-GB"/>
        </w:rPr>
        <w:t>Finally, the status o</w:t>
      </w:r>
      <w:r w:rsidR="000678DB">
        <w:rPr>
          <w:lang w:val="en-GB"/>
        </w:rPr>
        <w:t xml:space="preserve">f members of the State </w:t>
      </w:r>
      <w:r w:rsidR="000D0028">
        <w:rPr>
          <w:lang w:val="en-GB"/>
        </w:rPr>
        <w:t>P</w:t>
      </w:r>
      <w:r w:rsidR="000678DB">
        <w:rPr>
          <w:lang w:val="en-GB"/>
        </w:rPr>
        <w:t>rosecutor’s</w:t>
      </w:r>
      <w:r w:rsidR="00234E3F" w:rsidRPr="00E55CF2">
        <w:rPr>
          <w:lang w:val="en-GB"/>
        </w:rPr>
        <w:t xml:space="preserve"> office, who are judges</w:t>
      </w:r>
      <w:r w:rsidR="009D4D4A" w:rsidRPr="00E55CF2">
        <w:rPr>
          <w:lang w:val="en-GB"/>
        </w:rPr>
        <w:t xml:space="preserve"> </w:t>
      </w:r>
      <w:r w:rsidR="00234E3F" w:rsidRPr="00E55CF2">
        <w:rPr>
          <w:lang w:val="en-GB"/>
        </w:rPr>
        <w:t>(</w:t>
      </w:r>
      <w:r w:rsidR="009D4D4A" w:rsidRPr="00E55CF2">
        <w:rPr>
          <w:i/>
          <w:lang w:val="en-GB"/>
        </w:rPr>
        <w:t>magistrats</w:t>
      </w:r>
      <w:r w:rsidR="00234E3F" w:rsidRPr="00E55CF2">
        <w:rPr>
          <w:lang w:val="en-GB"/>
        </w:rPr>
        <w:t>) and not civil servants</w:t>
      </w:r>
      <w:r w:rsidR="000678DB">
        <w:rPr>
          <w:lang w:val="en-GB"/>
        </w:rPr>
        <w:t>,</w:t>
      </w:r>
      <w:r w:rsidR="00234E3F" w:rsidRPr="00E55CF2">
        <w:rPr>
          <w:lang w:val="en-GB"/>
        </w:rPr>
        <w:t xml:space="preserve"> constitutes a guarantee that they will </w:t>
      </w:r>
      <w:r w:rsidR="00A32631">
        <w:rPr>
          <w:lang w:val="en-GB"/>
        </w:rPr>
        <w:t>perform</w:t>
      </w:r>
      <w:r w:rsidR="00234E3F" w:rsidRPr="00E55CF2">
        <w:rPr>
          <w:lang w:val="en-GB"/>
        </w:rPr>
        <w:t xml:space="preserve"> their duties</w:t>
      </w:r>
      <w:r w:rsidR="00A32631">
        <w:rPr>
          <w:lang w:val="en-GB"/>
        </w:rPr>
        <w:t xml:space="preserve"> objectively</w:t>
      </w:r>
      <w:r w:rsidR="00234E3F" w:rsidRPr="00E55CF2">
        <w:rPr>
          <w:lang w:val="en-GB"/>
        </w:rPr>
        <w:t>.</w:t>
      </w:r>
      <w:r w:rsidR="009D4D4A" w:rsidRPr="00E55CF2">
        <w:rPr>
          <w:lang w:val="en-GB"/>
        </w:rPr>
        <w:t xml:space="preserve"> </w:t>
      </w:r>
    </w:p>
    <w:p w:rsidR="009D4D4A" w:rsidRPr="00E55CF2" w:rsidRDefault="002D0B47" w:rsidP="00C01F6D">
      <w:pPr>
        <w:pStyle w:val="ParaNo"/>
        <w:tabs>
          <w:tab w:val="left" w:pos="567"/>
          <w:tab w:val="left" w:pos="1134"/>
        </w:tabs>
        <w:spacing w:after="240"/>
        <w:ind w:left="567" w:hanging="567"/>
        <w:rPr>
          <w:lang w:val="en-GB"/>
        </w:rPr>
      </w:pPr>
      <w:r>
        <w:rPr>
          <w:lang w:val="en-GB"/>
        </w:rPr>
        <w:tab/>
        <w:t>(</w:t>
      </w:r>
      <w:r w:rsidR="00C01F6D">
        <w:rPr>
          <w:lang w:val="en-GB"/>
        </w:rPr>
        <w:t>l</w:t>
      </w:r>
      <w:r>
        <w:rPr>
          <w:lang w:val="en-GB"/>
        </w:rPr>
        <w:t>)</w:t>
      </w:r>
      <w:r>
        <w:rPr>
          <w:lang w:val="en-GB"/>
        </w:rPr>
        <w:tab/>
      </w:r>
      <w:r w:rsidR="00234E3F" w:rsidRPr="00E55CF2">
        <w:rPr>
          <w:lang w:val="en-GB"/>
        </w:rPr>
        <w:t>Furthermore, where the actions of police officers or gendarme</w:t>
      </w:r>
      <w:r w:rsidR="000678DB">
        <w:rPr>
          <w:lang w:val="en-GB"/>
        </w:rPr>
        <w:t>s</w:t>
      </w:r>
      <w:r w:rsidR="00234E3F" w:rsidRPr="00E55CF2">
        <w:rPr>
          <w:lang w:val="en-GB"/>
        </w:rPr>
        <w:t xml:space="preserve"> constitute criminal offences, the matter may be referred</w:t>
      </w:r>
      <w:r w:rsidR="000678DB">
        <w:rPr>
          <w:lang w:val="en-GB"/>
        </w:rPr>
        <w:t xml:space="preserve"> </w:t>
      </w:r>
      <w:r w:rsidR="000678DB" w:rsidRPr="00E55CF2">
        <w:rPr>
          <w:lang w:val="en-GB"/>
        </w:rPr>
        <w:t>by the judicial or administrative authority</w:t>
      </w:r>
      <w:r w:rsidR="00234E3F" w:rsidRPr="00E55CF2">
        <w:rPr>
          <w:lang w:val="en-GB"/>
        </w:rPr>
        <w:t xml:space="preserve"> to the inspectorate of police or gendarmerie for investigation.  Under </w:t>
      </w:r>
      <w:r w:rsidR="009D4D4A" w:rsidRPr="00E55CF2">
        <w:rPr>
          <w:lang w:val="en-GB"/>
        </w:rPr>
        <w:t xml:space="preserve">article 15-2 </w:t>
      </w:r>
      <w:r w:rsidR="0088391E" w:rsidRPr="00E55CF2">
        <w:rPr>
          <w:lang w:val="en-GB"/>
        </w:rPr>
        <w:t xml:space="preserve">of the Code of Criminal Procedure, </w:t>
      </w:r>
      <w:r w:rsidR="00405173" w:rsidRPr="00E55CF2">
        <w:rPr>
          <w:lang w:val="en-GB"/>
        </w:rPr>
        <w:t xml:space="preserve">furthermore, </w:t>
      </w:r>
      <w:r w:rsidR="000D0028" w:rsidRPr="00E55CF2">
        <w:rPr>
          <w:lang w:val="en-GB"/>
        </w:rPr>
        <w:t>in the context of an administrative investigation</w:t>
      </w:r>
      <w:r w:rsidR="000D0028">
        <w:rPr>
          <w:lang w:val="en-GB"/>
        </w:rPr>
        <w:t>,</w:t>
      </w:r>
      <w:r w:rsidR="000D0028" w:rsidRPr="00E55CF2">
        <w:rPr>
          <w:lang w:val="en-GB"/>
        </w:rPr>
        <w:t xml:space="preserve"> </w:t>
      </w:r>
      <w:r w:rsidR="0088391E" w:rsidRPr="00E55CF2">
        <w:rPr>
          <w:lang w:val="en-GB"/>
        </w:rPr>
        <w:t>officials of the Inspectorate-</w:t>
      </w:r>
      <w:r w:rsidR="00405173" w:rsidRPr="00E55CF2">
        <w:rPr>
          <w:lang w:val="en-GB"/>
        </w:rPr>
        <w:t>General for Judicial S</w:t>
      </w:r>
      <w:r w:rsidR="0088391E" w:rsidRPr="00E55CF2">
        <w:rPr>
          <w:lang w:val="en-GB"/>
        </w:rPr>
        <w:t xml:space="preserve">ervices may </w:t>
      </w:r>
      <w:r w:rsidR="000D0028">
        <w:rPr>
          <w:lang w:val="en-GB"/>
        </w:rPr>
        <w:t>work w</w:t>
      </w:r>
      <w:r w:rsidR="00405173" w:rsidRPr="00E55CF2">
        <w:rPr>
          <w:lang w:val="en-GB"/>
        </w:rPr>
        <w:t>ith the above-mentioned inspection services</w:t>
      </w:r>
      <w:r w:rsidR="00A32631">
        <w:rPr>
          <w:lang w:val="en-GB"/>
        </w:rPr>
        <w:t>,</w:t>
      </w:r>
      <w:r w:rsidR="00405173" w:rsidRPr="00E55CF2">
        <w:rPr>
          <w:lang w:val="en-GB"/>
        </w:rPr>
        <w:t xml:space="preserve"> where </w:t>
      </w:r>
      <w:r w:rsidR="00A32631">
        <w:rPr>
          <w:lang w:val="en-GB"/>
        </w:rPr>
        <w:t xml:space="preserve">a complaint has been made concerning </w:t>
      </w:r>
      <w:r w:rsidR="00405173" w:rsidRPr="00E55CF2">
        <w:rPr>
          <w:lang w:val="en-GB"/>
        </w:rPr>
        <w:t xml:space="preserve">the conduct of a police </w:t>
      </w:r>
      <w:r w:rsidR="000D0028">
        <w:rPr>
          <w:lang w:val="en-GB"/>
        </w:rPr>
        <w:t>officer or offic</w:t>
      </w:r>
      <w:r w:rsidR="00405173" w:rsidRPr="00E55CF2">
        <w:rPr>
          <w:lang w:val="en-GB"/>
        </w:rPr>
        <w:t>er of the criminal police (</w:t>
      </w:r>
      <w:r w:rsidR="009D4D4A" w:rsidRPr="00E55CF2">
        <w:rPr>
          <w:i/>
          <w:lang w:val="en-GB"/>
        </w:rPr>
        <w:t>police judiciaire</w:t>
      </w:r>
      <w:r w:rsidR="00405173" w:rsidRPr="00E55CF2">
        <w:rPr>
          <w:lang w:val="en-GB"/>
        </w:rPr>
        <w:t xml:space="preserve">) </w:t>
      </w:r>
      <w:r w:rsidR="00A32631" w:rsidRPr="00E55CF2">
        <w:rPr>
          <w:lang w:val="en-GB"/>
        </w:rPr>
        <w:t>in the exercise of his or her duty</w:t>
      </w:r>
      <w:r w:rsidR="00405173" w:rsidRPr="00E55CF2">
        <w:rPr>
          <w:lang w:val="en-GB"/>
        </w:rPr>
        <w:t xml:space="preserve">.  Finally, in accordance with its role of supervising the criminal police under </w:t>
      </w:r>
      <w:r w:rsidR="009D4D4A" w:rsidRPr="00E55CF2">
        <w:rPr>
          <w:lang w:val="en-GB"/>
        </w:rPr>
        <w:t xml:space="preserve">article 13 </w:t>
      </w:r>
      <w:r w:rsidR="00405173" w:rsidRPr="00E55CF2">
        <w:rPr>
          <w:lang w:val="en-GB"/>
        </w:rPr>
        <w:t xml:space="preserve">of the Code of Criminal Procedure, the </w:t>
      </w:r>
      <w:r w:rsidR="000D0028">
        <w:rPr>
          <w:lang w:val="en-GB"/>
        </w:rPr>
        <w:t>State Pr</w:t>
      </w:r>
      <w:r w:rsidR="00405173" w:rsidRPr="00E55CF2">
        <w:rPr>
          <w:lang w:val="en-GB"/>
        </w:rPr>
        <w:t xml:space="preserve">osecutor’s office may take all appropriate action in response to the commission of criminal offences or breaches of conduct, by suspending or withdrawing the authority of </w:t>
      </w:r>
      <w:r w:rsidR="00A32631">
        <w:rPr>
          <w:lang w:val="en-GB"/>
        </w:rPr>
        <w:t>police personnel</w:t>
      </w:r>
      <w:r w:rsidR="00405173" w:rsidRPr="00E55CF2">
        <w:rPr>
          <w:lang w:val="en-GB"/>
        </w:rPr>
        <w:t xml:space="preserve"> under its jurisdiction.</w:t>
      </w:r>
    </w:p>
    <w:p w:rsidR="009D4D4A" w:rsidRPr="00E55CF2" w:rsidRDefault="00C01F6D" w:rsidP="00C01F6D">
      <w:pPr>
        <w:pStyle w:val="Heading5"/>
        <w:tabs>
          <w:tab w:val="left" w:pos="567"/>
          <w:tab w:val="left" w:pos="1134"/>
        </w:tabs>
        <w:spacing w:before="0" w:after="240"/>
        <w:rPr>
          <w:i w:val="0"/>
          <w:sz w:val="24"/>
          <w:szCs w:val="24"/>
          <w:lang w:val="en-GB"/>
        </w:rPr>
      </w:pPr>
      <w:bookmarkStart w:id="120" w:name="_Toc230492014"/>
      <w:r>
        <w:rPr>
          <w:i w:val="0"/>
          <w:sz w:val="24"/>
          <w:szCs w:val="24"/>
          <w:lang w:val="en-GB"/>
        </w:rPr>
        <w:tab/>
        <w:t>(c)</w:t>
      </w:r>
      <w:r>
        <w:rPr>
          <w:i w:val="0"/>
          <w:sz w:val="24"/>
          <w:szCs w:val="24"/>
          <w:lang w:val="en-GB"/>
        </w:rPr>
        <w:tab/>
      </w:r>
      <w:r w:rsidR="00601516" w:rsidRPr="00E55CF2">
        <w:rPr>
          <w:i w:val="0"/>
          <w:sz w:val="24"/>
          <w:szCs w:val="24"/>
          <w:lang w:val="en-GB"/>
        </w:rPr>
        <w:t>Penalties</w:t>
      </w:r>
      <w:bookmarkEnd w:id="120"/>
    </w:p>
    <w:p w:rsidR="009D4D4A" w:rsidRPr="00E55CF2" w:rsidRDefault="00C01F6D" w:rsidP="00C01F6D">
      <w:pPr>
        <w:pStyle w:val="ParaNo"/>
        <w:tabs>
          <w:tab w:val="left" w:pos="567"/>
          <w:tab w:val="left" w:pos="1134"/>
        </w:tabs>
        <w:spacing w:after="240"/>
        <w:ind w:left="567" w:hanging="567"/>
        <w:rPr>
          <w:lang w:val="en-GB"/>
        </w:rPr>
      </w:pPr>
      <w:r>
        <w:rPr>
          <w:lang w:val="en-GB"/>
        </w:rPr>
        <w:tab/>
        <w:t>(m)</w:t>
      </w:r>
      <w:r>
        <w:rPr>
          <w:lang w:val="en-GB"/>
        </w:rPr>
        <w:tab/>
      </w:r>
      <w:r w:rsidR="00941855" w:rsidRPr="00E55CF2">
        <w:rPr>
          <w:lang w:val="en-GB"/>
        </w:rPr>
        <w:t xml:space="preserve">Any police officer who fails to comply with the law </w:t>
      </w:r>
      <w:r w:rsidR="000D0028">
        <w:rPr>
          <w:lang w:val="en-GB"/>
        </w:rPr>
        <w:t>or code of conduct is liable to</w:t>
      </w:r>
      <w:r w:rsidR="00941855" w:rsidRPr="00E55CF2">
        <w:rPr>
          <w:lang w:val="en-GB"/>
        </w:rPr>
        <w:t xml:space="preserve"> a twofold criminal and disciplinary punishment.  Thus, in 2007, 3,318 disciplinary penalties were imposed on police officers, including 108 d</w:t>
      </w:r>
      <w:r w:rsidR="000D0028">
        <w:rPr>
          <w:lang w:val="en-GB"/>
        </w:rPr>
        <w:t>i</w:t>
      </w:r>
      <w:r w:rsidR="00941855" w:rsidRPr="00E55CF2">
        <w:rPr>
          <w:lang w:val="en-GB"/>
        </w:rPr>
        <w:t>smissals and 20 compulsory retirements.  During</w:t>
      </w:r>
      <w:r w:rsidR="00A32631">
        <w:rPr>
          <w:lang w:val="en-GB"/>
        </w:rPr>
        <w:t xml:space="preserve"> the same year, 1,428 cases (a five</w:t>
      </w:r>
      <w:r w:rsidR="00941855" w:rsidRPr="00E55CF2">
        <w:rPr>
          <w:lang w:val="en-GB"/>
        </w:rPr>
        <w:t xml:space="preserve"> per cent fall compared with 2006) were referred to the </w:t>
      </w:r>
      <w:r w:rsidR="00941855" w:rsidRPr="000D0028">
        <w:rPr>
          <w:lang w:val="en-GB"/>
        </w:rPr>
        <w:t>IGPN</w:t>
      </w:r>
      <w:r w:rsidR="00941855" w:rsidRPr="00E55CF2">
        <w:rPr>
          <w:lang w:val="en-GB"/>
        </w:rPr>
        <w:t xml:space="preserve">, including 682 allegations of assault.  More than 88 per cent related to minor assault.  Those figures should be </w:t>
      </w:r>
      <w:r w:rsidR="00A32631">
        <w:rPr>
          <w:lang w:val="en-GB"/>
        </w:rPr>
        <w:t>viewed in the context of</w:t>
      </w:r>
      <w:r w:rsidR="00941855" w:rsidRPr="00E55CF2">
        <w:rPr>
          <w:lang w:val="en-GB"/>
        </w:rPr>
        <w:t xml:space="preserve"> the 4 million interventions by police </w:t>
      </w:r>
      <w:r w:rsidR="000D0028">
        <w:rPr>
          <w:lang w:val="en-GB"/>
        </w:rPr>
        <w:t>annually</w:t>
      </w:r>
      <w:r w:rsidR="00941855" w:rsidRPr="00E55CF2">
        <w:rPr>
          <w:lang w:val="en-GB"/>
        </w:rPr>
        <w:t>.</w:t>
      </w:r>
    </w:p>
    <w:p w:rsidR="009D4D4A" w:rsidRPr="00E55CF2" w:rsidRDefault="00C01F6D" w:rsidP="00C01F6D">
      <w:pPr>
        <w:pStyle w:val="ParaNo"/>
        <w:tabs>
          <w:tab w:val="left" w:pos="567"/>
          <w:tab w:val="left" w:pos="1134"/>
        </w:tabs>
        <w:spacing w:after="240"/>
        <w:ind w:left="567" w:hanging="567"/>
        <w:rPr>
          <w:lang w:val="en-GB"/>
        </w:rPr>
      </w:pPr>
      <w:r>
        <w:rPr>
          <w:lang w:val="en-GB"/>
        </w:rPr>
        <w:tab/>
        <w:t>(n)</w:t>
      </w:r>
      <w:r>
        <w:rPr>
          <w:lang w:val="en-GB"/>
        </w:rPr>
        <w:tab/>
      </w:r>
      <w:r w:rsidR="00941855" w:rsidRPr="00E55CF2">
        <w:rPr>
          <w:lang w:val="en-GB"/>
        </w:rPr>
        <w:t xml:space="preserve">In French law, the commission of acts of discrimination by a person exercising official authority constitutes an aggravating circumstance.  Official authority is exercised by law enforcement officers but also by other persons exercising public service prerogatives (ministerial officials, judges and all public servants).  Consequently, the </w:t>
      </w:r>
      <w:r w:rsidR="00DE3578">
        <w:rPr>
          <w:lang w:val="en-GB"/>
        </w:rPr>
        <w:t xml:space="preserve">available </w:t>
      </w:r>
      <w:r w:rsidR="00941855" w:rsidRPr="00E55CF2">
        <w:rPr>
          <w:lang w:val="en-GB"/>
        </w:rPr>
        <w:t xml:space="preserve">statistics do not make it possible to identify </w:t>
      </w:r>
      <w:r w:rsidR="00DE3578">
        <w:rPr>
          <w:lang w:val="en-GB"/>
        </w:rPr>
        <w:t>within the category of</w:t>
      </w:r>
      <w:r w:rsidR="00941855" w:rsidRPr="00E55CF2">
        <w:rPr>
          <w:lang w:val="en-GB"/>
        </w:rPr>
        <w:t xml:space="preserve"> convictions</w:t>
      </w:r>
      <w:r w:rsidR="000D0028">
        <w:rPr>
          <w:lang w:val="en-GB"/>
        </w:rPr>
        <w:t xml:space="preserve"> </w:t>
      </w:r>
      <w:r w:rsidR="00DE3578">
        <w:rPr>
          <w:lang w:val="en-GB"/>
        </w:rPr>
        <w:t xml:space="preserve">against </w:t>
      </w:r>
      <w:r w:rsidR="00DE3578" w:rsidRPr="00E55CF2">
        <w:rPr>
          <w:lang w:val="en-GB"/>
        </w:rPr>
        <w:t>persons exercising public authority</w:t>
      </w:r>
      <w:r w:rsidR="00DE3578">
        <w:rPr>
          <w:lang w:val="en-GB"/>
        </w:rPr>
        <w:t xml:space="preserve"> those that</w:t>
      </w:r>
      <w:r w:rsidR="000D0028">
        <w:rPr>
          <w:lang w:val="en-GB"/>
        </w:rPr>
        <w:t xml:space="preserve"> relate </w:t>
      </w:r>
      <w:r w:rsidR="000D0028" w:rsidRPr="00E55CF2">
        <w:rPr>
          <w:lang w:val="en-GB"/>
        </w:rPr>
        <w:t>to law enforcement officers</w:t>
      </w:r>
      <w:r w:rsidR="00941855" w:rsidRPr="00E55CF2">
        <w:rPr>
          <w:lang w:val="en-GB"/>
        </w:rPr>
        <w:t xml:space="preserve"> </w:t>
      </w:r>
      <w:r w:rsidR="000D0028">
        <w:rPr>
          <w:lang w:val="en-GB"/>
        </w:rPr>
        <w:t xml:space="preserve">more </w:t>
      </w:r>
      <w:r w:rsidR="00DE3578">
        <w:rPr>
          <w:lang w:val="en-GB"/>
        </w:rPr>
        <w:t>specifically</w:t>
      </w:r>
      <w:r w:rsidR="00056E4A" w:rsidRPr="00E55CF2">
        <w:rPr>
          <w:lang w:val="en-GB"/>
        </w:rPr>
        <w:t>.</w:t>
      </w:r>
      <w:r w:rsidR="009D4D4A" w:rsidRPr="00E55CF2">
        <w:rPr>
          <w:lang w:val="en-GB"/>
        </w:rPr>
        <w:t xml:space="preserve"> </w:t>
      </w:r>
    </w:p>
    <w:p w:rsidR="009D4D4A" w:rsidRPr="00E55CF2" w:rsidRDefault="00C01F6D" w:rsidP="00C166B2">
      <w:pPr>
        <w:pStyle w:val="Heading3"/>
        <w:keepNext w:val="0"/>
        <w:numPr>
          <w:ilvl w:val="0"/>
          <w:numId w:val="0"/>
        </w:numPr>
        <w:tabs>
          <w:tab w:val="left" w:pos="567"/>
          <w:tab w:val="left" w:pos="1134"/>
        </w:tabs>
        <w:spacing w:before="0" w:after="240"/>
        <w:jc w:val="center"/>
        <w:rPr>
          <w:rFonts w:ascii="Times New Roman" w:hAnsi="Times New Roman" w:cs="Times New Roman"/>
          <w:sz w:val="24"/>
          <w:szCs w:val="24"/>
          <w:lang w:val="en-GB"/>
        </w:rPr>
      </w:pPr>
      <w:bookmarkStart w:id="121" w:name="_Toc230492015"/>
      <w:r>
        <w:rPr>
          <w:rFonts w:ascii="Times New Roman" w:hAnsi="Times New Roman" w:cs="Times New Roman"/>
          <w:sz w:val="24"/>
          <w:szCs w:val="24"/>
          <w:lang w:val="en-GB"/>
        </w:rPr>
        <w:t xml:space="preserve">B.  </w:t>
      </w:r>
      <w:r w:rsidR="00056E4A" w:rsidRPr="00E55CF2">
        <w:rPr>
          <w:rFonts w:ascii="Times New Roman" w:hAnsi="Times New Roman" w:cs="Times New Roman"/>
          <w:sz w:val="24"/>
          <w:szCs w:val="24"/>
          <w:lang w:val="en-GB"/>
        </w:rPr>
        <w:t>Political rights</w:t>
      </w:r>
      <w:bookmarkEnd w:id="121"/>
    </w:p>
    <w:p w:rsidR="009D4D4A" w:rsidRPr="00E55CF2" w:rsidRDefault="00C01F6D" w:rsidP="00C01F6D">
      <w:pPr>
        <w:pStyle w:val="ParaNo"/>
        <w:tabs>
          <w:tab w:val="left" w:pos="567"/>
          <w:tab w:val="left" w:pos="1134"/>
        </w:tabs>
        <w:spacing w:after="240"/>
        <w:ind w:left="567" w:hanging="567"/>
        <w:rPr>
          <w:lang w:val="en-GB"/>
        </w:rPr>
      </w:pPr>
      <w:r>
        <w:rPr>
          <w:lang w:val="en-GB"/>
        </w:rPr>
        <w:tab/>
        <w:t>(o)</w:t>
      </w:r>
      <w:r>
        <w:rPr>
          <w:lang w:val="en-GB"/>
        </w:rPr>
        <w:tab/>
      </w:r>
      <w:r w:rsidR="00056E4A" w:rsidRPr="00E55CF2">
        <w:rPr>
          <w:lang w:val="en-GB"/>
        </w:rPr>
        <w:t>The prison authorities have taken steps to in</w:t>
      </w:r>
      <w:r w:rsidR="000D0028">
        <w:rPr>
          <w:lang w:val="en-GB"/>
        </w:rPr>
        <w:t xml:space="preserve">form detainees of their rights </w:t>
      </w:r>
      <w:r w:rsidR="00056E4A" w:rsidRPr="00E55CF2">
        <w:rPr>
          <w:lang w:val="en-GB"/>
        </w:rPr>
        <w:t xml:space="preserve">in this field.  They </w:t>
      </w:r>
      <w:r w:rsidR="000D0028">
        <w:rPr>
          <w:lang w:val="en-GB"/>
        </w:rPr>
        <w:t xml:space="preserve">also took measures to make it </w:t>
      </w:r>
      <w:r w:rsidR="00056E4A" w:rsidRPr="00E55CF2">
        <w:rPr>
          <w:lang w:val="en-GB"/>
        </w:rPr>
        <w:t>easier to exercise these rights during the 2007 presidential and parliamentary elections.  A targeted information campaign during electoral periods made it possible to alert the prison population to the various arrangements in existence, thereby making it easier for them to participate.  That action on the part of the prison service is consistent with European Prison Rules (</w:t>
      </w:r>
      <w:r w:rsidR="00324DCE">
        <w:rPr>
          <w:lang w:val="en-GB"/>
        </w:rPr>
        <w:t xml:space="preserve">EPR) </w:t>
      </w:r>
      <w:r w:rsidR="00056E4A" w:rsidRPr="00E55CF2">
        <w:rPr>
          <w:lang w:val="en-GB"/>
        </w:rPr>
        <w:t>Nos. 2 and 24-11 which guarantee detainees the exercise of all rights that have not been withdrawn from th</w:t>
      </w:r>
      <w:r w:rsidR="00324DCE">
        <w:rPr>
          <w:lang w:val="en-GB"/>
        </w:rPr>
        <w:t>em, including the right to vote</w:t>
      </w:r>
      <w:r w:rsidR="00056E4A" w:rsidRPr="00E55CF2">
        <w:rPr>
          <w:lang w:val="en-GB"/>
        </w:rPr>
        <w:t>.</w:t>
      </w:r>
    </w:p>
    <w:p w:rsidR="009D4D4A" w:rsidRPr="00E55CF2" w:rsidRDefault="00C01F6D" w:rsidP="00C166B2">
      <w:pPr>
        <w:pStyle w:val="Heading3"/>
        <w:keepNext w:val="0"/>
        <w:numPr>
          <w:ilvl w:val="0"/>
          <w:numId w:val="0"/>
        </w:numPr>
        <w:tabs>
          <w:tab w:val="left" w:pos="567"/>
          <w:tab w:val="left" w:pos="1134"/>
        </w:tabs>
        <w:spacing w:before="0" w:after="240"/>
        <w:jc w:val="center"/>
        <w:rPr>
          <w:rFonts w:ascii="Times New Roman" w:hAnsi="Times New Roman" w:cs="Times New Roman"/>
          <w:sz w:val="24"/>
          <w:szCs w:val="24"/>
          <w:lang w:val="en-GB"/>
        </w:rPr>
      </w:pPr>
      <w:bookmarkStart w:id="122" w:name="_Toc230492016"/>
      <w:r>
        <w:rPr>
          <w:rFonts w:ascii="Times New Roman" w:hAnsi="Times New Roman" w:cs="Times New Roman"/>
          <w:sz w:val="24"/>
          <w:szCs w:val="24"/>
          <w:lang w:val="en-GB"/>
        </w:rPr>
        <w:t xml:space="preserve">C.  </w:t>
      </w:r>
      <w:r w:rsidR="00324DCE">
        <w:rPr>
          <w:rFonts w:ascii="Times New Roman" w:hAnsi="Times New Roman" w:cs="Times New Roman"/>
          <w:sz w:val="24"/>
          <w:szCs w:val="24"/>
          <w:lang w:val="en-GB"/>
        </w:rPr>
        <w:t>O</w:t>
      </w:r>
      <w:r w:rsidR="00056E4A" w:rsidRPr="00E55CF2">
        <w:rPr>
          <w:rFonts w:ascii="Times New Roman" w:hAnsi="Times New Roman" w:cs="Times New Roman"/>
          <w:sz w:val="24"/>
          <w:szCs w:val="24"/>
          <w:lang w:val="en-GB"/>
        </w:rPr>
        <w:t>ther civil rights</w:t>
      </w:r>
      <w:bookmarkEnd w:id="122"/>
    </w:p>
    <w:p w:rsidR="009D4D4A" w:rsidRPr="00E55CF2" w:rsidRDefault="00C01F6D" w:rsidP="00C166B2">
      <w:pPr>
        <w:pStyle w:val="Heading4"/>
        <w:keepNext w:val="0"/>
        <w:tabs>
          <w:tab w:val="left" w:pos="567"/>
          <w:tab w:val="left" w:pos="1134"/>
        </w:tabs>
        <w:spacing w:before="0" w:after="240"/>
        <w:rPr>
          <w:sz w:val="24"/>
          <w:szCs w:val="24"/>
          <w:lang w:val="en-GB"/>
        </w:rPr>
      </w:pPr>
      <w:bookmarkStart w:id="123" w:name="_Toc230492017"/>
      <w:r>
        <w:rPr>
          <w:sz w:val="24"/>
          <w:szCs w:val="24"/>
          <w:lang w:val="en-GB"/>
        </w:rPr>
        <w:t>1.</w:t>
      </w:r>
      <w:r>
        <w:rPr>
          <w:sz w:val="24"/>
          <w:szCs w:val="24"/>
          <w:lang w:val="en-GB"/>
        </w:rPr>
        <w:tab/>
      </w:r>
      <w:r w:rsidR="00056E4A" w:rsidRPr="00E55CF2">
        <w:rPr>
          <w:sz w:val="24"/>
          <w:szCs w:val="24"/>
          <w:lang w:val="en-GB"/>
        </w:rPr>
        <w:t>The right to a nationality</w:t>
      </w:r>
      <w:bookmarkEnd w:id="123"/>
    </w:p>
    <w:p w:rsidR="009D4D4A" w:rsidRPr="00E55CF2" w:rsidRDefault="00C01F6D" w:rsidP="00C01F6D">
      <w:pPr>
        <w:pStyle w:val="ParaNo"/>
        <w:tabs>
          <w:tab w:val="left" w:pos="567"/>
          <w:tab w:val="left" w:pos="1134"/>
        </w:tabs>
        <w:spacing w:after="240"/>
        <w:ind w:left="567" w:hanging="567"/>
        <w:rPr>
          <w:lang w:val="en-GB"/>
        </w:rPr>
      </w:pPr>
      <w:r>
        <w:rPr>
          <w:lang w:val="en-GB"/>
        </w:rPr>
        <w:tab/>
        <w:t>(p)</w:t>
      </w:r>
      <w:r>
        <w:rPr>
          <w:lang w:val="en-GB"/>
        </w:rPr>
        <w:tab/>
      </w:r>
      <w:r w:rsidR="00C95E94">
        <w:rPr>
          <w:lang w:val="en-GB"/>
        </w:rPr>
        <w:t>Act</w:t>
      </w:r>
      <w:r w:rsidR="00707A9F" w:rsidRPr="00E55CF2">
        <w:rPr>
          <w:lang w:val="en-GB"/>
        </w:rPr>
        <w:t xml:space="preserve"> No. </w:t>
      </w:r>
      <w:r w:rsidR="009D4D4A" w:rsidRPr="00E55CF2">
        <w:rPr>
          <w:lang w:val="en-GB"/>
        </w:rPr>
        <w:t xml:space="preserve">2003-1119 </w:t>
      </w:r>
      <w:r w:rsidR="00707A9F" w:rsidRPr="00E55CF2">
        <w:rPr>
          <w:lang w:val="en-GB"/>
        </w:rPr>
        <w:t>of 26 November 2003 on controlling immigratio</w:t>
      </w:r>
      <w:r w:rsidR="00324DCE">
        <w:rPr>
          <w:lang w:val="en-GB"/>
        </w:rPr>
        <w:t>n, the residence of foreigners</w:t>
      </w:r>
      <w:r w:rsidR="00707A9F" w:rsidRPr="00E55CF2">
        <w:rPr>
          <w:lang w:val="en-GB"/>
        </w:rPr>
        <w:t xml:space="preserve"> in France and nationality</w:t>
      </w:r>
      <w:r w:rsidR="00324DCE">
        <w:rPr>
          <w:lang w:val="en-GB"/>
        </w:rPr>
        <w:t>,</w:t>
      </w:r>
      <w:r w:rsidR="00707A9F" w:rsidRPr="00E55CF2">
        <w:rPr>
          <w:lang w:val="en-GB"/>
        </w:rPr>
        <w:t xml:space="preserve"> and </w:t>
      </w:r>
      <w:r w:rsidR="00C95E94">
        <w:rPr>
          <w:lang w:val="en-GB"/>
        </w:rPr>
        <w:t>Act</w:t>
      </w:r>
      <w:r w:rsidR="00707A9F" w:rsidRPr="00E55CF2">
        <w:rPr>
          <w:lang w:val="en-GB"/>
        </w:rPr>
        <w:t xml:space="preserve"> No</w:t>
      </w:r>
      <w:r w:rsidR="00944DC5">
        <w:rPr>
          <w:lang w:val="en-GB"/>
        </w:rPr>
        <w:t>.</w:t>
      </w:r>
      <w:r w:rsidR="00707A9F" w:rsidRPr="00E55CF2">
        <w:rPr>
          <w:lang w:val="en-GB"/>
        </w:rPr>
        <w:t xml:space="preserve"> 2006-911 of 24 July 2006 on immigration and integratio</w:t>
      </w:r>
      <w:r w:rsidR="00324DCE">
        <w:rPr>
          <w:lang w:val="en-GB"/>
        </w:rPr>
        <w:t xml:space="preserve">n introduced slight changes to </w:t>
      </w:r>
      <w:r w:rsidR="00707A9F" w:rsidRPr="00E55CF2">
        <w:rPr>
          <w:lang w:val="en-GB"/>
        </w:rPr>
        <w:t>the rules governing the right to French nationality.</w:t>
      </w:r>
      <w:r w:rsidR="009D4D4A" w:rsidRPr="00E55CF2">
        <w:rPr>
          <w:lang w:val="en-GB"/>
        </w:rPr>
        <w:t xml:space="preserve">  </w:t>
      </w:r>
    </w:p>
    <w:p w:rsidR="009D4D4A" w:rsidRPr="00E55CF2" w:rsidRDefault="00C01F6D" w:rsidP="00C01F6D">
      <w:pPr>
        <w:pStyle w:val="ParaNo"/>
        <w:tabs>
          <w:tab w:val="left" w:pos="567"/>
          <w:tab w:val="left" w:pos="1134"/>
        </w:tabs>
        <w:spacing w:after="240"/>
        <w:ind w:left="567" w:hanging="567"/>
        <w:rPr>
          <w:lang w:val="en-GB"/>
        </w:rPr>
      </w:pPr>
      <w:r>
        <w:rPr>
          <w:lang w:val="en-GB"/>
        </w:rPr>
        <w:tab/>
        <w:t>(q)</w:t>
      </w:r>
      <w:r>
        <w:rPr>
          <w:lang w:val="en-GB"/>
        </w:rPr>
        <w:tab/>
      </w:r>
      <w:r w:rsidR="00707A9F" w:rsidRPr="00E55CF2">
        <w:rPr>
          <w:lang w:val="en-GB"/>
        </w:rPr>
        <w:t xml:space="preserve">The conditions for acquiring French nationality by marriage were thus successively amended by these two </w:t>
      </w:r>
      <w:r w:rsidR="00C95E94">
        <w:rPr>
          <w:lang w:val="en-GB"/>
        </w:rPr>
        <w:t>Act</w:t>
      </w:r>
      <w:r w:rsidR="00707A9F" w:rsidRPr="00E55CF2">
        <w:rPr>
          <w:lang w:val="en-GB"/>
        </w:rPr>
        <w:t>s.  In effect, the period of time that h</w:t>
      </w:r>
      <w:r w:rsidR="00324DCE">
        <w:rPr>
          <w:lang w:val="en-GB"/>
        </w:rPr>
        <w:t>as to elapse before the foreign spouse of a French national can</w:t>
      </w:r>
      <w:r w:rsidR="00707A9F" w:rsidRPr="00E55CF2">
        <w:rPr>
          <w:lang w:val="en-GB"/>
        </w:rPr>
        <w:t xml:space="preserve"> make a declaration for the purposes of acquiring French nationality was set first at two and then at four years from the date of the marriage, subject to certain conditions.  The period required for matrimonial cohabitation is</w:t>
      </w:r>
      <w:r w:rsidR="00324DCE">
        <w:rPr>
          <w:lang w:val="en-GB"/>
        </w:rPr>
        <w:t xml:space="preserve"> increased to five years </w:t>
      </w:r>
      <w:r w:rsidR="00707A9F" w:rsidRPr="00E55CF2">
        <w:rPr>
          <w:lang w:val="en-GB"/>
        </w:rPr>
        <w:t xml:space="preserve">where the foreigner is </w:t>
      </w:r>
      <w:r w:rsidR="00324DCE">
        <w:rPr>
          <w:lang w:val="en-GB"/>
        </w:rPr>
        <w:t xml:space="preserve">either </w:t>
      </w:r>
      <w:r w:rsidR="00707A9F" w:rsidRPr="00E55CF2">
        <w:rPr>
          <w:lang w:val="en-GB"/>
        </w:rPr>
        <w:t>unabl</w:t>
      </w:r>
      <w:r w:rsidR="00324DCE">
        <w:rPr>
          <w:lang w:val="en-GB"/>
        </w:rPr>
        <w:t xml:space="preserve">e to prove residence </w:t>
      </w:r>
      <w:r w:rsidR="00707A9F" w:rsidRPr="00E55CF2">
        <w:rPr>
          <w:lang w:val="en-GB"/>
        </w:rPr>
        <w:t>in France for a</w:t>
      </w:r>
      <w:r w:rsidR="00324DCE">
        <w:rPr>
          <w:lang w:val="en-GB"/>
        </w:rPr>
        <w:t>n unbroken</w:t>
      </w:r>
      <w:r w:rsidR="00707A9F" w:rsidRPr="00E55CF2">
        <w:rPr>
          <w:lang w:val="en-GB"/>
        </w:rPr>
        <w:t xml:space="preserve"> period of at least three years from the date of the marriage</w:t>
      </w:r>
      <w:r w:rsidR="00DE3578">
        <w:rPr>
          <w:lang w:val="en-GB"/>
        </w:rPr>
        <w:t>,</w:t>
      </w:r>
      <w:r w:rsidR="00707A9F" w:rsidRPr="00E55CF2">
        <w:rPr>
          <w:lang w:val="en-GB"/>
        </w:rPr>
        <w:t xml:space="preserve"> or where that person is unable to furnish evidence that</w:t>
      </w:r>
      <w:r w:rsidR="00DE3578">
        <w:rPr>
          <w:lang w:val="en-GB"/>
        </w:rPr>
        <w:t>,</w:t>
      </w:r>
      <w:r w:rsidR="00707A9F" w:rsidRPr="00E55CF2">
        <w:rPr>
          <w:lang w:val="en-GB"/>
        </w:rPr>
        <w:t xml:space="preserve"> </w:t>
      </w:r>
      <w:r w:rsidR="00DE3578" w:rsidRPr="00E55CF2">
        <w:rPr>
          <w:lang w:val="en-GB"/>
        </w:rPr>
        <w:t>during the period of their matrimonial cohabitation abroad</w:t>
      </w:r>
      <w:r w:rsidR="00DE3578">
        <w:rPr>
          <w:lang w:val="en-GB"/>
        </w:rPr>
        <w:t xml:space="preserve">, </w:t>
      </w:r>
      <w:r w:rsidR="00707A9F" w:rsidRPr="00E55CF2">
        <w:rPr>
          <w:lang w:val="en-GB"/>
        </w:rPr>
        <w:t>the French spouse was registered on the register of French nationals established outside France</w:t>
      </w:r>
      <w:r w:rsidR="009D4D4A" w:rsidRPr="00E55CF2">
        <w:rPr>
          <w:lang w:val="en-GB"/>
        </w:rPr>
        <w:t xml:space="preserve"> (art. 21-2 </w:t>
      </w:r>
      <w:r w:rsidR="00707A9F" w:rsidRPr="00E55CF2">
        <w:rPr>
          <w:lang w:val="en-GB"/>
        </w:rPr>
        <w:t>of the Civil Code</w:t>
      </w:r>
      <w:r w:rsidR="009D4D4A" w:rsidRPr="00E55CF2">
        <w:rPr>
          <w:lang w:val="en-GB"/>
        </w:rPr>
        <w:t xml:space="preserve">). </w:t>
      </w:r>
    </w:p>
    <w:p w:rsidR="009D4D4A" w:rsidRPr="00E55CF2" w:rsidRDefault="00C01F6D" w:rsidP="00C01F6D">
      <w:pPr>
        <w:pStyle w:val="ParaNo"/>
        <w:tabs>
          <w:tab w:val="left" w:pos="567"/>
          <w:tab w:val="left" w:pos="1134"/>
        </w:tabs>
        <w:spacing w:after="240"/>
        <w:ind w:left="567" w:hanging="567"/>
        <w:rPr>
          <w:lang w:val="en-GB"/>
        </w:rPr>
      </w:pPr>
      <w:r>
        <w:rPr>
          <w:lang w:val="en-GB"/>
        </w:rPr>
        <w:tab/>
        <w:t>(r)</w:t>
      </w:r>
      <w:r>
        <w:rPr>
          <w:lang w:val="en-GB"/>
        </w:rPr>
        <w:tab/>
      </w:r>
      <w:r w:rsidR="00707A9F" w:rsidRPr="00E55CF2">
        <w:rPr>
          <w:lang w:val="en-GB"/>
        </w:rPr>
        <w:t xml:space="preserve">As regards the rules concerning the attribution of nationality to a stateless child, </w:t>
      </w:r>
      <w:r w:rsidR="009D4D4A" w:rsidRPr="00E55CF2">
        <w:rPr>
          <w:lang w:val="en-GB"/>
        </w:rPr>
        <w:t xml:space="preserve">article 19-1 </w:t>
      </w:r>
      <w:r w:rsidR="00707A9F" w:rsidRPr="00E55CF2">
        <w:rPr>
          <w:lang w:val="en-GB"/>
        </w:rPr>
        <w:t>of the Civil C</w:t>
      </w:r>
      <w:r w:rsidR="00DE3578">
        <w:rPr>
          <w:lang w:val="en-GB"/>
        </w:rPr>
        <w:t>ode, as amended by the above Act</w:t>
      </w:r>
      <w:r w:rsidR="00707A9F" w:rsidRPr="00E55CF2">
        <w:rPr>
          <w:lang w:val="en-GB"/>
        </w:rPr>
        <w:t xml:space="preserve"> of 26 November 2003, provides that a child born in France of foreign parents</w:t>
      </w:r>
      <w:r w:rsidR="00324DCE">
        <w:rPr>
          <w:lang w:val="en-GB"/>
        </w:rPr>
        <w:t xml:space="preserve"> </w:t>
      </w:r>
      <w:r w:rsidR="00324DCE" w:rsidRPr="00E55CF2">
        <w:rPr>
          <w:lang w:val="en-GB"/>
        </w:rPr>
        <w:t>has French nationality</w:t>
      </w:r>
      <w:r w:rsidR="00324DCE">
        <w:rPr>
          <w:lang w:val="en-GB"/>
        </w:rPr>
        <w:t xml:space="preserve">, if </w:t>
      </w:r>
      <w:r w:rsidR="00707A9F" w:rsidRPr="00E55CF2">
        <w:rPr>
          <w:lang w:val="en-GB"/>
        </w:rPr>
        <w:t>the foreign</w:t>
      </w:r>
      <w:r w:rsidR="00766B1B">
        <w:rPr>
          <w:lang w:val="en-GB"/>
        </w:rPr>
        <w:t xml:space="preserve"> laws on nationality preclude</w:t>
      </w:r>
      <w:r w:rsidR="00324DCE">
        <w:rPr>
          <w:lang w:val="en-GB"/>
        </w:rPr>
        <w:t xml:space="preserve"> that</w:t>
      </w:r>
      <w:r w:rsidR="00707A9F" w:rsidRPr="00E55CF2">
        <w:rPr>
          <w:lang w:val="en-GB"/>
        </w:rPr>
        <w:t xml:space="preserve"> child acquiring the nationality of either of its parents (</w:t>
      </w:r>
      <w:r w:rsidR="00C95E94">
        <w:rPr>
          <w:lang w:val="en-GB"/>
        </w:rPr>
        <w:t>Act</w:t>
      </w:r>
      <w:r w:rsidR="00707A9F" w:rsidRPr="00E55CF2">
        <w:rPr>
          <w:lang w:val="en-GB"/>
        </w:rPr>
        <w:t xml:space="preserve"> of 26 November 2003).  </w:t>
      </w:r>
      <w:r w:rsidR="00161122" w:rsidRPr="00E55CF2">
        <w:rPr>
          <w:lang w:val="en-GB"/>
        </w:rPr>
        <w:t>However, as explained in the previous periodic report, the child will be deemed never to have been French if, while still a minor, the foreign nationality acquired or possessed by one of its parents is transmitted to it.</w:t>
      </w:r>
      <w:r w:rsidR="009D4D4A" w:rsidRPr="00E55CF2">
        <w:rPr>
          <w:lang w:val="en-GB"/>
        </w:rPr>
        <w:t xml:space="preserve"> </w:t>
      </w:r>
    </w:p>
    <w:p w:rsidR="009D4D4A" w:rsidRPr="00E55CF2" w:rsidRDefault="00C01F6D" w:rsidP="00766B1B">
      <w:pPr>
        <w:pStyle w:val="ParaNo"/>
        <w:tabs>
          <w:tab w:val="left" w:pos="567"/>
          <w:tab w:val="left" w:pos="1134"/>
        </w:tabs>
        <w:spacing w:after="240"/>
        <w:ind w:left="567" w:hanging="567"/>
        <w:rPr>
          <w:lang w:val="en-GB"/>
        </w:rPr>
      </w:pPr>
      <w:r>
        <w:rPr>
          <w:lang w:val="en-GB"/>
        </w:rPr>
        <w:tab/>
        <w:t>(s)</w:t>
      </w:r>
      <w:r>
        <w:rPr>
          <w:lang w:val="en-GB"/>
        </w:rPr>
        <w:tab/>
      </w:r>
      <w:r w:rsidR="00161122" w:rsidRPr="00E55CF2">
        <w:rPr>
          <w:lang w:val="en-GB"/>
        </w:rPr>
        <w:t xml:space="preserve">Moreover, the above-mentioned </w:t>
      </w:r>
      <w:r w:rsidR="00C95E94">
        <w:rPr>
          <w:lang w:val="en-GB"/>
        </w:rPr>
        <w:t>Act</w:t>
      </w:r>
      <w:r w:rsidR="00161122" w:rsidRPr="00E55CF2">
        <w:rPr>
          <w:lang w:val="en-GB"/>
        </w:rPr>
        <w:t xml:space="preserve"> of 24 July 200</w:t>
      </w:r>
      <w:r w:rsidR="00766B1B">
        <w:rPr>
          <w:lang w:val="en-GB"/>
        </w:rPr>
        <w:t>6</w:t>
      </w:r>
      <w:r w:rsidR="00161122" w:rsidRPr="00E55CF2">
        <w:rPr>
          <w:lang w:val="en-GB"/>
        </w:rPr>
        <w:t xml:space="preserve"> abolished several cases of exemption from qualifying periods (length of residence in France) for the submission of an application for naturalization.</w:t>
      </w:r>
    </w:p>
    <w:p w:rsidR="009D4D4A" w:rsidRPr="00E55CF2" w:rsidRDefault="00C01F6D" w:rsidP="00766B1B">
      <w:pPr>
        <w:pStyle w:val="ParaNo"/>
        <w:tabs>
          <w:tab w:val="left" w:pos="567"/>
          <w:tab w:val="left" w:pos="1134"/>
        </w:tabs>
        <w:spacing w:after="240"/>
        <w:ind w:left="567" w:hanging="567"/>
        <w:rPr>
          <w:lang w:val="en-GB"/>
        </w:rPr>
      </w:pPr>
      <w:r>
        <w:rPr>
          <w:lang w:val="en-GB"/>
        </w:rPr>
        <w:tab/>
        <w:t>(t)</w:t>
      </w:r>
      <w:r>
        <w:rPr>
          <w:lang w:val="en-GB"/>
        </w:rPr>
        <w:tab/>
      </w:r>
      <w:r w:rsidR="00161122" w:rsidRPr="00E55CF2">
        <w:rPr>
          <w:lang w:val="en-GB"/>
        </w:rPr>
        <w:t xml:space="preserve">The </w:t>
      </w:r>
      <w:r w:rsidR="00C95E94">
        <w:rPr>
          <w:lang w:val="en-GB"/>
        </w:rPr>
        <w:t>Act</w:t>
      </w:r>
      <w:r w:rsidR="00161122" w:rsidRPr="00E55CF2">
        <w:rPr>
          <w:lang w:val="en-GB"/>
        </w:rPr>
        <w:t xml:space="preserve"> of 24 July 200</w:t>
      </w:r>
      <w:r w:rsidR="00766B1B">
        <w:rPr>
          <w:lang w:val="en-GB"/>
        </w:rPr>
        <w:t>6</w:t>
      </w:r>
      <w:r w:rsidR="00161122" w:rsidRPr="00E55CF2">
        <w:rPr>
          <w:lang w:val="en-GB"/>
        </w:rPr>
        <w:t xml:space="preserve"> also introduced a ceremony of welcome to French citizenship.  It is organized within six months of the acquisition of French nationality by the State’s representative in the </w:t>
      </w:r>
      <w:r w:rsidR="009D4D4A" w:rsidRPr="00E55CF2">
        <w:rPr>
          <w:i/>
          <w:lang w:val="en-GB"/>
        </w:rPr>
        <w:t>département</w:t>
      </w:r>
      <w:r w:rsidR="009D4D4A" w:rsidRPr="00E55CF2">
        <w:rPr>
          <w:lang w:val="en-GB"/>
        </w:rPr>
        <w:t xml:space="preserve"> </w:t>
      </w:r>
      <w:r w:rsidR="00161122" w:rsidRPr="00E55CF2">
        <w:rPr>
          <w:lang w:val="en-GB"/>
        </w:rPr>
        <w:t>and includes all individuals who have become French</w:t>
      </w:r>
      <w:r w:rsidR="00324DCE">
        <w:rPr>
          <w:lang w:val="en-GB"/>
        </w:rPr>
        <w:t>,</w:t>
      </w:r>
      <w:r w:rsidR="00161122" w:rsidRPr="00E55CF2">
        <w:rPr>
          <w:lang w:val="en-GB"/>
        </w:rPr>
        <w:t xml:space="preserve"> whatever the method by which they acquired French nationality</w:t>
      </w:r>
      <w:r w:rsidR="009D4D4A" w:rsidRPr="00E55CF2">
        <w:rPr>
          <w:lang w:val="en-GB"/>
        </w:rPr>
        <w:t xml:space="preserve"> (art</w:t>
      </w:r>
      <w:r w:rsidR="00161122" w:rsidRPr="00E55CF2">
        <w:rPr>
          <w:lang w:val="en-GB"/>
        </w:rPr>
        <w:t>.</w:t>
      </w:r>
      <w:r w:rsidR="009D4D4A" w:rsidRPr="00E55CF2">
        <w:rPr>
          <w:lang w:val="en-GB"/>
        </w:rPr>
        <w:t xml:space="preserve"> 21-18 </w:t>
      </w:r>
      <w:r w:rsidR="00161122" w:rsidRPr="00E55CF2">
        <w:rPr>
          <w:lang w:val="en-GB"/>
        </w:rPr>
        <w:t>of the Civil Code</w:t>
      </w:r>
      <w:r w:rsidR="009D4D4A" w:rsidRPr="00E55CF2">
        <w:rPr>
          <w:lang w:val="en-GB"/>
        </w:rPr>
        <w:t>).</w:t>
      </w:r>
    </w:p>
    <w:p w:rsidR="009D4D4A" w:rsidRPr="00E55CF2" w:rsidRDefault="00C01F6D" w:rsidP="00C166B2">
      <w:pPr>
        <w:pStyle w:val="Heading4"/>
        <w:keepNext w:val="0"/>
        <w:tabs>
          <w:tab w:val="left" w:pos="567"/>
          <w:tab w:val="left" w:pos="1134"/>
        </w:tabs>
        <w:spacing w:before="0" w:after="240"/>
        <w:rPr>
          <w:sz w:val="24"/>
          <w:szCs w:val="24"/>
          <w:lang w:val="en-GB"/>
        </w:rPr>
      </w:pPr>
      <w:bookmarkStart w:id="124" w:name="_Toc230492018"/>
      <w:r>
        <w:rPr>
          <w:sz w:val="24"/>
          <w:szCs w:val="24"/>
          <w:lang w:val="en-GB"/>
        </w:rPr>
        <w:t>2.</w:t>
      </w:r>
      <w:r>
        <w:rPr>
          <w:sz w:val="24"/>
          <w:szCs w:val="24"/>
          <w:lang w:val="en-GB"/>
        </w:rPr>
        <w:tab/>
      </w:r>
      <w:r w:rsidR="00687224" w:rsidRPr="00E55CF2">
        <w:rPr>
          <w:sz w:val="24"/>
          <w:szCs w:val="24"/>
          <w:lang w:val="en-GB"/>
        </w:rPr>
        <w:t>The right to marry and freely choose a spouse</w:t>
      </w:r>
      <w:bookmarkEnd w:id="124"/>
    </w:p>
    <w:p w:rsidR="009D4D4A" w:rsidRPr="00E55CF2" w:rsidRDefault="00C01F6D" w:rsidP="00C01F6D">
      <w:pPr>
        <w:pStyle w:val="ParaNo"/>
        <w:tabs>
          <w:tab w:val="left" w:pos="567"/>
          <w:tab w:val="left" w:pos="1134"/>
        </w:tabs>
        <w:spacing w:after="240"/>
        <w:ind w:left="567" w:hanging="567"/>
        <w:rPr>
          <w:lang w:val="en-GB"/>
        </w:rPr>
      </w:pPr>
      <w:r>
        <w:rPr>
          <w:lang w:val="en-GB"/>
        </w:rPr>
        <w:tab/>
        <w:t>(u)</w:t>
      </w:r>
      <w:r>
        <w:rPr>
          <w:lang w:val="en-GB"/>
        </w:rPr>
        <w:tab/>
      </w:r>
      <w:r w:rsidR="00687224" w:rsidRPr="00E55CF2">
        <w:rPr>
          <w:lang w:val="en-GB"/>
        </w:rPr>
        <w:t>In a decision of 9 November 2006, the Constitutional Council (</w:t>
      </w:r>
      <w:r w:rsidR="009D4D4A" w:rsidRPr="00E55CF2">
        <w:rPr>
          <w:i/>
          <w:lang w:val="en-GB"/>
        </w:rPr>
        <w:t>Conseil constitutionnel</w:t>
      </w:r>
      <w:r w:rsidR="00687224" w:rsidRPr="00E55CF2">
        <w:rPr>
          <w:lang w:val="en-GB"/>
        </w:rPr>
        <w:t>)</w:t>
      </w:r>
      <w:r w:rsidR="009D4D4A" w:rsidRPr="00E55CF2">
        <w:rPr>
          <w:lang w:val="en-GB"/>
        </w:rPr>
        <w:t xml:space="preserve"> </w:t>
      </w:r>
      <w:r w:rsidR="00324DCE">
        <w:rPr>
          <w:lang w:val="en-GB"/>
        </w:rPr>
        <w:t>ha</w:t>
      </w:r>
      <w:r w:rsidR="00687224" w:rsidRPr="00E55CF2">
        <w:rPr>
          <w:lang w:val="en-GB"/>
        </w:rPr>
        <w:t xml:space="preserve">d occasion to </w:t>
      </w:r>
      <w:r w:rsidR="00983361" w:rsidRPr="00E55CF2">
        <w:rPr>
          <w:lang w:val="en-GB"/>
        </w:rPr>
        <w:t>point</w:t>
      </w:r>
      <w:r w:rsidR="00687224" w:rsidRPr="00E55CF2">
        <w:rPr>
          <w:lang w:val="en-GB"/>
        </w:rPr>
        <w:t xml:space="preserve"> out that the freedom to marry is a constitutional principle.  The freedom to marry, which is one of the fundamental rights and freedoms of the individual, is described as an “element of personal freedom”.  This principle does not, however, prevent the legislature from adopting provisions to combat forced marriages and marriages of “convenience” (for instance:  interview with each of the future spouse</w:t>
      </w:r>
      <w:r w:rsidR="00324DCE">
        <w:rPr>
          <w:lang w:val="en-GB"/>
        </w:rPr>
        <w:t>s</w:t>
      </w:r>
      <w:r w:rsidR="00687224" w:rsidRPr="00E55CF2">
        <w:rPr>
          <w:lang w:val="en-GB"/>
        </w:rPr>
        <w:t xml:space="preserve"> before the ceremony or the right of the public prosecutor to oppose the marriage).  In that regard, </w:t>
      </w:r>
      <w:r w:rsidR="009D4D4A" w:rsidRPr="00E55CF2">
        <w:rPr>
          <w:lang w:val="en-GB"/>
        </w:rPr>
        <w:t>article L. 623-1</w:t>
      </w:r>
      <w:r w:rsidR="002B6B87" w:rsidRPr="00E55CF2">
        <w:rPr>
          <w:lang w:val="en-GB"/>
        </w:rPr>
        <w:t xml:space="preserve"> of the Code governing the Entry and R</w:t>
      </w:r>
      <w:r w:rsidR="00687224" w:rsidRPr="00E55CF2">
        <w:rPr>
          <w:lang w:val="en-GB"/>
        </w:rPr>
        <w:t xml:space="preserve">esidence of Foreigners and the Right of Asylum, amended by the </w:t>
      </w:r>
      <w:r w:rsidR="00C95E94">
        <w:rPr>
          <w:lang w:val="en-GB"/>
        </w:rPr>
        <w:t>Act</w:t>
      </w:r>
      <w:r w:rsidR="00687224" w:rsidRPr="00E55CF2">
        <w:rPr>
          <w:lang w:val="en-GB"/>
        </w:rPr>
        <w:t xml:space="preserve"> of 24 July 2006, penalizes</w:t>
      </w:r>
      <w:r w:rsidR="00324DCE">
        <w:rPr>
          <w:lang w:val="en-GB"/>
        </w:rPr>
        <w:t xml:space="preserve">, </w:t>
      </w:r>
      <w:r w:rsidR="00324DCE" w:rsidRPr="00E55CF2">
        <w:rPr>
          <w:lang w:val="en-GB"/>
        </w:rPr>
        <w:t>by a penalty of five years imprisonment and a fine of €15,000</w:t>
      </w:r>
      <w:r w:rsidR="00324DCE">
        <w:rPr>
          <w:lang w:val="en-GB"/>
        </w:rPr>
        <w:t>,</w:t>
      </w:r>
      <w:r w:rsidR="00687224" w:rsidRPr="00E55CF2">
        <w:rPr>
          <w:lang w:val="en-GB"/>
        </w:rPr>
        <w:t xml:space="preserve"> the contraction of marriage </w:t>
      </w:r>
      <w:r w:rsidR="002B6B87" w:rsidRPr="00E55CF2">
        <w:rPr>
          <w:lang w:val="en-GB"/>
        </w:rPr>
        <w:t>solely for the purpose of obtaining</w:t>
      </w:r>
      <w:r w:rsidR="00DE3578">
        <w:rPr>
          <w:lang w:val="en-GB"/>
        </w:rPr>
        <w:t xml:space="preserve"> a residence permit</w:t>
      </w:r>
      <w:r w:rsidR="00324DCE">
        <w:rPr>
          <w:lang w:val="en-GB"/>
        </w:rPr>
        <w:t xml:space="preserve">, </w:t>
      </w:r>
      <w:r w:rsidR="00324DCE" w:rsidRPr="00E55CF2">
        <w:rPr>
          <w:lang w:val="en-GB"/>
        </w:rPr>
        <w:t xml:space="preserve">or securing </w:t>
      </w:r>
      <w:r w:rsidR="00DE3578">
        <w:rPr>
          <w:lang w:val="en-GB"/>
        </w:rPr>
        <w:t xml:space="preserve">it </w:t>
      </w:r>
      <w:r w:rsidR="00324DCE" w:rsidRPr="00E55CF2">
        <w:rPr>
          <w:lang w:val="en-GB"/>
        </w:rPr>
        <w:t>for another</w:t>
      </w:r>
      <w:r w:rsidR="00324DCE">
        <w:rPr>
          <w:lang w:val="en-GB"/>
        </w:rPr>
        <w:t xml:space="preserve">, </w:t>
      </w:r>
      <w:r w:rsidR="002B6B87" w:rsidRPr="00E55CF2">
        <w:rPr>
          <w:lang w:val="en-GB"/>
        </w:rPr>
        <w:t>or solely for the purpose of acquiring</w:t>
      </w:r>
      <w:r w:rsidR="00DE3578">
        <w:rPr>
          <w:lang w:val="en-GB"/>
        </w:rPr>
        <w:t xml:space="preserve"> </w:t>
      </w:r>
      <w:r w:rsidR="00DE3578" w:rsidRPr="00E55CF2">
        <w:rPr>
          <w:lang w:val="en-GB"/>
        </w:rPr>
        <w:t>French nationality</w:t>
      </w:r>
      <w:r w:rsidR="00324DCE">
        <w:rPr>
          <w:lang w:val="en-GB"/>
        </w:rPr>
        <w:t>, or securing</w:t>
      </w:r>
      <w:r w:rsidR="00DE3578">
        <w:rPr>
          <w:lang w:val="en-GB"/>
        </w:rPr>
        <w:t xml:space="preserve"> it</w:t>
      </w:r>
      <w:r w:rsidR="00324DCE">
        <w:rPr>
          <w:lang w:val="en-GB"/>
        </w:rPr>
        <w:t xml:space="preserve"> </w:t>
      </w:r>
      <w:r w:rsidR="002B6B87" w:rsidRPr="00E55CF2">
        <w:rPr>
          <w:lang w:val="en-GB"/>
        </w:rPr>
        <w:t xml:space="preserve">for another.  Where the offence is committed by an organized group, the penalties are increased to </w:t>
      </w:r>
      <w:r w:rsidR="00324DCE">
        <w:rPr>
          <w:lang w:val="en-GB"/>
        </w:rPr>
        <w:t>10</w:t>
      </w:r>
      <w:r w:rsidR="002B6B87" w:rsidRPr="00E55CF2">
        <w:rPr>
          <w:lang w:val="en-GB"/>
        </w:rPr>
        <w:t xml:space="preserve"> years’ imprisonment and a fine of €750,000.</w:t>
      </w:r>
    </w:p>
    <w:p w:rsidR="009D4D4A" w:rsidRPr="00E55CF2" w:rsidRDefault="00C01F6D" w:rsidP="00C166B2">
      <w:pPr>
        <w:pStyle w:val="Heading4"/>
        <w:keepNext w:val="0"/>
        <w:tabs>
          <w:tab w:val="left" w:pos="567"/>
          <w:tab w:val="left" w:pos="1134"/>
        </w:tabs>
        <w:spacing w:before="0" w:after="240"/>
        <w:rPr>
          <w:sz w:val="24"/>
          <w:szCs w:val="24"/>
          <w:lang w:val="en-GB"/>
        </w:rPr>
      </w:pPr>
      <w:bookmarkStart w:id="125" w:name="_Toc230492019"/>
      <w:r>
        <w:rPr>
          <w:sz w:val="24"/>
          <w:szCs w:val="24"/>
          <w:lang w:val="en-GB"/>
        </w:rPr>
        <w:t>3.</w:t>
      </w:r>
      <w:r>
        <w:rPr>
          <w:sz w:val="24"/>
          <w:szCs w:val="24"/>
          <w:lang w:val="en-GB"/>
        </w:rPr>
        <w:tab/>
      </w:r>
      <w:r w:rsidR="002B6B87" w:rsidRPr="00E55CF2">
        <w:rPr>
          <w:sz w:val="24"/>
          <w:szCs w:val="24"/>
          <w:lang w:val="en-GB"/>
        </w:rPr>
        <w:t>The right to freedom of thought, conscience and religion</w:t>
      </w:r>
      <w:bookmarkEnd w:id="125"/>
    </w:p>
    <w:p w:rsidR="009D4D4A" w:rsidRPr="00E55CF2" w:rsidRDefault="00C01F6D" w:rsidP="00C01F6D">
      <w:pPr>
        <w:pStyle w:val="Heading5"/>
        <w:tabs>
          <w:tab w:val="left" w:pos="567"/>
          <w:tab w:val="left" w:pos="1134"/>
        </w:tabs>
        <w:spacing w:before="0" w:after="240"/>
        <w:rPr>
          <w:i w:val="0"/>
          <w:sz w:val="24"/>
          <w:szCs w:val="24"/>
          <w:lang w:val="en-GB"/>
        </w:rPr>
      </w:pPr>
      <w:bookmarkStart w:id="126" w:name="_Toc230492020"/>
      <w:r>
        <w:rPr>
          <w:i w:val="0"/>
          <w:sz w:val="24"/>
          <w:szCs w:val="24"/>
          <w:lang w:val="en-GB"/>
        </w:rPr>
        <w:tab/>
        <w:t>(a)</w:t>
      </w:r>
      <w:r>
        <w:rPr>
          <w:i w:val="0"/>
          <w:sz w:val="24"/>
          <w:szCs w:val="24"/>
          <w:lang w:val="en-GB"/>
        </w:rPr>
        <w:tab/>
      </w:r>
      <w:r w:rsidR="00C95E94">
        <w:rPr>
          <w:i w:val="0"/>
          <w:sz w:val="24"/>
          <w:szCs w:val="24"/>
          <w:lang w:val="en-GB"/>
        </w:rPr>
        <w:t>Act</w:t>
      </w:r>
      <w:r w:rsidR="002B6B87" w:rsidRPr="00E55CF2">
        <w:rPr>
          <w:i w:val="0"/>
          <w:sz w:val="24"/>
          <w:szCs w:val="24"/>
          <w:lang w:val="en-GB"/>
        </w:rPr>
        <w:t xml:space="preserve"> of 15 March 2004</w:t>
      </w:r>
      <w:bookmarkEnd w:id="126"/>
    </w:p>
    <w:p w:rsidR="009D4D4A" w:rsidRPr="00E55CF2" w:rsidRDefault="00C01F6D" w:rsidP="00C01F6D">
      <w:pPr>
        <w:pStyle w:val="ParaNo"/>
        <w:tabs>
          <w:tab w:val="left" w:pos="567"/>
          <w:tab w:val="left" w:pos="1134"/>
        </w:tabs>
        <w:spacing w:after="240"/>
        <w:ind w:left="567" w:hanging="567"/>
        <w:rPr>
          <w:lang w:val="en-GB"/>
        </w:rPr>
      </w:pPr>
      <w:r>
        <w:rPr>
          <w:b/>
          <w:bCs/>
          <w:lang w:val="en-GB"/>
        </w:rPr>
        <w:tab/>
      </w:r>
      <w:r w:rsidRPr="00C01F6D">
        <w:rPr>
          <w:lang w:val="en-GB"/>
        </w:rPr>
        <w:t>(v)</w:t>
      </w:r>
      <w:r>
        <w:rPr>
          <w:b/>
          <w:bCs/>
          <w:lang w:val="en-GB"/>
        </w:rPr>
        <w:tab/>
      </w:r>
      <w:r w:rsidR="002B6B87" w:rsidRPr="00C01F6D">
        <w:rPr>
          <w:b/>
          <w:bCs/>
          <w:lang w:val="en-GB"/>
        </w:rPr>
        <w:t xml:space="preserve">In response to the Committee’s recommendation No. </w:t>
      </w:r>
      <w:r w:rsidR="009D4D4A" w:rsidRPr="00C01F6D">
        <w:rPr>
          <w:b/>
          <w:bCs/>
          <w:lang w:val="en-GB"/>
        </w:rPr>
        <w:t>18</w:t>
      </w:r>
      <w:r w:rsidR="009D4D4A" w:rsidRPr="00C01F6D">
        <w:rPr>
          <w:lang w:val="en-GB"/>
        </w:rPr>
        <w:t xml:space="preserve"> </w:t>
      </w:r>
      <w:r w:rsidR="002B6B87" w:rsidRPr="00E55CF2">
        <w:rPr>
          <w:lang w:val="en-GB"/>
        </w:rPr>
        <w:t xml:space="preserve">concerning the application of </w:t>
      </w:r>
      <w:r w:rsidR="00C95E94">
        <w:rPr>
          <w:lang w:val="en-GB"/>
        </w:rPr>
        <w:t>Act</w:t>
      </w:r>
      <w:r w:rsidR="002B6B87" w:rsidRPr="00E55CF2">
        <w:rPr>
          <w:lang w:val="en-GB"/>
        </w:rPr>
        <w:t xml:space="preserve"> No. 2004-228 of 15 March 2004, the French Government would like to furnish the following information.</w:t>
      </w:r>
      <w:r w:rsidR="009D4D4A" w:rsidRPr="00E55CF2">
        <w:rPr>
          <w:lang w:val="en-GB"/>
        </w:rPr>
        <w:t xml:space="preserve"> </w:t>
      </w:r>
    </w:p>
    <w:p w:rsidR="009D4D4A" w:rsidRPr="00E55CF2" w:rsidRDefault="00C01F6D" w:rsidP="00C01F6D">
      <w:pPr>
        <w:pStyle w:val="ParaNo"/>
        <w:tabs>
          <w:tab w:val="left" w:pos="567"/>
          <w:tab w:val="left" w:pos="1134"/>
        </w:tabs>
        <w:spacing w:after="240"/>
        <w:ind w:left="567" w:hanging="567"/>
        <w:rPr>
          <w:lang w:val="en-GB"/>
        </w:rPr>
      </w:pPr>
      <w:r>
        <w:rPr>
          <w:lang w:val="en-GB"/>
        </w:rPr>
        <w:tab/>
        <w:t>(w)</w:t>
      </w:r>
      <w:r>
        <w:rPr>
          <w:lang w:val="en-GB"/>
        </w:rPr>
        <w:tab/>
      </w:r>
      <w:r w:rsidR="00C95E94">
        <w:rPr>
          <w:lang w:val="en-GB"/>
        </w:rPr>
        <w:t>Act</w:t>
      </w:r>
      <w:r w:rsidR="002B6B87" w:rsidRPr="00E55CF2">
        <w:rPr>
          <w:lang w:val="en-GB"/>
        </w:rPr>
        <w:t xml:space="preserve"> No. 2</w:t>
      </w:r>
      <w:r>
        <w:rPr>
          <w:lang w:val="en-GB"/>
        </w:rPr>
        <w:t>0</w:t>
      </w:r>
      <w:r w:rsidR="002B6B87" w:rsidRPr="00E55CF2">
        <w:rPr>
          <w:lang w:val="en-GB"/>
        </w:rPr>
        <w:t xml:space="preserve">04-228 of 15 March 2004 amending certain provisions of the education code now prohibits </w:t>
      </w:r>
      <w:r w:rsidR="0089519B" w:rsidRPr="00E55CF2">
        <w:rPr>
          <w:lang w:val="en-GB"/>
        </w:rPr>
        <w:t>“</w:t>
      </w:r>
      <w:r w:rsidR="002B6B87" w:rsidRPr="00E55CF2">
        <w:rPr>
          <w:iCs/>
          <w:lang w:val="en-GB"/>
        </w:rPr>
        <w:t>the wearing of signs or garments by which pupils conspicuously indicate a religious affiliation</w:t>
      </w:r>
      <w:r w:rsidR="0089519B" w:rsidRPr="00E55CF2">
        <w:rPr>
          <w:iCs/>
          <w:lang w:val="en-GB"/>
        </w:rPr>
        <w:t>”</w:t>
      </w:r>
      <w:r w:rsidR="002B6B87" w:rsidRPr="00E55CF2">
        <w:rPr>
          <w:i/>
          <w:iCs/>
          <w:lang w:val="en-GB"/>
        </w:rPr>
        <w:t>.</w:t>
      </w:r>
      <w:r w:rsidR="0089519B" w:rsidRPr="00E55CF2">
        <w:rPr>
          <w:lang w:val="en-GB"/>
        </w:rPr>
        <w:t xml:space="preserve">  </w:t>
      </w:r>
      <w:r w:rsidR="00160A09" w:rsidRPr="00E55CF2">
        <w:rPr>
          <w:lang w:val="en-GB"/>
        </w:rPr>
        <w:t xml:space="preserve">The </w:t>
      </w:r>
      <w:r w:rsidR="00C95E94">
        <w:rPr>
          <w:lang w:val="en-GB"/>
        </w:rPr>
        <w:t>Act</w:t>
      </w:r>
      <w:r w:rsidR="00160A09" w:rsidRPr="00E55CF2">
        <w:rPr>
          <w:lang w:val="en-GB"/>
        </w:rPr>
        <w:t xml:space="preserve"> is the response to the report and recommendations submitted to the President of the Republic</w:t>
      </w:r>
      <w:r w:rsidR="00324DCE">
        <w:rPr>
          <w:lang w:val="en-GB"/>
        </w:rPr>
        <w:t>, on 11 D</w:t>
      </w:r>
      <w:r w:rsidR="00160A09" w:rsidRPr="00E55CF2">
        <w:rPr>
          <w:lang w:val="en-GB"/>
        </w:rPr>
        <w:t>ecember 2003, by the Commission reviewing the application of the principle of secularism</w:t>
      </w:r>
      <w:r w:rsidR="00324DCE">
        <w:rPr>
          <w:lang w:val="en-GB"/>
        </w:rPr>
        <w:t>,</w:t>
      </w:r>
      <w:r w:rsidR="00160A09" w:rsidRPr="00E55CF2">
        <w:rPr>
          <w:lang w:val="en-GB"/>
        </w:rPr>
        <w:t xml:space="preserve"> whose work was cited in the previous report.</w:t>
      </w:r>
      <w:r w:rsidR="009D4D4A" w:rsidRPr="00E55CF2">
        <w:rPr>
          <w:lang w:val="en-GB"/>
        </w:rPr>
        <w:t xml:space="preserve">  </w:t>
      </w:r>
    </w:p>
    <w:p w:rsidR="009D4D4A" w:rsidRPr="00E55CF2" w:rsidRDefault="00C01F6D" w:rsidP="00C01F6D">
      <w:pPr>
        <w:pStyle w:val="ParaNo"/>
        <w:tabs>
          <w:tab w:val="left" w:pos="567"/>
          <w:tab w:val="left" w:pos="1134"/>
        </w:tabs>
        <w:spacing w:after="240"/>
        <w:ind w:left="567" w:hanging="567"/>
        <w:rPr>
          <w:lang w:val="en-GB"/>
        </w:rPr>
      </w:pPr>
      <w:r>
        <w:rPr>
          <w:lang w:val="en-GB"/>
        </w:rPr>
        <w:tab/>
        <w:t>(x)</w:t>
      </w:r>
      <w:r>
        <w:rPr>
          <w:lang w:val="en-GB"/>
        </w:rPr>
        <w:tab/>
      </w:r>
      <w:r w:rsidR="00324DCE">
        <w:rPr>
          <w:lang w:val="en-GB"/>
        </w:rPr>
        <w:t>The above-mention</w:t>
      </w:r>
      <w:r w:rsidR="00160A09" w:rsidRPr="00E55CF2">
        <w:rPr>
          <w:lang w:val="en-GB"/>
        </w:rPr>
        <w:t xml:space="preserve">ed </w:t>
      </w:r>
      <w:r w:rsidR="00C95E94">
        <w:rPr>
          <w:lang w:val="en-GB"/>
        </w:rPr>
        <w:t>Act</w:t>
      </w:r>
      <w:r w:rsidR="00160A09" w:rsidRPr="00E55CF2">
        <w:rPr>
          <w:lang w:val="en-GB"/>
        </w:rPr>
        <w:t xml:space="preserve"> of 15 March 2004 prohibitin</w:t>
      </w:r>
      <w:r w:rsidR="00DE3578">
        <w:rPr>
          <w:lang w:val="en-GB"/>
        </w:rPr>
        <w:t xml:space="preserve">g in primary schools, middle schools </w:t>
      </w:r>
      <w:r w:rsidR="00160A09" w:rsidRPr="00E55CF2">
        <w:rPr>
          <w:lang w:val="en-GB"/>
        </w:rPr>
        <w:t xml:space="preserve">and State </w:t>
      </w:r>
      <w:r w:rsidR="009D4D4A" w:rsidRPr="00E55CF2">
        <w:rPr>
          <w:i/>
          <w:lang w:val="en-GB"/>
        </w:rPr>
        <w:t>lycées</w:t>
      </w:r>
      <w:r w:rsidR="009D4D4A" w:rsidRPr="00E55CF2">
        <w:rPr>
          <w:lang w:val="en-GB"/>
        </w:rPr>
        <w:t xml:space="preserve"> </w:t>
      </w:r>
      <w:r w:rsidR="00160A09" w:rsidRPr="00E55CF2">
        <w:rPr>
          <w:lang w:val="en-GB"/>
        </w:rPr>
        <w:t>“</w:t>
      </w:r>
      <w:r w:rsidR="00160A09" w:rsidRPr="00E55CF2">
        <w:rPr>
          <w:iCs/>
          <w:lang w:val="en-GB"/>
        </w:rPr>
        <w:t>the wearing of signs or garments by which pupils conspicuously indicate a religious affiliation</w:t>
      </w:r>
      <w:r w:rsidR="00160A09" w:rsidRPr="00E55CF2">
        <w:rPr>
          <w:lang w:val="en-GB"/>
        </w:rPr>
        <w:t>” is merely a reminder of the fundamental principle of secular</w:t>
      </w:r>
      <w:r w:rsidR="00324DCE">
        <w:rPr>
          <w:lang w:val="en-GB"/>
        </w:rPr>
        <w:t>ism:  secularism does not stand</w:t>
      </w:r>
      <w:r w:rsidR="00160A09" w:rsidRPr="00E55CF2">
        <w:rPr>
          <w:lang w:val="en-GB"/>
        </w:rPr>
        <w:t xml:space="preserve"> in the way of religions</w:t>
      </w:r>
      <w:r w:rsidR="00324DCE">
        <w:rPr>
          <w:lang w:val="en-GB"/>
        </w:rPr>
        <w:t>, as</w:t>
      </w:r>
      <w:r w:rsidR="00160A09" w:rsidRPr="00E55CF2">
        <w:rPr>
          <w:lang w:val="en-GB"/>
        </w:rPr>
        <w:t xml:space="preserve"> it is the</w:t>
      </w:r>
      <w:r w:rsidR="00160A09" w:rsidRPr="00E55CF2">
        <w:rPr>
          <w:i/>
          <w:lang w:val="en-GB"/>
        </w:rPr>
        <w:t xml:space="preserve"> modus operandi</w:t>
      </w:r>
      <w:r w:rsidR="00160A09" w:rsidRPr="00E55CF2">
        <w:rPr>
          <w:lang w:val="en-GB"/>
        </w:rPr>
        <w:t xml:space="preserve"> selected by the French Republic to enable its citizens to live together</w:t>
      </w:r>
      <w:r w:rsidR="00324DCE">
        <w:rPr>
          <w:lang w:val="en-GB"/>
        </w:rPr>
        <w:t>,</w:t>
      </w:r>
      <w:r w:rsidR="00160A09" w:rsidRPr="00E55CF2">
        <w:rPr>
          <w:lang w:val="en-GB"/>
        </w:rPr>
        <w:t xml:space="preserve"> wha</w:t>
      </w:r>
      <w:r w:rsidR="00324DCE">
        <w:rPr>
          <w:lang w:val="en-GB"/>
        </w:rPr>
        <w:t>tever their political, philosophical or religious views.  M</w:t>
      </w:r>
      <w:r w:rsidR="001A5A41">
        <w:rPr>
          <w:lang w:val="en-GB"/>
        </w:rPr>
        <w:t>oreover, far from being confin</w:t>
      </w:r>
      <w:r w:rsidR="00160A09" w:rsidRPr="00E55CF2">
        <w:rPr>
          <w:lang w:val="en-GB"/>
        </w:rPr>
        <w:t xml:space="preserve">ed to the religious sphere, the </w:t>
      </w:r>
      <w:r w:rsidR="00C95E94">
        <w:rPr>
          <w:lang w:val="en-GB"/>
        </w:rPr>
        <w:t>Act</w:t>
      </w:r>
      <w:r w:rsidR="00160A09" w:rsidRPr="00E55CF2">
        <w:rPr>
          <w:lang w:val="en-GB"/>
        </w:rPr>
        <w:t xml:space="preserve"> must be viewed in the light of the principle of non-discrimination between men and women.</w:t>
      </w:r>
      <w:r w:rsidR="009D4D4A" w:rsidRPr="00E55CF2">
        <w:rPr>
          <w:lang w:val="en-GB"/>
        </w:rPr>
        <w:t xml:space="preserve"> </w:t>
      </w:r>
    </w:p>
    <w:p w:rsidR="009D4D4A" w:rsidRPr="00E55CF2" w:rsidRDefault="00C01F6D" w:rsidP="00C01F6D">
      <w:pPr>
        <w:pStyle w:val="ParaNo"/>
        <w:tabs>
          <w:tab w:val="left" w:pos="567"/>
          <w:tab w:val="left" w:pos="1134"/>
        </w:tabs>
        <w:spacing w:after="240"/>
        <w:ind w:left="567" w:hanging="567"/>
        <w:rPr>
          <w:lang w:val="en-GB"/>
        </w:rPr>
      </w:pPr>
      <w:r>
        <w:rPr>
          <w:lang w:val="en-GB"/>
        </w:rPr>
        <w:tab/>
        <w:t>(y)</w:t>
      </w:r>
      <w:r>
        <w:rPr>
          <w:lang w:val="en-GB"/>
        </w:rPr>
        <w:tab/>
      </w:r>
      <w:r w:rsidR="00130E42" w:rsidRPr="00E55CF2">
        <w:rPr>
          <w:lang w:val="en-GB"/>
        </w:rPr>
        <w:t>A</w:t>
      </w:r>
      <w:r w:rsidR="009D4D4A" w:rsidRPr="00E55CF2">
        <w:rPr>
          <w:lang w:val="en-GB"/>
        </w:rPr>
        <w:t xml:space="preserve">rticle 4 </w:t>
      </w:r>
      <w:r w:rsidR="00130E42" w:rsidRPr="00E55CF2">
        <w:rPr>
          <w:lang w:val="en-GB"/>
        </w:rPr>
        <w:t xml:space="preserve">of the </w:t>
      </w:r>
      <w:r w:rsidR="00C95E94">
        <w:rPr>
          <w:lang w:val="en-GB"/>
        </w:rPr>
        <w:t>Act</w:t>
      </w:r>
      <w:r w:rsidR="00130E42" w:rsidRPr="00E55CF2">
        <w:rPr>
          <w:lang w:val="en-GB"/>
        </w:rPr>
        <w:t xml:space="preserve"> of 15 March 2004 stipulates that is to be subject to evaluation one year after its entry into force.  Consequently, a report was submitted to the Minste</w:t>
      </w:r>
      <w:r w:rsidR="005C1303" w:rsidRPr="00E55CF2">
        <w:rPr>
          <w:lang w:val="en-GB"/>
        </w:rPr>
        <w:t xml:space="preserve">r of Education in July 2005 indicating that of the 639 students who arrived </w:t>
      </w:r>
      <w:r w:rsidR="00BF2F18" w:rsidRPr="00E55CF2">
        <w:rPr>
          <w:lang w:val="en-GB"/>
        </w:rPr>
        <w:t>w</w:t>
      </w:r>
      <w:r w:rsidR="005C1303" w:rsidRPr="00E55CF2">
        <w:rPr>
          <w:lang w:val="en-GB"/>
        </w:rPr>
        <w:t xml:space="preserve">earing a conspicuous religious symbol at the beginning of the 2004-2005 academic year, the vast majority (90 per cent) decided to comply with the </w:t>
      </w:r>
      <w:r w:rsidR="00C95E94">
        <w:rPr>
          <w:lang w:val="en-GB"/>
        </w:rPr>
        <w:t>Act</w:t>
      </w:r>
      <w:r w:rsidR="005C1303" w:rsidRPr="00E55CF2">
        <w:rPr>
          <w:lang w:val="en-GB"/>
        </w:rPr>
        <w:t xml:space="preserve"> after </w:t>
      </w:r>
      <w:r w:rsidR="00BF2F18" w:rsidRPr="00E55CF2">
        <w:rPr>
          <w:lang w:val="en-GB"/>
        </w:rPr>
        <w:t>e</w:t>
      </w:r>
      <w:r w:rsidR="005C1303" w:rsidRPr="00E55CF2">
        <w:rPr>
          <w:lang w:val="en-GB"/>
        </w:rPr>
        <w:t xml:space="preserve">ntering into the dialogue for which it provides.  The dialogue enabled many of the students </w:t>
      </w:r>
      <w:r w:rsidR="001A5A41">
        <w:rPr>
          <w:lang w:val="en-GB"/>
        </w:rPr>
        <w:t xml:space="preserve">concerned to understanding the significance </w:t>
      </w:r>
      <w:r w:rsidR="00BF2F18" w:rsidRPr="00E55CF2">
        <w:rPr>
          <w:lang w:val="en-GB"/>
        </w:rPr>
        <w:t xml:space="preserve">of the </w:t>
      </w:r>
      <w:r w:rsidR="00C95E94">
        <w:rPr>
          <w:lang w:val="en-GB"/>
        </w:rPr>
        <w:t>Act</w:t>
      </w:r>
      <w:r w:rsidR="00BF2F18" w:rsidRPr="00E55CF2">
        <w:rPr>
          <w:lang w:val="en-GB"/>
        </w:rPr>
        <w:t xml:space="preserve"> and the princ</w:t>
      </w:r>
      <w:r w:rsidR="005C1303" w:rsidRPr="00E55CF2">
        <w:rPr>
          <w:lang w:val="en-GB"/>
        </w:rPr>
        <w:t>iple of secularism.</w:t>
      </w:r>
      <w:r w:rsidR="009D4D4A" w:rsidRPr="00E55CF2">
        <w:rPr>
          <w:lang w:val="en-GB"/>
        </w:rPr>
        <w:t xml:space="preserve"> </w:t>
      </w:r>
    </w:p>
    <w:p w:rsidR="009D4D4A" w:rsidRPr="00E55CF2" w:rsidRDefault="00C01F6D" w:rsidP="00C01F6D">
      <w:pPr>
        <w:pStyle w:val="ParaNo"/>
        <w:tabs>
          <w:tab w:val="left" w:pos="567"/>
          <w:tab w:val="left" w:pos="1134"/>
        </w:tabs>
        <w:spacing w:after="240"/>
        <w:ind w:left="567" w:hanging="567"/>
        <w:rPr>
          <w:lang w:val="en-GB"/>
        </w:rPr>
      </w:pPr>
      <w:r>
        <w:rPr>
          <w:lang w:val="en-GB"/>
        </w:rPr>
        <w:tab/>
        <w:t>(z)</w:t>
      </w:r>
      <w:r>
        <w:rPr>
          <w:lang w:val="en-GB"/>
        </w:rPr>
        <w:tab/>
      </w:r>
      <w:r w:rsidR="00BF2F18" w:rsidRPr="00E55CF2">
        <w:rPr>
          <w:lang w:val="en-GB"/>
        </w:rPr>
        <w:t xml:space="preserve">The French authorities are closely monitoring the application of the </w:t>
      </w:r>
      <w:r w:rsidR="00C95E94">
        <w:rPr>
          <w:lang w:val="en-GB"/>
        </w:rPr>
        <w:t>Act</w:t>
      </w:r>
      <w:r w:rsidR="00DE3578">
        <w:rPr>
          <w:lang w:val="en-GB"/>
        </w:rPr>
        <w:t xml:space="preserve"> of 15 March 2004.  Since</w:t>
      </w:r>
      <w:r w:rsidR="00BF2F18" w:rsidRPr="00E55CF2">
        <w:rPr>
          <w:lang w:val="en-GB"/>
        </w:rPr>
        <w:t xml:space="preserve"> 200</w:t>
      </w:r>
      <w:r w:rsidR="001A5A41">
        <w:rPr>
          <w:lang w:val="en-GB"/>
        </w:rPr>
        <w:t>5</w:t>
      </w:r>
      <w:r w:rsidR="00DE3578">
        <w:rPr>
          <w:lang w:val="en-GB"/>
        </w:rPr>
        <w:t>,</w:t>
      </w:r>
      <w:r w:rsidR="001A5A41">
        <w:rPr>
          <w:lang w:val="en-GB"/>
        </w:rPr>
        <w:t xml:space="preserve"> there have been fewer than 10</w:t>
      </w:r>
      <w:r w:rsidR="00BF2F18" w:rsidRPr="00E55CF2">
        <w:rPr>
          <w:lang w:val="en-GB"/>
        </w:rPr>
        <w:t xml:space="preserve"> cases a year of students wearing a conspicuous religious symbol.  That the vast majority of families understand the reason for the </w:t>
      </w:r>
      <w:r w:rsidR="00C95E94">
        <w:rPr>
          <w:lang w:val="en-GB"/>
        </w:rPr>
        <w:t>Act</w:t>
      </w:r>
      <w:r w:rsidR="00BF2F18" w:rsidRPr="00E55CF2">
        <w:rPr>
          <w:lang w:val="en-GB"/>
        </w:rPr>
        <w:t xml:space="preserve"> and wish to comply with it is </w:t>
      </w:r>
      <w:r w:rsidR="00DE3578">
        <w:rPr>
          <w:lang w:val="en-GB"/>
        </w:rPr>
        <w:t>apparent from</w:t>
      </w:r>
      <w:r w:rsidR="00BF2F18" w:rsidRPr="00E55CF2">
        <w:rPr>
          <w:lang w:val="en-GB"/>
        </w:rPr>
        <w:t xml:space="preserve"> the fact </w:t>
      </w:r>
      <w:r w:rsidR="00DE3578">
        <w:rPr>
          <w:lang w:val="en-GB"/>
        </w:rPr>
        <w:t xml:space="preserve">that </w:t>
      </w:r>
      <w:r w:rsidR="00BF2F18" w:rsidRPr="00E55CF2">
        <w:rPr>
          <w:lang w:val="en-GB"/>
        </w:rPr>
        <w:t>the ombudsman for the Min</w:t>
      </w:r>
      <w:r w:rsidR="00273A5A" w:rsidRPr="00E55CF2">
        <w:rPr>
          <w:lang w:val="en-GB"/>
        </w:rPr>
        <w:t>i</w:t>
      </w:r>
      <w:r w:rsidR="00BF2F18" w:rsidRPr="00E55CF2">
        <w:rPr>
          <w:lang w:val="en-GB"/>
        </w:rPr>
        <w:t>stry of Education</w:t>
      </w:r>
      <w:r w:rsidR="00273A5A" w:rsidRPr="00E55CF2">
        <w:rPr>
          <w:lang w:val="en-GB"/>
        </w:rPr>
        <w:t xml:space="preserve"> has never been seised of such cases.  In addition, the figures for enrolment with the </w:t>
      </w:r>
      <w:r w:rsidR="00273A5A" w:rsidRPr="00E55CF2">
        <w:rPr>
          <w:rStyle w:val="Strong"/>
          <w:b w:val="0"/>
          <w:bCs w:val="0"/>
          <w:lang w:val="en-GB"/>
        </w:rPr>
        <w:t>National Distance-Learning Centre (</w:t>
      </w:r>
      <w:r w:rsidR="00273A5A" w:rsidRPr="001A5A41">
        <w:rPr>
          <w:rStyle w:val="Strong"/>
          <w:b w:val="0"/>
          <w:bCs w:val="0"/>
          <w:iCs/>
          <w:lang w:val="en-GB"/>
        </w:rPr>
        <w:t>CNED</w:t>
      </w:r>
      <w:r w:rsidR="00273A5A" w:rsidRPr="00E55CF2">
        <w:rPr>
          <w:rStyle w:val="Strong"/>
          <w:b w:val="0"/>
          <w:bCs w:val="0"/>
          <w:lang w:val="en-GB"/>
        </w:rPr>
        <w:t>) have remained constant since 2005.</w:t>
      </w:r>
    </w:p>
    <w:p w:rsidR="009D4D4A" w:rsidRPr="00E55CF2" w:rsidRDefault="00C01F6D" w:rsidP="00C01F6D">
      <w:pPr>
        <w:pStyle w:val="Heading5"/>
        <w:tabs>
          <w:tab w:val="left" w:pos="567"/>
          <w:tab w:val="left" w:pos="1134"/>
        </w:tabs>
        <w:spacing w:before="0" w:after="240"/>
        <w:rPr>
          <w:i w:val="0"/>
          <w:sz w:val="24"/>
          <w:szCs w:val="24"/>
          <w:lang w:val="en-GB"/>
        </w:rPr>
      </w:pPr>
      <w:bookmarkStart w:id="127" w:name="_Toc230492021"/>
      <w:r>
        <w:rPr>
          <w:i w:val="0"/>
          <w:sz w:val="24"/>
          <w:szCs w:val="24"/>
          <w:lang w:val="en-GB"/>
        </w:rPr>
        <w:tab/>
        <w:t>(b)</w:t>
      </w:r>
      <w:r>
        <w:rPr>
          <w:i w:val="0"/>
          <w:sz w:val="24"/>
          <w:szCs w:val="24"/>
          <w:lang w:val="en-GB"/>
        </w:rPr>
        <w:tab/>
      </w:r>
      <w:r w:rsidR="00273A5A" w:rsidRPr="00E55CF2">
        <w:rPr>
          <w:i w:val="0"/>
          <w:sz w:val="24"/>
          <w:szCs w:val="24"/>
          <w:lang w:val="en-GB"/>
        </w:rPr>
        <w:t>Detainees</w:t>
      </w:r>
      <w:bookmarkEnd w:id="127"/>
    </w:p>
    <w:p w:rsidR="00DB1E0E" w:rsidRPr="00E55CF2" w:rsidRDefault="00C01F6D" w:rsidP="00C01F6D">
      <w:pPr>
        <w:pStyle w:val="ParaNo"/>
        <w:tabs>
          <w:tab w:val="left" w:pos="567"/>
          <w:tab w:val="left" w:pos="1134"/>
        </w:tabs>
        <w:spacing w:after="240"/>
        <w:ind w:left="567" w:hanging="567"/>
        <w:rPr>
          <w:lang w:val="en-GB"/>
        </w:rPr>
      </w:pPr>
      <w:r>
        <w:rPr>
          <w:lang w:val="en-GB"/>
        </w:rPr>
        <w:tab/>
        <w:t>(aa)</w:t>
      </w:r>
      <w:r>
        <w:rPr>
          <w:lang w:val="en-GB"/>
        </w:rPr>
        <w:tab/>
      </w:r>
      <w:r w:rsidR="00273A5A" w:rsidRPr="00E55CF2">
        <w:rPr>
          <w:lang w:val="en-GB"/>
        </w:rPr>
        <w:t xml:space="preserve">European Prison Rule </w:t>
      </w:r>
      <w:r w:rsidR="009D4D4A" w:rsidRPr="00E55CF2">
        <w:rPr>
          <w:lang w:val="en-GB"/>
        </w:rPr>
        <w:t xml:space="preserve">29.1 </w:t>
      </w:r>
      <w:r w:rsidR="00273A5A" w:rsidRPr="00E55CF2">
        <w:rPr>
          <w:lang w:val="en-GB"/>
        </w:rPr>
        <w:t xml:space="preserve">establishes the right to freedom of thought, conscience and religion for detainees, in accordance with article 9 of the European Convention on Human Rights.  Respect for beliefs and the right to engage in worship are guaranteed and organized by </w:t>
      </w:r>
      <w:r w:rsidR="009D4D4A" w:rsidRPr="00E55CF2">
        <w:rPr>
          <w:lang w:val="en-GB"/>
        </w:rPr>
        <w:t xml:space="preserve">articles D 432 </w:t>
      </w:r>
      <w:r w:rsidR="00273A5A" w:rsidRPr="00E55CF2">
        <w:rPr>
          <w:lang w:val="en-GB"/>
        </w:rPr>
        <w:t>to</w:t>
      </w:r>
      <w:r w:rsidR="009D4D4A" w:rsidRPr="00E55CF2">
        <w:rPr>
          <w:lang w:val="en-GB"/>
        </w:rPr>
        <w:t xml:space="preserve"> D 439 </w:t>
      </w:r>
      <w:r w:rsidR="00273A5A" w:rsidRPr="00E55CF2">
        <w:rPr>
          <w:lang w:val="en-GB"/>
        </w:rPr>
        <w:t>of the Code of Criminal Procedure.  Detainees must</w:t>
      </w:r>
      <w:r w:rsidR="001A5A41" w:rsidRPr="00E55CF2">
        <w:rPr>
          <w:lang w:val="en-GB"/>
        </w:rPr>
        <w:t>, as far as possible,</w:t>
      </w:r>
      <w:r w:rsidR="00273A5A" w:rsidRPr="00E55CF2">
        <w:rPr>
          <w:lang w:val="en-GB"/>
        </w:rPr>
        <w:t xml:space="preserve"> be provided with places of worship and assembly in every prison</w:t>
      </w:r>
      <w:r w:rsidR="001A5A41">
        <w:rPr>
          <w:lang w:val="en-GB"/>
        </w:rPr>
        <w:t>,</w:t>
      </w:r>
      <w:r w:rsidR="00273A5A" w:rsidRPr="00E55CF2">
        <w:rPr>
          <w:lang w:val="en-GB"/>
        </w:rPr>
        <w:t xml:space="preserve"> and religious services are provided for the different religions by chaplains appointed for the purpose.</w:t>
      </w:r>
    </w:p>
    <w:p w:rsidR="009D4D4A" w:rsidRPr="00E55CF2" w:rsidRDefault="00C01F6D" w:rsidP="00C01F6D">
      <w:pPr>
        <w:pStyle w:val="Heading3"/>
        <w:numPr>
          <w:ilvl w:val="0"/>
          <w:numId w:val="0"/>
        </w:numPr>
        <w:tabs>
          <w:tab w:val="left" w:pos="567"/>
          <w:tab w:val="left" w:pos="1134"/>
        </w:tabs>
        <w:spacing w:before="0" w:after="240"/>
        <w:jc w:val="center"/>
        <w:rPr>
          <w:rFonts w:ascii="Times New Roman" w:hAnsi="Times New Roman" w:cs="Times New Roman"/>
          <w:sz w:val="24"/>
          <w:szCs w:val="24"/>
          <w:lang w:val="en-GB"/>
        </w:rPr>
      </w:pPr>
      <w:bookmarkStart w:id="128" w:name="_Toc230492022"/>
      <w:r>
        <w:rPr>
          <w:rFonts w:ascii="Times New Roman" w:hAnsi="Times New Roman" w:cs="Times New Roman"/>
          <w:sz w:val="24"/>
          <w:szCs w:val="24"/>
          <w:lang w:val="en-GB"/>
        </w:rPr>
        <w:t xml:space="preserve">D.  </w:t>
      </w:r>
      <w:r w:rsidR="004C428A" w:rsidRPr="00E55CF2">
        <w:rPr>
          <w:rFonts w:ascii="Times New Roman" w:hAnsi="Times New Roman" w:cs="Times New Roman"/>
          <w:sz w:val="24"/>
          <w:szCs w:val="24"/>
          <w:lang w:val="en-GB"/>
        </w:rPr>
        <w:t>Economic, social and cultural rights</w:t>
      </w:r>
      <w:bookmarkEnd w:id="128"/>
    </w:p>
    <w:p w:rsidR="009D4D4A" w:rsidRPr="00E55CF2" w:rsidRDefault="00C01F6D" w:rsidP="00C01F6D">
      <w:pPr>
        <w:pStyle w:val="Heading4"/>
        <w:tabs>
          <w:tab w:val="left" w:pos="567"/>
          <w:tab w:val="left" w:pos="1134"/>
        </w:tabs>
        <w:spacing w:before="0" w:after="240"/>
        <w:rPr>
          <w:sz w:val="24"/>
          <w:szCs w:val="24"/>
          <w:lang w:val="en-GB"/>
        </w:rPr>
      </w:pPr>
      <w:bookmarkStart w:id="129" w:name="_Toc230492023"/>
      <w:r>
        <w:rPr>
          <w:sz w:val="24"/>
          <w:szCs w:val="24"/>
          <w:lang w:val="en-GB"/>
        </w:rPr>
        <w:t>1.</w:t>
      </w:r>
      <w:r>
        <w:rPr>
          <w:sz w:val="24"/>
          <w:szCs w:val="24"/>
          <w:lang w:val="en-GB"/>
        </w:rPr>
        <w:tab/>
      </w:r>
      <w:r w:rsidR="004C428A" w:rsidRPr="00E55CF2">
        <w:rPr>
          <w:sz w:val="24"/>
          <w:szCs w:val="24"/>
          <w:lang w:val="en-GB"/>
        </w:rPr>
        <w:t>The right to work</w:t>
      </w:r>
      <w:bookmarkEnd w:id="129"/>
    </w:p>
    <w:p w:rsidR="009D4D4A" w:rsidRPr="00C01F6D" w:rsidRDefault="00C01F6D" w:rsidP="00C01F6D">
      <w:pPr>
        <w:pStyle w:val="Heading5"/>
        <w:tabs>
          <w:tab w:val="left" w:pos="567"/>
          <w:tab w:val="left" w:pos="1134"/>
        </w:tabs>
        <w:spacing w:before="0" w:after="240"/>
        <w:rPr>
          <w:i w:val="0"/>
          <w:iCs w:val="0"/>
          <w:sz w:val="24"/>
          <w:szCs w:val="24"/>
          <w:lang w:val="en-GB"/>
        </w:rPr>
      </w:pPr>
      <w:bookmarkStart w:id="130" w:name="_Toc230492024"/>
      <w:r>
        <w:rPr>
          <w:sz w:val="24"/>
          <w:szCs w:val="24"/>
          <w:lang w:val="en-GB"/>
        </w:rPr>
        <w:tab/>
      </w:r>
      <w:r w:rsidRPr="00C01F6D">
        <w:rPr>
          <w:i w:val="0"/>
          <w:iCs w:val="0"/>
          <w:sz w:val="24"/>
          <w:szCs w:val="24"/>
          <w:lang w:val="en-GB"/>
        </w:rPr>
        <w:t>(a)</w:t>
      </w:r>
      <w:r w:rsidRPr="00C01F6D">
        <w:rPr>
          <w:i w:val="0"/>
          <w:iCs w:val="0"/>
          <w:sz w:val="24"/>
          <w:szCs w:val="24"/>
          <w:lang w:val="en-GB"/>
        </w:rPr>
        <w:tab/>
      </w:r>
      <w:r w:rsidR="004C428A" w:rsidRPr="00C01F6D">
        <w:rPr>
          <w:i w:val="0"/>
          <w:iCs w:val="0"/>
          <w:sz w:val="24"/>
          <w:szCs w:val="24"/>
          <w:lang w:val="en-GB"/>
        </w:rPr>
        <w:t>General legal framework</w:t>
      </w:r>
      <w:bookmarkEnd w:id="130"/>
    </w:p>
    <w:p w:rsidR="009D4D4A" w:rsidRPr="00E55CF2" w:rsidRDefault="00421FDB" w:rsidP="00421FDB">
      <w:pPr>
        <w:pStyle w:val="ParaNo"/>
        <w:tabs>
          <w:tab w:val="left" w:pos="567"/>
          <w:tab w:val="left" w:pos="1134"/>
        </w:tabs>
        <w:spacing w:after="240"/>
        <w:ind w:left="567" w:hanging="567"/>
        <w:rPr>
          <w:lang w:val="en-GB"/>
        </w:rPr>
      </w:pPr>
      <w:r>
        <w:rPr>
          <w:lang w:val="en-GB"/>
        </w:rPr>
        <w:tab/>
        <w:t>(bb)</w:t>
      </w:r>
      <w:r>
        <w:rPr>
          <w:lang w:val="en-GB"/>
        </w:rPr>
        <w:tab/>
      </w:r>
      <w:r w:rsidR="004C428A" w:rsidRPr="00E55CF2">
        <w:rPr>
          <w:lang w:val="en-GB"/>
        </w:rPr>
        <w:t>The employment law in force in France applies to all emplo</w:t>
      </w:r>
      <w:r w:rsidR="001A5A41">
        <w:rPr>
          <w:lang w:val="en-GB"/>
        </w:rPr>
        <w:t>yees, whether foreign or French</w:t>
      </w:r>
      <w:r w:rsidR="004C428A" w:rsidRPr="00E55CF2">
        <w:rPr>
          <w:lang w:val="en-GB"/>
        </w:rPr>
        <w:t>, without distinction.</w:t>
      </w:r>
      <w:r w:rsidR="009D4D4A" w:rsidRPr="00E55CF2">
        <w:rPr>
          <w:lang w:val="en-GB"/>
        </w:rPr>
        <w:t xml:space="preserve"> </w:t>
      </w:r>
    </w:p>
    <w:p w:rsidR="009D4D4A" w:rsidRPr="00E55CF2" w:rsidRDefault="00421FDB" w:rsidP="00421FDB">
      <w:pPr>
        <w:pStyle w:val="ParaNo"/>
        <w:tabs>
          <w:tab w:val="left" w:pos="567"/>
          <w:tab w:val="left" w:pos="1134"/>
        </w:tabs>
        <w:spacing w:after="240"/>
        <w:ind w:left="567" w:hanging="567"/>
        <w:rPr>
          <w:lang w:val="en-GB"/>
        </w:rPr>
      </w:pPr>
      <w:r>
        <w:rPr>
          <w:lang w:val="en-GB"/>
        </w:rPr>
        <w:tab/>
        <w:t>(cc)</w:t>
      </w:r>
      <w:r>
        <w:rPr>
          <w:lang w:val="en-GB"/>
        </w:rPr>
        <w:tab/>
      </w:r>
      <w:r w:rsidR="004C428A" w:rsidRPr="00E55CF2">
        <w:rPr>
          <w:lang w:val="en-GB"/>
        </w:rPr>
        <w:t>The new Employment Code entered into force on 1 May 2008.  It involves the re</w:t>
      </w:r>
      <w:r w:rsidR="001A5A41">
        <w:rPr>
          <w:lang w:val="en-GB"/>
        </w:rPr>
        <w:t>codification of settled law and</w:t>
      </w:r>
      <w:r w:rsidR="004C428A" w:rsidRPr="00E55CF2">
        <w:rPr>
          <w:lang w:val="en-GB"/>
        </w:rPr>
        <w:t xml:space="preserve"> does not </w:t>
      </w:r>
      <w:r w:rsidR="001A5A41">
        <w:rPr>
          <w:lang w:val="en-GB"/>
        </w:rPr>
        <w:t>alter</w:t>
      </w:r>
      <w:r w:rsidR="004C428A" w:rsidRPr="00E55CF2">
        <w:rPr>
          <w:lang w:val="en-GB"/>
        </w:rPr>
        <w:t xml:space="preserve"> the main principles set out in</w:t>
      </w:r>
      <w:r w:rsidR="002E5797">
        <w:rPr>
          <w:lang w:val="en-GB"/>
        </w:rPr>
        <w:t xml:space="preserve"> relation to discrimination, although</w:t>
      </w:r>
      <w:r w:rsidR="004C428A" w:rsidRPr="00E55CF2">
        <w:rPr>
          <w:lang w:val="en-GB"/>
        </w:rPr>
        <w:t xml:space="preserve"> the numbering </w:t>
      </w:r>
      <w:r w:rsidR="001A5A41">
        <w:rPr>
          <w:lang w:val="en-GB"/>
        </w:rPr>
        <w:t>is different</w:t>
      </w:r>
      <w:r w:rsidR="004C428A" w:rsidRPr="00E55CF2">
        <w:rPr>
          <w:lang w:val="en-GB"/>
        </w:rPr>
        <w:t>.</w:t>
      </w:r>
      <w:r w:rsidR="009D4D4A" w:rsidRPr="00E55CF2">
        <w:rPr>
          <w:lang w:val="en-GB"/>
        </w:rPr>
        <w:t xml:space="preserve"> </w:t>
      </w:r>
    </w:p>
    <w:p w:rsidR="009D4D4A" w:rsidRPr="00E55CF2" w:rsidRDefault="00421FDB" w:rsidP="00421FDB">
      <w:pPr>
        <w:pStyle w:val="Heading5"/>
        <w:tabs>
          <w:tab w:val="left" w:pos="567"/>
          <w:tab w:val="left" w:pos="1134"/>
        </w:tabs>
        <w:spacing w:before="0" w:after="240"/>
        <w:rPr>
          <w:i w:val="0"/>
          <w:sz w:val="24"/>
          <w:szCs w:val="24"/>
          <w:lang w:val="en-GB"/>
        </w:rPr>
      </w:pPr>
      <w:bookmarkStart w:id="131" w:name="_Toc230492025"/>
      <w:r>
        <w:rPr>
          <w:i w:val="0"/>
          <w:sz w:val="24"/>
          <w:szCs w:val="24"/>
          <w:lang w:val="en-GB"/>
        </w:rPr>
        <w:tab/>
        <w:t>(b)</w:t>
      </w:r>
      <w:r>
        <w:rPr>
          <w:i w:val="0"/>
          <w:sz w:val="24"/>
          <w:szCs w:val="24"/>
          <w:lang w:val="en-GB"/>
        </w:rPr>
        <w:tab/>
      </w:r>
      <w:r w:rsidR="004C428A" w:rsidRPr="00E55CF2">
        <w:rPr>
          <w:i w:val="0"/>
          <w:sz w:val="24"/>
          <w:szCs w:val="24"/>
          <w:lang w:val="en-GB"/>
        </w:rPr>
        <w:t>The policy of integration through access to employment</w:t>
      </w:r>
      <w:bookmarkEnd w:id="131"/>
    </w:p>
    <w:p w:rsidR="009D4D4A" w:rsidRPr="00E55CF2" w:rsidRDefault="00421FDB" w:rsidP="00421FDB">
      <w:pPr>
        <w:pStyle w:val="ParaNo"/>
        <w:tabs>
          <w:tab w:val="left" w:pos="567"/>
          <w:tab w:val="left" w:pos="1134"/>
        </w:tabs>
        <w:spacing w:after="240"/>
        <w:ind w:left="567" w:hanging="567"/>
        <w:rPr>
          <w:lang w:val="en-GB"/>
        </w:rPr>
      </w:pPr>
      <w:r>
        <w:rPr>
          <w:lang w:val="en-GB"/>
        </w:rPr>
        <w:tab/>
        <w:t>(dd)</w:t>
      </w:r>
      <w:r>
        <w:rPr>
          <w:lang w:val="en-GB"/>
        </w:rPr>
        <w:tab/>
      </w:r>
      <w:r w:rsidR="004C428A" w:rsidRPr="00E55CF2">
        <w:rPr>
          <w:lang w:val="en-GB"/>
        </w:rPr>
        <w:t xml:space="preserve">Currently, the National Agency for Social Cohesion and Equality of Opportunity </w:t>
      </w:r>
      <w:r w:rsidR="009D4D4A" w:rsidRPr="00E55CF2">
        <w:rPr>
          <w:lang w:val="en-GB"/>
        </w:rPr>
        <w:t>(</w:t>
      </w:r>
      <w:r w:rsidR="004C428A" w:rsidRPr="00E55CF2">
        <w:rPr>
          <w:lang w:val="en-GB"/>
        </w:rPr>
        <w:t xml:space="preserve">formerly </w:t>
      </w:r>
      <w:r w:rsidR="001A5A41">
        <w:rPr>
          <w:lang w:val="en-GB"/>
        </w:rPr>
        <w:t xml:space="preserve">the </w:t>
      </w:r>
      <w:r w:rsidR="004C428A" w:rsidRPr="001A5A41">
        <w:rPr>
          <w:lang w:val="en-GB"/>
        </w:rPr>
        <w:t>Social Welfare Fund</w:t>
      </w:r>
      <w:r w:rsidR="009D4D4A" w:rsidRPr="00E55CF2">
        <w:rPr>
          <w:lang w:val="en-GB"/>
        </w:rPr>
        <w:t xml:space="preserve">) </w:t>
      </w:r>
      <w:r w:rsidR="004C428A" w:rsidRPr="00E55CF2">
        <w:rPr>
          <w:lang w:val="en-GB"/>
        </w:rPr>
        <w:t>meets the language-learning needs of migrants established in France.  Its activity is part of a process of social and professional integration. The Employment Code provides for language-learning for migrants in the context of lifelong vocational training.</w:t>
      </w:r>
      <w:r w:rsidR="009D4D4A" w:rsidRPr="00E55CF2">
        <w:rPr>
          <w:lang w:val="en-GB"/>
        </w:rPr>
        <w:t xml:space="preserve"> </w:t>
      </w:r>
    </w:p>
    <w:p w:rsidR="009D4D4A" w:rsidRPr="00E55CF2" w:rsidRDefault="00421FDB" w:rsidP="00421FDB">
      <w:pPr>
        <w:pStyle w:val="Heading5"/>
        <w:keepNext/>
        <w:tabs>
          <w:tab w:val="left" w:pos="567"/>
          <w:tab w:val="left" w:pos="1134"/>
        </w:tabs>
        <w:spacing w:before="0" w:after="240"/>
        <w:rPr>
          <w:i w:val="0"/>
          <w:sz w:val="24"/>
          <w:szCs w:val="24"/>
          <w:lang w:val="en-GB"/>
        </w:rPr>
      </w:pPr>
      <w:bookmarkStart w:id="132" w:name="_Toc230492026"/>
      <w:r>
        <w:rPr>
          <w:i w:val="0"/>
          <w:sz w:val="24"/>
          <w:szCs w:val="24"/>
          <w:lang w:val="en-GB"/>
        </w:rPr>
        <w:tab/>
        <w:t>(c)</w:t>
      </w:r>
      <w:r>
        <w:rPr>
          <w:i w:val="0"/>
          <w:sz w:val="24"/>
          <w:szCs w:val="24"/>
          <w:lang w:val="en-GB"/>
        </w:rPr>
        <w:tab/>
      </w:r>
      <w:r w:rsidR="00B10D62" w:rsidRPr="00E55CF2">
        <w:rPr>
          <w:i w:val="0"/>
          <w:sz w:val="24"/>
          <w:szCs w:val="24"/>
          <w:lang w:val="en-GB"/>
        </w:rPr>
        <w:t>Complia</w:t>
      </w:r>
      <w:r w:rsidR="004C428A" w:rsidRPr="00E55CF2">
        <w:rPr>
          <w:i w:val="0"/>
          <w:sz w:val="24"/>
          <w:szCs w:val="24"/>
          <w:lang w:val="en-GB"/>
        </w:rPr>
        <w:t>nce with Community law</w:t>
      </w:r>
      <w:bookmarkEnd w:id="132"/>
    </w:p>
    <w:p w:rsidR="009D4D4A" w:rsidRPr="00E55CF2" w:rsidRDefault="00421FDB" w:rsidP="00421FDB">
      <w:pPr>
        <w:pStyle w:val="ParaNo"/>
        <w:keepNext/>
        <w:tabs>
          <w:tab w:val="left" w:pos="567"/>
          <w:tab w:val="left" w:pos="1134"/>
        </w:tabs>
        <w:spacing w:after="240"/>
        <w:ind w:left="567" w:hanging="567"/>
        <w:rPr>
          <w:lang w:val="en-GB"/>
        </w:rPr>
      </w:pPr>
      <w:r>
        <w:rPr>
          <w:lang w:val="en-GB"/>
        </w:rPr>
        <w:tab/>
        <w:t>(ee)</w:t>
      </w:r>
      <w:r>
        <w:rPr>
          <w:lang w:val="en-GB"/>
        </w:rPr>
        <w:tab/>
      </w:r>
      <w:r w:rsidR="00B10D62" w:rsidRPr="00E55CF2">
        <w:rPr>
          <w:lang w:val="en-GB"/>
        </w:rPr>
        <w:t xml:space="preserve">This is achieved by </w:t>
      </w:r>
      <w:r w:rsidR="00C95E94">
        <w:rPr>
          <w:lang w:val="en-GB"/>
        </w:rPr>
        <w:t>Act</w:t>
      </w:r>
      <w:r w:rsidR="00B10D62" w:rsidRPr="00E55CF2">
        <w:rPr>
          <w:lang w:val="en-GB"/>
        </w:rPr>
        <w:t xml:space="preserve"> No. 2008-496 of 27 May 2008 concerning various provisions of adjustment to Community law </w:t>
      </w:r>
      <w:r w:rsidR="00944DC5">
        <w:rPr>
          <w:lang w:val="en-GB"/>
        </w:rPr>
        <w:t>for the prevention of</w:t>
      </w:r>
      <w:r w:rsidR="00B10D62" w:rsidRPr="00E55CF2">
        <w:rPr>
          <w:lang w:val="en-GB"/>
        </w:rPr>
        <w:t xml:space="preserve"> discrimination.</w:t>
      </w:r>
      <w:r w:rsidR="009D4D4A" w:rsidRPr="00E55CF2">
        <w:rPr>
          <w:lang w:val="en-GB"/>
        </w:rPr>
        <w:t xml:space="preserve">  </w:t>
      </w:r>
    </w:p>
    <w:p w:rsidR="009D4D4A" w:rsidRPr="00E55CF2" w:rsidRDefault="00421FDB" w:rsidP="00421FDB">
      <w:pPr>
        <w:pStyle w:val="ParaNo"/>
        <w:tabs>
          <w:tab w:val="left" w:pos="567"/>
          <w:tab w:val="left" w:pos="1134"/>
        </w:tabs>
        <w:spacing w:after="240"/>
        <w:ind w:left="567" w:hanging="567"/>
        <w:rPr>
          <w:lang w:val="en-GB"/>
        </w:rPr>
      </w:pPr>
      <w:r>
        <w:rPr>
          <w:lang w:val="en-GB"/>
        </w:rPr>
        <w:tab/>
        <w:t>(ff)</w:t>
      </w:r>
      <w:r>
        <w:rPr>
          <w:lang w:val="en-GB"/>
        </w:rPr>
        <w:tab/>
      </w:r>
      <w:r w:rsidR="00B10D62" w:rsidRPr="00E55CF2">
        <w:rPr>
          <w:lang w:val="en-GB"/>
        </w:rPr>
        <w:t xml:space="preserve">All of these new provisions apply to all </w:t>
      </w:r>
      <w:r w:rsidR="00A44ADE">
        <w:rPr>
          <w:lang w:val="en-GB"/>
        </w:rPr>
        <w:t>public corporations or private bodies</w:t>
      </w:r>
      <w:r w:rsidR="00B10D62" w:rsidRPr="00E55CF2">
        <w:rPr>
          <w:lang w:val="en-GB"/>
        </w:rPr>
        <w:t>, including those engaged in self-employed activity</w:t>
      </w:r>
      <w:r w:rsidR="00865FC3" w:rsidRPr="00E55CF2">
        <w:rPr>
          <w:lang w:val="en-GB"/>
        </w:rPr>
        <w:t>.  Consequently, all of these articles of law apply to persons in paid employment and the self-employed, as well as to public servants cover</w:t>
      </w:r>
      <w:r w:rsidR="007E5C25" w:rsidRPr="00E55CF2">
        <w:rPr>
          <w:lang w:val="en-GB"/>
        </w:rPr>
        <w:t>e</w:t>
      </w:r>
      <w:r w:rsidR="00865FC3" w:rsidRPr="00E55CF2">
        <w:rPr>
          <w:lang w:val="en-GB"/>
        </w:rPr>
        <w:t xml:space="preserve">d by the provisions of </w:t>
      </w:r>
      <w:r w:rsidR="00C95E94">
        <w:rPr>
          <w:lang w:val="en-GB"/>
        </w:rPr>
        <w:t>Act</w:t>
      </w:r>
      <w:r w:rsidR="00865FC3" w:rsidRPr="00E55CF2">
        <w:rPr>
          <w:lang w:val="en-GB"/>
        </w:rPr>
        <w:t xml:space="preserve"> No. </w:t>
      </w:r>
      <w:r w:rsidR="009D4D4A" w:rsidRPr="00E55CF2">
        <w:rPr>
          <w:lang w:val="en-GB"/>
        </w:rPr>
        <w:t xml:space="preserve">83-634 </w:t>
      </w:r>
      <w:r w:rsidR="00865FC3" w:rsidRPr="00E55CF2">
        <w:rPr>
          <w:lang w:val="en-GB"/>
        </w:rPr>
        <w:t xml:space="preserve">of 13 July </w:t>
      </w:r>
      <w:r w:rsidR="009D4D4A" w:rsidRPr="00E55CF2">
        <w:rPr>
          <w:lang w:val="en-GB"/>
        </w:rPr>
        <w:t xml:space="preserve">1983 </w:t>
      </w:r>
      <w:r w:rsidR="00865FC3" w:rsidRPr="00E55CF2">
        <w:rPr>
          <w:lang w:val="en-GB"/>
        </w:rPr>
        <w:t>on the rights and obligations of public servants and unestablished public servants.</w:t>
      </w:r>
    </w:p>
    <w:p w:rsidR="009D4D4A" w:rsidRPr="00E55CF2" w:rsidRDefault="00421FDB" w:rsidP="00421FDB">
      <w:pPr>
        <w:pStyle w:val="ParaNo"/>
        <w:tabs>
          <w:tab w:val="left" w:pos="567"/>
          <w:tab w:val="left" w:pos="1134"/>
        </w:tabs>
        <w:spacing w:after="240"/>
        <w:ind w:left="567" w:hanging="567"/>
        <w:rPr>
          <w:lang w:val="en-GB"/>
        </w:rPr>
      </w:pPr>
      <w:r>
        <w:rPr>
          <w:lang w:val="en-GB"/>
        </w:rPr>
        <w:tab/>
        <w:t>(gg)</w:t>
      </w:r>
      <w:r>
        <w:rPr>
          <w:lang w:val="en-GB"/>
        </w:rPr>
        <w:tab/>
      </w:r>
      <w:r w:rsidR="00905E4F" w:rsidRPr="00E55CF2">
        <w:rPr>
          <w:lang w:val="en-GB"/>
        </w:rPr>
        <w:t xml:space="preserve">The </w:t>
      </w:r>
      <w:r w:rsidR="00C95E94">
        <w:rPr>
          <w:lang w:val="en-GB"/>
        </w:rPr>
        <w:t>Act</w:t>
      </w:r>
      <w:r w:rsidR="00905E4F" w:rsidRPr="00E55CF2">
        <w:rPr>
          <w:lang w:val="en-GB"/>
        </w:rPr>
        <w:t xml:space="preserve"> confirms the prohibition of gender-based discrimination in relation to matters of employment and goods and services.  It lays down the prohibition of discrimination on the ground of actual or assumed membership or non-membership of a race or ethnic group in regard to matters of employment, social welfare, health care, social benefits and education.  It also prohibits discrimination based on religion, age, disability, beliefs and sexual orientation in matters of employment.  Finally, the </w:t>
      </w:r>
      <w:r w:rsidR="00C95E94">
        <w:rPr>
          <w:lang w:val="en-GB"/>
        </w:rPr>
        <w:t xml:space="preserve">Act </w:t>
      </w:r>
      <w:r w:rsidR="002E5797">
        <w:rPr>
          <w:lang w:val="en-GB"/>
        </w:rPr>
        <w:t>confirms a general</w:t>
      </w:r>
      <w:r w:rsidR="00905E4F" w:rsidRPr="00E55CF2">
        <w:rPr>
          <w:lang w:val="en-GB"/>
        </w:rPr>
        <w:t xml:space="preserve"> principle pro</w:t>
      </w:r>
      <w:r w:rsidR="002E5797">
        <w:rPr>
          <w:lang w:val="en-GB"/>
        </w:rPr>
        <w:t>hibiting discrimination on grounds of</w:t>
      </w:r>
      <w:r w:rsidR="00905E4F" w:rsidRPr="00E55CF2">
        <w:rPr>
          <w:lang w:val="en-GB"/>
        </w:rPr>
        <w:t xml:space="preserve"> pregnancy and m</w:t>
      </w:r>
      <w:r w:rsidR="00CF4A70" w:rsidRPr="00E55CF2">
        <w:rPr>
          <w:lang w:val="en-GB"/>
        </w:rPr>
        <w:t>aternity</w:t>
      </w:r>
      <w:r w:rsidR="00905E4F" w:rsidRPr="00E55CF2">
        <w:rPr>
          <w:lang w:val="en-GB"/>
        </w:rPr>
        <w:t xml:space="preserve">, including maternity leave, and refers to the possibility of adopting more favourable </w:t>
      </w:r>
      <w:r w:rsidR="002E5797">
        <w:rPr>
          <w:lang w:val="en-GB"/>
        </w:rPr>
        <w:t xml:space="preserve">protective </w:t>
      </w:r>
      <w:r w:rsidR="00905E4F" w:rsidRPr="00E55CF2">
        <w:rPr>
          <w:lang w:val="en-GB"/>
        </w:rPr>
        <w:t xml:space="preserve">measures </w:t>
      </w:r>
      <w:r w:rsidR="002E5797">
        <w:rPr>
          <w:lang w:val="en-GB"/>
        </w:rPr>
        <w:t>for pregnant women and mothers</w:t>
      </w:r>
      <w:r w:rsidR="00905E4F" w:rsidRPr="00E55CF2">
        <w:rPr>
          <w:lang w:val="en-GB"/>
        </w:rPr>
        <w:t>.</w:t>
      </w:r>
    </w:p>
    <w:p w:rsidR="009D4D4A" w:rsidRPr="00E55CF2" w:rsidRDefault="00421FDB" w:rsidP="00421FDB">
      <w:pPr>
        <w:pStyle w:val="ParaNo"/>
        <w:tabs>
          <w:tab w:val="left" w:pos="567"/>
          <w:tab w:val="left" w:pos="1134"/>
        </w:tabs>
        <w:spacing w:after="240"/>
        <w:ind w:left="567" w:hanging="567"/>
        <w:rPr>
          <w:lang w:val="en-GB"/>
        </w:rPr>
      </w:pPr>
      <w:r>
        <w:rPr>
          <w:lang w:val="en-GB"/>
        </w:rPr>
        <w:tab/>
        <w:t>(hh)</w:t>
      </w:r>
      <w:r>
        <w:rPr>
          <w:lang w:val="en-GB"/>
        </w:rPr>
        <w:tab/>
      </w:r>
      <w:r w:rsidR="00CF4A70" w:rsidRPr="00E55CF2">
        <w:rPr>
          <w:lang w:val="en-GB"/>
        </w:rPr>
        <w:t xml:space="preserve">The </w:t>
      </w:r>
      <w:r w:rsidR="00C95E94">
        <w:rPr>
          <w:lang w:val="en-GB"/>
        </w:rPr>
        <w:t>Act</w:t>
      </w:r>
      <w:r w:rsidR="00CF4A70" w:rsidRPr="00E55CF2">
        <w:rPr>
          <w:lang w:val="en-GB"/>
        </w:rPr>
        <w:t xml:space="preserve"> defines the concepts of direct discrimination and indirect discrimination</w:t>
      </w:r>
      <w:r w:rsidR="00A44ADE">
        <w:rPr>
          <w:lang w:val="en-GB"/>
        </w:rPr>
        <w:t>,</w:t>
      </w:r>
      <w:r w:rsidR="00CF4A70" w:rsidRPr="00E55CF2">
        <w:rPr>
          <w:lang w:val="en-GB"/>
        </w:rPr>
        <w:t xml:space="preserve"> as defined in the European directives.</w:t>
      </w:r>
    </w:p>
    <w:p w:rsidR="009D4D4A" w:rsidRPr="00E55CF2" w:rsidRDefault="00421FDB" w:rsidP="00421FDB">
      <w:pPr>
        <w:pStyle w:val="ParaNo"/>
        <w:tabs>
          <w:tab w:val="left" w:pos="567"/>
          <w:tab w:val="left" w:pos="1134"/>
        </w:tabs>
        <w:spacing w:after="240"/>
        <w:ind w:left="567" w:hanging="567"/>
        <w:rPr>
          <w:lang w:val="en-GB"/>
        </w:rPr>
      </w:pPr>
      <w:r>
        <w:rPr>
          <w:lang w:val="en-GB"/>
        </w:rPr>
        <w:tab/>
        <w:t>(ii)</w:t>
      </w:r>
      <w:r>
        <w:rPr>
          <w:lang w:val="en-GB"/>
        </w:rPr>
        <w:tab/>
      </w:r>
      <w:r w:rsidR="00CF4A70" w:rsidRPr="00E55CF2">
        <w:rPr>
          <w:lang w:val="en-GB"/>
        </w:rPr>
        <w:t xml:space="preserve">The </w:t>
      </w:r>
      <w:r w:rsidR="00C95E94">
        <w:rPr>
          <w:lang w:val="en-GB"/>
        </w:rPr>
        <w:t xml:space="preserve">Act </w:t>
      </w:r>
      <w:r w:rsidR="00CF4A70" w:rsidRPr="00E55CF2">
        <w:rPr>
          <w:lang w:val="en-GB"/>
        </w:rPr>
        <w:t xml:space="preserve">equates acts of psychological and sexual harassment with discrimination, but </w:t>
      </w:r>
      <w:r w:rsidR="00A44ADE">
        <w:rPr>
          <w:lang w:val="en-GB"/>
        </w:rPr>
        <w:t xml:space="preserve">does </w:t>
      </w:r>
      <w:r w:rsidR="00CF4A70" w:rsidRPr="00E55CF2">
        <w:rPr>
          <w:lang w:val="en-GB"/>
        </w:rPr>
        <w:t>not employ the terms “sexual harassment” and “psychological harassment”.  I</w:t>
      </w:r>
      <w:r w:rsidR="00A44ADE">
        <w:rPr>
          <w:lang w:val="en-GB"/>
        </w:rPr>
        <w:t>n point of fact, it con</w:t>
      </w:r>
      <w:r w:rsidR="00CF4A70" w:rsidRPr="00E55CF2">
        <w:rPr>
          <w:lang w:val="en-GB"/>
        </w:rPr>
        <w:t>demns “any conduct” linked to actual or assumed membership or non-membership of an ethnic group or race, gender, religion or beliefs, disability, age or sexual orientation, as well as any conduct with a sexual connotation directed towards an individual and intended to undermine that person’s dignity or create a hostile, degrading, humiliating or offensive environment.</w:t>
      </w:r>
    </w:p>
    <w:p w:rsidR="009D4D4A" w:rsidRPr="00E55CF2" w:rsidRDefault="00421FDB" w:rsidP="00421FDB">
      <w:pPr>
        <w:pStyle w:val="ParaNo"/>
        <w:tabs>
          <w:tab w:val="left" w:pos="567"/>
          <w:tab w:val="left" w:pos="1134"/>
        </w:tabs>
        <w:spacing w:after="240"/>
        <w:ind w:left="567" w:hanging="567"/>
        <w:rPr>
          <w:lang w:val="en-GB"/>
        </w:rPr>
      </w:pPr>
      <w:r>
        <w:rPr>
          <w:lang w:val="en-GB"/>
        </w:rPr>
        <w:tab/>
        <w:t>(jj)</w:t>
      </w:r>
      <w:r>
        <w:rPr>
          <w:lang w:val="en-GB"/>
        </w:rPr>
        <w:tab/>
      </w:r>
      <w:r w:rsidR="00CF4A70" w:rsidRPr="00E55CF2">
        <w:rPr>
          <w:lang w:val="en-GB"/>
        </w:rPr>
        <w:t xml:space="preserve">The </w:t>
      </w:r>
      <w:r w:rsidR="00C95E94">
        <w:rPr>
          <w:lang w:val="en-GB"/>
        </w:rPr>
        <w:t xml:space="preserve">Act </w:t>
      </w:r>
      <w:r w:rsidR="00CF4A70" w:rsidRPr="00E55CF2">
        <w:rPr>
          <w:lang w:val="en-GB"/>
        </w:rPr>
        <w:t xml:space="preserve">thus gives a broader definition of sexual harassment and psychological harassment linked to the criteria of discrimination, </w:t>
      </w:r>
      <w:r w:rsidR="002E5797">
        <w:rPr>
          <w:lang w:val="en-GB"/>
        </w:rPr>
        <w:t xml:space="preserve">adopting the terminology </w:t>
      </w:r>
      <w:r w:rsidR="00CF4A70" w:rsidRPr="00E55CF2">
        <w:rPr>
          <w:lang w:val="en-GB"/>
        </w:rPr>
        <w:t xml:space="preserve">of the directives.  </w:t>
      </w:r>
      <w:r w:rsidR="00C20869" w:rsidRPr="00E55CF2">
        <w:rPr>
          <w:lang w:val="en-GB"/>
        </w:rPr>
        <w:t>There is</w:t>
      </w:r>
      <w:r w:rsidR="00CF4A70" w:rsidRPr="00E55CF2">
        <w:rPr>
          <w:lang w:val="en-GB"/>
        </w:rPr>
        <w:t xml:space="preserve">, for instance, </w:t>
      </w:r>
      <w:r w:rsidR="002E5797">
        <w:rPr>
          <w:lang w:val="en-GB"/>
        </w:rPr>
        <w:t xml:space="preserve">no reference to recurring </w:t>
      </w:r>
      <w:r w:rsidR="00C20869" w:rsidRPr="00E55CF2">
        <w:rPr>
          <w:lang w:val="en-GB"/>
        </w:rPr>
        <w:t>conduct</w:t>
      </w:r>
      <w:r w:rsidR="00A36122">
        <w:rPr>
          <w:lang w:val="en-GB"/>
        </w:rPr>
        <w:t>; a</w:t>
      </w:r>
      <w:r w:rsidR="00C20869" w:rsidRPr="00E55CF2">
        <w:rPr>
          <w:lang w:val="en-GB"/>
        </w:rPr>
        <w:t xml:space="preserve"> single act </w:t>
      </w:r>
      <w:r w:rsidR="006B222A">
        <w:rPr>
          <w:lang w:val="en-GB"/>
        </w:rPr>
        <w:t xml:space="preserve">therefore </w:t>
      </w:r>
      <w:r w:rsidR="00C20869" w:rsidRPr="00E55CF2">
        <w:rPr>
          <w:lang w:val="en-GB"/>
        </w:rPr>
        <w:t>constitutes harassment.  H</w:t>
      </w:r>
      <w:r w:rsidR="00A44ADE">
        <w:rPr>
          <w:lang w:val="en-GB"/>
        </w:rPr>
        <w:t>a</w:t>
      </w:r>
      <w:r w:rsidR="00C20869" w:rsidRPr="00E55CF2">
        <w:rPr>
          <w:lang w:val="en-GB"/>
        </w:rPr>
        <w:t>rassment is defined in general terms, within and outside the working context</w:t>
      </w:r>
      <w:r w:rsidR="00A44ADE">
        <w:rPr>
          <w:lang w:val="en-GB"/>
        </w:rPr>
        <w:t>, regardless of the</w:t>
      </w:r>
      <w:r w:rsidR="00C20869" w:rsidRPr="00E55CF2">
        <w:rPr>
          <w:lang w:val="en-GB"/>
        </w:rPr>
        <w:t xml:space="preserve"> person concerned – employee, public servant</w:t>
      </w:r>
      <w:r w:rsidR="00A44ADE">
        <w:rPr>
          <w:lang w:val="en-GB"/>
        </w:rPr>
        <w:t xml:space="preserve"> or other</w:t>
      </w:r>
      <w:r w:rsidR="00C20869" w:rsidRPr="00E55CF2">
        <w:rPr>
          <w:lang w:val="en-GB"/>
        </w:rPr>
        <w:t>.</w:t>
      </w:r>
    </w:p>
    <w:p w:rsidR="009D4D4A" w:rsidRPr="00E55CF2" w:rsidRDefault="00421FDB" w:rsidP="00421FDB">
      <w:pPr>
        <w:pStyle w:val="ParaNo"/>
        <w:tabs>
          <w:tab w:val="left" w:pos="567"/>
          <w:tab w:val="left" w:pos="1134"/>
        </w:tabs>
        <w:spacing w:after="240"/>
        <w:rPr>
          <w:lang w:val="en-GB"/>
        </w:rPr>
      </w:pPr>
      <w:r>
        <w:rPr>
          <w:lang w:val="en-GB"/>
        </w:rPr>
        <w:tab/>
        <w:t>(kk)</w:t>
      </w:r>
      <w:r>
        <w:rPr>
          <w:lang w:val="en-GB"/>
        </w:rPr>
        <w:tab/>
      </w:r>
      <w:r w:rsidR="00C20869" w:rsidRPr="00E55CF2">
        <w:rPr>
          <w:lang w:val="en-GB"/>
        </w:rPr>
        <w:t>It should be noted that two definitions exist:</w:t>
      </w:r>
    </w:p>
    <w:p w:rsidR="009D4D4A" w:rsidRPr="00E55CF2" w:rsidRDefault="00C20869" w:rsidP="00421FDB">
      <w:pPr>
        <w:numPr>
          <w:ilvl w:val="0"/>
          <w:numId w:val="22"/>
        </w:numPr>
        <w:tabs>
          <w:tab w:val="left" w:pos="1134"/>
        </w:tabs>
        <w:spacing w:after="240"/>
        <w:rPr>
          <w:lang w:val="en-GB"/>
        </w:rPr>
      </w:pPr>
      <w:r w:rsidRPr="00E55CF2">
        <w:rPr>
          <w:lang w:val="en-GB"/>
        </w:rPr>
        <w:t xml:space="preserve">The traditional definition under the Employment Code, </w:t>
      </w:r>
      <w:r w:rsidR="0078619A">
        <w:rPr>
          <w:lang w:val="en-GB"/>
        </w:rPr>
        <w:t xml:space="preserve">which </w:t>
      </w:r>
      <w:r w:rsidRPr="00E55CF2">
        <w:rPr>
          <w:lang w:val="en-GB"/>
        </w:rPr>
        <w:t>described as explicit and distinguishes between psychological and sexual harassment.</w:t>
      </w:r>
      <w:r w:rsidR="009D4D4A" w:rsidRPr="00E55CF2">
        <w:rPr>
          <w:lang w:val="en-GB"/>
        </w:rPr>
        <w:t xml:space="preserve"> </w:t>
      </w:r>
    </w:p>
    <w:p w:rsidR="009D4D4A" w:rsidRPr="00E55CF2" w:rsidRDefault="004F5045" w:rsidP="00DF4171">
      <w:pPr>
        <w:pStyle w:val="ParaNo"/>
        <w:numPr>
          <w:ilvl w:val="0"/>
          <w:numId w:val="15"/>
        </w:numPr>
        <w:tabs>
          <w:tab w:val="left" w:pos="567"/>
          <w:tab w:val="left" w:pos="1134"/>
        </w:tabs>
        <w:spacing w:after="240"/>
        <w:rPr>
          <w:lang w:val="en-GB"/>
        </w:rPr>
      </w:pPr>
      <w:r w:rsidRPr="00E55CF2">
        <w:rPr>
          <w:lang w:val="en-GB"/>
        </w:rPr>
        <w:t>As regards psychol</w:t>
      </w:r>
      <w:r w:rsidR="0078619A">
        <w:rPr>
          <w:lang w:val="en-GB"/>
        </w:rPr>
        <w:t>ogical harassment, no employee should have to</w:t>
      </w:r>
      <w:r w:rsidRPr="00E55CF2">
        <w:rPr>
          <w:lang w:val="en-GB"/>
        </w:rPr>
        <w:t xml:space="preserve"> endure repeated conduct involving psychological harassment wh</w:t>
      </w:r>
      <w:r w:rsidR="0078619A">
        <w:rPr>
          <w:lang w:val="en-GB"/>
        </w:rPr>
        <w:t>i</w:t>
      </w:r>
      <w:r w:rsidRPr="00E55CF2">
        <w:rPr>
          <w:lang w:val="en-GB"/>
        </w:rPr>
        <w:t>ch is intended to and has the effect of eroding his working conditions in a manner likely to undermine his rights and dignity, affect his physical or mental health or jeopardize his professional future</w:t>
      </w:r>
      <w:r w:rsidR="009D4D4A" w:rsidRPr="00E55CF2">
        <w:rPr>
          <w:lang w:val="en-GB"/>
        </w:rPr>
        <w:t xml:space="preserve"> (art</w:t>
      </w:r>
      <w:r w:rsidRPr="00E55CF2">
        <w:rPr>
          <w:lang w:val="en-GB"/>
        </w:rPr>
        <w:t>.</w:t>
      </w:r>
      <w:r w:rsidR="009D4D4A" w:rsidRPr="00E55CF2">
        <w:rPr>
          <w:lang w:val="en-GB"/>
        </w:rPr>
        <w:t xml:space="preserve"> L. 1152-1 </w:t>
      </w:r>
      <w:r w:rsidRPr="00E55CF2">
        <w:rPr>
          <w:lang w:val="en-GB"/>
        </w:rPr>
        <w:t>of the Employment Code</w:t>
      </w:r>
      <w:r w:rsidR="009D4D4A" w:rsidRPr="00E55CF2">
        <w:rPr>
          <w:lang w:val="en-GB"/>
        </w:rPr>
        <w:t xml:space="preserve">). </w:t>
      </w:r>
      <w:r w:rsidR="000A054B" w:rsidRPr="00E55CF2">
        <w:rPr>
          <w:lang w:val="en-GB"/>
        </w:rPr>
        <w:t xml:space="preserve">Under </w:t>
      </w:r>
      <w:r w:rsidR="009D4D4A" w:rsidRPr="00E55CF2">
        <w:rPr>
          <w:lang w:val="en-GB"/>
        </w:rPr>
        <w:t xml:space="preserve">article 222-33-2 </w:t>
      </w:r>
      <w:r w:rsidR="000A054B" w:rsidRPr="00E55CF2">
        <w:rPr>
          <w:lang w:val="en-GB"/>
        </w:rPr>
        <w:t>of the Criminal Code, such conduct is punishable by a year’s imprisonment and a fine of €15,</w:t>
      </w:r>
      <w:r w:rsidR="009D4D4A" w:rsidRPr="00E55CF2">
        <w:rPr>
          <w:lang w:val="en-GB"/>
        </w:rPr>
        <w:t>000.</w:t>
      </w:r>
    </w:p>
    <w:p w:rsidR="009D4D4A" w:rsidRPr="00E55CF2" w:rsidRDefault="000A054B" w:rsidP="00DF4171">
      <w:pPr>
        <w:pStyle w:val="ParaNo"/>
        <w:numPr>
          <w:ilvl w:val="0"/>
          <w:numId w:val="14"/>
        </w:numPr>
        <w:tabs>
          <w:tab w:val="left" w:pos="567"/>
          <w:tab w:val="left" w:pos="1134"/>
        </w:tabs>
        <w:spacing w:after="240"/>
        <w:rPr>
          <w:lang w:val="en-GB"/>
        </w:rPr>
      </w:pPr>
      <w:r w:rsidRPr="00E55CF2">
        <w:rPr>
          <w:rFonts w:eastAsia="ヒラギノ明朝 Pro W3"/>
          <w:lang w:val="en-GB"/>
        </w:rPr>
        <w:t>As regards sexual harassment, conduct involving the harassment of any person with a view to obtaining favours of a sexual nature</w:t>
      </w:r>
      <w:r w:rsidR="0078619A">
        <w:rPr>
          <w:rFonts w:eastAsia="ヒラギノ明朝 Pro W3"/>
          <w:lang w:val="en-GB"/>
        </w:rPr>
        <w:t>,</w:t>
      </w:r>
      <w:r w:rsidRPr="00E55CF2">
        <w:rPr>
          <w:rFonts w:eastAsia="ヒラギノ明朝 Pro W3"/>
          <w:lang w:val="en-GB"/>
        </w:rPr>
        <w:t xml:space="preserve"> for one’s own benefit or that of another</w:t>
      </w:r>
      <w:r w:rsidR="0078619A">
        <w:rPr>
          <w:rFonts w:eastAsia="ヒラギノ明朝 Pro W3"/>
          <w:lang w:val="en-GB"/>
        </w:rPr>
        <w:t>,</w:t>
      </w:r>
      <w:r w:rsidRPr="00E55CF2">
        <w:rPr>
          <w:rFonts w:eastAsia="ヒラギノ明朝 Pro W3"/>
          <w:lang w:val="en-GB"/>
        </w:rPr>
        <w:t xml:space="preserve"> is prohibited</w:t>
      </w:r>
      <w:r w:rsidR="009D4D4A" w:rsidRPr="00E55CF2">
        <w:rPr>
          <w:lang w:val="en-GB"/>
        </w:rPr>
        <w:t xml:space="preserve"> (art</w:t>
      </w:r>
      <w:r w:rsidRPr="00E55CF2">
        <w:rPr>
          <w:lang w:val="en-GB"/>
        </w:rPr>
        <w:t>.</w:t>
      </w:r>
      <w:r w:rsidR="009D4D4A" w:rsidRPr="00E55CF2">
        <w:rPr>
          <w:lang w:val="en-GB"/>
        </w:rPr>
        <w:t xml:space="preserve"> L. 1153-1</w:t>
      </w:r>
      <w:r w:rsidR="002E5797">
        <w:rPr>
          <w:lang w:val="en-GB"/>
        </w:rPr>
        <w:t xml:space="preserve"> of the Employment Code).  Based on </w:t>
      </w:r>
      <w:r w:rsidRPr="00E55CF2">
        <w:rPr>
          <w:lang w:val="en-GB"/>
        </w:rPr>
        <w:t>these definitions, h</w:t>
      </w:r>
      <w:r w:rsidR="0078619A">
        <w:rPr>
          <w:lang w:val="en-GB"/>
        </w:rPr>
        <w:t xml:space="preserve">arassment therefore presupposes </w:t>
      </w:r>
      <w:r w:rsidRPr="00E55CF2">
        <w:rPr>
          <w:lang w:val="en-GB"/>
        </w:rPr>
        <w:t xml:space="preserve">conduct that is repeated, and </w:t>
      </w:r>
      <w:r w:rsidR="002E5797">
        <w:rPr>
          <w:lang w:val="en-GB"/>
        </w:rPr>
        <w:t xml:space="preserve">it </w:t>
      </w:r>
      <w:r w:rsidRPr="00E55CF2">
        <w:rPr>
          <w:lang w:val="en-GB"/>
        </w:rPr>
        <w:t>is not equated with a form of discrimination.  A</w:t>
      </w:r>
      <w:r w:rsidR="009D4D4A" w:rsidRPr="00E55CF2">
        <w:rPr>
          <w:lang w:val="en-GB"/>
        </w:rPr>
        <w:t xml:space="preserve">rticle 222-33 </w:t>
      </w:r>
      <w:r w:rsidRPr="00E55CF2">
        <w:rPr>
          <w:lang w:val="en-GB"/>
        </w:rPr>
        <w:t xml:space="preserve">of the Criminal Code provides that the act of harassing another with the aim of obtaining favours of a sexual nature is punishable by a year’s imprisonment and a fine of €15,000, </w:t>
      </w:r>
      <w:r w:rsidR="0078619A">
        <w:rPr>
          <w:lang w:val="en-GB"/>
        </w:rPr>
        <w:t xml:space="preserve">the same, </w:t>
      </w:r>
      <w:r w:rsidR="0078619A" w:rsidRPr="00E55CF2">
        <w:rPr>
          <w:lang w:val="en-GB"/>
        </w:rPr>
        <w:t>in other words</w:t>
      </w:r>
      <w:r w:rsidR="0078619A">
        <w:rPr>
          <w:lang w:val="en-GB"/>
        </w:rPr>
        <w:t xml:space="preserve">, </w:t>
      </w:r>
      <w:r w:rsidRPr="00E55CF2">
        <w:rPr>
          <w:lang w:val="en-GB"/>
        </w:rPr>
        <w:t>as the penalties laid down for psychological harassment.</w:t>
      </w:r>
    </w:p>
    <w:p w:rsidR="009D4D4A" w:rsidRPr="00E55CF2" w:rsidRDefault="00575B89" w:rsidP="00DF4171">
      <w:pPr>
        <w:numPr>
          <w:ilvl w:val="0"/>
          <w:numId w:val="14"/>
        </w:numPr>
        <w:tabs>
          <w:tab w:val="left" w:pos="567"/>
          <w:tab w:val="left" w:pos="1134"/>
        </w:tabs>
        <w:spacing w:after="240"/>
        <w:rPr>
          <w:lang w:val="en-GB"/>
        </w:rPr>
      </w:pPr>
      <w:r w:rsidRPr="00E55CF2">
        <w:rPr>
          <w:lang w:val="en-GB"/>
        </w:rPr>
        <w:t>The new definition is far broader, particularly because it refers to “any conduct”, thereby accepting that an isolated act may constitute harassment.</w:t>
      </w:r>
    </w:p>
    <w:p w:rsidR="009D4D4A" w:rsidRPr="00E55CF2" w:rsidRDefault="00421FDB" w:rsidP="00421FDB">
      <w:pPr>
        <w:pStyle w:val="ParaNo"/>
        <w:tabs>
          <w:tab w:val="left" w:pos="567"/>
          <w:tab w:val="left" w:pos="1134"/>
        </w:tabs>
        <w:spacing w:after="240"/>
        <w:ind w:left="567" w:hanging="567"/>
        <w:rPr>
          <w:lang w:val="en-GB"/>
        </w:rPr>
      </w:pPr>
      <w:r>
        <w:rPr>
          <w:lang w:val="en-GB"/>
        </w:rPr>
        <w:tab/>
        <w:t>(ll)</w:t>
      </w:r>
      <w:r>
        <w:rPr>
          <w:lang w:val="en-GB"/>
        </w:rPr>
        <w:tab/>
      </w:r>
      <w:r w:rsidR="006B222A">
        <w:rPr>
          <w:lang w:val="en-GB"/>
        </w:rPr>
        <w:t>However, “conduct</w:t>
      </w:r>
      <w:r w:rsidR="00575B89" w:rsidRPr="00E55CF2">
        <w:rPr>
          <w:lang w:val="en-GB"/>
        </w:rPr>
        <w:t xml:space="preserve">” under this new definition is not addressed by the Criminal Code.  Consequently, there is no </w:t>
      </w:r>
      <w:r w:rsidR="0078619A">
        <w:rPr>
          <w:lang w:val="en-GB"/>
        </w:rPr>
        <w:t>criminal sanction available on this basi</w:t>
      </w:r>
      <w:r w:rsidR="00575B89" w:rsidRPr="00E55CF2">
        <w:rPr>
          <w:lang w:val="en-GB"/>
        </w:rPr>
        <w:t>s</w:t>
      </w:r>
      <w:r w:rsidR="0078619A">
        <w:rPr>
          <w:lang w:val="en-GB"/>
        </w:rPr>
        <w:t>,</w:t>
      </w:r>
      <w:r w:rsidR="00575B89" w:rsidRPr="00E55CF2">
        <w:rPr>
          <w:lang w:val="en-GB"/>
        </w:rPr>
        <w:t xml:space="preserve"> but it is possible to bring an action for damages (damages and interest).  Consequently, </w:t>
      </w:r>
      <w:r w:rsidR="006B222A">
        <w:rPr>
          <w:lang w:val="en-GB"/>
        </w:rPr>
        <w:t>proving offences</w:t>
      </w:r>
      <w:r w:rsidR="00340F0D" w:rsidRPr="00E55CF2">
        <w:rPr>
          <w:lang w:val="en-GB"/>
        </w:rPr>
        <w:t xml:space="preserve"> of psychological or sexual harassment is more difficult for a </w:t>
      </w:r>
      <w:r w:rsidR="005C7E02" w:rsidRPr="00E55CF2">
        <w:rPr>
          <w:lang w:val="en-GB"/>
        </w:rPr>
        <w:t>victim wishing</w:t>
      </w:r>
      <w:r w:rsidR="0078619A">
        <w:rPr>
          <w:lang w:val="en-GB"/>
        </w:rPr>
        <w:t xml:space="preserve"> </w:t>
      </w:r>
      <w:r w:rsidR="00340F0D" w:rsidRPr="00E55CF2">
        <w:rPr>
          <w:lang w:val="en-GB"/>
        </w:rPr>
        <w:t xml:space="preserve">to bring </w:t>
      </w:r>
      <w:r w:rsidR="006B222A">
        <w:rPr>
          <w:lang w:val="en-GB"/>
        </w:rPr>
        <w:t>a criminal</w:t>
      </w:r>
      <w:r w:rsidR="0078619A">
        <w:rPr>
          <w:lang w:val="en-GB"/>
        </w:rPr>
        <w:t xml:space="preserve"> action</w:t>
      </w:r>
      <w:r w:rsidR="00340F0D" w:rsidRPr="00E55CF2">
        <w:rPr>
          <w:lang w:val="en-GB"/>
        </w:rPr>
        <w:t xml:space="preserve"> than for a victim </w:t>
      </w:r>
      <w:r w:rsidR="005C7E02" w:rsidRPr="00E55CF2">
        <w:rPr>
          <w:lang w:val="en-GB"/>
        </w:rPr>
        <w:t>wishing</w:t>
      </w:r>
      <w:r w:rsidR="0078619A">
        <w:rPr>
          <w:lang w:val="en-GB"/>
        </w:rPr>
        <w:t xml:space="preserve"> to bring a </w:t>
      </w:r>
      <w:r w:rsidR="00340F0D" w:rsidRPr="00E55CF2">
        <w:rPr>
          <w:lang w:val="en-GB"/>
        </w:rPr>
        <w:t xml:space="preserve">civil </w:t>
      </w:r>
      <w:r w:rsidR="006B222A">
        <w:rPr>
          <w:lang w:val="en-GB"/>
        </w:rPr>
        <w:t>action</w:t>
      </w:r>
      <w:r w:rsidR="00340F0D" w:rsidRPr="00E55CF2">
        <w:rPr>
          <w:lang w:val="en-GB"/>
        </w:rPr>
        <w:t xml:space="preserve">.  In the latter case, the </w:t>
      </w:r>
      <w:r w:rsidR="005C7E02" w:rsidRPr="00E55CF2">
        <w:rPr>
          <w:lang w:val="en-GB"/>
        </w:rPr>
        <w:t xml:space="preserve">alleged </w:t>
      </w:r>
      <w:r w:rsidR="00983361">
        <w:rPr>
          <w:lang w:val="en-GB"/>
        </w:rPr>
        <w:t>offences</w:t>
      </w:r>
      <w:r w:rsidR="0078619A">
        <w:rPr>
          <w:lang w:val="en-GB"/>
        </w:rPr>
        <w:t xml:space="preserve"> </w:t>
      </w:r>
      <w:r w:rsidR="005C7E02" w:rsidRPr="00E55CF2">
        <w:rPr>
          <w:lang w:val="en-GB"/>
        </w:rPr>
        <w:t xml:space="preserve">are linked </w:t>
      </w:r>
      <w:r w:rsidR="0078619A">
        <w:rPr>
          <w:lang w:val="en-GB"/>
        </w:rPr>
        <w:t>with</w:t>
      </w:r>
      <w:r w:rsidR="005C7E02" w:rsidRPr="00E55CF2">
        <w:rPr>
          <w:lang w:val="en-GB"/>
        </w:rPr>
        <w:t xml:space="preserve"> </w:t>
      </w:r>
      <w:r w:rsidR="005C7E02" w:rsidRPr="0078619A">
        <w:rPr>
          <w:lang w:val="en-GB"/>
        </w:rPr>
        <w:t>a discriminatory motive</w:t>
      </w:r>
      <w:r w:rsidR="0078619A">
        <w:rPr>
          <w:lang w:val="en-GB"/>
        </w:rPr>
        <w:t xml:space="preserve"> that is prohibited</w:t>
      </w:r>
      <w:r w:rsidR="005C7E02" w:rsidRPr="00E55CF2">
        <w:rPr>
          <w:lang w:val="en-GB"/>
        </w:rPr>
        <w:t>.</w:t>
      </w:r>
    </w:p>
    <w:p w:rsidR="009D4D4A" w:rsidRPr="00E55CF2" w:rsidRDefault="00421FDB" w:rsidP="00421FDB">
      <w:pPr>
        <w:pStyle w:val="ParaNo"/>
        <w:tabs>
          <w:tab w:val="left" w:pos="567"/>
          <w:tab w:val="left" w:pos="1134"/>
        </w:tabs>
        <w:spacing w:after="240"/>
        <w:ind w:left="567" w:hanging="567"/>
        <w:rPr>
          <w:lang w:val="en-GB"/>
        </w:rPr>
      </w:pPr>
      <w:r>
        <w:rPr>
          <w:lang w:val="en-GB"/>
        </w:rPr>
        <w:tab/>
        <w:t>(mm)</w:t>
      </w:r>
      <w:r>
        <w:rPr>
          <w:lang w:val="en-GB"/>
        </w:rPr>
        <w:tab/>
      </w:r>
      <w:r w:rsidR="0078619A">
        <w:rPr>
          <w:lang w:val="en-GB"/>
        </w:rPr>
        <w:t xml:space="preserve">In addition, the </w:t>
      </w:r>
      <w:r w:rsidR="00C95E94">
        <w:rPr>
          <w:lang w:val="en-GB"/>
        </w:rPr>
        <w:t xml:space="preserve">Act </w:t>
      </w:r>
      <w:r w:rsidR="0078619A">
        <w:rPr>
          <w:lang w:val="en-GB"/>
        </w:rPr>
        <w:t>prohi</w:t>
      </w:r>
      <w:r w:rsidR="005C7E02" w:rsidRPr="00E55CF2">
        <w:rPr>
          <w:lang w:val="en-GB"/>
        </w:rPr>
        <w:t xml:space="preserve">bits the ordering of discrimination, taking the view that discrimination includes the act </w:t>
      </w:r>
      <w:r w:rsidR="006B222A">
        <w:rPr>
          <w:lang w:val="en-GB"/>
        </w:rPr>
        <w:t>of enjoining any person to engage in</w:t>
      </w:r>
      <w:r w:rsidR="005C7E02" w:rsidRPr="00E55CF2">
        <w:rPr>
          <w:lang w:val="en-GB"/>
        </w:rPr>
        <w:t xml:space="preserve"> </w:t>
      </w:r>
      <w:r w:rsidR="0078619A">
        <w:rPr>
          <w:lang w:val="en-GB"/>
        </w:rPr>
        <w:t xml:space="preserve">prohibited </w:t>
      </w:r>
      <w:r w:rsidR="005C7E02" w:rsidRPr="00E55CF2">
        <w:rPr>
          <w:lang w:val="en-GB"/>
        </w:rPr>
        <w:t>discriminatory conduct.</w:t>
      </w:r>
    </w:p>
    <w:p w:rsidR="009D4D4A" w:rsidRPr="00E55CF2" w:rsidRDefault="00421FDB" w:rsidP="00421FDB">
      <w:pPr>
        <w:pStyle w:val="ParaNo"/>
        <w:tabs>
          <w:tab w:val="left" w:pos="567"/>
          <w:tab w:val="left" w:pos="1134"/>
        </w:tabs>
        <w:spacing w:after="240"/>
        <w:ind w:left="567" w:hanging="567"/>
        <w:rPr>
          <w:lang w:val="en-GB"/>
        </w:rPr>
      </w:pPr>
      <w:r>
        <w:rPr>
          <w:lang w:val="en-GB"/>
        </w:rPr>
        <w:tab/>
        <w:t>(nn)</w:t>
      </w:r>
      <w:r>
        <w:rPr>
          <w:lang w:val="en-GB"/>
        </w:rPr>
        <w:tab/>
      </w:r>
      <w:r w:rsidR="005C7E02" w:rsidRPr="00E55CF2">
        <w:rPr>
          <w:lang w:val="en-GB"/>
        </w:rPr>
        <w:t>The</w:t>
      </w:r>
      <w:r w:rsidR="0078619A">
        <w:rPr>
          <w:lang w:val="en-GB"/>
        </w:rPr>
        <w:t xml:space="preserve"> </w:t>
      </w:r>
      <w:r w:rsidR="00C95E94">
        <w:rPr>
          <w:lang w:val="en-GB"/>
        </w:rPr>
        <w:t>Act</w:t>
      </w:r>
      <w:r w:rsidR="0078619A">
        <w:rPr>
          <w:lang w:val="en-GB"/>
        </w:rPr>
        <w:t xml:space="preserve"> requires that the criminal-</w:t>
      </w:r>
      <w:r w:rsidR="005C7E02" w:rsidRPr="00E55CF2">
        <w:rPr>
          <w:lang w:val="en-GB"/>
        </w:rPr>
        <w:t>law provisions should be</w:t>
      </w:r>
      <w:r w:rsidR="006B222A">
        <w:rPr>
          <w:lang w:val="en-GB"/>
        </w:rPr>
        <w:t xml:space="preserve"> displayed in </w:t>
      </w:r>
      <w:r w:rsidR="0078619A">
        <w:rPr>
          <w:lang w:val="en-GB"/>
        </w:rPr>
        <w:t xml:space="preserve">the </w:t>
      </w:r>
      <w:r w:rsidR="006B222A">
        <w:rPr>
          <w:lang w:val="en-GB"/>
        </w:rPr>
        <w:t>work</w:t>
      </w:r>
      <w:r w:rsidR="0078619A">
        <w:rPr>
          <w:lang w:val="en-GB"/>
        </w:rPr>
        <w:t xml:space="preserve">place, </w:t>
      </w:r>
      <w:r w:rsidR="005C7E02" w:rsidRPr="00E55CF2">
        <w:rPr>
          <w:lang w:val="en-GB"/>
        </w:rPr>
        <w:t>as well as in the premises in which recruitment takes place.</w:t>
      </w:r>
    </w:p>
    <w:p w:rsidR="009D4D4A" w:rsidRPr="00E55CF2" w:rsidRDefault="00421FDB" w:rsidP="00421FDB">
      <w:pPr>
        <w:pStyle w:val="Heading5"/>
        <w:tabs>
          <w:tab w:val="left" w:pos="567"/>
          <w:tab w:val="left" w:pos="1134"/>
        </w:tabs>
        <w:spacing w:before="0" w:after="240"/>
        <w:rPr>
          <w:i w:val="0"/>
          <w:sz w:val="24"/>
          <w:szCs w:val="24"/>
          <w:lang w:val="en-GB"/>
        </w:rPr>
      </w:pPr>
      <w:bookmarkStart w:id="133" w:name="_Toc230492027"/>
      <w:r>
        <w:rPr>
          <w:i w:val="0"/>
          <w:sz w:val="24"/>
          <w:szCs w:val="24"/>
          <w:lang w:val="en-GB"/>
        </w:rPr>
        <w:tab/>
        <w:t>(d)</w:t>
      </w:r>
      <w:r>
        <w:rPr>
          <w:i w:val="0"/>
          <w:sz w:val="24"/>
          <w:szCs w:val="24"/>
          <w:lang w:val="en-GB"/>
        </w:rPr>
        <w:tab/>
      </w:r>
      <w:r w:rsidR="008445E3" w:rsidRPr="00E55CF2">
        <w:rPr>
          <w:i w:val="0"/>
          <w:sz w:val="24"/>
          <w:szCs w:val="24"/>
          <w:lang w:val="en-GB"/>
        </w:rPr>
        <w:t>Derogations from the principle of prohibiting discrimination</w:t>
      </w:r>
      <w:bookmarkEnd w:id="133"/>
      <w:r w:rsidR="009D4D4A" w:rsidRPr="00E55CF2">
        <w:rPr>
          <w:i w:val="0"/>
          <w:sz w:val="24"/>
          <w:szCs w:val="24"/>
          <w:lang w:val="en-GB"/>
        </w:rPr>
        <w:t xml:space="preserve"> </w:t>
      </w:r>
    </w:p>
    <w:p w:rsidR="009D4D4A" w:rsidRPr="00E55CF2" w:rsidRDefault="00421FDB" w:rsidP="00421FDB">
      <w:pPr>
        <w:pStyle w:val="ParaNo"/>
        <w:tabs>
          <w:tab w:val="left" w:pos="567"/>
          <w:tab w:val="left" w:pos="1134"/>
        </w:tabs>
        <w:spacing w:after="240"/>
        <w:ind w:left="567" w:hanging="567"/>
        <w:rPr>
          <w:lang w:val="en-GB"/>
        </w:rPr>
      </w:pPr>
      <w:r>
        <w:rPr>
          <w:lang w:val="en-GB"/>
        </w:rPr>
        <w:tab/>
        <w:t>(oo)</w:t>
      </w:r>
      <w:r>
        <w:rPr>
          <w:lang w:val="en-GB"/>
        </w:rPr>
        <w:tab/>
      </w:r>
      <w:r w:rsidR="008445E3" w:rsidRPr="00E55CF2">
        <w:rPr>
          <w:lang w:val="en-GB"/>
        </w:rPr>
        <w:t xml:space="preserve">The </w:t>
      </w:r>
      <w:r w:rsidR="00C95E94">
        <w:rPr>
          <w:lang w:val="en-GB"/>
        </w:rPr>
        <w:t>Act</w:t>
      </w:r>
      <w:r w:rsidR="008445E3" w:rsidRPr="00E55CF2">
        <w:rPr>
          <w:lang w:val="en-GB"/>
        </w:rPr>
        <w:t xml:space="preserve"> establishes a general principle prohibiting discrimination in the field of employment.  Consequently, as regards affiliation to or involvement in a trade union</w:t>
      </w:r>
      <w:r w:rsidR="006B222A">
        <w:rPr>
          <w:lang w:val="en-GB"/>
        </w:rPr>
        <w:t xml:space="preserve"> or professional organization, </w:t>
      </w:r>
      <w:r w:rsidR="008445E3" w:rsidRPr="00E55CF2">
        <w:rPr>
          <w:lang w:val="en-GB"/>
        </w:rPr>
        <w:t>includ</w:t>
      </w:r>
      <w:r w:rsidR="006B222A">
        <w:rPr>
          <w:lang w:val="en-GB"/>
        </w:rPr>
        <w:t>ing the benefits its procures (access to jobs</w:t>
      </w:r>
      <w:r w:rsidR="008445E3" w:rsidRPr="00E55CF2">
        <w:rPr>
          <w:lang w:val="en-GB"/>
        </w:rPr>
        <w:t>, employmen</w:t>
      </w:r>
      <w:r w:rsidR="006B222A">
        <w:rPr>
          <w:lang w:val="en-GB"/>
        </w:rPr>
        <w:t>t, vocational training and work,</w:t>
      </w:r>
      <w:r w:rsidR="008445E3" w:rsidRPr="00E55CF2">
        <w:rPr>
          <w:lang w:val="en-GB"/>
        </w:rPr>
        <w:t xml:space="preserve"> as well as working conditions and career development – including self-employment</w:t>
      </w:r>
      <w:r w:rsidR="006B222A">
        <w:rPr>
          <w:lang w:val="en-GB"/>
        </w:rPr>
        <w:t>),</w:t>
      </w:r>
      <w:r w:rsidR="008445E3" w:rsidRPr="00E55CF2">
        <w:rPr>
          <w:lang w:val="en-GB"/>
        </w:rPr>
        <w:t xml:space="preserve"> the </w:t>
      </w:r>
      <w:r w:rsidR="00C95E94">
        <w:rPr>
          <w:lang w:val="en-GB"/>
        </w:rPr>
        <w:t>Act</w:t>
      </w:r>
      <w:r w:rsidR="008445E3" w:rsidRPr="00E55CF2">
        <w:rPr>
          <w:lang w:val="en-GB"/>
        </w:rPr>
        <w:t xml:space="preserve"> prohibits </w:t>
      </w:r>
      <w:r w:rsidR="00100246" w:rsidRPr="00E55CF2">
        <w:rPr>
          <w:lang w:val="en-GB"/>
        </w:rPr>
        <w:t>discrimination based on gender, actual or assumed membership of an ethnic group or race, religion or beliefs, disability, age or sexual orientation.</w:t>
      </w:r>
    </w:p>
    <w:p w:rsidR="009D4D4A" w:rsidRPr="00E55CF2" w:rsidRDefault="00421FDB" w:rsidP="00421FDB">
      <w:pPr>
        <w:pStyle w:val="ParaNo"/>
        <w:tabs>
          <w:tab w:val="left" w:pos="567"/>
          <w:tab w:val="left" w:pos="1134"/>
        </w:tabs>
        <w:spacing w:after="240"/>
        <w:ind w:left="567" w:hanging="567"/>
        <w:rPr>
          <w:lang w:val="en-GB"/>
        </w:rPr>
      </w:pPr>
      <w:r>
        <w:rPr>
          <w:lang w:val="en-GB"/>
        </w:rPr>
        <w:tab/>
        <w:t>(pp)</w:t>
      </w:r>
      <w:r>
        <w:rPr>
          <w:lang w:val="en-GB"/>
        </w:rPr>
        <w:tab/>
      </w:r>
      <w:r w:rsidR="007F374E" w:rsidRPr="00E55CF2">
        <w:rPr>
          <w:lang w:val="en-GB"/>
        </w:rPr>
        <w:t xml:space="preserve">It provides for just one exception to the principle of the prohibition of discrimination in the field of employment and work, </w:t>
      </w:r>
      <w:r w:rsidR="0078619A">
        <w:rPr>
          <w:lang w:val="en-GB"/>
        </w:rPr>
        <w:t xml:space="preserve">by </w:t>
      </w:r>
      <w:r w:rsidR="007F374E" w:rsidRPr="00E55CF2">
        <w:rPr>
          <w:lang w:val="en-GB"/>
        </w:rPr>
        <w:t>authorizing different treatment based on actual or assumed membership of an ethnic group or race, religion, disability, sexual orientation, beliefs, gender and age</w:t>
      </w:r>
      <w:r w:rsidR="0078619A">
        <w:rPr>
          <w:lang w:val="en-GB"/>
        </w:rPr>
        <w:t>,</w:t>
      </w:r>
      <w:r w:rsidR="007F374E" w:rsidRPr="00E55CF2">
        <w:rPr>
          <w:lang w:val="en-GB"/>
        </w:rPr>
        <w:t xml:space="preserve"> where the diff</w:t>
      </w:r>
      <w:r w:rsidR="0078619A">
        <w:rPr>
          <w:lang w:val="en-GB"/>
        </w:rPr>
        <w:t>erence in treatment reflects an essential and fundamental</w:t>
      </w:r>
      <w:r w:rsidR="007F374E" w:rsidRPr="00E55CF2">
        <w:rPr>
          <w:lang w:val="en-GB"/>
        </w:rPr>
        <w:t xml:space="preserve"> professional requirement, and provided that the objective is lawful and the requirement proportionate.</w:t>
      </w:r>
    </w:p>
    <w:p w:rsidR="009D4D4A" w:rsidRPr="00E55CF2" w:rsidRDefault="00421FDB" w:rsidP="00421FDB">
      <w:pPr>
        <w:pStyle w:val="ParaNo"/>
        <w:tabs>
          <w:tab w:val="left" w:pos="567"/>
          <w:tab w:val="left" w:pos="1134"/>
        </w:tabs>
        <w:spacing w:after="240"/>
        <w:ind w:left="567" w:hanging="567"/>
        <w:rPr>
          <w:lang w:val="en-GB"/>
        </w:rPr>
      </w:pPr>
      <w:r>
        <w:rPr>
          <w:lang w:val="en-GB"/>
        </w:rPr>
        <w:tab/>
        <w:t>(qq)</w:t>
      </w:r>
      <w:r>
        <w:rPr>
          <w:lang w:val="en-GB"/>
        </w:rPr>
        <w:tab/>
      </w:r>
      <w:r w:rsidR="00AC0856" w:rsidRPr="00E55CF2">
        <w:rPr>
          <w:lang w:val="en-GB"/>
        </w:rPr>
        <w:t xml:space="preserve">As regards discrimination based on gender, the </w:t>
      </w:r>
      <w:r w:rsidR="00C95E94">
        <w:rPr>
          <w:lang w:val="en-GB"/>
        </w:rPr>
        <w:t>Act</w:t>
      </w:r>
      <w:r w:rsidR="00AC0856" w:rsidRPr="00E55CF2">
        <w:rPr>
          <w:lang w:val="en-GB"/>
        </w:rPr>
        <w:t xml:space="preserve"> supplements the Employment Code</w:t>
      </w:r>
      <w:r w:rsidR="006B222A">
        <w:rPr>
          <w:lang w:val="en-GB"/>
        </w:rPr>
        <w:t>, which already permits</w:t>
      </w:r>
      <w:r w:rsidR="00AC0856" w:rsidRPr="00E55CF2">
        <w:rPr>
          <w:lang w:val="en-GB"/>
        </w:rPr>
        <w:t xml:space="preserve"> where</w:t>
      </w:r>
      <w:r w:rsidR="006B222A">
        <w:rPr>
          <w:lang w:val="en-GB"/>
        </w:rPr>
        <w:t xml:space="preserve"> being male or female</w:t>
      </w:r>
      <w:r w:rsidR="00AC0856" w:rsidRPr="00E55CF2">
        <w:rPr>
          <w:lang w:val="en-GB"/>
        </w:rPr>
        <w:t xml:space="preserve"> is the decisive condition governing the pursuit of a job or professional activity, tightening</w:t>
      </w:r>
      <w:r w:rsidR="006B222A">
        <w:rPr>
          <w:lang w:val="en-GB"/>
        </w:rPr>
        <w:t xml:space="preserve"> up</w:t>
      </w:r>
      <w:r w:rsidR="00AC0856" w:rsidRPr="00E55CF2">
        <w:rPr>
          <w:lang w:val="en-GB"/>
        </w:rPr>
        <w:t xml:space="preserve"> the requirements that justify such derogations:  the objective must be lawful and the requirement proportionate.</w:t>
      </w:r>
    </w:p>
    <w:p w:rsidR="009D4D4A" w:rsidRPr="00E55CF2" w:rsidRDefault="00421FDB" w:rsidP="00421FDB">
      <w:pPr>
        <w:pStyle w:val="ParaNo"/>
        <w:tabs>
          <w:tab w:val="left" w:pos="567"/>
          <w:tab w:val="left" w:pos="1134"/>
        </w:tabs>
        <w:spacing w:after="240"/>
        <w:ind w:left="567" w:hanging="567"/>
        <w:rPr>
          <w:lang w:val="en-GB"/>
        </w:rPr>
      </w:pPr>
      <w:r>
        <w:rPr>
          <w:lang w:val="en-GB"/>
        </w:rPr>
        <w:tab/>
        <w:t>(rr)</w:t>
      </w:r>
      <w:r>
        <w:rPr>
          <w:lang w:val="en-GB"/>
        </w:rPr>
        <w:tab/>
      </w:r>
      <w:r w:rsidR="00AC0856" w:rsidRPr="00E55CF2">
        <w:rPr>
          <w:lang w:val="en-GB"/>
        </w:rPr>
        <w:t>Consequently, the Criminal Code has been amended to take account of the extended possibilities for differences in treatment.  Discrimination based, for the purposes of recruitment, on gender</w:t>
      </w:r>
      <w:r w:rsidR="0078619A">
        <w:rPr>
          <w:lang w:val="en-GB"/>
        </w:rPr>
        <w:t>,</w:t>
      </w:r>
      <w:r w:rsidR="00AC0856" w:rsidRPr="00E55CF2">
        <w:rPr>
          <w:lang w:val="en-GB"/>
        </w:rPr>
        <w:t xml:space="preserve"> age or physical appearance, is no longer punishable where it meets an essential and </w:t>
      </w:r>
      <w:r w:rsidR="0078619A">
        <w:rPr>
          <w:lang w:val="en-GB"/>
        </w:rPr>
        <w:t>fundamental professional requirement</w:t>
      </w:r>
      <w:r w:rsidR="00AC0856" w:rsidRPr="00E55CF2">
        <w:rPr>
          <w:lang w:val="en-GB"/>
        </w:rPr>
        <w:t xml:space="preserve">, and provided that the objective is lawful and the requirement proportionate </w:t>
      </w:r>
      <w:r w:rsidR="009D4D4A" w:rsidRPr="00E55CF2">
        <w:rPr>
          <w:lang w:val="en-GB"/>
        </w:rPr>
        <w:t xml:space="preserve">(art. 225-3 </w:t>
      </w:r>
      <w:r w:rsidR="00AC0856" w:rsidRPr="00E55CF2">
        <w:rPr>
          <w:lang w:val="en-GB"/>
        </w:rPr>
        <w:t xml:space="preserve">of the amended Criminal Code).  “Refusal to recruit on grounds of nationality based on the application of the statutory provisions on the </w:t>
      </w:r>
      <w:r w:rsidR="00B06A32" w:rsidRPr="0078619A">
        <w:rPr>
          <w:lang w:val="en-GB"/>
        </w:rPr>
        <w:t>civil</w:t>
      </w:r>
      <w:r w:rsidR="00AC0856" w:rsidRPr="0078619A">
        <w:rPr>
          <w:lang w:val="en-GB"/>
        </w:rPr>
        <w:t xml:space="preserve"> service</w:t>
      </w:r>
      <w:r w:rsidR="00AC0856" w:rsidRPr="00E55CF2">
        <w:rPr>
          <w:lang w:val="en-GB"/>
        </w:rPr>
        <w:t xml:space="preserve">” </w:t>
      </w:r>
      <w:r w:rsidR="00B06A32" w:rsidRPr="00E55CF2">
        <w:rPr>
          <w:lang w:val="en-GB"/>
        </w:rPr>
        <w:t>is</w:t>
      </w:r>
      <w:r w:rsidR="00AC0856" w:rsidRPr="00E55CF2">
        <w:rPr>
          <w:lang w:val="en-GB"/>
        </w:rPr>
        <w:t xml:space="preserve"> no longer regarded as subject to the penalties laid down in relation to discrimination.  This addition is based on th</w:t>
      </w:r>
      <w:r w:rsidR="0078619A">
        <w:rPr>
          <w:lang w:val="en-GB"/>
        </w:rPr>
        <w:t>e specific features of the public</w:t>
      </w:r>
      <w:r w:rsidR="00AC0856" w:rsidRPr="00E55CF2">
        <w:rPr>
          <w:lang w:val="en-GB"/>
        </w:rPr>
        <w:t xml:space="preserve"> service regulations in France. </w:t>
      </w:r>
    </w:p>
    <w:p w:rsidR="009D4D4A" w:rsidRPr="00E55CF2" w:rsidRDefault="00421FDB" w:rsidP="00421FDB">
      <w:pPr>
        <w:pStyle w:val="Heading5"/>
        <w:tabs>
          <w:tab w:val="left" w:pos="567"/>
          <w:tab w:val="left" w:pos="1134"/>
        </w:tabs>
        <w:spacing w:before="0" w:after="240"/>
        <w:rPr>
          <w:i w:val="0"/>
          <w:sz w:val="24"/>
          <w:szCs w:val="24"/>
          <w:lang w:val="en-GB"/>
        </w:rPr>
      </w:pPr>
      <w:bookmarkStart w:id="134" w:name="_Toc230492028"/>
      <w:r>
        <w:rPr>
          <w:i w:val="0"/>
          <w:sz w:val="24"/>
          <w:szCs w:val="24"/>
          <w:lang w:val="en-GB"/>
        </w:rPr>
        <w:tab/>
        <w:t>(e)</w:t>
      </w:r>
      <w:r>
        <w:rPr>
          <w:i w:val="0"/>
          <w:sz w:val="24"/>
          <w:szCs w:val="24"/>
          <w:lang w:val="en-GB"/>
        </w:rPr>
        <w:tab/>
      </w:r>
      <w:r w:rsidR="00B06A32" w:rsidRPr="00E55CF2">
        <w:rPr>
          <w:i w:val="0"/>
          <w:sz w:val="24"/>
          <w:szCs w:val="24"/>
          <w:lang w:val="en-GB"/>
        </w:rPr>
        <w:t>Victim guarantees</w:t>
      </w:r>
      <w:bookmarkEnd w:id="134"/>
      <w:r w:rsidR="009D4D4A" w:rsidRPr="00E55CF2">
        <w:rPr>
          <w:i w:val="0"/>
          <w:sz w:val="24"/>
          <w:szCs w:val="24"/>
          <w:lang w:val="en-GB"/>
        </w:rPr>
        <w:t xml:space="preserve"> </w:t>
      </w:r>
    </w:p>
    <w:p w:rsidR="009D4D4A" w:rsidRPr="00E55CF2" w:rsidRDefault="00421FDB" w:rsidP="00421FDB">
      <w:pPr>
        <w:pStyle w:val="ParaNo"/>
        <w:tabs>
          <w:tab w:val="left" w:pos="567"/>
          <w:tab w:val="left" w:pos="1134"/>
        </w:tabs>
        <w:spacing w:after="240"/>
        <w:ind w:left="567" w:hanging="567"/>
        <w:rPr>
          <w:lang w:val="en-GB"/>
        </w:rPr>
      </w:pPr>
      <w:r>
        <w:rPr>
          <w:lang w:val="en-GB"/>
        </w:rPr>
        <w:tab/>
        <w:t>(ss)</w:t>
      </w:r>
      <w:r>
        <w:rPr>
          <w:lang w:val="en-GB"/>
        </w:rPr>
        <w:tab/>
      </w:r>
      <w:r w:rsidR="00B06A32" w:rsidRPr="00E55CF2">
        <w:rPr>
          <w:lang w:val="en-GB"/>
        </w:rPr>
        <w:t xml:space="preserve">The </w:t>
      </w:r>
      <w:r w:rsidR="00C95E94">
        <w:rPr>
          <w:lang w:val="en-GB"/>
        </w:rPr>
        <w:t>Act</w:t>
      </w:r>
      <w:r w:rsidR="00B06A32" w:rsidRPr="00E55CF2">
        <w:rPr>
          <w:lang w:val="en-GB"/>
        </w:rPr>
        <w:t xml:space="preserve"> extends the conditions in which adjustment of the burden of proof applies:</w:t>
      </w:r>
    </w:p>
    <w:p w:rsidR="009D4D4A" w:rsidRPr="00E55CF2" w:rsidRDefault="00781F91" w:rsidP="00781F91">
      <w:pPr>
        <w:numPr>
          <w:ilvl w:val="0"/>
          <w:numId w:val="22"/>
        </w:numPr>
        <w:tabs>
          <w:tab w:val="left" w:pos="1134"/>
        </w:tabs>
        <w:spacing w:after="240"/>
        <w:rPr>
          <w:lang w:val="en-GB"/>
        </w:rPr>
      </w:pPr>
      <w:r w:rsidRPr="00E55CF2">
        <w:rPr>
          <w:lang w:val="en-GB"/>
        </w:rPr>
        <w:t xml:space="preserve">In </w:t>
      </w:r>
      <w:r w:rsidR="00B06A32" w:rsidRPr="00E55CF2">
        <w:rPr>
          <w:lang w:val="en-GB"/>
        </w:rPr>
        <w:t xml:space="preserve">matters of work and employment, adjustment of the burden of proof will henceforth apply to self-employed persons and </w:t>
      </w:r>
      <w:r w:rsidR="00B06A32" w:rsidRPr="0078619A">
        <w:rPr>
          <w:lang w:val="en-GB"/>
        </w:rPr>
        <w:t xml:space="preserve">public </w:t>
      </w:r>
      <w:r w:rsidR="0078619A">
        <w:rPr>
          <w:lang w:val="en-GB"/>
        </w:rPr>
        <w:t>officials</w:t>
      </w:r>
      <w:r w:rsidR="009D4D4A" w:rsidRPr="00E55CF2">
        <w:rPr>
          <w:lang w:val="en-GB"/>
        </w:rPr>
        <w:t>;</w:t>
      </w:r>
    </w:p>
    <w:p w:rsidR="009D4D4A" w:rsidRPr="00E55CF2" w:rsidRDefault="00781F91" w:rsidP="00DF4171">
      <w:pPr>
        <w:numPr>
          <w:ilvl w:val="0"/>
          <w:numId w:val="22"/>
        </w:numPr>
        <w:tabs>
          <w:tab w:val="left" w:pos="1134"/>
        </w:tabs>
        <w:spacing w:after="240"/>
        <w:rPr>
          <w:lang w:val="en-GB"/>
        </w:rPr>
      </w:pPr>
      <w:r w:rsidRPr="00E55CF2">
        <w:rPr>
          <w:lang w:val="en-GB"/>
        </w:rPr>
        <w:t xml:space="preserve">In </w:t>
      </w:r>
      <w:r w:rsidR="00F435E9" w:rsidRPr="00E55CF2">
        <w:rPr>
          <w:lang w:val="en-GB"/>
        </w:rPr>
        <w:t xml:space="preserve">regard to goods and services, it will apply to gender-based </w:t>
      </w:r>
      <w:r w:rsidR="00983361" w:rsidRPr="00E55CF2">
        <w:rPr>
          <w:lang w:val="en-GB"/>
        </w:rPr>
        <w:t>discrim</w:t>
      </w:r>
      <w:r w:rsidR="00983361">
        <w:rPr>
          <w:lang w:val="en-GB"/>
        </w:rPr>
        <w:t>in</w:t>
      </w:r>
      <w:r w:rsidR="00983361" w:rsidRPr="00E55CF2">
        <w:rPr>
          <w:lang w:val="en-GB"/>
        </w:rPr>
        <w:t>ation</w:t>
      </w:r>
      <w:r w:rsidR="00F435E9" w:rsidRPr="00E55CF2">
        <w:rPr>
          <w:lang w:val="en-GB"/>
        </w:rPr>
        <w:t>.</w:t>
      </w:r>
    </w:p>
    <w:p w:rsidR="009D4D4A" w:rsidRPr="00E55CF2" w:rsidRDefault="00781F91" w:rsidP="00781F91">
      <w:pPr>
        <w:pStyle w:val="ParaNo"/>
        <w:tabs>
          <w:tab w:val="left" w:pos="567"/>
          <w:tab w:val="left" w:pos="1134"/>
        </w:tabs>
        <w:spacing w:after="240"/>
        <w:ind w:left="567" w:hanging="567"/>
        <w:rPr>
          <w:lang w:val="en-GB"/>
        </w:rPr>
      </w:pPr>
      <w:r>
        <w:rPr>
          <w:lang w:val="en-GB"/>
        </w:rPr>
        <w:tab/>
        <w:t>(tt)</w:t>
      </w:r>
      <w:r>
        <w:rPr>
          <w:lang w:val="en-GB"/>
        </w:rPr>
        <w:tab/>
      </w:r>
      <w:r w:rsidR="00F435E9" w:rsidRPr="00E55CF2">
        <w:rPr>
          <w:lang w:val="en-GB"/>
        </w:rPr>
        <w:t xml:space="preserve">Consequently, any person who considers him- or herself to be the victim of direct or indirect discrimination may put to the relevant civil court the evidence </w:t>
      </w:r>
      <w:r w:rsidR="00FB3020">
        <w:rPr>
          <w:lang w:val="en-GB"/>
        </w:rPr>
        <w:t>substantiating</w:t>
      </w:r>
      <w:r w:rsidR="00F435E9" w:rsidRPr="00E55CF2">
        <w:rPr>
          <w:lang w:val="en-GB"/>
        </w:rPr>
        <w:t xml:space="preserve"> the existence of such discrimination.  In the light of this evidence, it will be for the defendant to prove that the measure at issue is justified on the basis of objective factors that do not involve discrimination.  It should be borne in mind that these evidential arrangements do not apply before the criminal courts because of the presumption of innocence.</w:t>
      </w:r>
    </w:p>
    <w:p w:rsidR="009D4D4A" w:rsidRPr="00E55CF2" w:rsidRDefault="00781F91" w:rsidP="00781F91">
      <w:pPr>
        <w:pStyle w:val="ParaNo"/>
        <w:tabs>
          <w:tab w:val="left" w:pos="567"/>
          <w:tab w:val="left" w:pos="1134"/>
        </w:tabs>
        <w:spacing w:after="240"/>
        <w:ind w:left="567" w:hanging="567"/>
        <w:rPr>
          <w:lang w:val="en-GB"/>
        </w:rPr>
      </w:pPr>
      <w:r>
        <w:rPr>
          <w:lang w:val="en-GB"/>
        </w:rPr>
        <w:tab/>
        <w:t>(uu)</w:t>
      </w:r>
      <w:r>
        <w:rPr>
          <w:lang w:val="en-GB"/>
        </w:rPr>
        <w:tab/>
      </w:r>
      <w:r w:rsidR="00536AEB" w:rsidRPr="00E55CF2">
        <w:rPr>
          <w:lang w:val="en-GB"/>
        </w:rPr>
        <w:t xml:space="preserve">The </w:t>
      </w:r>
      <w:r w:rsidR="00C95E94">
        <w:rPr>
          <w:lang w:val="en-GB"/>
        </w:rPr>
        <w:t>Act</w:t>
      </w:r>
      <w:r w:rsidR="00536AEB" w:rsidRPr="00E55CF2">
        <w:rPr>
          <w:lang w:val="en-GB"/>
        </w:rPr>
        <w:t xml:space="preserve"> also provides for a general principle of protection against retaliation</w:t>
      </w:r>
      <w:r w:rsidR="00FB3020">
        <w:rPr>
          <w:lang w:val="en-GB"/>
        </w:rPr>
        <w:t>,</w:t>
      </w:r>
      <w:r w:rsidR="00536AEB" w:rsidRPr="00E55CF2">
        <w:rPr>
          <w:lang w:val="en-GB"/>
        </w:rPr>
        <w:t xml:space="preserve"> according to which no-one who has testified in good faith </w:t>
      </w:r>
      <w:r w:rsidR="006B222A">
        <w:rPr>
          <w:lang w:val="en-GB"/>
        </w:rPr>
        <w:t>about</w:t>
      </w:r>
      <w:r w:rsidR="00536AEB" w:rsidRPr="00E55CF2">
        <w:rPr>
          <w:lang w:val="en-GB"/>
        </w:rPr>
        <w:t xml:space="preserve"> a discriminatory </w:t>
      </w:r>
      <w:r w:rsidR="00983361">
        <w:rPr>
          <w:lang w:val="en-GB"/>
        </w:rPr>
        <w:t xml:space="preserve">act, </w:t>
      </w:r>
      <w:r w:rsidR="00983361" w:rsidRPr="00E55CF2">
        <w:rPr>
          <w:lang w:val="en-GB"/>
        </w:rPr>
        <w:t>or</w:t>
      </w:r>
      <w:r w:rsidR="00AC3185">
        <w:rPr>
          <w:lang w:val="en-GB"/>
        </w:rPr>
        <w:t xml:space="preserve"> </w:t>
      </w:r>
      <w:r w:rsidR="00536AEB" w:rsidRPr="00E55CF2">
        <w:rPr>
          <w:lang w:val="en-GB"/>
        </w:rPr>
        <w:t>has reported such an act</w:t>
      </w:r>
      <w:r w:rsidR="00AC3185">
        <w:rPr>
          <w:lang w:val="en-GB"/>
        </w:rPr>
        <w:t>,</w:t>
      </w:r>
      <w:r w:rsidR="00536AEB" w:rsidRPr="00E55CF2">
        <w:rPr>
          <w:lang w:val="en-GB"/>
        </w:rPr>
        <w:t xml:space="preserve"> may</w:t>
      </w:r>
      <w:r w:rsidR="00AC3185">
        <w:rPr>
          <w:lang w:val="en-GB"/>
        </w:rPr>
        <w:t xml:space="preserve"> be treated unfavourably in consequence</w:t>
      </w:r>
      <w:r w:rsidR="00FB3020">
        <w:rPr>
          <w:lang w:val="en-GB"/>
        </w:rPr>
        <w:t>.  Similarly, no de</w:t>
      </w:r>
      <w:r w:rsidR="00536AEB" w:rsidRPr="00E55CF2">
        <w:rPr>
          <w:lang w:val="en-GB"/>
        </w:rPr>
        <w:t>cision unfavourable to an individual may be based on that person having submitted to or refused to submit to prohibited discrimination.</w:t>
      </w:r>
    </w:p>
    <w:p w:rsidR="009D4D4A" w:rsidRPr="00E55CF2" w:rsidRDefault="00781F91" w:rsidP="00781F91">
      <w:pPr>
        <w:pStyle w:val="ParaNo"/>
        <w:tabs>
          <w:tab w:val="left" w:pos="567"/>
          <w:tab w:val="left" w:pos="1134"/>
        </w:tabs>
        <w:spacing w:after="240"/>
        <w:ind w:left="567" w:hanging="567"/>
        <w:rPr>
          <w:lang w:val="en-GB"/>
        </w:rPr>
      </w:pPr>
      <w:r>
        <w:rPr>
          <w:lang w:val="en-GB"/>
        </w:rPr>
        <w:tab/>
        <w:t>(vv)</w:t>
      </w:r>
      <w:r>
        <w:rPr>
          <w:lang w:val="en-GB"/>
        </w:rPr>
        <w:tab/>
      </w:r>
      <w:r w:rsidR="00536AEB" w:rsidRPr="00E55CF2">
        <w:rPr>
          <w:lang w:val="en-GB"/>
        </w:rPr>
        <w:t xml:space="preserve">Finally, the </w:t>
      </w:r>
      <w:r w:rsidR="00C95E94">
        <w:rPr>
          <w:lang w:val="en-GB"/>
        </w:rPr>
        <w:t>Act</w:t>
      </w:r>
      <w:r w:rsidR="00536AEB" w:rsidRPr="00E55CF2">
        <w:rPr>
          <w:lang w:val="en-GB"/>
        </w:rPr>
        <w:t xml:space="preserve"> also applies in the overseas </w:t>
      </w:r>
      <w:r w:rsidR="00C95E94">
        <w:rPr>
          <w:i/>
          <w:lang w:val="en-GB"/>
        </w:rPr>
        <w:t>d</w:t>
      </w:r>
      <w:r w:rsidR="009D4D4A" w:rsidRPr="00E55CF2">
        <w:rPr>
          <w:i/>
          <w:lang w:val="en-GB"/>
        </w:rPr>
        <w:t>épartements</w:t>
      </w:r>
      <w:r w:rsidR="00536AEB" w:rsidRPr="00E55CF2">
        <w:rPr>
          <w:lang w:val="en-GB"/>
        </w:rPr>
        <w:t>, in New Caledonia, French Polynes</w:t>
      </w:r>
      <w:r w:rsidR="00FB3020">
        <w:rPr>
          <w:lang w:val="en-GB"/>
        </w:rPr>
        <w:t>ia, the Wallis and Futuna Islands</w:t>
      </w:r>
      <w:r w:rsidR="00536AEB" w:rsidRPr="00E55CF2">
        <w:rPr>
          <w:lang w:val="en-GB"/>
        </w:rPr>
        <w:t xml:space="preserve"> and the French Southern and Antarctic Lands.</w:t>
      </w:r>
    </w:p>
    <w:p w:rsidR="009D4D4A" w:rsidRPr="00E55CF2" w:rsidRDefault="00781F91" w:rsidP="00781F91">
      <w:pPr>
        <w:pStyle w:val="Heading4"/>
        <w:tabs>
          <w:tab w:val="left" w:pos="567"/>
          <w:tab w:val="left" w:pos="1134"/>
        </w:tabs>
        <w:spacing w:before="0" w:after="240"/>
        <w:rPr>
          <w:sz w:val="24"/>
          <w:szCs w:val="24"/>
          <w:lang w:val="en-GB"/>
        </w:rPr>
      </w:pPr>
      <w:bookmarkStart w:id="135" w:name="_Toc230492029"/>
      <w:r>
        <w:rPr>
          <w:sz w:val="24"/>
          <w:szCs w:val="24"/>
          <w:lang w:val="en-GB"/>
        </w:rPr>
        <w:t>2.</w:t>
      </w:r>
      <w:r>
        <w:rPr>
          <w:sz w:val="24"/>
          <w:szCs w:val="24"/>
          <w:lang w:val="en-GB"/>
        </w:rPr>
        <w:tab/>
      </w:r>
      <w:r w:rsidR="00712B4F" w:rsidRPr="00E55CF2">
        <w:rPr>
          <w:sz w:val="24"/>
          <w:szCs w:val="24"/>
          <w:lang w:val="en-GB"/>
        </w:rPr>
        <w:t xml:space="preserve">The right to form and join trade unions </w:t>
      </w:r>
      <w:bookmarkEnd w:id="135"/>
    </w:p>
    <w:p w:rsidR="009D4D4A" w:rsidRPr="00E55CF2" w:rsidRDefault="00781F91" w:rsidP="00781F91">
      <w:pPr>
        <w:pStyle w:val="ParaNo"/>
        <w:tabs>
          <w:tab w:val="left" w:pos="567"/>
          <w:tab w:val="left" w:pos="1134"/>
        </w:tabs>
        <w:spacing w:after="240"/>
        <w:ind w:left="567" w:hanging="567"/>
        <w:rPr>
          <w:lang w:val="en-GB"/>
        </w:rPr>
      </w:pPr>
      <w:r>
        <w:rPr>
          <w:lang w:val="en-GB"/>
        </w:rPr>
        <w:tab/>
        <w:t>(ww)</w:t>
      </w:r>
      <w:r>
        <w:rPr>
          <w:lang w:val="en-GB"/>
        </w:rPr>
        <w:tab/>
      </w:r>
      <w:r w:rsidR="00C95E94">
        <w:rPr>
          <w:lang w:val="en-GB"/>
        </w:rPr>
        <w:t>Act</w:t>
      </w:r>
      <w:r w:rsidR="00712B4F" w:rsidRPr="00E55CF2">
        <w:rPr>
          <w:lang w:val="en-GB"/>
        </w:rPr>
        <w:t xml:space="preserve"> No. </w:t>
      </w:r>
      <w:r w:rsidR="009D4D4A" w:rsidRPr="00E55CF2">
        <w:rPr>
          <w:lang w:val="en-GB"/>
        </w:rPr>
        <w:t xml:space="preserve">2008-496 </w:t>
      </w:r>
      <w:r w:rsidR="00712B4F" w:rsidRPr="00E55CF2">
        <w:rPr>
          <w:lang w:val="en-GB"/>
        </w:rPr>
        <w:t>of 27 May</w:t>
      </w:r>
      <w:r w:rsidR="009D4D4A" w:rsidRPr="00E55CF2">
        <w:rPr>
          <w:lang w:val="en-GB"/>
        </w:rPr>
        <w:t xml:space="preserve"> 2008</w:t>
      </w:r>
      <w:r w:rsidR="00712B4F" w:rsidRPr="00E55CF2">
        <w:rPr>
          <w:lang w:val="en-GB"/>
        </w:rPr>
        <w:t xml:space="preserve"> concerning various provisions of adjustment to Community law </w:t>
      </w:r>
      <w:r w:rsidR="00944DC5">
        <w:rPr>
          <w:lang w:val="en-GB"/>
        </w:rPr>
        <w:t>for the prevention o</w:t>
      </w:r>
      <w:r w:rsidR="00AC3185">
        <w:rPr>
          <w:lang w:val="en-GB"/>
        </w:rPr>
        <w:t>f</w:t>
      </w:r>
      <w:r w:rsidR="00712B4F" w:rsidRPr="00E55CF2">
        <w:rPr>
          <w:lang w:val="en-GB"/>
        </w:rPr>
        <w:t xml:space="preserve"> discrimination has also prohibited discrimination </w:t>
      </w:r>
      <w:r w:rsidR="00FB3020">
        <w:rPr>
          <w:lang w:val="en-GB"/>
        </w:rPr>
        <w:t>in relation to</w:t>
      </w:r>
      <w:r w:rsidR="008772CA" w:rsidRPr="00E55CF2">
        <w:rPr>
          <w:lang w:val="en-GB"/>
        </w:rPr>
        <w:t xml:space="preserve"> join</w:t>
      </w:r>
      <w:r w:rsidR="00FB3020">
        <w:rPr>
          <w:lang w:val="en-GB"/>
        </w:rPr>
        <w:t>in</w:t>
      </w:r>
      <w:r w:rsidR="008772CA" w:rsidRPr="00E55CF2">
        <w:rPr>
          <w:lang w:val="en-GB"/>
        </w:rPr>
        <w:t>g or involvement in a trad</w:t>
      </w:r>
      <w:r w:rsidR="00FB3020">
        <w:rPr>
          <w:lang w:val="en-GB"/>
        </w:rPr>
        <w:t xml:space="preserve">e </w:t>
      </w:r>
      <w:r w:rsidR="008772CA" w:rsidRPr="00E55CF2">
        <w:rPr>
          <w:lang w:val="en-GB"/>
        </w:rPr>
        <w:t>union or professional organization on grounds of gender, actual or assumed</w:t>
      </w:r>
      <w:r w:rsidR="009D4D4A" w:rsidRPr="00E55CF2">
        <w:rPr>
          <w:lang w:val="en-GB"/>
        </w:rPr>
        <w:t xml:space="preserve"> </w:t>
      </w:r>
      <w:r w:rsidR="008772CA" w:rsidRPr="00E55CF2">
        <w:rPr>
          <w:lang w:val="en-GB"/>
        </w:rPr>
        <w:t xml:space="preserve">membership of an ethnic group or race, age, disability, religion or beliefs or sexual orientation, </w:t>
      </w:r>
      <w:r w:rsidR="00AC3185">
        <w:rPr>
          <w:lang w:val="en-GB"/>
        </w:rPr>
        <w:t>and this includes</w:t>
      </w:r>
      <w:r w:rsidR="00FB3020">
        <w:rPr>
          <w:lang w:val="en-GB"/>
        </w:rPr>
        <w:t xml:space="preserve"> the self-employed and public</w:t>
      </w:r>
      <w:r w:rsidR="00AC3185">
        <w:rPr>
          <w:lang w:val="en-GB"/>
        </w:rPr>
        <w:t xml:space="preserve"> servants</w:t>
      </w:r>
      <w:r w:rsidR="008772CA" w:rsidRPr="00E55CF2">
        <w:rPr>
          <w:lang w:val="en-GB"/>
        </w:rPr>
        <w:t xml:space="preserve">.  This </w:t>
      </w:r>
      <w:r w:rsidR="00AC3185">
        <w:rPr>
          <w:lang w:val="en-GB"/>
        </w:rPr>
        <w:t xml:space="preserve">therefore </w:t>
      </w:r>
      <w:r w:rsidR="008772CA" w:rsidRPr="00E55CF2">
        <w:rPr>
          <w:lang w:val="en-GB"/>
        </w:rPr>
        <w:t xml:space="preserve">establishes the freedom to join a trade union and </w:t>
      </w:r>
      <w:r w:rsidR="00FB3020">
        <w:rPr>
          <w:lang w:val="en-GB"/>
        </w:rPr>
        <w:t>prohibits</w:t>
      </w:r>
      <w:r w:rsidR="008772CA" w:rsidRPr="00E55CF2">
        <w:rPr>
          <w:lang w:val="en-GB"/>
        </w:rPr>
        <w:t xml:space="preserve"> discrimination by trade union</w:t>
      </w:r>
      <w:r w:rsidR="00FB3020">
        <w:rPr>
          <w:lang w:val="en-GB"/>
        </w:rPr>
        <w:t>s</w:t>
      </w:r>
      <w:r w:rsidR="008772CA" w:rsidRPr="00E55CF2">
        <w:rPr>
          <w:lang w:val="en-GB"/>
        </w:rPr>
        <w:t>.</w:t>
      </w:r>
    </w:p>
    <w:p w:rsidR="009D4D4A" w:rsidRPr="00E55CF2" w:rsidRDefault="00781F91" w:rsidP="00781F91">
      <w:pPr>
        <w:pStyle w:val="ParaNo"/>
        <w:tabs>
          <w:tab w:val="left" w:pos="567"/>
          <w:tab w:val="left" w:pos="1134"/>
        </w:tabs>
        <w:spacing w:after="240"/>
        <w:ind w:left="567" w:hanging="567"/>
        <w:rPr>
          <w:lang w:val="en-GB"/>
        </w:rPr>
      </w:pPr>
      <w:r>
        <w:rPr>
          <w:lang w:val="en-GB"/>
        </w:rPr>
        <w:tab/>
        <w:t>(xx)</w:t>
      </w:r>
      <w:r>
        <w:rPr>
          <w:lang w:val="en-GB"/>
        </w:rPr>
        <w:tab/>
      </w:r>
      <w:r w:rsidR="00C32FAD" w:rsidRPr="00E55CF2">
        <w:rPr>
          <w:lang w:val="en-GB"/>
        </w:rPr>
        <w:t xml:space="preserve">It should be noted that </w:t>
      </w:r>
      <w:r w:rsidR="009D4D4A" w:rsidRPr="00E55CF2">
        <w:rPr>
          <w:lang w:val="en-GB"/>
        </w:rPr>
        <w:t xml:space="preserve">article L. 411-5 </w:t>
      </w:r>
      <w:r w:rsidR="00C32FAD" w:rsidRPr="00E55CF2">
        <w:rPr>
          <w:lang w:val="en-GB"/>
        </w:rPr>
        <w:t xml:space="preserve">of the Employment Code already takes account of this principle in regard to gender, age and nationality, </w:t>
      </w:r>
      <w:r w:rsidR="00FB3020">
        <w:rPr>
          <w:lang w:val="en-GB"/>
        </w:rPr>
        <w:t xml:space="preserve">and the authors of </w:t>
      </w:r>
      <w:r w:rsidR="00C32FAD" w:rsidRPr="00E55CF2">
        <w:rPr>
          <w:lang w:val="en-GB"/>
        </w:rPr>
        <w:t>the new code have recently added</w:t>
      </w:r>
      <w:r w:rsidR="00FB3020">
        <w:rPr>
          <w:lang w:val="en-GB"/>
        </w:rPr>
        <w:t xml:space="preserve"> to these grounds</w:t>
      </w:r>
      <w:r w:rsidR="00AC3185">
        <w:rPr>
          <w:lang w:val="en-GB"/>
        </w:rPr>
        <w:t xml:space="preserve">: </w:t>
      </w:r>
      <w:r w:rsidR="00C32FAD" w:rsidRPr="00E55CF2">
        <w:rPr>
          <w:lang w:val="en-GB"/>
        </w:rPr>
        <w:t xml:space="preserve"> religion, beliefs, disability, sexual orientation and actual or assumed membership of an ethnic group or race</w:t>
      </w:r>
      <w:r w:rsidR="009D4D4A" w:rsidRPr="00E55CF2">
        <w:rPr>
          <w:lang w:val="en-GB"/>
        </w:rPr>
        <w:t xml:space="preserve"> (art. L. 2141-1 </w:t>
      </w:r>
      <w:r w:rsidR="00C32FAD" w:rsidRPr="00E55CF2">
        <w:rPr>
          <w:lang w:val="en-GB"/>
        </w:rPr>
        <w:t>of the new Employment Code</w:t>
      </w:r>
      <w:r w:rsidR="009D4D4A" w:rsidRPr="00E55CF2">
        <w:rPr>
          <w:lang w:val="en-GB"/>
        </w:rPr>
        <w:t xml:space="preserve">). </w:t>
      </w:r>
    </w:p>
    <w:p w:rsidR="009D4D4A" w:rsidRPr="00E55CF2" w:rsidRDefault="00781F91" w:rsidP="00781F91">
      <w:pPr>
        <w:pStyle w:val="Heading4"/>
        <w:tabs>
          <w:tab w:val="left" w:pos="567"/>
          <w:tab w:val="left" w:pos="1134"/>
        </w:tabs>
        <w:spacing w:before="0" w:after="240"/>
        <w:rPr>
          <w:sz w:val="24"/>
          <w:szCs w:val="24"/>
          <w:lang w:val="en-GB"/>
        </w:rPr>
      </w:pPr>
      <w:bookmarkStart w:id="136" w:name="_Toc230492030"/>
      <w:r>
        <w:rPr>
          <w:sz w:val="24"/>
          <w:szCs w:val="24"/>
          <w:lang w:val="en-GB"/>
        </w:rPr>
        <w:t>3.</w:t>
      </w:r>
      <w:r>
        <w:rPr>
          <w:sz w:val="24"/>
          <w:szCs w:val="24"/>
          <w:lang w:val="en-GB"/>
        </w:rPr>
        <w:tab/>
      </w:r>
      <w:r w:rsidR="00C32FAD" w:rsidRPr="00E55CF2">
        <w:rPr>
          <w:sz w:val="24"/>
          <w:szCs w:val="24"/>
          <w:lang w:val="en-GB"/>
        </w:rPr>
        <w:t>The right to housing</w:t>
      </w:r>
      <w:bookmarkEnd w:id="136"/>
    </w:p>
    <w:p w:rsidR="009D4D4A" w:rsidRPr="00E55CF2" w:rsidRDefault="00781F91" w:rsidP="00781F91">
      <w:pPr>
        <w:pStyle w:val="ParaNo"/>
        <w:tabs>
          <w:tab w:val="left" w:pos="567"/>
          <w:tab w:val="left" w:pos="1134"/>
        </w:tabs>
        <w:spacing w:after="240"/>
        <w:ind w:left="567" w:hanging="567"/>
        <w:rPr>
          <w:lang w:val="en-GB"/>
        </w:rPr>
      </w:pPr>
      <w:r>
        <w:rPr>
          <w:lang w:val="en-GB"/>
        </w:rPr>
        <w:tab/>
        <w:t>(yy)</w:t>
      </w:r>
      <w:r>
        <w:rPr>
          <w:lang w:val="en-GB"/>
        </w:rPr>
        <w:tab/>
      </w:r>
      <w:r w:rsidR="000258EA">
        <w:rPr>
          <w:lang w:val="en-GB"/>
        </w:rPr>
        <w:t>S</w:t>
      </w:r>
      <w:r w:rsidR="00C32FAD" w:rsidRPr="00E55CF2">
        <w:rPr>
          <w:lang w:val="en-GB"/>
        </w:rPr>
        <w:t xml:space="preserve">ome regions, in particular, </w:t>
      </w:r>
      <w:r w:rsidR="000258EA">
        <w:rPr>
          <w:lang w:val="en-GB"/>
        </w:rPr>
        <w:t>have high densities</w:t>
      </w:r>
      <w:r w:rsidR="00C32FAD" w:rsidRPr="00E55CF2">
        <w:rPr>
          <w:lang w:val="en-GB"/>
        </w:rPr>
        <w:t xml:space="preserve"> of population groups </w:t>
      </w:r>
      <w:r w:rsidR="0072509B">
        <w:rPr>
          <w:lang w:val="en-GB"/>
        </w:rPr>
        <w:t xml:space="preserve">experiencing </w:t>
      </w:r>
      <w:r w:rsidR="0011710E" w:rsidRPr="00E55CF2">
        <w:rPr>
          <w:lang w:val="en-GB"/>
        </w:rPr>
        <w:t>both</w:t>
      </w:r>
      <w:r w:rsidR="00C32FAD" w:rsidRPr="00E55CF2">
        <w:rPr>
          <w:lang w:val="en-GB"/>
        </w:rPr>
        <w:t xml:space="preserve"> economic and social difficulties in various forms of </w:t>
      </w:r>
      <w:r w:rsidR="000258EA">
        <w:rPr>
          <w:lang w:val="en-GB"/>
        </w:rPr>
        <w:t>inadequate</w:t>
      </w:r>
      <w:r w:rsidR="00C32FAD" w:rsidRPr="00E55CF2">
        <w:rPr>
          <w:lang w:val="en-GB"/>
        </w:rPr>
        <w:t xml:space="preserve"> housing:  </w:t>
      </w:r>
      <w:r w:rsidR="0011710E" w:rsidRPr="00E55CF2">
        <w:rPr>
          <w:lang w:val="en-GB"/>
        </w:rPr>
        <w:t xml:space="preserve">housing unfit for habitation, rundown former centres, </w:t>
      </w:r>
      <w:r w:rsidR="00AC3185">
        <w:rPr>
          <w:lang w:val="en-GB"/>
        </w:rPr>
        <w:t>“</w:t>
      </w:r>
      <w:r w:rsidR="0011710E" w:rsidRPr="00E55CF2">
        <w:rPr>
          <w:lang w:val="en-GB"/>
        </w:rPr>
        <w:t>sensitive urban zones</w:t>
      </w:r>
      <w:r w:rsidR="00AC3185">
        <w:rPr>
          <w:lang w:val="en-GB"/>
        </w:rPr>
        <w:t>”</w:t>
      </w:r>
      <w:r w:rsidR="0011710E" w:rsidRPr="00E55CF2">
        <w:rPr>
          <w:lang w:val="en-GB"/>
        </w:rPr>
        <w:t xml:space="preserve"> (ZUS), hostels for migrant workers ... There is often a predominance of foreigners, immigrants or persons of immigrant ori</w:t>
      </w:r>
      <w:r w:rsidR="00AC3185">
        <w:rPr>
          <w:lang w:val="en-GB"/>
        </w:rPr>
        <w:t>gin</w:t>
      </w:r>
      <w:r w:rsidR="0011710E" w:rsidRPr="00E55CF2">
        <w:rPr>
          <w:lang w:val="en-GB"/>
        </w:rPr>
        <w:t xml:space="preserve"> within these population</w:t>
      </w:r>
      <w:r w:rsidR="000258EA">
        <w:rPr>
          <w:lang w:val="en-GB"/>
        </w:rPr>
        <w:t xml:space="preserve"> groups</w:t>
      </w:r>
      <w:r w:rsidR="0011710E" w:rsidRPr="00E55CF2">
        <w:rPr>
          <w:lang w:val="en-GB"/>
        </w:rPr>
        <w:t>.</w:t>
      </w:r>
    </w:p>
    <w:p w:rsidR="009D4D4A" w:rsidRPr="00E55CF2" w:rsidRDefault="00781F91" w:rsidP="00781F91">
      <w:pPr>
        <w:pStyle w:val="ParaNo"/>
        <w:tabs>
          <w:tab w:val="left" w:pos="567"/>
          <w:tab w:val="left" w:pos="1134"/>
        </w:tabs>
        <w:spacing w:after="240"/>
        <w:ind w:left="567" w:hanging="567"/>
        <w:rPr>
          <w:lang w:val="en-GB"/>
        </w:rPr>
      </w:pPr>
      <w:r>
        <w:rPr>
          <w:lang w:val="en-GB"/>
        </w:rPr>
        <w:tab/>
        <w:t>(zz)</w:t>
      </w:r>
      <w:r>
        <w:rPr>
          <w:lang w:val="en-GB"/>
        </w:rPr>
        <w:tab/>
      </w:r>
      <w:r w:rsidR="000167FF" w:rsidRPr="00E55CF2">
        <w:rPr>
          <w:lang w:val="en-GB"/>
        </w:rPr>
        <w:t>Public measures to resolve the</w:t>
      </w:r>
      <w:r w:rsidR="00F54DCE">
        <w:rPr>
          <w:lang w:val="en-GB"/>
        </w:rPr>
        <w:t>se</w:t>
      </w:r>
      <w:r w:rsidR="000167FF" w:rsidRPr="00E55CF2">
        <w:rPr>
          <w:lang w:val="en-GB"/>
        </w:rPr>
        <w:t xml:space="preserve"> problems of poor hou</w:t>
      </w:r>
      <w:r w:rsidR="000208C6">
        <w:rPr>
          <w:lang w:val="en-GB"/>
        </w:rPr>
        <w:t xml:space="preserve">sing are primarily based on </w:t>
      </w:r>
      <w:r w:rsidR="000167FF" w:rsidRPr="00E55CF2">
        <w:rPr>
          <w:lang w:val="en-GB"/>
        </w:rPr>
        <w:t>“</w:t>
      </w:r>
      <w:r w:rsidR="000167FF" w:rsidRPr="00A36122">
        <w:rPr>
          <w:lang w:val="en-GB"/>
        </w:rPr>
        <w:t>general purpose</w:t>
      </w:r>
      <w:r w:rsidR="000167FF" w:rsidRPr="00E55CF2">
        <w:rPr>
          <w:lang w:val="en-GB"/>
        </w:rPr>
        <w:t>” housing policies (</w:t>
      </w:r>
      <w:r w:rsidR="000167FF" w:rsidRPr="00E55CF2">
        <w:rPr>
          <w:i/>
          <w:lang w:val="en-GB"/>
        </w:rPr>
        <w:t>logement “de droit commun”</w:t>
      </w:r>
      <w:r w:rsidR="000167FF" w:rsidRPr="00E55CF2">
        <w:rPr>
          <w:lang w:val="en-GB"/>
        </w:rPr>
        <w:t>)</w:t>
      </w:r>
      <w:r w:rsidR="009D4D4A" w:rsidRPr="00E55CF2">
        <w:rPr>
          <w:lang w:val="en-GB"/>
        </w:rPr>
        <w:t xml:space="preserve"> </w:t>
      </w:r>
      <w:r w:rsidR="000167FF" w:rsidRPr="00E55CF2">
        <w:rPr>
          <w:lang w:val="en-GB"/>
        </w:rPr>
        <w:t xml:space="preserve">which are either general </w:t>
      </w:r>
      <w:r w:rsidR="005E7788" w:rsidRPr="00E55CF2">
        <w:rPr>
          <w:lang w:val="en-GB"/>
        </w:rPr>
        <w:t xml:space="preserve">in terms of </w:t>
      </w:r>
      <w:r w:rsidR="0072509B">
        <w:rPr>
          <w:lang w:val="en-GB"/>
        </w:rPr>
        <w:t xml:space="preserve">promoting </w:t>
      </w:r>
      <w:r w:rsidR="005E7788" w:rsidRPr="00E55CF2">
        <w:rPr>
          <w:lang w:val="en-GB"/>
        </w:rPr>
        <w:t>the right to housing</w:t>
      </w:r>
      <w:r w:rsidR="009D4D4A" w:rsidRPr="00E55CF2">
        <w:rPr>
          <w:lang w:val="en-GB"/>
        </w:rPr>
        <w:t xml:space="preserve"> </w:t>
      </w:r>
      <w:r w:rsidR="005E7788" w:rsidRPr="00E55CF2">
        <w:rPr>
          <w:lang w:val="en-GB"/>
        </w:rPr>
        <w:t>(increase in the construction of social housing for rent under the social cohesion plan, enforceable right to housing</w:t>
      </w:r>
      <w:r w:rsidR="000208C6">
        <w:rPr>
          <w:lang w:val="en-GB"/>
        </w:rPr>
        <w:t>, etc</w:t>
      </w:r>
      <w:r w:rsidR="005E7788" w:rsidRPr="00E55CF2">
        <w:rPr>
          <w:lang w:val="en-GB"/>
        </w:rPr>
        <w:t>) or relate to cer</w:t>
      </w:r>
      <w:r w:rsidR="000208C6">
        <w:rPr>
          <w:lang w:val="en-GB"/>
        </w:rPr>
        <w:t>tain segments of the housing st</w:t>
      </w:r>
      <w:r w:rsidR="005E7788" w:rsidRPr="00E55CF2">
        <w:rPr>
          <w:lang w:val="en-GB"/>
        </w:rPr>
        <w:t xml:space="preserve">ock in which many foreigners or immigrants </w:t>
      </w:r>
      <w:r w:rsidR="000208C6">
        <w:rPr>
          <w:lang w:val="en-GB"/>
        </w:rPr>
        <w:t>live</w:t>
      </w:r>
      <w:r w:rsidR="005E7788" w:rsidRPr="00E55CF2">
        <w:rPr>
          <w:lang w:val="en-GB"/>
        </w:rPr>
        <w:t>.</w:t>
      </w:r>
    </w:p>
    <w:p w:rsidR="009D4D4A" w:rsidRPr="00E55CF2" w:rsidRDefault="00BF29C2" w:rsidP="00BF29C2">
      <w:pPr>
        <w:pStyle w:val="ParaNo"/>
        <w:tabs>
          <w:tab w:val="left" w:pos="567"/>
          <w:tab w:val="left" w:pos="1134"/>
        </w:tabs>
        <w:spacing w:after="240"/>
        <w:ind w:left="567" w:hanging="567"/>
        <w:rPr>
          <w:lang w:val="en-GB"/>
        </w:rPr>
      </w:pPr>
      <w:r>
        <w:rPr>
          <w:lang w:val="en-GB"/>
        </w:rPr>
        <w:tab/>
        <w:t>(aaa)</w:t>
      </w:r>
      <w:r>
        <w:rPr>
          <w:lang w:val="en-GB"/>
        </w:rPr>
        <w:tab/>
      </w:r>
      <w:r w:rsidR="005E7788" w:rsidRPr="00E55CF2">
        <w:rPr>
          <w:lang w:val="en-GB"/>
        </w:rPr>
        <w:t xml:space="preserve">Since 1997, a plan has been under way to transform radically the immigrant hostels </w:t>
      </w:r>
      <w:r w:rsidR="00855395">
        <w:rPr>
          <w:lang w:val="en-GB"/>
        </w:rPr>
        <w:t>(FTMs) built in the 1960s and 1970s:  they</w:t>
      </w:r>
      <w:r w:rsidR="005E7788" w:rsidRPr="00E55CF2">
        <w:rPr>
          <w:lang w:val="en-GB"/>
        </w:rPr>
        <w:t xml:space="preserve"> do not meet cur</w:t>
      </w:r>
      <w:r w:rsidR="00855395">
        <w:rPr>
          <w:lang w:val="en-GB"/>
        </w:rPr>
        <w:t>rent housing standards, have led to</w:t>
      </w:r>
      <w:r w:rsidR="005E7788" w:rsidRPr="00E55CF2">
        <w:rPr>
          <w:lang w:val="en-GB"/>
        </w:rPr>
        <w:t xml:space="preserve"> a </w:t>
      </w:r>
      <w:r w:rsidR="00855395">
        <w:rPr>
          <w:lang w:val="en-GB"/>
        </w:rPr>
        <w:t>shortfall in accommodation and their residents receive</w:t>
      </w:r>
      <w:r w:rsidR="005E7788" w:rsidRPr="00E55CF2">
        <w:rPr>
          <w:lang w:val="en-GB"/>
        </w:rPr>
        <w:t xml:space="preserve"> little help under s</w:t>
      </w:r>
      <w:r w:rsidR="00855395">
        <w:rPr>
          <w:lang w:val="en-GB"/>
        </w:rPr>
        <w:t>ocial welfare arrangements.  Su</w:t>
      </w:r>
      <w:r w:rsidR="005E7788" w:rsidRPr="00E55CF2">
        <w:rPr>
          <w:lang w:val="en-GB"/>
        </w:rPr>
        <w:t xml:space="preserve">bstantial work has transformed these immigrant hostels into </w:t>
      </w:r>
      <w:r w:rsidR="005E7788" w:rsidRPr="00A36122">
        <w:rPr>
          <w:lang w:val="en-GB"/>
        </w:rPr>
        <w:t>general purpose</w:t>
      </w:r>
      <w:r w:rsidR="005E7788" w:rsidRPr="00E55CF2">
        <w:rPr>
          <w:lang w:val="en-GB"/>
        </w:rPr>
        <w:t xml:space="preserve"> accommodation/hostels, that is to say social </w:t>
      </w:r>
      <w:r w:rsidR="00855395">
        <w:rPr>
          <w:lang w:val="en-GB"/>
        </w:rPr>
        <w:t xml:space="preserve">housing largely comprising </w:t>
      </w:r>
      <w:r w:rsidR="005E7788" w:rsidRPr="00E55CF2">
        <w:rPr>
          <w:lang w:val="en-GB"/>
        </w:rPr>
        <w:t>independent individual housing units linked up with the general services and i</w:t>
      </w:r>
      <w:r w:rsidR="00DB034B">
        <w:rPr>
          <w:lang w:val="en-GB"/>
        </w:rPr>
        <w:t xml:space="preserve">nfrastructure to meet </w:t>
      </w:r>
      <w:r w:rsidR="00855395">
        <w:rPr>
          <w:lang w:val="en-GB"/>
        </w:rPr>
        <w:t>residents’ needs</w:t>
      </w:r>
      <w:r w:rsidR="005E7788" w:rsidRPr="00E55CF2">
        <w:rPr>
          <w:lang w:val="en-GB"/>
        </w:rPr>
        <w:t>.  Work on more than 200 immigrant hostels has already been approved, involving a programme of work costing more than €</w:t>
      </w:r>
      <w:r w:rsidR="008601C2" w:rsidRPr="00E55CF2">
        <w:rPr>
          <w:lang w:val="en-GB"/>
        </w:rPr>
        <w:t>900 million.</w:t>
      </w:r>
    </w:p>
    <w:p w:rsidR="009D4D4A" w:rsidRPr="00E55CF2" w:rsidRDefault="00BF29C2" w:rsidP="00BF29C2">
      <w:pPr>
        <w:pStyle w:val="ParaNo"/>
        <w:tabs>
          <w:tab w:val="left" w:pos="567"/>
          <w:tab w:val="left" w:pos="1134"/>
        </w:tabs>
        <w:spacing w:after="240"/>
        <w:ind w:left="567" w:hanging="567"/>
        <w:rPr>
          <w:lang w:val="en-GB"/>
        </w:rPr>
      </w:pPr>
      <w:r>
        <w:rPr>
          <w:lang w:val="en-GB"/>
        </w:rPr>
        <w:tab/>
        <w:t>(bbb)</w:t>
      </w:r>
      <w:r>
        <w:rPr>
          <w:lang w:val="en-GB"/>
        </w:rPr>
        <w:tab/>
      </w:r>
      <w:r w:rsidR="00855395">
        <w:rPr>
          <w:lang w:val="en-GB"/>
        </w:rPr>
        <w:t xml:space="preserve">The measures for </w:t>
      </w:r>
      <w:r w:rsidR="008601C2" w:rsidRPr="00E55CF2">
        <w:rPr>
          <w:lang w:val="en-GB"/>
        </w:rPr>
        <w:t>preventing housing unfit for habitation in all its forms (squats, slum landlords, health hazards, danger</w:t>
      </w:r>
      <w:r w:rsidR="00855395">
        <w:rPr>
          <w:lang w:val="en-GB"/>
        </w:rPr>
        <w:t>, etc</w:t>
      </w:r>
      <w:r w:rsidR="008601C2" w:rsidRPr="00E55CF2">
        <w:rPr>
          <w:lang w:val="en-GB"/>
        </w:rPr>
        <w:t xml:space="preserve">) have been </w:t>
      </w:r>
      <w:r w:rsidR="00855395">
        <w:rPr>
          <w:lang w:val="en-GB"/>
        </w:rPr>
        <w:t>reinforced</w:t>
      </w:r>
      <w:r w:rsidR="008601C2" w:rsidRPr="00E55CF2">
        <w:rPr>
          <w:lang w:val="en-GB"/>
        </w:rPr>
        <w:t xml:space="preserve"> on the basis of legislation and regulation</w:t>
      </w:r>
      <w:r w:rsidR="00855395">
        <w:rPr>
          <w:lang w:val="en-GB"/>
        </w:rPr>
        <w:t>s</w:t>
      </w:r>
      <w:r w:rsidR="008601C2" w:rsidRPr="00E55CF2">
        <w:rPr>
          <w:lang w:val="en-GB"/>
        </w:rPr>
        <w:t>, and put into ef</w:t>
      </w:r>
      <w:r w:rsidR="00DB034B">
        <w:rPr>
          <w:lang w:val="en-GB"/>
        </w:rPr>
        <w:t xml:space="preserve">fect once again, including by </w:t>
      </w:r>
      <w:r w:rsidR="008601C2" w:rsidRPr="00E55CF2">
        <w:rPr>
          <w:lang w:val="en-GB"/>
        </w:rPr>
        <w:t xml:space="preserve">circular of 14 November 2007 of the Minster of Housing and Town Planning calling upon prefects to draw </w:t>
      </w:r>
      <w:r w:rsidR="00DB034B">
        <w:rPr>
          <w:lang w:val="en-GB"/>
        </w:rPr>
        <w:t xml:space="preserve">up an urgent action plan to prevent </w:t>
      </w:r>
      <w:r w:rsidR="008601C2" w:rsidRPr="00E55CF2">
        <w:rPr>
          <w:lang w:val="en-GB"/>
        </w:rPr>
        <w:t>“slum landlords”.</w:t>
      </w:r>
    </w:p>
    <w:p w:rsidR="009D4D4A" w:rsidRPr="00E55CF2" w:rsidRDefault="00BF29C2" w:rsidP="00BF29C2">
      <w:pPr>
        <w:pStyle w:val="ParaNo"/>
        <w:tabs>
          <w:tab w:val="left" w:pos="567"/>
          <w:tab w:val="left" w:pos="1134"/>
        </w:tabs>
        <w:spacing w:after="240"/>
        <w:ind w:left="567" w:hanging="567"/>
        <w:rPr>
          <w:lang w:val="en-GB"/>
        </w:rPr>
      </w:pPr>
      <w:r>
        <w:rPr>
          <w:lang w:val="en-GB"/>
        </w:rPr>
        <w:tab/>
        <w:t>(ccc)</w:t>
      </w:r>
      <w:r>
        <w:rPr>
          <w:lang w:val="en-GB"/>
        </w:rPr>
        <w:tab/>
      </w:r>
      <w:r w:rsidR="00855395">
        <w:rPr>
          <w:lang w:val="en-GB"/>
        </w:rPr>
        <w:t xml:space="preserve">A very extensive </w:t>
      </w:r>
      <w:r w:rsidR="008601C2" w:rsidRPr="00E55CF2">
        <w:rPr>
          <w:lang w:val="en-GB"/>
        </w:rPr>
        <w:t>programme of urban renewal, piloted by</w:t>
      </w:r>
      <w:r w:rsidR="00855395">
        <w:rPr>
          <w:lang w:val="en-GB"/>
        </w:rPr>
        <w:t xml:space="preserve"> the National Agency for Urban R</w:t>
      </w:r>
      <w:r w:rsidR="008601C2" w:rsidRPr="00E55CF2">
        <w:rPr>
          <w:lang w:val="en-GB"/>
        </w:rPr>
        <w:t xml:space="preserve">enewal </w:t>
      </w:r>
      <w:r w:rsidR="009D4D4A" w:rsidRPr="00E55CF2">
        <w:rPr>
          <w:lang w:val="en-GB"/>
        </w:rPr>
        <w:t>(</w:t>
      </w:r>
      <w:r w:rsidR="009D4D4A" w:rsidRPr="00DB034B">
        <w:rPr>
          <w:lang w:val="en-GB"/>
        </w:rPr>
        <w:t>ANRU</w:t>
      </w:r>
      <w:r w:rsidR="009D4D4A" w:rsidRPr="00E55CF2">
        <w:rPr>
          <w:lang w:val="en-GB"/>
        </w:rPr>
        <w:t xml:space="preserve">), </w:t>
      </w:r>
      <w:r w:rsidR="008601C2" w:rsidRPr="00E55CF2">
        <w:rPr>
          <w:lang w:val="en-GB"/>
        </w:rPr>
        <w:t>has been under way</w:t>
      </w:r>
      <w:r w:rsidR="00855395">
        <w:rPr>
          <w:lang w:val="en-GB"/>
        </w:rPr>
        <w:t>,</w:t>
      </w:r>
      <w:r w:rsidR="008601C2" w:rsidRPr="00E55CF2">
        <w:rPr>
          <w:lang w:val="en-GB"/>
        </w:rPr>
        <w:t xml:space="preserve"> since 2003</w:t>
      </w:r>
      <w:r w:rsidR="00855395">
        <w:rPr>
          <w:lang w:val="en-GB"/>
        </w:rPr>
        <w:t>,</w:t>
      </w:r>
      <w:r w:rsidR="008601C2" w:rsidRPr="00E55CF2">
        <w:rPr>
          <w:lang w:val="en-GB"/>
        </w:rPr>
        <w:t xml:space="preserve"> in the sensitive urban zones </w:t>
      </w:r>
      <w:r w:rsidR="00BF5265" w:rsidRPr="00E55CF2">
        <w:rPr>
          <w:lang w:val="en-GB"/>
        </w:rPr>
        <w:t xml:space="preserve">(where there </w:t>
      </w:r>
      <w:r w:rsidR="00DB034B">
        <w:rPr>
          <w:lang w:val="en-GB"/>
        </w:rPr>
        <w:t>is a high density</w:t>
      </w:r>
      <w:r w:rsidR="00BF5265" w:rsidRPr="00E55CF2">
        <w:rPr>
          <w:lang w:val="en-GB"/>
        </w:rPr>
        <w:t xml:space="preserve"> of rented social housing) and in districts with similar features.  Based on a package of €12 billion in subsidies </w:t>
      </w:r>
      <w:r w:rsidR="00855395">
        <w:rPr>
          <w:lang w:val="en-GB"/>
        </w:rPr>
        <w:t>allocated</w:t>
      </w:r>
      <w:r w:rsidR="00BF5265" w:rsidRPr="00E55CF2">
        <w:rPr>
          <w:lang w:val="en-GB"/>
        </w:rPr>
        <w:t xml:space="preserve"> by </w:t>
      </w:r>
      <w:r w:rsidR="009D4D4A" w:rsidRPr="00DB034B">
        <w:rPr>
          <w:lang w:val="en-GB"/>
        </w:rPr>
        <w:t>ANRU</w:t>
      </w:r>
      <w:r w:rsidR="009D4D4A" w:rsidRPr="00E55CF2">
        <w:rPr>
          <w:lang w:val="en-GB"/>
        </w:rPr>
        <w:t xml:space="preserve">, </w:t>
      </w:r>
      <w:r w:rsidR="00BF5265" w:rsidRPr="00E55CF2">
        <w:rPr>
          <w:lang w:val="en-GB"/>
        </w:rPr>
        <w:t>the programme will be</w:t>
      </w:r>
      <w:r w:rsidR="00DB034B">
        <w:rPr>
          <w:lang w:val="en-GB"/>
        </w:rPr>
        <w:t xml:space="preserve"> implemented over several years</w:t>
      </w:r>
      <w:r w:rsidR="00A36122">
        <w:rPr>
          <w:lang w:val="en-GB"/>
        </w:rPr>
        <w:t>;</w:t>
      </w:r>
      <w:r w:rsidR="00A36122" w:rsidRPr="00E55CF2">
        <w:rPr>
          <w:lang w:val="en-GB"/>
        </w:rPr>
        <w:t xml:space="preserve"> it</w:t>
      </w:r>
      <w:r w:rsidR="00BF5265" w:rsidRPr="00E55CF2">
        <w:rPr>
          <w:lang w:val="en-GB"/>
        </w:rPr>
        <w:t xml:space="preserve"> has </w:t>
      </w:r>
      <w:r w:rsidR="00855395">
        <w:rPr>
          <w:lang w:val="en-GB"/>
        </w:rPr>
        <w:t>already begun radically to tran</w:t>
      </w:r>
      <w:r w:rsidR="00BF5265" w:rsidRPr="00E55CF2">
        <w:rPr>
          <w:lang w:val="en-GB"/>
        </w:rPr>
        <w:t>sform</w:t>
      </w:r>
      <w:r w:rsidR="00855395">
        <w:rPr>
          <w:lang w:val="en-GB"/>
        </w:rPr>
        <w:t xml:space="preserve"> the housing conditions and lives of residents </w:t>
      </w:r>
      <w:r w:rsidR="00BF5265" w:rsidRPr="00E55CF2">
        <w:rPr>
          <w:lang w:val="en-GB"/>
        </w:rPr>
        <w:t>of these districts.</w:t>
      </w:r>
    </w:p>
    <w:p w:rsidR="009D4D4A" w:rsidRPr="00E55CF2" w:rsidRDefault="00BF29C2" w:rsidP="00BF29C2">
      <w:pPr>
        <w:pStyle w:val="ParaNo"/>
        <w:tabs>
          <w:tab w:val="left" w:pos="567"/>
          <w:tab w:val="left" w:pos="1134"/>
        </w:tabs>
        <w:spacing w:after="240"/>
        <w:ind w:left="567" w:hanging="567"/>
        <w:rPr>
          <w:lang w:val="en-GB"/>
        </w:rPr>
      </w:pPr>
      <w:r>
        <w:rPr>
          <w:lang w:val="en-GB"/>
        </w:rPr>
        <w:tab/>
        <w:t>(ddd)</w:t>
      </w:r>
      <w:r>
        <w:rPr>
          <w:lang w:val="en-GB"/>
        </w:rPr>
        <w:tab/>
      </w:r>
      <w:r w:rsidR="00F1329F" w:rsidRPr="00E55CF2">
        <w:rPr>
          <w:lang w:val="en-GB"/>
        </w:rPr>
        <w:t xml:space="preserve">In response to the </w:t>
      </w:r>
      <w:r w:rsidR="00F1329F" w:rsidRPr="00E55CF2">
        <w:rPr>
          <w:b/>
          <w:lang w:val="en-GB"/>
        </w:rPr>
        <w:t xml:space="preserve">recommendation in paragraph </w:t>
      </w:r>
      <w:r w:rsidR="009D4D4A" w:rsidRPr="00E55CF2">
        <w:rPr>
          <w:b/>
          <w:lang w:val="en-GB"/>
        </w:rPr>
        <w:t xml:space="preserve">12 </w:t>
      </w:r>
      <w:r w:rsidR="00F1329F" w:rsidRPr="00E55CF2">
        <w:rPr>
          <w:b/>
          <w:lang w:val="en-GB"/>
        </w:rPr>
        <w:t xml:space="preserve">of the Committee’s </w:t>
      </w:r>
      <w:r w:rsidR="009D4D4A" w:rsidRPr="00E55CF2">
        <w:rPr>
          <w:b/>
          <w:lang w:val="en-GB"/>
        </w:rPr>
        <w:t>observations</w:t>
      </w:r>
      <w:r w:rsidR="009D4D4A" w:rsidRPr="00E55CF2">
        <w:rPr>
          <w:lang w:val="en-GB"/>
        </w:rPr>
        <w:t xml:space="preserve">, </w:t>
      </w:r>
      <w:r w:rsidR="00C95E94">
        <w:rPr>
          <w:lang w:val="en-GB"/>
        </w:rPr>
        <w:t xml:space="preserve">the bill </w:t>
      </w:r>
      <w:r w:rsidR="00F54DCE">
        <w:rPr>
          <w:lang w:val="en-GB"/>
        </w:rPr>
        <w:t>on “</w:t>
      </w:r>
      <w:r w:rsidR="00F1329F" w:rsidRPr="00E55CF2">
        <w:rPr>
          <w:lang w:val="en-GB"/>
        </w:rPr>
        <w:t>m</w:t>
      </w:r>
      <w:r w:rsidR="00F54DCE">
        <w:rPr>
          <w:lang w:val="en-GB"/>
        </w:rPr>
        <w:t>o</w:t>
      </w:r>
      <w:r w:rsidR="00F1329F" w:rsidRPr="00E55CF2">
        <w:rPr>
          <w:lang w:val="en-GB"/>
        </w:rPr>
        <w:t>bilizing for housing and combating exclusion” debated in parliament in early 2009 and submitted to the</w:t>
      </w:r>
      <w:r w:rsidR="00ED0A73">
        <w:rPr>
          <w:lang w:val="en-GB"/>
        </w:rPr>
        <w:t xml:space="preserve"> </w:t>
      </w:r>
      <w:r w:rsidR="00F1329F" w:rsidRPr="00E55CF2">
        <w:rPr>
          <w:lang w:val="en-GB"/>
        </w:rPr>
        <w:t xml:space="preserve">Council of Ministers in late July 2008, creates a national programme for the </w:t>
      </w:r>
      <w:r w:rsidR="00520CBB">
        <w:rPr>
          <w:lang w:val="en-GB"/>
        </w:rPr>
        <w:t xml:space="preserve">refurbishment </w:t>
      </w:r>
      <w:r w:rsidR="00F1329F" w:rsidRPr="00E55CF2">
        <w:rPr>
          <w:lang w:val="en-GB"/>
        </w:rPr>
        <w:t>of dilapidated old</w:t>
      </w:r>
      <w:r w:rsidR="00212432">
        <w:rPr>
          <w:lang w:val="en-GB"/>
        </w:rPr>
        <w:t>er</w:t>
      </w:r>
      <w:r w:rsidR="00F1329F" w:rsidRPr="00E55CF2">
        <w:rPr>
          <w:lang w:val="en-GB"/>
        </w:rPr>
        <w:t xml:space="preserve"> districts in which, as in some </w:t>
      </w:r>
      <w:r w:rsidR="00983361" w:rsidRPr="00E55CF2">
        <w:rPr>
          <w:lang w:val="en-GB"/>
        </w:rPr>
        <w:t>sensitive</w:t>
      </w:r>
      <w:r w:rsidR="00F1329F" w:rsidRPr="00E55CF2">
        <w:rPr>
          <w:lang w:val="en-GB"/>
        </w:rPr>
        <w:t xml:space="preserve"> urban zones, there are sometimes large numbers of foreigners or immigrants.</w:t>
      </w:r>
    </w:p>
    <w:p w:rsidR="009D4D4A" w:rsidRPr="00E55CF2" w:rsidRDefault="00BF29C2" w:rsidP="00BF29C2">
      <w:pPr>
        <w:pStyle w:val="ParaNo"/>
        <w:tabs>
          <w:tab w:val="left" w:pos="567"/>
          <w:tab w:val="left" w:pos="1134"/>
        </w:tabs>
        <w:spacing w:after="240"/>
        <w:ind w:left="567" w:hanging="567"/>
        <w:rPr>
          <w:lang w:val="en-GB"/>
        </w:rPr>
      </w:pPr>
      <w:r>
        <w:rPr>
          <w:lang w:val="en-GB"/>
        </w:rPr>
        <w:tab/>
        <w:t>(eee)</w:t>
      </w:r>
      <w:r>
        <w:rPr>
          <w:lang w:val="en-GB"/>
        </w:rPr>
        <w:tab/>
      </w:r>
      <w:r w:rsidR="00F1329F" w:rsidRPr="00E55CF2">
        <w:rPr>
          <w:lang w:val="en-GB"/>
        </w:rPr>
        <w:t xml:space="preserve">A circular sent to prefects on 18 June 2008 by the </w:t>
      </w:r>
      <w:r w:rsidR="00F1329F" w:rsidRPr="00B34ADA">
        <w:rPr>
          <w:lang w:val="en-GB"/>
        </w:rPr>
        <w:t>Minister of Immigration, Integration, National Identity and Mutually-Supportive Development</w:t>
      </w:r>
      <w:r w:rsidR="00F1329F" w:rsidRPr="00E55CF2">
        <w:rPr>
          <w:lang w:val="en-GB"/>
        </w:rPr>
        <w:t xml:space="preserve"> and the Minister of Housin</w:t>
      </w:r>
      <w:r w:rsidR="00AE085A" w:rsidRPr="00E55CF2">
        <w:rPr>
          <w:lang w:val="en-GB"/>
        </w:rPr>
        <w:t>g and Town Planning calls on prefects to draw up a</w:t>
      </w:r>
      <w:r w:rsidR="00F1329F" w:rsidRPr="00E55CF2">
        <w:rPr>
          <w:lang w:val="en-GB"/>
        </w:rPr>
        <w:t>ction plans to promote equality of opportunity in access to housing for population groups, in particular foreigners, who are experiencing both economic and social difficulties.  The emphasis is on urban renewal policies</w:t>
      </w:r>
      <w:r w:rsidR="00ED0A73">
        <w:rPr>
          <w:lang w:val="en-GB"/>
        </w:rPr>
        <w:t>,</w:t>
      </w:r>
      <w:r w:rsidR="00F1329F" w:rsidRPr="00E55CF2">
        <w:rPr>
          <w:lang w:val="en-GB"/>
        </w:rPr>
        <w:t xml:space="preserve"> and </w:t>
      </w:r>
      <w:r w:rsidR="00B34ADA">
        <w:rPr>
          <w:lang w:val="en-GB"/>
        </w:rPr>
        <w:t xml:space="preserve">there needs to be </w:t>
      </w:r>
      <w:r w:rsidR="00F1329F" w:rsidRPr="00E55CF2">
        <w:rPr>
          <w:lang w:val="en-GB"/>
        </w:rPr>
        <w:t xml:space="preserve">concerted action </w:t>
      </w:r>
      <w:r w:rsidR="00057068" w:rsidRPr="00E55CF2">
        <w:rPr>
          <w:lang w:val="en-GB"/>
        </w:rPr>
        <w:t xml:space="preserve">by all players </w:t>
      </w:r>
      <w:r w:rsidR="00DB034B">
        <w:rPr>
          <w:lang w:val="en-GB"/>
        </w:rPr>
        <w:t xml:space="preserve">to ensure there is </w:t>
      </w:r>
      <w:r w:rsidR="00057068" w:rsidRPr="00E55CF2">
        <w:rPr>
          <w:lang w:val="en-GB"/>
        </w:rPr>
        <w:t>equality of opportunity</w:t>
      </w:r>
      <w:r w:rsidR="00B34ADA">
        <w:rPr>
          <w:lang w:val="en-GB"/>
        </w:rPr>
        <w:t>,</w:t>
      </w:r>
      <w:r w:rsidR="00057068" w:rsidRPr="00E55CF2">
        <w:rPr>
          <w:lang w:val="en-GB"/>
        </w:rPr>
        <w:t xml:space="preserve"> </w:t>
      </w:r>
      <w:r w:rsidR="00DB034B">
        <w:rPr>
          <w:lang w:val="en-GB"/>
        </w:rPr>
        <w:t xml:space="preserve">both </w:t>
      </w:r>
      <w:r w:rsidR="00057068" w:rsidRPr="00E55CF2">
        <w:rPr>
          <w:lang w:val="en-GB"/>
        </w:rPr>
        <w:t xml:space="preserve">by reducing the large </w:t>
      </w:r>
      <w:r w:rsidR="00B34ADA">
        <w:rPr>
          <w:lang w:val="en-GB"/>
        </w:rPr>
        <w:t xml:space="preserve">local and regional </w:t>
      </w:r>
      <w:r w:rsidR="00057068" w:rsidRPr="00E55CF2">
        <w:rPr>
          <w:lang w:val="en-GB"/>
        </w:rPr>
        <w:t>concentrations of population groups, particularly foreigners, who are experiencing a combination of difficulties</w:t>
      </w:r>
      <w:r w:rsidR="00DB034B">
        <w:rPr>
          <w:lang w:val="en-GB"/>
        </w:rPr>
        <w:t>,</w:t>
      </w:r>
      <w:r w:rsidR="00057068" w:rsidRPr="00E55CF2">
        <w:rPr>
          <w:lang w:val="en-GB"/>
        </w:rPr>
        <w:t xml:space="preserve"> and </w:t>
      </w:r>
      <w:r w:rsidR="00DB034B">
        <w:rPr>
          <w:lang w:val="en-GB"/>
        </w:rPr>
        <w:t xml:space="preserve">by </w:t>
      </w:r>
      <w:r w:rsidR="00057068" w:rsidRPr="00E55CF2">
        <w:rPr>
          <w:lang w:val="en-GB"/>
        </w:rPr>
        <w:t xml:space="preserve">preventing </w:t>
      </w:r>
      <w:r w:rsidR="00B34ADA">
        <w:rPr>
          <w:lang w:val="en-GB"/>
        </w:rPr>
        <w:t>such concentrations from developing in the first place.</w:t>
      </w:r>
    </w:p>
    <w:p w:rsidR="009D4D4A" w:rsidRPr="00E55CF2" w:rsidRDefault="00BF29C2" w:rsidP="00BF29C2">
      <w:pPr>
        <w:pStyle w:val="ParaNo"/>
        <w:tabs>
          <w:tab w:val="left" w:pos="567"/>
          <w:tab w:val="left" w:pos="1134"/>
        </w:tabs>
        <w:spacing w:after="240"/>
        <w:ind w:left="567" w:hanging="567"/>
        <w:rPr>
          <w:lang w:val="en-GB"/>
        </w:rPr>
      </w:pPr>
      <w:r>
        <w:rPr>
          <w:lang w:val="en-GB"/>
        </w:rPr>
        <w:tab/>
        <w:t>(fff)</w:t>
      </w:r>
      <w:r>
        <w:rPr>
          <w:lang w:val="en-GB"/>
        </w:rPr>
        <w:tab/>
      </w:r>
      <w:r w:rsidR="00983361">
        <w:rPr>
          <w:lang w:val="en-GB"/>
        </w:rPr>
        <w:t xml:space="preserve">Stepping up </w:t>
      </w:r>
      <w:r w:rsidR="00983361" w:rsidRPr="00E55CF2">
        <w:rPr>
          <w:lang w:val="en-GB"/>
        </w:rPr>
        <w:t xml:space="preserve">the policy of combating discrimination supplements these housing policies </w:t>
      </w:r>
      <w:r w:rsidR="00983361">
        <w:rPr>
          <w:lang w:val="en-GB"/>
        </w:rPr>
        <w:t xml:space="preserve">to ensure </w:t>
      </w:r>
      <w:r w:rsidR="00983361" w:rsidRPr="00E55CF2">
        <w:rPr>
          <w:lang w:val="en-GB"/>
        </w:rPr>
        <w:t xml:space="preserve">that they benefit all in need of them, whether or not foreigners, immigrants or of immigrant origin, </w:t>
      </w:r>
      <w:r w:rsidR="00DB034B">
        <w:rPr>
          <w:lang w:val="en-GB"/>
        </w:rPr>
        <w:t>including</w:t>
      </w:r>
      <w:r w:rsidR="00983361" w:rsidRPr="00E55CF2">
        <w:rPr>
          <w:lang w:val="en-GB"/>
        </w:rPr>
        <w:t xml:space="preserve"> </w:t>
      </w:r>
      <w:r w:rsidR="00983361">
        <w:rPr>
          <w:lang w:val="en-GB"/>
        </w:rPr>
        <w:t xml:space="preserve">by </w:t>
      </w:r>
      <w:r w:rsidR="00983361" w:rsidRPr="00E55CF2">
        <w:rPr>
          <w:lang w:val="en-GB"/>
        </w:rPr>
        <w:t>penalizing discriminatory practic</w:t>
      </w:r>
      <w:r w:rsidR="00DB034B">
        <w:rPr>
          <w:lang w:val="en-GB"/>
        </w:rPr>
        <w:t xml:space="preserve">es and decisions on </w:t>
      </w:r>
      <w:r w:rsidR="00983361" w:rsidRPr="00E55CF2">
        <w:rPr>
          <w:lang w:val="en-GB"/>
        </w:rPr>
        <w:t xml:space="preserve">renting, </w:t>
      </w:r>
      <w:r w:rsidR="00983361">
        <w:rPr>
          <w:lang w:val="en-GB"/>
        </w:rPr>
        <w:t xml:space="preserve">by </w:t>
      </w:r>
      <w:r w:rsidR="00983361" w:rsidRPr="00E55CF2">
        <w:rPr>
          <w:lang w:val="en-GB"/>
        </w:rPr>
        <w:t>training the staff of estate agencies in partnership with the national networks, training the staff of social housing</w:t>
      </w:r>
      <w:r w:rsidR="00983361">
        <w:rPr>
          <w:lang w:val="en-GB"/>
        </w:rPr>
        <w:t xml:space="preserve"> landlords</w:t>
      </w:r>
      <w:r w:rsidR="00983361" w:rsidRPr="00E55CF2">
        <w:rPr>
          <w:lang w:val="en-GB"/>
        </w:rPr>
        <w:t xml:space="preserve">, </w:t>
      </w:r>
      <w:r w:rsidR="00983361">
        <w:rPr>
          <w:lang w:val="en-GB"/>
        </w:rPr>
        <w:t xml:space="preserve">and </w:t>
      </w:r>
      <w:r w:rsidR="00983361" w:rsidRPr="00E55CF2">
        <w:rPr>
          <w:lang w:val="en-GB"/>
        </w:rPr>
        <w:t>publishing booklets for the general public on “discrimination-free renting”.</w:t>
      </w:r>
    </w:p>
    <w:p w:rsidR="009D4D4A" w:rsidRPr="00E55CF2" w:rsidRDefault="00BF29C2" w:rsidP="00BF29C2">
      <w:pPr>
        <w:pStyle w:val="Heading4"/>
        <w:tabs>
          <w:tab w:val="left" w:pos="567"/>
          <w:tab w:val="left" w:pos="1134"/>
        </w:tabs>
        <w:spacing w:before="0" w:after="240"/>
        <w:rPr>
          <w:sz w:val="24"/>
          <w:szCs w:val="24"/>
          <w:lang w:val="en-GB"/>
        </w:rPr>
      </w:pPr>
      <w:bookmarkStart w:id="137" w:name="_Toc230492031"/>
      <w:r>
        <w:rPr>
          <w:sz w:val="24"/>
          <w:szCs w:val="24"/>
          <w:lang w:val="en-GB"/>
        </w:rPr>
        <w:t>4.</w:t>
      </w:r>
      <w:r>
        <w:rPr>
          <w:sz w:val="24"/>
          <w:szCs w:val="24"/>
          <w:lang w:val="en-GB"/>
        </w:rPr>
        <w:tab/>
      </w:r>
      <w:r w:rsidR="00273C9B" w:rsidRPr="00E55CF2">
        <w:rPr>
          <w:sz w:val="24"/>
          <w:szCs w:val="24"/>
          <w:lang w:val="en-GB"/>
        </w:rPr>
        <w:t>Foreign veterans’ pension rights</w:t>
      </w:r>
      <w:bookmarkEnd w:id="137"/>
    </w:p>
    <w:p w:rsidR="009D4D4A" w:rsidRPr="00E55CF2" w:rsidRDefault="00BF29C2" w:rsidP="00BF29C2">
      <w:pPr>
        <w:pStyle w:val="ParaNo"/>
        <w:tabs>
          <w:tab w:val="left" w:pos="567"/>
          <w:tab w:val="left" w:pos="1134"/>
        </w:tabs>
        <w:spacing w:after="240"/>
        <w:ind w:left="567" w:hanging="567"/>
        <w:rPr>
          <w:lang w:val="en-GB"/>
        </w:rPr>
      </w:pPr>
      <w:r>
        <w:rPr>
          <w:lang w:val="en-GB"/>
        </w:rPr>
        <w:tab/>
        <w:t>(ggg)</w:t>
      </w:r>
      <w:r>
        <w:rPr>
          <w:lang w:val="en-GB"/>
        </w:rPr>
        <w:tab/>
      </w:r>
      <w:r w:rsidR="00273C9B" w:rsidRPr="00E55CF2">
        <w:rPr>
          <w:lang w:val="en-GB"/>
        </w:rPr>
        <w:t>Following the submission of France’s last report in February 2005,</w:t>
      </w:r>
      <w:r w:rsidR="009D4D4A" w:rsidRPr="00E55CF2">
        <w:rPr>
          <w:lang w:val="en-GB"/>
        </w:rPr>
        <w:t xml:space="preserve"> </w:t>
      </w:r>
      <w:r w:rsidR="00273C9B" w:rsidRPr="00BF29C2">
        <w:rPr>
          <w:b/>
          <w:lang w:val="en-GB"/>
        </w:rPr>
        <w:t>the Committee said</w:t>
      </w:r>
      <w:r w:rsidR="009D4D4A" w:rsidRPr="00BF29C2">
        <w:rPr>
          <w:b/>
          <w:lang w:val="en-GB"/>
        </w:rPr>
        <w:t xml:space="preserve"> (</w:t>
      </w:r>
      <w:r w:rsidR="00877766" w:rsidRPr="00BF29C2">
        <w:rPr>
          <w:b/>
          <w:lang w:val="en-GB"/>
        </w:rPr>
        <w:t>par</w:t>
      </w:r>
      <w:r w:rsidR="00273C9B" w:rsidRPr="00BF29C2">
        <w:rPr>
          <w:b/>
          <w:lang w:val="en-GB"/>
        </w:rPr>
        <w:t>a</w:t>
      </w:r>
      <w:r w:rsidR="00877766" w:rsidRPr="00BF29C2">
        <w:rPr>
          <w:b/>
          <w:lang w:val="en-GB"/>
        </w:rPr>
        <w:t>.</w:t>
      </w:r>
      <w:r w:rsidR="009D4D4A" w:rsidRPr="00BF29C2">
        <w:rPr>
          <w:b/>
          <w:lang w:val="en-GB"/>
        </w:rPr>
        <w:t xml:space="preserve"> 24)</w:t>
      </w:r>
      <w:r w:rsidR="00273C9B" w:rsidRPr="00E55CF2">
        <w:rPr>
          <w:lang w:val="en-GB"/>
        </w:rPr>
        <w:t xml:space="preserve"> that it </w:t>
      </w:r>
      <w:r w:rsidR="00AE085A" w:rsidRPr="00E55CF2">
        <w:rPr>
          <w:lang w:val="en-GB"/>
        </w:rPr>
        <w:t xml:space="preserve">remained </w:t>
      </w:r>
      <w:r w:rsidR="00273C9B" w:rsidRPr="00E55CF2">
        <w:rPr>
          <w:lang w:val="en-GB"/>
        </w:rPr>
        <w:t xml:space="preserve">“concerned at the continued differential treatment of </w:t>
      </w:r>
      <w:r w:rsidR="00AE085A" w:rsidRPr="00E55CF2">
        <w:rPr>
          <w:lang w:val="en-GB"/>
        </w:rPr>
        <w:t>[...]</w:t>
      </w:r>
      <w:r w:rsidR="0072509B">
        <w:rPr>
          <w:lang w:val="en-GB"/>
        </w:rPr>
        <w:t xml:space="preserve"> </w:t>
      </w:r>
      <w:r w:rsidR="00273C9B" w:rsidRPr="00E55CF2">
        <w:rPr>
          <w:lang w:val="en-GB"/>
        </w:rPr>
        <w:t xml:space="preserve">persons [of foreign nationality] as compared with veterans who are French nationals”.  </w:t>
      </w:r>
      <w:r w:rsidR="009D4D4A" w:rsidRPr="00E55CF2">
        <w:rPr>
          <w:lang w:val="en-GB"/>
        </w:rPr>
        <w:t> </w:t>
      </w:r>
      <w:r w:rsidR="00AE085A" w:rsidRPr="00E55CF2">
        <w:rPr>
          <w:lang w:val="en-GB"/>
        </w:rPr>
        <w:t xml:space="preserve">There has been significant progress since then.  Indeed, the 2007 Finance Act made it possible to bring to an end the difference in treatment accorded to French veterans and veterans who are nationals of States formerly under French sovereignty or trusteeship.  </w:t>
      </w:r>
      <w:r w:rsidR="00463662">
        <w:rPr>
          <w:lang w:val="en-GB"/>
        </w:rPr>
        <w:t>U</w:t>
      </w:r>
      <w:r w:rsidR="00AE085A" w:rsidRPr="00E55CF2">
        <w:rPr>
          <w:lang w:val="en-GB"/>
        </w:rPr>
        <w:t>nder French legislation</w:t>
      </w:r>
      <w:r w:rsidR="00463662">
        <w:rPr>
          <w:lang w:val="en-GB"/>
        </w:rPr>
        <w:t xml:space="preserve">, </w:t>
      </w:r>
      <w:r w:rsidR="00DB034B">
        <w:rPr>
          <w:lang w:val="en-GB"/>
        </w:rPr>
        <w:t>it only remains possible</w:t>
      </w:r>
      <w:r w:rsidR="00AE085A" w:rsidRPr="00E55CF2">
        <w:rPr>
          <w:lang w:val="en-GB"/>
        </w:rPr>
        <w:t xml:space="preserve"> to </w:t>
      </w:r>
      <w:r w:rsidR="00463662">
        <w:rPr>
          <w:lang w:val="en-GB"/>
        </w:rPr>
        <w:t>treat differently</w:t>
      </w:r>
      <w:r w:rsidR="00AE085A" w:rsidRPr="00E55CF2">
        <w:rPr>
          <w:lang w:val="en-GB"/>
        </w:rPr>
        <w:t xml:space="preserve"> French veterans and foreign veterans who are not nationals of States formerly under French sovereignty or trusteeship.  In reality, such cases are extremely rare, as the legislation establishing this possibility of different treatment has not been applied to citizens of the European Union since 2003.  Finally, a proposal to repeal these provisions </w:t>
      </w:r>
      <w:r w:rsidR="0029377A" w:rsidRPr="00E55CF2">
        <w:rPr>
          <w:lang w:val="en-GB"/>
        </w:rPr>
        <w:t>is currently under joint consideration by the Directorate for Pension Regulations and Social Reintegration and the Legal Affairs Directorate of the Ministry of Defence.</w:t>
      </w:r>
    </w:p>
    <w:p w:rsidR="009D4D4A" w:rsidRPr="00E55CF2" w:rsidRDefault="00BF29C2" w:rsidP="00BF29C2">
      <w:pPr>
        <w:pStyle w:val="ParaNo"/>
        <w:tabs>
          <w:tab w:val="left" w:pos="567"/>
          <w:tab w:val="left" w:pos="1134"/>
        </w:tabs>
        <w:spacing w:after="240"/>
        <w:ind w:left="567" w:hanging="567"/>
        <w:rPr>
          <w:lang w:val="en-GB"/>
        </w:rPr>
      </w:pPr>
      <w:r>
        <w:rPr>
          <w:lang w:val="en-GB"/>
        </w:rPr>
        <w:tab/>
        <w:t>(hhh)</w:t>
      </w:r>
      <w:r>
        <w:rPr>
          <w:lang w:val="en-GB"/>
        </w:rPr>
        <w:tab/>
      </w:r>
      <w:r w:rsidR="009F1EFC" w:rsidRPr="00E55CF2">
        <w:rPr>
          <w:lang w:val="en-GB"/>
        </w:rPr>
        <w:t xml:space="preserve">The right to obtain or have a military invalidity or </w:t>
      </w:r>
      <w:r w:rsidR="00B9662D">
        <w:rPr>
          <w:lang w:val="en-GB"/>
        </w:rPr>
        <w:t xml:space="preserve">veteran’s </w:t>
      </w:r>
      <w:r w:rsidR="009F1EFC" w:rsidRPr="00E55CF2">
        <w:rPr>
          <w:lang w:val="en-GB"/>
        </w:rPr>
        <w:t>retirement pension is thus guaranteed to persons who have lost the status of French citizen because a formerly French territory has gained independence.  Until the entry into force of the 2002 Amending Finance Act</w:t>
      </w:r>
      <w:r w:rsidR="00DB034B">
        <w:rPr>
          <w:lang w:val="en-GB"/>
        </w:rPr>
        <w:t>,</w:t>
      </w:r>
      <w:r w:rsidR="009D4D4A" w:rsidRPr="00E55CF2">
        <w:rPr>
          <w:vertAlign w:val="superscript"/>
          <w:lang w:val="en-GB"/>
        </w:rPr>
        <w:footnoteReference w:id="13"/>
      </w:r>
      <w:r w:rsidR="009D4D4A" w:rsidRPr="00E55CF2">
        <w:rPr>
          <w:lang w:val="en-GB"/>
        </w:rPr>
        <w:t xml:space="preserve"> </w:t>
      </w:r>
      <w:r w:rsidR="009F1EFC" w:rsidRPr="00E55CF2">
        <w:rPr>
          <w:lang w:val="en-GB"/>
        </w:rPr>
        <w:t xml:space="preserve">the Code of Military Invalidity and War Victims’ Pensions (hereafter: </w:t>
      </w:r>
      <w:r w:rsidR="009D4D4A" w:rsidRPr="00E55CF2">
        <w:rPr>
          <w:lang w:val="en-GB"/>
        </w:rPr>
        <w:t xml:space="preserve"> </w:t>
      </w:r>
      <w:r w:rsidR="009D4D4A" w:rsidRPr="00D87702">
        <w:rPr>
          <w:lang w:val="en-GB"/>
        </w:rPr>
        <w:t>CPMIVG</w:t>
      </w:r>
      <w:r w:rsidR="009D4D4A" w:rsidRPr="00E55CF2">
        <w:rPr>
          <w:lang w:val="en-GB"/>
        </w:rPr>
        <w:t xml:space="preserve">) </w:t>
      </w:r>
      <w:r w:rsidR="009F1EFC" w:rsidRPr="00E55CF2">
        <w:rPr>
          <w:lang w:val="en-GB"/>
        </w:rPr>
        <w:t xml:space="preserve">stipulated that the right to obtain or have </w:t>
      </w:r>
      <w:r w:rsidR="00D87702">
        <w:rPr>
          <w:lang w:val="en-GB"/>
        </w:rPr>
        <w:t xml:space="preserve">a </w:t>
      </w:r>
      <w:r w:rsidR="009F1EFC" w:rsidRPr="00E55CF2">
        <w:rPr>
          <w:lang w:val="en-GB"/>
        </w:rPr>
        <w:t>military in</w:t>
      </w:r>
      <w:r w:rsidR="00D87702">
        <w:rPr>
          <w:lang w:val="en-GB"/>
        </w:rPr>
        <w:t xml:space="preserve">validity or </w:t>
      </w:r>
      <w:r w:rsidR="00B9662D">
        <w:rPr>
          <w:lang w:val="en-GB"/>
        </w:rPr>
        <w:t xml:space="preserve">veteran’s </w:t>
      </w:r>
      <w:r w:rsidR="00D87702">
        <w:rPr>
          <w:lang w:val="en-GB"/>
        </w:rPr>
        <w:t xml:space="preserve">retirement pension </w:t>
      </w:r>
      <w:r w:rsidR="009F1EFC" w:rsidRPr="00E55CF2">
        <w:rPr>
          <w:lang w:val="en-GB"/>
        </w:rPr>
        <w:t>could, in particular, be suspended as a result of “circumstances resulting in the loss of French status, so long as that status is withdrawn”</w:t>
      </w:r>
      <w:r w:rsidR="00DB034B">
        <w:rPr>
          <w:lang w:val="en-GB"/>
        </w:rPr>
        <w:t>.</w:t>
      </w:r>
      <w:r w:rsidR="009D4D4A" w:rsidRPr="00E55CF2">
        <w:rPr>
          <w:vertAlign w:val="superscript"/>
          <w:lang w:val="en-GB"/>
        </w:rPr>
        <w:footnoteReference w:id="14"/>
      </w:r>
    </w:p>
    <w:p w:rsidR="009D4D4A" w:rsidRPr="00E55CF2" w:rsidRDefault="00BF29C2" w:rsidP="00BF29C2">
      <w:pPr>
        <w:pStyle w:val="ParaNo"/>
        <w:tabs>
          <w:tab w:val="left" w:pos="567"/>
          <w:tab w:val="left" w:pos="1134"/>
        </w:tabs>
        <w:spacing w:after="240"/>
        <w:ind w:left="567" w:hanging="567"/>
        <w:rPr>
          <w:lang w:val="en-GB"/>
        </w:rPr>
      </w:pPr>
      <w:r>
        <w:rPr>
          <w:lang w:val="en-GB"/>
        </w:rPr>
        <w:tab/>
        <w:t>(iii)</w:t>
      </w:r>
      <w:r>
        <w:rPr>
          <w:lang w:val="en-GB"/>
        </w:rPr>
        <w:tab/>
      </w:r>
      <w:r w:rsidR="009F1EFC" w:rsidRPr="00E55CF2">
        <w:rPr>
          <w:lang w:val="en-GB"/>
        </w:rPr>
        <w:t xml:space="preserve">The 2002 Amending Finance Act changed </w:t>
      </w:r>
      <w:r w:rsidR="00D87702">
        <w:rPr>
          <w:lang w:val="en-GB"/>
        </w:rPr>
        <w:t>all that.  In effect, since the</w:t>
      </w:r>
      <w:r w:rsidR="00DB034B">
        <w:rPr>
          <w:lang w:val="en-GB"/>
        </w:rPr>
        <w:t xml:space="preserve"> A</w:t>
      </w:r>
      <w:r w:rsidR="009F1EFC" w:rsidRPr="00E55CF2">
        <w:rPr>
          <w:lang w:val="en-GB"/>
        </w:rPr>
        <w:t xml:space="preserve">ct was passed, </w:t>
      </w:r>
      <w:r w:rsidR="009D4D4A" w:rsidRPr="00E55CF2">
        <w:rPr>
          <w:lang w:val="en-GB"/>
        </w:rPr>
        <w:t xml:space="preserve">articles L. 107 </w:t>
      </w:r>
      <w:r w:rsidR="009F1EFC" w:rsidRPr="00E55CF2">
        <w:rPr>
          <w:lang w:val="en-GB"/>
        </w:rPr>
        <w:t>and</w:t>
      </w:r>
      <w:r w:rsidR="009D4D4A" w:rsidRPr="00E55CF2">
        <w:rPr>
          <w:lang w:val="en-GB"/>
        </w:rPr>
        <w:t xml:space="preserve"> L. 259 </w:t>
      </w:r>
      <w:r w:rsidR="009D4D4A" w:rsidRPr="00D87702">
        <w:rPr>
          <w:lang w:val="en-GB"/>
        </w:rPr>
        <w:t>CPMIVG</w:t>
      </w:r>
      <w:r w:rsidR="009D4D4A" w:rsidRPr="00E55CF2">
        <w:rPr>
          <w:lang w:val="en-GB"/>
        </w:rPr>
        <w:t xml:space="preserve"> </w:t>
      </w:r>
      <w:r w:rsidR="009F1EFC" w:rsidRPr="00E55CF2">
        <w:rPr>
          <w:lang w:val="en-GB"/>
        </w:rPr>
        <w:t xml:space="preserve">stipulate that </w:t>
      </w:r>
      <w:r w:rsidR="009A5E39" w:rsidRPr="00E55CF2">
        <w:rPr>
          <w:lang w:val="en-GB"/>
        </w:rPr>
        <w:t>[the right] is suspended as a result of</w:t>
      </w:r>
      <w:r w:rsidR="009F1EFC" w:rsidRPr="00E55CF2">
        <w:rPr>
          <w:lang w:val="en-GB"/>
        </w:rPr>
        <w:t xml:space="preserve"> the loss of French status </w:t>
      </w:r>
      <w:r w:rsidR="009A5E39" w:rsidRPr="00E55CF2">
        <w:rPr>
          <w:lang w:val="en-GB"/>
        </w:rPr>
        <w:t>“except where the loss of status occurs as a result of the accession to independence of a territory that was formerly French”.</w:t>
      </w:r>
    </w:p>
    <w:p w:rsidR="009D4D4A" w:rsidRPr="00E55CF2" w:rsidRDefault="00E157DA" w:rsidP="00E157DA">
      <w:pPr>
        <w:pStyle w:val="ParaNo"/>
        <w:tabs>
          <w:tab w:val="left" w:pos="567"/>
          <w:tab w:val="left" w:pos="1134"/>
        </w:tabs>
        <w:spacing w:after="240"/>
        <w:ind w:left="567" w:hanging="567"/>
        <w:rPr>
          <w:lang w:val="en-GB"/>
        </w:rPr>
      </w:pPr>
      <w:r>
        <w:rPr>
          <w:lang w:val="en-GB"/>
        </w:rPr>
        <w:tab/>
        <w:t>(jjj)</w:t>
      </w:r>
      <w:r>
        <w:rPr>
          <w:lang w:val="en-GB"/>
        </w:rPr>
        <w:tab/>
      </w:r>
      <w:r w:rsidR="00DB034B">
        <w:rPr>
          <w:lang w:val="en-GB"/>
        </w:rPr>
        <w:t>A D</w:t>
      </w:r>
      <w:r w:rsidR="009A5E39" w:rsidRPr="00E55CF2">
        <w:rPr>
          <w:lang w:val="en-GB"/>
        </w:rPr>
        <w:t>ecree of 3 November</w:t>
      </w:r>
      <w:r w:rsidR="009D4D4A" w:rsidRPr="00E55CF2">
        <w:rPr>
          <w:lang w:val="en-GB"/>
        </w:rPr>
        <w:t xml:space="preserve"> 2003</w:t>
      </w:r>
      <w:r w:rsidR="00DB034B">
        <w:rPr>
          <w:lang w:val="en-GB"/>
        </w:rPr>
        <w:t>,</w:t>
      </w:r>
      <w:r w:rsidR="009D4D4A" w:rsidRPr="00E55CF2">
        <w:rPr>
          <w:vertAlign w:val="superscript"/>
          <w:lang w:val="en-GB"/>
        </w:rPr>
        <w:footnoteReference w:id="15"/>
      </w:r>
      <w:r w:rsidR="009D4D4A" w:rsidRPr="00E55CF2">
        <w:rPr>
          <w:lang w:val="en-GB"/>
        </w:rPr>
        <w:t xml:space="preserve"> </w:t>
      </w:r>
      <w:r w:rsidR="009A5E39" w:rsidRPr="00E55CF2">
        <w:rPr>
          <w:lang w:val="en-GB"/>
        </w:rPr>
        <w:t>issued in implementation of the above-</w:t>
      </w:r>
      <w:r w:rsidR="00983361" w:rsidRPr="00E55CF2">
        <w:rPr>
          <w:lang w:val="en-GB"/>
        </w:rPr>
        <w:t>mentioned</w:t>
      </w:r>
      <w:r w:rsidR="009A5E39" w:rsidRPr="00E55CF2">
        <w:rPr>
          <w:lang w:val="en-GB"/>
        </w:rPr>
        <w:t xml:space="preserve"> act, provided that</w:t>
      </w:r>
      <w:r w:rsidR="00D87702">
        <w:rPr>
          <w:lang w:val="en-GB"/>
        </w:rPr>
        <w:t xml:space="preserve">, </w:t>
      </w:r>
      <w:r w:rsidR="00D87702" w:rsidRPr="00E55CF2">
        <w:rPr>
          <w:lang w:val="en-GB"/>
        </w:rPr>
        <w:t>in relation to the persons affected by that amendment,</w:t>
      </w:r>
      <w:r w:rsidR="009A5E39" w:rsidRPr="00E55CF2">
        <w:rPr>
          <w:lang w:val="en-GB"/>
        </w:rPr>
        <w:t xml:space="preserve"> invalidity and retireme</w:t>
      </w:r>
      <w:r w:rsidR="003C1C00">
        <w:rPr>
          <w:lang w:val="en-GB"/>
        </w:rPr>
        <w:t>nt pensions would be calculated</w:t>
      </w:r>
      <w:r w:rsidR="009A5E39" w:rsidRPr="00E55CF2">
        <w:rPr>
          <w:lang w:val="en-GB"/>
        </w:rPr>
        <w:t xml:space="preserve"> at a rate that took account of purchasing power in the pension-holder’s country of residence.  </w:t>
      </w:r>
      <w:r w:rsidR="00983361" w:rsidRPr="00E55CF2">
        <w:rPr>
          <w:lang w:val="en-GB"/>
        </w:rPr>
        <w:t>This is the first stage in the process of “</w:t>
      </w:r>
      <w:r w:rsidR="00983361" w:rsidRPr="00F147CA">
        <w:rPr>
          <w:lang w:val="en-GB"/>
        </w:rPr>
        <w:t>decrystallizing”</w:t>
      </w:r>
      <w:r w:rsidR="00983361" w:rsidRPr="00E55CF2">
        <w:rPr>
          <w:lang w:val="en-GB"/>
        </w:rPr>
        <w:t xml:space="preserve"> the military pensions awarded to war veterans who are nationals of States formerly under French sovereignty or</w:t>
      </w:r>
      <w:r w:rsidR="003C1C00">
        <w:rPr>
          <w:lang w:val="en-GB"/>
        </w:rPr>
        <w:t xml:space="preserve"> trusteeship, </w:t>
      </w:r>
      <w:r w:rsidR="00983361" w:rsidRPr="00E55CF2">
        <w:rPr>
          <w:lang w:val="en-GB"/>
        </w:rPr>
        <w:t xml:space="preserve">a “freeze” on </w:t>
      </w:r>
      <w:r w:rsidR="003C1C00">
        <w:rPr>
          <w:lang w:val="en-GB"/>
        </w:rPr>
        <w:t xml:space="preserve">whose </w:t>
      </w:r>
      <w:r w:rsidR="00983361" w:rsidRPr="00E55CF2">
        <w:rPr>
          <w:lang w:val="en-GB"/>
        </w:rPr>
        <w:t>pensions had been declared in 1959 and 1960</w:t>
      </w:r>
      <w:r w:rsidR="003C1C00">
        <w:rPr>
          <w:lang w:val="en-GB"/>
        </w:rPr>
        <w:t>.</w:t>
      </w:r>
      <w:r w:rsidR="00983361" w:rsidRPr="00E55CF2">
        <w:rPr>
          <w:vertAlign w:val="superscript"/>
          <w:lang w:val="en-GB"/>
        </w:rPr>
        <w:footnoteReference w:id="16"/>
      </w:r>
    </w:p>
    <w:p w:rsidR="009D4D4A" w:rsidRPr="00E55CF2" w:rsidRDefault="00E157DA" w:rsidP="00E157DA">
      <w:pPr>
        <w:pStyle w:val="ParaNo"/>
        <w:tabs>
          <w:tab w:val="left" w:pos="567"/>
          <w:tab w:val="left" w:pos="1134"/>
        </w:tabs>
        <w:spacing w:after="240"/>
        <w:ind w:left="567" w:hanging="567"/>
        <w:rPr>
          <w:lang w:val="en-GB"/>
        </w:rPr>
      </w:pPr>
      <w:r>
        <w:rPr>
          <w:lang w:val="en-GB"/>
        </w:rPr>
        <w:tab/>
        <w:t>(kkk)</w:t>
      </w:r>
      <w:r>
        <w:rPr>
          <w:lang w:val="en-GB"/>
        </w:rPr>
        <w:tab/>
      </w:r>
      <w:r w:rsidR="008C7F1B" w:rsidRPr="00E55CF2">
        <w:rPr>
          <w:lang w:val="en-GB"/>
        </w:rPr>
        <w:t>The 2007 Finance Act</w:t>
      </w:r>
      <w:r w:rsidR="009D4D4A" w:rsidRPr="00E55CF2">
        <w:rPr>
          <w:vertAlign w:val="superscript"/>
          <w:lang w:val="en-GB"/>
        </w:rPr>
        <w:footnoteReference w:id="17"/>
      </w:r>
      <w:r w:rsidR="009D4D4A" w:rsidRPr="00E55CF2">
        <w:rPr>
          <w:vertAlign w:val="superscript"/>
          <w:lang w:val="en-GB"/>
        </w:rPr>
        <w:t xml:space="preserve"> </w:t>
      </w:r>
      <w:r w:rsidR="008C7F1B" w:rsidRPr="00E55CF2">
        <w:rPr>
          <w:lang w:val="en-GB"/>
        </w:rPr>
        <w:t>establishes equality of treatment between French veterans and veterans who are nationals of States formerly under French sovereignty or trusteeship and brings to an end the system set i</w:t>
      </w:r>
      <w:r w:rsidR="003C1C00">
        <w:rPr>
          <w:lang w:val="en-GB"/>
        </w:rPr>
        <w:t>n place by the above-mentioned D</w:t>
      </w:r>
      <w:r w:rsidR="008C7F1B" w:rsidRPr="00E55CF2">
        <w:rPr>
          <w:lang w:val="en-GB"/>
        </w:rPr>
        <w:t>ecree of 3 November 2003.  The 2007 Finance Act now provides for full “</w:t>
      </w:r>
      <w:r w:rsidR="008C7F1B" w:rsidRPr="00D87702">
        <w:rPr>
          <w:lang w:val="en-GB"/>
        </w:rPr>
        <w:t>decrystallization</w:t>
      </w:r>
      <w:r w:rsidR="008C7F1B" w:rsidRPr="00E55CF2">
        <w:rPr>
          <w:lang w:val="en-GB"/>
        </w:rPr>
        <w:t xml:space="preserve">” of military invalidity and </w:t>
      </w:r>
      <w:r w:rsidR="00B9662D">
        <w:rPr>
          <w:lang w:val="en-GB"/>
        </w:rPr>
        <w:t xml:space="preserve">veterans’ </w:t>
      </w:r>
      <w:r w:rsidR="008C7F1B" w:rsidRPr="00E55CF2">
        <w:rPr>
          <w:lang w:val="en-GB"/>
        </w:rPr>
        <w:t>retirement pensions as of 1 January 2007.</w:t>
      </w:r>
      <w:r w:rsidR="009D4D4A" w:rsidRPr="00E55CF2">
        <w:rPr>
          <w:lang w:val="en-GB"/>
        </w:rPr>
        <w:t xml:space="preserve"> </w:t>
      </w:r>
    </w:p>
    <w:p w:rsidR="009D4D4A" w:rsidRPr="00E55CF2" w:rsidRDefault="00E157DA" w:rsidP="00E157DA">
      <w:pPr>
        <w:pStyle w:val="ParaNo"/>
        <w:tabs>
          <w:tab w:val="left" w:pos="567"/>
          <w:tab w:val="left" w:pos="1134"/>
        </w:tabs>
        <w:spacing w:after="240"/>
        <w:rPr>
          <w:lang w:val="en-GB"/>
        </w:rPr>
      </w:pPr>
      <w:r>
        <w:rPr>
          <w:lang w:val="en-GB"/>
        </w:rPr>
        <w:tab/>
        <w:t>(lll)</w:t>
      </w:r>
      <w:r>
        <w:rPr>
          <w:lang w:val="en-GB"/>
        </w:rPr>
        <w:tab/>
      </w:r>
      <w:r w:rsidR="008C7F1B" w:rsidRPr="00E55CF2">
        <w:rPr>
          <w:lang w:val="en-GB"/>
        </w:rPr>
        <w:t xml:space="preserve">The main provisions laid down by </w:t>
      </w:r>
      <w:r w:rsidR="009D4D4A" w:rsidRPr="00E55CF2">
        <w:rPr>
          <w:lang w:val="en-GB"/>
        </w:rPr>
        <w:t xml:space="preserve">article 100 </w:t>
      </w:r>
      <w:r w:rsidR="008C7F1B" w:rsidRPr="00E55CF2">
        <w:rPr>
          <w:lang w:val="en-GB"/>
        </w:rPr>
        <w:t>of the 2007 Finance Act are as follows:</w:t>
      </w:r>
    </w:p>
    <w:p w:rsidR="009D4D4A" w:rsidRPr="00E55CF2" w:rsidRDefault="004959AA" w:rsidP="00DF4171">
      <w:pPr>
        <w:numPr>
          <w:ilvl w:val="0"/>
          <w:numId w:val="17"/>
        </w:numPr>
        <w:tabs>
          <w:tab w:val="left" w:pos="1134"/>
        </w:tabs>
        <w:spacing w:after="240"/>
        <w:rPr>
          <w:lang w:val="en-GB"/>
        </w:rPr>
      </w:pPr>
      <w:r w:rsidRPr="004959AA">
        <w:rPr>
          <w:lang w:val="en-GB"/>
        </w:rPr>
        <w:t xml:space="preserve">The point on the pension scale is aligned by reference to </w:t>
      </w:r>
      <w:r w:rsidR="00FF1A28" w:rsidRPr="004959AA">
        <w:rPr>
          <w:lang w:val="en-GB"/>
        </w:rPr>
        <w:t>the point under ordinary law</w:t>
      </w:r>
      <w:r w:rsidR="00FF1A28" w:rsidRPr="00E55CF2">
        <w:rPr>
          <w:lang w:val="en-GB"/>
        </w:rPr>
        <w:t xml:space="preserve">, and </w:t>
      </w:r>
      <w:r>
        <w:rPr>
          <w:lang w:val="en-GB"/>
        </w:rPr>
        <w:t xml:space="preserve">is adjusted </w:t>
      </w:r>
      <w:r w:rsidR="009C2440" w:rsidRPr="00E55CF2">
        <w:rPr>
          <w:lang w:val="en-GB"/>
        </w:rPr>
        <w:t xml:space="preserve">in accordance with the provisions of </w:t>
      </w:r>
      <w:r w:rsidR="00D87702">
        <w:rPr>
          <w:lang w:val="en-GB"/>
        </w:rPr>
        <w:t xml:space="preserve">article </w:t>
      </w:r>
      <w:r w:rsidR="009D4D4A" w:rsidRPr="00E55CF2">
        <w:rPr>
          <w:lang w:val="en-GB"/>
        </w:rPr>
        <w:t>L. 8</w:t>
      </w:r>
      <w:r w:rsidR="009D4D4A" w:rsidRPr="00E55CF2">
        <w:rPr>
          <w:i/>
          <w:lang w:val="en-GB"/>
        </w:rPr>
        <w:t>bis</w:t>
      </w:r>
      <w:r w:rsidR="009D4D4A" w:rsidRPr="00E55CF2">
        <w:rPr>
          <w:lang w:val="en-GB"/>
        </w:rPr>
        <w:t xml:space="preserve"> </w:t>
      </w:r>
      <w:r w:rsidR="009D4D4A" w:rsidRPr="00D87702">
        <w:rPr>
          <w:lang w:val="en-GB"/>
        </w:rPr>
        <w:t>CPMIVG</w:t>
      </w:r>
      <w:r w:rsidR="009D4D4A" w:rsidRPr="00E55CF2">
        <w:rPr>
          <w:lang w:val="en-GB"/>
        </w:rPr>
        <w:t xml:space="preserve"> </w:t>
      </w:r>
      <w:r w:rsidR="009C2440" w:rsidRPr="00E55CF2">
        <w:rPr>
          <w:lang w:val="en-GB"/>
        </w:rPr>
        <w:t xml:space="preserve">for all pensions under the Code of Military Invalidity and War Victims’ Pensions, as well as </w:t>
      </w:r>
      <w:r w:rsidR="00B9662D">
        <w:rPr>
          <w:lang w:val="en-GB"/>
        </w:rPr>
        <w:t xml:space="preserve">veterans’ </w:t>
      </w:r>
      <w:r w:rsidR="009C2440" w:rsidRPr="00E55CF2">
        <w:rPr>
          <w:lang w:val="en-GB"/>
        </w:rPr>
        <w:t xml:space="preserve">retirement pensions.  Accounts departments </w:t>
      </w:r>
      <w:r w:rsidR="00D87702">
        <w:rPr>
          <w:lang w:val="en-GB"/>
        </w:rPr>
        <w:t xml:space="preserve">have </w:t>
      </w:r>
      <w:r w:rsidR="00B9662D">
        <w:rPr>
          <w:lang w:val="en-GB"/>
        </w:rPr>
        <w:t>aligned pensions di</w:t>
      </w:r>
      <w:r w:rsidR="009C2440" w:rsidRPr="00E55CF2">
        <w:rPr>
          <w:lang w:val="en-GB"/>
        </w:rPr>
        <w:t>rectly, with</w:t>
      </w:r>
      <w:r w:rsidR="00D87702">
        <w:rPr>
          <w:lang w:val="en-GB"/>
        </w:rPr>
        <w:t>out</w:t>
      </w:r>
      <w:r w:rsidR="009C2440" w:rsidRPr="00E55CF2">
        <w:rPr>
          <w:lang w:val="en-GB"/>
        </w:rPr>
        <w:t xml:space="preserve"> the </w:t>
      </w:r>
      <w:r w:rsidR="00D87702">
        <w:rPr>
          <w:lang w:val="en-GB"/>
        </w:rPr>
        <w:t xml:space="preserve">need for the </w:t>
      </w:r>
      <w:r w:rsidR="009C2440" w:rsidRPr="00E55CF2">
        <w:rPr>
          <w:lang w:val="en-GB"/>
        </w:rPr>
        <w:t xml:space="preserve">persons concerned </w:t>
      </w:r>
      <w:r w:rsidR="00D87702">
        <w:rPr>
          <w:lang w:val="en-GB"/>
        </w:rPr>
        <w:t>to</w:t>
      </w:r>
      <w:r w:rsidR="00B9662D">
        <w:rPr>
          <w:lang w:val="en-GB"/>
        </w:rPr>
        <w:t xml:space="preserve"> make an application</w:t>
      </w:r>
      <w:r w:rsidR="00E157DA">
        <w:rPr>
          <w:lang w:val="en-GB"/>
        </w:rPr>
        <w:t>;</w:t>
      </w:r>
    </w:p>
    <w:p w:rsidR="009D4D4A" w:rsidRPr="00E55CF2" w:rsidRDefault="003C1C00" w:rsidP="00DF4171">
      <w:pPr>
        <w:numPr>
          <w:ilvl w:val="0"/>
          <w:numId w:val="17"/>
        </w:numPr>
        <w:tabs>
          <w:tab w:val="left" w:pos="1134"/>
        </w:tabs>
        <w:spacing w:after="240"/>
        <w:rPr>
          <w:lang w:val="en-GB"/>
        </w:rPr>
      </w:pPr>
      <w:r>
        <w:rPr>
          <w:lang w:val="en-GB"/>
        </w:rPr>
        <w:t>N</w:t>
      </w:r>
      <w:r w:rsidR="009C2440" w:rsidRPr="00E55CF2">
        <w:rPr>
          <w:lang w:val="en-GB"/>
        </w:rPr>
        <w:t>ew rights to an invalidity pension</w:t>
      </w:r>
      <w:r>
        <w:rPr>
          <w:lang w:val="en-GB"/>
        </w:rPr>
        <w:t xml:space="preserve"> have been made available</w:t>
      </w:r>
      <w:r w:rsidR="009C2440" w:rsidRPr="00E55CF2">
        <w:rPr>
          <w:lang w:val="en-GB"/>
        </w:rPr>
        <w:t xml:space="preserve">:  </w:t>
      </w:r>
      <w:r w:rsidR="00800C55" w:rsidRPr="00E55CF2">
        <w:rPr>
          <w:lang w:val="en-GB"/>
        </w:rPr>
        <w:t xml:space="preserve">applicants may submit </w:t>
      </w:r>
      <w:r w:rsidR="00E87735" w:rsidRPr="00E55CF2">
        <w:rPr>
          <w:lang w:val="en-GB"/>
        </w:rPr>
        <w:t>a first application for an invalidity pension or, if they are already in receipt of a pension, applications in respect of a new disability, subject to</w:t>
      </w:r>
      <w:r w:rsidR="00E157DA">
        <w:rPr>
          <w:lang w:val="en-GB"/>
        </w:rPr>
        <w:t xml:space="preserve"> the conditions of ordinary law;</w:t>
      </w:r>
    </w:p>
    <w:p w:rsidR="009D4D4A" w:rsidRPr="00E55CF2" w:rsidRDefault="003C1C00" w:rsidP="00DF4171">
      <w:pPr>
        <w:numPr>
          <w:ilvl w:val="0"/>
          <w:numId w:val="17"/>
        </w:numPr>
        <w:tabs>
          <w:tab w:val="left" w:pos="1134"/>
        </w:tabs>
        <w:spacing w:after="240"/>
        <w:rPr>
          <w:lang w:val="en-GB"/>
        </w:rPr>
      </w:pPr>
      <w:r>
        <w:rPr>
          <w:lang w:val="en-GB"/>
        </w:rPr>
        <w:t>P</w:t>
      </w:r>
      <w:r w:rsidR="00E87735" w:rsidRPr="00E55CF2">
        <w:rPr>
          <w:lang w:val="en-GB"/>
        </w:rPr>
        <w:t xml:space="preserve">ension rights </w:t>
      </w:r>
      <w:r>
        <w:rPr>
          <w:lang w:val="en-GB"/>
        </w:rPr>
        <w:t xml:space="preserve">have been made available </w:t>
      </w:r>
      <w:r w:rsidR="00E87735" w:rsidRPr="00E55CF2">
        <w:rPr>
          <w:lang w:val="en-GB"/>
        </w:rPr>
        <w:t>to surviving spouses, married after the crystallization date</w:t>
      </w:r>
      <w:r>
        <w:rPr>
          <w:lang w:val="en-GB"/>
        </w:rPr>
        <w:t xml:space="preserve">s, subject to the conditions laid down under the </w:t>
      </w:r>
      <w:r w:rsidR="00E87735" w:rsidRPr="00E55CF2">
        <w:rPr>
          <w:lang w:val="en-GB"/>
        </w:rPr>
        <w:t>ordinary law</w:t>
      </w:r>
      <w:r w:rsidR="009D4D4A" w:rsidRPr="00E55CF2">
        <w:rPr>
          <w:vertAlign w:val="superscript"/>
          <w:lang w:val="en-GB"/>
        </w:rPr>
        <w:footnoteReference w:id="18"/>
      </w:r>
      <w:r w:rsidR="00E157DA">
        <w:rPr>
          <w:lang w:val="en-GB"/>
        </w:rPr>
        <w:t>;</w:t>
      </w:r>
    </w:p>
    <w:p w:rsidR="009D4D4A" w:rsidRPr="00E55CF2" w:rsidRDefault="007F29C0" w:rsidP="00DF4171">
      <w:pPr>
        <w:numPr>
          <w:ilvl w:val="0"/>
          <w:numId w:val="17"/>
        </w:numPr>
        <w:tabs>
          <w:tab w:val="left" w:pos="1134"/>
        </w:tabs>
        <w:spacing w:after="240"/>
        <w:rPr>
          <w:lang w:val="en-GB"/>
        </w:rPr>
      </w:pPr>
      <w:r w:rsidRPr="00E55CF2">
        <w:rPr>
          <w:lang w:val="en-GB"/>
        </w:rPr>
        <w:t>At the request of the persons concerned, pension indices</w:t>
      </w:r>
      <w:r w:rsidR="009D4D4A" w:rsidRPr="00E55CF2">
        <w:rPr>
          <w:vertAlign w:val="superscript"/>
          <w:lang w:val="en-GB"/>
        </w:rPr>
        <w:footnoteReference w:id="19"/>
      </w:r>
      <w:r w:rsidR="009D4D4A" w:rsidRPr="00E55CF2">
        <w:rPr>
          <w:lang w:val="en-GB"/>
        </w:rPr>
        <w:t xml:space="preserve"> </w:t>
      </w:r>
      <w:r w:rsidRPr="004959AA">
        <w:rPr>
          <w:lang w:val="en-GB"/>
        </w:rPr>
        <w:t xml:space="preserve">are </w:t>
      </w:r>
      <w:r w:rsidR="00683B42" w:rsidRPr="004959AA">
        <w:rPr>
          <w:lang w:val="en-GB"/>
        </w:rPr>
        <w:t>aligned</w:t>
      </w:r>
      <w:r w:rsidRPr="00E55CF2">
        <w:rPr>
          <w:lang w:val="en-GB"/>
        </w:rPr>
        <w:t xml:space="preserve"> </w:t>
      </w:r>
      <w:r w:rsidR="003C1C00">
        <w:rPr>
          <w:lang w:val="en-GB"/>
        </w:rPr>
        <w:t>by reference to</w:t>
      </w:r>
      <w:r w:rsidRPr="00E55CF2">
        <w:rPr>
          <w:lang w:val="en-GB"/>
        </w:rPr>
        <w:t xml:space="preserve"> the ordinary-law indices, where they are out of step with th</w:t>
      </w:r>
      <w:r w:rsidR="00D87702">
        <w:rPr>
          <w:lang w:val="en-GB"/>
        </w:rPr>
        <w:t>ose indices</w:t>
      </w:r>
      <w:r w:rsidRPr="00E55CF2">
        <w:rPr>
          <w:lang w:val="en-GB"/>
        </w:rPr>
        <w:t xml:space="preserve">.  For example, since 1988, a French war veteran with a 10 per cent disability has </w:t>
      </w:r>
      <w:r w:rsidR="00683B42" w:rsidRPr="00E55CF2">
        <w:rPr>
          <w:lang w:val="en-GB"/>
        </w:rPr>
        <w:t>been in receipt of benefit under pension</w:t>
      </w:r>
      <w:r w:rsidRPr="00E55CF2">
        <w:rPr>
          <w:lang w:val="en-GB"/>
        </w:rPr>
        <w:t xml:space="preserve"> index 48, whereas a war ve</w:t>
      </w:r>
      <w:r w:rsidR="00683B42" w:rsidRPr="00E55CF2">
        <w:rPr>
          <w:lang w:val="en-GB"/>
        </w:rPr>
        <w:t>te</w:t>
      </w:r>
      <w:r w:rsidRPr="00E55CF2">
        <w:rPr>
          <w:lang w:val="en-GB"/>
        </w:rPr>
        <w:t xml:space="preserve">ran who is a citizen of an independent State receives </w:t>
      </w:r>
      <w:r w:rsidR="00683B42" w:rsidRPr="00E55CF2">
        <w:rPr>
          <w:lang w:val="en-GB"/>
        </w:rPr>
        <w:t xml:space="preserve">benefit under </w:t>
      </w:r>
      <w:r w:rsidRPr="00E55CF2">
        <w:rPr>
          <w:lang w:val="en-GB"/>
        </w:rPr>
        <w:t>pension index 42, the rate in force at the time of crystallization</w:t>
      </w:r>
      <w:r w:rsidR="00E157DA">
        <w:rPr>
          <w:lang w:val="en-GB"/>
        </w:rPr>
        <w:t>;</w:t>
      </w:r>
    </w:p>
    <w:p w:rsidR="009D4D4A" w:rsidRPr="00E55CF2" w:rsidRDefault="008F6FB0" w:rsidP="00DF4171">
      <w:pPr>
        <w:numPr>
          <w:ilvl w:val="0"/>
          <w:numId w:val="17"/>
        </w:numPr>
        <w:tabs>
          <w:tab w:val="left" w:pos="1134"/>
        </w:tabs>
        <w:spacing w:after="240"/>
        <w:rPr>
          <w:lang w:val="en-GB"/>
        </w:rPr>
      </w:pPr>
      <w:r w:rsidRPr="00E55CF2">
        <w:rPr>
          <w:lang w:val="en-GB"/>
        </w:rPr>
        <w:t>The first payments at the “decrystallized” rate were made as of April 2007, retroactive to 1 January 2007.</w:t>
      </w:r>
    </w:p>
    <w:p w:rsidR="009D4D4A" w:rsidRPr="00E55CF2" w:rsidRDefault="00683B42" w:rsidP="00736245">
      <w:pPr>
        <w:numPr>
          <w:ilvl w:val="0"/>
          <w:numId w:val="14"/>
        </w:numPr>
        <w:tabs>
          <w:tab w:val="left" w:pos="567"/>
          <w:tab w:val="left" w:pos="1134"/>
        </w:tabs>
        <w:spacing w:after="240"/>
        <w:rPr>
          <w:lang w:val="en-GB"/>
        </w:rPr>
      </w:pPr>
      <w:r w:rsidRPr="00E55CF2">
        <w:rPr>
          <w:lang w:val="en-GB"/>
        </w:rPr>
        <w:t xml:space="preserve">Finally, </w:t>
      </w:r>
      <w:r w:rsidR="00D87702">
        <w:rPr>
          <w:lang w:val="en-GB"/>
        </w:rPr>
        <w:t xml:space="preserve">and </w:t>
      </w:r>
      <w:r w:rsidRPr="00E55CF2">
        <w:rPr>
          <w:lang w:val="en-GB"/>
        </w:rPr>
        <w:t xml:space="preserve">in parallel, </w:t>
      </w:r>
      <w:r w:rsidR="005E55A3">
        <w:rPr>
          <w:lang w:val="en-GB"/>
        </w:rPr>
        <w:t xml:space="preserve">when the authorities receive </w:t>
      </w:r>
      <w:r w:rsidRPr="00E55CF2">
        <w:rPr>
          <w:lang w:val="en-GB"/>
        </w:rPr>
        <w:t xml:space="preserve">new applications for invalidity or </w:t>
      </w:r>
      <w:r w:rsidR="00B9662D">
        <w:rPr>
          <w:lang w:val="en-GB"/>
        </w:rPr>
        <w:t xml:space="preserve">dependents’ </w:t>
      </w:r>
      <w:r w:rsidRPr="00E55CF2">
        <w:rPr>
          <w:lang w:val="en-GB"/>
        </w:rPr>
        <w:t xml:space="preserve">pensions </w:t>
      </w:r>
      <w:r w:rsidR="002341D6" w:rsidRPr="00E55CF2">
        <w:rPr>
          <w:lang w:val="en-GB"/>
        </w:rPr>
        <w:t>or for pension rev</w:t>
      </w:r>
      <w:r w:rsidR="005E55A3">
        <w:rPr>
          <w:lang w:val="en-GB"/>
        </w:rPr>
        <w:t xml:space="preserve">iew, they </w:t>
      </w:r>
      <w:r w:rsidR="002341D6" w:rsidRPr="00E55CF2">
        <w:rPr>
          <w:lang w:val="en-GB"/>
        </w:rPr>
        <w:t xml:space="preserve">are assessed in accordance with the above rules, </w:t>
      </w:r>
      <w:r w:rsidR="005E55A3">
        <w:rPr>
          <w:lang w:val="en-GB"/>
        </w:rPr>
        <w:t xml:space="preserve">observing absolute equality of rights </w:t>
      </w:r>
      <w:r w:rsidR="002341D6" w:rsidRPr="00E55CF2">
        <w:rPr>
          <w:lang w:val="en-GB"/>
        </w:rPr>
        <w:t>with French nationals.</w:t>
      </w:r>
    </w:p>
    <w:p w:rsidR="009D4D4A" w:rsidRPr="00E55CF2" w:rsidRDefault="002341D6" w:rsidP="00736245">
      <w:pPr>
        <w:numPr>
          <w:ilvl w:val="0"/>
          <w:numId w:val="14"/>
        </w:numPr>
        <w:tabs>
          <w:tab w:val="left" w:pos="567"/>
          <w:tab w:val="left" w:pos="1134"/>
        </w:tabs>
        <w:spacing w:after="240"/>
        <w:rPr>
          <w:lang w:val="en-GB"/>
        </w:rPr>
      </w:pPr>
      <w:r w:rsidRPr="00E55CF2">
        <w:rPr>
          <w:lang w:val="en-GB"/>
        </w:rPr>
        <w:t xml:space="preserve">The legislative provisions of the </w:t>
      </w:r>
      <w:r w:rsidR="009D4D4A" w:rsidRPr="00D87702">
        <w:rPr>
          <w:lang w:val="en-GB"/>
        </w:rPr>
        <w:t>CPMIVG</w:t>
      </w:r>
      <w:r w:rsidR="009D4D4A" w:rsidRPr="00E55CF2">
        <w:rPr>
          <w:lang w:val="en-GB"/>
        </w:rPr>
        <w:t xml:space="preserve"> </w:t>
      </w:r>
      <w:r w:rsidR="00D87702">
        <w:rPr>
          <w:lang w:val="en-GB"/>
        </w:rPr>
        <w:t>currently in force d</w:t>
      </w:r>
      <w:r w:rsidRPr="00E55CF2">
        <w:rPr>
          <w:lang w:val="en-GB"/>
        </w:rPr>
        <w:t>o not establish equality between French veterans and foreign veterans who are not nationals of States formerly under French sovereignty or trusteeship.</w:t>
      </w:r>
    </w:p>
    <w:p w:rsidR="009D4D4A" w:rsidRPr="00E55CF2" w:rsidRDefault="002341D6" w:rsidP="00DF4171">
      <w:pPr>
        <w:pStyle w:val="ParaNo"/>
        <w:numPr>
          <w:ilvl w:val="1"/>
          <w:numId w:val="8"/>
        </w:numPr>
        <w:tabs>
          <w:tab w:val="left" w:pos="567"/>
          <w:tab w:val="left" w:pos="1134"/>
        </w:tabs>
        <w:spacing w:after="240"/>
        <w:rPr>
          <w:lang w:val="en-GB"/>
        </w:rPr>
      </w:pPr>
      <w:r w:rsidRPr="00E55CF2">
        <w:rPr>
          <w:lang w:val="en-GB"/>
        </w:rPr>
        <w:t>A</w:t>
      </w:r>
      <w:r w:rsidR="009D4D4A" w:rsidRPr="00E55CF2">
        <w:rPr>
          <w:lang w:val="en-GB"/>
        </w:rPr>
        <w:t>rticles L. 107</w:t>
      </w:r>
      <w:r w:rsidR="009D4D4A" w:rsidRPr="00E55CF2">
        <w:rPr>
          <w:vertAlign w:val="superscript"/>
          <w:lang w:val="en-GB"/>
        </w:rPr>
        <w:footnoteReference w:id="20"/>
      </w:r>
      <w:r w:rsidR="009D4D4A" w:rsidRPr="00E55CF2">
        <w:rPr>
          <w:lang w:val="en-GB"/>
        </w:rPr>
        <w:t xml:space="preserve"> </w:t>
      </w:r>
      <w:r w:rsidRPr="00E55CF2">
        <w:rPr>
          <w:lang w:val="en-GB"/>
        </w:rPr>
        <w:t>and</w:t>
      </w:r>
      <w:r w:rsidR="009D4D4A" w:rsidRPr="00E55CF2">
        <w:rPr>
          <w:lang w:val="en-GB"/>
        </w:rPr>
        <w:t xml:space="preserve"> L. 259</w:t>
      </w:r>
      <w:r w:rsidR="009D4D4A" w:rsidRPr="00E55CF2">
        <w:rPr>
          <w:vertAlign w:val="superscript"/>
          <w:lang w:val="en-GB"/>
        </w:rPr>
        <w:footnoteReference w:id="21"/>
      </w:r>
      <w:r w:rsidR="009D4D4A" w:rsidRPr="00E55CF2">
        <w:rPr>
          <w:lang w:val="en-GB"/>
        </w:rPr>
        <w:t xml:space="preserve"> </w:t>
      </w:r>
      <w:r w:rsidRPr="00E55CF2">
        <w:rPr>
          <w:lang w:val="en-GB"/>
        </w:rPr>
        <w:t xml:space="preserve">of the </w:t>
      </w:r>
      <w:r w:rsidR="009D4D4A" w:rsidRPr="00D87702">
        <w:rPr>
          <w:lang w:val="en-GB"/>
        </w:rPr>
        <w:t>CPMIVG</w:t>
      </w:r>
      <w:r w:rsidR="009D4D4A" w:rsidRPr="00E55CF2">
        <w:rPr>
          <w:lang w:val="en-GB"/>
        </w:rPr>
        <w:t xml:space="preserve"> </w:t>
      </w:r>
      <w:r w:rsidRPr="00E55CF2">
        <w:rPr>
          <w:lang w:val="en-GB"/>
        </w:rPr>
        <w:t xml:space="preserve">currently in force </w:t>
      </w:r>
      <w:r w:rsidR="005E55A3">
        <w:rPr>
          <w:lang w:val="en-GB"/>
        </w:rPr>
        <w:t>lay down</w:t>
      </w:r>
      <w:r w:rsidRPr="00E55CF2">
        <w:rPr>
          <w:lang w:val="en-GB"/>
        </w:rPr>
        <w:t xml:space="preserve"> </w:t>
      </w:r>
      <w:r w:rsidR="00D87702">
        <w:rPr>
          <w:lang w:val="en-GB"/>
        </w:rPr>
        <w:t>a “targeted” exclusion to t</w:t>
      </w:r>
      <w:r w:rsidRPr="00E55CF2">
        <w:rPr>
          <w:lang w:val="en-GB"/>
        </w:rPr>
        <w:t xml:space="preserve">he suspension of payment of military invalidity and </w:t>
      </w:r>
      <w:r w:rsidR="00B9662D">
        <w:rPr>
          <w:lang w:val="en-GB"/>
        </w:rPr>
        <w:t xml:space="preserve">veterans’ </w:t>
      </w:r>
      <w:r w:rsidRPr="00E55CF2">
        <w:rPr>
          <w:lang w:val="en-GB"/>
        </w:rPr>
        <w:t xml:space="preserve">retirement pensions </w:t>
      </w:r>
      <w:r w:rsidR="005E55A3">
        <w:rPr>
          <w:lang w:val="en-GB"/>
        </w:rPr>
        <w:t>as a result of the</w:t>
      </w:r>
      <w:r w:rsidRPr="00E55CF2">
        <w:rPr>
          <w:lang w:val="en-GB"/>
        </w:rPr>
        <w:t xml:space="preserve"> loss of French nationality.  In point of fact, payment is suspended </w:t>
      </w:r>
      <w:r w:rsidR="005E55A3">
        <w:rPr>
          <w:lang w:val="en-GB"/>
        </w:rPr>
        <w:t>where the recipient loses</w:t>
      </w:r>
      <w:r w:rsidR="00D87702">
        <w:rPr>
          <w:lang w:val="en-GB"/>
        </w:rPr>
        <w:t xml:space="preserve"> French nationality </w:t>
      </w:r>
      <w:r w:rsidRPr="00E55CF2">
        <w:rPr>
          <w:lang w:val="en-GB"/>
        </w:rPr>
        <w:t>“except where the loss of status occurs as a result of the accession to independence of a territory that was formerly French”.</w:t>
      </w:r>
    </w:p>
    <w:p w:rsidR="009D4D4A" w:rsidRPr="00E55CF2" w:rsidRDefault="002341D6" w:rsidP="00DF4171">
      <w:pPr>
        <w:pStyle w:val="ParaNo"/>
        <w:numPr>
          <w:ilvl w:val="1"/>
          <w:numId w:val="8"/>
        </w:numPr>
        <w:tabs>
          <w:tab w:val="left" w:pos="567"/>
          <w:tab w:val="left" w:pos="1134"/>
        </w:tabs>
        <w:spacing w:after="240"/>
        <w:rPr>
          <w:lang w:val="en-GB"/>
        </w:rPr>
      </w:pPr>
      <w:r w:rsidRPr="00E55CF2">
        <w:rPr>
          <w:lang w:val="en-GB"/>
        </w:rPr>
        <w:t xml:space="preserve">Consequently, under the legislation in force, </w:t>
      </w:r>
      <w:r w:rsidR="005E55A3">
        <w:rPr>
          <w:lang w:val="en-GB"/>
        </w:rPr>
        <w:t xml:space="preserve">the right of </w:t>
      </w:r>
      <w:r w:rsidRPr="00E55CF2">
        <w:rPr>
          <w:lang w:val="en-GB"/>
        </w:rPr>
        <w:t>veterans</w:t>
      </w:r>
      <w:r w:rsidR="005E55A3">
        <w:rPr>
          <w:lang w:val="en-GB"/>
        </w:rPr>
        <w:t>,</w:t>
      </w:r>
      <w:r w:rsidRPr="00E55CF2">
        <w:rPr>
          <w:lang w:val="en-GB"/>
        </w:rPr>
        <w:t xml:space="preserve"> who are neither French nor nationals of States formerly under French sovereignty or trusteeship</w:t>
      </w:r>
      <w:r w:rsidR="005E55A3">
        <w:rPr>
          <w:lang w:val="en-GB"/>
        </w:rPr>
        <w:t>,</w:t>
      </w:r>
      <w:r w:rsidRPr="00E55CF2">
        <w:rPr>
          <w:lang w:val="en-GB"/>
        </w:rPr>
        <w:t xml:space="preserve"> to obtain or receive a military invalidity or </w:t>
      </w:r>
      <w:r w:rsidR="00B9662D">
        <w:rPr>
          <w:lang w:val="en-GB"/>
        </w:rPr>
        <w:t xml:space="preserve">veteran’s </w:t>
      </w:r>
      <w:r w:rsidRPr="00E55CF2">
        <w:rPr>
          <w:lang w:val="en-GB"/>
        </w:rPr>
        <w:t xml:space="preserve">retirement pension </w:t>
      </w:r>
      <w:r w:rsidR="005E55A3">
        <w:rPr>
          <w:lang w:val="en-GB"/>
        </w:rPr>
        <w:t xml:space="preserve">is </w:t>
      </w:r>
      <w:r w:rsidRPr="00E55CF2">
        <w:rPr>
          <w:lang w:val="en-GB"/>
        </w:rPr>
        <w:t>suspended</w:t>
      </w:r>
      <w:r w:rsidR="005E55A3">
        <w:rPr>
          <w:lang w:val="en-GB"/>
        </w:rPr>
        <w:t>,</w:t>
      </w:r>
      <w:r w:rsidRPr="00E55CF2">
        <w:rPr>
          <w:lang w:val="en-GB"/>
        </w:rPr>
        <w:t xml:space="preserve"> if they lose their French citizenship.  However, their right to the payment of a pension may be restored if “the</w:t>
      </w:r>
      <w:r w:rsidR="0011084F" w:rsidRPr="00E55CF2">
        <w:rPr>
          <w:lang w:val="en-GB"/>
        </w:rPr>
        <w:t>y lost their nationality solely as a result of acquiring a foreign nationality”</w:t>
      </w:r>
      <w:r w:rsidR="005E55A3">
        <w:rPr>
          <w:lang w:val="en-GB"/>
        </w:rPr>
        <w:t>.</w:t>
      </w:r>
      <w:r w:rsidR="009D4D4A" w:rsidRPr="00E55CF2">
        <w:rPr>
          <w:vertAlign w:val="superscript"/>
          <w:lang w:val="en-GB"/>
        </w:rPr>
        <w:footnoteReference w:id="22"/>
      </w:r>
    </w:p>
    <w:p w:rsidR="009D4D4A" w:rsidRPr="00E55CF2" w:rsidRDefault="00D87702" w:rsidP="00DF4171">
      <w:pPr>
        <w:pStyle w:val="ParaNo"/>
        <w:numPr>
          <w:ilvl w:val="1"/>
          <w:numId w:val="8"/>
        </w:numPr>
        <w:tabs>
          <w:tab w:val="left" w:pos="567"/>
          <w:tab w:val="left" w:pos="1134"/>
        </w:tabs>
        <w:spacing w:after="240"/>
        <w:rPr>
          <w:lang w:val="en-GB"/>
        </w:rPr>
      </w:pPr>
      <w:r>
        <w:rPr>
          <w:lang w:val="en-GB"/>
        </w:rPr>
        <w:t>Notwithstanding this loophole</w:t>
      </w:r>
      <w:r w:rsidR="009C2A96" w:rsidRPr="00E55CF2">
        <w:rPr>
          <w:lang w:val="en-GB"/>
        </w:rPr>
        <w:t xml:space="preserve">, which </w:t>
      </w:r>
      <w:r w:rsidR="00C158C3">
        <w:rPr>
          <w:lang w:val="en-GB"/>
        </w:rPr>
        <w:t>means there is still</w:t>
      </w:r>
      <w:r w:rsidR="009C2A96" w:rsidRPr="00E55CF2">
        <w:rPr>
          <w:lang w:val="en-GB"/>
        </w:rPr>
        <w:t xml:space="preserve"> an element of discrimination based on nationality, administ</w:t>
      </w:r>
      <w:r>
        <w:rPr>
          <w:lang w:val="en-GB"/>
        </w:rPr>
        <w:t xml:space="preserve">rative practice has </w:t>
      </w:r>
      <w:r w:rsidR="009C2A96" w:rsidRPr="00E55CF2">
        <w:rPr>
          <w:lang w:val="en-GB"/>
        </w:rPr>
        <w:t xml:space="preserve">moved </w:t>
      </w:r>
      <w:r>
        <w:rPr>
          <w:lang w:val="en-GB"/>
        </w:rPr>
        <w:t>forward</w:t>
      </w:r>
      <w:r w:rsidR="009C2A96" w:rsidRPr="00E55CF2">
        <w:rPr>
          <w:lang w:val="en-GB"/>
        </w:rPr>
        <w:t xml:space="preserve"> to put an end to this type of discrimination.</w:t>
      </w:r>
      <w:r w:rsidR="009D4D4A" w:rsidRPr="00E55CF2">
        <w:rPr>
          <w:lang w:val="en-GB"/>
        </w:rPr>
        <w:t xml:space="preserve"> </w:t>
      </w:r>
    </w:p>
    <w:p w:rsidR="009D4D4A" w:rsidRPr="00E55CF2" w:rsidRDefault="009C2A96" w:rsidP="00DF4171">
      <w:pPr>
        <w:pStyle w:val="ParaNo"/>
        <w:numPr>
          <w:ilvl w:val="1"/>
          <w:numId w:val="8"/>
        </w:numPr>
        <w:tabs>
          <w:tab w:val="left" w:pos="567"/>
          <w:tab w:val="left" w:pos="1134"/>
        </w:tabs>
        <w:spacing w:after="240"/>
        <w:rPr>
          <w:lang w:val="en-GB"/>
        </w:rPr>
      </w:pPr>
      <w:r w:rsidRPr="00E55CF2">
        <w:rPr>
          <w:lang w:val="en-GB"/>
        </w:rPr>
        <w:t>For example, data collected by the M</w:t>
      </w:r>
      <w:r w:rsidR="00C158C3">
        <w:rPr>
          <w:lang w:val="en-GB"/>
        </w:rPr>
        <w:t>inistry for the Budget indicate</w:t>
      </w:r>
      <w:r w:rsidRPr="00E55CF2">
        <w:rPr>
          <w:lang w:val="en-GB"/>
        </w:rPr>
        <w:t xml:space="preserve"> that, since 2003, the provisions of </w:t>
      </w:r>
      <w:r w:rsidR="009D4D4A" w:rsidRPr="00E55CF2">
        <w:rPr>
          <w:lang w:val="en-GB"/>
        </w:rPr>
        <w:t>article</w:t>
      </w:r>
      <w:r w:rsidRPr="00E55CF2">
        <w:rPr>
          <w:lang w:val="en-GB"/>
        </w:rPr>
        <w:t>s</w:t>
      </w:r>
      <w:r w:rsidR="009D4D4A" w:rsidRPr="00E55CF2">
        <w:rPr>
          <w:lang w:val="en-GB"/>
        </w:rPr>
        <w:t xml:space="preserve"> L. 107 </w:t>
      </w:r>
      <w:r w:rsidRPr="00E55CF2">
        <w:rPr>
          <w:lang w:val="en-GB"/>
        </w:rPr>
        <w:t>and</w:t>
      </w:r>
      <w:r w:rsidR="009D4D4A" w:rsidRPr="00E55CF2">
        <w:rPr>
          <w:lang w:val="en-GB"/>
        </w:rPr>
        <w:t xml:space="preserve"> L. 259 </w:t>
      </w:r>
      <w:r w:rsidR="009D4D4A" w:rsidRPr="00D87702">
        <w:rPr>
          <w:lang w:val="en-GB"/>
        </w:rPr>
        <w:t>CPMIVG</w:t>
      </w:r>
      <w:r w:rsidR="009D4D4A" w:rsidRPr="00E55CF2">
        <w:rPr>
          <w:lang w:val="en-GB"/>
        </w:rPr>
        <w:t xml:space="preserve">, </w:t>
      </w:r>
      <w:r w:rsidRPr="00E55CF2">
        <w:rPr>
          <w:lang w:val="en-GB"/>
        </w:rPr>
        <w:t xml:space="preserve">which deal with cases </w:t>
      </w:r>
      <w:r w:rsidR="00C158C3">
        <w:rPr>
          <w:lang w:val="en-GB"/>
        </w:rPr>
        <w:t>involving the suspension of</w:t>
      </w:r>
      <w:r w:rsidRPr="00E55CF2">
        <w:rPr>
          <w:lang w:val="en-GB"/>
        </w:rPr>
        <w:t xml:space="preserve"> pension rights</w:t>
      </w:r>
      <w:r w:rsidR="00C158C3">
        <w:rPr>
          <w:lang w:val="en-GB"/>
        </w:rPr>
        <w:t>,</w:t>
      </w:r>
      <w:r w:rsidR="009D4D4A" w:rsidRPr="00E55CF2">
        <w:rPr>
          <w:vertAlign w:val="superscript"/>
          <w:lang w:val="en-GB"/>
        </w:rPr>
        <w:footnoteReference w:id="23"/>
      </w:r>
      <w:r w:rsidR="009D4D4A" w:rsidRPr="00E55CF2">
        <w:rPr>
          <w:lang w:val="en-GB"/>
        </w:rPr>
        <w:t xml:space="preserve"> </w:t>
      </w:r>
      <w:r w:rsidRPr="00E55CF2">
        <w:rPr>
          <w:lang w:val="en-GB"/>
        </w:rPr>
        <w:t xml:space="preserve">have </w:t>
      </w:r>
      <w:r w:rsidR="00F24261">
        <w:rPr>
          <w:lang w:val="en-GB"/>
        </w:rPr>
        <w:t>ceased to be</w:t>
      </w:r>
      <w:r w:rsidRPr="00E55CF2">
        <w:rPr>
          <w:lang w:val="en-GB"/>
        </w:rPr>
        <w:t xml:space="preserve"> applied to citizens of the </w:t>
      </w:r>
      <w:r w:rsidR="00983361" w:rsidRPr="00E55CF2">
        <w:rPr>
          <w:lang w:val="en-GB"/>
        </w:rPr>
        <w:t>European</w:t>
      </w:r>
      <w:r w:rsidRPr="00E55CF2">
        <w:rPr>
          <w:lang w:val="en-GB"/>
        </w:rPr>
        <w:t xml:space="preserve"> Union.  Finally, it should be pointed out that a proposal to repeal articles L. 107 and L. 259 </w:t>
      </w:r>
      <w:r w:rsidRPr="00F24261">
        <w:rPr>
          <w:lang w:val="en-GB"/>
        </w:rPr>
        <w:t>CPMIVG</w:t>
      </w:r>
      <w:r w:rsidRPr="00E55CF2">
        <w:rPr>
          <w:lang w:val="en-GB"/>
        </w:rPr>
        <w:t xml:space="preserve"> is currently under joint consideration by the Directorate for Pension Regulations and Social Reintegration and the Legal Affairs Directorate of the Ministry of Defence.</w:t>
      </w:r>
    </w:p>
    <w:p w:rsidR="009D4D4A" w:rsidRPr="00E55CF2" w:rsidRDefault="00E157DA" w:rsidP="00E157DA">
      <w:pPr>
        <w:pStyle w:val="Heading4"/>
        <w:tabs>
          <w:tab w:val="left" w:pos="567"/>
          <w:tab w:val="left" w:pos="1134"/>
        </w:tabs>
        <w:spacing w:before="0" w:after="240"/>
        <w:rPr>
          <w:sz w:val="24"/>
          <w:szCs w:val="24"/>
          <w:lang w:val="en-GB"/>
        </w:rPr>
      </w:pPr>
      <w:bookmarkStart w:id="138" w:name="_Toc166657483"/>
      <w:bookmarkStart w:id="139" w:name="_Toc166660287"/>
      <w:bookmarkStart w:id="140" w:name="_Toc166664947"/>
      <w:bookmarkStart w:id="141" w:name="_Toc167003351"/>
      <w:bookmarkStart w:id="142" w:name="_Toc167003531"/>
      <w:bookmarkStart w:id="143" w:name="_Toc167003969"/>
      <w:bookmarkStart w:id="144" w:name="_Toc167103247"/>
      <w:bookmarkStart w:id="145" w:name="_Toc167519490"/>
      <w:bookmarkStart w:id="146" w:name="_Toc167531294"/>
      <w:bookmarkStart w:id="147" w:name="_Toc167623557"/>
      <w:bookmarkStart w:id="148" w:name="_Toc230492032"/>
      <w:r>
        <w:rPr>
          <w:sz w:val="24"/>
          <w:szCs w:val="24"/>
          <w:lang w:val="en-GB"/>
        </w:rPr>
        <w:t>5.</w:t>
      </w:r>
      <w:r>
        <w:rPr>
          <w:sz w:val="24"/>
          <w:szCs w:val="24"/>
          <w:lang w:val="en-GB"/>
        </w:rPr>
        <w:tab/>
      </w:r>
      <w:r w:rsidR="00F40CC1" w:rsidRPr="00E55CF2">
        <w:rPr>
          <w:sz w:val="24"/>
          <w:szCs w:val="24"/>
          <w:lang w:val="en-GB"/>
        </w:rPr>
        <w:t>De</w:t>
      </w:r>
      <w:r w:rsidR="00F24261">
        <w:rPr>
          <w:sz w:val="24"/>
          <w:szCs w:val="24"/>
          <w:lang w:val="en-GB"/>
        </w:rPr>
        <w:t>ve</w:t>
      </w:r>
      <w:r w:rsidR="00F40CC1" w:rsidRPr="00E55CF2">
        <w:rPr>
          <w:sz w:val="24"/>
          <w:szCs w:val="24"/>
          <w:lang w:val="en-GB"/>
        </w:rPr>
        <w:t>loping regional languages in overseas France</w:t>
      </w:r>
      <w:bookmarkEnd w:id="148"/>
    </w:p>
    <w:p w:rsidR="009D4D4A" w:rsidRPr="00E55CF2" w:rsidRDefault="00F40CC1" w:rsidP="00DF4171">
      <w:pPr>
        <w:pStyle w:val="ParaNo"/>
        <w:numPr>
          <w:ilvl w:val="1"/>
          <w:numId w:val="8"/>
        </w:numPr>
        <w:tabs>
          <w:tab w:val="left" w:pos="567"/>
          <w:tab w:val="left" w:pos="1134"/>
        </w:tabs>
        <w:spacing w:after="240"/>
        <w:rPr>
          <w:lang w:val="en-GB"/>
        </w:rPr>
      </w:pPr>
      <w:r w:rsidRPr="00E55CF2">
        <w:rPr>
          <w:lang w:val="en-GB"/>
        </w:rPr>
        <w:t xml:space="preserve">In 1992, French was established as the “language of the Republic” in the Constitution of 4 October 1958 </w:t>
      </w:r>
      <w:r w:rsidR="009D4D4A" w:rsidRPr="00E55CF2">
        <w:rPr>
          <w:lang w:val="en-GB"/>
        </w:rPr>
        <w:t>(art</w:t>
      </w:r>
      <w:r w:rsidRPr="00E55CF2">
        <w:rPr>
          <w:lang w:val="en-GB"/>
        </w:rPr>
        <w:t>.</w:t>
      </w:r>
      <w:r w:rsidR="009D4D4A" w:rsidRPr="00E55CF2">
        <w:rPr>
          <w:lang w:val="en-GB"/>
        </w:rPr>
        <w:t xml:space="preserve"> 2). </w:t>
      </w:r>
      <w:r w:rsidRPr="00E55CF2">
        <w:rPr>
          <w:lang w:val="en-GB"/>
        </w:rPr>
        <w:t>However, in order to take account of the diversity of the French overseas col</w:t>
      </w:r>
      <w:r w:rsidR="003058F5">
        <w:rPr>
          <w:lang w:val="en-GB"/>
        </w:rPr>
        <w:t>l</w:t>
      </w:r>
      <w:r w:rsidRPr="00E55CF2">
        <w:rPr>
          <w:lang w:val="en-GB"/>
        </w:rPr>
        <w:t>ectivities, France wished to establish a policy of developing its</w:t>
      </w:r>
      <w:r w:rsidR="003058F5">
        <w:rPr>
          <w:lang w:val="en-GB"/>
        </w:rPr>
        <w:t xml:space="preserve"> regional languages, particularly in </w:t>
      </w:r>
      <w:r w:rsidRPr="00E55CF2">
        <w:rPr>
          <w:lang w:val="en-GB"/>
        </w:rPr>
        <w:t xml:space="preserve">overseas </w:t>
      </w:r>
      <w:r w:rsidR="003058F5">
        <w:rPr>
          <w:lang w:val="en-GB"/>
        </w:rPr>
        <w:t>France</w:t>
      </w:r>
      <w:r w:rsidR="009C3BE0">
        <w:rPr>
          <w:lang w:val="en-GB"/>
        </w:rPr>
        <w:t xml:space="preserve">, on the basis of </w:t>
      </w:r>
      <w:r w:rsidRPr="00E55CF2">
        <w:rPr>
          <w:lang w:val="en-GB"/>
        </w:rPr>
        <w:t xml:space="preserve">many legislative developments </w:t>
      </w:r>
      <w:r w:rsidR="009C3BE0">
        <w:rPr>
          <w:lang w:val="en-GB"/>
        </w:rPr>
        <w:t>to facilitate</w:t>
      </w:r>
      <w:r w:rsidR="003058F5">
        <w:rPr>
          <w:lang w:val="en-GB"/>
        </w:rPr>
        <w:t xml:space="preserve"> the implementation of</w:t>
      </w:r>
      <w:r w:rsidRPr="00E55CF2">
        <w:rPr>
          <w:lang w:val="en-GB"/>
        </w:rPr>
        <w:t xml:space="preserve"> educational and cultural strategies.</w:t>
      </w:r>
    </w:p>
    <w:p w:rsidR="009D4D4A" w:rsidRPr="00E55CF2" w:rsidRDefault="009C3BE0" w:rsidP="00DF4171">
      <w:pPr>
        <w:pStyle w:val="ParaNo"/>
        <w:numPr>
          <w:ilvl w:val="1"/>
          <w:numId w:val="8"/>
        </w:numPr>
        <w:tabs>
          <w:tab w:val="left" w:pos="567"/>
          <w:tab w:val="left" w:pos="1134"/>
        </w:tabs>
        <w:spacing w:after="240"/>
        <w:rPr>
          <w:lang w:val="en-GB"/>
        </w:rPr>
      </w:pPr>
      <w:r>
        <w:rPr>
          <w:lang w:val="en-GB"/>
        </w:rPr>
        <w:t>To take an example</w:t>
      </w:r>
      <w:r w:rsidR="00BF0854" w:rsidRPr="00E55CF2">
        <w:rPr>
          <w:lang w:val="en-GB"/>
        </w:rPr>
        <w:t>, the General Delegation on the French Language and the “Languages of France”, set up in October 2001 and attached to the Ministry of Culture and Communication, confirmed the special position which the State accords to the languages of France in the cultural life of the French Nation.</w:t>
      </w:r>
      <w:r w:rsidR="009D4D4A" w:rsidRPr="00E55CF2">
        <w:rPr>
          <w:lang w:val="en-GB"/>
        </w:rPr>
        <w:t xml:space="preserve"> </w:t>
      </w:r>
    </w:p>
    <w:p w:rsidR="009D4D4A" w:rsidRPr="00E55CF2" w:rsidRDefault="00E57666" w:rsidP="00DF4171">
      <w:pPr>
        <w:pStyle w:val="ParaNo"/>
        <w:numPr>
          <w:ilvl w:val="1"/>
          <w:numId w:val="8"/>
        </w:numPr>
        <w:tabs>
          <w:tab w:val="left" w:pos="567"/>
          <w:tab w:val="left" w:pos="1134"/>
        </w:tabs>
        <w:spacing w:after="240"/>
        <w:rPr>
          <w:lang w:val="en-GB"/>
        </w:rPr>
      </w:pPr>
      <w:r w:rsidRPr="00E55CF2">
        <w:rPr>
          <w:lang w:val="en-GB"/>
        </w:rPr>
        <w:t xml:space="preserve">In point of fact, the French educational system accords </w:t>
      </w:r>
      <w:r w:rsidRPr="006C3F7B">
        <w:rPr>
          <w:lang w:val="en-GB"/>
        </w:rPr>
        <w:t>full status</w:t>
      </w:r>
      <w:r w:rsidRPr="00E55CF2">
        <w:rPr>
          <w:lang w:val="en-GB"/>
        </w:rPr>
        <w:t xml:space="preserve"> to the regional languages</w:t>
      </w:r>
      <w:r w:rsidR="006C3F7B">
        <w:rPr>
          <w:lang w:val="en-GB"/>
        </w:rPr>
        <w:t>,</w:t>
      </w:r>
      <w:r w:rsidRPr="00E55CF2">
        <w:rPr>
          <w:lang w:val="en-GB"/>
        </w:rPr>
        <w:t xml:space="preserve"> which may be studied by students in both metropolitan and overseas France on the same basis as foreign languages.</w:t>
      </w:r>
    </w:p>
    <w:p w:rsidR="009D4D4A" w:rsidRPr="00E55CF2" w:rsidRDefault="00E57666" w:rsidP="00DF4171">
      <w:pPr>
        <w:pStyle w:val="ParaNo"/>
        <w:numPr>
          <w:ilvl w:val="1"/>
          <w:numId w:val="8"/>
        </w:numPr>
        <w:tabs>
          <w:tab w:val="left" w:pos="567"/>
          <w:tab w:val="left" w:pos="1134"/>
        </w:tabs>
        <w:spacing w:after="240"/>
        <w:rPr>
          <w:lang w:val="en-GB"/>
        </w:rPr>
      </w:pPr>
      <w:r w:rsidRPr="00E55CF2">
        <w:rPr>
          <w:lang w:val="en-GB"/>
        </w:rPr>
        <w:t>The General Delegation on the French Language and the Languages of France has therefore drawn up a list of the principal regional languages of overseas France, namely:</w:t>
      </w:r>
    </w:p>
    <w:p w:rsidR="009D4D4A" w:rsidRPr="00E55CF2" w:rsidRDefault="00E57666" w:rsidP="00E157DA">
      <w:pPr>
        <w:numPr>
          <w:ilvl w:val="0"/>
          <w:numId w:val="17"/>
        </w:numPr>
        <w:tabs>
          <w:tab w:val="left" w:pos="1134"/>
        </w:tabs>
        <w:spacing w:after="240"/>
        <w:rPr>
          <w:lang w:val="en-GB"/>
        </w:rPr>
      </w:pPr>
      <w:r w:rsidRPr="00E55CF2">
        <w:rPr>
          <w:lang w:val="en-GB"/>
        </w:rPr>
        <w:t>Caribbean area</w:t>
      </w:r>
      <w:r w:rsidR="009D4D4A" w:rsidRPr="00E55CF2">
        <w:rPr>
          <w:lang w:val="en-GB"/>
        </w:rPr>
        <w:t>:</w:t>
      </w:r>
      <w:r w:rsidR="00E157DA">
        <w:rPr>
          <w:lang w:val="en-GB"/>
        </w:rPr>
        <w:br/>
      </w:r>
      <w:r w:rsidR="00405B86" w:rsidRPr="00E55CF2">
        <w:rPr>
          <w:lang w:val="en-GB"/>
        </w:rPr>
        <w:t>Creole languages whose lexical basis is Frenc</w:t>
      </w:r>
      <w:r w:rsidR="006C3F7B">
        <w:rPr>
          <w:lang w:val="en-GB"/>
        </w:rPr>
        <w:t>h:  Guadeloupean, Guyanese, Mart</w:t>
      </w:r>
      <w:r w:rsidR="00405B86" w:rsidRPr="00E55CF2">
        <w:rPr>
          <w:lang w:val="en-GB"/>
        </w:rPr>
        <w:t>iniquese, Réunionnese;</w:t>
      </w:r>
      <w:r w:rsidR="009D4D4A" w:rsidRPr="00E55CF2">
        <w:rPr>
          <w:lang w:val="en-GB"/>
        </w:rPr>
        <w:t xml:space="preserve"> </w:t>
      </w:r>
      <w:r w:rsidR="009D4D4A" w:rsidRPr="00E55CF2">
        <w:rPr>
          <w:lang w:val="en-GB"/>
        </w:rPr>
        <w:br/>
      </w:r>
      <w:r w:rsidR="00405B86" w:rsidRPr="00E55CF2">
        <w:rPr>
          <w:lang w:val="en-GB"/>
        </w:rPr>
        <w:t xml:space="preserve">Bushinenge Creoles of French Guiana (with an Ango-Portuguese lexical basis):  Saramaccan, Aluku, Ndjuka, Paramaccan; </w:t>
      </w:r>
      <w:r w:rsidR="009D4D4A" w:rsidRPr="00E55CF2">
        <w:rPr>
          <w:lang w:val="en-GB"/>
        </w:rPr>
        <w:br/>
      </w:r>
      <w:r w:rsidR="00405B86" w:rsidRPr="00E55CF2">
        <w:rPr>
          <w:lang w:val="en-GB"/>
        </w:rPr>
        <w:t>Amerindian languages of French Guiana:  Galibi (or Kalina), Wayana, Palikur, Arawak (or Lokono), Wayampi, Emerillon; Hmong.</w:t>
      </w:r>
    </w:p>
    <w:p w:rsidR="009D4D4A" w:rsidRPr="00E157DA" w:rsidRDefault="00405B86" w:rsidP="007436AF">
      <w:pPr>
        <w:numPr>
          <w:ilvl w:val="0"/>
          <w:numId w:val="17"/>
        </w:numPr>
        <w:tabs>
          <w:tab w:val="left" w:pos="1134"/>
        </w:tabs>
        <w:spacing w:after="240"/>
        <w:rPr>
          <w:lang w:val="en-GB"/>
        </w:rPr>
      </w:pPr>
      <w:r w:rsidRPr="00E55CF2">
        <w:rPr>
          <w:lang w:val="en-GB"/>
        </w:rPr>
        <w:t>New Caledonia:  28 Kanak languages</w:t>
      </w:r>
      <w:r w:rsidR="00E157DA">
        <w:rPr>
          <w:lang w:val="en-GB"/>
        </w:rPr>
        <w:br/>
      </w:r>
      <w:r w:rsidRPr="00E55CF2">
        <w:rPr>
          <w:lang w:val="en-GB"/>
        </w:rPr>
        <w:t>Grande Terre:  N</w:t>
      </w:r>
      <w:r w:rsidR="009D4D4A" w:rsidRPr="00E55CF2">
        <w:rPr>
          <w:lang w:val="en-GB"/>
        </w:rPr>
        <w:t xml:space="preserve">yelâyu, </w:t>
      </w:r>
      <w:r w:rsidRPr="00E55CF2">
        <w:rPr>
          <w:lang w:val="en-GB"/>
        </w:rPr>
        <w:t>K</w:t>
      </w:r>
      <w:r w:rsidR="009D4D4A" w:rsidRPr="00E55CF2">
        <w:rPr>
          <w:lang w:val="en-GB"/>
        </w:rPr>
        <w:t xml:space="preserve">umak, </w:t>
      </w:r>
      <w:r w:rsidRPr="00E55CF2">
        <w:rPr>
          <w:lang w:val="en-GB"/>
        </w:rPr>
        <w:t>C</w:t>
      </w:r>
      <w:r w:rsidR="009D4D4A" w:rsidRPr="00E55CF2">
        <w:rPr>
          <w:lang w:val="en-GB"/>
        </w:rPr>
        <w:t xml:space="preserve">aac, </w:t>
      </w:r>
      <w:r w:rsidRPr="00E55CF2">
        <w:rPr>
          <w:lang w:val="en-GB"/>
        </w:rPr>
        <w:t>Y</w:t>
      </w:r>
      <w:r w:rsidR="009D4D4A" w:rsidRPr="00E55CF2">
        <w:rPr>
          <w:lang w:val="en-GB"/>
        </w:rPr>
        <w:t xml:space="preserve">uaga, </w:t>
      </w:r>
      <w:r w:rsidRPr="00E55CF2">
        <w:rPr>
          <w:lang w:val="en-GB"/>
        </w:rPr>
        <w:t>J</w:t>
      </w:r>
      <w:r w:rsidR="009D4D4A" w:rsidRPr="00E55CF2">
        <w:rPr>
          <w:lang w:val="en-GB"/>
        </w:rPr>
        <w:t xml:space="preserve">awe, </w:t>
      </w:r>
      <w:r w:rsidRPr="00E55CF2">
        <w:rPr>
          <w:lang w:val="en-GB"/>
        </w:rPr>
        <w:t>N</w:t>
      </w:r>
      <w:r w:rsidR="009D4D4A" w:rsidRPr="00E55CF2">
        <w:rPr>
          <w:lang w:val="en-GB"/>
        </w:rPr>
        <w:t xml:space="preserve">emi, </w:t>
      </w:r>
      <w:r w:rsidRPr="00E55CF2">
        <w:rPr>
          <w:lang w:val="en-GB"/>
        </w:rPr>
        <w:t>F</w:t>
      </w:r>
      <w:r w:rsidR="009D4D4A" w:rsidRPr="00E55CF2">
        <w:rPr>
          <w:lang w:val="en-GB"/>
        </w:rPr>
        <w:t xml:space="preserve">wâi, </w:t>
      </w:r>
      <w:r w:rsidRPr="00E55CF2">
        <w:rPr>
          <w:lang w:val="en-GB"/>
        </w:rPr>
        <w:t>P</w:t>
      </w:r>
      <w:r w:rsidR="009D4D4A" w:rsidRPr="00E55CF2">
        <w:rPr>
          <w:lang w:val="en-GB"/>
        </w:rPr>
        <w:t xml:space="preserve">ije, </w:t>
      </w:r>
      <w:r w:rsidRPr="00E55CF2">
        <w:rPr>
          <w:lang w:val="en-GB"/>
        </w:rPr>
        <w:t>P</w:t>
      </w:r>
      <w:r w:rsidR="009D4D4A" w:rsidRPr="00E55CF2">
        <w:rPr>
          <w:lang w:val="en-GB"/>
        </w:rPr>
        <w:t xml:space="preserve">waamei, </w:t>
      </w:r>
      <w:r w:rsidRPr="00E55CF2">
        <w:rPr>
          <w:lang w:val="en-GB"/>
        </w:rPr>
        <w:t>P</w:t>
      </w:r>
      <w:r w:rsidR="009D4D4A" w:rsidRPr="00E55CF2">
        <w:rPr>
          <w:lang w:val="en-GB"/>
        </w:rPr>
        <w:t>wapw</w:t>
      </w:r>
      <w:r w:rsidRPr="00E55CF2">
        <w:rPr>
          <w:lang w:val="en-GB"/>
        </w:rPr>
        <w:t>a</w:t>
      </w:r>
      <w:r w:rsidR="009D4D4A" w:rsidRPr="00E55CF2">
        <w:rPr>
          <w:lang w:val="en-GB"/>
        </w:rPr>
        <w:t xml:space="preserve">, </w:t>
      </w:r>
      <w:r w:rsidRPr="00E55CF2">
        <w:rPr>
          <w:lang w:val="en-GB"/>
        </w:rPr>
        <w:t>Voh-Kone</w:t>
      </w:r>
      <w:r w:rsidR="009D4D4A" w:rsidRPr="00E55CF2">
        <w:rPr>
          <w:lang w:val="en-GB"/>
        </w:rPr>
        <w:t xml:space="preserve">, </w:t>
      </w:r>
      <w:r w:rsidRPr="00E55CF2">
        <w:rPr>
          <w:lang w:val="en-GB"/>
        </w:rPr>
        <w:t>Ce</w:t>
      </w:r>
      <w:r w:rsidR="009D4D4A" w:rsidRPr="00E55CF2">
        <w:rPr>
          <w:lang w:val="en-GB"/>
        </w:rPr>
        <w:t xml:space="preserve">muhi, </w:t>
      </w:r>
      <w:r w:rsidRPr="00E55CF2">
        <w:rPr>
          <w:lang w:val="en-GB"/>
        </w:rPr>
        <w:t>P</w:t>
      </w:r>
      <w:r w:rsidR="009D4D4A" w:rsidRPr="00E55CF2">
        <w:rPr>
          <w:lang w:val="en-GB"/>
        </w:rPr>
        <w:t xml:space="preserve">aicî, </w:t>
      </w:r>
      <w:r w:rsidRPr="00E55CF2">
        <w:rPr>
          <w:lang w:val="en-GB"/>
        </w:rPr>
        <w:t>A</w:t>
      </w:r>
      <w:r w:rsidR="009D4D4A" w:rsidRPr="00E55CF2">
        <w:rPr>
          <w:lang w:val="en-GB"/>
        </w:rPr>
        <w:t xml:space="preserve">jië, </w:t>
      </w:r>
      <w:r w:rsidRPr="00E55CF2">
        <w:rPr>
          <w:lang w:val="en-GB"/>
        </w:rPr>
        <w:t>A</w:t>
      </w:r>
      <w:r w:rsidR="009D4D4A" w:rsidRPr="00E55CF2">
        <w:rPr>
          <w:lang w:val="en-GB"/>
        </w:rPr>
        <w:t xml:space="preserve">rhâ, </w:t>
      </w:r>
      <w:r w:rsidRPr="00E55CF2">
        <w:rPr>
          <w:lang w:val="en-GB"/>
        </w:rPr>
        <w:t>A</w:t>
      </w:r>
      <w:r w:rsidR="009D4D4A" w:rsidRPr="00E55CF2">
        <w:rPr>
          <w:lang w:val="en-GB"/>
        </w:rPr>
        <w:t xml:space="preserve">rhö, </w:t>
      </w:r>
      <w:r w:rsidRPr="00E55CF2">
        <w:rPr>
          <w:lang w:val="en-GB"/>
        </w:rPr>
        <w:t>O</w:t>
      </w:r>
      <w:r w:rsidR="009D4D4A" w:rsidRPr="00E55CF2">
        <w:rPr>
          <w:lang w:val="en-GB"/>
        </w:rPr>
        <w:t>r</w:t>
      </w:r>
      <w:r w:rsidRPr="00E55CF2">
        <w:rPr>
          <w:lang w:val="en-GB"/>
        </w:rPr>
        <w:t>o</w:t>
      </w:r>
      <w:r w:rsidR="009D4D4A" w:rsidRPr="00E55CF2">
        <w:rPr>
          <w:lang w:val="en-GB"/>
        </w:rPr>
        <w:t xml:space="preserve">we, </w:t>
      </w:r>
      <w:r w:rsidRPr="00E55CF2">
        <w:rPr>
          <w:lang w:val="en-GB"/>
        </w:rPr>
        <w:t>N</w:t>
      </w:r>
      <w:r w:rsidR="009D4D4A" w:rsidRPr="00E55CF2">
        <w:rPr>
          <w:lang w:val="en-GB"/>
        </w:rPr>
        <w:t xml:space="preserve">eku, </w:t>
      </w:r>
      <w:r w:rsidRPr="00E55CF2">
        <w:rPr>
          <w:lang w:val="en-GB"/>
        </w:rPr>
        <w:t>Zire</w:t>
      </w:r>
      <w:r w:rsidR="009D4D4A" w:rsidRPr="00E55CF2">
        <w:rPr>
          <w:lang w:val="en-GB"/>
        </w:rPr>
        <w:t xml:space="preserve">, </w:t>
      </w:r>
      <w:r w:rsidR="00AE4C89" w:rsidRPr="00E55CF2">
        <w:rPr>
          <w:lang w:val="en-GB"/>
        </w:rPr>
        <w:t>Ti</w:t>
      </w:r>
      <w:r w:rsidR="009D4D4A" w:rsidRPr="00E55CF2">
        <w:rPr>
          <w:lang w:val="en-GB"/>
        </w:rPr>
        <w:t>r</w:t>
      </w:r>
      <w:r w:rsidR="00AE4C89" w:rsidRPr="00E55CF2">
        <w:rPr>
          <w:lang w:val="en-GB"/>
        </w:rPr>
        <w:t>i</w:t>
      </w:r>
      <w:r w:rsidR="009D4D4A" w:rsidRPr="00E55CF2">
        <w:rPr>
          <w:lang w:val="en-GB"/>
        </w:rPr>
        <w:t xml:space="preserve">, </w:t>
      </w:r>
      <w:r w:rsidR="00AE4C89" w:rsidRPr="00E55CF2">
        <w:rPr>
          <w:lang w:val="en-GB"/>
        </w:rPr>
        <w:t>X</w:t>
      </w:r>
      <w:r w:rsidR="009D4D4A" w:rsidRPr="00E55CF2">
        <w:rPr>
          <w:lang w:val="en-GB"/>
        </w:rPr>
        <w:t xml:space="preserve">ârâcùù, </w:t>
      </w:r>
      <w:r w:rsidR="00AE4C89" w:rsidRPr="00E55CF2">
        <w:rPr>
          <w:lang w:val="en-GB"/>
        </w:rPr>
        <w:t>X</w:t>
      </w:r>
      <w:r w:rsidR="007436AF">
        <w:rPr>
          <w:lang w:val="en-GB"/>
        </w:rPr>
        <w:t>aragure</w:t>
      </w:r>
      <w:r w:rsidR="00AE4C89" w:rsidRPr="00E55CF2">
        <w:rPr>
          <w:lang w:val="en-GB"/>
        </w:rPr>
        <w:t xml:space="preserve"> Drubea</w:t>
      </w:r>
      <w:r w:rsidR="009D4D4A" w:rsidRPr="00E55CF2">
        <w:rPr>
          <w:lang w:val="en-GB"/>
        </w:rPr>
        <w:t xml:space="preserve">, </w:t>
      </w:r>
      <w:r w:rsidR="00AE4C89" w:rsidRPr="00E55CF2">
        <w:rPr>
          <w:lang w:val="en-GB"/>
        </w:rPr>
        <w:t>N</w:t>
      </w:r>
      <w:r w:rsidR="009D4D4A" w:rsidRPr="00E55CF2">
        <w:rPr>
          <w:lang w:val="en-GB"/>
        </w:rPr>
        <w:t>um</w:t>
      </w:r>
      <w:r w:rsidR="00AE4C89" w:rsidRPr="00E55CF2">
        <w:rPr>
          <w:lang w:val="en-GB"/>
        </w:rPr>
        <w:t>ee</w:t>
      </w:r>
      <w:r w:rsidR="009D4D4A" w:rsidRPr="00E55CF2">
        <w:rPr>
          <w:lang w:val="en-GB"/>
        </w:rPr>
        <w:t xml:space="preserve">; </w:t>
      </w:r>
      <w:r w:rsidR="00E157DA">
        <w:rPr>
          <w:lang w:val="en-GB"/>
        </w:rPr>
        <w:br/>
      </w:r>
      <w:r w:rsidR="009D4D4A" w:rsidRPr="00E157DA">
        <w:rPr>
          <w:lang w:val="en-GB"/>
        </w:rPr>
        <w:t xml:space="preserve">Loyauté </w:t>
      </w:r>
      <w:r w:rsidR="00AE4C89" w:rsidRPr="00E157DA">
        <w:rPr>
          <w:lang w:val="en-GB"/>
        </w:rPr>
        <w:t>Islands:  N</w:t>
      </w:r>
      <w:r w:rsidR="009D4D4A" w:rsidRPr="00E157DA">
        <w:rPr>
          <w:lang w:val="en-GB"/>
        </w:rPr>
        <w:t xml:space="preserve">engone, </w:t>
      </w:r>
      <w:r w:rsidR="00AE4C89" w:rsidRPr="00E157DA">
        <w:rPr>
          <w:lang w:val="en-GB"/>
        </w:rPr>
        <w:t>D</w:t>
      </w:r>
      <w:r w:rsidR="009D4D4A" w:rsidRPr="00E157DA">
        <w:rPr>
          <w:lang w:val="en-GB"/>
        </w:rPr>
        <w:t xml:space="preserve">rehu, </w:t>
      </w:r>
      <w:r w:rsidR="00AE4C89" w:rsidRPr="00E157DA">
        <w:rPr>
          <w:lang w:val="en-GB"/>
        </w:rPr>
        <w:t>I</w:t>
      </w:r>
      <w:r w:rsidR="009D4D4A" w:rsidRPr="00E157DA">
        <w:rPr>
          <w:lang w:val="en-GB"/>
        </w:rPr>
        <w:t xml:space="preserve">aai, </w:t>
      </w:r>
      <w:r w:rsidR="00AE4C89" w:rsidRPr="00E157DA">
        <w:rPr>
          <w:lang w:val="en-GB"/>
        </w:rPr>
        <w:t>F</w:t>
      </w:r>
      <w:r w:rsidR="009D4D4A" w:rsidRPr="00E157DA">
        <w:rPr>
          <w:lang w:val="en-GB"/>
        </w:rPr>
        <w:t xml:space="preserve">agauvea. </w:t>
      </w:r>
    </w:p>
    <w:p w:rsidR="009D4D4A" w:rsidRPr="00E55CF2" w:rsidRDefault="00AE4C89" w:rsidP="00E157DA">
      <w:pPr>
        <w:numPr>
          <w:ilvl w:val="0"/>
          <w:numId w:val="17"/>
        </w:numPr>
        <w:tabs>
          <w:tab w:val="left" w:pos="1134"/>
        </w:tabs>
        <w:spacing w:after="240"/>
        <w:rPr>
          <w:lang w:val="en-GB"/>
        </w:rPr>
      </w:pPr>
      <w:r w:rsidRPr="00E55CF2">
        <w:rPr>
          <w:lang w:val="en-GB"/>
        </w:rPr>
        <w:t>French Polynesia:  T</w:t>
      </w:r>
      <w:r w:rsidR="009D4D4A" w:rsidRPr="00E55CF2">
        <w:rPr>
          <w:lang w:val="en-GB"/>
        </w:rPr>
        <w:t>ahiti</w:t>
      </w:r>
      <w:r w:rsidRPr="00E55CF2">
        <w:rPr>
          <w:lang w:val="en-GB"/>
        </w:rPr>
        <w:t>a</w:t>
      </w:r>
      <w:r w:rsidR="009D4D4A" w:rsidRPr="00E55CF2">
        <w:rPr>
          <w:lang w:val="en-GB"/>
        </w:rPr>
        <w:t xml:space="preserve">n, </w:t>
      </w:r>
      <w:r w:rsidRPr="00E55CF2">
        <w:rPr>
          <w:lang w:val="en-GB"/>
        </w:rPr>
        <w:t xml:space="preserve">Marquesan, </w:t>
      </w:r>
      <w:r w:rsidR="009D4D4A" w:rsidRPr="00E55CF2">
        <w:rPr>
          <w:lang w:val="en-GB"/>
        </w:rPr>
        <w:t xml:space="preserve">Tuamotu, </w:t>
      </w:r>
      <w:r w:rsidRPr="00E55CF2">
        <w:rPr>
          <w:lang w:val="en-GB"/>
        </w:rPr>
        <w:t>Manga</w:t>
      </w:r>
      <w:r w:rsidR="009C3BE0">
        <w:rPr>
          <w:lang w:val="en-GB"/>
        </w:rPr>
        <w:t>r</w:t>
      </w:r>
      <w:r w:rsidRPr="00E55CF2">
        <w:rPr>
          <w:lang w:val="en-GB"/>
        </w:rPr>
        <w:t>eva;</w:t>
      </w:r>
      <w:r w:rsidR="009D4D4A" w:rsidRPr="00E55CF2">
        <w:rPr>
          <w:lang w:val="en-GB"/>
        </w:rPr>
        <w:t xml:space="preserve"> </w:t>
      </w:r>
      <w:r w:rsidR="00E157DA">
        <w:rPr>
          <w:lang w:val="en-GB"/>
        </w:rPr>
        <w:br/>
      </w:r>
      <w:r w:rsidR="006C3F7B">
        <w:rPr>
          <w:lang w:val="en-GB"/>
        </w:rPr>
        <w:t>Austral</w:t>
      </w:r>
      <w:r w:rsidRPr="00E55CF2">
        <w:rPr>
          <w:lang w:val="en-GB"/>
        </w:rPr>
        <w:t xml:space="preserve"> Island languages:  </w:t>
      </w:r>
      <w:r w:rsidR="009D4D4A" w:rsidRPr="00E55CF2">
        <w:rPr>
          <w:lang w:val="en-GB"/>
        </w:rPr>
        <w:t xml:space="preserve">Raivavae, Rapa, Ruturu. </w:t>
      </w:r>
    </w:p>
    <w:p w:rsidR="009D4D4A" w:rsidRPr="00E55CF2" w:rsidRDefault="00AE4C89" w:rsidP="00E157DA">
      <w:pPr>
        <w:numPr>
          <w:ilvl w:val="0"/>
          <w:numId w:val="17"/>
        </w:numPr>
        <w:tabs>
          <w:tab w:val="left" w:pos="1134"/>
        </w:tabs>
        <w:spacing w:after="240"/>
        <w:rPr>
          <w:lang w:val="en-GB"/>
        </w:rPr>
      </w:pPr>
      <w:r w:rsidRPr="00E55CF2">
        <w:rPr>
          <w:lang w:val="en-GB"/>
        </w:rPr>
        <w:t>Wallis and Futuna Islands:  W</w:t>
      </w:r>
      <w:r w:rsidR="009D4D4A" w:rsidRPr="00E55CF2">
        <w:rPr>
          <w:lang w:val="en-GB"/>
        </w:rPr>
        <w:t>allisi</w:t>
      </w:r>
      <w:r w:rsidRPr="00E55CF2">
        <w:rPr>
          <w:lang w:val="en-GB"/>
        </w:rPr>
        <w:t>a</w:t>
      </w:r>
      <w:r w:rsidR="009D4D4A" w:rsidRPr="00E55CF2">
        <w:rPr>
          <w:lang w:val="en-GB"/>
        </w:rPr>
        <w:t xml:space="preserve">n, </w:t>
      </w:r>
      <w:r w:rsidRPr="00E55CF2">
        <w:rPr>
          <w:lang w:val="en-GB"/>
        </w:rPr>
        <w:t>Futunan</w:t>
      </w:r>
      <w:r w:rsidR="009D4D4A" w:rsidRPr="00E55CF2">
        <w:rPr>
          <w:lang w:val="en-GB"/>
        </w:rPr>
        <w:t>.</w:t>
      </w:r>
      <w:r w:rsidR="00E157DA">
        <w:rPr>
          <w:lang w:val="en-GB"/>
        </w:rPr>
        <w:br/>
      </w:r>
      <w:r w:rsidRPr="00E55CF2">
        <w:rPr>
          <w:lang w:val="en-GB"/>
        </w:rPr>
        <w:t>Mayotte</w:t>
      </w:r>
      <w:r w:rsidR="009D4D4A" w:rsidRPr="00E55CF2">
        <w:rPr>
          <w:lang w:val="en-GB"/>
        </w:rPr>
        <w:t xml:space="preserve">: </w:t>
      </w:r>
      <w:r w:rsidRPr="00E55CF2">
        <w:rPr>
          <w:lang w:val="en-GB"/>
        </w:rPr>
        <w:t>M</w:t>
      </w:r>
      <w:r w:rsidR="009D4D4A" w:rsidRPr="00E55CF2">
        <w:rPr>
          <w:lang w:val="en-GB"/>
        </w:rPr>
        <w:t>ahor</w:t>
      </w:r>
      <w:r w:rsidRPr="00E55CF2">
        <w:rPr>
          <w:lang w:val="en-GB"/>
        </w:rPr>
        <w:t>an</w:t>
      </w:r>
      <w:r w:rsidR="009D4D4A" w:rsidRPr="00E55CF2">
        <w:rPr>
          <w:lang w:val="en-GB"/>
        </w:rPr>
        <w:t xml:space="preserve">, </w:t>
      </w:r>
      <w:r w:rsidRPr="00E55CF2">
        <w:rPr>
          <w:lang w:val="en-GB"/>
        </w:rPr>
        <w:t>Mayottan Malagasy</w:t>
      </w:r>
      <w:r w:rsidR="009D4D4A" w:rsidRPr="00E55CF2">
        <w:rPr>
          <w:lang w:val="en-GB"/>
        </w:rPr>
        <w:t>.</w:t>
      </w:r>
    </w:p>
    <w:p w:rsidR="009D4D4A" w:rsidRPr="00E55CF2" w:rsidRDefault="00AE4C89" w:rsidP="00DF4171">
      <w:pPr>
        <w:pStyle w:val="ParaNo"/>
        <w:numPr>
          <w:ilvl w:val="1"/>
          <w:numId w:val="8"/>
        </w:numPr>
        <w:tabs>
          <w:tab w:val="left" w:pos="567"/>
          <w:tab w:val="left" w:pos="1134"/>
        </w:tabs>
        <w:spacing w:after="240"/>
        <w:rPr>
          <w:lang w:val="en-GB"/>
        </w:rPr>
      </w:pPr>
      <w:r w:rsidRPr="00E55CF2">
        <w:rPr>
          <w:lang w:val="en-GB"/>
        </w:rPr>
        <w:t>The regional languages and culture of overseas France are taught</w:t>
      </w:r>
      <w:r w:rsidR="009D4D4A" w:rsidRPr="00E55CF2">
        <w:rPr>
          <w:lang w:val="en-GB"/>
        </w:rPr>
        <w:t>:</w:t>
      </w:r>
    </w:p>
    <w:p w:rsidR="009D4D4A" w:rsidRPr="00E55CF2" w:rsidRDefault="00E157DA" w:rsidP="00DF4171">
      <w:pPr>
        <w:numPr>
          <w:ilvl w:val="0"/>
          <w:numId w:val="17"/>
        </w:numPr>
        <w:tabs>
          <w:tab w:val="left" w:pos="1134"/>
        </w:tabs>
        <w:spacing w:after="240"/>
        <w:rPr>
          <w:lang w:val="en-GB"/>
        </w:rPr>
      </w:pPr>
      <w:r w:rsidRPr="00E55CF2">
        <w:rPr>
          <w:lang w:val="en-GB"/>
        </w:rPr>
        <w:t xml:space="preserve">From </w:t>
      </w:r>
      <w:r w:rsidR="00FC243D" w:rsidRPr="00E55CF2">
        <w:rPr>
          <w:lang w:val="en-GB"/>
        </w:rPr>
        <w:t>a very early age</w:t>
      </w:r>
      <w:r w:rsidR="009D4D4A" w:rsidRPr="00E55CF2">
        <w:rPr>
          <w:lang w:val="en-GB"/>
        </w:rPr>
        <w:t xml:space="preserve"> (</w:t>
      </w:r>
      <w:r w:rsidR="00FC243D" w:rsidRPr="00E55CF2">
        <w:rPr>
          <w:lang w:val="en-GB"/>
        </w:rPr>
        <w:t>the Tahitian languages in French Polynesia</w:t>
      </w:r>
      <w:r w:rsidR="009D4D4A" w:rsidRPr="00E55CF2">
        <w:rPr>
          <w:vertAlign w:val="superscript"/>
          <w:lang w:val="en-GB"/>
        </w:rPr>
        <w:footnoteReference w:id="24"/>
      </w:r>
      <w:r w:rsidR="009D4D4A" w:rsidRPr="00E55CF2">
        <w:rPr>
          <w:lang w:val="en-GB"/>
        </w:rPr>
        <w:t xml:space="preserve"> </w:t>
      </w:r>
      <w:r w:rsidR="00FC243D" w:rsidRPr="00E55CF2">
        <w:rPr>
          <w:lang w:val="en-GB"/>
        </w:rPr>
        <w:t>and the Melanesian languages in New Caledonia</w:t>
      </w:r>
      <w:r w:rsidR="009D4D4A" w:rsidRPr="00E55CF2">
        <w:rPr>
          <w:vertAlign w:val="superscript"/>
          <w:lang w:val="en-GB"/>
        </w:rPr>
        <w:footnoteReference w:id="25"/>
      </w:r>
      <w:r w:rsidR="009D4D4A" w:rsidRPr="00E55CF2">
        <w:rPr>
          <w:lang w:val="en-GB"/>
        </w:rPr>
        <w:t xml:space="preserve"> </w:t>
      </w:r>
      <w:r w:rsidR="00FC243D" w:rsidRPr="00E55CF2">
        <w:rPr>
          <w:lang w:val="en-GB"/>
        </w:rPr>
        <w:t>are taught in both nursery and primary schools</w:t>
      </w:r>
      <w:r w:rsidR="009D4D4A" w:rsidRPr="00E55CF2">
        <w:rPr>
          <w:lang w:val="en-GB"/>
        </w:rPr>
        <w:t>);</w:t>
      </w:r>
    </w:p>
    <w:p w:rsidR="009D4D4A" w:rsidRPr="00E55CF2" w:rsidRDefault="00E157DA" w:rsidP="00DF4171">
      <w:pPr>
        <w:numPr>
          <w:ilvl w:val="0"/>
          <w:numId w:val="17"/>
        </w:numPr>
        <w:tabs>
          <w:tab w:val="left" w:pos="1134"/>
        </w:tabs>
        <w:spacing w:after="240"/>
        <w:rPr>
          <w:lang w:val="en-GB"/>
        </w:rPr>
      </w:pPr>
      <w:r w:rsidRPr="00E55CF2">
        <w:rPr>
          <w:lang w:val="en-GB"/>
        </w:rPr>
        <w:t xml:space="preserve">Up </w:t>
      </w:r>
      <w:r w:rsidR="00FC243D" w:rsidRPr="00E55CF2">
        <w:rPr>
          <w:lang w:val="en-GB"/>
        </w:rPr>
        <w:t>to university level</w:t>
      </w:r>
      <w:r w:rsidR="009D4D4A" w:rsidRPr="00E55CF2">
        <w:rPr>
          <w:lang w:val="en-GB"/>
        </w:rPr>
        <w:t xml:space="preserve"> (</w:t>
      </w:r>
      <w:r w:rsidR="00DD6544" w:rsidRPr="00E55CF2">
        <w:rPr>
          <w:lang w:val="en-GB"/>
        </w:rPr>
        <w:t>since 1995, the University of</w:t>
      </w:r>
      <w:r w:rsidR="009D4D4A" w:rsidRPr="00E55CF2">
        <w:rPr>
          <w:lang w:val="en-GB"/>
        </w:rPr>
        <w:t xml:space="preserve"> </w:t>
      </w:r>
      <w:r w:rsidR="00A16762" w:rsidRPr="00E55CF2">
        <w:rPr>
          <w:lang w:val="en-GB"/>
        </w:rPr>
        <w:t>the Antilles-Guiana has been offering a degree in Creole and a masters in regional language</w:t>
      </w:r>
      <w:r w:rsidR="009C3BE0">
        <w:rPr>
          <w:lang w:val="en-GB"/>
        </w:rPr>
        <w:t>s</w:t>
      </w:r>
      <w:r w:rsidR="00A16762" w:rsidRPr="00E55CF2">
        <w:rPr>
          <w:lang w:val="en-GB"/>
        </w:rPr>
        <w:t xml:space="preserve"> and culture</w:t>
      </w:r>
      <w:r w:rsidR="009D4D4A" w:rsidRPr="00E55CF2">
        <w:rPr>
          <w:lang w:val="en-GB"/>
        </w:rPr>
        <w:t>)</w:t>
      </w:r>
      <w:r w:rsidR="00A16762" w:rsidRPr="00E55CF2">
        <w:rPr>
          <w:lang w:val="en-GB"/>
        </w:rPr>
        <w:t>;</w:t>
      </w:r>
    </w:p>
    <w:p w:rsidR="009D4D4A" w:rsidRPr="00E55CF2" w:rsidRDefault="00E157DA" w:rsidP="00DF4171">
      <w:pPr>
        <w:numPr>
          <w:ilvl w:val="0"/>
          <w:numId w:val="17"/>
        </w:numPr>
        <w:tabs>
          <w:tab w:val="left" w:pos="1134"/>
        </w:tabs>
        <w:spacing w:after="240"/>
        <w:rPr>
          <w:lang w:val="en-GB"/>
        </w:rPr>
      </w:pPr>
      <w:r w:rsidRPr="00E55CF2">
        <w:rPr>
          <w:lang w:val="en-GB"/>
        </w:rPr>
        <w:t xml:space="preserve">In </w:t>
      </w:r>
      <w:r w:rsidR="00337449" w:rsidRPr="00E55CF2">
        <w:rPr>
          <w:lang w:val="en-GB"/>
        </w:rPr>
        <w:t>French Guiana, teaching aids have been developed (mult</w:t>
      </w:r>
      <w:r w:rsidR="00337449" w:rsidRPr="006C3F7B">
        <w:rPr>
          <w:lang w:val="en-GB"/>
        </w:rPr>
        <w:t>i-</w:t>
      </w:r>
      <w:r w:rsidR="00337449" w:rsidRPr="00E55CF2">
        <w:rPr>
          <w:lang w:val="en-GB"/>
        </w:rPr>
        <w:t xml:space="preserve">annual action plan entitled “Linguistic practices in French Guiana”, introductory courses in the </w:t>
      </w:r>
      <w:r w:rsidR="00983361" w:rsidRPr="00E55CF2">
        <w:rPr>
          <w:lang w:val="en-GB"/>
        </w:rPr>
        <w:t>Amerindian</w:t>
      </w:r>
      <w:r w:rsidR="00337449" w:rsidRPr="00E55CF2">
        <w:rPr>
          <w:lang w:val="en-GB"/>
        </w:rPr>
        <w:t xml:space="preserve"> languages</w:t>
      </w:r>
      <w:r w:rsidR="006C3F7B">
        <w:rPr>
          <w:lang w:val="en-GB"/>
        </w:rPr>
        <w:t>,</w:t>
      </w:r>
      <w:r w:rsidR="00337449" w:rsidRPr="00E55CF2">
        <w:rPr>
          <w:lang w:val="en-GB"/>
        </w:rPr>
        <w:t xml:space="preserve"> etc) to extend knowledge of the </w:t>
      </w:r>
      <w:r w:rsidR="00983361">
        <w:rPr>
          <w:lang w:val="en-GB"/>
        </w:rPr>
        <w:t>Amerindian</w:t>
      </w:r>
      <w:r w:rsidR="00337449" w:rsidRPr="00E55CF2">
        <w:rPr>
          <w:lang w:val="en-GB"/>
        </w:rPr>
        <w:t xml:space="preserve"> languages.  It should be noted that the education authority </w:t>
      </w:r>
      <w:r w:rsidR="00C220B8" w:rsidRPr="00E55CF2">
        <w:rPr>
          <w:lang w:val="en-GB"/>
        </w:rPr>
        <w:t xml:space="preserve">constantly </w:t>
      </w:r>
      <w:r w:rsidR="00337449" w:rsidRPr="00E55CF2">
        <w:rPr>
          <w:lang w:val="en-GB"/>
        </w:rPr>
        <w:t xml:space="preserve">monitors the school </w:t>
      </w:r>
      <w:r w:rsidR="00C220B8" w:rsidRPr="00E55CF2">
        <w:rPr>
          <w:lang w:val="en-GB"/>
        </w:rPr>
        <w:t>populations</w:t>
      </w:r>
      <w:r w:rsidR="00337449" w:rsidRPr="00E55CF2">
        <w:rPr>
          <w:lang w:val="en-GB"/>
        </w:rPr>
        <w:t xml:space="preserve"> along the rivers and in the </w:t>
      </w:r>
      <w:r w:rsidR="00C220B8" w:rsidRPr="00E55CF2">
        <w:rPr>
          <w:lang w:val="en-GB"/>
        </w:rPr>
        <w:t>remote</w:t>
      </w:r>
      <w:r w:rsidR="00337449" w:rsidRPr="00E55CF2">
        <w:rPr>
          <w:lang w:val="en-GB"/>
        </w:rPr>
        <w:t xml:space="preserve"> areas where the </w:t>
      </w:r>
      <w:r w:rsidR="00983361" w:rsidRPr="00E55CF2">
        <w:rPr>
          <w:lang w:val="en-GB"/>
        </w:rPr>
        <w:t>Amerindian</w:t>
      </w:r>
      <w:r w:rsidR="00337449" w:rsidRPr="00E55CF2">
        <w:rPr>
          <w:lang w:val="en-GB"/>
        </w:rPr>
        <w:t xml:space="preserve"> and Bushinenge peoples live.  Education action programmes have been set in place (distance-learning programmes).</w:t>
      </w:r>
      <w:r w:rsidR="009D4D4A" w:rsidRPr="00E55CF2">
        <w:rPr>
          <w:lang w:val="en-GB"/>
        </w:rPr>
        <w:t xml:space="preserve"> </w:t>
      </w:r>
    </w:p>
    <w:p w:rsidR="009D4D4A" w:rsidRPr="00E55CF2" w:rsidRDefault="006C3F7B" w:rsidP="00DF4171">
      <w:pPr>
        <w:pStyle w:val="ParaNo"/>
        <w:numPr>
          <w:ilvl w:val="1"/>
          <w:numId w:val="8"/>
        </w:numPr>
        <w:tabs>
          <w:tab w:val="left" w:pos="567"/>
          <w:tab w:val="left" w:pos="1134"/>
        </w:tabs>
        <w:spacing w:after="240"/>
        <w:rPr>
          <w:lang w:val="en-GB"/>
        </w:rPr>
      </w:pPr>
      <w:r>
        <w:rPr>
          <w:lang w:val="en-GB"/>
        </w:rPr>
        <w:t xml:space="preserve">Adjusting the teaching </w:t>
      </w:r>
      <w:r w:rsidR="00D658B1" w:rsidRPr="00E55CF2">
        <w:rPr>
          <w:lang w:val="en-GB"/>
        </w:rPr>
        <w:t xml:space="preserve">of history and geography </w:t>
      </w:r>
      <w:r>
        <w:rPr>
          <w:lang w:val="en-GB"/>
        </w:rPr>
        <w:t xml:space="preserve">to the circumstances </w:t>
      </w:r>
      <w:r w:rsidR="00D658B1" w:rsidRPr="00E55CF2">
        <w:rPr>
          <w:lang w:val="en-GB"/>
        </w:rPr>
        <w:t xml:space="preserve">of overseas France is </w:t>
      </w:r>
      <w:r w:rsidR="006F6D9C">
        <w:rPr>
          <w:lang w:val="en-GB"/>
        </w:rPr>
        <w:t>also based on recognizing</w:t>
      </w:r>
      <w:r w:rsidR="00D658B1" w:rsidRPr="00E55CF2">
        <w:rPr>
          <w:lang w:val="en-GB"/>
        </w:rPr>
        <w:t xml:space="preserve"> regional identities.  </w:t>
      </w:r>
      <w:r>
        <w:rPr>
          <w:lang w:val="en-GB"/>
        </w:rPr>
        <w:t>S</w:t>
      </w:r>
      <w:r w:rsidR="009E0F52">
        <w:rPr>
          <w:lang w:val="en-GB"/>
        </w:rPr>
        <w:t xml:space="preserve">ince the “Deixonne” Act </w:t>
      </w:r>
      <w:r w:rsidRPr="00E55CF2">
        <w:rPr>
          <w:lang w:val="en-GB"/>
        </w:rPr>
        <w:t>of 11 January 1951 came into effect</w:t>
      </w:r>
      <w:r>
        <w:rPr>
          <w:lang w:val="en-GB"/>
        </w:rPr>
        <w:t>, r</w:t>
      </w:r>
      <w:r w:rsidR="00D658B1" w:rsidRPr="00E55CF2">
        <w:rPr>
          <w:lang w:val="en-GB"/>
        </w:rPr>
        <w:t xml:space="preserve">esponsibility for this falls either to the State in the </w:t>
      </w:r>
      <w:r w:rsidR="009D4D4A" w:rsidRPr="00E55CF2">
        <w:rPr>
          <w:i/>
          <w:lang w:val="en-GB"/>
        </w:rPr>
        <w:t>lycées</w:t>
      </w:r>
      <w:r w:rsidR="009D4D4A" w:rsidRPr="00E55CF2">
        <w:rPr>
          <w:lang w:val="en-GB"/>
        </w:rPr>
        <w:t xml:space="preserve"> </w:t>
      </w:r>
      <w:r w:rsidR="00D658B1" w:rsidRPr="00E55CF2">
        <w:rPr>
          <w:lang w:val="en-GB"/>
        </w:rPr>
        <w:t>and universities, or to the local a</w:t>
      </w:r>
      <w:r>
        <w:rPr>
          <w:lang w:val="en-GB"/>
        </w:rPr>
        <w:t>uthorities.  And so the agreeme</w:t>
      </w:r>
      <w:r w:rsidR="006F6D9C">
        <w:rPr>
          <w:lang w:val="en-GB"/>
        </w:rPr>
        <w:t xml:space="preserve">nts between </w:t>
      </w:r>
      <w:r w:rsidR="00D658B1" w:rsidRPr="00E55CF2">
        <w:rPr>
          <w:lang w:val="en-GB"/>
        </w:rPr>
        <w:t xml:space="preserve">State and </w:t>
      </w:r>
      <w:r>
        <w:rPr>
          <w:lang w:val="en-GB"/>
        </w:rPr>
        <w:t>regional and local authorities</w:t>
      </w:r>
      <w:r w:rsidR="00D658B1" w:rsidRPr="00E55CF2">
        <w:rPr>
          <w:lang w:val="en-GB"/>
        </w:rPr>
        <w:t xml:space="preserve"> enable the latter to support both the extension of the teaching of regional languages and culture </w:t>
      </w:r>
      <w:r>
        <w:rPr>
          <w:lang w:val="en-GB"/>
        </w:rPr>
        <w:t>and to adjust school curricula</w:t>
      </w:r>
      <w:r w:rsidR="00D658B1" w:rsidRPr="00E55CF2">
        <w:rPr>
          <w:lang w:val="en-GB"/>
        </w:rPr>
        <w:t xml:space="preserve">, scientific research, </w:t>
      </w:r>
      <w:r w:rsidR="006F6D9C">
        <w:rPr>
          <w:lang w:val="en-GB"/>
        </w:rPr>
        <w:t>university teaching and teacher</w:t>
      </w:r>
      <w:r w:rsidR="00D658B1" w:rsidRPr="00E55CF2">
        <w:rPr>
          <w:lang w:val="en-GB"/>
        </w:rPr>
        <w:t xml:space="preserve"> training in accordance with local cultural and linguistic circumstances.  In add</w:t>
      </w:r>
      <w:r w:rsidR="00C220B8" w:rsidRPr="00E55CF2">
        <w:rPr>
          <w:lang w:val="en-GB"/>
        </w:rPr>
        <w:t>i</w:t>
      </w:r>
      <w:r w:rsidR="00D658B1" w:rsidRPr="00E55CF2">
        <w:rPr>
          <w:lang w:val="en-GB"/>
        </w:rPr>
        <w:t xml:space="preserve">tion, </w:t>
      </w:r>
      <w:r w:rsidRPr="00E55CF2">
        <w:rPr>
          <w:lang w:val="en-GB"/>
        </w:rPr>
        <w:t>in the general and technological series of the baccalaureate</w:t>
      </w:r>
      <w:r>
        <w:rPr>
          <w:lang w:val="en-GB"/>
        </w:rPr>
        <w:t xml:space="preserve">, </w:t>
      </w:r>
      <w:r w:rsidR="00C220B8" w:rsidRPr="00E55CF2">
        <w:rPr>
          <w:lang w:val="en-GB"/>
        </w:rPr>
        <w:t>compulsory o</w:t>
      </w:r>
      <w:r>
        <w:rPr>
          <w:lang w:val="en-GB"/>
        </w:rPr>
        <w:t>r</w:t>
      </w:r>
      <w:r w:rsidR="00C220B8" w:rsidRPr="00E55CF2">
        <w:rPr>
          <w:lang w:val="en-GB"/>
        </w:rPr>
        <w:t xml:space="preserve"> optional examinations may be taken </w:t>
      </w:r>
      <w:r>
        <w:rPr>
          <w:lang w:val="en-GB"/>
        </w:rPr>
        <w:t xml:space="preserve">in </w:t>
      </w:r>
      <w:r w:rsidR="00D658B1" w:rsidRPr="00E55CF2">
        <w:rPr>
          <w:lang w:val="en-GB"/>
        </w:rPr>
        <w:t>the Creole languages, Tahitian and the Melanesian languages</w:t>
      </w:r>
      <w:r w:rsidR="00C220B8" w:rsidRPr="00E55CF2">
        <w:rPr>
          <w:lang w:val="en-GB"/>
        </w:rPr>
        <w:t>.</w:t>
      </w:r>
      <w:r w:rsidR="009D4D4A" w:rsidRPr="00E55CF2">
        <w:rPr>
          <w:lang w:val="en-GB"/>
        </w:rPr>
        <w:t xml:space="preserve"> </w:t>
      </w:r>
    </w:p>
    <w:p w:rsidR="009D4D4A" w:rsidRPr="00E55CF2" w:rsidRDefault="00C220B8" w:rsidP="00DF4171">
      <w:pPr>
        <w:pStyle w:val="ParaNo"/>
        <w:numPr>
          <w:ilvl w:val="1"/>
          <w:numId w:val="8"/>
        </w:numPr>
        <w:tabs>
          <w:tab w:val="left" w:pos="567"/>
          <w:tab w:val="left" w:pos="1134"/>
        </w:tabs>
        <w:spacing w:after="240"/>
        <w:rPr>
          <w:lang w:val="en-GB"/>
        </w:rPr>
      </w:pPr>
      <w:r w:rsidRPr="00E55CF2">
        <w:rPr>
          <w:lang w:val="en-GB"/>
        </w:rPr>
        <w:t>In those collectivities in which the majority of population do not yet speak French, the promotion of regional languages and culture is tailored to the particular local circumstances:</w:t>
      </w:r>
    </w:p>
    <w:p w:rsidR="009D4D4A" w:rsidRPr="00E55CF2" w:rsidRDefault="00C220B8" w:rsidP="00E157DA">
      <w:pPr>
        <w:numPr>
          <w:ilvl w:val="0"/>
          <w:numId w:val="17"/>
        </w:numPr>
        <w:tabs>
          <w:tab w:val="left" w:pos="1134"/>
        </w:tabs>
        <w:spacing w:after="240"/>
        <w:rPr>
          <w:lang w:val="en-GB"/>
        </w:rPr>
      </w:pPr>
      <w:r w:rsidRPr="00E55CF2">
        <w:rPr>
          <w:lang w:val="en-GB"/>
        </w:rPr>
        <w:t xml:space="preserve">On </w:t>
      </w:r>
      <w:r w:rsidR="009D4D4A" w:rsidRPr="00E55CF2">
        <w:rPr>
          <w:lang w:val="en-GB"/>
        </w:rPr>
        <w:t xml:space="preserve">Mayotte, </w:t>
      </w:r>
      <w:r w:rsidRPr="00E55CF2">
        <w:rPr>
          <w:lang w:val="en-GB"/>
        </w:rPr>
        <w:t>almost the whole of the population use the two local languages</w:t>
      </w:r>
      <w:r w:rsidR="009D4D4A" w:rsidRPr="00E55CF2">
        <w:rPr>
          <w:lang w:val="en-GB"/>
        </w:rPr>
        <w:t xml:space="preserve"> (</w:t>
      </w:r>
      <w:r w:rsidRPr="00E55CF2">
        <w:rPr>
          <w:lang w:val="en-GB"/>
        </w:rPr>
        <w:t>S</w:t>
      </w:r>
      <w:r w:rsidR="009D4D4A" w:rsidRPr="00E55CF2">
        <w:rPr>
          <w:lang w:val="en-GB"/>
        </w:rPr>
        <w:t xml:space="preserve">himaoré </w:t>
      </w:r>
      <w:r w:rsidRPr="00E55CF2">
        <w:rPr>
          <w:lang w:val="en-GB"/>
        </w:rPr>
        <w:t>and</w:t>
      </w:r>
      <w:r w:rsidR="009D4D4A" w:rsidRPr="00E55CF2">
        <w:rPr>
          <w:lang w:val="en-GB"/>
        </w:rPr>
        <w:t xml:space="preserve"> </w:t>
      </w:r>
      <w:r w:rsidRPr="00E55CF2">
        <w:rPr>
          <w:lang w:val="en-GB"/>
        </w:rPr>
        <w:t>Kibushi</w:t>
      </w:r>
      <w:r w:rsidR="006C3F7B">
        <w:rPr>
          <w:lang w:val="en-GB"/>
        </w:rPr>
        <w:t>)</w:t>
      </w:r>
      <w:r w:rsidR="009D4D4A" w:rsidRPr="00E55CF2">
        <w:rPr>
          <w:lang w:val="en-GB"/>
        </w:rPr>
        <w:t xml:space="preserve">, </w:t>
      </w:r>
      <w:r w:rsidR="006C3F7B">
        <w:rPr>
          <w:lang w:val="en-GB"/>
        </w:rPr>
        <w:t xml:space="preserve">and </w:t>
      </w:r>
      <w:r w:rsidR="006F6D9C">
        <w:rPr>
          <w:lang w:val="en-GB"/>
        </w:rPr>
        <w:t xml:space="preserve">there </w:t>
      </w:r>
      <w:r w:rsidRPr="00E55CF2">
        <w:rPr>
          <w:lang w:val="en-GB"/>
        </w:rPr>
        <w:t xml:space="preserve">are high levels of illiteracy and failure to master the French language.  The creation of the Institute for Learning French </w:t>
      </w:r>
      <w:r w:rsidR="00E13A65" w:rsidRPr="00E55CF2">
        <w:rPr>
          <w:lang w:val="en-GB"/>
        </w:rPr>
        <w:t>(</w:t>
      </w:r>
      <w:r w:rsidR="00E13A65" w:rsidRPr="006C3F7B">
        <w:rPr>
          <w:lang w:val="en-GB"/>
        </w:rPr>
        <w:t>IAF</w:t>
      </w:r>
      <w:r w:rsidR="006F6D9C">
        <w:rPr>
          <w:lang w:val="en-GB"/>
        </w:rPr>
        <w:t>)</w:t>
      </w:r>
      <w:r w:rsidR="006F6D9C" w:rsidRPr="00E55CF2">
        <w:rPr>
          <w:lang w:val="en-GB"/>
        </w:rPr>
        <w:t>, in 1997,</w:t>
      </w:r>
      <w:r w:rsidR="006F6D9C">
        <w:rPr>
          <w:lang w:val="en-GB"/>
        </w:rPr>
        <w:t xml:space="preserve"> has </w:t>
      </w:r>
      <w:r w:rsidR="00E13A65" w:rsidRPr="00E55CF2">
        <w:rPr>
          <w:lang w:val="en-GB"/>
        </w:rPr>
        <w:t xml:space="preserve">made it possible to carry out linguistic research into Shimaoré and Kibushi and </w:t>
      </w:r>
      <w:r w:rsidR="006F6D9C">
        <w:rPr>
          <w:lang w:val="en-GB"/>
        </w:rPr>
        <w:t>to develop</w:t>
      </w:r>
      <w:r w:rsidR="00E13A65" w:rsidRPr="00E55CF2">
        <w:rPr>
          <w:lang w:val="en-GB"/>
        </w:rPr>
        <w:t xml:space="preserve"> methods of learning French that take account of the </w:t>
      </w:r>
      <w:r w:rsidR="006C3F7B">
        <w:rPr>
          <w:lang w:val="en-GB"/>
        </w:rPr>
        <w:t xml:space="preserve">collectivity’s </w:t>
      </w:r>
      <w:r w:rsidR="00E13A65" w:rsidRPr="00E55CF2">
        <w:rPr>
          <w:lang w:val="en-GB"/>
        </w:rPr>
        <w:t>cultural features</w:t>
      </w:r>
      <w:r w:rsidR="00E157DA">
        <w:rPr>
          <w:lang w:val="en-GB"/>
        </w:rPr>
        <w:t>;</w:t>
      </w:r>
    </w:p>
    <w:p w:rsidR="009D4D4A" w:rsidRPr="00E55CF2" w:rsidRDefault="00E13A65" w:rsidP="00DF4171">
      <w:pPr>
        <w:numPr>
          <w:ilvl w:val="0"/>
          <w:numId w:val="17"/>
        </w:numPr>
        <w:tabs>
          <w:tab w:val="left" w:pos="1134"/>
        </w:tabs>
        <w:spacing w:after="240"/>
        <w:rPr>
          <w:lang w:val="en-GB"/>
        </w:rPr>
      </w:pPr>
      <w:r w:rsidRPr="00E55CF2">
        <w:rPr>
          <w:lang w:val="en-GB"/>
        </w:rPr>
        <w:t xml:space="preserve">In the Wallis and Futuna Islands, French is spoken almost </w:t>
      </w:r>
      <w:r w:rsidR="006F6D9C">
        <w:rPr>
          <w:lang w:val="en-GB"/>
        </w:rPr>
        <w:t xml:space="preserve">exclusively </w:t>
      </w:r>
      <w:r w:rsidRPr="00E55CF2">
        <w:rPr>
          <w:lang w:val="en-GB"/>
        </w:rPr>
        <w:t>in schools:  it is currently a teaching language.  Pupils whose p</w:t>
      </w:r>
      <w:r w:rsidR="006C3F7B">
        <w:rPr>
          <w:lang w:val="en-GB"/>
        </w:rPr>
        <w:t xml:space="preserve">arents so request are </w:t>
      </w:r>
      <w:r w:rsidR="00983361">
        <w:rPr>
          <w:lang w:val="en-GB"/>
        </w:rPr>
        <w:t>initially</w:t>
      </w:r>
      <w:r w:rsidRPr="00E55CF2">
        <w:rPr>
          <w:lang w:val="en-GB"/>
        </w:rPr>
        <w:t xml:space="preserve"> taught in the local language.  Teaching in French is introduced only gradually.  The local language is then offered as part of the modern language teaching </w:t>
      </w:r>
      <w:r w:rsidR="006F6D9C">
        <w:rPr>
          <w:lang w:val="en-GB"/>
        </w:rPr>
        <w:t>syllabus</w:t>
      </w:r>
      <w:r w:rsidRPr="00E55CF2">
        <w:rPr>
          <w:lang w:val="en-GB"/>
        </w:rPr>
        <w:t>.</w:t>
      </w:r>
    </w:p>
    <w:p w:rsidR="009D4D4A" w:rsidRPr="00E55CF2" w:rsidRDefault="009D4D4A" w:rsidP="00C166B2">
      <w:pPr>
        <w:pStyle w:val="Heading1"/>
        <w:keepNext w:val="0"/>
        <w:tabs>
          <w:tab w:val="clear" w:pos="2629"/>
          <w:tab w:val="left" w:pos="567"/>
          <w:tab w:val="left" w:pos="1134"/>
        </w:tabs>
        <w:spacing w:after="240"/>
        <w:ind w:firstLine="0"/>
        <w:jc w:val="center"/>
        <w:rPr>
          <w:rFonts w:ascii="Times New Roman" w:hAnsi="Times New Roman"/>
          <w:sz w:val="24"/>
          <w:szCs w:val="24"/>
          <w:lang w:val="en-GB"/>
        </w:rPr>
      </w:pPr>
      <w:bookmarkStart w:id="149" w:name="_Toc230492033"/>
      <w:bookmarkEnd w:id="138"/>
      <w:bookmarkEnd w:id="139"/>
      <w:bookmarkEnd w:id="140"/>
      <w:bookmarkEnd w:id="141"/>
      <w:bookmarkEnd w:id="142"/>
      <w:bookmarkEnd w:id="143"/>
      <w:bookmarkEnd w:id="144"/>
      <w:bookmarkEnd w:id="145"/>
      <w:bookmarkEnd w:id="146"/>
      <w:bookmarkEnd w:id="147"/>
      <w:r w:rsidRPr="00E55CF2">
        <w:rPr>
          <w:rFonts w:ascii="Times New Roman" w:hAnsi="Times New Roman"/>
          <w:sz w:val="24"/>
          <w:szCs w:val="24"/>
          <w:lang w:val="en-GB"/>
        </w:rPr>
        <w:t>Article 6</w:t>
      </w:r>
      <w:bookmarkEnd w:id="149"/>
    </w:p>
    <w:p w:rsidR="009D4D4A" w:rsidRPr="00E55CF2" w:rsidRDefault="00E157DA" w:rsidP="00C166B2">
      <w:pPr>
        <w:pStyle w:val="Heading3"/>
        <w:keepNext w:val="0"/>
        <w:numPr>
          <w:ilvl w:val="0"/>
          <w:numId w:val="0"/>
        </w:numPr>
        <w:tabs>
          <w:tab w:val="left" w:pos="567"/>
          <w:tab w:val="left" w:pos="1134"/>
        </w:tabs>
        <w:spacing w:before="0" w:after="240"/>
        <w:jc w:val="center"/>
        <w:rPr>
          <w:rFonts w:ascii="Times New Roman" w:hAnsi="Times New Roman" w:cs="Times New Roman"/>
          <w:sz w:val="24"/>
          <w:szCs w:val="24"/>
          <w:lang w:val="en-GB"/>
        </w:rPr>
      </w:pPr>
      <w:bookmarkStart w:id="150" w:name="_Toc230492034"/>
      <w:r>
        <w:rPr>
          <w:rFonts w:ascii="Times New Roman" w:hAnsi="Times New Roman" w:cs="Times New Roman"/>
          <w:sz w:val="24"/>
          <w:szCs w:val="24"/>
          <w:lang w:val="en-GB"/>
        </w:rPr>
        <w:t xml:space="preserve">A.  </w:t>
      </w:r>
      <w:r w:rsidR="00917BE6" w:rsidRPr="00E55CF2">
        <w:rPr>
          <w:rFonts w:ascii="Times New Roman" w:hAnsi="Times New Roman" w:cs="Times New Roman"/>
          <w:sz w:val="24"/>
          <w:szCs w:val="24"/>
          <w:lang w:val="en-GB"/>
        </w:rPr>
        <w:t>The right to</w:t>
      </w:r>
      <w:r w:rsidR="00BD216C" w:rsidRPr="00E55CF2">
        <w:rPr>
          <w:rFonts w:ascii="Times New Roman" w:hAnsi="Times New Roman" w:cs="Times New Roman"/>
          <w:sz w:val="24"/>
          <w:szCs w:val="24"/>
          <w:lang w:val="en-GB"/>
        </w:rPr>
        <w:t xml:space="preserve"> reparation</w:t>
      </w:r>
      <w:bookmarkEnd w:id="150"/>
    </w:p>
    <w:p w:rsidR="009D4D4A" w:rsidRPr="00E55CF2" w:rsidRDefault="00917BE6" w:rsidP="00DF4171">
      <w:pPr>
        <w:pStyle w:val="ParaNo"/>
        <w:numPr>
          <w:ilvl w:val="1"/>
          <w:numId w:val="10"/>
        </w:numPr>
        <w:tabs>
          <w:tab w:val="left" w:pos="567"/>
          <w:tab w:val="left" w:pos="1134"/>
        </w:tabs>
        <w:spacing w:after="240"/>
        <w:rPr>
          <w:lang w:val="en-GB"/>
        </w:rPr>
      </w:pPr>
      <w:r w:rsidRPr="00E55CF2">
        <w:rPr>
          <w:lang w:val="en-GB"/>
        </w:rPr>
        <w:t xml:space="preserve">The French Government wishes to point out that the right of victims of acts of racial discrimination to reparation is </w:t>
      </w:r>
      <w:r w:rsidR="006F6D9C" w:rsidRPr="00E55CF2">
        <w:rPr>
          <w:lang w:val="en-GB"/>
        </w:rPr>
        <w:t>particularly effective</w:t>
      </w:r>
      <w:r w:rsidR="006F6D9C">
        <w:rPr>
          <w:lang w:val="en-GB"/>
        </w:rPr>
        <w:t>ly</w:t>
      </w:r>
      <w:r w:rsidR="006F6D9C" w:rsidRPr="00E55CF2">
        <w:rPr>
          <w:lang w:val="en-GB"/>
        </w:rPr>
        <w:t xml:space="preserve"> </w:t>
      </w:r>
      <w:r w:rsidRPr="00E55CF2">
        <w:rPr>
          <w:lang w:val="en-GB"/>
        </w:rPr>
        <w:t xml:space="preserve">guaranteed in France, on the basis of the rights which the Code of Criminal Procedure generally accords to the victims of crime.  Consequently, the victims of racial crimes have access to the general procedures </w:t>
      </w:r>
      <w:r w:rsidR="006F6D9C">
        <w:rPr>
          <w:lang w:val="en-GB"/>
        </w:rPr>
        <w:t>under</w:t>
      </w:r>
      <w:r w:rsidRPr="00E55CF2">
        <w:rPr>
          <w:lang w:val="en-GB"/>
        </w:rPr>
        <w:t xml:space="preserve"> French </w:t>
      </w:r>
      <w:r w:rsidR="006F6D9C">
        <w:rPr>
          <w:lang w:val="en-GB"/>
        </w:rPr>
        <w:t>legislation</w:t>
      </w:r>
      <w:r w:rsidRPr="00E55CF2">
        <w:rPr>
          <w:lang w:val="en-GB"/>
        </w:rPr>
        <w:t xml:space="preserve">, but also to specific procedures for the victims of racist </w:t>
      </w:r>
      <w:r w:rsidR="00024B5E" w:rsidRPr="00E55CF2">
        <w:rPr>
          <w:lang w:val="en-GB"/>
        </w:rPr>
        <w:t>crime</w:t>
      </w:r>
      <w:r w:rsidRPr="00E55CF2">
        <w:rPr>
          <w:lang w:val="en-GB"/>
        </w:rPr>
        <w:t>, which were set out in the last report.</w:t>
      </w:r>
      <w:r w:rsidR="009D4D4A" w:rsidRPr="00E55CF2">
        <w:rPr>
          <w:lang w:val="en-GB"/>
        </w:rPr>
        <w:t xml:space="preserve">  </w:t>
      </w:r>
    </w:p>
    <w:p w:rsidR="009D4D4A" w:rsidRPr="00E55CF2" w:rsidRDefault="00024B5E" w:rsidP="00DF4171">
      <w:pPr>
        <w:pStyle w:val="ParaNo"/>
        <w:numPr>
          <w:ilvl w:val="1"/>
          <w:numId w:val="10"/>
        </w:numPr>
        <w:tabs>
          <w:tab w:val="left" w:pos="567"/>
          <w:tab w:val="left" w:pos="1134"/>
        </w:tabs>
        <w:spacing w:after="240"/>
        <w:rPr>
          <w:lang w:val="en-GB"/>
        </w:rPr>
      </w:pPr>
      <w:r w:rsidRPr="00E55CF2">
        <w:rPr>
          <w:lang w:val="en-GB"/>
        </w:rPr>
        <w:t xml:space="preserve">The last report explained, in particular, that measures had been taken to make it easier for anti-racist associations to intervene in the judicial process, and also to improve cooperation and communication between these associations and the </w:t>
      </w:r>
      <w:r w:rsidR="006F6D9C">
        <w:rPr>
          <w:lang w:val="en-GB"/>
        </w:rPr>
        <w:t>State Prosecutor’s o</w:t>
      </w:r>
      <w:r w:rsidRPr="00E55CF2">
        <w:rPr>
          <w:lang w:val="en-GB"/>
        </w:rPr>
        <w:t xml:space="preserve">ffice.  This approach was given fresh impetus as a result of the signing by </w:t>
      </w:r>
      <w:r w:rsidR="006C3F7B">
        <w:rPr>
          <w:lang w:val="en-GB"/>
        </w:rPr>
        <w:t>the Minister of Justice, on 14 D</w:t>
      </w:r>
      <w:r w:rsidRPr="00E55CF2">
        <w:rPr>
          <w:lang w:val="en-GB"/>
        </w:rPr>
        <w:t>ecember 2007, of two framework-agreements (one with the International League against Raci</w:t>
      </w:r>
      <w:r w:rsidR="006F6D9C">
        <w:rPr>
          <w:lang w:val="en-GB"/>
        </w:rPr>
        <w:t>sm and anti-Semitism [</w:t>
      </w:r>
      <w:r w:rsidR="006C3F7B">
        <w:rPr>
          <w:lang w:val="en-GB"/>
        </w:rPr>
        <w:t>LICR</w:t>
      </w:r>
      <w:r w:rsidR="00212432">
        <w:rPr>
          <w:lang w:val="en-GB"/>
        </w:rPr>
        <w:t>A</w:t>
      </w:r>
      <w:r w:rsidR="006C3F7B">
        <w:rPr>
          <w:lang w:val="en-GB"/>
        </w:rPr>
        <w:t>]</w:t>
      </w:r>
      <w:r w:rsidRPr="00E55CF2">
        <w:rPr>
          <w:lang w:val="en-GB"/>
        </w:rPr>
        <w:t xml:space="preserve"> and the other with </w:t>
      </w:r>
      <w:r w:rsidRPr="00E55CF2">
        <w:rPr>
          <w:i/>
          <w:lang w:val="en-GB"/>
        </w:rPr>
        <w:t>SOS Racisme</w:t>
      </w:r>
      <w:r w:rsidRPr="00E55CF2">
        <w:rPr>
          <w:lang w:val="en-GB"/>
        </w:rPr>
        <w:t xml:space="preserve">) designed to </w:t>
      </w:r>
      <w:r w:rsidR="006C3F7B">
        <w:rPr>
          <w:lang w:val="en-GB"/>
        </w:rPr>
        <w:t xml:space="preserve">step up </w:t>
      </w:r>
      <w:r w:rsidRPr="00E55CF2">
        <w:rPr>
          <w:lang w:val="en-GB"/>
        </w:rPr>
        <w:t>the process of combating discrimination.  The aim of the agree</w:t>
      </w:r>
      <w:r w:rsidR="006C3F7B">
        <w:rPr>
          <w:lang w:val="en-GB"/>
        </w:rPr>
        <w:t>ments is twofold:  both to mobilize the associations’ local committees</w:t>
      </w:r>
      <w:r w:rsidRPr="00E55CF2">
        <w:rPr>
          <w:lang w:val="en-GB"/>
        </w:rPr>
        <w:t xml:space="preserve"> to encourage them to help identify discriminatory practices, and to organize specialist training for professionals in the field, judges and investigators.</w:t>
      </w:r>
      <w:r w:rsidR="009D4D4A" w:rsidRPr="00E55CF2">
        <w:rPr>
          <w:lang w:val="en-GB"/>
        </w:rPr>
        <w:t xml:space="preserve"> </w:t>
      </w:r>
    </w:p>
    <w:p w:rsidR="009D4D4A" w:rsidRPr="00E55CF2" w:rsidRDefault="001F61F9" w:rsidP="00C166B2">
      <w:pPr>
        <w:pStyle w:val="Heading3"/>
        <w:keepNext w:val="0"/>
        <w:numPr>
          <w:ilvl w:val="0"/>
          <w:numId w:val="0"/>
        </w:numPr>
        <w:tabs>
          <w:tab w:val="left" w:pos="567"/>
          <w:tab w:val="left" w:pos="1134"/>
        </w:tabs>
        <w:spacing w:before="0" w:after="240"/>
        <w:jc w:val="center"/>
        <w:rPr>
          <w:rFonts w:ascii="Times New Roman" w:hAnsi="Times New Roman" w:cs="Times New Roman"/>
          <w:sz w:val="24"/>
          <w:szCs w:val="24"/>
          <w:lang w:val="en-GB"/>
        </w:rPr>
      </w:pPr>
      <w:bookmarkStart w:id="151" w:name="_Toc222547938"/>
      <w:bookmarkStart w:id="152" w:name="_Toc230492035"/>
      <w:r>
        <w:rPr>
          <w:rFonts w:ascii="Times New Roman" w:hAnsi="Times New Roman" w:cs="Times New Roman"/>
          <w:sz w:val="24"/>
          <w:szCs w:val="24"/>
          <w:lang w:val="en-GB"/>
        </w:rPr>
        <w:t xml:space="preserve">B.  </w:t>
      </w:r>
      <w:r w:rsidR="005D69C2" w:rsidRPr="00E55CF2">
        <w:rPr>
          <w:rFonts w:ascii="Times New Roman" w:hAnsi="Times New Roman" w:cs="Times New Roman"/>
          <w:sz w:val="24"/>
          <w:szCs w:val="24"/>
          <w:lang w:val="en-GB"/>
        </w:rPr>
        <w:t>Effective access to the courts</w:t>
      </w:r>
      <w:bookmarkEnd w:id="151"/>
      <w:bookmarkEnd w:id="152"/>
      <w:r w:rsidR="00702856">
        <w:rPr>
          <w:rFonts w:ascii="Times New Roman" w:hAnsi="Times New Roman" w:cs="Times New Roman"/>
          <w:sz w:val="24"/>
          <w:szCs w:val="24"/>
          <w:lang w:val="en-GB"/>
        </w:rPr>
        <w:t>:  legal aid</w:t>
      </w:r>
    </w:p>
    <w:p w:rsidR="009D4D4A" w:rsidRPr="00E55CF2" w:rsidRDefault="005D69C2" w:rsidP="00DF4171">
      <w:pPr>
        <w:pStyle w:val="ParaNo"/>
        <w:numPr>
          <w:ilvl w:val="1"/>
          <w:numId w:val="10"/>
        </w:numPr>
        <w:tabs>
          <w:tab w:val="left" w:pos="567"/>
          <w:tab w:val="left" w:pos="1134"/>
        </w:tabs>
        <w:spacing w:after="240"/>
        <w:rPr>
          <w:lang w:val="en-GB"/>
        </w:rPr>
      </w:pPr>
      <w:r w:rsidRPr="00E55CF2">
        <w:rPr>
          <w:lang w:val="en-GB"/>
        </w:rPr>
        <w:t>Since the last periodic report, legal aid is also accorded, wi</w:t>
      </w:r>
      <w:r w:rsidR="003C4D64" w:rsidRPr="00E55CF2">
        <w:rPr>
          <w:lang w:val="en-GB"/>
        </w:rPr>
        <w:t>thout being conditional on lawful</w:t>
      </w:r>
      <w:r w:rsidRPr="00E55CF2">
        <w:rPr>
          <w:lang w:val="en-GB"/>
        </w:rPr>
        <w:t xml:space="preserve"> and habitual residence, </w:t>
      </w:r>
      <w:r w:rsidR="003C4D64" w:rsidRPr="00E55CF2">
        <w:rPr>
          <w:lang w:val="en-GB"/>
        </w:rPr>
        <w:t xml:space="preserve">if the person of foreign nationality is the subject of one of the procedures laid down in </w:t>
      </w:r>
      <w:r w:rsidR="009D4D4A" w:rsidRPr="00E55CF2">
        <w:rPr>
          <w:lang w:val="en-GB"/>
        </w:rPr>
        <w:t xml:space="preserve">articles L. 222-1 </w:t>
      </w:r>
      <w:r w:rsidR="003C4D64" w:rsidRPr="00E55CF2">
        <w:rPr>
          <w:lang w:val="en-GB"/>
        </w:rPr>
        <w:t>to</w:t>
      </w:r>
      <w:r w:rsidR="009D4D4A" w:rsidRPr="00E55CF2">
        <w:rPr>
          <w:lang w:val="en-GB"/>
        </w:rPr>
        <w:t xml:space="preserve"> L. 222-6 (</w:t>
      </w:r>
      <w:r w:rsidR="00DD5C9D" w:rsidRPr="00E55CF2">
        <w:rPr>
          <w:lang w:val="en-GB"/>
        </w:rPr>
        <w:t>extension of the period the person is held in the waiting zone</w:t>
      </w:r>
      <w:r w:rsidR="009D4D4A" w:rsidRPr="00E55CF2">
        <w:rPr>
          <w:lang w:val="en-GB"/>
        </w:rPr>
        <w:t>), L. 312-2 (</w:t>
      </w:r>
      <w:r w:rsidR="00DD5C9D" w:rsidRPr="00E55CF2">
        <w:rPr>
          <w:lang w:val="en-GB"/>
        </w:rPr>
        <w:t>referral of residence permit to the</w:t>
      </w:r>
      <w:r w:rsidR="009D4D4A" w:rsidRPr="00E55CF2">
        <w:rPr>
          <w:lang w:val="en-GB"/>
        </w:rPr>
        <w:t xml:space="preserve"> commission </w:t>
      </w:r>
      <w:r w:rsidR="00DD5C9D" w:rsidRPr="00E55CF2">
        <w:rPr>
          <w:lang w:val="en-GB"/>
        </w:rPr>
        <w:t>by the administrative authority</w:t>
      </w:r>
      <w:r w:rsidR="006F6D9C">
        <w:rPr>
          <w:lang w:val="en-GB"/>
        </w:rPr>
        <w:t>), L. 511-1 and</w:t>
      </w:r>
      <w:r w:rsidR="009D4D4A" w:rsidRPr="00E55CF2">
        <w:rPr>
          <w:lang w:val="en-GB"/>
        </w:rPr>
        <w:t xml:space="preserve"> L. 512-1 </w:t>
      </w:r>
      <w:r w:rsidR="006F6D9C">
        <w:rPr>
          <w:lang w:val="en-GB"/>
        </w:rPr>
        <w:t>to</w:t>
      </w:r>
      <w:r w:rsidR="009D4D4A" w:rsidRPr="00E55CF2">
        <w:rPr>
          <w:lang w:val="en-GB"/>
        </w:rPr>
        <w:t xml:space="preserve"> L. 512-4 (</w:t>
      </w:r>
      <w:r w:rsidR="0051789C" w:rsidRPr="00E55CF2">
        <w:rPr>
          <w:lang w:val="en-GB"/>
        </w:rPr>
        <w:t>appeals relating to residence permits accompanied by the obligation to leave French territory and appeals relating to escort to the border)</w:t>
      </w:r>
      <w:r w:rsidR="009D4D4A" w:rsidRPr="00E55CF2">
        <w:rPr>
          <w:lang w:val="en-GB"/>
        </w:rPr>
        <w:t xml:space="preserve">, L. 522-1 </w:t>
      </w:r>
      <w:r w:rsidR="0051789C" w:rsidRPr="00E55CF2">
        <w:rPr>
          <w:lang w:val="en-GB"/>
        </w:rPr>
        <w:t>and</w:t>
      </w:r>
      <w:r w:rsidR="009D4D4A" w:rsidRPr="00E55CF2">
        <w:rPr>
          <w:lang w:val="en-GB"/>
        </w:rPr>
        <w:t xml:space="preserve"> L. 522-2 (</w:t>
      </w:r>
      <w:r w:rsidR="0051789C" w:rsidRPr="00E55CF2">
        <w:rPr>
          <w:lang w:val="en-GB"/>
        </w:rPr>
        <w:t xml:space="preserve">referral to the deportation </w:t>
      </w:r>
      <w:r w:rsidR="009D4D4A" w:rsidRPr="00E55CF2">
        <w:rPr>
          <w:lang w:val="en-GB"/>
        </w:rPr>
        <w:t xml:space="preserve">commission </w:t>
      </w:r>
      <w:r w:rsidR="0051789C" w:rsidRPr="00E55CF2">
        <w:rPr>
          <w:lang w:val="en-GB"/>
        </w:rPr>
        <w:t>by the administrative authority</w:t>
      </w:r>
      <w:r w:rsidR="009D4D4A" w:rsidRPr="00E55CF2">
        <w:rPr>
          <w:lang w:val="en-GB"/>
        </w:rPr>
        <w:t xml:space="preserve">), L. 552-1 </w:t>
      </w:r>
      <w:r w:rsidR="0051789C" w:rsidRPr="00E55CF2">
        <w:rPr>
          <w:lang w:val="en-GB"/>
        </w:rPr>
        <w:t xml:space="preserve">to </w:t>
      </w:r>
      <w:r w:rsidR="009D4D4A" w:rsidRPr="00E55CF2">
        <w:rPr>
          <w:lang w:val="en-GB"/>
        </w:rPr>
        <w:t>L. 552-10 (</w:t>
      </w:r>
      <w:r w:rsidR="0051789C" w:rsidRPr="00E55CF2">
        <w:rPr>
          <w:lang w:val="en-GB"/>
        </w:rPr>
        <w:t xml:space="preserve">extension of the period of administrative detention in premises not </w:t>
      </w:r>
      <w:r w:rsidR="006F6D9C">
        <w:rPr>
          <w:lang w:val="en-GB"/>
        </w:rPr>
        <w:t xml:space="preserve">under </w:t>
      </w:r>
      <w:r w:rsidR="0051789C" w:rsidRPr="00E55CF2">
        <w:rPr>
          <w:lang w:val="en-GB"/>
        </w:rPr>
        <w:t xml:space="preserve">prison </w:t>
      </w:r>
      <w:r w:rsidR="006F6D9C">
        <w:rPr>
          <w:lang w:val="en-GB"/>
        </w:rPr>
        <w:t>service management</w:t>
      </w:r>
      <w:r w:rsidR="0051789C" w:rsidRPr="00E55CF2">
        <w:rPr>
          <w:lang w:val="en-GB"/>
        </w:rPr>
        <w:t xml:space="preserve">) of the </w:t>
      </w:r>
      <w:r w:rsidR="0051789C" w:rsidRPr="00212432">
        <w:rPr>
          <w:lang w:val="en-GB"/>
        </w:rPr>
        <w:t>Code on the Entry and Residence of Foreigners and the Right of Asylum</w:t>
      </w:r>
      <w:r w:rsidR="009D4D4A" w:rsidRPr="00E55CF2">
        <w:rPr>
          <w:lang w:val="en-GB"/>
        </w:rPr>
        <w:t xml:space="preserve"> (</w:t>
      </w:r>
      <w:r w:rsidR="009D4D4A" w:rsidRPr="006C3F7B">
        <w:rPr>
          <w:lang w:val="en-GB"/>
        </w:rPr>
        <w:t>CESEDA</w:t>
      </w:r>
      <w:r w:rsidR="0051789C" w:rsidRPr="00E55CF2">
        <w:rPr>
          <w:lang w:val="en-GB"/>
        </w:rPr>
        <w:t xml:space="preserve">).  </w:t>
      </w:r>
      <w:r w:rsidR="001E3240" w:rsidRPr="00E55CF2">
        <w:rPr>
          <w:lang w:val="en-GB"/>
        </w:rPr>
        <w:t>Moreover, since 1 December 2008,</w:t>
      </w:r>
      <w:r w:rsidR="000729A0">
        <w:rPr>
          <w:lang w:val="en-GB"/>
        </w:rPr>
        <w:t xml:space="preserve"> </w:t>
      </w:r>
      <w:r w:rsidR="000729A0" w:rsidRPr="00E55CF2">
        <w:rPr>
          <w:lang w:val="en-GB"/>
        </w:rPr>
        <w:t>in proceedings befo</w:t>
      </w:r>
      <w:r w:rsidR="000729A0">
        <w:rPr>
          <w:lang w:val="en-GB"/>
        </w:rPr>
        <w:t>re the National Court of Asylum,</w:t>
      </w:r>
      <w:r w:rsidR="001E3240" w:rsidRPr="00E55CF2">
        <w:rPr>
          <w:lang w:val="en-GB"/>
        </w:rPr>
        <w:t xml:space="preserve"> lawful entry and residence has ceased to be a </w:t>
      </w:r>
      <w:r w:rsidR="006C3F7B">
        <w:rPr>
          <w:lang w:val="en-GB"/>
        </w:rPr>
        <w:t>prerequirement for</w:t>
      </w:r>
      <w:r w:rsidR="006F6D9C">
        <w:rPr>
          <w:lang w:val="en-GB"/>
        </w:rPr>
        <w:t xml:space="preserve"> applying for legal aid</w:t>
      </w:r>
      <w:r w:rsidR="000729A0">
        <w:rPr>
          <w:lang w:val="en-GB"/>
        </w:rPr>
        <w:t>.</w:t>
      </w:r>
      <w:r w:rsidR="006F6D9C">
        <w:rPr>
          <w:lang w:val="en-GB"/>
        </w:rPr>
        <w:t xml:space="preserve"> </w:t>
      </w:r>
    </w:p>
    <w:p w:rsidR="009D4D4A" w:rsidRPr="00E55CF2" w:rsidRDefault="001E3240" w:rsidP="00DF4171">
      <w:pPr>
        <w:pStyle w:val="ParaNo"/>
        <w:numPr>
          <w:ilvl w:val="1"/>
          <w:numId w:val="10"/>
        </w:numPr>
        <w:tabs>
          <w:tab w:val="left" w:pos="567"/>
          <w:tab w:val="left" w:pos="1134"/>
        </w:tabs>
        <w:spacing w:after="240"/>
        <w:rPr>
          <w:lang w:val="en-GB"/>
        </w:rPr>
      </w:pPr>
      <w:r w:rsidRPr="00E55CF2">
        <w:rPr>
          <w:lang w:val="en-GB"/>
        </w:rPr>
        <w:t xml:space="preserve">In order to improve access to justice in civil or commercial cross-border cases, </w:t>
      </w:r>
      <w:r w:rsidR="000729A0" w:rsidRPr="00E55CF2">
        <w:rPr>
          <w:lang w:val="en-GB"/>
        </w:rPr>
        <w:t>in 2005,</w:t>
      </w:r>
      <w:r w:rsidR="000729A0">
        <w:rPr>
          <w:lang w:val="en-GB"/>
        </w:rPr>
        <w:t xml:space="preserve"> </w:t>
      </w:r>
      <w:r w:rsidRPr="00E55CF2">
        <w:rPr>
          <w:lang w:val="en-GB"/>
        </w:rPr>
        <w:t>Fran</w:t>
      </w:r>
      <w:r w:rsidR="000729A0">
        <w:rPr>
          <w:lang w:val="en-GB"/>
        </w:rPr>
        <w:t>ce transposed into national law</w:t>
      </w:r>
      <w:r w:rsidRPr="00E55CF2">
        <w:rPr>
          <w:lang w:val="en-GB"/>
        </w:rPr>
        <w:t xml:space="preserve"> Council Directive 20003/8/EC of 27 January 2003 to improve access to justice in cross-border disputes by establishing minimum common rules relating to legal aid for such disputes.  Consequently, regardless of their nationality, natural persons who are lawfully and habitually resident, or domiciled, in a Member State of the European Unio</w:t>
      </w:r>
      <w:r w:rsidR="005F0837">
        <w:rPr>
          <w:lang w:val="en-GB"/>
        </w:rPr>
        <w:t>n, except Denmark, may be granted leg</w:t>
      </w:r>
      <w:r w:rsidRPr="00E55CF2">
        <w:rPr>
          <w:lang w:val="en-GB"/>
        </w:rPr>
        <w:t>al aid in France.</w:t>
      </w:r>
      <w:r w:rsidR="009D4D4A" w:rsidRPr="00E55CF2">
        <w:rPr>
          <w:lang w:val="en-GB"/>
        </w:rPr>
        <w:t xml:space="preserve"> </w:t>
      </w:r>
    </w:p>
    <w:p w:rsidR="009D4D4A" w:rsidRPr="00E55CF2" w:rsidRDefault="001E3240" w:rsidP="00DF4171">
      <w:pPr>
        <w:pStyle w:val="ParaNo"/>
        <w:numPr>
          <w:ilvl w:val="1"/>
          <w:numId w:val="10"/>
        </w:numPr>
        <w:tabs>
          <w:tab w:val="left" w:pos="567"/>
          <w:tab w:val="left" w:pos="1134"/>
        </w:tabs>
        <w:spacing w:after="240"/>
        <w:rPr>
          <w:lang w:val="en-GB"/>
        </w:rPr>
      </w:pPr>
      <w:r w:rsidRPr="00E55CF2">
        <w:rPr>
          <w:lang w:val="en-GB"/>
        </w:rPr>
        <w:t xml:space="preserve">Furthermore, </w:t>
      </w:r>
      <w:r w:rsidR="000729A0" w:rsidRPr="00E55CF2">
        <w:rPr>
          <w:lang w:val="en-GB"/>
        </w:rPr>
        <w:t>since September 2002,</w:t>
      </w:r>
      <w:r w:rsidR="000729A0">
        <w:rPr>
          <w:lang w:val="en-GB"/>
        </w:rPr>
        <w:t xml:space="preserve"> </w:t>
      </w:r>
      <w:r w:rsidRPr="00E55CF2">
        <w:rPr>
          <w:lang w:val="en-GB"/>
        </w:rPr>
        <w:t xml:space="preserve">in order to improve access to justice for the victims of the most serious crimes and their </w:t>
      </w:r>
      <w:r w:rsidR="00B9662D">
        <w:rPr>
          <w:lang w:val="en-GB"/>
        </w:rPr>
        <w:t>dependents</w:t>
      </w:r>
      <w:r w:rsidRPr="00E55CF2">
        <w:rPr>
          <w:lang w:val="en-GB"/>
        </w:rPr>
        <w:t>, mean</w:t>
      </w:r>
      <w:r w:rsidR="0004319A">
        <w:rPr>
          <w:lang w:val="en-GB"/>
        </w:rPr>
        <w:t>s-testing has not been required</w:t>
      </w:r>
      <w:r w:rsidRPr="00E55CF2">
        <w:rPr>
          <w:lang w:val="en-GB"/>
        </w:rPr>
        <w:t xml:space="preserve"> in relation to </w:t>
      </w:r>
      <w:r w:rsidR="00D57D63" w:rsidRPr="00E55CF2">
        <w:rPr>
          <w:lang w:val="en-GB"/>
        </w:rPr>
        <w:t>serious crimes and crimes deliberately committed against life and limb.  This arrangement enables victims to benefit immediately from legal aid to bring civil actions for damages to compens</w:t>
      </w:r>
      <w:r w:rsidR="000729A0">
        <w:rPr>
          <w:lang w:val="en-GB"/>
        </w:rPr>
        <w:t xml:space="preserve">ate for the harm caused by </w:t>
      </w:r>
      <w:r w:rsidR="00D57D63" w:rsidRPr="00E55CF2">
        <w:rPr>
          <w:lang w:val="en-GB"/>
        </w:rPr>
        <w:t>such crimes.</w:t>
      </w:r>
      <w:r w:rsidR="005F0837">
        <w:rPr>
          <w:lang w:val="en-GB"/>
        </w:rPr>
        <w:t xml:space="preserve">  The offences targeted include:  </w:t>
      </w:r>
      <w:r w:rsidR="00D57D63" w:rsidRPr="00E55CF2">
        <w:rPr>
          <w:lang w:val="en-GB"/>
        </w:rPr>
        <w:t xml:space="preserve"> murder, acts of torture and barbarism, deliberate assault resulting in death withou</w:t>
      </w:r>
      <w:r w:rsidR="000729A0">
        <w:rPr>
          <w:lang w:val="en-GB"/>
        </w:rPr>
        <w:t>t premeditation,</w:t>
      </w:r>
      <w:r w:rsidR="005F0837">
        <w:rPr>
          <w:lang w:val="en-GB"/>
        </w:rPr>
        <w:t xml:space="preserve"> mutilation or</w:t>
      </w:r>
      <w:r w:rsidR="00D57D63" w:rsidRPr="00E55CF2">
        <w:rPr>
          <w:lang w:val="en-GB"/>
        </w:rPr>
        <w:t xml:space="preserve"> permanent disability, which may be aggravated by the fact that they were committed “because of the victim’s – actual or assumed – membership or non-membership of a specific ethnic group, nation, race or religion”.</w:t>
      </w:r>
    </w:p>
    <w:p w:rsidR="009D4D4A" w:rsidRPr="00E55CF2" w:rsidRDefault="00D57D63" w:rsidP="00DF4171">
      <w:pPr>
        <w:pStyle w:val="ParaNo"/>
        <w:numPr>
          <w:ilvl w:val="1"/>
          <w:numId w:val="10"/>
        </w:numPr>
        <w:tabs>
          <w:tab w:val="left" w:pos="567"/>
          <w:tab w:val="left" w:pos="1134"/>
        </w:tabs>
        <w:spacing w:after="240"/>
        <w:rPr>
          <w:lang w:val="en-GB"/>
        </w:rPr>
      </w:pPr>
      <w:r w:rsidRPr="00E55CF2">
        <w:rPr>
          <w:lang w:val="en-GB"/>
        </w:rPr>
        <w:t>Finally,</w:t>
      </w:r>
      <w:r w:rsidR="009D4D4A" w:rsidRPr="00E55CF2">
        <w:rPr>
          <w:lang w:val="en-GB"/>
        </w:rPr>
        <w:t xml:space="preserve"> </w:t>
      </w:r>
      <w:r w:rsidRPr="001F61F9">
        <w:rPr>
          <w:b/>
          <w:bCs/>
          <w:lang w:val="en-GB"/>
        </w:rPr>
        <w:t>in response to recommendation No. 22 of the Committee</w:t>
      </w:r>
      <w:r w:rsidR="009D4D4A" w:rsidRPr="00E55CF2">
        <w:rPr>
          <w:lang w:val="en-GB"/>
        </w:rPr>
        <w:t xml:space="preserve">, </w:t>
      </w:r>
      <w:r w:rsidR="005F0837">
        <w:rPr>
          <w:lang w:val="en-GB"/>
        </w:rPr>
        <w:t xml:space="preserve">as regards </w:t>
      </w:r>
      <w:r w:rsidR="005F0837" w:rsidRPr="00E55CF2">
        <w:rPr>
          <w:lang w:val="en-GB"/>
        </w:rPr>
        <w:t>access to the law and to justice</w:t>
      </w:r>
      <w:r w:rsidR="005F0837">
        <w:rPr>
          <w:lang w:val="en-GB"/>
        </w:rPr>
        <w:t>,</w:t>
      </w:r>
      <w:r w:rsidR="005F0837" w:rsidRPr="00E55CF2">
        <w:rPr>
          <w:lang w:val="en-GB"/>
        </w:rPr>
        <w:t xml:space="preserve"> </w:t>
      </w:r>
      <w:r w:rsidR="008B5959" w:rsidRPr="00E55CF2">
        <w:rPr>
          <w:lang w:val="en-GB"/>
        </w:rPr>
        <w:t>the Departmental Councils for Access to the Law (</w:t>
      </w:r>
      <w:r w:rsidR="008B5959" w:rsidRPr="005F0837">
        <w:rPr>
          <w:lang w:val="en-GB"/>
        </w:rPr>
        <w:t>CDAD</w:t>
      </w:r>
      <w:r w:rsidR="008B5959" w:rsidRPr="00E55CF2">
        <w:rPr>
          <w:lang w:val="en-GB"/>
        </w:rPr>
        <w:t>s) and court</w:t>
      </w:r>
      <w:r w:rsidR="005F0837">
        <w:rPr>
          <w:lang w:val="en-GB"/>
        </w:rPr>
        <w:t xml:space="preserve"> presidents attend to the problem </w:t>
      </w:r>
      <w:r w:rsidR="008B5959" w:rsidRPr="00E55CF2">
        <w:rPr>
          <w:lang w:val="en-GB"/>
        </w:rPr>
        <w:t xml:space="preserve">of a lack of familiarity with the French language in </w:t>
      </w:r>
      <w:r w:rsidR="000729A0">
        <w:rPr>
          <w:lang w:val="en-GB"/>
        </w:rPr>
        <w:t>regard to</w:t>
      </w:r>
      <w:r w:rsidR="008B5959" w:rsidRPr="00E55CF2">
        <w:rPr>
          <w:lang w:val="en-GB"/>
        </w:rPr>
        <w:t xml:space="preserve"> some o</w:t>
      </w:r>
      <w:r w:rsidR="005F0837">
        <w:rPr>
          <w:lang w:val="en-GB"/>
        </w:rPr>
        <w:t>verseas population groups</w:t>
      </w:r>
      <w:r w:rsidR="008B5959" w:rsidRPr="00E55CF2">
        <w:rPr>
          <w:lang w:val="en-GB"/>
        </w:rPr>
        <w:t>.</w:t>
      </w:r>
    </w:p>
    <w:p w:rsidR="009D4D4A" w:rsidRPr="00E55CF2" w:rsidRDefault="008B5959" w:rsidP="00DF4171">
      <w:pPr>
        <w:pStyle w:val="ParaNo"/>
        <w:numPr>
          <w:ilvl w:val="1"/>
          <w:numId w:val="10"/>
        </w:numPr>
        <w:tabs>
          <w:tab w:val="left" w:pos="567"/>
          <w:tab w:val="left" w:pos="1134"/>
        </w:tabs>
        <w:spacing w:after="240"/>
        <w:rPr>
          <w:lang w:val="en-GB"/>
        </w:rPr>
      </w:pPr>
      <w:r w:rsidRPr="00E55CF2">
        <w:rPr>
          <w:lang w:val="en-GB"/>
        </w:rPr>
        <w:t>In all of the structures open to the public</w:t>
      </w:r>
      <w:r w:rsidR="009D4D4A" w:rsidRPr="00E55CF2">
        <w:rPr>
          <w:lang w:val="en-GB"/>
        </w:rPr>
        <w:t xml:space="preserve"> (</w:t>
      </w:r>
      <w:r w:rsidRPr="00E55CF2">
        <w:rPr>
          <w:lang w:val="en-GB"/>
        </w:rPr>
        <w:t xml:space="preserve">Legal Advice Centres </w:t>
      </w:r>
      <w:r w:rsidR="009C4D31" w:rsidRPr="00E55CF2">
        <w:rPr>
          <w:lang w:val="en-GB"/>
        </w:rPr>
        <w:t>[</w:t>
      </w:r>
      <w:r w:rsidRPr="005F0837">
        <w:rPr>
          <w:lang w:val="en-GB"/>
        </w:rPr>
        <w:t>MJD</w:t>
      </w:r>
      <w:r w:rsidRPr="00E55CF2">
        <w:rPr>
          <w:lang w:val="en-GB"/>
        </w:rPr>
        <w:t>s</w:t>
      </w:r>
      <w:r w:rsidR="00596AF8" w:rsidRPr="00E55CF2">
        <w:rPr>
          <w:lang w:val="en-GB"/>
        </w:rPr>
        <w:t>]; Justice Outreach Unit</w:t>
      </w:r>
      <w:r w:rsidR="009C4D31" w:rsidRPr="00E55CF2">
        <w:rPr>
          <w:lang w:val="en-GB"/>
        </w:rPr>
        <w:t>s [</w:t>
      </w:r>
      <w:r w:rsidR="009D4D4A" w:rsidRPr="00E55CF2">
        <w:rPr>
          <w:i/>
          <w:lang w:val="en-GB"/>
        </w:rPr>
        <w:t>antennes de justice</w:t>
      </w:r>
      <w:r w:rsidR="009C4D31" w:rsidRPr="00E55CF2">
        <w:rPr>
          <w:lang w:val="en-GB"/>
        </w:rPr>
        <w:t>]; or legal access points</w:t>
      </w:r>
      <w:r w:rsidR="009D4D4A" w:rsidRPr="00E55CF2">
        <w:rPr>
          <w:lang w:val="en-GB"/>
        </w:rPr>
        <w:t xml:space="preserve">), </w:t>
      </w:r>
      <w:r w:rsidR="005F0837">
        <w:rPr>
          <w:lang w:val="en-GB"/>
        </w:rPr>
        <w:t xml:space="preserve">which are </w:t>
      </w:r>
      <w:r w:rsidR="00596AF8" w:rsidRPr="00E55CF2">
        <w:rPr>
          <w:lang w:val="en-GB"/>
        </w:rPr>
        <w:t>set up</w:t>
      </w:r>
      <w:r w:rsidR="009C4D31" w:rsidRPr="00E55CF2">
        <w:rPr>
          <w:lang w:val="en-GB"/>
        </w:rPr>
        <w:t xml:space="preserve"> as clos</w:t>
      </w:r>
      <w:r w:rsidR="00596AF8" w:rsidRPr="00E55CF2">
        <w:rPr>
          <w:lang w:val="en-GB"/>
        </w:rPr>
        <w:t>e as possible to the people who need to use them, staff</w:t>
      </w:r>
      <w:r w:rsidR="009C4D31" w:rsidRPr="00E55CF2">
        <w:rPr>
          <w:lang w:val="en-GB"/>
        </w:rPr>
        <w:t xml:space="preserve"> are in a position to receive and inform each and every person who consults them.  For instance, </w:t>
      </w:r>
      <w:r w:rsidR="005F0837">
        <w:rPr>
          <w:lang w:val="en-GB"/>
        </w:rPr>
        <w:t xml:space="preserve">at </w:t>
      </w:r>
      <w:r w:rsidR="009C4D31" w:rsidRPr="00E55CF2">
        <w:rPr>
          <w:lang w:val="en-GB"/>
        </w:rPr>
        <w:t>the Legal Advice Centre at</w:t>
      </w:r>
      <w:r w:rsidR="009D4D4A" w:rsidRPr="00E55CF2">
        <w:rPr>
          <w:lang w:val="en-GB"/>
        </w:rPr>
        <w:t xml:space="preserve"> Saint-Laurent-du-Maroni </w:t>
      </w:r>
      <w:r w:rsidR="009C4D31" w:rsidRPr="00E55CF2">
        <w:rPr>
          <w:lang w:val="en-GB"/>
        </w:rPr>
        <w:t>in French Guiana</w:t>
      </w:r>
      <w:r w:rsidR="005F0837">
        <w:rPr>
          <w:lang w:val="en-GB"/>
        </w:rPr>
        <w:t xml:space="preserve">, </w:t>
      </w:r>
      <w:r w:rsidR="005F0837" w:rsidRPr="00E55CF2">
        <w:rPr>
          <w:lang w:val="en-GB"/>
        </w:rPr>
        <w:t>an official able to speak the different local dialects</w:t>
      </w:r>
      <w:r w:rsidR="005F0837">
        <w:rPr>
          <w:lang w:val="en-GB"/>
        </w:rPr>
        <w:t xml:space="preserve"> i</w:t>
      </w:r>
      <w:r w:rsidR="009C4D31" w:rsidRPr="00E55CF2">
        <w:rPr>
          <w:lang w:val="en-GB"/>
        </w:rPr>
        <w:t>s attached to the registrar.</w:t>
      </w:r>
    </w:p>
    <w:p w:rsidR="009D4D4A" w:rsidRPr="00E55CF2" w:rsidRDefault="001F61F9" w:rsidP="00C166B2">
      <w:pPr>
        <w:pStyle w:val="Heading3"/>
        <w:keepNext w:val="0"/>
        <w:numPr>
          <w:ilvl w:val="0"/>
          <w:numId w:val="0"/>
        </w:numPr>
        <w:tabs>
          <w:tab w:val="left" w:pos="567"/>
          <w:tab w:val="left" w:pos="1134"/>
        </w:tabs>
        <w:spacing w:before="0" w:after="240"/>
        <w:jc w:val="center"/>
        <w:rPr>
          <w:rFonts w:ascii="Times New Roman" w:hAnsi="Times New Roman" w:cs="Times New Roman"/>
          <w:sz w:val="24"/>
          <w:szCs w:val="24"/>
          <w:lang w:val="en-GB"/>
        </w:rPr>
      </w:pPr>
      <w:bookmarkStart w:id="153" w:name="_Toc230492036"/>
      <w:r>
        <w:rPr>
          <w:rFonts w:ascii="Times New Roman" w:hAnsi="Times New Roman" w:cs="Times New Roman"/>
          <w:sz w:val="24"/>
          <w:szCs w:val="24"/>
          <w:lang w:val="en-GB"/>
        </w:rPr>
        <w:t xml:space="preserve">C.  </w:t>
      </w:r>
      <w:r w:rsidR="009C4D31" w:rsidRPr="00E55CF2">
        <w:rPr>
          <w:rFonts w:ascii="Times New Roman" w:hAnsi="Times New Roman" w:cs="Times New Roman"/>
          <w:sz w:val="24"/>
          <w:szCs w:val="24"/>
          <w:lang w:val="en-GB"/>
        </w:rPr>
        <w:t>Statistics</w:t>
      </w:r>
      <w:bookmarkEnd w:id="153"/>
    </w:p>
    <w:p w:rsidR="009D4D4A" w:rsidRPr="00E55CF2" w:rsidRDefault="009C4D31" w:rsidP="00DF4171">
      <w:pPr>
        <w:pStyle w:val="ParaNo"/>
        <w:numPr>
          <w:ilvl w:val="1"/>
          <w:numId w:val="10"/>
        </w:numPr>
        <w:tabs>
          <w:tab w:val="left" w:pos="567"/>
          <w:tab w:val="left" w:pos="1134"/>
        </w:tabs>
        <w:spacing w:after="240"/>
        <w:rPr>
          <w:lang w:val="en-GB"/>
        </w:rPr>
      </w:pPr>
      <w:r w:rsidRPr="00E55CF2">
        <w:rPr>
          <w:lang w:val="en-GB"/>
        </w:rPr>
        <w:t>According to the figures provided by the Ministry of Justice</w:t>
      </w:r>
      <w:r w:rsidR="009D4D4A" w:rsidRPr="00E55CF2">
        <w:rPr>
          <w:lang w:val="en-GB"/>
        </w:rPr>
        <w:t xml:space="preserve"> (</w:t>
      </w:r>
      <w:r w:rsidRPr="00E55CF2">
        <w:rPr>
          <w:lang w:val="en-GB"/>
        </w:rPr>
        <w:t>Directorate for Criminal Matters and Pardons</w:t>
      </w:r>
      <w:r w:rsidR="00210459" w:rsidRPr="00E55CF2">
        <w:rPr>
          <w:lang w:val="en-GB"/>
        </w:rPr>
        <w:t xml:space="preserve">), </w:t>
      </w:r>
      <w:r w:rsidRPr="00E55CF2">
        <w:rPr>
          <w:lang w:val="en-GB"/>
        </w:rPr>
        <w:t xml:space="preserve">prosecution </w:t>
      </w:r>
      <w:r w:rsidR="00210459" w:rsidRPr="00E55CF2">
        <w:rPr>
          <w:lang w:val="en-GB"/>
        </w:rPr>
        <w:t xml:space="preserve">rates </w:t>
      </w:r>
      <w:r w:rsidRPr="00E55CF2">
        <w:rPr>
          <w:lang w:val="en-GB"/>
        </w:rPr>
        <w:t xml:space="preserve">in cases involving racism </w:t>
      </w:r>
      <w:r w:rsidR="00210459" w:rsidRPr="00E55CF2">
        <w:rPr>
          <w:lang w:val="en-GB"/>
        </w:rPr>
        <w:t>are</w:t>
      </w:r>
      <w:r w:rsidRPr="00E55CF2">
        <w:rPr>
          <w:lang w:val="en-GB"/>
        </w:rPr>
        <w:t xml:space="preserve"> as follows</w:t>
      </w:r>
      <w:r w:rsidR="009D4D4A" w:rsidRPr="00E55CF2">
        <w:rPr>
          <w:lang w:val="en-GB"/>
        </w:rPr>
        <w:t>:</w:t>
      </w:r>
    </w:p>
    <w:p w:rsidR="009D4D4A" w:rsidRPr="00E55CF2" w:rsidRDefault="001F61F9" w:rsidP="001F61F9">
      <w:pPr>
        <w:numPr>
          <w:ilvl w:val="0"/>
          <w:numId w:val="17"/>
        </w:numPr>
        <w:tabs>
          <w:tab w:val="left" w:pos="1134"/>
        </w:tabs>
        <w:spacing w:after="60"/>
        <w:rPr>
          <w:lang w:val="en-GB"/>
        </w:rPr>
      </w:pPr>
      <w:r w:rsidRPr="00E55CF2">
        <w:rPr>
          <w:lang w:val="en-GB"/>
        </w:rPr>
        <w:t xml:space="preserve">Insult </w:t>
      </w:r>
      <w:r w:rsidR="00210459" w:rsidRPr="00E55CF2">
        <w:rPr>
          <w:lang w:val="en-GB"/>
        </w:rPr>
        <w:t>to dignity</w:t>
      </w:r>
      <w:r w:rsidR="009D4D4A" w:rsidRPr="00E55CF2">
        <w:rPr>
          <w:lang w:val="en-GB"/>
        </w:rPr>
        <w:t>: 82</w:t>
      </w:r>
      <w:r w:rsidR="00210459" w:rsidRPr="00E55CF2">
        <w:rPr>
          <w:lang w:val="en-GB"/>
        </w:rPr>
        <w:t>.</w:t>
      </w:r>
      <w:r w:rsidR="009D4D4A" w:rsidRPr="00E55CF2">
        <w:rPr>
          <w:lang w:val="en-GB"/>
        </w:rPr>
        <w:t>4</w:t>
      </w:r>
      <w:r w:rsidR="00210459" w:rsidRPr="00E55CF2">
        <w:rPr>
          <w:lang w:val="en-GB"/>
        </w:rPr>
        <w:t xml:space="preserve"> per cent</w:t>
      </w:r>
      <w:r w:rsidR="009D4D4A" w:rsidRPr="00E55CF2">
        <w:rPr>
          <w:lang w:val="en-GB"/>
        </w:rPr>
        <w:t xml:space="preserve"> </w:t>
      </w:r>
      <w:r w:rsidR="00210459" w:rsidRPr="00E55CF2">
        <w:rPr>
          <w:lang w:val="en-GB"/>
        </w:rPr>
        <w:t>i</w:t>
      </w:r>
      <w:r w:rsidR="009D4D4A" w:rsidRPr="00E55CF2">
        <w:rPr>
          <w:lang w:val="en-GB"/>
        </w:rPr>
        <w:t xml:space="preserve">n 2007 </w:t>
      </w:r>
      <w:r w:rsidR="00210459" w:rsidRPr="00E55CF2">
        <w:rPr>
          <w:lang w:val="en-GB"/>
        </w:rPr>
        <w:t>and</w:t>
      </w:r>
      <w:r w:rsidR="009D4D4A" w:rsidRPr="00E55CF2">
        <w:rPr>
          <w:lang w:val="en-GB"/>
        </w:rPr>
        <w:t xml:space="preserve"> 69</w:t>
      </w:r>
      <w:r w:rsidR="00210459" w:rsidRPr="00E55CF2">
        <w:rPr>
          <w:lang w:val="en-GB"/>
        </w:rPr>
        <w:t>.</w:t>
      </w:r>
      <w:r w:rsidR="009D4D4A" w:rsidRPr="00E55CF2">
        <w:rPr>
          <w:lang w:val="en-GB"/>
        </w:rPr>
        <w:t>2</w:t>
      </w:r>
      <w:r w:rsidR="00210459" w:rsidRPr="00E55CF2">
        <w:rPr>
          <w:lang w:val="en-GB"/>
        </w:rPr>
        <w:t xml:space="preserve"> per cent i</w:t>
      </w:r>
      <w:r w:rsidR="009D4D4A" w:rsidRPr="00E55CF2">
        <w:rPr>
          <w:lang w:val="en-GB"/>
        </w:rPr>
        <w:t>n 2008</w:t>
      </w:r>
      <w:r>
        <w:rPr>
          <w:lang w:val="en-GB"/>
        </w:rPr>
        <w:t>;</w:t>
      </w:r>
    </w:p>
    <w:p w:rsidR="009D4D4A" w:rsidRPr="00E55CF2" w:rsidRDefault="001F61F9" w:rsidP="001F61F9">
      <w:pPr>
        <w:numPr>
          <w:ilvl w:val="0"/>
          <w:numId w:val="17"/>
        </w:numPr>
        <w:tabs>
          <w:tab w:val="left" w:pos="1134"/>
        </w:tabs>
        <w:spacing w:after="60"/>
        <w:rPr>
          <w:lang w:val="en-GB"/>
        </w:rPr>
      </w:pPr>
      <w:r w:rsidRPr="00E55CF2">
        <w:rPr>
          <w:lang w:val="en-GB"/>
        </w:rPr>
        <w:t xml:space="preserve">Attack </w:t>
      </w:r>
      <w:r w:rsidR="000206DC" w:rsidRPr="00E55CF2">
        <w:rPr>
          <w:lang w:val="en-GB"/>
        </w:rPr>
        <w:t>against</w:t>
      </w:r>
      <w:r w:rsidR="00FE0BD4" w:rsidRPr="00E55CF2">
        <w:rPr>
          <w:lang w:val="en-GB"/>
        </w:rPr>
        <w:t xml:space="preserve"> property</w:t>
      </w:r>
      <w:r w:rsidR="009D4D4A" w:rsidRPr="00E55CF2">
        <w:rPr>
          <w:lang w:val="en-GB"/>
        </w:rPr>
        <w:t>: 82</w:t>
      </w:r>
      <w:r w:rsidR="00FE0BD4" w:rsidRPr="00E55CF2">
        <w:rPr>
          <w:lang w:val="en-GB"/>
        </w:rPr>
        <w:t>.</w:t>
      </w:r>
      <w:r w:rsidR="009D4D4A" w:rsidRPr="00E55CF2">
        <w:rPr>
          <w:lang w:val="en-GB"/>
        </w:rPr>
        <w:t>8</w:t>
      </w:r>
      <w:r w:rsidR="00FE0BD4" w:rsidRPr="00E55CF2">
        <w:rPr>
          <w:lang w:val="en-GB"/>
        </w:rPr>
        <w:t xml:space="preserve"> per cent in</w:t>
      </w:r>
      <w:r w:rsidR="009D4D4A" w:rsidRPr="00E55CF2">
        <w:rPr>
          <w:lang w:val="en-GB"/>
        </w:rPr>
        <w:t xml:space="preserve"> 2007 </w:t>
      </w:r>
      <w:r w:rsidR="00FE0BD4" w:rsidRPr="00E55CF2">
        <w:rPr>
          <w:lang w:val="en-GB"/>
        </w:rPr>
        <w:t>and</w:t>
      </w:r>
      <w:r w:rsidR="009D4D4A" w:rsidRPr="00E55CF2">
        <w:rPr>
          <w:lang w:val="en-GB"/>
        </w:rPr>
        <w:t xml:space="preserve"> 87</w:t>
      </w:r>
      <w:r w:rsidR="00FE0BD4" w:rsidRPr="00E55CF2">
        <w:rPr>
          <w:lang w:val="en-GB"/>
        </w:rPr>
        <w:t>.</w:t>
      </w:r>
      <w:r w:rsidR="009D4D4A" w:rsidRPr="00E55CF2">
        <w:rPr>
          <w:lang w:val="en-GB"/>
        </w:rPr>
        <w:t>2</w:t>
      </w:r>
      <w:r w:rsidR="00FE0BD4" w:rsidRPr="00E55CF2">
        <w:rPr>
          <w:lang w:val="en-GB"/>
        </w:rPr>
        <w:t xml:space="preserve"> per cent in</w:t>
      </w:r>
      <w:r w:rsidR="009D4D4A" w:rsidRPr="00E55CF2">
        <w:rPr>
          <w:lang w:val="en-GB"/>
        </w:rPr>
        <w:t xml:space="preserve"> 2008</w:t>
      </w:r>
      <w:r>
        <w:rPr>
          <w:lang w:val="en-GB"/>
        </w:rPr>
        <w:t>;</w:t>
      </w:r>
    </w:p>
    <w:p w:rsidR="009D4D4A" w:rsidRPr="00E55CF2" w:rsidRDefault="001F61F9" w:rsidP="001F61F9">
      <w:pPr>
        <w:numPr>
          <w:ilvl w:val="0"/>
          <w:numId w:val="17"/>
        </w:numPr>
        <w:tabs>
          <w:tab w:val="left" w:pos="1134"/>
        </w:tabs>
        <w:spacing w:after="60"/>
        <w:rPr>
          <w:lang w:val="en-GB"/>
        </w:rPr>
      </w:pPr>
      <w:r w:rsidRPr="00E55CF2">
        <w:rPr>
          <w:lang w:val="en-GB"/>
        </w:rPr>
        <w:t xml:space="preserve">Attack </w:t>
      </w:r>
      <w:r w:rsidR="000206DC" w:rsidRPr="00E55CF2">
        <w:rPr>
          <w:lang w:val="en-GB"/>
        </w:rPr>
        <w:t>against the person</w:t>
      </w:r>
      <w:r w:rsidR="00FE0BD4" w:rsidRPr="00E55CF2">
        <w:rPr>
          <w:lang w:val="en-GB"/>
        </w:rPr>
        <w:t>: 79.0 per cent</w:t>
      </w:r>
      <w:r w:rsidR="009D4D4A" w:rsidRPr="00E55CF2">
        <w:rPr>
          <w:lang w:val="en-GB"/>
        </w:rPr>
        <w:t xml:space="preserve"> </w:t>
      </w:r>
      <w:r w:rsidR="00FE0BD4" w:rsidRPr="00E55CF2">
        <w:rPr>
          <w:lang w:val="en-GB"/>
        </w:rPr>
        <w:t>i</w:t>
      </w:r>
      <w:r w:rsidR="009D4D4A" w:rsidRPr="00E55CF2">
        <w:rPr>
          <w:lang w:val="en-GB"/>
        </w:rPr>
        <w:t xml:space="preserve">n 2007 </w:t>
      </w:r>
      <w:r w:rsidR="00FE0BD4" w:rsidRPr="00E55CF2">
        <w:rPr>
          <w:lang w:val="en-GB"/>
        </w:rPr>
        <w:t>and</w:t>
      </w:r>
      <w:r w:rsidR="009D4D4A" w:rsidRPr="00E55CF2">
        <w:rPr>
          <w:lang w:val="en-GB"/>
        </w:rPr>
        <w:t xml:space="preserve"> 76</w:t>
      </w:r>
      <w:r w:rsidR="00FE0BD4" w:rsidRPr="00E55CF2">
        <w:rPr>
          <w:lang w:val="en-GB"/>
        </w:rPr>
        <w:t>.</w:t>
      </w:r>
      <w:r w:rsidR="009D4D4A" w:rsidRPr="00E55CF2">
        <w:rPr>
          <w:lang w:val="en-GB"/>
        </w:rPr>
        <w:t>8</w:t>
      </w:r>
      <w:r w:rsidR="00FE0BD4" w:rsidRPr="00E55CF2">
        <w:rPr>
          <w:lang w:val="en-GB"/>
        </w:rPr>
        <w:t xml:space="preserve"> per cent in</w:t>
      </w:r>
      <w:r w:rsidR="009D4D4A" w:rsidRPr="00E55CF2">
        <w:rPr>
          <w:lang w:val="en-GB"/>
        </w:rPr>
        <w:t xml:space="preserve"> 2008</w:t>
      </w:r>
      <w:r>
        <w:rPr>
          <w:lang w:val="en-GB"/>
        </w:rPr>
        <w:t>;</w:t>
      </w:r>
    </w:p>
    <w:p w:rsidR="009D4D4A" w:rsidRPr="00E55CF2" w:rsidRDefault="001F61F9" w:rsidP="001F61F9">
      <w:pPr>
        <w:numPr>
          <w:ilvl w:val="0"/>
          <w:numId w:val="17"/>
        </w:numPr>
        <w:tabs>
          <w:tab w:val="left" w:pos="1134"/>
        </w:tabs>
        <w:spacing w:after="60"/>
        <w:rPr>
          <w:lang w:val="en-GB"/>
        </w:rPr>
      </w:pPr>
      <w:r w:rsidRPr="00E55CF2">
        <w:rPr>
          <w:lang w:val="en-GB"/>
        </w:rPr>
        <w:t>Discrimination</w:t>
      </w:r>
      <w:r w:rsidR="009D4D4A" w:rsidRPr="00E55CF2">
        <w:rPr>
          <w:lang w:val="en-GB"/>
        </w:rPr>
        <w:t>: 76</w:t>
      </w:r>
      <w:r w:rsidR="00FE0BD4" w:rsidRPr="00E55CF2">
        <w:rPr>
          <w:lang w:val="en-GB"/>
        </w:rPr>
        <w:t>.</w:t>
      </w:r>
      <w:r w:rsidR="009D4D4A" w:rsidRPr="00E55CF2">
        <w:rPr>
          <w:lang w:val="en-GB"/>
        </w:rPr>
        <w:t>7</w:t>
      </w:r>
      <w:r w:rsidR="00FE0BD4" w:rsidRPr="00E55CF2">
        <w:rPr>
          <w:lang w:val="en-GB"/>
        </w:rPr>
        <w:t xml:space="preserve"> per cent in</w:t>
      </w:r>
      <w:r w:rsidR="009D4D4A" w:rsidRPr="00E55CF2">
        <w:rPr>
          <w:lang w:val="en-GB"/>
        </w:rPr>
        <w:t xml:space="preserve"> 2007 </w:t>
      </w:r>
      <w:r w:rsidR="00FE0BD4" w:rsidRPr="00E55CF2">
        <w:rPr>
          <w:lang w:val="en-GB"/>
        </w:rPr>
        <w:t>and</w:t>
      </w:r>
      <w:r w:rsidR="009D4D4A" w:rsidRPr="00E55CF2">
        <w:rPr>
          <w:lang w:val="en-GB"/>
        </w:rPr>
        <w:t xml:space="preserve"> 78</w:t>
      </w:r>
      <w:r w:rsidR="00FE0BD4" w:rsidRPr="00E55CF2">
        <w:rPr>
          <w:lang w:val="en-GB"/>
        </w:rPr>
        <w:t>.</w:t>
      </w:r>
      <w:r w:rsidR="009D4D4A" w:rsidRPr="00E55CF2">
        <w:rPr>
          <w:lang w:val="en-GB"/>
        </w:rPr>
        <w:t>8</w:t>
      </w:r>
      <w:r w:rsidR="00FE0BD4" w:rsidRPr="00E55CF2">
        <w:rPr>
          <w:lang w:val="en-GB"/>
        </w:rPr>
        <w:t xml:space="preserve"> per cent in</w:t>
      </w:r>
      <w:r w:rsidR="009D4D4A" w:rsidRPr="00E55CF2">
        <w:rPr>
          <w:lang w:val="en-GB"/>
        </w:rPr>
        <w:t xml:space="preserve"> 2008</w:t>
      </w:r>
      <w:r>
        <w:rPr>
          <w:lang w:val="en-GB"/>
        </w:rPr>
        <w:t>;</w:t>
      </w:r>
    </w:p>
    <w:p w:rsidR="009D4D4A" w:rsidRPr="00E55CF2" w:rsidRDefault="001F61F9" w:rsidP="009564FE">
      <w:pPr>
        <w:numPr>
          <w:ilvl w:val="0"/>
          <w:numId w:val="17"/>
        </w:numPr>
        <w:tabs>
          <w:tab w:val="left" w:pos="1134"/>
        </w:tabs>
        <w:spacing w:after="240"/>
        <w:rPr>
          <w:lang w:val="en-GB"/>
        </w:rPr>
      </w:pPr>
      <w:r w:rsidRPr="00E55CF2">
        <w:rPr>
          <w:lang w:val="en-GB"/>
        </w:rPr>
        <w:t xml:space="preserve">Insult </w:t>
      </w:r>
      <w:r w:rsidR="00FE0BD4" w:rsidRPr="00E55CF2">
        <w:rPr>
          <w:lang w:val="en-GB"/>
        </w:rPr>
        <w:t>and defamation: 77.</w:t>
      </w:r>
      <w:r w:rsidR="009D4D4A" w:rsidRPr="00E55CF2">
        <w:rPr>
          <w:lang w:val="en-GB"/>
        </w:rPr>
        <w:t>6</w:t>
      </w:r>
      <w:r w:rsidR="00FE0BD4" w:rsidRPr="00E55CF2">
        <w:rPr>
          <w:lang w:val="en-GB"/>
        </w:rPr>
        <w:t xml:space="preserve"> per cent in</w:t>
      </w:r>
      <w:r w:rsidR="009D4D4A" w:rsidRPr="00E55CF2">
        <w:rPr>
          <w:lang w:val="en-GB"/>
        </w:rPr>
        <w:t xml:space="preserve"> 2007 </w:t>
      </w:r>
      <w:r w:rsidR="00FE0BD4" w:rsidRPr="00E55CF2">
        <w:rPr>
          <w:lang w:val="en-GB"/>
        </w:rPr>
        <w:t>and</w:t>
      </w:r>
      <w:r w:rsidR="009D4D4A" w:rsidRPr="00E55CF2">
        <w:rPr>
          <w:lang w:val="en-GB"/>
        </w:rPr>
        <w:t xml:space="preserve"> 78</w:t>
      </w:r>
      <w:r w:rsidR="00FE0BD4" w:rsidRPr="00E55CF2">
        <w:rPr>
          <w:lang w:val="en-GB"/>
        </w:rPr>
        <w:t>.</w:t>
      </w:r>
      <w:r w:rsidR="009D4D4A" w:rsidRPr="00E55CF2">
        <w:rPr>
          <w:lang w:val="en-GB"/>
        </w:rPr>
        <w:t>5</w:t>
      </w:r>
      <w:r w:rsidR="00FE0BD4" w:rsidRPr="00E55CF2">
        <w:rPr>
          <w:lang w:val="en-GB"/>
        </w:rPr>
        <w:t xml:space="preserve"> per cent in</w:t>
      </w:r>
      <w:r w:rsidR="009D4D4A" w:rsidRPr="00E55CF2">
        <w:rPr>
          <w:lang w:val="en-GB"/>
        </w:rPr>
        <w:t xml:space="preserve"> 2008</w:t>
      </w:r>
      <w:r>
        <w:rPr>
          <w:lang w:val="en-GB"/>
        </w:rPr>
        <w:t>.</w:t>
      </w:r>
    </w:p>
    <w:p w:rsidR="009D4D4A" w:rsidRPr="00C166B2" w:rsidRDefault="009D4D4A" w:rsidP="00C166B2">
      <w:pPr>
        <w:pStyle w:val="Heading1"/>
        <w:keepNext w:val="0"/>
        <w:tabs>
          <w:tab w:val="clear" w:pos="2629"/>
          <w:tab w:val="left" w:pos="567"/>
          <w:tab w:val="left" w:pos="1134"/>
        </w:tabs>
        <w:spacing w:after="240"/>
        <w:ind w:firstLine="0"/>
        <w:jc w:val="center"/>
        <w:rPr>
          <w:sz w:val="24"/>
          <w:szCs w:val="24"/>
          <w:lang w:val="en-GB"/>
        </w:rPr>
      </w:pPr>
      <w:bookmarkStart w:id="154" w:name="_Toc222547939"/>
      <w:bookmarkStart w:id="155" w:name="_Toc230492037"/>
      <w:r w:rsidRPr="00C166B2">
        <w:rPr>
          <w:sz w:val="24"/>
          <w:szCs w:val="24"/>
          <w:lang w:val="en-GB"/>
        </w:rPr>
        <w:t>Article 7</w:t>
      </w:r>
      <w:bookmarkEnd w:id="154"/>
      <w:bookmarkEnd w:id="155"/>
    </w:p>
    <w:p w:rsidR="009D4D4A" w:rsidRPr="00E55CF2" w:rsidRDefault="00A36EFC" w:rsidP="00DF4171">
      <w:pPr>
        <w:pStyle w:val="ParaNo"/>
        <w:numPr>
          <w:ilvl w:val="1"/>
          <w:numId w:val="10"/>
        </w:numPr>
        <w:tabs>
          <w:tab w:val="left" w:pos="567"/>
          <w:tab w:val="left" w:pos="1134"/>
        </w:tabs>
        <w:spacing w:after="240"/>
        <w:rPr>
          <w:lang w:val="en-GB"/>
        </w:rPr>
      </w:pPr>
      <w:r w:rsidRPr="00E55CF2">
        <w:rPr>
          <w:lang w:val="en-GB"/>
        </w:rPr>
        <w:t xml:space="preserve">Following </w:t>
      </w:r>
      <w:r w:rsidR="000729A0">
        <w:rPr>
          <w:lang w:val="en-GB"/>
        </w:rPr>
        <w:t xml:space="preserve">up on </w:t>
      </w:r>
      <w:r w:rsidRPr="00E55CF2">
        <w:rPr>
          <w:lang w:val="en-GB"/>
        </w:rPr>
        <w:t xml:space="preserve">the last report, </w:t>
      </w:r>
      <w:r w:rsidRPr="001F61F9">
        <w:rPr>
          <w:b/>
          <w:lang w:val="en-GB"/>
        </w:rPr>
        <w:t>in</w:t>
      </w:r>
      <w:r w:rsidR="009D4D4A" w:rsidRPr="001F61F9">
        <w:rPr>
          <w:b/>
          <w:lang w:val="en-GB"/>
        </w:rPr>
        <w:t xml:space="preserve"> </w:t>
      </w:r>
      <w:r w:rsidRPr="001F61F9">
        <w:rPr>
          <w:b/>
          <w:lang w:val="en-GB"/>
        </w:rPr>
        <w:t>paragraph</w:t>
      </w:r>
      <w:r w:rsidR="009D4D4A" w:rsidRPr="001F61F9">
        <w:rPr>
          <w:b/>
          <w:lang w:val="en-GB"/>
        </w:rPr>
        <w:t xml:space="preserve"> 17 </w:t>
      </w:r>
      <w:r w:rsidRPr="001F61F9">
        <w:rPr>
          <w:b/>
          <w:lang w:val="en-GB"/>
        </w:rPr>
        <w:t>of its observations</w:t>
      </w:r>
      <w:r w:rsidR="009D4D4A" w:rsidRPr="001F61F9">
        <w:rPr>
          <w:b/>
          <w:lang w:val="en-GB"/>
        </w:rPr>
        <w:t>,</w:t>
      </w:r>
      <w:r w:rsidR="009D4D4A" w:rsidRPr="00E55CF2">
        <w:rPr>
          <w:lang w:val="en-GB"/>
        </w:rPr>
        <w:t xml:space="preserve"> </w:t>
      </w:r>
      <w:r w:rsidRPr="00E55CF2">
        <w:rPr>
          <w:lang w:val="en-GB"/>
        </w:rPr>
        <w:t>the Committee asked France</w:t>
      </w:r>
      <w:r w:rsidR="005F0837">
        <w:rPr>
          <w:lang w:val="en-GB"/>
        </w:rPr>
        <w:t xml:space="preserve"> </w:t>
      </w:r>
      <w:r w:rsidRPr="00E55CF2">
        <w:rPr>
          <w:lang w:val="en-GB"/>
        </w:rPr>
        <w:t>to step up its efforts in the field of education and</w:t>
      </w:r>
      <w:r w:rsidR="000729A0">
        <w:rPr>
          <w:lang w:val="en-GB"/>
        </w:rPr>
        <w:t xml:space="preserve"> the</w:t>
      </w:r>
      <w:r w:rsidRPr="00E55CF2">
        <w:rPr>
          <w:lang w:val="en-GB"/>
        </w:rPr>
        <w:t xml:space="preserve"> training of teachers in tolerance and cultural diversity.</w:t>
      </w:r>
    </w:p>
    <w:p w:rsidR="009D4D4A" w:rsidRPr="00E55CF2" w:rsidRDefault="002E79BE" w:rsidP="00DF4171">
      <w:pPr>
        <w:pStyle w:val="ParaNo"/>
        <w:numPr>
          <w:ilvl w:val="1"/>
          <w:numId w:val="10"/>
        </w:numPr>
        <w:tabs>
          <w:tab w:val="left" w:pos="567"/>
          <w:tab w:val="left" w:pos="1134"/>
        </w:tabs>
        <w:spacing w:after="240"/>
        <w:rPr>
          <w:lang w:val="en-GB"/>
        </w:rPr>
      </w:pPr>
      <w:r w:rsidRPr="00E55CF2">
        <w:rPr>
          <w:lang w:val="en-GB"/>
        </w:rPr>
        <w:t xml:space="preserve">According to the Framework and Planning Act on the Future of Education of 23 April 2005, “in addition to imparting knowledge, the Nation </w:t>
      </w:r>
      <w:r w:rsidR="000729A0">
        <w:rPr>
          <w:lang w:val="en-GB"/>
        </w:rPr>
        <w:t xml:space="preserve">shall </w:t>
      </w:r>
      <w:r w:rsidRPr="00E55CF2">
        <w:rPr>
          <w:lang w:val="en-GB"/>
        </w:rPr>
        <w:t>set schools the prime task of ensuring that pupils share the values of the Republic”.</w:t>
      </w:r>
    </w:p>
    <w:p w:rsidR="009D4D4A" w:rsidRPr="00E55CF2" w:rsidRDefault="002E79BE" w:rsidP="00DF4171">
      <w:pPr>
        <w:pStyle w:val="ParaNo"/>
        <w:numPr>
          <w:ilvl w:val="1"/>
          <w:numId w:val="10"/>
        </w:numPr>
        <w:tabs>
          <w:tab w:val="left" w:pos="567"/>
          <w:tab w:val="left" w:pos="1134"/>
        </w:tabs>
        <w:spacing w:after="240"/>
        <w:rPr>
          <w:lang w:val="en-GB"/>
        </w:rPr>
      </w:pPr>
      <w:r w:rsidRPr="00E55CF2">
        <w:rPr>
          <w:lang w:val="en-GB"/>
        </w:rPr>
        <w:t>School is where knowledge and skills are acquired</w:t>
      </w:r>
      <w:r w:rsidR="000729A0">
        <w:rPr>
          <w:lang w:val="en-GB"/>
        </w:rPr>
        <w:t>,</w:t>
      </w:r>
      <w:r w:rsidRPr="00E55CF2">
        <w:rPr>
          <w:lang w:val="en-GB"/>
        </w:rPr>
        <w:t xml:space="preserve"> and </w:t>
      </w:r>
      <w:r w:rsidR="000729A0">
        <w:rPr>
          <w:lang w:val="en-GB"/>
        </w:rPr>
        <w:t xml:space="preserve">it </w:t>
      </w:r>
      <w:r w:rsidRPr="00E55CF2">
        <w:rPr>
          <w:lang w:val="en-GB"/>
        </w:rPr>
        <w:t xml:space="preserve">helps to shape future citizens on the basis of shared values, including the rejection of all forms of discrimination, </w:t>
      </w:r>
      <w:r w:rsidR="000729A0">
        <w:rPr>
          <w:lang w:val="en-GB"/>
        </w:rPr>
        <w:t>something that</w:t>
      </w:r>
      <w:r w:rsidRPr="00E55CF2">
        <w:rPr>
          <w:lang w:val="en-GB"/>
        </w:rPr>
        <w:t xml:space="preserve"> requires respect for oneself and for others and open</w:t>
      </w:r>
      <w:r w:rsidR="000729A0">
        <w:rPr>
          <w:lang w:val="en-GB"/>
        </w:rPr>
        <w:t>ness</w:t>
      </w:r>
      <w:r w:rsidRPr="00E55CF2">
        <w:rPr>
          <w:lang w:val="en-GB"/>
        </w:rPr>
        <w:t xml:space="preserve"> to the world’s diversity.  </w:t>
      </w:r>
      <w:r w:rsidR="004C1791" w:rsidRPr="00E55CF2">
        <w:rPr>
          <w:lang w:val="en-GB"/>
        </w:rPr>
        <w:t>The common foundation of learning and skills that determines the knowledge, skills and attitudes which all students must acquire before they reach school-leaving age, defines this approach to education.  It is structured around seven pillars</w:t>
      </w:r>
      <w:r w:rsidR="005F0837">
        <w:rPr>
          <w:lang w:val="en-GB"/>
        </w:rPr>
        <w:t xml:space="preserve"> which play an important part in</w:t>
      </w:r>
      <w:r w:rsidR="004C1791" w:rsidRPr="00E55CF2">
        <w:rPr>
          <w:lang w:val="en-GB"/>
        </w:rPr>
        <w:t xml:space="preserve"> learning about life within </w:t>
      </w:r>
      <w:r w:rsidR="008473B4">
        <w:rPr>
          <w:lang w:val="en-GB"/>
        </w:rPr>
        <w:t xml:space="preserve">society, Republican values, as well as </w:t>
      </w:r>
      <w:r w:rsidR="004C1791" w:rsidRPr="00E55CF2">
        <w:rPr>
          <w:lang w:val="en-GB"/>
        </w:rPr>
        <w:t>recognition of the world’s diversity and the universal nature of human rights.  That students must be open to the world’s diversity is specifically laid down in the pillar that deals with humanist culture:  in terms of its historic, geographical, artistic and civic aspects, this opens students’ minds to the development of civilizations, societies, religions and the arts, thereby helping to shape the individual and the</w:t>
      </w:r>
      <w:r w:rsidR="002600CD" w:rsidRPr="00E55CF2">
        <w:rPr>
          <w:lang w:val="en-GB"/>
        </w:rPr>
        <w:t xml:space="preserve"> </w:t>
      </w:r>
      <w:r w:rsidR="004C1791" w:rsidRPr="00E55CF2">
        <w:rPr>
          <w:lang w:val="en-GB"/>
        </w:rPr>
        <w:t xml:space="preserve">citizen.  </w:t>
      </w:r>
      <w:r w:rsidR="002600CD" w:rsidRPr="00E55CF2">
        <w:rPr>
          <w:lang w:val="en-GB"/>
        </w:rPr>
        <w:t xml:space="preserve">Education in human rights is a horizontal element, but particular emphasis </w:t>
      </w:r>
      <w:r w:rsidR="005F0837">
        <w:rPr>
          <w:lang w:val="en-GB"/>
        </w:rPr>
        <w:t>attaches to</w:t>
      </w:r>
      <w:r w:rsidR="002600CD" w:rsidRPr="00E55CF2">
        <w:rPr>
          <w:lang w:val="en-GB"/>
        </w:rPr>
        <w:t xml:space="preserve"> it in Pillar 6 entitled “Social and civic responsibilities”, </w:t>
      </w:r>
      <w:r w:rsidR="008473B4">
        <w:rPr>
          <w:lang w:val="en-GB"/>
        </w:rPr>
        <w:t xml:space="preserve">which aims </w:t>
      </w:r>
      <w:r w:rsidR="002600CD" w:rsidRPr="00E55CF2">
        <w:rPr>
          <w:lang w:val="en-GB"/>
        </w:rPr>
        <w:t>to enable students to live a successful life within society, be fully responsible, independent and open to initiative, and to be “fully aware of the rights of other and reject violence”.</w:t>
      </w:r>
    </w:p>
    <w:p w:rsidR="009D4D4A" w:rsidRPr="00E55CF2" w:rsidRDefault="005F0837" w:rsidP="0064237B">
      <w:pPr>
        <w:pStyle w:val="ParaNo"/>
        <w:numPr>
          <w:ilvl w:val="1"/>
          <w:numId w:val="10"/>
        </w:numPr>
        <w:tabs>
          <w:tab w:val="left" w:pos="567"/>
          <w:tab w:val="left" w:pos="1134"/>
        </w:tabs>
        <w:spacing w:after="240"/>
        <w:rPr>
          <w:lang w:val="en-GB"/>
        </w:rPr>
      </w:pPr>
      <w:r>
        <w:rPr>
          <w:lang w:val="en-GB"/>
        </w:rPr>
        <w:t>The Ministry of Ed</w:t>
      </w:r>
      <w:r w:rsidR="001A7FC0" w:rsidRPr="00E55CF2">
        <w:rPr>
          <w:lang w:val="en-GB"/>
        </w:rPr>
        <w:t>ucation is continuing its efforts to combat effectively all racist, anti-Semitic and xenoph</w:t>
      </w:r>
      <w:r>
        <w:rPr>
          <w:lang w:val="en-GB"/>
        </w:rPr>
        <w:t>obic prej</w:t>
      </w:r>
      <w:r w:rsidR="008473B4">
        <w:rPr>
          <w:lang w:val="en-GB"/>
        </w:rPr>
        <w:t xml:space="preserve">udice.  The circular on </w:t>
      </w:r>
      <w:r w:rsidR="001A7FC0" w:rsidRPr="00E55CF2">
        <w:rPr>
          <w:lang w:val="en-GB"/>
        </w:rPr>
        <w:t>the start of the 2008</w:t>
      </w:r>
      <w:r>
        <w:rPr>
          <w:lang w:val="en-GB"/>
        </w:rPr>
        <w:t>-2009</w:t>
      </w:r>
      <w:r w:rsidR="001A7FC0" w:rsidRPr="00E55CF2">
        <w:rPr>
          <w:lang w:val="en-GB"/>
        </w:rPr>
        <w:t xml:space="preserve"> school year (</w:t>
      </w:r>
      <w:r w:rsidR="008473B4" w:rsidRPr="008473B4">
        <w:rPr>
          <w:i/>
          <w:lang w:val="en-GB"/>
        </w:rPr>
        <w:t>Bulletin officiel de l’</w:t>
      </w:r>
      <w:r w:rsidR="0064237B">
        <w:rPr>
          <w:i/>
          <w:lang w:val="en-GB"/>
        </w:rPr>
        <w:t>É</w:t>
      </w:r>
      <w:r w:rsidR="008473B4" w:rsidRPr="008473B4">
        <w:rPr>
          <w:i/>
          <w:lang w:val="en-GB"/>
        </w:rPr>
        <w:t>ducation nationale</w:t>
      </w:r>
      <w:r w:rsidR="001A7FC0" w:rsidRPr="00E55CF2">
        <w:rPr>
          <w:lang w:val="en-GB"/>
        </w:rPr>
        <w:t xml:space="preserve"> No. 15 of 10 April 2008) includes</w:t>
      </w:r>
      <w:r>
        <w:rPr>
          <w:lang w:val="en-GB"/>
        </w:rPr>
        <w:t xml:space="preserve"> </w:t>
      </w:r>
      <w:r w:rsidR="001A7FC0" w:rsidRPr="00E55CF2">
        <w:rPr>
          <w:lang w:val="en-GB"/>
        </w:rPr>
        <w:t>combating all form</w:t>
      </w:r>
      <w:r>
        <w:rPr>
          <w:lang w:val="en-GB"/>
        </w:rPr>
        <w:t xml:space="preserve">s of discrimination  in the 10 </w:t>
      </w:r>
      <w:r w:rsidR="001A7FC0" w:rsidRPr="00E55CF2">
        <w:rPr>
          <w:lang w:val="en-GB"/>
        </w:rPr>
        <w:t>most import</w:t>
      </w:r>
      <w:r w:rsidR="008473B4">
        <w:rPr>
          <w:lang w:val="en-GB"/>
        </w:rPr>
        <w:t>ant priorities of ministry</w:t>
      </w:r>
      <w:r w:rsidR="001A7FC0" w:rsidRPr="00E55CF2">
        <w:rPr>
          <w:lang w:val="en-GB"/>
        </w:rPr>
        <w:t xml:space="preserve"> policy:  “Within schools and colleges, particular importance will have to be attached to measures designed to prevent attacks on the physical integrity and dignity of th</w:t>
      </w:r>
      <w:r>
        <w:rPr>
          <w:lang w:val="en-GB"/>
        </w:rPr>
        <w:t>e individual:  racist and anti-S</w:t>
      </w:r>
      <w:r w:rsidR="001A7FC0" w:rsidRPr="00E55CF2">
        <w:rPr>
          <w:lang w:val="en-GB"/>
        </w:rPr>
        <w:t>emitic violence, violence against girls and violence of a sexual nature, including homophobia.”</w:t>
      </w:r>
      <w:r w:rsidR="009D4D4A" w:rsidRPr="00E55CF2">
        <w:rPr>
          <w:lang w:val="en-GB"/>
        </w:rPr>
        <w:t xml:space="preserve"> </w:t>
      </w:r>
    </w:p>
    <w:p w:rsidR="009D4D4A" w:rsidRPr="00E55CF2" w:rsidRDefault="003373DD" w:rsidP="00DF4171">
      <w:pPr>
        <w:pStyle w:val="ParaNo"/>
        <w:numPr>
          <w:ilvl w:val="1"/>
          <w:numId w:val="10"/>
        </w:numPr>
        <w:tabs>
          <w:tab w:val="left" w:pos="567"/>
          <w:tab w:val="left" w:pos="1134"/>
        </w:tabs>
        <w:spacing w:after="240"/>
        <w:rPr>
          <w:lang w:val="en-GB"/>
        </w:rPr>
      </w:pPr>
      <w:r w:rsidRPr="00E55CF2">
        <w:rPr>
          <w:lang w:val="en-GB"/>
        </w:rPr>
        <w:t xml:space="preserve">This campaign is conducted on the basis of institutional measures, but also by taking these matters </w:t>
      </w:r>
      <w:r w:rsidR="008473B4">
        <w:rPr>
          <w:lang w:val="en-GB"/>
        </w:rPr>
        <w:t xml:space="preserve">more effectively into account </w:t>
      </w:r>
      <w:r w:rsidR="005F0837">
        <w:rPr>
          <w:lang w:val="en-GB"/>
        </w:rPr>
        <w:t>in the new curricula</w:t>
      </w:r>
      <w:r w:rsidR="008473B4">
        <w:rPr>
          <w:lang w:val="en-GB"/>
        </w:rPr>
        <w:t xml:space="preserve">;  </w:t>
      </w:r>
      <w:r w:rsidRPr="00E55CF2">
        <w:rPr>
          <w:lang w:val="en-GB"/>
        </w:rPr>
        <w:t xml:space="preserve"> focusing afresh on the integration of </w:t>
      </w:r>
      <w:r w:rsidR="005F0837">
        <w:rPr>
          <w:lang w:val="en-GB"/>
        </w:rPr>
        <w:t>newly-</w:t>
      </w:r>
      <w:r w:rsidRPr="005F0837">
        <w:rPr>
          <w:lang w:val="en-GB"/>
        </w:rPr>
        <w:t>arrived immigrants</w:t>
      </w:r>
      <w:r w:rsidRPr="00E55CF2">
        <w:rPr>
          <w:lang w:val="en-GB"/>
        </w:rPr>
        <w:t xml:space="preserve"> and </w:t>
      </w:r>
      <w:r w:rsidR="008473B4">
        <w:rPr>
          <w:lang w:val="en-GB"/>
        </w:rPr>
        <w:t>being determined</w:t>
      </w:r>
      <w:r w:rsidRPr="00E55CF2">
        <w:rPr>
          <w:lang w:val="en-GB"/>
        </w:rPr>
        <w:t xml:space="preserve"> to achieve genuine equality of opportunity</w:t>
      </w:r>
      <w:r w:rsidR="008473B4">
        <w:rPr>
          <w:lang w:val="en-GB"/>
        </w:rPr>
        <w:t>,</w:t>
      </w:r>
      <w:r w:rsidRPr="00E55CF2">
        <w:rPr>
          <w:lang w:val="en-GB"/>
        </w:rPr>
        <w:t xml:space="preserve"> by providing individual support to students with learning problems</w:t>
      </w:r>
      <w:r w:rsidR="005F0837">
        <w:rPr>
          <w:lang w:val="en-GB"/>
        </w:rPr>
        <w:t>,</w:t>
      </w:r>
      <w:r w:rsidRPr="00E55CF2">
        <w:rPr>
          <w:lang w:val="en-GB"/>
        </w:rPr>
        <w:t xml:space="preserve"> or assisting </w:t>
      </w:r>
      <w:r w:rsidR="005F0837">
        <w:rPr>
          <w:lang w:val="en-GB"/>
        </w:rPr>
        <w:t>regions that hav</w:t>
      </w:r>
      <w:r w:rsidR="008473B4">
        <w:rPr>
          <w:lang w:val="en-GB"/>
        </w:rPr>
        <w:t xml:space="preserve">e to contend with a range </w:t>
      </w:r>
      <w:r w:rsidR="005F0837">
        <w:rPr>
          <w:lang w:val="en-GB"/>
        </w:rPr>
        <w:t>of problems.</w:t>
      </w:r>
    </w:p>
    <w:p w:rsidR="009D4D4A" w:rsidRPr="00E55CF2" w:rsidRDefault="001F61F9" w:rsidP="001F61F9">
      <w:pPr>
        <w:pStyle w:val="Heading3"/>
        <w:keepNext w:val="0"/>
        <w:numPr>
          <w:ilvl w:val="0"/>
          <w:numId w:val="0"/>
        </w:numPr>
        <w:tabs>
          <w:tab w:val="left" w:pos="567"/>
          <w:tab w:val="left" w:pos="624"/>
          <w:tab w:val="left" w:pos="1134"/>
        </w:tabs>
        <w:spacing w:before="0" w:after="240"/>
        <w:jc w:val="center"/>
        <w:rPr>
          <w:rFonts w:ascii="Times New Roman" w:hAnsi="Times New Roman" w:cs="Times New Roman"/>
          <w:sz w:val="24"/>
          <w:szCs w:val="24"/>
          <w:lang w:val="en-GB"/>
        </w:rPr>
      </w:pPr>
      <w:bookmarkStart w:id="156" w:name="_Toc222547940"/>
      <w:bookmarkStart w:id="157" w:name="_Toc230492038"/>
      <w:r>
        <w:rPr>
          <w:rFonts w:ascii="Times New Roman" w:hAnsi="Times New Roman" w:cs="Times New Roman"/>
          <w:sz w:val="24"/>
          <w:szCs w:val="24"/>
          <w:lang w:val="en-GB"/>
        </w:rPr>
        <w:t xml:space="preserve">A.  </w:t>
      </w:r>
      <w:r w:rsidR="00D05FE1" w:rsidRPr="00E55CF2">
        <w:rPr>
          <w:rFonts w:ascii="Times New Roman" w:hAnsi="Times New Roman" w:cs="Times New Roman"/>
          <w:sz w:val="24"/>
          <w:szCs w:val="24"/>
          <w:lang w:val="en-GB"/>
        </w:rPr>
        <w:t>Institutional arrangements for preventing and monitoring racist acts</w:t>
      </w:r>
      <w:bookmarkEnd w:id="156"/>
      <w:bookmarkEnd w:id="157"/>
    </w:p>
    <w:p w:rsidR="009D4D4A" w:rsidRPr="00E55CF2" w:rsidRDefault="00D05FE1" w:rsidP="001F61F9">
      <w:pPr>
        <w:pStyle w:val="ParaNo"/>
        <w:numPr>
          <w:ilvl w:val="1"/>
          <w:numId w:val="10"/>
        </w:numPr>
        <w:tabs>
          <w:tab w:val="left" w:pos="567"/>
          <w:tab w:val="left" w:pos="1134"/>
        </w:tabs>
        <w:spacing w:after="240"/>
        <w:rPr>
          <w:lang w:val="en-GB"/>
        </w:rPr>
      </w:pPr>
      <w:r w:rsidRPr="00E55CF2">
        <w:rPr>
          <w:lang w:val="en-GB"/>
        </w:rPr>
        <w:t xml:space="preserve">Within the Ministry of Education, the “Secularism and Integration” unit, which </w:t>
      </w:r>
      <w:r w:rsidR="005F0837">
        <w:rPr>
          <w:lang w:val="en-GB"/>
        </w:rPr>
        <w:t xml:space="preserve">maintains </w:t>
      </w:r>
      <w:r w:rsidRPr="00E55CF2">
        <w:rPr>
          <w:lang w:val="en-GB"/>
        </w:rPr>
        <w:t>contact</w:t>
      </w:r>
      <w:r w:rsidR="008473B4">
        <w:rPr>
          <w:lang w:val="en-GB"/>
        </w:rPr>
        <w:t>s</w:t>
      </w:r>
      <w:r w:rsidRPr="00E55CF2">
        <w:rPr>
          <w:lang w:val="en-GB"/>
        </w:rPr>
        <w:t xml:space="preserve"> </w:t>
      </w:r>
      <w:r w:rsidR="005F0837">
        <w:rPr>
          <w:lang w:val="en-GB"/>
        </w:rPr>
        <w:t xml:space="preserve">with </w:t>
      </w:r>
      <w:r w:rsidRPr="00E55CF2">
        <w:rPr>
          <w:lang w:val="en-GB"/>
        </w:rPr>
        <w:t xml:space="preserve">a network of academic partners to manage incidents of a racist nature, is the point of contact </w:t>
      </w:r>
      <w:r w:rsidR="005F0837">
        <w:rPr>
          <w:lang w:val="en-GB"/>
        </w:rPr>
        <w:t xml:space="preserve">for associations about </w:t>
      </w:r>
      <w:r w:rsidRPr="00E55CF2">
        <w:rPr>
          <w:lang w:val="en-GB"/>
        </w:rPr>
        <w:t xml:space="preserve">these problems.  </w:t>
      </w:r>
      <w:r w:rsidR="008473B4">
        <w:rPr>
          <w:lang w:val="en-GB"/>
        </w:rPr>
        <w:t>The unit maintains the page on R</w:t>
      </w:r>
      <w:r w:rsidRPr="00E55CF2">
        <w:rPr>
          <w:lang w:val="en-GB"/>
        </w:rPr>
        <w:t>epublican values on the ministry’s educational website.  One of the main items on the page is entitled “Saying no to racism”</w:t>
      </w:r>
      <w:r w:rsidR="009D4D4A" w:rsidRPr="00E55CF2">
        <w:rPr>
          <w:lang w:val="en-GB"/>
        </w:rPr>
        <w:t xml:space="preserve"> </w:t>
      </w:r>
      <w:r w:rsidRPr="00E55CF2">
        <w:rPr>
          <w:lang w:val="en-GB"/>
        </w:rPr>
        <w:t>(</w:t>
      </w:r>
      <w:r w:rsidR="009D4D4A" w:rsidRPr="00E55CF2">
        <w:rPr>
          <w:i/>
          <w:lang w:val="en-GB"/>
        </w:rPr>
        <w:t xml:space="preserve">Agir contre le </w:t>
      </w:r>
      <w:r w:rsidRPr="00E55CF2">
        <w:rPr>
          <w:i/>
          <w:lang w:val="en-GB"/>
        </w:rPr>
        <w:t>racism</w:t>
      </w:r>
      <w:r w:rsidR="0064237B">
        <w:rPr>
          <w:i/>
          <w:lang w:val="en-GB"/>
        </w:rPr>
        <w:t>e</w:t>
      </w:r>
      <w:r w:rsidRPr="00E55CF2">
        <w:rPr>
          <w:lang w:val="en-GB"/>
        </w:rPr>
        <w:t>)</w:t>
      </w:r>
      <w:r w:rsidR="009D4D4A" w:rsidRPr="00E55CF2">
        <w:rPr>
          <w:lang w:val="en-GB"/>
        </w:rPr>
        <w:t xml:space="preserve">. </w:t>
      </w:r>
    </w:p>
    <w:p w:rsidR="009D4D4A" w:rsidRPr="00E55CF2" w:rsidRDefault="001F61F9" w:rsidP="001F61F9">
      <w:pPr>
        <w:pStyle w:val="Heading4"/>
        <w:keepNext w:val="0"/>
        <w:tabs>
          <w:tab w:val="left" w:pos="567"/>
          <w:tab w:val="left" w:pos="1134"/>
        </w:tabs>
        <w:spacing w:before="0" w:after="240"/>
        <w:rPr>
          <w:sz w:val="24"/>
          <w:szCs w:val="24"/>
          <w:lang w:val="en-GB"/>
        </w:rPr>
      </w:pPr>
      <w:bookmarkStart w:id="158" w:name="_Toc222547941"/>
      <w:bookmarkStart w:id="159" w:name="_Toc230492039"/>
      <w:r>
        <w:rPr>
          <w:sz w:val="24"/>
          <w:szCs w:val="24"/>
          <w:lang w:val="en-GB"/>
        </w:rPr>
        <w:t>1.</w:t>
      </w:r>
      <w:r>
        <w:rPr>
          <w:sz w:val="24"/>
          <w:szCs w:val="24"/>
          <w:lang w:val="en-GB"/>
        </w:rPr>
        <w:tab/>
      </w:r>
      <w:r w:rsidR="00D05FE1" w:rsidRPr="005F0837">
        <w:rPr>
          <w:sz w:val="24"/>
          <w:szCs w:val="24"/>
          <w:lang w:val="en-GB"/>
        </w:rPr>
        <w:t>Keeping informed</w:t>
      </w:r>
      <w:bookmarkEnd w:id="158"/>
      <w:bookmarkEnd w:id="159"/>
    </w:p>
    <w:p w:rsidR="009D4D4A" w:rsidRPr="00E55CF2" w:rsidRDefault="00D05FE1" w:rsidP="001F61F9">
      <w:pPr>
        <w:pStyle w:val="ParaNo"/>
        <w:numPr>
          <w:ilvl w:val="1"/>
          <w:numId w:val="10"/>
        </w:numPr>
        <w:tabs>
          <w:tab w:val="left" w:pos="567"/>
          <w:tab w:val="left" w:pos="1134"/>
        </w:tabs>
        <w:spacing w:after="240"/>
        <w:rPr>
          <w:lang w:val="en-GB"/>
        </w:rPr>
      </w:pPr>
      <w:r w:rsidRPr="00E55CF2">
        <w:rPr>
          <w:lang w:val="en-GB"/>
        </w:rPr>
        <w:t xml:space="preserve">Establishing an effective policy of prevention requires detailed knowledge of acts of racism, the perpetrators and the victims.  To do this, the ministry has acquired new software to record violence in schools called </w:t>
      </w:r>
      <w:r w:rsidR="009D4D4A" w:rsidRPr="005F0837">
        <w:rPr>
          <w:lang w:val="en-GB"/>
        </w:rPr>
        <w:t>SIVIS</w:t>
      </w:r>
      <w:r w:rsidRPr="00E55CF2">
        <w:rPr>
          <w:lang w:val="en-GB"/>
        </w:rPr>
        <w:t xml:space="preserve"> (</w:t>
      </w:r>
      <w:r w:rsidR="00817DB3" w:rsidRPr="00E55CF2">
        <w:rPr>
          <w:lang w:val="en-GB"/>
        </w:rPr>
        <w:t>School Security Information and Monitoring System</w:t>
      </w:r>
      <w:r w:rsidR="000C5097" w:rsidRPr="00E55CF2">
        <w:rPr>
          <w:lang w:val="en-GB"/>
        </w:rPr>
        <w:t>), introduced at the start of the 2007-2008 school year.  The definition of offences</w:t>
      </w:r>
      <w:r w:rsidR="005F0837">
        <w:rPr>
          <w:lang w:val="en-GB"/>
        </w:rPr>
        <w:t xml:space="preserve"> </w:t>
      </w:r>
      <w:r w:rsidR="000C5097" w:rsidRPr="00E55CF2">
        <w:rPr>
          <w:lang w:val="en-GB"/>
        </w:rPr>
        <w:t>(assault</w:t>
      </w:r>
      <w:r w:rsidR="005F0837">
        <w:rPr>
          <w:lang w:val="en-GB"/>
        </w:rPr>
        <w:t>, insult, threat) stipulates that</w:t>
      </w:r>
      <w:r w:rsidR="000C5097" w:rsidRPr="00E55CF2">
        <w:rPr>
          <w:lang w:val="en-GB"/>
        </w:rPr>
        <w:t xml:space="preserve"> racism and anti-Semitism </w:t>
      </w:r>
      <w:r w:rsidR="00B706F8">
        <w:rPr>
          <w:lang w:val="en-GB"/>
        </w:rPr>
        <w:t>constitute</w:t>
      </w:r>
      <w:r w:rsidR="000C5097" w:rsidRPr="00E55CF2">
        <w:rPr>
          <w:lang w:val="en-GB"/>
        </w:rPr>
        <w:t xml:space="preserve"> aggravating </w:t>
      </w:r>
      <w:r w:rsidR="00B706F8">
        <w:rPr>
          <w:lang w:val="en-GB"/>
        </w:rPr>
        <w:t>circumstances</w:t>
      </w:r>
      <w:r w:rsidR="000C5097" w:rsidRPr="00E55CF2">
        <w:rPr>
          <w:lang w:val="en-GB"/>
        </w:rPr>
        <w:t>.</w:t>
      </w:r>
      <w:r w:rsidR="009D4D4A" w:rsidRPr="00E55CF2">
        <w:rPr>
          <w:lang w:val="en-GB"/>
        </w:rPr>
        <w:t xml:space="preserve"> </w:t>
      </w:r>
    </w:p>
    <w:p w:rsidR="009D4D4A" w:rsidRPr="00E55CF2" w:rsidRDefault="001F61F9" w:rsidP="00CE102C">
      <w:pPr>
        <w:pStyle w:val="Heading4"/>
        <w:tabs>
          <w:tab w:val="left" w:pos="567"/>
          <w:tab w:val="left" w:pos="1134"/>
        </w:tabs>
        <w:spacing w:before="0" w:after="240"/>
        <w:rPr>
          <w:sz w:val="24"/>
          <w:szCs w:val="24"/>
          <w:lang w:val="en-GB"/>
        </w:rPr>
      </w:pPr>
      <w:bookmarkStart w:id="160" w:name="_Toc222547942"/>
      <w:bookmarkStart w:id="161" w:name="_Toc230492040"/>
      <w:r>
        <w:rPr>
          <w:sz w:val="24"/>
          <w:szCs w:val="24"/>
          <w:lang w:val="en-GB"/>
        </w:rPr>
        <w:t>2.</w:t>
      </w:r>
      <w:r>
        <w:rPr>
          <w:sz w:val="24"/>
          <w:szCs w:val="24"/>
          <w:lang w:val="en-GB"/>
        </w:rPr>
        <w:tab/>
      </w:r>
      <w:r w:rsidR="000C5097" w:rsidRPr="00E55CF2">
        <w:rPr>
          <w:sz w:val="24"/>
          <w:szCs w:val="24"/>
          <w:lang w:val="en-GB"/>
        </w:rPr>
        <w:t>Preventing violence in schools</w:t>
      </w:r>
      <w:bookmarkEnd w:id="160"/>
      <w:bookmarkEnd w:id="161"/>
    </w:p>
    <w:p w:rsidR="009D4D4A" w:rsidRPr="00E55CF2" w:rsidRDefault="000C5097" w:rsidP="00CE102C">
      <w:pPr>
        <w:pStyle w:val="ParaNo"/>
        <w:keepNext/>
        <w:numPr>
          <w:ilvl w:val="1"/>
          <w:numId w:val="10"/>
        </w:numPr>
        <w:tabs>
          <w:tab w:val="left" w:pos="567"/>
          <w:tab w:val="left" w:pos="1134"/>
        </w:tabs>
        <w:spacing w:after="240"/>
        <w:rPr>
          <w:lang w:val="en-GB"/>
        </w:rPr>
      </w:pPr>
      <w:r w:rsidRPr="00E55CF2">
        <w:rPr>
          <w:lang w:val="en-GB"/>
        </w:rPr>
        <w:t>The interministerial circular issued by the Ministries of Education, the Interior and Justice</w:t>
      </w:r>
      <w:r w:rsidR="00817DB3">
        <w:rPr>
          <w:lang w:val="en-GB"/>
        </w:rPr>
        <w:t>,</w:t>
      </w:r>
      <w:r w:rsidRPr="00E55CF2">
        <w:rPr>
          <w:lang w:val="en-GB"/>
        </w:rPr>
        <w:t xml:space="preserve"> on 16 August 2006, lays down measures designed to </w:t>
      </w:r>
      <w:r w:rsidR="00817DB3">
        <w:rPr>
          <w:lang w:val="en-GB"/>
        </w:rPr>
        <w:t xml:space="preserve">achieve better </w:t>
      </w:r>
      <w:r w:rsidRPr="00E55CF2">
        <w:rPr>
          <w:lang w:val="en-GB"/>
        </w:rPr>
        <w:t xml:space="preserve">coordination of action by the different ministries.  In 2006, two </w:t>
      </w:r>
      <w:r w:rsidRPr="005F0837">
        <w:rPr>
          <w:lang w:val="en-GB"/>
        </w:rPr>
        <w:t>handbooks</w:t>
      </w:r>
      <w:r w:rsidRPr="00E55CF2">
        <w:rPr>
          <w:lang w:val="en-GB"/>
        </w:rPr>
        <w:t xml:space="preserve"> were made available to management teams and teaching staff in all educational establishments</w:t>
      </w:r>
      <w:r w:rsidR="005F0837">
        <w:rPr>
          <w:lang w:val="en-GB"/>
        </w:rPr>
        <w:t>, entitled</w:t>
      </w:r>
      <w:r w:rsidRPr="00E55CF2">
        <w:rPr>
          <w:lang w:val="en-GB"/>
        </w:rPr>
        <w:t xml:space="preserve"> “How to deal with offences co</w:t>
      </w:r>
      <w:r w:rsidR="005F0837">
        <w:rPr>
          <w:lang w:val="en-GB"/>
        </w:rPr>
        <w:t>mmitted at school” and “Respond</w:t>
      </w:r>
      <w:r w:rsidRPr="00E55CF2">
        <w:rPr>
          <w:lang w:val="en-GB"/>
        </w:rPr>
        <w:t xml:space="preserve">ing to violence”.  Both handbooks state that racist and anti-Semitic violence </w:t>
      </w:r>
      <w:r w:rsidR="005F0837">
        <w:rPr>
          <w:lang w:val="en-GB"/>
        </w:rPr>
        <w:t>constitute</w:t>
      </w:r>
      <w:r w:rsidRPr="00E55CF2">
        <w:rPr>
          <w:lang w:val="en-GB"/>
        </w:rPr>
        <w:t xml:space="preserve"> </w:t>
      </w:r>
      <w:r w:rsidR="00E05AC3" w:rsidRPr="00E55CF2">
        <w:rPr>
          <w:lang w:val="en-GB"/>
        </w:rPr>
        <w:t>aggrav</w:t>
      </w:r>
      <w:r w:rsidR="00E05AC3">
        <w:rPr>
          <w:lang w:val="en-GB"/>
        </w:rPr>
        <w:t>at</w:t>
      </w:r>
      <w:r w:rsidR="00E05AC3" w:rsidRPr="00E55CF2">
        <w:rPr>
          <w:lang w:val="en-GB"/>
        </w:rPr>
        <w:t>ing</w:t>
      </w:r>
      <w:r w:rsidRPr="00E55CF2">
        <w:rPr>
          <w:lang w:val="en-GB"/>
        </w:rPr>
        <w:t xml:space="preserve"> circumstances.</w:t>
      </w:r>
      <w:r w:rsidR="009D4D4A" w:rsidRPr="00E55CF2">
        <w:rPr>
          <w:lang w:val="en-GB"/>
        </w:rPr>
        <w:t xml:space="preserve"> </w:t>
      </w:r>
    </w:p>
    <w:p w:rsidR="009D4D4A" w:rsidRPr="00E55CF2" w:rsidRDefault="001F61F9" w:rsidP="001F61F9">
      <w:pPr>
        <w:pStyle w:val="Heading4"/>
        <w:keepNext w:val="0"/>
        <w:tabs>
          <w:tab w:val="left" w:pos="567"/>
          <w:tab w:val="left" w:pos="1134"/>
        </w:tabs>
        <w:spacing w:before="0" w:after="240"/>
        <w:rPr>
          <w:sz w:val="24"/>
          <w:szCs w:val="24"/>
          <w:lang w:val="en-GB"/>
        </w:rPr>
      </w:pPr>
      <w:bookmarkStart w:id="162" w:name="_Toc222547943"/>
      <w:bookmarkStart w:id="163" w:name="_Toc230492041"/>
      <w:r>
        <w:rPr>
          <w:sz w:val="24"/>
          <w:szCs w:val="24"/>
          <w:lang w:val="en-GB"/>
        </w:rPr>
        <w:t>3.</w:t>
      </w:r>
      <w:r>
        <w:rPr>
          <w:sz w:val="24"/>
          <w:szCs w:val="24"/>
          <w:lang w:val="en-GB"/>
        </w:rPr>
        <w:tab/>
      </w:r>
      <w:r w:rsidR="00612292" w:rsidRPr="00E55CF2">
        <w:rPr>
          <w:sz w:val="24"/>
          <w:szCs w:val="24"/>
          <w:lang w:val="en-GB"/>
        </w:rPr>
        <w:t>Forming partnerships</w:t>
      </w:r>
      <w:bookmarkEnd w:id="162"/>
      <w:bookmarkEnd w:id="163"/>
    </w:p>
    <w:p w:rsidR="009D4D4A" w:rsidRPr="00E55CF2" w:rsidRDefault="001F61F9" w:rsidP="001F61F9">
      <w:pPr>
        <w:pStyle w:val="Heading5"/>
        <w:tabs>
          <w:tab w:val="left" w:pos="567"/>
          <w:tab w:val="left" w:pos="1134"/>
          <w:tab w:val="num" w:pos="2418"/>
        </w:tabs>
        <w:spacing w:before="0" w:after="240"/>
        <w:ind w:left="1134" w:hanging="1134"/>
        <w:rPr>
          <w:i w:val="0"/>
          <w:sz w:val="24"/>
          <w:szCs w:val="24"/>
          <w:lang w:val="en-GB"/>
        </w:rPr>
      </w:pPr>
      <w:bookmarkStart w:id="164" w:name="_Toc230492042"/>
      <w:r>
        <w:rPr>
          <w:i w:val="0"/>
          <w:sz w:val="24"/>
          <w:szCs w:val="24"/>
          <w:lang w:val="en-GB"/>
        </w:rPr>
        <w:tab/>
        <w:t>(a)</w:t>
      </w:r>
      <w:r>
        <w:rPr>
          <w:i w:val="0"/>
          <w:sz w:val="24"/>
          <w:szCs w:val="24"/>
          <w:lang w:val="en-GB"/>
        </w:rPr>
        <w:tab/>
      </w:r>
      <w:r w:rsidR="00C14C22" w:rsidRPr="00E55CF2">
        <w:rPr>
          <w:i w:val="0"/>
          <w:sz w:val="24"/>
          <w:szCs w:val="24"/>
          <w:lang w:val="en-GB"/>
        </w:rPr>
        <w:t xml:space="preserve">Partnership with the </w:t>
      </w:r>
      <w:r w:rsidR="00C14C22" w:rsidRPr="00E55CF2">
        <w:rPr>
          <w:i w:val="0"/>
          <w:lang w:val="en-GB"/>
        </w:rPr>
        <w:t>High Authority to Combat Discrimination and Promote Equality</w:t>
      </w:r>
      <w:r w:rsidR="00C14C22" w:rsidRPr="00E55CF2">
        <w:rPr>
          <w:lang w:val="en-GB"/>
        </w:rPr>
        <w:t xml:space="preserve"> </w:t>
      </w:r>
      <w:r w:rsidR="00C14C22" w:rsidRPr="005F0837">
        <w:rPr>
          <w:i w:val="0"/>
          <w:lang w:val="en-GB"/>
        </w:rPr>
        <w:t>(HALDE</w:t>
      </w:r>
      <w:r w:rsidR="00C14C22" w:rsidRPr="00E55CF2">
        <w:rPr>
          <w:lang w:val="en-GB"/>
        </w:rPr>
        <w:t>)</w:t>
      </w:r>
      <w:bookmarkEnd w:id="164"/>
      <w:r w:rsidR="009D4D4A" w:rsidRPr="00E55CF2">
        <w:rPr>
          <w:i w:val="0"/>
          <w:sz w:val="24"/>
          <w:szCs w:val="24"/>
          <w:lang w:val="en-GB"/>
        </w:rPr>
        <w:t xml:space="preserve"> </w:t>
      </w:r>
    </w:p>
    <w:p w:rsidR="009D4D4A" w:rsidRPr="00E55CF2" w:rsidRDefault="00BB7A89" w:rsidP="00DF4171">
      <w:pPr>
        <w:pStyle w:val="ParaNo"/>
        <w:numPr>
          <w:ilvl w:val="1"/>
          <w:numId w:val="10"/>
        </w:numPr>
        <w:tabs>
          <w:tab w:val="left" w:pos="567"/>
          <w:tab w:val="left" w:pos="1134"/>
        </w:tabs>
        <w:spacing w:after="240"/>
        <w:rPr>
          <w:lang w:val="en-GB"/>
        </w:rPr>
      </w:pPr>
      <w:r w:rsidRPr="00E55CF2">
        <w:rPr>
          <w:lang w:val="en-GB"/>
        </w:rPr>
        <w:t xml:space="preserve">There have been frequent contacts with </w:t>
      </w:r>
      <w:r w:rsidR="009D4D4A" w:rsidRPr="005F0837">
        <w:rPr>
          <w:lang w:val="en-GB"/>
        </w:rPr>
        <w:t>HALDE</w:t>
      </w:r>
      <w:r w:rsidRPr="00E55CF2">
        <w:rPr>
          <w:lang w:val="en-GB"/>
        </w:rPr>
        <w:t xml:space="preserve"> since it was set up, and these were stepped up in 2007-2008</w:t>
      </w:r>
      <w:r w:rsidR="00817DB3">
        <w:rPr>
          <w:lang w:val="en-GB"/>
        </w:rPr>
        <w:t>,</w:t>
      </w:r>
      <w:r w:rsidRPr="00E55CF2">
        <w:rPr>
          <w:lang w:val="en-GB"/>
        </w:rPr>
        <w:t xml:space="preserve"> when the ministry was involved in the steering committee for the report </w:t>
      </w:r>
      <w:r w:rsidR="009D4D4A" w:rsidRPr="0043401A">
        <w:rPr>
          <w:lang w:val="en-GB"/>
        </w:rPr>
        <w:t>HALDE</w:t>
      </w:r>
      <w:r w:rsidRPr="00E55CF2">
        <w:rPr>
          <w:lang w:val="en-GB"/>
        </w:rPr>
        <w:t xml:space="preserve"> had requested </w:t>
      </w:r>
      <w:r w:rsidR="0043401A">
        <w:rPr>
          <w:lang w:val="en-GB"/>
        </w:rPr>
        <w:t xml:space="preserve">on the place of stereotypes in </w:t>
      </w:r>
      <w:r w:rsidRPr="00E55CF2">
        <w:rPr>
          <w:lang w:val="en-GB"/>
        </w:rPr>
        <w:t xml:space="preserve">school textbooks.  </w:t>
      </w:r>
      <w:r w:rsidR="00E05AC3" w:rsidRPr="00E55CF2">
        <w:rPr>
          <w:lang w:val="en-GB"/>
        </w:rPr>
        <w:t xml:space="preserve">The Ministry of Education supports the campaign </w:t>
      </w:r>
      <w:r w:rsidR="00E05AC3" w:rsidRPr="0043401A">
        <w:rPr>
          <w:lang w:val="en-GB"/>
        </w:rPr>
        <w:t>HALDE</w:t>
      </w:r>
      <w:r w:rsidR="00E05AC3" w:rsidRPr="00E55CF2">
        <w:rPr>
          <w:lang w:val="en-GB"/>
        </w:rPr>
        <w:t xml:space="preserve"> is planning to launch</w:t>
      </w:r>
      <w:r w:rsidR="00E05AC3">
        <w:rPr>
          <w:lang w:val="en-GB"/>
        </w:rPr>
        <w:t>,</w:t>
      </w:r>
      <w:r w:rsidR="00E05AC3" w:rsidRPr="00E55CF2">
        <w:rPr>
          <w:lang w:val="en-GB"/>
        </w:rPr>
        <w:t xml:space="preserve"> at the start of the 2008-2009 school year</w:t>
      </w:r>
      <w:r w:rsidR="00E05AC3">
        <w:rPr>
          <w:lang w:val="en-GB"/>
        </w:rPr>
        <w:t>,</w:t>
      </w:r>
      <w:r w:rsidR="00E05AC3" w:rsidRPr="00E55CF2">
        <w:rPr>
          <w:lang w:val="en-GB"/>
        </w:rPr>
        <w:t xml:space="preserve"> to raise students’ awareness </w:t>
      </w:r>
      <w:r w:rsidR="00817DB3">
        <w:rPr>
          <w:lang w:val="en-GB"/>
        </w:rPr>
        <w:t>of</w:t>
      </w:r>
      <w:r w:rsidR="00E05AC3" w:rsidRPr="00E55CF2">
        <w:rPr>
          <w:lang w:val="en-GB"/>
        </w:rPr>
        <w:t xml:space="preserve"> combating discrimination and promoting equality.  </w:t>
      </w:r>
      <w:r w:rsidRPr="00E55CF2">
        <w:rPr>
          <w:lang w:val="en-GB"/>
        </w:rPr>
        <w:t xml:space="preserve">The Ministry is also </w:t>
      </w:r>
      <w:r w:rsidR="0043401A">
        <w:rPr>
          <w:lang w:val="en-GB"/>
        </w:rPr>
        <w:t>envisaging</w:t>
      </w:r>
      <w:r w:rsidRPr="00E55CF2">
        <w:rPr>
          <w:lang w:val="en-GB"/>
        </w:rPr>
        <w:t xml:space="preserve"> </w:t>
      </w:r>
      <w:r w:rsidR="0043401A">
        <w:rPr>
          <w:lang w:val="en-GB"/>
        </w:rPr>
        <w:t xml:space="preserve">that there will be </w:t>
      </w:r>
      <w:r w:rsidRPr="00E55CF2">
        <w:rPr>
          <w:lang w:val="en-GB"/>
        </w:rPr>
        <w:t xml:space="preserve">a contribution from </w:t>
      </w:r>
      <w:r w:rsidRPr="0043401A">
        <w:rPr>
          <w:lang w:val="en-GB"/>
        </w:rPr>
        <w:t>HALDE</w:t>
      </w:r>
      <w:r w:rsidR="00A63BBE" w:rsidRPr="00E55CF2">
        <w:rPr>
          <w:lang w:val="en-GB"/>
        </w:rPr>
        <w:t xml:space="preserve"> when the N</w:t>
      </w:r>
      <w:r w:rsidRPr="00E55CF2">
        <w:rPr>
          <w:lang w:val="en-GB"/>
        </w:rPr>
        <w:t xml:space="preserve">ational </w:t>
      </w:r>
      <w:r w:rsidR="00A63BBE" w:rsidRPr="00E55CF2">
        <w:rPr>
          <w:lang w:val="en-GB"/>
        </w:rPr>
        <w:t>C</w:t>
      </w:r>
      <w:r w:rsidRPr="00E55CF2">
        <w:rPr>
          <w:lang w:val="en-GB"/>
        </w:rPr>
        <w:t xml:space="preserve">ouncil </w:t>
      </w:r>
      <w:r w:rsidR="00A63BBE" w:rsidRPr="00E55CF2">
        <w:rPr>
          <w:lang w:val="en-GB"/>
        </w:rPr>
        <w:t xml:space="preserve">of </w:t>
      </w:r>
      <w:r w:rsidR="00A63BBE" w:rsidRPr="0043401A">
        <w:rPr>
          <w:i/>
          <w:lang w:val="en-GB"/>
        </w:rPr>
        <w:t>Lycée</w:t>
      </w:r>
      <w:r w:rsidR="00A63BBE" w:rsidRPr="00E55CF2">
        <w:rPr>
          <w:lang w:val="en-GB"/>
        </w:rPr>
        <w:t xml:space="preserve"> Students next meets to raise the awareness of the students’ elected representatives about this subject.</w:t>
      </w:r>
    </w:p>
    <w:p w:rsidR="009D4D4A" w:rsidRPr="00E55CF2" w:rsidRDefault="001F61F9" w:rsidP="001F61F9">
      <w:pPr>
        <w:pStyle w:val="Heading5"/>
        <w:tabs>
          <w:tab w:val="left" w:pos="567"/>
          <w:tab w:val="left" w:pos="1134"/>
          <w:tab w:val="num" w:pos="2418"/>
        </w:tabs>
        <w:spacing w:before="0" w:after="240"/>
        <w:rPr>
          <w:i w:val="0"/>
          <w:sz w:val="24"/>
          <w:szCs w:val="24"/>
          <w:lang w:val="en-GB"/>
        </w:rPr>
      </w:pPr>
      <w:bookmarkStart w:id="165" w:name="_Toc230492043"/>
      <w:r>
        <w:rPr>
          <w:i w:val="0"/>
          <w:sz w:val="24"/>
          <w:szCs w:val="24"/>
          <w:lang w:val="en-GB"/>
        </w:rPr>
        <w:tab/>
        <w:t>(b)</w:t>
      </w:r>
      <w:r>
        <w:rPr>
          <w:i w:val="0"/>
          <w:sz w:val="24"/>
          <w:szCs w:val="24"/>
          <w:lang w:val="en-GB"/>
        </w:rPr>
        <w:tab/>
      </w:r>
      <w:r w:rsidR="00BE1B67" w:rsidRPr="00E55CF2">
        <w:rPr>
          <w:i w:val="0"/>
          <w:sz w:val="24"/>
          <w:szCs w:val="24"/>
          <w:lang w:val="en-GB"/>
        </w:rPr>
        <w:t>Partnership with the National Centre for the History of Immigration</w:t>
      </w:r>
      <w:bookmarkEnd w:id="165"/>
    </w:p>
    <w:p w:rsidR="009D4D4A" w:rsidRPr="00E55CF2" w:rsidRDefault="00BE1B67" w:rsidP="00DF4171">
      <w:pPr>
        <w:pStyle w:val="ParaNo"/>
        <w:numPr>
          <w:ilvl w:val="1"/>
          <w:numId w:val="10"/>
        </w:numPr>
        <w:tabs>
          <w:tab w:val="left" w:pos="567"/>
          <w:tab w:val="left" w:pos="1134"/>
        </w:tabs>
        <w:spacing w:after="240"/>
        <w:rPr>
          <w:lang w:val="en-GB"/>
        </w:rPr>
      </w:pPr>
      <w:r w:rsidRPr="00E55CF2">
        <w:rPr>
          <w:lang w:val="en-GB"/>
        </w:rPr>
        <w:t xml:space="preserve">The National Centre provides a fund of resources and memories of immigration which helps develop perspectives and attitudes to immigration in France.  The Ministry of Education is the joint custodian of the Centre and sits on its </w:t>
      </w:r>
      <w:r w:rsidR="00550A64" w:rsidRPr="00E55CF2">
        <w:rPr>
          <w:lang w:val="en-GB"/>
        </w:rPr>
        <w:t>management board</w:t>
      </w:r>
      <w:r w:rsidR="00A36122" w:rsidRPr="00E55CF2">
        <w:rPr>
          <w:lang w:val="en-GB"/>
        </w:rPr>
        <w:t>; it</w:t>
      </w:r>
      <w:r w:rsidR="00550A64" w:rsidRPr="00E55CF2">
        <w:rPr>
          <w:lang w:val="en-GB"/>
        </w:rPr>
        <w:t xml:space="preserve"> provides teachers for the educational service.  </w:t>
      </w:r>
      <w:r w:rsidR="0043401A">
        <w:rPr>
          <w:lang w:val="en-GB"/>
        </w:rPr>
        <w:t>The partnership</w:t>
      </w:r>
      <w:r w:rsidR="00550A64" w:rsidRPr="00E55CF2">
        <w:rPr>
          <w:lang w:val="en-GB"/>
        </w:rPr>
        <w:t xml:space="preserve"> between </w:t>
      </w:r>
      <w:r w:rsidR="0043401A">
        <w:rPr>
          <w:lang w:val="en-GB"/>
        </w:rPr>
        <w:t xml:space="preserve">the Centre and </w:t>
      </w:r>
      <w:r w:rsidR="00550A64" w:rsidRPr="00E55CF2">
        <w:rPr>
          <w:lang w:val="en-GB"/>
        </w:rPr>
        <w:t xml:space="preserve">teaching staff in the education authorities of the </w:t>
      </w:r>
      <w:r w:rsidR="009D4D4A" w:rsidRPr="00E55CF2">
        <w:rPr>
          <w:lang w:val="en-GB"/>
        </w:rPr>
        <w:t>Ile-de-France</w:t>
      </w:r>
      <w:r w:rsidR="0043401A">
        <w:rPr>
          <w:lang w:val="en-GB"/>
        </w:rPr>
        <w:t xml:space="preserve"> is exemplary, particularly in regard to teacher training</w:t>
      </w:r>
      <w:r w:rsidR="00550A64" w:rsidRPr="00E55CF2">
        <w:rPr>
          <w:lang w:val="en-GB"/>
        </w:rPr>
        <w:t>.</w:t>
      </w:r>
    </w:p>
    <w:p w:rsidR="009D4D4A" w:rsidRPr="00E55CF2" w:rsidRDefault="001F61F9" w:rsidP="001F61F9">
      <w:pPr>
        <w:pStyle w:val="Heading5"/>
        <w:tabs>
          <w:tab w:val="left" w:pos="567"/>
          <w:tab w:val="left" w:pos="1134"/>
          <w:tab w:val="num" w:pos="2418"/>
        </w:tabs>
        <w:spacing w:before="0" w:after="240"/>
        <w:rPr>
          <w:i w:val="0"/>
          <w:sz w:val="24"/>
          <w:szCs w:val="24"/>
          <w:lang w:val="en-GB"/>
        </w:rPr>
      </w:pPr>
      <w:bookmarkStart w:id="166" w:name="_Toc230492044"/>
      <w:r>
        <w:rPr>
          <w:i w:val="0"/>
          <w:sz w:val="24"/>
          <w:szCs w:val="24"/>
          <w:lang w:val="en-GB"/>
        </w:rPr>
        <w:tab/>
        <w:t>(c)</w:t>
      </w:r>
      <w:r>
        <w:rPr>
          <w:i w:val="0"/>
          <w:sz w:val="24"/>
          <w:szCs w:val="24"/>
          <w:lang w:val="en-GB"/>
        </w:rPr>
        <w:tab/>
      </w:r>
      <w:r w:rsidR="00411903" w:rsidRPr="00E55CF2">
        <w:rPr>
          <w:i w:val="0"/>
          <w:sz w:val="24"/>
          <w:szCs w:val="24"/>
          <w:lang w:val="en-GB"/>
        </w:rPr>
        <w:t xml:space="preserve">Partnership with </w:t>
      </w:r>
      <w:r w:rsidR="00411903" w:rsidRPr="0043401A">
        <w:rPr>
          <w:i w:val="0"/>
          <w:sz w:val="24"/>
          <w:szCs w:val="24"/>
          <w:lang w:val="en-GB"/>
        </w:rPr>
        <w:t>LICRA</w:t>
      </w:r>
      <w:bookmarkEnd w:id="166"/>
    </w:p>
    <w:p w:rsidR="009D4D4A" w:rsidRPr="00E55CF2" w:rsidRDefault="00675C23" w:rsidP="00DF4171">
      <w:pPr>
        <w:pStyle w:val="ParaNo"/>
        <w:numPr>
          <w:ilvl w:val="1"/>
          <w:numId w:val="10"/>
        </w:numPr>
        <w:tabs>
          <w:tab w:val="left" w:pos="567"/>
          <w:tab w:val="left" w:pos="1134"/>
        </w:tabs>
        <w:spacing w:after="240"/>
        <w:rPr>
          <w:lang w:val="en-GB"/>
        </w:rPr>
      </w:pPr>
      <w:r w:rsidRPr="00E55CF2">
        <w:rPr>
          <w:lang w:val="en-GB"/>
        </w:rPr>
        <w:t>In De</w:t>
      </w:r>
      <w:r w:rsidR="00411903" w:rsidRPr="00E55CF2">
        <w:rPr>
          <w:lang w:val="en-GB"/>
        </w:rPr>
        <w:t>cember 2007, the Ministry of Education and the International League against Racism</w:t>
      </w:r>
      <w:r w:rsidR="0043401A">
        <w:rPr>
          <w:lang w:val="en-GB"/>
        </w:rPr>
        <w:t xml:space="preserve"> and anti-Semitism renewed the</w:t>
      </w:r>
      <w:r w:rsidR="00411903" w:rsidRPr="00E55CF2">
        <w:rPr>
          <w:lang w:val="en-GB"/>
        </w:rPr>
        <w:t xml:space="preserve"> agreement</w:t>
      </w:r>
      <w:r w:rsidR="0043401A">
        <w:rPr>
          <w:lang w:val="en-GB"/>
        </w:rPr>
        <w:t xml:space="preserve"> between them</w:t>
      </w:r>
      <w:r w:rsidR="00411903" w:rsidRPr="00E55CF2">
        <w:rPr>
          <w:lang w:val="en-GB"/>
        </w:rPr>
        <w:t xml:space="preserve">.  As far as teaching initiatives in </w:t>
      </w:r>
      <w:r w:rsidR="0043401A">
        <w:rPr>
          <w:lang w:val="en-GB"/>
        </w:rPr>
        <w:t>educational establishments</w:t>
      </w:r>
      <w:r w:rsidR="00411903" w:rsidRPr="00E55CF2">
        <w:rPr>
          <w:lang w:val="en-GB"/>
        </w:rPr>
        <w:t xml:space="preserve"> are concerned</w:t>
      </w:r>
      <w:r w:rsidR="00817DB3">
        <w:rPr>
          <w:lang w:val="en-GB"/>
        </w:rPr>
        <w:t>,</w:t>
      </w:r>
      <w:r w:rsidR="00411903" w:rsidRPr="00E55CF2">
        <w:rPr>
          <w:lang w:val="en-GB"/>
        </w:rPr>
        <w:t xml:space="preserve"> the emphasis is on two themes:  education in citizenship and preventing violence of a racist and anti-Semitic nature.</w:t>
      </w:r>
      <w:r w:rsidR="009D4D4A" w:rsidRPr="00E55CF2">
        <w:rPr>
          <w:lang w:val="en-GB"/>
        </w:rPr>
        <w:t xml:space="preserve"> </w:t>
      </w:r>
    </w:p>
    <w:p w:rsidR="009D4D4A" w:rsidRPr="00E55CF2" w:rsidRDefault="001F61F9" w:rsidP="00C166B2">
      <w:pPr>
        <w:pStyle w:val="Heading3"/>
        <w:keepNext w:val="0"/>
        <w:numPr>
          <w:ilvl w:val="0"/>
          <w:numId w:val="0"/>
        </w:numPr>
        <w:tabs>
          <w:tab w:val="left" w:pos="546"/>
          <w:tab w:val="left" w:pos="1134"/>
        </w:tabs>
        <w:spacing w:before="0" w:after="240"/>
        <w:jc w:val="center"/>
        <w:rPr>
          <w:rFonts w:ascii="Times New Roman" w:hAnsi="Times New Roman" w:cs="Times New Roman"/>
          <w:sz w:val="24"/>
          <w:szCs w:val="24"/>
          <w:lang w:val="en-GB"/>
        </w:rPr>
      </w:pPr>
      <w:bookmarkStart w:id="167" w:name="_Toc222547944"/>
      <w:bookmarkStart w:id="168" w:name="_Toc230492045"/>
      <w:r>
        <w:rPr>
          <w:rFonts w:ascii="Times New Roman" w:hAnsi="Times New Roman" w:cs="Times New Roman"/>
          <w:sz w:val="24"/>
          <w:szCs w:val="24"/>
          <w:lang w:val="en-GB"/>
        </w:rPr>
        <w:t xml:space="preserve">B.  </w:t>
      </w:r>
      <w:r w:rsidR="00272532" w:rsidRPr="00E55CF2">
        <w:rPr>
          <w:rFonts w:ascii="Times New Roman" w:hAnsi="Times New Roman" w:cs="Times New Roman"/>
          <w:sz w:val="24"/>
          <w:szCs w:val="24"/>
          <w:lang w:val="en-GB"/>
        </w:rPr>
        <w:t>Teaching guidelines</w:t>
      </w:r>
      <w:bookmarkEnd w:id="167"/>
      <w:bookmarkEnd w:id="168"/>
    </w:p>
    <w:p w:rsidR="009D4D4A" w:rsidRPr="00E55CF2" w:rsidRDefault="00272532" w:rsidP="0064237B">
      <w:pPr>
        <w:pStyle w:val="ParaNo"/>
        <w:numPr>
          <w:ilvl w:val="1"/>
          <w:numId w:val="10"/>
        </w:numPr>
        <w:tabs>
          <w:tab w:val="left" w:pos="567"/>
          <w:tab w:val="left" w:pos="1134"/>
        </w:tabs>
        <w:spacing w:after="240"/>
        <w:rPr>
          <w:lang w:val="en-GB"/>
        </w:rPr>
      </w:pPr>
      <w:r w:rsidRPr="00E55CF2">
        <w:rPr>
          <w:lang w:val="en-GB"/>
        </w:rPr>
        <w:t>Schools</w:t>
      </w:r>
      <w:r w:rsidR="00817DB3">
        <w:rPr>
          <w:lang w:val="en-GB"/>
        </w:rPr>
        <w:t>,</w:t>
      </w:r>
      <w:r w:rsidRPr="00E55CF2">
        <w:rPr>
          <w:lang w:val="en-GB"/>
        </w:rPr>
        <w:t xml:space="preserve"> and the teaching they provide</w:t>
      </w:r>
      <w:r w:rsidR="00817DB3">
        <w:rPr>
          <w:lang w:val="en-GB"/>
        </w:rPr>
        <w:t>,</w:t>
      </w:r>
      <w:r w:rsidRPr="00E55CF2">
        <w:rPr>
          <w:lang w:val="en-GB"/>
        </w:rPr>
        <w:t xml:space="preserve"> are an essen</w:t>
      </w:r>
      <w:r w:rsidR="0043401A">
        <w:rPr>
          <w:lang w:val="en-GB"/>
        </w:rPr>
        <w:t>tial factor in pro</w:t>
      </w:r>
      <w:r w:rsidRPr="00E55CF2">
        <w:rPr>
          <w:lang w:val="en-GB"/>
        </w:rPr>
        <w:t>moting respect for other</w:t>
      </w:r>
      <w:r w:rsidR="00817DB3">
        <w:rPr>
          <w:lang w:val="en-GB"/>
        </w:rPr>
        <w:t>s</w:t>
      </w:r>
      <w:r w:rsidRPr="00E55CF2">
        <w:rPr>
          <w:lang w:val="en-GB"/>
        </w:rPr>
        <w:t xml:space="preserve"> and for difference.  These issues </w:t>
      </w:r>
      <w:r w:rsidR="0043401A">
        <w:rPr>
          <w:lang w:val="en-GB"/>
        </w:rPr>
        <w:t>go hand in hand with</w:t>
      </w:r>
      <w:r w:rsidRPr="00E55CF2">
        <w:rPr>
          <w:lang w:val="en-GB"/>
        </w:rPr>
        <w:t xml:space="preserve"> the determination to improve equality of opportunity.  That is the </w:t>
      </w:r>
      <w:r w:rsidR="00E05AC3" w:rsidRPr="00E55CF2">
        <w:rPr>
          <w:lang w:val="en-GB"/>
        </w:rPr>
        <w:t>significance</w:t>
      </w:r>
      <w:r w:rsidRPr="00E55CF2">
        <w:rPr>
          <w:lang w:val="en-GB"/>
        </w:rPr>
        <w:t xml:space="preserve"> of the measures taken recently by the ministry </w:t>
      </w:r>
      <w:r w:rsidR="00817DB3">
        <w:rPr>
          <w:lang w:val="en-GB"/>
        </w:rPr>
        <w:t xml:space="preserve">that are </w:t>
      </w:r>
      <w:r w:rsidRPr="00E55CF2">
        <w:rPr>
          <w:lang w:val="en-GB"/>
        </w:rPr>
        <w:t xml:space="preserve">designed to secure a pathway to success for all students. </w:t>
      </w:r>
      <w:r w:rsidR="008C050A">
        <w:rPr>
          <w:lang w:val="en-GB"/>
        </w:rPr>
        <w:t>The acquisition of k</w:t>
      </w:r>
      <w:r w:rsidRPr="00E55CF2">
        <w:rPr>
          <w:lang w:val="en-GB"/>
        </w:rPr>
        <w:t>nowledge, provided through teaching, forms the framework of all education in human rights.  Educational initiatives are used to supplement and expand that framework.</w:t>
      </w:r>
      <w:r w:rsidR="009D4D4A" w:rsidRPr="00E55CF2">
        <w:rPr>
          <w:lang w:val="en-GB"/>
        </w:rPr>
        <w:t xml:space="preserve"> </w:t>
      </w:r>
    </w:p>
    <w:p w:rsidR="009D4D4A" w:rsidRPr="00E55CF2" w:rsidRDefault="001F61F9" w:rsidP="00CE102C">
      <w:pPr>
        <w:pStyle w:val="Heading4"/>
        <w:tabs>
          <w:tab w:val="left" w:pos="567"/>
          <w:tab w:val="left" w:pos="1134"/>
        </w:tabs>
        <w:spacing w:before="0" w:after="240"/>
        <w:rPr>
          <w:sz w:val="24"/>
          <w:szCs w:val="24"/>
          <w:lang w:val="en-GB"/>
        </w:rPr>
      </w:pPr>
      <w:r>
        <w:rPr>
          <w:sz w:val="24"/>
          <w:szCs w:val="24"/>
          <w:lang w:val="en-GB"/>
        </w:rPr>
        <w:t>1.</w:t>
      </w:r>
      <w:r>
        <w:rPr>
          <w:sz w:val="24"/>
          <w:szCs w:val="24"/>
          <w:lang w:val="en-GB"/>
        </w:rPr>
        <w:tab/>
      </w:r>
      <w:r w:rsidR="004B16CD" w:rsidRPr="00E55CF2">
        <w:rPr>
          <w:sz w:val="24"/>
          <w:szCs w:val="24"/>
          <w:lang w:val="en-GB"/>
        </w:rPr>
        <w:t>Curricula</w:t>
      </w:r>
    </w:p>
    <w:p w:rsidR="009D4D4A" w:rsidRPr="00E55CF2" w:rsidRDefault="00CB19D1" w:rsidP="00CE102C">
      <w:pPr>
        <w:pStyle w:val="ParaNo"/>
        <w:keepNext/>
        <w:numPr>
          <w:ilvl w:val="1"/>
          <w:numId w:val="10"/>
        </w:numPr>
        <w:tabs>
          <w:tab w:val="left" w:pos="567"/>
          <w:tab w:val="left" w:pos="1134"/>
        </w:tabs>
        <w:spacing w:after="240"/>
        <w:rPr>
          <w:lang w:val="en-GB"/>
        </w:rPr>
      </w:pPr>
      <w:r w:rsidRPr="00E55CF2">
        <w:rPr>
          <w:lang w:val="en-GB"/>
        </w:rPr>
        <w:t xml:space="preserve">All subjects taught at school contribute to an understanding of values and culture and </w:t>
      </w:r>
      <w:r w:rsidR="0043401A">
        <w:rPr>
          <w:lang w:val="en-GB"/>
        </w:rPr>
        <w:t>opinion-</w:t>
      </w:r>
      <w:r w:rsidRPr="00E55CF2">
        <w:rPr>
          <w:lang w:val="en-GB"/>
        </w:rPr>
        <w:t xml:space="preserve">forming.  Every course of study involves reasoned debate, depending on the course </w:t>
      </w:r>
      <w:r w:rsidR="00817DB3">
        <w:rPr>
          <w:lang w:val="en-GB"/>
        </w:rPr>
        <w:t xml:space="preserve">content </w:t>
      </w:r>
      <w:r w:rsidRPr="00E55CF2">
        <w:rPr>
          <w:lang w:val="en-GB"/>
        </w:rPr>
        <w:t>and the manner in which it is taught.</w:t>
      </w:r>
      <w:r w:rsidR="009D4D4A" w:rsidRPr="00E55CF2">
        <w:rPr>
          <w:lang w:val="en-GB"/>
        </w:rPr>
        <w:t xml:space="preserve"> </w:t>
      </w:r>
    </w:p>
    <w:p w:rsidR="009D4D4A" w:rsidRPr="00E55CF2" w:rsidRDefault="00CC3DFD" w:rsidP="00DF4171">
      <w:pPr>
        <w:pStyle w:val="ParaNo"/>
        <w:numPr>
          <w:ilvl w:val="1"/>
          <w:numId w:val="10"/>
        </w:numPr>
        <w:tabs>
          <w:tab w:val="left" w:pos="567"/>
          <w:tab w:val="left" w:pos="1134"/>
        </w:tabs>
        <w:spacing w:after="240"/>
        <w:rPr>
          <w:lang w:val="en-GB"/>
        </w:rPr>
      </w:pPr>
      <w:r w:rsidRPr="00E55CF2">
        <w:rPr>
          <w:lang w:val="en-GB"/>
        </w:rPr>
        <w:t xml:space="preserve">New curricula, which entered into force in technological </w:t>
      </w:r>
      <w:r w:rsidR="009D4D4A" w:rsidRPr="00E55CF2">
        <w:rPr>
          <w:i/>
          <w:lang w:val="en-GB"/>
        </w:rPr>
        <w:t>lycées</w:t>
      </w:r>
      <w:r w:rsidR="009D4D4A" w:rsidRPr="00E55CF2">
        <w:rPr>
          <w:lang w:val="en-GB"/>
        </w:rPr>
        <w:t xml:space="preserve"> (2007</w:t>
      </w:r>
      <w:r w:rsidRPr="00E55CF2">
        <w:rPr>
          <w:lang w:val="en-GB"/>
        </w:rPr>
        <w:t>-2008 school year</w:t>
      </w:r>
      <w:r w:rsidR="009D4D4A" w:rsidRPr="00E55CF2">
        <w:rPr>
          <w:lang w:val="en-GB"/>
        </w:rPr>
        <w:t>),</w:t>
      </w:r>
      <w:r w:rsidR="0043401A">
        <w:rPr>
          <w:lang w:val="en-GB"/>
        </w:rPr>
        <w:t xml:space="preserve"> and</w:t>
      </w:r>
      <w:r w:rsidR="009D4D4A" w:rsidRPr="00E55CF2">
        <w:rPr>
          <w:lang w:val="en-GB"/>
        </w:rPr>
        <w:t xml:space="preserve"> </w:t>
      </w:r>
      <w:r w:rsidRPr="00E55CF2">
        <w:rPr>
          <w:lang w:val="en-GB"/>
        </w:rPr>
        <w:t>in primary and secondary schools</w:t>
      </w:r>
      <w:r w:rsidR="009D4D4A" w:rsidRPr="00E55CF2">
        <w:rPr>
          <w:lang w:val="en-GB"/>
        </w:rPr>
        <w:t xml:space="preserve"> (2008</w:t>
      </w:r>
      <w:r w:rsidRPr="00E55CF2">
        <w:rPr>
          <w:lang w:val="en-GB"/>
        </w:rPr>
        <w:t>-2009 and 2009-2010</w:t>
      </w:r>
      <w:r w:rsidR="009D4D4A" w:rsidRPr="00E55CF2">
        <w:rPr>
          <w:lang w:val="en-GB"/>
        </w:rPr>
        <w:t>)</w:t>
      </w:r>
      <w:r w:rsidRPr="00E55CF2">
        <w:rPr>
          <w:lang w:val="en-GB"/>
        </w:rPr>
        <w:t xml:space="preserve">, take account of the major challenges to our society:  racism, anti-Semitism, xenophobia, the contribution of different forms of immigration, relationships with other people and understanding the world’s diversity.  They provide students with information on culture and stimulate </w:t>
      </w:r>
      <w:r w:rsidR="00817DB3">
        <w:rPr>
          <w:lang w:val="en-GB"/>
        </w:rPr>
        <w:t>debate</w:t>
      </w:r>
      <w:r w:rsidRPr="00E55CF2">
        <w:rPr>
          <w:lang w:val="en-GB"/>
        </w:rPr>
        <w:t>, enabling them to reject all forms of racism and xenophobia.  This approach may be pursued in a multi</w:t>
      </w:r>
      <w:r w:rsidR="00604F4C" w:rsidRPr="00E55CF2">
        <w:rPr>
          <w:lang w:val="en-GB"/>
        </w:rPr>
        <w:t>-</w:t>
      </w:r>
      <w:r w:rsidRPr="00E55CF2">
        <w:rPr>
          <w:lang w:val="en-GB"/>
        </w:rPr>
        <w:t>disciplinary context</w:t>
      </w:r>
      <w:r w:rsidR="0070751D" w:rsidRPr="00E55CF2">
        <w:rPr>
          <w:lang w:val="en-GB"/>
        </w:rPr>
        <w:t xml:space="preserve">, in modern languages, literature </w:t>
      </w:r>
      <w:r w:rsidR="00817DB3">
        <w:rPr>
          <w:lang w:val="en-GB"/>
        </w:rPr>
        <w:t xml:space="preserve">and philosophy, and </w:t>
      </w:r>
      <w:r w:rsidRPr="00E55CF2">
        <w:rPr>
          <w:lang w:val="en-GB"/>
        </w:rPr>
        <w:t>history.</w:t>
      </w:r>
    </w:p>
    <w:p w:rsidR="009D4D4A" w:rsidRPr="00E55CF2" w:rsidRDefault="001F61F9" w:rsidP="00C166B2">
      <w:pPr>
        <w:pStyle w:val="Heading4"/>
        <w:keepNext w:val="0"/>
        <w:tabs>
          <w:tab w:val="left" w:pos="567"/>
          <w:tab w:val="left" w:pos="1134"/>
        </w:tabs>
        <w:spacing w:before="0" w:after="240"/>
        <w:rPr>
          <w:sz w:val="24"/>
          <w:szCs w:val="24"/>
          <w:lang w:val="en-GB"/>
        </w:rPr>
      </w:pPr>
      <w:bookmarkStart w:id="169" w:name="_Toc222547946"/>
      <w:bookmarkStart w:id="170" w:name="_Toc230492047"/>
      <w:r>
        <w:rPr>
          <w:sz w:val="24"/>
          <w:szCs w:val="24"/>
          <w:lang w:val="en-GB"/>
        </w:rPr>
        <w:t>2.</w:t>
      </w:r>
      <w:r>
        <w:rPr>
          <w:sz w:val="24"/>
          <w:szCs w:val="24"/>
          <w:lang w:val="en-GB"/>
        </w:rPr>
        <w:tab/>
      </w:r>
      <w:r w:rsidR="00002CF1" w:rsidRPr="00E55CF2">
        <w:rPr>
          <w:sz w:val="24"/>
          <w:szCs w:val="24"/>
          <w:lang w:val="en-GB"/>
        </w:rPr>
        <w:t>The teaching of civi</w:t>
      </w:r>
      <w:bookmarkEnd w:id="169"/>
      <w:bookmarkEnd w:id="170"/>
      <w:r w:rsidR="00002CF1" w:rsidRPr="00E55CF2">
        <w:rPr>
          <w:sz w:val="24"/>
          <w:szCs w:val="24"/>
          <w:lang w:val="en-GB"/>
        </w:rPr>
        <w:t>cs</w:t>
      </w:r>
    </w:p>
    <w:p w:rsidR="009D4D4A" w:rsidRPr="00E55CF2" w:rsidRDefault="00002CF1" w:rsidP="00DF4171">
      <w:pPr>
        <w:pStyle w:val="ParaNo"/>
        <w:numPr>
          <w:ilvl w:val="1"/>
          <w:numId w:val="10"/>
        </w:numPr>
        <w:tabs>
          <w:tab w:val="left" w:pos="567"/>
          <w:tab w:val="left" w:pos="1134"/>
        </w:tabs>
        <w:spacing w:after="240"/>
        <w:rPr>
          <w:lang w:val="en-GB"/>
        </w:rPr>
      </w:pPr>
      <w:r w:rsidRPr="00E55CF2">
        <w:rPr>
          <w:lang w:val="en-GB"/>
        </w:rPr>
        <w:t xml:space="preserve">In primary schools, the teaching of civics and ethics initially </w:t>
      </w:r>
      <w:r w:rsidR="0043401A">
        <w:rPr>
          <w:lang w:val="en-GB"/>
        </w:rPr>
        <w:t>involves</w:t>
      </w:r>
      <w:r w:rsidRPr="00E55CF2">
        <w:rPr>
          <w:lang w:val="en-GB"/>
        </w:rPr>
        <w:t xml:space="preserve"> learning the rules of </w:t>
      </w:r>
      <w:r w:rsidR="0043401A">
        <w:rPr>
          <w:lang w:val="en-GB"/>
        </w:rPr>
        <w:t>life</w:t>
      </w:r>
      <w:r w:rsidRPr="00E55CF2">
        <w:rPr>
          <w:lang w:val="en-GB"/>
        </w:rPr>
        <w:t xml:space="preserve"> within society, respect for oneself and for others</w:t>
      </w:r>
      <w:r w:rsidR="0043401A">
        <w:rPr>
          <w:lang w:val="en-GB"/>
        </w:rPr>
        <w:t>,</w:t>
      </w:r>
      <w:r w:rsidR="00817DB3">
        <w:rPr>
          <w:lang w:val="en-GB"/>
        </w:rPr>
        <w:t xml:space="preserve"> and</w:t>
      </w:r>
      <w:r w:rsidR="0043401A">
        <w:rPr>
          <w:lang w:val="en-GB"/>
        </w:rPr>
        <w:t xml:space="preserve"> </w:t>
      </w:r>
      <w:r w:rsidRPr="00E55CF2">
        <w:rPr>
          <w:lang w:val="en-GB"/>
        </w:rPr>
        <w:t>that it is absolutely forbidden to hurt other people.</w:t>
      </w:r>
    </w:p>
    <w:p w:rsidR="009D4D4A" w:rsidRPr="00E55CF2" w:rsidRDefault="00675C23" w:rsidP="00DF4171">
      <w:pPr>
        <w:pStyle w:val="ParaNo"/>
        <w:numPr>
          <w:ilvl w:val="1"/>
          <w:numId w:val="10"/>
        </w:numPr>
        <w:tabs>
          <w:tab w:val="left" w:pos="567"/>
          <w:tab w:val="left" w:pos="1134"/>
        </w:tabs>
        <w:spacing w:after="240"/>
        <w:rPr>
          <w:lang w:val="en-GB"/>
        </w:rPr>
      </w:pPr>
      <w:r w:rsidRPr="00E55CF2">
        <w:rPr>
          <w:lang w:val="en-GB"/>
        </w:rPr>
        <w:t>In middle</w:t>
      </w:r>
      <w:r w:rsidR="0068554F" w:rsidRPr="00E55CF2">
        <w:rPr>
          <w:lang w:val="en-GB"/>
        </w:rPr>
        <w:t xml:space="preserve"> schools, students are taught to be independent and responsible by analysing situations that occur in daily life but also by implementing specific measures.  The general topic for 12 to 13 year-olds “diversity and equality” helps students gain an understanding of human diversity, reflect on discrimination of a racist nature and </w:t>
      </w:r>
      <w:r w:rsidR="0043401A">
        <w:rPr>
          <w:lang w:val="en-GB"/>
        </w:rPr>
        <w:t>appreciate</w:t>
      </w:r>
      <w:r w:rsidR="0068554F" w:rsidRPr="00E55CF2">
        <w:rPr>
          <w:lang w:val="en-GB"/>
        </w:rPr>
        <w:t xml:space="preserve"> the consequences for victims.  For 13 to 14 year-olds, the topic </w:t>
      </w:r>
      <w:r w:rsidR="007752D2" w:rsidRPr="00E55CF2">
        <w:rPr>
          <w:lang w:val="en-GB"/>
        </w:rPr>
        <w:t>“freedoms, law and justice” defines the fundamental freedoms, including freedom of religion</w:t>
      </w:r>
      <w:r w:rsidR="0043401A">
        <w:rPr>
          <w:lang w:val="en-GB"/>
        </w:rPr>
        <w:t>,</w:t>
      </w:r>
      <w:r w:rsidR="00817DB3">
        <w:rPr>
          <w:lang w:val="en-GB"/>
        </w:rPr>
        <w:t xml:space="preserve"> and helps students appreciate</w:t>
      </w:r>
      <w:r w:rsidR="007752D2" w:rsidRPr="00E55CF2">
        <w:rPr>
          <w:lang w:val="en-GB"/>
        </w:rPr>
        <w:t xml:space="preserve"> that the exercise of fundamental freedoms must take account of the common interest.</w:t>
      </w:r>
      <w:r w:rsidR="009D4D4A" w:rsidRPr="00E55CF2">
        <w:rPr>
          <w:lang w:val="en-GB"/>
        </w:rPr>
        <w:t xml:space="preserve"> </w:t>
      </w:r>
    </w:p>
    <w:p w:rsidR="009D4D4A" w:rsidRPr="00E55CF2" w:rsidRDefault="00134ADD" w:rsidP="00DF4171">
      <w:pPr>
        <w:pStyle w:val="ParaNo"/>
        <w:numPr>
          <w:ilvl w:val="1"/>
          <w:numId w:val="10"/>
        </w:numPr>
        <w:tabs>
          <w:tab w:val="left" w:pos="567"/>
          <w:tab w:val="left" w:pos="1134"/>
        </w:tabs>
        <w:spacing w:after="240"/>
        <w:rPr>
          <w:lang w:val="en-GB"/>
        </w:rPr>
      </w:pPr>
      <w:r w:rsidRPr="00E55CF2">
        <w:rPr>
          <w:lang w:val="en-GB"/>
        </w:rPr>
        <w:t xml:space="preserve">In </w:t>
      </w:r>
      <w:r w:rsidR="009D4D4A" w:rsidRPr="00E55CF2">
        <w:rPr>
          <w:i/>
          <w:lang w:val="en-GB"/>
        </w:rPr>
        <w:t>lycée</w:t>
      </w:r>
      <w:r w:rsidRPr="00E55CF2">
        <w:rPr>
          <w:i/>
          <w:lang w:val="en-GB"/>
        </w:rPr>
        <w:t>s</w:t>
      </w:r>
      <w:r w:rsidR="009D4D4A" w:rsidRPr="00E55CF2">
        <w:rPr>
          <w:lang w:val="en-GB"/>
        </w:rPr>
        <w:t xml:space="preserve">, </w:t>
      </w:r>
      <w:r w:rsidRPr="00E55CF2">
        <w:rPr>
          <w:lang w:val="en-GB"/>
        </w:rPr>
        <w:t>lessons in civics, law and society, introduced in 2002, make it possible to discuss the concepts of human rights, freedom, equality, responsibility and legitimacy.</w:t>
      </w:r>
      <w:r w:rsidR="009D4D4A" w:rsidRPr="00E55CF2">
        <w:rPr>
          <w:lang w:val="en-GB"/>
        </w:rPr>
        <w:t xml:space="preserve"> </w:t>
      </w:r>
    </w:p>
    <w:p w:rsidR="009D4D4A" w:rsidRPr="00E55CF2" w:rsidRDefault="00675C23" w:rsidP="00DF4171">
      <w:pPr>
        <w:pStyle w:val="ParaNo"/>
        <w:numPr>
          <w:ilvl w:val="1"/>
          <w:numId w:val="10"/>
        </w:numPr>
        <w:tabs>
          <w:tab w:val="left" w:pos="567"/>
          <w:tab w:val="left" w:pos="1134"/>
        </w:tabs>
        <w:spacing w:after="240"/>
        <w:rPr>
          <w:lang w:val="en-GB"/>
        </w:rPr>
      </w:pPr>
      <w:r w:rsidRPr="00E55CF2">
        <w:rPr>
          <w:lang w:val="en-GB"/>
        </w:rPr>
        <w:t xml:space="preserve">In primary schools, middle </w:t>
      </w:r>
      <w:r w:rsidR="00134ADD" w:rsidRPr="00E55CF2">
        <w:rPr>
          <w:lang w:val="en-GB"/>
        </w:rPr>
        <w:t xml:space="preserve">schools and </w:t>
      </w:r>
      <w:r w:rsidR="00134ADD" w:rsidRPr="00E55CF2">
        <w:rPr>
          <w:i/>
          <w:lang w:val="en-GB"/>
        </w:rPr>
        <w:t>lycées</w:t>
      </w:r>
      <w:r w:rsidR="0043401A">
        <w:rPr>
          <w:i/>
          <w:lang w:val="en-GB"/>
        </w:rPr>
        <w:t>,</w:t>
      </w:r>
      <w:r w:rsidR="00134ADD" w:rsidRPr="00E55CF2">
        <w:rPr>
          <w:lang w:val="en-GB"/>
        </w:rPr>
        <w:t xml:space="preserve"> the main texts on human rights are introduced as references sources:  the Declaration of the Rights of Man and</w:t>
      </w:r>
      <w:r w:rsidR="0043401A">
        <w:rPr>
          <w:lang w:val="en-GB"/>
        </w:rPr>
        <w:t xml:space="preserve"> the Citizen</w:t>
      </w:r>
      <w:r w:rsidR="00A36122">
        <w:rPr>
          <w:lang w:val="en-GB"/>
        </w:rPr>
        <w:t>; the</w:t>
      </w:r>
      <w:r w:rsidR="0043401A">
        <w:rPr>
          <w:lang w:val="en-GB"/>
        </w:rPr>
        <w:t xml:space="preserve"> Universal Declaration of Human R</w:t>
      </w:r>
      <w:r w:rsidR="00134ADD" w:rsidRPr="00E55CF2">
        <w:rPr>
          <w:lang w:val="en-GB"/>
        </w:rPr>
        <w:t>ights</w:t>
      </w:r>
      <w:r w:rsidR="00817DB3">
        <w:rPr>
          <w:lang w:val="en-GB"/>
        </w:rPr>
        <w:t>;</w:t>
      </w:r>
      <w:r w:rsidR="00134ADD" w:rsidRPr="00E55CF2">
        <w:rPr>
          <w:lang w:val="en-GB"/>
        </w:rPr>
        <w:t xml:space="preserve"> the </w:t>
      </w:r>
      <w:r w:rsidR="00817DB3">
        <w:rPr>
          <w:lang w:val="en-GB"/>
        </w:rPr>
        <w:t>I</w:t>
      </w:r>
      <w:r w:rsidR="00134ADD" w:rsidRPr="00E55CF2">
        <w:rPr>
          <w:lang w:val="en-GB"/>
        </w:rPr>
        <w:t>nternational Convention on the Rights of the Child and the European Convention on Human Rights and Fundamental freedoms.</w:t>
      </w:r>
    </w:p>
    <w:p w:rsidR="009D4D4A" w:rsidRPr="00E55CF2" w:rsidRDefault="001F61F9" w:rsidP="00C166B2">
      <w:pPr>
        <w:pStyle w:val="Heading4"/>
        <w:keepNext w:val="0"/>
        <w:tabs>
          <w:tab w:val="left" w:pos="567"/>
          <w:tab w:val="left" w:pos="1134"/>
        </w:tabs>
        <w:spacing w:before="0" w:after="240"/>
        <w:rPr>
          <w:sz w:val="24"/>
          <w:szCs w:val="24"/>
          <w:lang w:val="en-GB"/>
        </w:rPr>
      </w:pPr>
      <w:bookmarkStart w:id="171" w:name="_Toc222547947"/>
      <w:bookmarkStart w:id="172" w:name="_Toc230492048"/>
      <w:r>
        <w:rPr>
          <w:sz w:val="24"/>
          <w:szCs w:val="24"/>
          <w:lang w:val="en-GB"/>
        </w:rPr>
        <w:t>3.</w:t>
      </w:r>
      <w:r>
        <w:rPr>
          <w:sz w:val="24"/>
          <w:szCs w:val="24"/>
          <w:lang w:val="en-GB"/>
        </w:rPr>
        <w:tab/>
      </w:r>
      <w:r w:rsidR="00134ADD" w:rsidRPr="00E55CF2">
        <w:rPr>
          <w:sz w:val="24"/>
          <w:szCs w:val="24"/>
          <w:lang w:val="en-GB"/>
        </w:rPr>
        <w:t>Learning about genocide</w:t>
      </w:r>
      <w:bookmarkEnd w:id="171"/>
      <w:bookmarkEnd w:id="172"/>
    </w:p>
    <w:p w:rsidR="009D4D4A" w:rsidRPr="00E55CF2" w:rsidRDefault="00134ADD" w:rsidP="00DF4171">
      <w:pPr>
        <w:pStyle w:val="ParaNo"/>
        <w:numPr>
          <w:ilvl w:val="1"/>
          <w:numId w:val="10"/>
        </w:numPr>
        <w:tabs>
          <w:tab w:val="left" w:pos="567"/>
          <w:tab w:val="left" w:pos="1134"/>
        </w:tabs>
        <w:spacing w:after="240"/>
        <w:rPr>
          <w:lang w:val="en-GB"/>
        </w:rPr>
      </w:pPr>
      <w:r w:rsidRPr="00E55CF2">
        <w:rPr>
          <w:lang w:val="en-GB"/>
        </w:rPr>
        <w:t xml:space="preserve">The extermination of the Jews and Roma is included in curricula from primary school to </w:t>
      </w:r>
      <w:r w:rsidRPr="00E55CF2">
        <w:rPr>
          <w:i/>
          <w:lang w:val="en-GB"/>
        </w:rPr>
        <w:t>lycée</w:t>
      </w:r>
      <w:r w:rsidRPr="00E55CF2">
        <w:rPr>
          <w:lang w:val="en-GB"/>
        </w:rPr>
        <w:t>.</w:t>
      </w:r>
    </w:p>
    <w:p w:rsidR="009D4D4A" w:rsidRPr="00E55CF2" w:rsidRDefault="00675C23" w:rsidP="00DF4171">
      <w:pPr>
        <w:pStyle w:val="ParaNo"/>
        <w:numPr>
          <w:ilvl w:val="1"/>
          <w:numId w:val="10"/>
        </w:numPr>
        <w:tabs>
          <w:tab w:val="left" w:pos="567"/>
          <w:tab w:val="left" w:pos="1134"/>
        </w:tabs>
        <w:spacing w:after="240"/>
        <w:rPr>
          <w:lang w:val="en-GB"/>
        </w:rPr>
      </w:pPr>
      <w:r w:rsidRPr="00E55CF2">
        <w:rPr>
          <w:lang w:val="en-GB"/>
        </w:rPr>
        <w:t xml:space="preserve">In primary </w:t>
      </w:r>
      <w:r w:rsidR="00236727">
        <w:rPr>
          <w:lang w:val="en-GB"/>
        </w:rPr>
        <w:t xml:space="preserve">schools, “the extermination of </w:t>
      </w:r>
      <w:r w:rsidRPr="00E55CF2">
        <w:rPr>
          <w:lang w:val="en-GB"/>
        </w:rPr>
        <w:t>the Jews and Ro</w:t>
      </w:r>
      <w:r w:rsidR="00236727">
        <w:rPr>
          <w:lang w:val="en-GB"/>
        </w:rPr>
        <w:t>m</w:t>
      </w:r>
      <w:r w:rsidRPr="00E55CF2">
        <w:rPr>
          <w:lang w:val="en-GB"/>
        </w:rPr>
        <w:t xml:space="preserve">a by the Nazis:  a crime against humanity” forms part </w:t>
      </w:r>
      <w:r w:rsidR="00236727">
        <w:rPr>
          <w:lang w:val="en-GB"/>
        </w:rPr>
        <w:t>o</w:t>
      </w:r>
      <w:r w:rsidR="00817DB3">
        <w:rPr>
          <w:lang w:val="en-GB"/>
        </w:rPr>
        <w:t xml:space="preserve">f the course on the violence in </w:t>
      </w:r>
      <w:r w:rsidRPr="00E55CF2">
        <w:rPr>
          <w:lang w:val="en-GB"/>
        </w:rPr>
        <w:t>the 20</w:t>
      </w:r>
      <w:r w:rsidRPr="00E55CF2">
        <w:rPr>
          <w:vertAlign w:val="superscript"/>
          <w:lang w:val="en-GB"/>
        </w:rPr>
        <w:t>th</w:t>
      </w:r>
      <w:r w:rsidRPr="00E55CF2">
        <w:rPr>
          <w:lang w:val="en-GB"/>
        </w:rPr>
        <w:t xml:space="preserve"> century.  Telling the story </w:t>
      </w:r>
      <w:r w:rsidR="00236727">
        <w:rPr>
          <w:lang w:val="en-GB"/>
        </w:rPr>
        <w:t xml:space="preserve">of </w:t>
      </w:r>
      <w:r w:rsidRPr="00E55CF2">
        <w:rPr>
          <w:lang w:val="en-GB"/>
        </w:rPr>
        <w:t xml:space="preserve">child victims is the preferred approach to the subject:  </w:t>
      </w:r>
      <w:r w:rsidR="00817DB3" w:rsidRPr="00E55CF2">
        <w:rPr>
          <w:lang w:val="en-GB"/>
        </w:rPr>
        <w:t xml:space="preserve">children’s sensitivity </w:t>
      </w:r>
      <w:r w:rsidR="00817DB3">
        <w:rPr>
          <w:lang w:val="en-GB"/>
        </w:rPr>
        <w:t xml:space="preserve">is taken into account by </w:t>
      </w:r>
      <w:r w:rsidRPr="00E55CF2">
        <w:rPr>
          <w:lang w:val="en-GB"/>
        </w:rPr>
        <w:t xml:space="preserve">starting with the particular story of one child and the example of a family whose history is linked to </w:t>
      </w:r>
      <w:r w:rsidR="00817DB3">
        <w:rPr>
          <w:lang w:val="en-GB"/>
        </w:rPr>
        <w:t>the school’s neighbourhood</w:t>
      </w:r>
      <w:r w:rsidRPr="00E55CF2">
        <w:rPr>
          <w:lang w:val="en-GB"/>
        </w:rPr>
        <w:t>.</w:t>
      </w:r>
      <w:r w:rsidR="009D4D4A" w:rsidRPr="00E55CF2">
        <w:rPr>
          <w:lang w:val="en-GB"/>
        </w:rPr>
        <w:t xml:space="preserve"> </w:t>
      </w:r>
    </w:p>
    <w:p w:rsidR="009D4D4A" w:rsidRPr="00E55CF2" w:rsidRDefault="00675C23" w:rsidP="00DF4171">
      <w:pPr>
        <w:pStyle w:val="ParaNo"/>
        <w:numPr>
          <w:ilvl w:val="1"/>
          <w:numId w:val="10"/>
        </w:numPr>
        <w:tabs>
          <w:tab w:val="left" w:pos="567"/>
          <w:tab w:val="left" w:pos="1134"/>
        </w:tabs>
        <w:spacing w:after="240"/>
        <w:rPr>
          <w:lang w:val="en-GB"/>
        </w:rPr>
      </w:pPr>
      <w:r w:rsidRPr="00E55CF2">
        <w:rPr>
          <w:lang w:val="en-GB"/>
        </w:rPr>
        <w:t xml:space="preserve">In middle schools and then </w:t>
      </w:r>
      <w:r w:rsidRPr="00E55CF2">
        <w:rPr>
          <w:i/>
          <w:lang w:val="en-GB"/>
        </w:rPr>
        <w:t>lycées</w:t>
      </w:r>
      <w:r w:rsidRPr="00E55CF2">
        <w:rPr>
          <w:lang w:val="en-GB"/>
        </w:rPr>
        <w:t xml:space="preserve">, the </w:t>
      </w:r>
      <w:r w:rsidR="00236727">
        <w:rPr>
          <w:lang w:val="en-GB"/>
        </w:rPr>
        <w:t>extermination of</w:t>
      </w:r>
      <w:r w:rsidRPr="00E55CF2">
        <w:rPr>
          <w:lang w:val="en-GB"/>
        </w:rPr>
        <w:t xml:space="preserve"> the Jews and Roma is studied in the context of racist ideology and totalitarian systems.  </w:t>
      </w:r>
      <w:r w:rsidR="00F7618C" w:rsidRPr="00E55CF2">
        <w:rPr>
          <w:lang w:val="en-GB"/>
        </w:rPr>
        <w:t xml:space="preserve">Students in their last year in the literary and economic streams of general </w:t>
      </w:r>
      <w:r w:rsidR="00F7618C" w:rsidRPr="00E55CF2">
        <w:rPr>
          <w:i/>
          <w:lang w:val="en-GB"/>
        </w:rPr>
        <w:t>lycées</w:t>
      </w:r>
      <w:r w:rsidR="00F7618C" w:rsidRPr="00E55CF2">
        <w:rPr>
          <w:lang w:val="en-GB"/>
        </w:rPr>
        <w:t xml:space="preserve"> are asked to reflect on how to construct and develop the memory of genocide.  The genocide of the Armenians is specifically included in the new history syllabuses in middle schools.  In </w:t>
      </w:r>
      <w:r w:rsidR="00F7618C" w:rsidRPr="00E55CF2">
        <w:rPr>
          <w:i/>
          <w:lang w:val="en-GB"/>
        </w:rPr>
        <w:t>lycées</w:t>
      </w:r>
      <w:r w:rsidR="00F7618C" w:rsidRPr="00E55CF2">
        <w:rPr>
          <w:lang w:val="en-GB"/>
        </w:rPr>
        <w:t xml:space="preserve">, students in the 16 to 17 age group are taught about the First </w:t>
      </w:r>
      <w:r w:rsidR="00236727">
        <w:rPr>
          <w:lang w:val="en-GB"/>
        </w:rPr>
        <w:t>World War.  Study of the Armenian</w:t>
      </w:r>
      <w:r w:rsidR="00F7618C" w:rsidRPr="00E55CF2">
        <w:rPr>
          <w:lang w:val="en-GB"/>
        </w:rPr>
        <w:t xml:space="preserve"> genocide is included in this, and the question of the links between the violence of the period and the violence of totalitarian regimes</w:t>
      </w:r>
      <w:r w:rsidR="00E468C4">
        <w:rPr>
          <w:lang w:val="en-GB"/>
        </w:rPr>
        <w:t xml:space="preserve"> is raised</w:t>
      </w:r>
      <w:r w:rsidR="00F7618C" w:rsidRPr="00E55CF2">
        <w:rPr>
          <w:lang w:val="en-GB"/>
        </w:rPr>
        <w:t xml:space="preserve">.  Syllabuses in vocational </w:t>
      </w:r>
      <w:r w:rsidR="00F7618C" w:rsidRPr="00E55CF2">
        <w:rPr>
          <w:i/>
          <w:lang w:val="en-GB"/>
        </w:rPr>
        <w:t>lycées</w:t>
      </w:r>
      <w:r w:rsidR="00F7618C" w:rsidRPr="00E55CF2">
        <w:rPr>
          <w:lang w:val="en-GB"/>
        </w:rPr>
        <w:t xml:space="preserve"> include the study of genocide in the 20</w:t>
      </w:r>
      <w:r w:rsidR="00F7618C" w:rsidRPr="00E55CF2">
        <w:rPr>
          <w:vertAlign w:val="superscript"/>
          <w:lang w:val="en-GB"/>
        </w:rPr>
        <w:t>th</w:t>
      </w:r>
      <w:r w:rsidR="00F7618C" w:rsidRPr="00E55CF2">
        <w:rPr>
          <w:lang w:val="en-GB"/>
        </w:rPr>
        <w:t xml:space="preserve"> century.</w:t>
      </w:r>
    </w:p>
    <w:p w:rsidR="009D4D4A" w:rsidRPr="00E55CF2" w:rsidRDefault="00F7618C" w:rsidP="00DF4171">
      <w:pPr>
        <w:pStyle w:val="ParaNo"/>
        <w:numPr>
          <w:ilvl w:val="1"/>
          <w:numId w:val="10"/>
        </w:numPr>
        <w:tabs>
          <w:tab w:val="left" w:pos="567"/>
          <w:tab w:val="left" w:pos="1134"/>
        </w:tabs>
        <w:spacing w:after="240"/>
        <w:rPr>
          <w:lang w:val="en-GB"/>
        </w:rPr>
      </w:pPr>
      <w:r w:rsidRPr="00E55CF2">
        <w:rPr>
          <w:lang w:val="en-GB"/>
        </w:rPr>
        <w:t>Learning about genocide there</w:t>
      </w:r>
      <w:r w:rsidR="00236727">
        <w:rPr>
          <w:lang w:val="en-GB"/>
        </w:rPr>
        <w:t>fore</w:t>
      </w:r>
      <w:r w:rsidRPr="00E55CF2">
        <w:rPr>
          <w:lang w:val="en-GB"/>
        </w:rPr>
        <w:t xml:space="preserve"> takes place at all stages in education:  this makes it </w:t>
      </w:r>
      <w:r w:rsidR="00236727">
        <w:rPr>
          <w:lang w:val="en-GB"/>
        </w:rPr>
        <w:t>possible</w:t>
      </w:r>
      <w:r w:rsidRPr="00E55CF2">
        <w:rPr>
          <w:lang w:val="en-GB"/>
        </w:rPr>
        <w:t xml:space="preserve"> to get students to think about the concepts of mass violence, totalitarianism, genocide, crimes against humanity</w:t>
      </w:r>
      <w:r w:rsidR="002F7AB8" w:rsidRPr="00E55CF2">
        <w:rPr>
          <w:lang w:val="en-GB"/>
        </w:rPr>
        <w:t xml:space="preserve">, but also about individual and collective responsibility, </w:t>
      </w:r>
      <w:r w:rsidR="00E468C4">
        <w:rPr>
          <w:lang w:val="en-GB"/>
        </w:rPr>
        <w:t xml:space="preserve">about </w:t>
      </w:r>
      <w:r w:rsidR="00236727">
        <w:rPr>
          <w:lang w:val="en-GB"/>
        </w:rPr>
        <w:t xml:space="preserve">rejecting </w:t>
      </w:r>
      <w:r w:rsidR="002F7AB8" w:rsidRPr="00E55CF2">
        <w:rPr>
          <w:lang w:val="en-GB"/>
        </w:rPr>
        <w:t xml:space="preserve">barbarism and </w:t>
      </w:r>
      <w:r w:rsidR="00236727">
        <w:rPr>
          <w:lang w:val="en-GB"/>
        </w:rPr>
        <w:t xml:space="preserve">about </w:t>
      </w:r>
      <w:r w:rsidR="002F7AB8" w:rsidRPr="00E55CF2">
        <w:rPr>
          <w:lang w:val="en-GB"/>
        </w:rPr>
        <w:t xml:space="preserve">universal human rights.  As well as providing </w:t>
      </w:r>
      <w:r w:rsidR="00236727">
        <w:rPr>
          <w:lang w:val="en-GB"/>
        </w:rPr>
        <w:t>essential teaching of history</w:t>
      </w:r>
      <w:r w:rsidR="002F7AB8" w:rsidRPr="00E55CF2">
        <w:rPr>
          <w:lang w:val="en-GB"/>
        </w:rPr>
        <w:t xml:space="preserve">, </w:t>
      </w:r>
      <w:r w:rsidR="00236727">
        <w:rPr>
          <w:lang w:val="en-GB"/>
        </w:rPr>
        <w:t>these courses of study have</w:t>
      </w:r>
      <w:r w:rsidR="002F7AB8" w:rsidRPr="00E55CF2">
        <w:rPr>
          <w:lang w:val="en-GB"/>
        </w:rPr>
        <w:t xml:space="preserve"> a political and moral objective.</w:t>
      </w:r>
      <w:r w:rsidR="009D4D4A" w:rsidRPr="00E55CF2">
        <w:rPr>
          <w:lang w:val="en-GB"/>
        </w:rPr>
        <w:t xml:space="preserve"> </w:t>
      </w:r>
    </w:p>
    <w:p w:rsidR="009D4D4A" w:rsidRPr="00E55CF2" w:rsidRDefault="001F61F9" w:rsidP="00C166B2">
      <w:pPr>
        <w:pStyle w:val="Heading4"/>
        <w:keepNext w:val="0"/>
        <w:tabs>
          <w:tab w:val="left" w:pos="567"/>
          <w:tab w:val="left" w:pos="1134"/>
        </w:tabs>
        <w:spacing w:before="0" w:after="240"/>
        <w:rPr>
          <w:sz w:val="24"/>
          <w:szCs w:val="24"/>
          <w:lang w:val="en-GB"/>
        </w:rPr>
      </w:pPr>
      <w:bookmarkStart w:id="173" w:name="_Toc222547948"/>
      <w:bookmarkStart w:id="174" w:name="_Toc230492049"/>
      <w:r>
        <w:rPr>
          <w:sz w:val="24"/>
          <w:szCs w:val="24"/>
          <w:lang w:val="en-GB"/>
        </w:rPr>
        <w:t>4.</w:t>
      </w:r>
      <w:r>
        <w:rPr>
          <w:sz w:val="24"/>
          <w:szCs w:val="24"/>
          <w:lang w:val="en-GB"/>
        </w:rPr>
        <w:tab/>
      </w:r>
      <w:r w:rsidR="009D4D4A" w:rsidRPr="00E55CF2">
        <w:rPr>
          <w:sz w:val="24"/>
          <w:szCs w:val="24"/>
          <w:lang w:val="en-GB"/>
        </w:rPr>
        <w:t>L</w:t>
      </w:r>
      <w:r w:rsidR="00B27E8B" w:rsidRPr="00E55CF2">
        <w:rPr>
          <w:sz w:val="24"/>
          <w:szCs w:val="24"/>
          <w:lang w:val="en-GB"/>
        </w:rPr>
        <w:t>earning about the history of immigration</w:t>
      </w:r>
      <w:bookmarkEnd w:id="173"/>
      <w:bookmarkEnd w:id="174"/>
    </w:p>
    <w:p w:rsidR="009D4D4A" w:rsidRPr="00E55CF2" w:rsidRDefault="00B27E8B" w:rsidP="00DF4171">
      <w:pPr>
        <w:pStyle w:val="ParaNo"/>
        <w:numPr>
          <w:ilvl w:val="1"/>
          <w:numId w:val="10"/>
        </w:numPr>
        <w:tabs>
          <w:tab w:val="left" w:pos="567"/>
          <w:tab w:val="left" w:pos="1134"/>
        </w:tabs>
        <w:spacing w:after="240"/>
        <w:rPr>
          <w:lang w:val="en-GB"/>
        </w:rPr>
      </w:pPr>
      <w:r w:rsidRPr="00E55CF2">
        <w:rPr>
          <w:lang w:val="en-GB"/>
        </w:rPr>
        <w:t>The new history syllabuses present the history of immigration as an integral part</w:t>
      </w:r>
      <w:r w:rsidR="00236727">
        <w:rPr>
          <w:lang w:val="en-GB"/>
        </w:rPr>
        <w:t xml:space="preserve"> </w:t>
      </w:r>
      <w:r w:rsidRPr="00E55CF2">
        <w:rPr>
          <w:lang w:val="en-GB"/>
        </w:rPr>
        <w:t>of national and European history.  The challenge is to construct a common space, defining national identi</w:t>
      </w:r>
      <w:r w:rsidR="00236727">
        <w:rPr>
          <w:lang w:val="en-GB"/>
        </w:rPr>
        <w:t>t</w:t>
      </w:r>
      <w:r w:rsidRPr="00E55CF2">
        <w:rPr>
          <w:lang w:val="en-GB"/>
        </w:rPr>
        <w:t>y in all of its complexit</w:t>
      </w:r>
      <w:r w:rsidR="00236727">
        <w:rPr>
          <w:lang w:val="en-GB"/>
        </w:rPr>
        <w:t>y and variety and showing how it</w:t>
      </w:r>
      <w:r w:rsidRPr="00E55CF2">
        <w:rPr>
          <w:lang w:val="en-GB"/>
        </w:rPr>
        <w:t xml:space="preserve"> interacts with the present.  </w:t>
      </w:r>
      <w:r w:rsidR="00E468C4">
        <w:rPr>
          <w:lang w:val="en-GB"/>
        </w:rPr>
        <w:t>C</w:t>
      </w:r>
      <w:r w:rsidRPr="00E55CF2">
        <w:rPr>
          <w:lang w:val="en-GB"/>
        </w:rPr>
        <w:t>hildren of immigrant origin are in</w:t>
      </w:r>
      <w:r w:rsidR="00236727">
        <w:rPr>
          <w:lang w:val="en-GB"/>
        </w:rPr>
        <w:t>cluded in</w:t>
      </w:r>
      <w:r w:rsidRPr="00E55CF2">
        <w:rPr>
          <w:lang w:val="en-GB"/>
        </w:rPr>
        <w:t xml:space="preserve"> French national history.</w:t>
      </w:r>
      <w:r w:rsidR="009D4D4A" w:rsidRPr="00E55CF2">
        <w:rPr>
          <w:lang w:val="en-GB"/>
        </w:rPr>
        <w:t xml:space="preserve"> </w:t>
      </w:r>
    </w:p>
    <w:p w:rsidR="009D4D4A" w:rsidRPr="00E55CF2" w:rsidRDefault="00B27E8B" w:rsidP="00DF4171">
      <w:pPr>
        <w:pStyle w:val="ParaNo"/>
        <w:numPr>
          <w:ilvl w:val="1"/>
          <w:numId w:val="10"/>
        </w:numPr>
        <w:tabs>
          <w:tab w:val="left" w:pos="567"/>
          <w:tab w:val="left" w:pos="1134"/>
        </w:tabs>
        <w:spacing w:after="240"/>
        <w:rPr>
          <w:lang w:val="en-GB"/>
        </w:rPr>
      </w:pPr>
      <w:r w:rsidRPr="00E55CF2">
        <w:rPr>
          <w:lang w:val="en-GB"/>
        </w:rPr>
        <w:t>In middle schools, the new syllabuses for 14 to 15 year-olds encourage students to think about the development of immigration in France in the 20</w:t>
      </w:r>
      <w:r w:rsidRPr="00E55CF2">
        <w:rPr>
          <w:vertAlign w:val="superscript"/>
          <w:lang w:val="en-GB"/>
        </w:rPr>
        <w:t>th</w:t>
      </w:r>
      <w:r w:rsidRPr="00E55CF2">
        <w:rPr>
          <w:lang w:val="en-GB"/>
        </w:rPr>
        <w:t xml:space="preserve"> century</w:t>
      </w:r>
      <w:r w:rsidR="00236727">
        <w:rPr>
          <w:lang w:val="en-GB"/>
        </w:rPr>
        <w:t>,</w:t>
      </w:r>
      <w:r w:rsidRPr="00E55CF2">
        <w:rPr>
          <w:lang w:val="en-GB"/>
        </w:rPr>
        <w:t xml:space="preserve"> enabling them to </w:t>
      </w:r>
      <w:r w:rsidR="00236727">
        <w:rPr>
          <w:lang w:val="en-GB"/>
        </w:rPr>
        <w:t xml:space="preserve">appreciate </w:t>
      </w:r>
      <w:r w:rsidR="00E05AC3">
        <w:rPr>
          <w:lang w:val="en-GB"/>
        </w:rPr>
        <w:t>how</w:t>
      </w:r>
      <w:r w:rsidRPr="00E55CF2">
        <w:rPr>
          <w:lang w:val="en-GB"/>
        </w:rPr>
        <w:t xml:space="preserve"> the contribution of forei</w:t>
      </w:r>
      <w:r w:rsidR="00236727">
        <w:rPr>
          <w:lang w:val="en-GB"/>
        </w:rPr>
        <w:t>gn population groups has benefi</w:t>
      </w:r>
      <w:r w:rsidRPr="00E55CF2">
        <w:rPr>
          <w:lang w:val="en-GB"/>
        </w:rPr>
        <w:t>ted France.</w:t>
      </w:r>
    </w:p>
    <w:p w:rsidR="009D4D4A" w:rsidRPr="00E55CF2" w:rsidRDefault="00B27E8B" w:rsidP="00DF4171">
      <w:pPr>
        <w:pStyle w:val="ParaNo"/>
        <w:numPr>
          <w:ilvl w:val="1"/>
          <w:numId w:val="10"/>
        </w:numPr>
        <w:tabs>
          <w:tab w:val="left" w:pos="567"/>
          <w:tab w:val="left" w:pos="1134"/>
        </w:tabs>
        <w:spacing w:after="240"/>
        <w:rPr>
          <w:lang w:val="en-GB"/>
        </w:rPr>
      </w:pPr>
      <w:r w:rsidRPr="00E55CF2">
        <w:rPr>
          <w:lang w:val="en-GB"/>
        </w:rPr>
        <w:t>“Immigration and immigrants” is a topic that has featured in the syllabuses for students aged between 16 and 17</w:t>
      </w:r>
      <w:r w:rsidR="00BE4168" w:rsidRPr="00E55CF2">
        <w:rPr>
          <w:lang w:val="en-GB"/>
        </w:rPr>
        <w:t xml:space="preserve"> in the Management Sciences and Technologies (</w:t>
      </w:r>
      <w:r w:rsidR="00BE4168" w:rsidRPr="00236727">
        <w:rPr>
          <w:lang w:val="en-GB"/>
        </w:rPr>
        <w:t>STG</w:t>
      </w:r>
      <w:r w:rsidR="00BE4168" w:rsidRPr="00E55CF2">
        <w:rPr>
          <w:lang w:val="en-GB"/>
        </w:rPr>
        <w:t>) st</w:t>
      </w:r>
      <w:r w:rsidR="00E468C4">
        <w:rPr>
          <w:lang w:val="en-GB"/>
        </w:rPr>
        <w:t>r</w:t>
      </w:r>
      <w:r w:rsidR="00BE4168" w:rsidRPr="00E55CF2">
        <w:rPr>
          <w:lang w:val="en-GB"/>
        </w:rPr>
        <w:t>eam since 2006.  It includes a presentation on immigrants and how they are portrayed in literature and film.</w:t>
      </w:r>
      <w:r w:rsidR="009D4D4A" w:rsidRPr="00E55CF2">
        <w:rPr>
          <w:lang w:val="en-GB"/>
        </w:rPr>
        <w:t xml:space="preserve"> </w:t>
      </w:r>
    </w:p>
    <w:p w:rsidR="009D4D4A" w:rsidRPr="00E55CF2" w:rsidRDefault="001F61F9" w:rsidP="00C166B2">
      <w:pPr>
        <w:pStyle w:val="Heading4"/>
        <w:keepNext w:val="0"/>
        <w:tabs>
          <w:tab w:val="left" w:pos="567"/>
          <w:tab w:val="left" w:pos="1134"/>
        </w:tabs>
        <w:spacing w:before="0" w:after="240"/>
        <w:rPr>
          <w:sz w:val="24"/>
          <w:szCs w:val="24"/>
          <w:lang w:val="en-GB"/>
        </w:rPr>
      </w:pPr>
      <w:bookmarkStart w:id="175" w:name="_Toc222547949"/>
      <w:bookmarkStart w:id="176" w:name="_Toc230492050"/>
      <w:r>
        <w:rPr>
          <w:sz w:val="24"/>
          <w:szCs w:val="24"/>
          <w:lang w:val="en-GB"/>
        </w:rPr>
        <w:t>5.</w:t>
      </w:r>
      <w:r>
        <w:rPr>
          <w:sz w:val="24"/>
          <w:szCs w:val="24"/>
          <w:lang w:val="en-GB"/>
        </w:rPr>
        <w:tab/>
      </w:r>
      <w:r w:rsidR="00BE4168" w:rsidRPr="00E55CF2">
        <w:rPr>
          <w:sz w:val="24"/>
          <w:szCs w:val="24"/>
          <w:lang w:val="en-GB"/>
        </w:rPr>
        <w:t>Learning</w:t>
      </w:r>
      <w:r w:rsidR="00CD56B6" w:rsidRPr="00E55CF2">
        <w:rPr>
          <w:sz w:val="24"/>
          <w:szCs w:val="24"/>
          <w:lang w:val="en-GB"/>
        </w:rPr>
        <w:t xml:space="preserve"> about </w:t>
      </w:r>
      <w:r w:rsidR="00BE4168" w:rsidRPr="00E55CF2">
        <w:rPr>
          <w:sz w:val="24"/>
          <w:szCs w:val="24"/>
          <w:lang w:val="en-GB"/>
        </w:rPr>
        <w:t>the slave trade</w:t>
      </w:r>
      <w:bookmarkEnd w:id="175"/>
      <w:bookmarkEnd w:id="176"/>
      <w:r w:rsidR="009D4D4A" w:rsidRPr="00E55CF2">
        <w:rPr>
          <w:sz w:val="24"/>
          <w:szCs w:val="24"/>
          <w:lang w:val="en-GB"/>
        </w:rPr>
        <w:t xml:space="preserve"> </w:t>
      </w:r>
    </w:p>
    <w:p w:rsidR="009D4D4A" w:rsidRPr="00E55CF2" w:rsidRDefault="00CD56B6" w:rsidP="00DF4171">
      <w:pPr>
        <w:pStyle w:val="ParaNo"/>
        <w:numPr>
          <w:ilvl w:val="1"/>
          <w:numId w:val="10"/>
        </w:numPr>
        <w:tabs>
          <w:tab w:val="left" w:pos="567"/>
          <w:tab w:val="left" w:pos="1134"/>
        </w:tabs>
        <w:spacing w:after="240"/>
        <w:rPr>
          <w:lang w:val="en-GB"/>
        </w:rPr>
      </w:pPr>
      <w:r w:rsidRPr="00E55CF2">
        <w:rPr>
          <w:lang w:val="en-GB"/>
        </w:rPr>
        <w:t>Slavery and the slave trade constitute one of the historical sources of racist ideologies.  This issue is co</w:t>
      </w:r>
      <w:r w:rsidR="00236727">
        <w:rPr>
          <w:lang w:val="en-GB"/>
        </w:rPr>
        <w:t>vered in the new primary school</w:t>
      </w:r>
      <w:r w:rsidRPr="00E55CF2">
        <w:rPr>
          <w:lang w:val="en-GB"/>
        </w:rPr>
        <w:t xml:space="preserve"> syllabuses and in the teaching of 13 to 14 year-olds in middle schools.</w:t>
      </w:r>
      <w:r w:rsidR="009D4D4A" w:rsidRPr="00E55CF2">
        <w:rPr>
          <w:lang w:val="en-GB"/>
        </w:rPr>
        <w:t xml:space="preserve"> </w:t>
      </w:r>
    </w:p>
    <w:p w:rsidR="009D4D4A" w:rsidRPr="00E55CF2" w:rsidRDefault="00CD56B6" w:rsidP="00DF4171">
      <w:pPr>
        <w:pStyle w:val="ParaNo"/>
        <w:numPr>
          <w:ilvl w:val="1"/>
          <w:numId w:val="10"/>
        </w:numPr>
        <w:tabs>
          <w:tab w:val="left" w:pos="567"/>
          <w:tab w:val="left" w:pos="1134"/>
        </w:tabs>
        <w:spacing w:after="240"/>
        <w:rPr>
          <w:lang w:val="en-GB"/>
        </w:rPr>
      </w:pPr>
      <w:r w:rsidRPr="00E55CF2">
        <w:rPr>
          <w:lang w:val="en-GB"/>
        </w:rPr>
        <w:t xml:space="preserve">The </w:t>
      </w:r>
      <w:r w:rsidR="009D4D4A" w:rsidRPr="00236727">
        <w:rPr>
          <w:lang w:val="en-GB"/>
        </w:rPr>
        <w:t>EDUSCOL</w:t>
      </w:r>
      <w:r w:rsidRPr="00E55CF2">
        <w:rPr>
          <w:lang w:val="en-GB"/>
        </w:rPr>
        <w:t xml:space="preserve"> educational site explains how the issue of slavery fits into curricula and provides </w:t>
      </w:r>
      <w:r w:rsidR="00672B01" w:rsidRPr="00E55CF2">
        <w:rPr>
          <w:lang w:val="en-GB"/>
        </w:rPr>
        <w:t>some guidance on how to</w:t>
      </w:r>
      <w:r w:rsidR="009D4D4A" w:rsidRPr="00E55CF2">
        <w:rPr>
          <w:lang w:val="en-GB"/>
        </w:rPr>
        <w:t xml:space="preserve"> </w:t>
      </w:r>
      <w:r w:rsidR="00672B01" w:rsidRPr="00E55CF2">
        <w:rPr>
          <w:lang w:val="en-GB"/>
        </w:rPr>
        <w:t>incorporate</w:t>
      </w:r>
      <w:r w:rsidR="00CB3400" w:rsidRPr="00E55CF2">
        <w:rPr>
          <w:lang w:val="en-GB"/>
        </w:rPr>
        <w:t xml:space="preserve"> </w:t>
      </w:r>
      <w:r w:rsidRPr="00E55CF2">
        <w:rPr>
          <w:lang w:val="en-GB"/>
        </w:rPr>
        <w:t>the subject in teaching.</w:t>
      </w:r>
    </w:p>
    <w:p w:rsidR="009D4D4A" w:rsidRPr="00E55CF2" w:rsidRDefault="001F61F9" w:rsidP="00C166B2">
      <w:pPr>
        <w:pStyle w:val="Heading4"/>
        <w:keepNext w:val="0"/>
        <w:tabs>
          <w:tab w:val="left" w:pos="567"/>
          <w:tab w:val="left" w:pos="1134"/>
        </w:tabs>
        <w:spacing w:before="0" w:after="240"/>
        <w:rPr>
          <w:sz w:val="24"/>
          <w:szCs w:val="24"/>
          <w:lang w:val="en-GB"/>
        </w:rPr>
      </w:pPr>
      <w:bookmarkStart w:id="177" w:name="_Toc222547950"/>
      <w:bookmarkStart w:id="178" w:name="_Toc230492051"/>
      <w:r>
        <w:rPr>
          <w:sz w:val="24"/>
          <w:szCs w:val="24"/>
          <w:lang w:val="en-GB"/>
        </w:rPr>
        <w:t>6.</w:t>
      </w:r>
      <w:r>
        <w:rPr>
          <w:sz w:val="24"/>
          <w:szCs w:val="24"/>
          <w:lang w:val="en-GB"/>
        </w:rPr>
        <w:tab/>
      </w:r>
      <w:r w:rsidR="005409A7" w:rsidRPr="00E55CF2">
        <w:rPr>
          <w:sz w:val="24"/>
          <w:szCs w:val="24"/>
          <w:lang w:val="en-GB"/>
        </w:rPr>
        <w:t>Understanding the diversity of civilizations and perspectives on the world</w:t>
      </w:r>
      <w:bookmarkEnd w:id="177"/>
      <w:bookmarkEnd w:id="178"/>
    </w:p>
    <w:p w:rsidR="009D4D4A" w:rsidRPr="00E55CF2" w:rsidRDefault="00DA3DB6" w:rsidP="00DF4171">
      <w:pPr>
        <w:pStyle w:val="ParaNo"/>
        <w:numPr>
          <w:ilvl w:val="1"/>
          <w:numId w:val="10"/>
        </w:numPr>
        <w:tabs>
          <w:tab w:val="left" w:pos="567"/>
          <w:tab w:val="left" w:pos="1134"/>
        </w:tabs>
        <w:spacing w:after="240"/>
        <w:rPr>
          <w:lang w:val="en-GB"/>
        </w:rPr>
      </w:pPr>
      <w:r w:rsidRPr="00E55CF2">
        <w:rPr>
          <w:lang w:val="en-GB"/>
        </w:rPr>
        <w:t xml:space="preserve">Learning about religions:  since 2002, education about religion has been included in the curricula for the </w:t>
      </w:r>
      <w:r w:rsidR="00236727">
        <w:rPr>
          <w:lang w:val="en-GB"/>
        </w:rPr>
        <w:t xml:space="preserve">various subjects but not </w:t>
      </w:r>
      <w:r w:rsidRPr="00E55CF2">
        <w:rPr>
          <w:lang w:val="en-GB"/>
        </w:rPr>
        <w:t>treated as a subject</w:t>
      </w:r>
      <w:r w:rsidR="00236727">
        <w:rPr>
          <w:lang w:val="en-GB"/>
        </w:rPr>
        <w:t xml:space="preserve"> per se</w:t>
      </w:r>
      <w:r w:rsidRPr="00E55CF2">
        <w:rPr>
          <w:lang w:val="en-GB"/>
        </w:rPr>
        <w:t>.  The approach to learning about religions is</w:t>
      </w:r>
      <w:r w:rsidR="00236727">
        <w:rPr>
          <w:lang w:val="en-GB"/>
        </w:rPr>
        <w:t xml:space="preserve"> pluralist and strictly secular, distinguishing between</w:t>
      </w:r>
      <w:r w:rsidRPr="00E55CF2">
        <w:rPr>
          <w:lang w:val="en-GB"/>
        </w:rPr>
        <w:t xml:space="preserve"> beliefs and </w:t>
      </w:r>
      <w:r w:rsidR="00236727">
        <w:rPr>
          <w:lang w:val="en-GB"/>
        </w:rPr>
        <w:t>knowledge, and they are</w:t>
      </w:r>
      <w:r w:rsidRPr="00E55CF2">
        <w:rPr>
          <w:lang w:val="en-GB"/>
        </w:rPr>
        <w:t xml:space="preserve"> presented in their </w:t>
      </w:r>
      <w:r w:rsidR="00646063" w:rsidRPr="00E55CF2">
        <w:rPr>
          <w:lang w:val="en-GB"/>
        </w:rPr>
        <w:t xml:space="preserve">spatial, social and historical context.  This enables students to acquire </w:t>
      </w:r>
      <w:r w:rsidR="00120956" w:rsidRPr="00E55CF2">
        <w:rPr>
          <w:lang w:val="en-GB"/>
        </w:rPr>
        <w:t>a cultural and historical understan</w:t>
      </w:r>
      <w:r w:rsidR="00236727">
        <w:rPr>
          <w:lang w:val="en-GB"/>
        </w:rPr>
        <w:t>ding of world heritage, to appreciate</w:t>
      </w:r>
      <w:r w:rsidR="00120956" w:rsidRPr="00E55CF2">
        <w:rPr>
          <w:lang w:val="en-GB"/>
        </w:rPr>
        <w:t xml:space="preserve"> the place and role of religious figures in the world today and to learn about the language of symbols.  </w:t>
      </w:r>
      <w:r w:rsidR="00236727">
        <w:rPr>
          <w:lang w:val="en-GB"/>
        </w:rPr>
        <w:t>Consequently, considerable</w:t>
      </w:r>
      <w:r w:rsidR="00B8467C" w:rsidRPr="00E55CF2">
        <w:rPr>
          <w:lang w:val="en-GB"/>
        </w:rPr>
        <w:t xml:space="preserve"> space is accorded to the study of rel</w:t>
      </w:r>
      <w:r w:rsidR="00236727">
        <w:rPr>
          <w:lang w:val="en-GB"/>
        </w:rPr>
        <w:t xml:space="preserve">igion from primary school level, </w:t>
      </w:r>
      <w:r w:rsidR="00B8467C" w:rsidRPr="00E55CF2">
        <w:rPr>
          <w:lang w:val="en-GB"/>
        </w:rPr>
        <w:t>when the subject of Islam is discussed, but above all in middle schools</w:t>
      </w:r>
      <w:r w:rsidR="00236727">
        <w:rPr>
          <w:lang w:val="en-GB"/>
        </w:rPr>
        <w:t>,</w:t>
      </w:r>
      <w:r w:rsidR="00B8467C" w:rsidRPr="00E55CF2">
        <w:rPr>
          <w:lang w:val="en-GB"/>
        </w:rPr>
        <w:t xml:space="preserve"> where the three major monotheisms are covered in the </w:t>
      </w:r>
      <w:r w:rsidR="00236727">
        <w:rPr>
          <w:lang w:val="en-GB"/>
        </w:rPr>
        <w:t xml:space="preserve">history </w:t>
      </w:r>
      <w:r w:rsidR="00B8467C" w:rsidRPr="00E55CF2">
        <w:rPr>
          <w:lang w:val="en-GB"/>
        </w:rPr>
        <w:t xml:space="preserve">syllabus.  The curricula for 15 to 16 year-olds in general and technological </w:t>
      </w:r>
      <w:r w:rsidR="00B8467C" w:rsidRPr="00E55CF2">
        <w:rPr>
          <w:i/>
          <w:lang w:val="en-GB"/>
        </w:rPr>
        <w:t>lycées</w:t>
      </w:r>
      <w:r w:rsidR="00B8467C" w:rsidRPr="00E55CF2">
        <w:rPr>
          <w:lang w:val="en-GB"/>
        </w:rPr>
        <w:t xml:space="preserve"> continues the study of the monotheisms and, for 16 to 17 year-olds and final year students</w:t>
      </w:r>
      <w:r w:rsidR="00010372" w:rsidRPr="00E55CF2">
        <w:rPr>
          <w:lang w:val="en-GB"/>
        </w:rPr>
        <w:t xml:space="preserve"> in the general stream</w:t>
      </w:r>
      <w:r w:rsidR="00B8467C" w:rsidRPr="00E55CF2">
        <w:rPr>
          <w:lang w:val="en-GB"/>
        </w:rPr>
        <w:t xml:space="preserve">, there is more in-depth </w:t>
      </w:r>
      <w:r w:rsidR="004E2766">
        <w:rPr>
          <w:lang w:val="en-GB"/>
        </w:rPr>
        <w:t>study</w:t>
      </w:r>
      <w:r w:rsidR="00B8467C" w:rsidRPr="00E55CF2">
        <w:rPr>
          <w:lang w:val="en-GB"/>
        </w:rPr>
        <w:t xml:space="preserve"> of religious beliefs and practices since the mid-19</w:t>
      </w:r>
      <w:r w:rsidR="00B8467C" w:rsidRPr="00E55CF2">
        <w:rPr>
          <w:vertAlign w:val="superscript"/>
          <w:lang w:val="en-GB"/>
        </w:rPr>
        <w:t>th</w:t>
      </w:r>
      <w:r w:rsidR="00B8467C" w:rsidRPr="00E55CF2">
        <w:rPr>
          <w:lang w:val="en-GB"/>
        </w:rPr>
        <w:t xml:space="preserve"> century.  </w:t>
      </w:r>
      <w:r w:rsidR="00E05AC3" w:rsidRPr="00E55CF2">
        <w:rPr>
          <w:lang w:val="en-GB"/>
        </w:rPr>
        <w:t>Knowledge</w:t>
      </w:r>
      <w:r w:rsidR="00B8467C" w:rsidRPr="00E55CF2">
        <w:rPr>
          <w:lang w:val="en-GB"/>
        </w:rPr>
        <w:t xml:space="preserve"> of the different religious traditions has </w:t>
      </w:r>
      <w:r w:rsidR="00E468C4">
        <w:rPr>
          <w:lang w:val="en-GB"/>
        </w:rPr>
        <w:t>implications for citizenship</w:t>
      </w:r>
      <w:r w:rsidR="00B8467C" w:rsidRPr="00E55CF2">
        <w:rPr>
          <w:lang w:val="en-GB"/>
        </w:rPr>
        <w:t xml:space="preserve"> in terms of mutual respect</w:t>
      </w:r>
      <w:r w:rsidR="004E2766">
        <w:rPr>
          <w:lang w:val="en-GB"/>
        </w:rPr>
        <w:t>,</w:t>
      </w:r>
      <w:r w:rsidR="001B0DC7" w:rsidRPr="00E55CF2">
        <w:rPr>
          <w:lang w:val="en-GB"/>
        </w:rPr>
        <w:t xml:space="preserve"> as French society </w:t>
      </w:r>
      <w:r w:rsidR="004E2766">
        <w:rPr>
          <w:lang w:val="en-GB"/>
        </w:rPr>
        <w:t>encompasses</w:t>
      </w:r>
      <w:r w:rsidR="001B0DC7" w:rsidRPr="00E55CF2">
        <w:rPr>
          <w:lang w:val="en-GB"/>
        </w:rPr>
        <w:t xml:space="preserve"> increasing numbers of</w:t>
      </w:r>
      <w:r w:rsidR="00B8467C" w:rsidRPr="00E55CF2">
        <w:rPr>
          <w:lang w:val="en-GB"/>
        </w:rPr>
        <w:t xml:space="preserve"> religions.</w:t>
      </w:r>
      <w:r w:rsidR="009D4D4A" w:rsidRPr="00E55CF2">
        <w:rPr>
          <w:lang w:val="en-GB"/>
        </w:rPr>
        <w:t xml:space="preserve"> </w:t>
      </w:r>
    </w:p>
    <w:p w:rsidR="009D4D4A" w:rsidRPr="00E55CF2" w:rsidRDefault="001B0DC7" w:rsidP="00DF4171">
      <w:pPr>
        <w:pStyle w:val="ParaNo"/>
        <w:numPr>
          <w:ilvl w:val="1"/>
          <w:numId w:val="10"/>
        </w:numPr>
        <w:tabs>
          <w:tab w:val="left" w:pos="567"/>
          <w:tab w:val="left" w:pos="1134"/>
        </w:tabs>
        <w:spacing w:after="240"/>
        <w:rPr>
          <w:lang w:val="en-GB"/>
        </w:rPr>
      </w:pPr>
      <w:r w:rsidRPr="00E55CF2">
        <w:rPr>
          <w:lang w:val="en-GB"/>
        </w:rPr>
        <w:t xml:space="preserve">Openness to civilizations outside Europe is an important element in the new history syllabuses for middle schools.  </w:t>
      </w:r>
      <w:r w:rsidR="004E2766">
        <w:rPr>
          <w:lang w:val="en-GB"/>
        </w:rPr>
        <w:t>To take an example</w:t>
      </w:r>
      <w:r w:rsidRPr="00E55CF2">
        <w:rPr>
          <w:lang w:val="en-GB"/>
        </w:rPr>
        <w:t xml:space="preserve">, for 11 to 12 year-olds, “Looking towards distant worlds” includes lessons on China at the time of the </w:t>
      </w:r>
      <w:r w:rsidR="007E14FF" w:rsidRPr="007E14FF">
        <w:rPr>
          <w:lang w:val="en-GB"/>
        </w:rPr>
        <w:t>Han D</w:t>
      </w:r>
      <w:r w:rsidRPr="007E14FF">
        <w:rPr>
          <w:lang w:val="en-GB"/>
        </w:rPr>
        <w:t>ynasty</w:t>
      </w:r>
      <w:r w:rsidRPr="00E55CF2">
        <w:rPr>
          <w:lang w:val="en-GB"/>
        </w:rPr>
        <w:t xml:space="preserve"> or classical India</w:t>
      </w:r>
      <w:r w:rsidR="00A36122" w:rsidRPr="00E55CF2">
        <w:rPr>
          <w:lang w:val="en-GB"/>
        </w:rPr>
        <w:t>; for</w:t>
      </w:r>
      <w:r w:rsidRPr="00E55CF2">
        <w:rPr>
          <w:lang w:val="en-GB"/>
        </w:rPr>
        <w:t xml:space="preserve"> 12 to 13 year-olds “Looking towards Africa” describes some aspects of a civilization of sub-Sahara</w:t>
      </w:r>
      <w:r w:rsidR="00E468C4">
        <w:rPr>
          <w:lang w:val="en-GB"/>
        </w:rPr>
        <w:t>n Africa and its artistic output</w:t>
      </w:r>
      <w:r w:rsidRPr="00E55CF2">
        <w:rPr>
          <w:lang w:val="en-GB"/>
        </w:rPr>
        <w:t xml:space="preserve">.  The focus is on being able to describe examples of a distant civilization on the basis of a work of art, an invention or a myth.  This </w:t>
      </w:r>
      <w:r w:rsidR="00E468C4">
        <w:rPr>
          <w:lang w:val="en-GB"/>
        </w:rPr>
        <w:t>facilitates cross-fertilization</w:t>
      </w:r>
      <w:r w:rsidR="00010372" w:rsidRPr="00E55CF2">
        <w:rPr>
          <w:lang w:val="en-GB"/>
        </w:rPr>
        <w:t xml:space="preserve"> with other subjects, including art </w:t>
      </w:r>
      <w:r w:rsidR="00074487" w:rsidRPr="00E55CF2">
        <w:rPr>
          <w:lang w:val="en-GB"/>
        </w:rPr>
        <w:t xml:space="preserve">history, and contributes to learning about </w:t>
      </w:r>
      <w:r w:rsidR="00010372" w:rsidRPr="00E55CF2">
        <w:rPr>
          <w:lang w:val="en-GB"/>
        </w:rPr>
        <w:t>history</w:t>
      </w:r>
      <w:r w:rsidR="004E2766">
        <w:rPr>
          <w:lang w:val="en-GB"/>
        </w:rPr>
        <w:t>,</w:t>
      </w:r>
      <w:r w:rsidR="00010372" w:rsidRPr="00E55CF2">
        <w:rPr>
          <w:lang w:val="en-GB"/>
        </w:rPr>
        <w:t xml:space="preserve"> </w:t>
      </w:r>
      <w:r w:rsidR="00074487" w:rsidRPr="00E55CF2">
        <w:rPr>
          <w:lang w:val="en-GB"/>
        </w:rPr>
        <w:t>using an</w:t>
      </w:r>
      <w:r w:rsidR="00010372" w:rsidRPr="00E55CF2">
        <w:rPr>
          <w:lang w:val="en-GB"/>
        </w:rPr>
        <w:t xml:space="preserve"> intercultural </w:t>
      </w:r>
      <w:r w:rsidR="00074487" w:rsidRPr="00E55CF2">
        <w:rPr>
          <w:lang w:val="en-GB"/>
        </w:rPr>
        <w:t>approach</w:t>
      </w:r>
      <w:r w:rsidR="004E2766">
        <w:rPr>
          <w:lang w:val="en-GB"/>
        </w:rPr>
        <w:t>,</w:t>
      </w:r>
      <w:r w:rsidR="00074487" w:rsidRPr="00E55CF2">
        <w:rPr>
          <w:lang w:val="en-GB"/>
        </w:rPr>
        <w:t xml:space="preserve"> </w:t>
      </w:r>
      <w:r w:rsidR="00010372" w:rsidRPr="00E55CF2">
        <w:rPr>
          <w:lang w:val="en-GB"/>
        </w:rPr>
        <w:t xml:space="preserve">and </w:t>
      </w:r>
      <w:r w:rsidR="00074487" w:rsidRPr="00E55CF2">
        <w:rPr>
          <w:lang w:val="en-GB"/>
        </w:rPr>
        <w:t xml:space="preserve">to </w:t>
      </w:r>
      <w:r w:rsidR="00010372" w:rsidRPr="00E55CF2">
        <w:rPr>
          <w:lang w:val="en-GB"/>
        </w:rPr>
        <w:t>an understanding of</w:t>
      </w:r>
      <w:r w:rsidR="00074487" w:rsidRPr="00E55CF2">
        <w:rPr>
          <w:lang w:val="en-GB"/>
        </w:rPr>
        <w:t xml:space="preserve"> the world’s </w:t>
      </w:r>
      <w:r w:rsidR="00010372" w:rsidRPr="00E55CF2">
        <w:rPr>
          <w:lang w:val="en-GB"/>
        </w:rPr>
        <w:t>heritage.</w:t>
      </w:r>
    </w:p>
    <w:p w:rsidR="009D4D4A" w:rsidRPr="00E55CF2" w:rsidRDefault="00010372" w:rsidP="00DF4171">
      <w:pPr>
        <w:pStyle w:val="ParaNo"/>
        <w:numPr>
          <w:ilvl w:val="1"/>
          <w:numId w:val="10"/>
        </w:numPr>
        <w:tabs>
          <w:tab w:val="left" w:pos="567"/>
          <w:tab w:val="left" w:pos="1134"/>
        </w:tabs>
        <w:spacing w:after="240"/>
        <w:rPr>
          <w:lang w:val="en-GB"/>
        </w:rPr>
      </w:pPr>
      <w:r w:rsidRPr="00E55CF2">
        <w:rPr>
          <w:lang w:val="en-GB"/>
        </w:rPr>
        <w:t>A two-way perspective:  the Franco-German textbook.  There are in fact two history textbooks, published in 2006 and 2007, and used to teach 16 to 18 year-olds in schools in both France and Germany.  This twofold perspective on Europe and the world is designed to foster a common understanding of history on the part of young people in France and Germany, to teach them to understand each other and to combat xenophobic stereotypes.</w:t>
      </w:r>
      <w:r w:rsidR="009D4D4A" w:rsidRPr="00E55CF2">
        <w:rPr>
          <w:lang w:val="en-GB"/>
        </w:rPr>
        <w:t xml:space="preserve"> </w:t>
      </w:r>
    </w:p>
    <w:p w:rsidR="009D4D4A" w:rsidRPr="00E55CF2" w:rsidRDefault="00D95F08" w:rsidP="00C166B2">
      <w:pPr>
        <w:pStyle w:val="Heading3"/>
        <w:keepNext w:val="0"/>
        <w:numPr>
          <w:ilvl w:val="0"/>
          <w:numId w:val="0"/>
        </w:numPr>
        <w:tabs>
          <w:tab w:val="left" w:pos="567"/>
          <w:tab w:val="left" w:pos="624"/>
          <w:tab w:val="left" w:pos="1134"/>
        </w:tabs>
        <w:spacing w:before="0" w:after="240"/>
        <w:jc w:val="center"/>
        <w:rPr>
          <w:rFonts w:ascii="Times New Roman" w:hAnsi="Times New Roman" w:cs="Times New Roman"/>
          <w:sz w:val="24"/>
          <w:szCs w:val="24"/>
          <w:lang w:val="en-GB"/>
        </w:rPr>
      </w:pPr>
      <w:bookmarkStart w:id="179" w:name="_Toc222547951"/>
      <w:bookmarkStart w:id="180" w:name="_Toc230492052"/>
      <w:r>
        <w:rPr>
          <w:rFonts w:ascii="Times New Roman" w:hAnsi="Times New Roman" w:cs="Times New Roman"/>
          <w:sz w:val="24"/>
          <w:szCs w:val="24"/>
          <w:lang w:val="en-GB"/>
        </w:rPr>
        <w:t xml:space="preserve">C.  </w:t>
      </w:r>
      <w:r w:rsidR="0099590E" w:rsidRPr="00E55CF2">
        <w:rPr>
          <w:rFonts w:ascii="Times New Roman" w:hAnsi="Times New Roman" w:cs="Times New Roman"/>
          <w:sz w:val="24"/>
          <w:szCs w:val="24"/>
          <w:lang w:val="en-GB"/>
        </w:rPr>
        <w:t>Educational initiatives</w:t>
      </w:r>
      <w:bookmarkEnd w:id="179"/>
      <w:bookmarkEnd w:id="180"/>
    </w:p>
    <w:p w:rsidR="009D4D4A" w:rsidRPr="00E55CF2" w:rsidRDefault="004E5311" w:rsidP="00DF4171">
      <w:pPr>
        <w:pStyle w:val="ParaNo"/>
        <w:numPr>
          <w:ilvl w:val="1"/>
          <w:numId w:val="10"/>
        </w:numPr>
        <w:tabs>
          <w:tab w:val="left" w:pos="567"/>
          <w:tab w:val="left" w:pos="1134"/>
        </w:tabs>
        <w:spacing w:after="240"/>
        <w:rPr>
          <w:lang w:val="en-GB"/>
        </w:rPr>
      </w:pPr>
      <w:r w:rsidRPr="00E55CF2">
        <w:rPr>
          <w:lang w:val="en-GB"/>
        </w:rPr>
        <w:t>Competitions, commemorations and days of action are organized to supplement teaching</w:t>
      </w:r>
      <w:r w:rsidR="004E2766">
        <w:rPr>
          <w:lang w:val="en-GB"/>
        </w:rPr>
        <w:t>,</w:t>
      </w:r>
      <w:r w:rsidRPr="00E55CF2">
        <w:rPr>
          <w:lang w:val="en-GB"/>
        </w:rPr>
        <w:t xml:space="preserve"> in an effort to foster a humanist culture and social and civic responsibilities</w:t>
      </w:r>
      <w:r w:rsidR="00E468C4">
        <w:rPr>
          <w:lang w:val="en-GB"/>
        </w:rPr>
        <w:t>,</w:t>
      </w:r>
      <w:r w:rsidRPr="00E55CF2">
        <w:rPr>
          <w:lang w:val="en-GB"/>
        </w:rPr>
        <w:t xml:space="preserve"> and </w:t>
      </w:r>
      <w:r w:rsidR="004E2766">
        <w:rPr>
          <w:lang w:val="en-GB"/>
        </w:rPr>
        <w:t xml:space="preserve">to </w:t>
      </w:r>
      <w:r w:rsidRPr="00E55CF2">
        <w:rPr>
          <w:lang w:val="en-GB"/>
        </w:rPr>
        <w:t>contribute to the process of building a common history.  These initiatives enable students to take part in collective activities that encourage understanding and tolerance.  Examples of such initiatives are described below.</w:t>
      </w:r>
      <w:r w:rsidR="009D4D4A" w:rsidRPr="00E55CF2">
        <w:rPr>
          <w:lang w:val="en-GB"/>
        </w:rPr>
        <w:t xml:space="preserve"> </w:t>
      </w:r>
    </w:p>
    <w:p w:rsidR="009D4D4A" w:rsidRPr="00E55CF2" w:rsidRDefault="008C050A" w:rsidP="00DF4171">
      <w:pPr>
        <w:pStyle w:val="ParaNo"/>
        <w:numPr>
          <w:ilvl w:val="1"/>
          <w:numId w:val="10"/>
        </w:numPr>
        <w:tabs>
          <w:tab w:val="left" w:pos="567"/>
          <w:tab w:val="left" w:pos="1134"/>
        </w:tabs>
        <w:spacing w:after="240"/>
        <w:rPr>
          <w:lang w:val="en-GB"/>
        </w:rPr>
      </w:pPr>
      <w:r w:rsidRPr="00E55CF2">
        <w:rPr>
          <w:lang w:val="en-GB"/>
        </w:rPr>
        <w:t>The twenty-first of March, the International Day against Racism, and the nat</w:t>
      </w:r>
      <w:r>
        <w:rPr>
          <w:lang w:val="en-GB"/>
        </w:rPr>
        <w:t>i</w:t>
      </w:r>
      <w:r w:rsidRPr="00E55CF2">
        <w:rPr>
          <w:lang w:val="en-GB"/>
        </w:rPr>
        <w:t>onal week against racism provide an opportunity of making students aware of respect for human rights</w:t>
      </w:r>
      <w:r>
        <w:rPr>
          <w:lang w:val="en-GB"/>
        </w:rPr>
        <w:t>,</w:t>
      </w:r>
      <w:r w:rsidRPr="00E55CF2">
        <w:rPr>
          <w:lang w:val="en-GB"/>
        </w:rPr>
        <w:t xml:space="preserve"> on the basis of actual situations experienced </w:t>
      </w:r>
      <w:r>
        <w:rPr>
          <w:lang w:val="en-GB"/>
        </w:rPr>
        <w:t xml:space="preserve">in the daily life of the class or </w:t>
      </w:r>
      <w:r w:rsidRPr="00E55CF2">
        <w:rPr>
          <w:lang w:val="en-GB"/>
        </w:rPr>
        <w:t>the school</w:t>
      </w:r>
      <w:r>
        <w:rPr>
          <w:lang w:val="en-GB"/>
        </w:rPr>
        <w:t>,</w:t>
      </w:r>
      <w:r w:rsidRPr="00E55CF2">
        <w:rPr>
          <w:lang w:val="en-GB"/>
        </w:rPr>
        <w:t xml:space="preserve"> or </w:t>
      </w:r>
      <w:r>
        <w:rPr>
          <w:lang w:val="en-GB"/>
        </w:rPr>
        <w:t xml:space="preserve">in life </w:t>
      </w:r>
      <w:r w:rsidRPr="00E55CF2">
        <w:rPr>
          <w:lang w:val="en-GB"/>
        </w:rPr>
        <w:t xml:space="preserve">outside school.  </w:t>
      </w:r>
      <w:r w:rsidR="004E5311" w:rsidRPr="00E55CF2">
        <w:rPr>
          <w:lang w:val="en-GB"/>
        </w:rPr>
        <w:t xml:space="preserve">Teachers encourage students to </w:t>
      </w:r>
      <w:r w:rsidR="004E2766">
        <w:rPr>
          <w:lang w:val="en-GB"/>
        </w:rPr>
        <w:t>discuss</w:t>
      </w:r>
      <w:r w:rsidR="004E5311" w:rsidRPr="00E55CF2">
        <w:rPr>
          <w:lang w:val="en-GB"/>
        </w:rPr>
        <w:t xml:space="preserve"> education to combat ra</w:t>
      </w:r>
      <w:r w:rsidR="00F67745" w:rsidRPr="00E55CF2">
        <w:rPr>
          <w:lang w:val="en-GB"/>
        </w:rPr>
        <w:t xml:space="preserve">cism, not only on </w:t>
      </w:r>
      <w:r w:rsidR="00E468C4">
        <w:rPr>
          <w:lang w:val="en-GB"/>
        </w:rPr>
        <w:t xml:space="preserve">the basis of </w:t>
      </w:r>
      <w:r w:rsidR="00F67745" w:rsidRPr="00E55CF2">
        <w:rPr>
          <w:lang w:val="en-GB"/>
        </w:rPr>
        <w:t>citizenship training</w:t>
      </w:r>
      <w:r w:rsidR="00E468C4">
        <w:rPr>
          <w:lang w:val="en-GB"/>
        </w:rPr>
        <w:t>,</w:t>
      </w:r>
      <w:r w:rsidR="00F67745" w:rsidRPr="00E55CF2">
        <w:rPr>
          <w:lang w:val="en-GB"/>
        </w:rPr>
        <w:t xml:space="preserve"> but by including it in their group research projects, and as part of the extension of educational initiatives.</w:t>
      </w:r>
    </w:p>
    <w:p w:rsidR="009D4D4A" w:rsidRPr="00E55CF2" w:rsidRDefault="00F67745" w:rsidP="00DF4171">
      <w:pPr>
        <w:pStyle w:val="ParaNo"/>
        <w:numPr>
          <w:ilvl w:val="1"/>
          <w:numId w:val="10"/>
        </w:numPr>
        <w:tabs>
          <w:tab w:val="left" w:pos="567"/>
          <w:tab w:val="left" w:pos="1134"/>
        </w:tabs>
        <w:spacing w:after="240"/>
        <w:rPr>
          <w:lang w:val="en-GB"/>
        </w:rPr>
      </w:pPr>
      <w:r w:rsidRPr="00E55CF2">
        <w:rPr>
          <w:lang w:val="en-GB"/>
        </w:rPr>
        <w:t>The twenty-seventh of January, the Day of Holocaust Remembrance and Prevention of Crimes against Humanity</w:t>
      </w:r>
      <w:r w:rsidR="005A5ED8" w:rsidRPr="00E55CF2">
        <w:rPr>
          <w:lang w:val="en-GB"/>
        </w:rPr>
        <w:t>,</w:t>
      </w:r>
      <w:r w:rsidRPr="00E55CF2">
        <w:rPr>
          <w:lang w:val="en-GB"/>
        </w:rPr>
        <w:t xml:space="preserve"> </w:t>
      </w:r>
      <w:r w:rsidR="005A5ED8" w:rsidRPr="00E55CF2">
        <w:rPr>
          <w:lang w:val="en-GB"/>
        </w:rPr>
        <w:t>is</w:t>
      </w:r>
      <w:r w:rsidRPr="00E55CF2">
        <w:rPr>
          <w:lang w:val="en-GB"/>
        </w:rPr>
        <w:t xml:space="preserve"> the date of liberation of </w:t>
      </w:r>
      <w:r w:rsidR="00E468C4">
        <w:rPr>
          <w:lang w:val="en-GB"/>
        </w:rPr>
        <w:t xml:space="preserve">the </w:t>
      </w:r>
      <w:r w:rsidRPr="00E55CF2">
        <w:rPr>
          <w:lang w:val="en-GB"/>
        </w:rPr>
        <w:t xml:space="preserve">Auschwitz concentration camp.  Germany also observes </w:t>
      </w:r>
      <w:r w:rsidR="005A5ED8" w:rsidRPr="00E55CF2">
        <w:rPr>
          <w:lang w:val="en-GB"/>
        </w:rPr>
        <w:t>it.</w:t>
      </w:r>
    </w:p>
    <w:p w:rsidR="009D4D4A" w:rsidRPr="00E55CF2" w:rsidRDefault="005A5ED8" w:rsidP="0064237B">
      <w:pPr>
        <w:pStyle w:val="ParaNo"/>
        <w:numPr>
          <w:ilvl w:val="1"/>
          <w:numId w:val="10"/>
        </w:numPr>
        <w:tabs>
          <w:tab w:val="left" w:pos="567"/>
          <w:tab w:val="left" w:pos="1134"/>
        </w:tabs>
        <w:spacing w:after="240"/>
        <w:rPr>
          <w:lang w:val="en-GB"/>
        </w:rPr>
      </w:pPr>
      <w:r w:rsidRPr="00E55CF2">
        <w:rPr>
          <w:lang w:val="en-GB"/>
        </w:rPr>
        <w:t xml:space="preserve">The tenth of May and 2 December are devoted to the memory of the slave trade and its abolition.  The second of December is the International Day for the Abolition of Slavery.  Published in the </w:t>
      </w:r>
      <w:r w:rsidR="00011690" w:rsidRPr="008473B4">
        <w:rPr>
          <w:i/>
          <w:lang w:val="en-GB"/>
        </w:rPr>
        <w:t>Bulletin officiel de l’</w:t>
      </w:r>
      <w:r w:rsidR="0064237B">
        <w:rPr>
          <w:i/>
          <w:lang w:val="en-GB"/>
        </w:rPr>
        <w:t>É</w:t>
      </w:r>
      <w:r w:rsidR="00011690" w:rsidRPr="008473B4">
        <w:rPr>
          <w:i/>
          <w:lang w:val="en-GB"/>
        </w:rPr>
        <w:t>ducation nationale</w:t>
      </w:r>
      <w:r w:rsidR="00011690" w:rsidRPr="00E55CF2">
        <w:rPr>
          <w:lang w:val="en-GB"/>
        </w:rPr>
        <w:t xml:space="preserve"> </w:t>
      </w:r>
      <w:r w:rsidRPr="00E55CF2">
        <w:rPr>
          <w:lang w:val="en-GB"/>
        </w:rPr>
        <w:t>on 17 April and 8 November 2007, the circulars on the duty to remember the slave trade and its abolition require teachers to take part in the commemorations of 2 December and 10 May</w:t>
      </w:r>
      <w:r w:rsidR="00011690">
        <w:rPr>
          <w:lang w:val="en-GB"/>
        </w:rPr>
        <w:t>,</w:t>
      </w:r>
      <w:r w:rsidRPr="00E55CF2">
        <w:rPr>
          <w:lang w:val="en-GB"/>
        </w:rPr>
        <w:t xml:space="preserve"> by organizing discussion of the slave trade based on reading a text.  They encourage the implementation of interdisciplinary projects on the slave trade and draw attention to the possibility of identifying the best pieces of work in the context of </w:t>
      </w:r>
      <w:r w:rsidR="009D4D4A" w:rsidRPr="00E55CF2">
        <w:rPr>
          <w:lang w:val="en-GB"/>
        </w:rPr>
        <w:t>René Cassin</w:t>
      </w:r>
      <w:r w:rsidRPr="00E55CF2">
        <w:rPr>
          <w:lang w:val="en-GB"/>
        </w:rPr>
        <w:t xml:space="preserve"> prize for human rights.</w:t>
      </w:r>
    </w:p>
    <w:p w:rsidR="009D4D4A" w:rsidRPr="00E55CF2" w:rsidRDefault="005A5ED8" w:rsidP="00D95F08">
      <w:pPr>
        <w:pStyle w:val="ParaNo"/>
        <w:numPr>
          <w:ilvl w:val="1"/>
          <w:numId w:val="10"/>
        </w:numPr>
        <w:tabs>
          <w:tab w:val="left" w:pos="567"/>
          <w:tab w:val="left" w:pos="1134"/>
        </w:tabs>
        <w:spacing w:after="240"/>
        <w:rPr>
          <w:lang w:val="en-GB"/>
        </w:rPr>
      </w:pPr>
      <w:r w:rsidRPr="00E55CF2">
        <w:rPr>
          <w:lang w:val="en-GB"/>
        </w:rPr>
        <w:t xml:space="preserve">The </w:t>
      </w:r>
      <w:r w:rsidR="009D4D4A" w:rsidRPr="00E55CF2">
        <w:rPr>
          <w:lang w:val="en-GB"/>
        </w:rPr>
        <w:t xml:space="preserve">René Cassin </w:t>
      </w:r>
      <w:r w:rsidRPr="00E55CF2">
        <w:rPr>
          <w:lang w:val="en-GB"/>
        </w:rPr>
        <w:t>prize for human rights is also an educational initiative.  The subject selected for the 2008 prize</w:t>
      </w:r>
      <w:r w:rsidR="004E2766">
        <w:rPr>
          <w:lang w:val="en-GB"/>
        </w:rPr>
        <w:t xml:space="preserve"> is:  “1948-2008:  the Universal</w:t>
      </w:r>
      <w:r w:rsidRPr="00E55CF2">
        <w:rPr>
          <w:lang w:val="en-GB"/>
        </w:rPr>
        <w:t xml:space="preserve"> Declaration of Human Rights today”.</w:t>
      </w:r>
      <w:r w:rsidR="00D95F08">
        <w:rPr>
          <w:lang w:val="en-GB"/>
        </w:rPr>
        <w:t xml:space="preserve">  </w:t>
      </w:r>
      <w:r w:rsidR="00034A2B" w:rsidRPr="00E55CF2">
        <w:rPr>
          <w:lang w:val="en-GB"/>
        </w:rPr>
        <w:t xml:space="preserve">In 2007, </w:t>
      </w:r>
      <w:r w:rsidR="00011690">
        <w:rPr>
          <w:lang w:val="en-GB"/>
        </w:rPr>
        <w:t>46,</w:t>
      </w:r>
      <w:r w:rsidR="009D4D4A" w:rsidRPr="00E55CF2">
        <w:rPr>
          <w:lang w:val="en-GB"/>
        </w:rPr>
        <w:t xml:space="preserve">382 </w:t>
      </w:r>
      <w:r w:rsidR="00034A2B" w:rsidRPr="00E55CF2">
        <w:rPr>
          <w:lang w:val="en-GB"/>
        </w:rPr>
        <w:t xml:space="preserve">middle school and </w:t>
      </w:r>
      <w:r w:rsidR="00034A2B" w:rsidRPr="00E55CF2">
        <w:rPr>
          <w:i/>
          <w:lang w:val="en-GB"/>
        </w:rPr>
        <w:t>lycée</w:t>
      </w:r>
      <w:r w:rsidR="00034A2B" w:rsidRPr="00E55CF2">
        <w:rPr>
          <w:lang w:val="en-GB"/>
        </w:rPr>
        <w:t xml:space="preserve"> students took part in the National Competition on the Resistance and Deportation </w:t>
      </w:r>
      <w:r w:rsidR="009D4D4A" w:rsidRPr="00E55CF2">
        <w:rPr>
          <w:lang w:val="en-GB"/>
        </w:rPr>
        <w:t>(</w:t>
      </w:r>
      <w:r w:rsidR="009D4D4A" w:rsidRPr="004E2766">
        <w:rPr>
          <w:lang w:val="en-GB"/>
        </w:rPr>
        <w:t>CNRD</w:t>
      </w:r>
      <w:r w:rsidR="009D4D4A" w:rsidRPr="00E55CF2">
        <w:rPr>
          <w:lang w:val="en-GB"/>
        </w:rPr>
        <w:t xml:space="preserve">), </w:t>
      </w:r>
      <w:r w:rsidR="00034A2B" w:rsidRPr="00E55CF2">
        <w:rPr>
          <w:lang w:val="en-GB"/>
        </w:rPr>
        <w:t xml:space="preserve">a marked increase in </w:t>
      </w:r>
      <w:r w:rsidR="004E2766">
        <w:rPr>
          <w:lang w:val="en-GB"/>
        </w:rPr>
        <w:t>numbers.  In 2008, the subject o</w:t>
      </w:r>
      <w:r w:rsidR="00034A2B" w:rsidRPr="00E55CF2">
        <w:rPr>
          <w:lang w:val="en-GB"/>
        </w:rPr>
        <w:t>f the competition was:  “</w:t>
      </w:r>
      <w:r w:rsidR="004E2766">
        <w:rPr>
          <w:lang w:val="en-GB"/>
        </w:rPr>
        <w:t>Coming to the aid of the people</w:t>
      </w:r>
      <w:r w:rsidR="00034A2B" w:rsidRPr="00E55CF2">
        <w:rPr>
          <w:lang w:val="en-GB"/>
        </w:rPr>
        <w:t xml:space="preserve"> persecuted and hunted down in France during the Second World War:  a form of resistance”.</w:t>
      </w:r>
    </w:p>
    <w:p w:rsidR="009D4D4A" w:rsidRPr="00E55CF2" w:rsidRDefault="00D95F08" w:rsidP="00D95F08">
      <w:pPr>
        <w:pStyle w:val="Heading3"/>
        <w:numPr>
          <w:ilvl w:val="0"/>
          <w:numId w:val="0"/>
        </w:numPr>
        <w:tabs>
          <w:tab w:val="left" w:pos="567"/>
          <w:tab w:val="left" w:pos="624"/>
          <w:tab w:val="left" w:pos="1134"/>
        </w:tabs>
        <w:spacing w:before="0" w:after="240"/>
        <w:jc w:val="center"/>
        <w:rPr>
          <w:rFonts w:ascii="Times New Roman" w:hAnsi="Times New Roman" w:cs="Times New Roman"/>
          <w:sz w:val="24"/>
          <w:szCs w:val="24"/>
          <w:lang w:val="en-GB"/>
        </w:rPr>
      </w:pPr>
      <w:bookmarkStart w:id="181" w:name="_Toc222547952"/>
      <w:bookmarkStart w:id="182" w:name="_Toc230492053"/>
      <w:r>
        <w:rPr>
          <w:rFonts w:ascii="Times New Roman" w:hAnsi="Times New Roman" w:cs="Times New Roman"/>
          <w:sz w:val="24"/>
          <w:szCs w:val="24"/>
          <w:lang w:val="en-GB"/>
        </w:rPr>
        <w:t xml:space="preserve">D.  </w:t>
      </w:r>
      <w:r w:rsidR="00034A2B" w:rsidRPr="00E55CF2">
        <w:rPr>
          <w:rFonts w:ascii="Times New Roman" w:hAnsi="Times New Roman" w:cs="Times New Roman"/>
          <w:sz w:val="24"/>
          <w:szCs w:val="24"/>
          <w:lang w:val="en-GB"/>
        </w:rPr>
        <w:t>Training teachers</w:t>
      </w:r>
      <w:bookmarkEnd w:id="181"/>
      <w:bookmarkEnd w:id="182"/>
    </w:p>
    <w:p w:rsidR="009D4D4A" w:rsidRPr="00E55CF2" w:rsidRDefault="00D95F08" w:rsidP="00D95F08">
      <w:pPr>
        <w:pStyle w:val="Heading4"/>
        <w:tabs>
          <w:tab w:val="left" w:pos="567"/>
          <w:tab w:val="left" w:pos="1134"/>
        </w:tabs>
        <w:spacing w:before="0" w:after="240"/>
        <w:rPr>
          <w:sz w:val="24"/>
          <w:szCs w:val="24"/>
          <w:lang w:val="en-GB"/>
        </w:rPr>
      </w:pPr>
      <w:bookmarkStart w:id="183" w:name="_Toc222547953"/>
      <w:bookmarkStart w:id="184" w:name="_Toc230492054"/>
      <w:r>
        <w:rPr>
          <w:sz w:val="24"/>
          <w:szCs w:val="24"/>
          <w:lang w:val="en-GB"/>
        </w:rPr>
        <w:t>1.</w:t>
      </w:r>
      <w:r>
        <w:rPr>
          <w:sz w:val="24"/>
          <w:szCs w:val="24"/>
          <w:lang w:val="en-GB"/>
        </w:rPr>
        <w:tab/>
      </w:r>
      <w:r w:rsidR="00034A2B" w:rsidRPr="00E55CF2">
        <w:rPr>
          <w:sz w:val="24"/>
          <w:szCs w:val="24"/>
          <w:lang w:val="en-GB"/>
        </w:rPr>
        <w:t>Init</w:t>
      </w:r>
      <w:r w:rsidR="00E41CF4" w:rsidRPr="00E55CF2">
        <w:rPr>
          <w:sz w:val="24"/>
          <w:szCs w:val="24"/>
          <w:lang w:val="en-GB"/>
        </w:rPr>
        <w:t>ial tea</w:t>
      </w:r>
      <w:r w:rsidR="00034A2B" w:rsidRPr="00E55CF2">
        <w:rPr>
          <w:sz w:val="24"/>
          <w:szCs w:val="24"/>
          <w:lang w:val="en-GB"/>
        </w:rPr>
        <w:t>cher training</w:t>
      </w:r>
      <w:bookmarkEnd w:id="183"/>
      <w:bookmarkEnd w:id="184"/>
    </w:p>
    <w:p w:rsidR="009D4D4A" w:rsidRPr="00E55CF2" w:rsidRDefault="00034A2B" w:rsidP="0064237B">
      <w:pPr>
        <w:pStyle w:val="ParaNo"/>
        <w:numPr>
          <w:ilvl w:val="1"/>
          <w:numId w:val="10"/>
        </w:numPr>
        <w:tabs>
          <w:tab w:val="left" w:pos="567"/>
          <w:tab w:val="left" w:pos="1134"/>
        </w:tabs>
        <w:spacing w:after="240"/>
        <w:rPr>
          <w:lang w:val="en-GB"/>
        </w:rPr>
      </w:pPr>
      <w:r w:rsidRPr="00E55CF2">
        <w:rPr>
          <w:lang w:val="en-GB"/>
        </w:rPr>
        <w:t>The mission statement for training primary school teachers in teacher training institutes (</w:t>
      </w:r>
      <w:r w:rsidRPr="004E2766">
        <w:rPr>
          <w:lang w:val="en-GB"/>
        </w:rPr>
        <w:t>IUFM</w:t>
      </w:r>
      <w:r w:rsidRPr="00E55CF2">
        <w:rPr>
          <w:lang w:val="en-GB"/>
        </w:rPr>
        <w:t>)</w:t>
      </w:r>
      <w:r w:rsidR="00E41CF4" w:rsidRPr="00E55CF2">
        <w:rPr>
          <w:lang w:val="en-GB"/>
        </w:rPr>
        <w:t xml:space="preserve"> (insert in </w:t>
      </w:r>
      <w:r w:rsidR="00011690" w:rsidRPr="008473B4">
        <w:rPr>
          <w:i/>
          <w:lang w:val="en-GB"/>
        </w:rPr>
        <w:t>Bulletin officiel de l’</w:t>
      </w:r>
      <w:r w:rsidR="0064237B">
        <w:rPr>
          <w:i/>
          <w:lang w:val="en-GB"/>
        </w:rPr>
        <w:t>É</w:t>
      </w:r>
      <w:r w:rsidR="00011690" w:rsidRPr="008473B4">
        <w:rPr>
          <w:i/>
          <w:lang w:val="en-GB"/>
        </w:rPr>
        <w:t>ducation nationale</w:t>
      </w:r>
      <w:r w:rsidR="00011690" w:rsidRPr="00E55CF2">
        <w:rPr>
          <w:lang w:val="en-GB"/>
        </w:rPr>
        <w:t xml:space="preserve"> </w:t>
      </w:r>
      <w:r w:rsidR="00E41CF4" w:rsidRPr="00E55CF2">
        <w:rPr>
          <w:lang w:val="en-GB"/>
        </w:rPr>
        <w:t>No. 1 of 4 January 2007) lists</w:t>
      </w:r>
      <w:r w:rsidRPr="00E55CF2">
        <w:rPr>
          <w:lang w:val="en-GB"/>
        </w:rPr>
        <w:t xml:space="preserve"> t</w:t>
      </w:r>
      <w:r w:rsidR="00011690">
        <w:rPr>
          <w:lang w:val="en-GB"/>
        </w:rPr>
        <w:t>he professional skill-sets</w:t>
      </w:r>
      <w:r w:rsidR="00E41CF4" w:rsidRPr="00E55CF2">
        <w:rPr>
          <w:lang w:val="en-GB"/>
        </w:rPr>
        <w:t xml:space="preserve"> that tea</w:t>
      </w:r>
      <w:r w:rsidRPr="00E55CF2">
        <w:rPr>
          <w:lang w:val="en-GB"/>
        </w:rPr>
        <w:t xml:space="preserve">chers must </w:t>
      </w:r>
      <w:r w:rsidR="00011690">
        <w:rPr>
          <w:lang w:val="en-GB"/>
        </w:rPr>
        <w:t>possess</w:t>
      </w:r>
      <w:r w:rsidRPr="00E55CF2">
        <w:rPr>
          <w:lang w:val="en-GB"/>
        </w:rPr>
        <w:t>.  The first of these, to act as a</w:t>
      </w:r>
      <w:r w:rsidR="00E41CF4" w:rsidRPr="00E55CF2">
        <w:rPr>
          <w:lang w:val="en-GB"/>
        </w:rPr>
        <w:t>n employee</w:t>
      </w:r>
      <w:r w:rsidRPr="00E55CF2">
        <w:rPr>
          <w:lang w:val="en-GB"/>
        </w:rPr>
        <w:t xml:space="preserve"> of the State in an ethical and responsible manner</w:t>
      </w:r>
      <w:r w:rsidR="00E41CF4" w:rsidRPr="00E55CF2">
        <w:rPr>
          <w:lang w:val="en-GB"/>
        </w:rPr>
        <w:t>, requires all tea</w:t>
      </w:r>
      <w:r w:rsidRPr="00E55CF2">
        <w:rPr>
          <w:lang w:val="en-GB"/>
        </w:rPr>
        <w:t>che</w:t>
      </w:r>
      <w:r w:rsidR="00011690">
        <w:rPr>
          <w:lang w:val="en-GB"/>
        </w:rPr>
        <w:t xml:space="preserve">rs to be familiar with the most important </w:t>
      </w:r>
      <w:r w:rsidRPr="00E55CF2">
        <w:rPr>
          <w:lang w:val="en-GB"/>
        </w:rPr>
        <w:t>values of the Republic</w:t>
      </w:r>
      <w:r w:rsidR="00E41CF4" w:rsidRPr="00E55CF2">
        <w:rPr>
          <w:lang w:val="en-GB"/>
        </w:rPr>
        <w:t>, seculari</w:t>
      </w:r>
      <w:r w:rsidR="004E2766">
        <w:rPr>
          <w:lang w:val="en-GB"/>
        </w:rPr>
        <w:t>s</w:t>
      </w:r>
      <w:r w:rsidR="00E41CF4" w:rsidRPr="00E55CF2">
        <w:rPr>
          <w:lang w:val="en-GB"/>
        </w:rPr>
        <w:t>m, the rejection of all discrimination, co-education and equality of men and women.  The future teacher must be able to take account of the diversity of students:  this assumes that he or she will cultivate</w:t>
      </w:r>
      <w:r w:rsidR="00011690">
        <w:rPr>
          <w:lang w:val="en-GB"/>
        </w:rPr>
        <w:t>,</w:t>
      </w:r>
      <w:r w:rsidR="00E41CF4" w:rsidRPr="00E55CF2">
        <w:rPr>
          <w:lang w:val="en-GB"/>
        </w:rPr>
        <w:t xml:space="preserve"> in all students</w:t>
      </w:r>
      <w:r w:rsidR="00011690">
        <w:rPr>
          <w:lang w:val="en-GB"/>
        </w:rPr>
        <w:t>,</w:t>
      </w:r>
      <w:r w:rsidR="00E41CF4" w:rsidRPr="00E55CF2">
        <w:rPr>
          <w:lang w:val="en-GB"/>
        </w:rPr>
        <w:t xml:space="preserve"> the ability to view others and differences in a positive light, in compliance with </w:t>
      </w:r>
      <w:r w:rsidR="004E2766">
        <w:rPr>
          <w:lang w:val="en-GB"/>
        </w:rPr>
        <w:t xml:space="preserve">ordinary law.  </w:t>
      </w:r>
      <w:r w:rsidR="00E41CF4" w:rsidRPr="00E55CF2">
        <w:rPr>
          <w:lang w:val="en-GB"/>
        </w:rPr>
        <w:t>Each teacher training institute is responsible for carrying out the mission statement in accordance with its own procedures.</w:t>
      </w:r>
    </w:p>
    <w:p w:rsidR="009D4D4A" w:rsidRPr="00E55CF2" w:rsidRDefault="00D95F08" w:rsidP="00C166B2">
      <w:pPr>
        <w:pStyle w:val="Heading4"/>
        <w:keepNext w:val="0"/>
        <w:tabs>
          <w:tab w:val="left" w:pos="567"/>
          <w:tab w:val="left" w:pos="1134"/>
        </w:tabs>
        <w:spacing w:before="0" w:after="240"/>
        <w:rPr>
          <w:sz w:val="24"/>
          <w:szCs w:val="24"/>
          <w:lang w:val="en-GB"/>
        </w:rPr>
      </w:pPr>
      <w:bookmarkStart w:id="185" w:name="_Toc222547954"/>
      <w:bookmarkStart w:id="186" w:name="_Toc230492055"/>
      <w:r>
        <w:rPr>
          <w:sz w:val="24"/>
          <w:szCs w:val="24"/>
          <w:lang w:val="en-GB"/>
        </w:rPr>
        <w:t>2.</w:t>
      </w:r>
      <w:r>
        <w:rPr>
          <w:sz w:val="24"/>
          <w:szCs w:val="24"/>
          <w:lang w:val="en-GB"/>
        </w:rPr>
        <w:tab/>
      </w:r>
      <w:r w:rsidR="00F730C8" w:rsidRPr="00E55CF2">
        <w:rPr>
          <w:sz w:val="24"/>
          <w:szCs w:val="24"/>
          <w:lang w:val="en-GB"/>
        </w:rPr>
        <w:t xml:space="preserve">The Ministry of Education’s National Training </w:t>
      </w:r>
      <w:bookmarkEnd w:id="185"/>
      <w:bookmarkEnd w:id="186"/>
      <w:r w:rsidR="00702856">
        <w:rPr>
          <w:sz w:val="24"/>
          <w:szCs w:val="24"/>
          <w:lang w:val="en-GB"/>
        </w:rPr>
        <w:t>Programme</w:t>
      </w:r>
    </w:p>
    <w:p w:rsidR="009D4D4A" w:rsidRPr="00E55CF2" w:rsidRDefault="00F730C8" w:rsidP="00DF4171">
      <w:pPr>
        <w:pStyle w:val="ParaNo"/>
        <w:numPr>
          <w:ilvl w:val="1"/>
          <w:numId w:val="10"/>
        </w:numPr>
        <w:tabs>
          <w:tab w:val="left" w:pos="567"/>
          <w:tab w:val="left" w:pos="1134"/>
        </w:tabs>
        <w:spacing w:after="240"/>
        <w:rPr>
          <w:lang w:val="en-GB"/>
        </w:rPr>
      </w:pPr>
      <w:r w:rsidRPr="00E55CF2">
        <w:rPr>
          <w:lang w:val="en-GB"/>
        </w:rPr>
        <w:t xml:space="preserve">Since 2002, seminars have been held for </w:t>
      </w:r>
      <w:r w:rsidRPr="007E14FF">
        <w:rPr>
          <w:lang w:val="en-GB"/>
        </w:rPr>
        <w:t>school management teams</w:t>
      </w:r>
      <w:r w:rsidRPr="00E55CF2">
        <w:rPr>
          <w:lang w:val="en-GB"/>
        </w:rPr>
        <w:t xml:space="preserve"> on the following subjects:  the relationship between history and remembering, teaching </w:t>
      </w:r>
      <w:r w:rsidR="00D53F67" w:rsidRPr="00E55CF2">
        <w:rPr>
          <w:lang w:val="en-GB"/>
        </w:rPr>
        <w:t xml:space="preserve">about religions, teaching “sensitive” subjects, and equality between girls and boys.  A seminar on: </w:t>
      </w:r>
      <w:r w:rsidR="004E2766">
        <w:rPr>
          <w:lang w:val="en-GB"/>
        </w:rPr>
        <w:t xml:space="preserve"> “Taking diversity into accoun</w:t>
      </w:r>
      <w:r w:rsidR="00D53F67" w:rsidRPr="00E55CF2">
        <w:rPr>
          <w:lang w:val="en-GB"/>
        </w:rPr>
        <w:t xml:space="preserve">t </w:t>
      </w:r>
      <w:r w:rsidR="00011690">
        <w:rPr>
          <w:lang w:val="en-GB"/>
        </w:rPr>
        <w:t xml:space="preserve">in </w:t>
      </w:r>
      <w:r w:rsidR="00D53F67" w:rsidRPr="00E55CF2">
        <w:rPr>
          <w:lang w:val="en-GB"/>
        </w:rPr>
        <w:t>school</w:t>
      </w:r>
      <w:r w:rsidR="00011690">
        <w:rPr>
          <w:lang w:val="en-GB"/>
        </w:rPr>
        <w:t>s</w:t>
      </w:r>
      <w:r w:rsidR="00D53F67" w:rsidRPr="00E55CF2">
        <w:rPr>
          <w:lang w:val="en-GB"/>
        </w:rPr>
        <w:t xml:space="preserve">:  </w:t>
      </w:r>
      <w:r w:rsidR="00011690">
        <w:rPr>
          <w:lang w:val="en-GB"/>
        </w:rPr>
        <w:t>pooling</w:t>
      </w:r>
      <w:r w:rsidR="004E2766">
        <w:rPr>
          <w:lang w:val="en-GB"/>
        </w:rPr>
        <w:t xml:space="preserve"> expertise</w:t>
      </w:r>
      <w:r w:rsidR="00D53F67" w:rsidRPr="00E55CF2">
        <w:rPr>
          <w:lang w:val="en-GB"/>
        </w:rPr>
        <w:t>” is planned for 2009.  In addition, the ministry provides teaching aids</w:t>
      </w:r>
      <w:r w:rsidR="00011690">
        <w:rPr>
          <w:lang w:val="en-GB"/>
        </w:rPr>
        <w:t>,</w:t>
      </w:r>
      <w:r w:rsidR="00D53F67" w:rsidRPr="00E55CF2">
        <w:rPr>
          <w:lang w:val="en-GB"/>
        </w:rPr>
        <w:t xml:space="preserve"> distributed free of charge</w:t>
      </w:r>
      <w:r w:rsidR="00011690">
        <w:rPr>
          <w:lang w:val="en-GB"/>
        </w:rPr>
        <w:t>,</w:t>
      </w:r>
      <w:r w:rsidR="00D53F67" w:rsidRPr="00E55CF2">
        <w:rPr>
          <w:lang w:val="en-GB"/>
        </w:rPr>
        <w:t xml:space="preserve"> to support teaching staff:  “The Republican </w:t>
      </w:r>
      <w:r w:rsidR="00311ED2" w:rsidRPr="00E55CF2">
        <w:rPr>
          <w:lang w:val="en-GB"/>
        </w:rPr>
        <w:t>Guide</w:t>
      </w:r>
      <w:r w:rsidR="00D53F67" w:rsidRPr="00E55CF2">
        <w:rPr>
          <w:lang w:val="en-GB"/>
        </w:rPr>
        <w:t>”, “T</w:t>
      </w:r>
      <w:r w:rsidR="00311ED2" w:rsidRPr="00E55CF2">
        <w:rPr>
          <w:lang w:val="en-GB"/>
        </w:rPr>
        <w:t>oday’s Republican Idea</w:t>
      </w:r>
      <w:r w:rsidR="00D53F67" w:rsidRPr="00E55CF2">
        <w:rPr>
          <w:lang w:val="en-GB"/>
        </w:rPr>
        <w:t xml:space="preserve">”, </w:t>
      </w:r>
      <w:r w:rsidR="004E2766">
        <w:rPr>
          <w:lang w:val="en-GB"/>
        </w:rPr>
        <w:t xml:space="preserve">offer </w:t>
      </w:r>
      <w:r w:rsidR="00D53F67" w:rsidRPr="00E55CF2">
        <w:rPr>
          <w:lang w:val="en-GB"/>
        </w:rPr>
        <w:t xml:space="preserve">a </w:t>
      </w:r>
      <w:r w:rsidR="00D53F67" w:rsidRPr="004E2766">
        <w:rPr>
          <w:lang w:val="en-GB"/>
        </w:rPr>
        <w:t>selection</w:t>
      </w:r>
      <w:r w:rsidR="00D53F67" w:rsidRPr="00E55CF2">
        <w:rPr>
          <w:lang w:val="en-GB"/>
        </w:rPr>
        <w:t xml:space="preserve"> of different texts to enable teachers to tackle the questions of racism, rights and freedoms;  </w:t>
      </w:r>
      <w:r w:rsidR="00D53F67" w:rsidRPr="004E2766">
        <w:rPr>
          <w:lang w:val="en-GB"/>
        </w:rPr>
        <w:t>a DVD</w:t>
      </w:r>
      <w:r w:rsidR="00D53F67" w:rsidRPr="00E55CF2">
        <w:rPr>
          <w:lang w:val="en-GB"/>
        </w:rPr>
        <w:t xml:space="preserve"> of Claude Lanzmann’s film “Shoah” was </w:t>
      </w:r>
      <w:r w:rsidR="004E2766">
        <w:rPr>
          <w:lang w:val="en-GB"/>
        </w:rPr>
        <w:t>distributed</w:t>
      </w:r>
      <w:r w:rsidR="00D53F67" w:rsidRPr="00E55CF2">
        <w:rPr>
          <w:lang w:val="en-GB"/>
        </w:rPr>
        <w:t xml:space="preserve"> to all </w:t>
      </w:r>
      <w:r w:rsidR="00D53F67" w:rsidRPr="00E55CF2">
        <w:rPr>
          <w:i/>
          <w:lang w:val="en-GB"/>
        </w:rPr>
        <w:t>lycées</w:t>
      </w:r>
      <w:r w:rsidR="00D53F67" w:rsidRPr="00E55CF2">
        <w:rPr>
          <w:lang w:val="en-GB"/>
        </w:rPr>
        <w:t xml:space="preserve"> in 2004.</w:t>
      </w:r>
    </w:p>
    <w:p w:rsidR="009D4D4A" w:rsidRPr="00E55CF2" w:rsidRDefault="00D53F67" w:rsidP="00DF4171">
      <w:pPr>
        <w:pStyle w:val="ParaNo"/>
        <w:numPr>
          <w:ilvl w:val="1"/>
          <w:numId w:val="10"/>
        </w:numPr>
        <w:tabs>
          <w:tab w:val="left" w:pos="567"/>
          <w:tab w:val="left" w:pos="1134"/>
        </w:tabs>
        <w:spacing w:after="240"/>
        <w:rPr>
          <w:lang w:val="en-GB"/>
        </w:rPr>
      </w:pPr>
      <w:r w:rsidRPr="00E55CF2">
        <w:rPr>
          <w:lang w:val="en-GB"/>
        </w:rPr>
        <w:t>All of the ministry’s initiatives are described in a booklet, published in December 2005, and entitled</w:t>
      </w:r>
      <w:r w:rsidR="009D4D4A" w:rsidRPr="00E55CF2">
        <w:rPr>
          <w:lang w:val="en-GB"/>
        </w:rPr>
        <w:t> </w:t>
      </w:r>
      <w:r w:rsidRPr="00E55CF2">
        <w:rPr>
          <w:lang w:val="en-GB"/>
        </w:rPr>
        <w:t>“</w:t>
      </w:r>
      <w:r w:rsidR="00311ED2" w:rsidRPr="00E55CF2">
        <w:rPr>
          <w:lang w:val="en-GB"/>
        </w:rPr>
        <w:t>Actin</w:t>
      </w:r>
      <w:r w:rsidR="004E2766">
        <w:rPr>
          <w:lang w:val="en-GB"/>
        </w:rPr>
        <w:t>g</w:t>
      </w:r>
      <w:r w:rsidR="00311ED2" w:rsidRPr="00E55CF2">
        <w:rPr>
          <w:lang w:val="en-GB"/>
        </w:rPr>
        <w:t xml:space="preserve"> against</w:t>
      </w:r>
      <w:r w:rsidR="001F3817" w:rsidRPr="00E55CF2">
        <w:rPr>
          <w:lang w:val="en-GB"/>
        </w:rPr>
        <w:t xml:space="preserve"> </w:t>
      </w:r>
      <w:r w:rsidRPr="00E55CF2">
        <w:rPr>
          <w:lang w:val="en-GB"/>
        </w:rPr>
        <w:t>racism and anti-Semitism” (</w:t>
      </w:r>
      <w:r w:rsidR="009D4D4A" w:rsidRPr="00E55CF2">
        <w:rPr>
          <w:i/>
          <w:lang w:val="en-GB"/>
        </w:rPr>
        <w:t>Agir contre le racisme et l’antisémitisme</w:t>
      </w:r>
      <w:r w:rsidRPr="00E55CF2">
        <w:rPr>
          <w:lang w:val="en-GB"/>
        </w:rPr>
        <w:t>)</w:t>
      </w:r>
      <w:r w:rsidR="009D4D4A" w:rsidRPr="00E55CF2">
        <w:rPr>
          <w:lang w:val="en-GB"/>
        </w:rPr>
        <w:t xml:space="preserve"> (</w:t>
      </w:r>
      <w:r w:rsidRPr="00E55CF2">
        <w:rPr>
          <w:lang w:val="en-GB"/>
        </w:rPr>
        <w:t>an English version is enclosed).</w:t>
      </w:r>
      <w:r w:rsidR="001F3817" w:rsidRPr="00E55CF2">
        <w:rPr>
          <w:lang w:val="en-GB"/>
        </w:rPr>
        <w:t xml:space="preserve">  It</w:t>
      </w:r>
      <w:r w:rsidRPr="00E55CF2">
        <w:rPr>
          <w:lang w:val="en-GB"/>
        </w:rPr>
        <w:t xml:space="preserve"> has been sent to schools.</w:t>
      </w:r>
    </w:p>
    <w:p w:rsidR="009D4D4A" w:rsidRPr="00E55CF2" w:rsidRDefault="001C36F8" w:rsidP="00C166B2">
      <w:pPr>
        <w:pStyle w:val="Heading4"/>
        <w:keepNext w:val="0"/>
        <w:tabs>
          <w:tab w:val="left" w:pos="567"/>
          <w:tab w:val="left" w:pos="1134"/>
        </w:tabs>
        <w:spacing w:before="0" w:after="240"/>
        <w:rPr>
          <w:sz w:val="24"/>
          <w:szCs w:val="24"/>
          <w:lang w:val="en-GB"/>
        </w:rPr>
      </w:pPr>
      <w:bookmarkStart w:id="187" w:name="_Toc230492056"/>
      <w:r>
        <w:rPr>
          <w:sz w:val="24"/>
          <w:szCs w:val="24"/>
          <w:lang w:val="en-GB"/>
        </w:rPr>
        <w:t>3.</w:t>
      </w:r>
      <w:r>
        <w:rPr>
          <w:sz w:val="24"/>
          <w:szCs w:val="24"/>
          <w:lang w:val="en-GB"/>
        </w:rPr>
        <w:tab/>
      </w:r>
      <w:r w:rsidR="00CF3904" w:rsidRPr="00E55CF2">
        <w:rPr>
          <w:sz w:val="24"/>
          <w:szCs w:val="24"/>
          <w:lang w:val="en-GB"/>
        </w:rPr>
        <w:t xml:space="preserve">Further </w:t>
      </w:r>
      <w:r w:rsidR="001F3817" w:rsidRPr="00E55CF2">
        <w:rPr>
          <w:sz w:val="24"/>
          <w:szCs w:val="24"/>
          <w:lang w:val="en-GB"/>
        </w:rPr>
        <w:t xml:space="preserve">training </w:t>
      </w:r>
      <w:r w:rsidR="00576272" w:rsidRPr="00E55CF2">
        <w:rPr>
          <w:sz w:val="24"/>
          <w:szCs w:val="24"/>
          <w:lang w:val="en-GB"/>
        </w:rPr>
        <w:t>provided with</w:t>
      </w:r>
      <w:r w:rsidR="001F3817" w:rsidRPr="00E55CF2">
        <w:rPr>
          <w:sz w:val="24"/>
          <w:szCs w:val="24"/>
          <w:lang w:val="en-GB"/>
        </w:rPr>
        <w:t>in education authorities</w:t>
      </w:r>
      <w:bookmarkEnd w:id="187"/>
    </w:p>
    <w:p w:rsidR="001C36F8" w:rsidRDefault="00C071BD" w:rsidP="007436AF">
      <w:pPr>
        <w:pStyle w:val="ParaNo"/>
        <w:numPr>
          <w:ilvl w:val="1"/>
          <w:numId w:val="10"/>
        </w:numPr>
        <w:tabs>
          <w:tab w:val="left" w:pos="567"/>
          <w:tab w:val="left" w:pos="1134"/>
        </w:tabs>
        <w:spacing w:after="240"/>
        <w:rPr>
          <w:lang w:val="en-GB"/>
        </w:rPr>
      </w:pPr>
      <w:r w:rsidRPr="00E55CF2">
        <w:rPr>
          <w:lang w:val="en-GB"/>
        </w:rPr>
        <w:t>Many education aut</w:t>
      </w:r>
      <w:r w:rsidR="00F53069">
        <w:rPr>
          <w:lang w:val="en-GB"/>
        </w:rPr>
        <w:t>horities follow up on the ministry</w:t>
      </w:r>
      <w:r w:rsidRPr="00E55CF2">
        <w:rPr>
          <w:lang w:val="en-GB"/>
        </w:rPr>
        <w:t>’s concerns and provide racism-awareness training for teachers</w:t>
      </w:r>
      <w:r w:rsidR="00F53069">
        <w:rPr>
          <w:lang w:val="en-GB"/>
        </w:rPr>
        <w:t xml:space="preserve"> </w:t>
      </w:r>
      <w:r w:rsidR="00011690">
        <w:rPr>
          <w:lang w:val="en-GB"/>
        </w:rPr>
        <w:t>as part of their in-service</w:t>
      </w:r>
      <w:r w:rsidRPr="00E55CF2">
        <w:rPr>
          <w:lang w:val="en-GB"/>
        </w:rPr>
        <w:t xml:space="preserve"> training programmes.  </w:t>
      </w:r>
      <w:r w:rsidR="00F53069">
        <w:rPr>
          <w:lang w:val="en-GB"/>
        </w:rPr>
        <w:t>To give some examples</w:t>
      </w:r>
      <w:r w:rsidRPr="00E55CF2">
        <w:rPr>
          <w:lang w:val="en-GB"/>
        </w:rPr>
        <w:t xml:space="preserve"> of modules offered under the training programme</w:t>
      </w:r>
      <w:r w:rsidR="00F53069">
        <w:rPr>
          <w:lang w:val="en-GB"/>
        </w:rPr>
        <w:t>s</w:t>
      </w:r>
      <w:r w:rsidRPr="00E55CF2">
        <w:rPr>
          <w:lang w:val="en-GB"/>
        </w:rPr>
        <w:t xml:space="preserve"> of some education authorities </w:t>
      </w:r>
      <w:r w:rsidR="00E05AC3" w:rsidRPr="00E55CF2">
        <w:rPr>
          <w:lang w:val="en-GB"/>
        </w:rPr>
        <w:t>for 2008</w:t>
      </w:r>
      <w:r w:rsidRPr="00E55CF2">
        <w:rPr>
          <w:lang w:val="en-GB"/>
        </w:rPr>
        <w:t xml:space="preserve">-2009, </w:t>
      </w:r>
      <w:r w:rsidR="009D4D4A" w:rsidRPr="00E55CF2">
        <w:rPr>
          <w:lang w:val="en-GB"/>
        </w:rPr>
        <w:t xml:space="preserve">Créteil </w:t>
      </w:r>
      <w:r w:rsidRPr="00E55CF2">
        <w:rPr>
          <w:lang w:val="en-GB"/>
        </w:rPr>
        <w:t>education authority is offering three training modules on analysing and preventing discrimination in the school context and a module entitled “</w:t>
      </w:r>
      <w:r w:rsidR="00212432">
        <w:rPr>
          <w:lang w:val="en-GB"/>
        </w:rPr>
        <w:t>F</w:t>
      </w:r>
      <w:r w:rsidR="00F53069">
        <w:rPr>
          <w:lang w:val="en-GB"/>
        </w:rPr>
        <w:t xml:space="preserve">ostering </w:t>
      </w:r>
      <w:r w:rsidRPr="00E55CF2">
        <w:rPr>
          <w:lang w:val="en-GB"/>
        </w:rPr>
        <w:t xml:space="preserve">the special attributes of every student to build a common culture”.  </w:t>
      </w:r>
      <w:r w:rsidR="008C050A" w:rsidRPr="00E55CF2">
        <w:rPr>
          <w:lang w:val="en-GB"/>
        </w:rPr>
        <w:t>Versailles education authorit</w:t>
      </w:r>
      <w:r w:rsidR="008C050A">
        <w:rPr>
          <w:lang w:val="en-GB"/>
        </w:rPr>
        <w:t>y is offering a module called “L</w:t>
      </w:r>
      <w:r w:rsidR="008C050A" w:rsidRPr="00E55CF2">
        <w:rPr>
          <w:lang w:val="en-GB"/>
        </w:rPr>
        <w:t>iving together:  the other challen</w:t>
      </w:r>
      <w:r w:rsidR="008C050A">
        <w:rPr>
          <w:lang w:val="en-GB"/>
        </w:rPr>
        <w:t>ge for schools”;  a module on “[t]</w:t>
      </w:r>
      <w:r w:rsidR="008C050A" w:rsidRPr="00E55CF2">
        <w:rPr>
          <w:lang w:val="en-GB"/>
        </w:rPr>
        <w:t>he values of the resistance in citizensh</w:t>
      </w:r>
      <w:r w:rsidR="008C050A">
        <w:rPr>
          <w:lang w:val="en-GB"/>
        </w:rPr>
        <w:t xml:space="preserve">ip today”, </w:t>
      </w:r>
      <w:r w:rsidR="008C050A" w:rsidRPr="00E55CF2">
        <w:rPr>
          <w:lang w:val="en-GB"/>
        </w:rPr>
        <w:t xml:space="preserve">designed to get students to </w:t>
      </w:r>
      <w:r w:rsidR="008C050A">
        <w:rPr>
          <w:lang w:val="en-GB"/>
        </w:rPr>
        <w:t xml:space="preserve">revisit </w:t>
      </w:r>
      <w:r w:rsidR="008C050A" w:rsidRPr="00E55CF2">
        <w:rPr>
          <w:lang w:val="en-GB"/>
        </w:rPr>
        <w:t>a principle of the Resistance which they as a group</w:t>
      </w:r>
      <w:r w:rsidR="007436AF">
        <w:rPr>
          <w:lang w:val="en-GB"/>
        </w:rPr>
        <w:t xml:space="preserve"> value</w:t>
      </w:r>
      <w:r w:rsidR="008C050A" w:rsidRPr="00E55CF2">
        <w:rPr>
          <w:lang w:val="en-GB"/>
        </w:rPr>
        <w:t xml:space="preserve"> by means of a specific long-term i</w:t>
      </w:r>
      <w:r w:rsidR="008C050A">
        <w:rPr>
          <w:lang w:val="en-GB"/>
        </w:rPr>
        <w:t>nitiative;  a module entitled “I</w:t>
      </w:r>
      <w:r w:rsidR="008C050A" w:rsidRPr="00E55CF2">
        <w:rPr>
          <w:lang w:val="en-GB"/>
        </w:rPr>
        <w:t>mmigration:  History, memories, representations”, under the partnership between the education authority and the National Centre for the History of Immigr</w:t>
      </w:r>
      <w:r w:rsidR="008C050A">
        <w:rPr>
          <w:lang w:val="en-GB"/>
        </w:rPr>
        <w:t>ation, as well as a module on “C</w:t>
      </w:r>
      <w:r w:rsidR="008C050A" w:rsidRPr="00E55CF2">
        <w:rPr>
          <w:lang w:val="en-GB"/>
        </w:rPr>
        <w:t>ultural diversity”. </w:t>
      </w:r>
      <w:bookmarkStart w:id="188" w:name="_Toc222547955"/>
      <w:bookmarkStart w:id="189" w:name="_Toc230492057"/>
    </w:p>
    <w:p w:rsidR="009D4D4A" w:rsidRPr="001C36F8" w:rsidRDefault="001C36F8" w:rsidP="001C36F8">
      <w:pPr>
        <w:pStyle w:val="ParaNo"/>
        <w:tabs>
          <w:tab w:val="left" w:pos="567"/>
          <w:tab w:val="left" w:pos="1134"/>
        </w:tabs>
        <w:spacing w:after="240"/>
        <w:jc w:val="center"/>
        <w:rPr>
          <w:b/>
          <w:bCs/>
          <w:lang w:val="en-GB"/>
        </w:rPr>
      </w:pPr>
      <w:r w:rsidRPr="001C36F8">
        <w:rPr>
          <w:b/>
          <w:bCs/>
          <w:lang w:val="en-GB"/>
        </w:rPr>
        <w:t xml:space="preserve">E.  </w:t>
      </w:r>
      <w:r w:rsidR="009366C5" w:rsidRPr="001C36F8">
        <w:rPr>
          <w:b/>
          <w:bCs/>
          <w:szCs w:val="24"/>
          <w:lang w:val="en-GB"/>
        </w:rPr>
        <w:t>Teaching initiatives for newly arrived students</w:t>
      </w:r>
      <w:bookmarkEnd w:id="188"/>
      <w:bookmarkEnd w:id="189"/>
    </w:p>
    <w:p w:rsidR="009D4D4A" w:rsidRPr="00E55CF2" w:rsidRDefault="009366C5" w:rsidP="007436AF">
      <w:pPr>
        <w:pStyle w:val="ParaNo"/>
        <w:numPr>
          <w:ilvl w:val="1"/>
          <w:numId w:val="10"/>
        </w:numPr>
        <w:tabs>
          <w:tab w:val="left" w:pos="567"/>
          <w:tab w:val="left" w:pos="1134"/>
        </w:tabs>
        <w:spacing w:after="240"/>
        <w:rPr>
          <w:lang w:val="en-GB"/>
        </w:rPr>
      </w:pPr>
      <w:r w:rsidRPr="001C36F8">
        <w:rPr>
          <w:b/>
          <w:lang w:val="en-GB"/>
        </w:rPr>
        <w:t>I</w:t>
      </w:r>
      <w:r w:rsidR="009D4D4A" w:rsidRPr="001C36F8">
        <w:rPr>
          <w:b/>
          <w:lang w:val="en-GB"/>
        </w:rPr>
        <w:t xml:space="preserve">n </w:t>
      </w:r>
      <w:r w:rsidRPr="001C36F8">
        <w:rPr>
          <w:b/>
          <w:lang w:val="en-GB"/>
        </w:rPr>
        <w:t>response to recommendation No. 13 of the Committee</w:t>
      </w:r>
      <w:r w:rsidR="009D4D4A" w:rsidRPr="00E55CF2">
        <w:rPr>
          <w:lang w:val="en-GB"/>
        </w:rPr>
        <w:t xml:space="preserve"> </w:t>
      </w:r>
      <w:r w:rsidRPr="00E55CF2">
        <w:rPr>
          <w:lang w:val="en-GB"/>
        </w:rPr>
        <w:t>following</w:t>
      </w:r>
      <w:r w:rsidR="00011690">
        <w:rPr>
          <w:lang w:val="en-GB"/>
        </w:rPr>
        <w:t xml:space="preserve"> up</w:t>
      </w:r>
      <w:r w:rsidRPr="00E55CF2">
        <w:rPr>
          <w:lang w:val="en-GB"/>
        </w:rPr>
        <w:t xml:space="preserve"> the last report by France, it should be stressed that</w:t>
      </w:r>
      <w:r w:rsidR="00011690">
        <w:rPr>
          <w:lang w:val="en-GB"/>
        </w:rPr>
        <w:t>,</w:t>
      </w:r>
      <w:r w:rsidRPr="00E55CF2">
        <w:rPr>
          <w:lang w:val="en-GB"/>
        </w:rPr>
        <w:t xml:space="preserve"> in the field of education and integration, the activity of </w:t>
      </w:r>
      <w:r w:rsidR="007436AF">
        <w:rPr>
          <w:lang w:val="en-GB"/>
        </w:rPr>
        <w:t xml:space="preserve">the </w:t>
      </w:r>
      <w:r w:rsidRPr="00E55CF2">
        <w:rPr>
          <w:lang w:val="en-GB"/>
        </w:rPr>
        <w:t>Minis</w:t>
      </w:r>
      <w:r w:rsidR="00386925" w:rsidRPr="00E55CF2">
        <w:rPr>
          <w:lang w:val="en-GB"/>
        </w:rPr>
        <w:t xml:space="preserve">try of Education, </w:t>
      </w:r>
      <w:r w:rsidRPr="00E55CF2">
        <w:rPr>
          <w:lang w:val="en-GB"/>
        </w:rPr>
        <w:t xml:space="preserve">as a public service, is of prime importance.  </w:t>
      </w:r>
      <w:r w:rsidR="008C050A" w:rsidRPr="00E55CF2">
        <w:rPr>
          <w:lang w:val="en-GB"/>
        </w:rPr>
        <w:t xml:space="preserve">A framework convention </w:t>
      </w:r>
      <w:r w:rsidR="008C050A">
        <w:rPr>
          <w:lang w:val="en-GB"/>
        </w:rPr>
        <w:t>entitled “F</w:t>
      </w:r>
      <w:r w:rsidR="008C050A" w:rsidRPr="00E55CF2">
        <w:rPr>
          <w:lang w:val="en-GB"/>
        </w:rPr>
        <w:t xml:space="preserve">ostering academic success and promoting equality of opportunity for young people” was signed on 27 December 2007 by the Ministry of Education, the Ministry of Housing and Town Planning, the Ministry of </w:t>
      </w:r>
      <w:r w:rsidR="007436AF">
        <w:rPr>
          <w:lang w:val="en-GB"/>
        </w:rPr>
        <w:t xml:space="preserve">Immigration </w:t>
      </w:r>
      <w:r w:rsidR="008C050A" w:rsidRPr="00F53069">
        <w:rPr>
          <w:lang w:val="en-GB"/>
        </w:rPr>
        <w:t>Integration, National Identity and Mutually-Supportive Development</w:t>
      </w:r>
      <w:r w:rsidR="008C050A" w:rsidRPr="00E55CF2">
        <w:rPr>
          <w:lang w:val="en-GB"/>
        </w:rPr>
        <w:t xml:space="preserve">, the National Agency for Social Cohesion and Equality of Opportunity and the National Agency for the Reception of Foreigners and Migration. </w:t>
      </w:r>
    </w:p>
    <w:p w:rsidR="009D4D4A" w:rsidRPr="00E55CF2" w:rsidRDefault="00892A28" w:rsidP="00DF4171">
      <w:pPr>
        <w:pStyle w:val="ParaNo"/>
        <w:numPr>
          <w:ilvl w:val="1"/>
          <w:numId w:val="10"/>
        </w:numPr>
        <w:tabs>
          <w:tab w:val="left" w:pos="567"/>
          <w:tab w:val="left" w:pos="1134"/>
        </w:tabs>
        <w:spacing w:after="240"/>
        <w:rPr>
          <w:lang w:val="en-GB"/>
        </w:rPr>
      </w:pPr>
      <w:r w:rsidRPr="00E55CF2">
        <w:rPr>
          <w:lang w:val="en-GB"/>
        </w:rPr>
        <w:t>The aim of the framework convention is to improve students’ school career</w:t>
      </w:r>
      <w:r w:rsidR="00011690">
        <w:rPr>
          <w:lang w:val="en-GB"/>
        </w:rPr>
        <w:t>s</w:t>
      </w:r>
      <w:r w:rsidRPr="00E55CF2">
        <w:rPr>
          <w:lang w:val="en-GB"/>
        </w:rPr>
        <w:t xml:space="preserve"> and promote better social integration </w:t>
      </w:r>
      <w:r w:rsidR="00F53069">
        <w:rPr>
          <w:lang w:val="en-GB"/>
        </w:rPr>
        <w:t>and integration into working life for</w:t>
      </w:r>
      <w:r w:rsidRPr="00E55CF2">
        <w:rPr>
          <w:lang w:val="en-GB"/>
        </w:rPr>
        <w:t xml:space="preserve"> young immigrants or young people of immigrant origin.  Two general </w:t>
      </w:r>
      <w:r w:rsidRPr="00F53069">
        <w:rPr>
          <w:lang w:val="en-GB"/>
        </w:rPr>
        <w:t xml:space="preserve">partnership </w:t>
      </w:r>
      <w:r w:rsidR="00F53069" w:rsidRPr="00F53069">
        <w:rPr>
          <w:lang w:val="en-GB"/>
        </w:rPr>
        <w:t>themes</w:t>
      </w:r>
      <w:r w:rsidR="00FF37A6">
        <w:rPr>
          <w:lang w:val="en-GB"/>
        </w:rPr>
        <w:t xml:space="preserve"> have been determined </w:t>
      </w:r>
      <w:r w:rsidR="00F53069">
        <w:rPr>
          <w:lang w:val="en-GB"/>
        </w:rPr>
        <w:t>to</w:t>
      </w:r>
      <w:r w:rsidRPr="00E55CF2">
        <w:rPr>
          <w:lang w:val="en-GB"/>
        </w:rPr>
        <w:t xml:space="preserve"> improve the rec</w:t>
      </w:r>
      <w:r w:rsidR="00F53069">
        <w:rPr>
          <w:lang w:val="en-GB"/>
        </w:rPr>
        <w:t>eption of newcomers who are non-</w:t>
      </w:r>
      <w:r w:rsidR="00FF37A6">
        <w:rPr>
          <w:lang w:val="en-GB"/>
        </w:rPr>
        <w:t xml:space="preserve">French-speakers; to </w:t>
      </w:r>
      <w:r w:rsidRPr="00E55CF2">
        <w:rPr>
          <w:lang w:val="en-GB"/>
        </w:rPr>
        <w:t xml:space="preserve">achieve a better understanding of diversity through a policy </w:t>
      </w:r>
      <w:r w:rsidR="001666A1" w:rsidRPr="00E55CF2">
        <w:rPr>
          <w:lang w:val="en-GB"/>
        </w:rPr>
        <w:t xml:space="preserve">of </w:t>
      </w:r>
      <w:r w:rsidRPr="00E55CF2">
        <w:rPr>
          <w:lang w:val="en-GB"/>
        </w:rPr>
        <w:t xml:space="preserve">training teachers </w:t>
      </w:r>
      <w:r w:rsidR="00FF37A6">
        <w:rPr>
          <w:lang w:val="en-GB"/>
        </w:rPr>
        <w:t>and educational teams</w:t>
      </w:r>
      <w:r w:rsidR="00A36122">
        <w:rPr>
          <w:lang w:val="en-GB"/>
        </w:rPr>
        <w:t xml:space="preserve">; </w:t>
      </w:r>
      <w:r w:rsidR="00A36122" w:rsidRPr="00E55CF2">
        <w:rPr>
          <w:lang w:val="en-GB"/>
        </w:rPr>
        <w:t>and</w:t>
      </w:r>
      <w:r w:rsidR="00011690">
        <w:rPr>
          <w:lang w:val="en-GB"/>
        </w:rPr>
        <w:t xml:space="preserve"> to </w:t>
      </w:r>
      <w:r w:rsidR="001666A1" w:rsidRPr="00E55CF2">
        <w:rPr>
          <w:lang w:val="en-GB"/>
        </w:rPr>
        <w:t>enc</w:t>
      </w:r>
      <w:r w:rsidR="00F53069">
        <w:rPr>
          <w:lang w:val="en-GB"/>
        </w:rPr>
        <w:t xml:space="preserve">ourage </w:t>
      </w:r>
      <w:r w:rsidR="001666A1" w:rsidRPr="00E55CF2">
        <w:rPr>
          <w:lang w:val="en-GB"/>
        </w:rPr>
        <w:t xml:space="preserve">individuals to learn to “live together” based on the core values of liberty, </w:t>
      </w:r>
      <w:r w:rsidR="00F53069">
        <w:rPr>
          <w:lang w:val="en-GB"/>
        </w:rPr>
        <w:t>equality, fraternity, secularism</w:t>
      </w:r>
      <w:r w:rsidR="001666A1" w:rsidRPr="00E55CF2">
        <w:rPr>
          <w:lang w:val="en-GB"/>
        </w:rPr>
        <w:t>, the rejection of all forms of discrimination, equa</w:t>
      </w:r>
      <w:r w:rsidR="00F53069">
        <w:rPr>
          <w:lang w:val="en-GB"/>
        </w:rPr>
        <w:t>l</w:t>
      </w:r>
      <w:r w:rsidR="001666A1" w:rsidRPr="00E55CF2">
        <w:rPr>
          <w:lang w:val="en-GB"/>
        </w:rPr>
        <w:t>ity between men and women, and helping parents support their children’s schooling.</w:t>
      </w:r>
    </w:p>
    <w:p w:rsidR="009D4D4A" w:rsidRPr="00E55CF2" w:rsidRDefault="008C050A" w:rsidP="007436AF">
      <w:pPr>
        <w:pStyle w:val="ParaNo"/>
        <w:numPr>
          <w:ilvl w:val="1"/>
          <w:numId w:val="10"/>
        </w:numPr>
        <w:tabs>
          <w:tab w:val="left" w:pos="567"/>
          <w:tab w:val="left" w:pos="1134"/>
        </w:tabs>
        <w:spacing w:after="240"/>
        <w:rPr>
          <w:lang w:val="en-GB"/>
        </w:rPr>
      </w:pPr>
      <w:r w:rsidRPr="00E55CF2">
        <w:rPr>
          <w:lang w:val="en-GB"/>
        </w:rPr>
        <w:t>Under this framework conve</w:t>
      </w:r>
      <w:r>
        <w:rPr>
          <w:lang w:val="en-GB"/>
        </w:rPr>
        <w:t>ntion, a pilot measure called “O</w:t>
      </w:r>
      <w:r w:rsidRPr="00E55CF2">
        <w:rPr>
          <w:lang w:val="en-GB"/>
        </w:rPr>
        <w:t>pening schools to parents to achieve integration”, targeted at the parents of foreign students or Fren</w:t>
      </w:r>
      <w:r w:rsidR="007436AF">
        <w:rPr>
          <w:lang w:val="en-GB"/>
        </w:rPr>
        <w:t>ch students of immigrant origin,</w:t>
      </w:r>
      <w:r w:rsidRPr="00E55CF2">
        <w:rPr>
          <w:lang w:val="en-GB"/>
        </w:rPr>
        <w:t xml:space="preserve"> was launched</w:t>
      </w:r>
      <w:r w:rsidRPr="00FF37A6">
        <w:rPr>
          <w:lang w:val="en-GB"/>
        </w:rPr>
        <w:t xml:space="preserve"> </w:t>
      </w:r>
      <w:r w:rsidRPr="00E55CF2">
        <w:rPr>
          <w:lang w:val="en-GB"/>
        </w:rPr>
        <w:t>in State education establishments at the beginning of the 2008-2009 school year, to help these paren</w:t>
      </w:r>
      <w:r>
        <w:rPr>
          <w:lang w:val="en-GB"/>
        </w:rPr>
        <w:t>ts get to know schools and</w:t>
      </w:r>
      <w:r w:rsidRPr="00E55CF2">
        <w:rPr>
          <w:lang w:val="en-GB"/>
        </w:rPr>
        <w:t xml:space="preserve"> learn French, thereby improving </w:t>
      </w:r>
      <w:r>
        <w:rPr>
          <w:lang w:val="en-GB"/>
        </w:rPr>
        <w:t xml:space="preserve">their chances of </w:t>
      </w:r>
      <w:r w:rsidRPr="00E55CF2">
        <w:rPr>
          <w:lang w:val="en-GB"/>
        </w:rPr>
        <w:t xml:space="preserve">becoming integrated into working life.  </w:t>
      </w:r>
    </w:p>
    <w:p w:rsidR="009D4D4A" w:rsidRPr="00E55CF2" w:rsidRDefault="001C36F8" w:rsidP="00C166B2">
      <w:pPr>
        <w:pStyle w:val="Heading4"/>
        <w:keepNext w:val="0"/>
        <w:tabs>
          <w:tab w:val="left" w:pos="567"/>
          <w:tab w:val="left" w:pos="1134"/>
        </w:tabs>
        <w:spacing w:before="0" w:after="240"/>
        <w:rPr>
          <w:sz w:val="24"/>
          <w:szCs w:val="24"/>
          <w:lang w:val="en-GB"/>
        </w:rPr>
      </w:pPr>
      <w:bookmarkStart w:id="190" w:name="_Toc222547956"/>
      <w:bookmarkStart w:id="191" w:name="_Toc230492058"/>
      <w:r>
        <w:rPr>
          <w:sz w:val="24"/>
          <w:szCs w:val="24"/>
          <w:lang w:val="en-GB"/>
        </w:rPr>
        <w:t>1.</w:t>
      </w:r>
      <w:r>
        <w:rPr>
          <w:sz w:val="24"/>
          <w:szCs w:val="24"/>
          <w:lang w:val="en-GB"/>
        </w:rPr>
        <w:tab/>
      </w:r>
      <w:r w:rsidR="001666A1" w:rsidRPr="00E55CF2">
        <w:rPr>
          <w:sz w:val="24"/>
          <w:szCs w:val="24"/>
          <w:lang w:val="en-GB"/>
        </w:rPr>
        <w:t>Integrating children who are newcomers to France</w:t>
      </w:r>
      <w:bookmarkEnd w:id="190"/>
      <w:bookmarkEnd w:id="191"/>
    </w:p>
    <w:p w:rsidR="009D4D4A" w:rsidRPr="00E55CF2" w:rsidRDefault="001666A1" w:rsidP="00DF4171">
      <w:pPr>
        <w:pStyle w:val="ParaNo"/>
        <w:numPr>
          <w:ilvl w:val="1"/>
          <w:numId w:val="10"/>
        </w:numPr>
        <w:tabs>
          <w:tab w:val="left" w:pos="567"/>
          <w:tab w:val="left" w:pos="1134"/>
        </w:tabs>
        <w:spacing w:after="240"/>
        <w:rPr>
          <w:lang w:val="en-GB"/>
        </w:rPr>
      </w:pPr>
      <w:r w:rsidRPr="00E55CF2">
        <w:rPr>
          <w:lang w:val="en-GB"/>
        </w:rPr>
        <w:t xml:space="preserve">The Ministry of Education </w:t>
      </w:r>
      <w:r w:rsidR="00DF4E20" w:rsidRPr="00E55CF2">
        <w:rPr>
          <w:lang w:val="en-GB"/>
        </w:rPr>
        <w:t>i</w:t>
      </w:r>
      <w:r w:rsidR="00F53069">
        <w:rPr>
          <w:lang w:val="en-GB"/>
        </w:rPr>
        <w:t>s endeav</w:t>
      </w:r>
      <w:r w:rsidR="00DF4E20" w:rsidRPr="00E55CF2">
        <w:rPr>
          <w:lang w:val="en-GB"/>
        </w:rPr>
        <w:t>ouring to improve the integration of children who are newcome</w:t>
      </w:r>
      <w:r w:rsidR="00F53069">
        <w:rPr>
          <w:lang w:val="en-GB"/>
        </w:rPr>
        <w:t>r</w:t>
      </w:r>
      <w:r w:rsidR="00DF4E20" w:rsidRPr="00E55CF2">
        <w:rPr>
          <w:lang w:val="en-GB"/>
        </w:rPr>
        <w:t>s into the school system and to develop their knowledge of French</w:t>
      </w:r>
      <w:r w:rsidR="00F53069">
        <w:rPr>
          <w:lang w:val="en-GB"/>
        </w:rPr>
        <w:t>,</w:t>
      </w:r>
      <w:r w:rsidR="00DF4E20" w:rsidRPr="00E55CF2">
        <w:rPr>
          <w:lang w:val="en-GB"/>
        </w:rPr>
        <w:t xml:space="preserve"> while </w:t>
      </w:r>
      <w:r w:rsidR="00F53069">
        <w:rPr>
          <w:lang w:val="en-GB"/>
        </w:rPr>
        <w:t>giving</w:t>
      </w:r>
      <w:r w:rsidR="00DF4E20" w:rsidRPr="00E55CF2">
        <w:rPr>
          <w:lang w:val="en-GB"/>
        </w:rPr>
        <w:t xml:space="preserve"> them the opportunity to maintain links with their language and culture of origin.</w:t>
      </w:r>
    </w:p>
    <w:p w:rsidR="009D4D4A" w:rsidRPr="00E55CF2" w:rsidRDefault="001C36F8" w:rsidP="001C36F8">
      <w:pPr>
        <w:pStyle w:val="Heading5"/>
        <w:tabs>
          <w:tab w:val="left" w:pos="567"/>
          <w:tab w:val="left" w:pos="1134"/>
          <w:tab w:val="num" w:pos="2418"/>
        </w:tabs>
        <w:spacing w:before="0" w:after="240"/>
        <w:rPr>
          <w:i w:val="0"/>
          <w:sz w:val="24"/>
          <w:szCs w:val="24"/>
          <w:lang w:val="en-GB"/>
        </w:rPr>
      </w:pPr>
      <w:bookmarkStart w:id="192" w:name="_Toc230492059"/>
      <w:r>
        <w:rPr>
          <w:i w:val="0"/>
          <w:sz w:val="24"/>
          <w:szCs w:val="24"/>
          <w:lang w:val="en-GB"/>
        </w:rPr>
        <w:tab/>
        <w:t>(a)</w:t>
      </w:r>
      <w:r>
        <w:rPr>
          <w:i w:val="0"/>
          <w:sz w:val="24"/>
          <w:szCs w:val="24"/>
          <w:lang w:val="en-GB"/>
        </w:rPr>
        <w:tab/>
      </w:r>
      <w:r w:rsidR="00DF4E20" w:rsidRPr="00E55CF2">
        <w:rPr>
          <w:i w:val="0"/>
          <w:sz w:val="24"/>
          <w:szCs w:val="24"/>
          <w:lang w:val="en-GB"/>
        </w:rPr>
        <w:t>Reception procedures</w:t>
      </w:r>
      <w:bookmarkEnd w:id="192"/>
    </w:p>
    <w:p w:rsidR="009D4D4A" w:rsidRPr="00E55CF2" w:rsidRDefault="00DF4E20" w:rsidP="00DF4171">
      <w:pPr>
        <w:pStyle w:val="ParaNo"/>
        <w:numPr>
          <w:ilvl w:val="1"/>
          <w:numId w:val="10"/>
        </w:numPr>
        <w:tabs>
          <w:tab w:val="left" w:pos="567"/>
          <w:tab w:val="left" w:pos="1134"/>
        </w:tabs>
        <w:spacing w:after="240"/>
        <w:rPr>
          <w:lang w:val="en-GB"/>
        </w:rPr>
      </w:pPr>
      <w:r w:rsidRPr="00E55CF2">
        <w:rPr>
          <w:lang w:val="en-GB"/>
        </w:rPr>
        <w:t>Students who are newly arrived in France are immediately enrolled in the normal classes corresponding to their age and standard</w:t>
      </w:r>
      <w:r w:rsidR="00A36122" w:rsidRPr="00E55CF2">
        <w:rPr>
          <w:lang w:val="en-GB"/>
        </w:rPr>
        <w:t>; at</w:t>
      </w:r>
      <w:r w:rsidRPr="00E55CF2">
        <w:rPr>
          <w:lang w:val="en-GB"/>
        </w:rPr>
        <w:t xml:space="preserve"> the same time, they are </w:t>
      </w:r>
      <w:r w:rsidR="00FF37A6">
        <w:rPr>
          <w:lang w:val="en-GB"/>
        </w:rPr>
        <w:t>taught</w:t>
      </w:r>
      <w:r w:rsidR="00F53069">
        <w:rPr>
          <w:lang w:val="en-GB"/>
        </w:rPr>
        <w:t xml:space="preserve"> by teachers trained t</w:t>
      </w:r>
      <w:r w:rsidRPr="00E55CF2">
        <w:rPr>
          <w:lang w:val="en-GB"/>
        </w:rPr>
        <w:t>o teach French as a second language, using methods appropriate to each academic level.</w:t>
      </w:r>
    </w:p>
    <w:p w:rsidR="009D4D4A" w:rsidRPr="00E55CF2" w:rsidRDefault="00DF4E20" w:rsidP="00DF4171">
      <w:pPr>
        <w:pStyle w:val="ParaNo"/>
        <w:numPr>
          <w:ilvl w:val="1"/>
          <w:numId w:val="10"/>
        </w:numPr>
        <w:tabs>
          <w:tab w:val="left" w:pos="567"/>
          <w:tab w:val="left" w:pos="1134"/>
        </w:tabs>
        <w:spacing w:after="240"/>
        <w:rPr>
          <w:lang w:val="en-GB"/>
        </w:rPr>
      </w:pPr>
      <w:r w:rsidRPr="00E55CF2">
        <w:rPr>
          <w:lang w:val="en-GB"/>
        </w:rPr>
        <w:t xml:space="preserve">In schools, two forms of reception are possible and the </w:t>
      </w:r>
      <w:r w:rsidR="00FF37A6">
        <w:rPr>
          <w:lang w:val="en-GB"/>
        </w:rPr>
        <w:t>choice is made</w:t>
      </w:r>
      <w:r w:rsidRPr="00E55CF2">
        <w:rPr>
          <w:lang w:val="en-GB"/>
        </w:rPr>
        <w:t xml:space="preserve"> locally</w:t>
      </w:r>
      <w:r w:rsidR="00FF37A6">
        <w:rPr>
          <w:lang w:val="en-GB"/>
        </w:rPr>
        <w:t>,</w:t>
      </w:r>
      <w:r w:rsidRPr="00E55CF2">
        <w:rPr>
          <w:lang w:val="en-GB"/>
        </w:rPr>
        <w:t xml:space="preserve"> depending on teaching preferences, student numbers and distribution.  Students are assessed by each school on arrival:</w:t>
      </w:r>
    </w:p>
    <w:p w:rsidR="009D4D4A" w:rsidRPr="00E55CF2" w:rsidRDefault="008D6A2D" w:rsidP="008D6A2D">
      <w:pPr>
        <w:numPr>
          <w:ilvl w:val="0"/>
          <w:numId w:val="23"/>
        </w:numPr>
        <w:tabs>
          <w:tab w:val="left" w:pos="1134"/>
        </w:tabs>
        <w:spacing w:after="240"/>
        <w:rPr>
          <w:lang w:val="en-GB"/>
        </w:rPr>
      </w:pPr>
      <w:r w:rsidRPr="00E55CF2">
        <w:rPr>
          <w:lang w:val="en-GB"/>
        </w:rPr>
        <w:t xml:space="preserve">The </w:t>
      </w:r>
      <w:r w:rsidR="00DF4E20" w:rsidRPr="00E55CF2">
        <w:rPr>
          <w:lang w:val="en-GB"/>
        </w:rPr>
        <w:t>introductory classes (CLIN) are daily classes lasting several hours to give students intensive courses in French tailored to their needs (maximum of 15 pupils per group)</w:t>
      </w:r>
      <w:r w:rsidR="009D4D4A" w:rsidRPr="00E55CF2">
        <w:rPr>
          <w:lang w:val="en-GB"/>
        </w:rPr>
        <w:t>;</w:t>
      </w:r>
    </w:p>
    <w:p w:rsidR="009D4D4A" w:rsidRPr="00E55CF2" w:rsidRDefault="008D6A2D" w:rsidP="00DF4171">
      <w:pPr>
        <w:numPr>
          <w:ilvl w:val="0"/>
          <w:numId w:val="23"/>
        </w:numPr>
        <w:tabs>
          <w:tab w:val="left" w:pos="1134"/>
        </w:tabs>
        <w:spacing w:after="240"/>
        <w:rPr>
          <w:lang w:val="en-GB"/>
        </w:rPr>
      </w:pPr>
      <w:r w:rsidRPr="00E55CF2">
        <w:rPr>
          <w:lang w:val="en-GB"/>
        </w:rPr>
        <w:t xml:space="preserve">Intensive </w:t>
      </w:r>
      <w:r w:rsidR="00E05AC3" w:rsidRPr="00E55CF2">
        <w:rPr>
          <w:lang w:val="en-GB"/>
        </w:rPr>
        <w:t>courses in Fren</w:t>
      </w:r>
      <w:r w:rsidR="00FF37A6">
        <w:rPr>
          <w:lang w:val="en-GB"/>
        </w:rPr>
        <w:t>ch (integrated remedial course,</w:t>
      </w:r>
      <w:r w:rsidR="00E05AC3" w:rsidRPr="00E55CF2">
        <w:rPr>
          <w:lang w:val="en-GB"/>
        </w:rPr>
        <w:t xml:space="preserve"> CRI) provided by a peripatetic teacher who works at the school with small groups of students</w:t>
      </w:r>
      <w:r w:rsidR="00E05AC3">
        <w:rPr>
          <w:lang w:val="en-GB"/>
        </w:rPr>
        <w:t>, as needed</w:t>
      </w:r>
      <w:r w:rsidR="00E05AC3" w:rsidRPr="00E55CF2">
        <w:rPr>
          <w:lang w:val="en-GB"/>
        </w:rPr>
        <w:t>.</w:t>
      </w:r>
    </w:p>
    <w:p w:rsidR="009D4D4A" w:rsidRPr="00E55CF2" w:rsidRDefault="0048637C" w:rsidP="00DF4171">
      <w:pPr>
        <w:pStyle w:val="ParaNo"/>
        <w:numPr>
          <w:ilvl w:val="1"/>
          <w:numId w:val="10"/>
        </w:numPr>
        <w:tabs>
          <w:tab w:val="left" w:pos="567"/>
          <w:tab w:val="left" w:pos="1134"/>
        </w:tabs>
        <w:spacing w:after="240"/>
        <w:rPr>
          <w:lang w:val="en-GB"/>
        </w:rPr>
      </w:pPr>
      <w:r w:rsidRPr="00E55CF2">
        <w:rPr>
          <w:lang w:val="en-GB"/>
        </w:rPr>
        <w:t xml:space="preserve">Introductory classes (CLA) are provided in some middle schools </w:t>
      </w:r>
      <w:r w:rsidR="00102FAF">
        <w:rPr>
          <w:lang w:val="en-GB"/>
        </w:rPr>
        <w:t xml:space="preserve">that have opted for this, </w:t>
      </w:r>
      <w:r w:rsidRPr="00E55CF2">
        <w:rPr>
          <w:lang w:val="en-GB"/>
        </w:rPr>
        <w:t>in accordance with an education authority regulation that makes it possible to respond to needs.  They offer students special teaching in French as a second language.  Some take in children who have not previously attended school and have, therefore, to be taught basic reading skills and mathematics.</w:t>
      </w:r>
    </w:p>
    <w:p w:rsidR="009D4D4A" w:rsidRPr="00E55CF2" w:rsidRDefault="009D4D4A" w:rsidP="00DF4171">
      <w:pPr>
        <w:pStyle w:val="ParaNo"/>
        <w:numPr>
          <w:ilvl w:val="1"/>
          <w:numId w:val="10"/>
        </w:numPr>
        <w:tabs>
          <w:tab w:val="left" w:pos="567"/>
          <w:tab w:val="left" w:pos="1134"/>
        </w:tabs>
        <w:spacing w:after="240"/>
        <w:rPr>
          <w:lang w:val="en-GB"/>
        </w:rPr>
      </w:pPr>
      <w:r w:rsidRPr="00102FAF">
        <w:rPr>
          <w:lang w:val="en-GB"/>
        </w:rPr>
        <w:t>CASNAV</w:t>
      </w:r>
      <w:r w:rsidR="00FF37A6">
        <w:rPr>
          <w:lang w:val="en-GB"/>
        </w:rPr>
        <w:t>s</w:t>
      </w:r>
      <w:r w:rsidRPr="00E55CF2">
        <w:rPr>
          <w:lang w:val="en-GB"/>
        </w:rPr>
        <w:t xml:space="preserve"> </w:t>
      </w:r>
      <w:r w:rsidR="00102FAF">
        <w:rPr>
          <w:lang w:val="en-GB"/>
        </w:rPr>
        <w:t xml:space="preserve">assesses </w:t>
      </w:r>
      <w:r w:rsidR="0048637C" w:rsidRPr="00E55CF2">
        <w:rPr>
          <w:lang w:val="en-GB"/>
        </w:rPr>
        <w:t>these</w:t>
      </w:r>
      <w:r w:rsidR="00FF37A6">
        <w:rPr>
          <w:lang w:val="en-GB"/>
        </w:rPr>
        <w:t xml:space="preserve"> students and channel</w:t>
      </w:r>
      <w:r w:rsidR="0048637C" w:rsidRPr="00E55CF2">
        <w:rPr>
          <w:lang w:val="en-GB"/>
        </w:rPr>
        <w:t xml:space="preserve"> them to the </w:t>
      </w:r>
      <w:r w:rsidR="00FF37A6">
        <w:rPr>
          <w:lang w:val="en-GB"/>
        </w:rPr>
        <w:t xml:space="preserve">most appropriate </w:t>
      </w:r>
      <w:r w:rsidR="0048637C" w:rsidRPr="00E55CF2">
        <w:rPr>
          <w:lang w:val="en-GB"/>
        </w:rPr>
        <w:t>class</w:t>
      </w:r>
      <w:r w:rsidR="00102FAF">
        <w:rPr>
          <w:lang w:val="en-GB"/>
        </w:rPr>
        <w:t>,</w:t>
      </w:r>
      <w:r w:rsidR="0048637C" w:rsidRPr="00E55CF2">
        <w:rPr>
          <w:lang w:val="en-GB"/>
        </w:rPr>
        <w:t xml:space="preserve"> based on their knowledge of French and academic standard.  In all cases, children are return</w:t>
      </w:r>
      <w:r w:rsidR="00102FAF">
        <w:rPr>
          <w:lang w:val="en-GB"/>
        </w:rPr>
        <w:t>ed</w:t>
      </w:r>
      <w:r w:rsidR="0048637C" w:rsidRPr="00E55CF2">
        <w:rPr>
          <w:lang w:val="en-GB"/>
        </w:rPr>
        <w:t xml:space="preserve"> full time to the class for their age group as soon as possible.</w:t>
      </w:r>
      <w:r w:rsidRPr="00E55CF2">
        <w:rPr>
          <w:lang w:val="en-GB"/>
        </w:rPr>
        <w:t xml:space="preserve"> </w:t>
      </w:r>
    </w:p>
    <w:p w:rsidR="009D4D4A" w:rsidRPr="00E55CF2" w:rsidRDefault="008D6A2D" w:rsidP="008D6A2D">
      <w:pPr>
        <w:pStyle w:val="Heading5"/>
        <w:tabs>
          <w:tab w:val="left" w:pos="567"/>
          <w:tab w:val="left" w:pos="1134"/>
          <w:tab w:val="num" w:pos="2418"/>
        </w:tabs>
        <w:spacing w:before="0" w:after="240"/>
        <w:rPr>
          <w:i w:val="0"/>
          <w:sz w:val="24"/>
          <w:szCs w:val="24"/>
          <w:lang w:val="en-GB"/>
        </w:rPr>
      </w:pPr>
      <w:bookmarkStart w:id="193" w:name="_Toc230492060"/>
      <w:r>
        <w:rPr>
          <w:i w:val="0"/>
          <w:sz w:val="24"/>
          <w:szCs w:val="24"/>
          <w:lang w:val="en-GB"/>
        </w:rPr>
        <w:tab/>
        <w:t>(b)</w:t>
      </w:r>
      <w:r>
        <w:rPr>
          <w:i w:val="0"/>
          <w:sz w:val="24"/>
          <w:szCs w:val="24"/>
          <w:lang w:val="en-GB"/>
        </w:rPr>
        <w:tab/>
      </w:r>
      <w:r w:rsidR="00D347F1" w:rsidRPr="00102FAF">
        <w:rPr>
          <w:i w:val="0"/>
          <w:sz w:val="24"/>
          <w:szCs w:val="24"/>
          <w:lang w:val="en-GB"/>
        </w:rPr>
        <w:t xml:space="preserve">Numbers </w:t>
      </w:r>
      <w:r w:rsidR="0048637C" w:rsidRPr="00102FAF">
        <w:rPr>
          <w:i w:val="0"/>
          <w:sz w:val="24"/>
          <w:szCs w:val="24"/>
          <w:lang w:val="en-GB"/>
        </w:rPr>
        <w:t xml:space="preserve">and </w:t>
      </w:r>
      <w:r w:rsidR="00D347F1" w:rsidRPr="00102FAF">
        <w:rPr>
          <w:i w:val="0"/>
          <w:sz w:val="24"/>
          <w:szCs w:val="24"/>
          <w:lang w:val="en-GB"/>
        </w:rPr>
        <w:t>classes provided</w:t>
      </w:r>
      <w:bookmarkEnd w:id="193"/>
    </w:p>
    <w:p w:rsidR="009D4D4A" w:rsidRPr="00E55CF2" w:rsidRDefault="0048637C" w:rsidP="00C166B2">
      <w:pPr>
        <w:tabs>
          <w:tab w:val="left" w:pos="567"/>
          <w:tab w:val="left" w:pos="1134"/>
        </w:tabs>
        <w:spacing w:after="240"/>
        <w:jc w:val="center"/>
        <w:rPr>
          <w:b/>
          <w:lang w:val="en-GB"/>
        </w:rPr>
      </w:pPr>
      <w:r w:rsidRPr="00E55CF2">
        <w:rPr>
          <w:b/>
          <w:lang w:val="en-GB"/>
        </w:rPr>
        <w:t>Educational provi</w:t>
      </w:r>
      <w:r w:rsidR="00102FAF">
        <w:rPr>
          <w:b/>
          <w:lang w:val="en-GB"/>
        </w:rPr>
        <w:t>sion for newly-arrived pupils</w:t>
      </w:r>
      <w:r w:rsidR="00550D14">
        <w:rPr>
          <w:b/>
          <w:lang w:val="en-GB"/>
        </w:rPr>
        <w:t xml:space="preserve"> during</w:t>
      </w:r>
      <w:r w:rsidR="00550D14">
        <w:rPr>
          <w:b/>
          <w:lang w:val="en-GB"/>
        </w:rPr>
        <w:br/>
      </w:r>
      <w:r w:rsidRPr="00E55CF2">
        <w:rPr>
          <w:b/>
          <w:lang w:val="en-GB"/>
        </w:rPr>
        <w:t xml:space="preserve">the </w:t>
      </w:r>
      <w:r w:rsidR="00D347F1" w:rsidRPr="00E55CF2">
        <w:rPr>
          <w:b/>
          <w:lang w:val="en-GB"/>
        </w:rPr>
        <w:t xml:space="preserve">last six years at </w:t>
      </w:r>
      <w:r w:rsidR="009D4D4A" w:rsidRPr="00550D14">
        <w:rPr>
          <w:b/>
          <w:lang w:val="en-GB"/>
        </w:rPr>
        <w:t>pr</w:t>
      </w:r>
      <w:r w:rsidR="00D347F1" w:rsidRPr="00550D14">
        <w:rPr>
          <w:b/>
          <w:lang w:val="en-GB"/>
        </w:rPr>
        <w:t>imary level</w:t>
      </w:r>
    </w:p>
    <w:tbl>
      <w:tblPr>
        <w:tblW w:w="9355" w:type="dxa"/>
        <w:jc w:val="center"/>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57" w:type="dxa"/>
          <w:right w:w="57" w:type="dxa"/>
        </w:tblCellMar>
        <w:tblLook w:val="01E0" w:firstRow="1" w:lastRow="1" w:firstColumn="1" w:lastColumn="1" w:noHBand="0" w:noVBand="0"/>
      </w:tblPr>
      <w:tblGrid>
        <w:gridCol w:w="2293"/>
        <w:gridCol w:w="1008"/>
        <w:gridCol w:w="1009"/>
        <w:gridCol w:w="1009"/>
        <w:gridCol w:w="1009"/>
        <w:gridCol w:w="1009"/>
        <w:gridCol w:w="1009"/>
        <w:gridCol w:w="1009"/>
      </w:tblGrid>
      <w:tr w:rsidR="009D4D4A" w:rsidRPr="0043324B">
        <w:trPr>
          <w:jc w:val="center"/>
        </w:trPr>
        <w:tc>
          <w:tcPr>
            <w:tcW w:w="2293" w:type="dxa"/>
            <w:tcBorders>
              <w:top w:val="single" w:sz="4" w:space="0" w:color="auto"/>
              <w:left w:val="single" w:sz="4" w:space="0" w:color="auto"/>
              <w:bottom w:val="single" w:sz="4" w:space="0" w:color="auto"/>
              <w:right w:val="single" w:sz="4" w:space="0" w:color="auto"/>
            </w:tcBorders>
            <w:vAlign w:val="center"/>
          </w:tcPr>
          <w:p w:rsidR="009D4D4A" w:rsidRPr="0043324B" w:rsidRDefault="009D4D4A" w:rsidP="00B225FF">
            <w:pPr>
              <w:keepNext/>
              <w:tabs>
                <w:tab w:val="left" w:pos="567"/>
                <w:tab w:val="left" w:pos="1134"/>
              </w:tabs>
              <w:spacing w:before="60" w:after="60"/>
              <w:jc w:val="both"/>
              <w:rPr>
                <w:sz w:val="19"/>
                <w:szCs w:val="19"/>
                <w:lang w:val="en-GB"/>
              </w:rPr>
            </w:pPr>
          </w:p>
        </w:tc>
        <w:tc>
          <w:tcPr>
            <w:tcW w:w="1008" w:type="dxa"/>
            <w:tcBorders>
              <w:top w:val="single" w:sz="4" w:space="0" w:color="auto"/>
              <w:left w:val="single" w:sz="4" w:space="0" w:color="auto"/>
              <w:bottom w:val="single" w:sz="4" w:space="0" w:color="auto"/>
              <w:right w:val="single" w:sz="4" w:space="0" w:color="auto"/>
            </w:tcBorders>
            <w:vAlign w:val="center"/>
          </w:tcPr>
          <w:p w:rsidR="009D4D4A" w:rsidRPr="0043324B" w:rsidRDefault="009D4D4A" w:rsidP="00B225FF">
            <w:pPr>
              <w:keepNext/>
              <w:tabs>
                <w:tab w:val="left" w:pos="567"/>
                <w:tab w:val="left" w:pos="1134"/>
              </w:tabs>
              <w:spacing w:before="60" w:after="60"/>
              <w:jc w:val="center"/>
              <w:rPr>
                <w:sz w:val="19"/>
                <w:szCs w:val="19"/>
                <w:lang w:val="en-GB"/>
              </w:rPr>
            </w:pPr>
            <w:r w:rsidRPr="0043324B">
              <w:rPr>
                <w:sz w:val="19"/>
                <w:szCs w:val="19"/>
                <w:lang w:val="en-GB"/>
              </w:rPr>
              <w:t>2000-2001</w:t>
            </w:r>
          </w:p>
        </w:tc>
        <w:tc>
          <w:tcPr>
            <w:tcW w:w="1009" w:type="dxa"/>
            <w:tcBorders>
              <w:top w:val="single" w:sz="4" w:space="0" w:color="auto"/>
              <w:left w:val="single" w:sz="4" w:space="0" w:color="auto"/>
              <w:bottom w:val="single" w:sz="4" w:space="0" w:color="auto"/>
              <w:right w:val="single" w:sz="4" w:space="0" w:color="auto"/>
            </w:tcBorders>
            <w:vAlign w:val="center"/>
          </w:tcPr>
          <w:p w:rsidR="009D4D4A" w:rsidRPr="0043324B" w:rsidRDefault="009D4D4A" w:rsidP="00B225FF">
            <w:pPr>
              <w:keepNext/>
              <w:tabs>
                <w:tab w:val="left" w:pos="567"/>
                <w:tab w:val="left" w:pos="1134"/>
              </w:tabs>
              <w:spacing w:before="60" w:after="60"/>
              <w:jc w:val="center"/>
              <w:rPr>
                <w:sz w:val="19"/>
                <w:szCs w:val="19"/>
                <w:lang w:val="en-GB"/>
              </w:rPr>
            </w:pPr>
            <w:r w:rsidRPr="0043324B">
              <w:rPr>
                <w:sz w:val="19"/>
                <w:szCs w:val="19"/>
                <w:lang w:val="en-GB"/>
              </w:rPr>
              <w:t>2001-2003</w:t>
            </w:r>
          </w:p>
        </w:tc>
        <w:tc>
          <w:tcPr>
            <w:tcW w:w="1009" w:type="dxa"/>
            <w:tcBorders>
              <w:top w:val="single" w:sz="4" w:space="0" w:color="auto"/>
              <w:left w:val="single" w:sz="4" w:space="0" w:color="auto"/>
              <w:bottom w:val="single" w:sz="4" w:space="0" w:color="auto"/>
              <w:right w:val="single" w:sz="4" w:space="0" w:color="auto"/>
            </w:tcBorders>
            <w:vAlign w:val="center"/>
          </w:tcPr>
          <w:p w:rsidR="009D4D4A" w:rsidRPr="0043324B" w:rsidRDefault="009D4D4A" w:rsidP="00B225FF">
            <w:pPr>
              <w:keepNext/>
              <w:tabs>
                <w:tab w:val="left" w:pos="567"/>
                <w:tab w:val="left" w:pos="1134"/>
              </w:tabs>
              <w:spacing w:before="60" w:after="60"/>
              <w:jc w:val="center"/>
              <w:rPr>
                <w:sz w:val="19"/>
                <w:szCs w:val="19"/>
                <w:lang w:val="en-GB"/>
              </w:rPr>
            </w:pPr>
            <w:r w:rsidRPr="0043324B">
              <w:rPr>
                <w:sz w:val="19"/>
                <w:szCs w:val="19"/>
                <w:lang w:val="en-GB"/>
              </w:rPr>
              <w:t>2002-2003</w:t>
            </w:r>
          </w:p>
        </w:tc>
        <w:tc>
          <w:tcPr>
            <w:tcW w:w="1009" w:type="dxa"/>
            <w:tcBorders>
              <w:top w:val="single" w:sz="4" w:space="0" w:color="auto"/>
              <w:left w:val="single" w:sz="4" w:space="0" w:color="auto"/>
              <w:bottom w:val="single" w:sz="4" w:space="0" w:color="auto"/>
              <w:right w:val="single" w:sz="4" w:space="0" w:color="auto"/>
            </w:tcBorders>
            <w:vAlign w:val="center"/>
          </w:tcPr>
          <w:p w:rsidR="009D4D4A" w:rsidRPr="0043324B" w:rsidRDefault="009D4D4A" w:rsidP="00B225FF">
            <w:pPr>
              <w:keepNext/>
              <w:tabs>
                <w:tab w:val="left" w:pos="567"/>
                <w:tab w:val="left" w:pos="1134"/>
              </w:tabs>
              <w:spacing w:before="60" w:after="60"/>
              <w:jc w:val="center"/>
              <w:rPr>
                <w:sz w:val="19"/>
                <w:szCs w:val="19"/>
                <w:lang w:val="en-GB"/>
              </w:rPr>
            </w:pPr>
            <w:r w:rsidRPr="0043324B">
              <w:rPr>
                <w:sz w:val="19"/>
                <w:szCs w:val="19"/>
                <w:lang w:val="en-GB"/>
              </w:rPr>
              <w:t>2003-2004</w:t>
            </w:r>
          </w:p>
        </w:tc>
        <w:tc>
          <w:tcPr>
            <w:tcW w:w="1009" w:type="dxa"/>
            <w:tcBorders>
              <w:top w:val="single" w:sz="4" w:space="0" w:color="auto"/>
              <w:left w:val="single" w:sz="4" w:space="0" w:color="auto"/>
              <w:bottom w:val="single" w:sz="4" w:space="0" w:color="auto"/>
              <w:right w:val="single" w:sz="4" w:space="0" w:color="auto"/>
            </w:tcBorders>
            <w:vAlign w:val="center"/>
          </w:tcPr>
          <w:p w:rsidR="009D4D4A" w:rsidRPr="0043324B" w:rsidRDefault="009D4D4A" w:rsidP="00B225FF">
            <w:pPr>
              <w:keepNext/>
              <w:tabs>
                <w:tab w:val="left" w:pos="567"/>
                <w:tab w:val="left" w:pos="1134"/>
              </w:tabs>
              <w:spacing w:before="60" w:after="60"/>
              <w:jc w:val="center"/>
              <w:rPr>
                <w:sz w:val="19"/>
                <w:szCs w:val="19"/>
                <w:lang w:val="en-GB"/>
              </w:rPr>
            </w:pPr>
            <w:r w:rsidRPr="0043324B">
              <w:rPr>
                <w:sz w:val="19"/>
                <w:szCs w:val="19"/>
                <w:lang w:val="en-GB"/>
              </w:rPr>
              <w:t>2004-2005</w:t>
            </w:r>
          </w:p>
        </w:tc>
        <w:tc>
          <w:tcPr>
            <w:tcW w:w="1009" w:type="dxa"/>
            <w:tcBorders>
              <w:top w:val="single" w:sz="4" w:space="0" w:color="auto"/>
              <w:left w:val="single" w:sz="4" w:space="0" w:color="auto"/>
              <w:bottom w:val="single" w:sz="4" w:space="0" w:color="auto"/>
              <w:right w:val="single" w:sz="4" w:space="0" w:color="auto"/>
            </w:tcBorders>
            <w:vAlign w:val="center"/>
          </w:tcPr>
          <w:p w:rsidR="009D4D4A" w:rsidRPr="0043324B" w:rsidRDefault="009D4D4A" w:rsidP="00B225FF">
            <w:pPr>
              <w:keepNext/>
              <w:tabs>
                <w:tab w:val="left" w:pos="567"/>
                <w:tab w:val="left" w:pos="1134"/>
              </w:tabs>
              <w:spacing w:before="60" w:after="60"/>
              <w:jc w:val="center"/>
              <w:rPr>
                <w:sz w:val="19"/>
                <w:szCs w:val="19"/>
                <w:lang w:val="en-GB"/>
              </w:rPr>
            </w:pPr>
            <w:r w:rsidRPr="0043324B">
              <w:rPr>
                <w:sz w:val="19"/>
                <w:szCs w:val="19"/>
                <w:lang w:val="en-GB"/>
              </w:rPr>
              <w:t>2005-2006</w:t>
            </w:r>
          </w:p>
        </w:tc>
        <w:tc>
          <w:tcPr>
            <w:tcW w:w="1009" w:type="dxa"/>
            <w:tcBorders>
              <w:top w:val="single" w:sz="4" w:space="0" w:color="auto"/>
              <w:left w:val="single" w:sz="4" w:space="0" w:color="auto"/>
              <w:bottom w:val="single" w:sz="4" w:space="0" w:color="auto"/>
              <w:right w:val="single" w:sz="4" w:space="0" w:color="auto"/>
            </w:tcBorders>
            <w:vAlign w:val="center"/>
          </w:tcPr>
          <w:p w:rsidR="009D4D4A" w:rsidRPr="0043324B" w:rsidRDefault="009D4D4A" w:rsidP="00B225FF">
            <w:pPr>
              <w:keepNext/>
              <w:tabs>
                <w:tab w:val="left" w:pos="567"/>
                <w:tab w:val="left" w:pos="1134"/>
              </w:tabs>
              <w:spacing w:before="60" w:after="60"/>
              <w:jc w:val="center"/>
              <w:rPr>
                <w:sz w:val="19"/>
                <w:szCs w:val="19"/>
                <w:lang w:val="en-GB"/>
              </w:rPr>
            </w:pPr>
            <w:r w:rsidRPr="0043324B">
              <w:rPr>
                <w:sz w:val="19"/>
                <w:szCs w:val="19"/>
                <w:lang w:val="en-GB"/>
              </w:rPr>
              <w:t>2006- 2007</w:t>
            </w:r>
          </w:p>
        </w:tc>
      </w:tr>
      <w:tr w:rsidR="009D4D4A" w:rsidRPr="0043324B">
        <w:trPr>
          <w:jc w:val="center"/>
        </w:trPr>
        <w:tc>
          <w:tcPr>
            <w:tcW w:w="2293" w:type="dxa"/>
            <w:tcBorders>
              <w:top w:val="single" w:sz="4" w:space="0" w:color="auto"/>
              <w:left w:val="single" w:sz="4" w:space="0" w:color="auto"/>
              <w:bottom w:val="single" w:sz="4" w:space="0" w:color="auto"/>
              <w:right w:val="single" w:sz="4" w:space="0" w:color="auto"/>
            </w:tcBorders>
            <w:vAlign w:val="center"/>
          </w:tcPr>
          <w:p w:rsidR="009D4D4A" w:rsidRPr="0043324B" w:rsidRDefault="00102FAF" w:rsidP="00B225FF">
            <w:pPr>
              <w:tabs>
                <w:tab w:val="left" w:pos="567"/>
                <w:tab w:val="left" w:pos="1134"/>
              </w:tabs>
              <w:spacing w:before="60" w:after="60"/>
              <w:rPr>
                <w:sz w:val="19"/>
                <w:szCs w:val="19"/>
                <w:lang w:val="en-GB"/>
              </w:rPr>
            </w:pPr>
            <w:r w:rsidRPr="0043324B">
              <w:rPr>
                <w:sz w:val="19"/>
                <w:szCs w:val="19"/>
                <w:lang w:val="en-GB"/>
              </w:rPr>
              <w:t>Average number of newly arrived pupils</w:t>
            </w:r>
          </w:p>
        </w:tc>
        <w:tc>
          <w:tcPr>
            <w:tcW w:w="1008" w:type="dxa"/>
            <w:tcBorders>
              <w:top w:val="single" w:sz="4" w:space="0" w:color="auto"/>
              <w:left w:val="single" w:sz="4" w:space="0" w:color="auto"/>
              <w:bottom w:val="single" w:sz="4" w:space="0" w:color="auto"/>
              <w:right w:val="single" w:sz="4" w:space="0" w:color="auto"/>
            </w:tcBorders>
            <w:vAlign w:val="center"/>
          </w:tcPr>
          <w:p w:rsidR="009D4D4A" w:rsidRPr="0043324B" w:rsidRDefault="009D4D4A" w:rsidP="00B225FF">
            <w:pPr>
              <w:tabs>
                <w:tab w:val="left" w:pos="567"/>
                <w:tab w:val="left" w:pos="1134"/>
              </w:tabs>
              <w:spacing w:before="60" w:after="60"/>
              <w:jc w:val="right"/>
              <w:rPr>
                <w:sz w:val="19"/>
                <w:szCs w:val="19"/>
                <w:lang w:val="en-GB"/>
              </w:rPr>
            </w:pPr>
            <w:r w:rsidRPr="0043324B">
              <w:rPr>
                <w:sz w:val="19"/>
                <w:szCs w:val="19"/>
                <w:lang w:val="en-GB"/>
              </w:rPr>
              <w:t>11</w:t>
            </w:r>
            <w:r w:rsidR="0064237B">
              <w:rPr>
                <w:sz w:val="19"/>
                <w:szCs w:val="19"/>
                <w:lang w:val="en-GB"/>
              </w:rPr>
              <w:t>,</w:t>
            </w:r>
            <w:r w:rsidRPr="0043324B">
              <w:rPr>
                <w:sz w:val="19"/>
                <w:szCs w:val="19"/>
                <w:lang w:val="en-GB"/>
              </w:rPr>
              <w:t>820</w:t>
            </w:r>
          </w:p>
        </w:tc>
        <w:tc>
          <w:tcPr>
            <w:tcW w:w="1009" w:type="dxa"/>
            <w:tcBorders>
              <w:top w:val="single" w:sz="4" w:space="0" w:color="auto"/>
              <w:left w:val="single" w:sz="4" w:space="0" w:color="auto"/>
              <w:bottom w:val="single" w:sz="4" w:space="0" w:color="auto"/>
              <w:right w:val="single" w:sz="4" w:space="0" w:color="auto"/>
            </w:tcBorders>
            <w:vAlign w:val="center"/>
          </w:tcPr>
          <w:p w:rsidR="009D4D4A" w:rsidRPr="0043324B" w:rsidRDefault="009D4D4A" w:rsidP="00B225FF">
            <w:pPr>
              <w:tabs>
                <w:tab w:val="left" w:pos="567"/>
                <w:tab w:val="left" w:pos="1134"/>
              </w:tabs>
              <w:spacing w:before="60" w:after="60"/>
              <w:jc w:val="right"/>
              <w:rPr>
                <w:sz w:val="19"/>
                <w:szCs w:val="19"/>
                <w:lang w:val="en-GB"/>
              </w:rPr>
            </w:pPr>
            <w:r w:rsidRPr="0043324B">
              <w:rPr>
                <w:sz w:val="19"/>
                <w:szCs w:val="19"/>
                <w:lang w:val="en-GB"/>
              </w:rPr>
              <w:t>15</w:t>
            </w:r>
            <w:r w:rsidR="0064237B">
              <w:rPr>
                <w:sz w:val="19"/>
                <w:szCs w:val="19"/>
                <w:lang w:val="en-GB"/>
              </w:rPr>
              <w:t>,</w:t>
            </w:r>
            <w:r w:rsidRPr="0043324B">
              <w:rPr>
                <w:sz w:val="19"/>
                <w:szCs w:val="19"/>
                <w:lang w:val="en-GB"/>
              </w:rPr>
              <w:t>965</w:t>
            </w:r>
          </w:p>
        </w:tc>
        <w:tc>
          <w:tcPr>
            <w:tcW w:w="1009" w:type="dxa"/>
            <w:tcBorders>
              <w:top w:val="single" w:sz="4" w:space="0" w:color="auto"/>
              <w:left w:val="single" w:sz="4" w:space="0" w:color="auto"/>
              <w:bottom w:val="single" w:sz="4" w:space="0" w:color="auto"/>
              <w:right w:val="single" w:sz="4" w:space="0" w:color="auto"/>
            </w:tcBorders>
            <w:vAlign w:val="center"/>
          </w:tcPr>
          <w:p w:rsidR="009D4D4A" w:rsidRPr="0043324B" w:rsidRDefault="009D4D4A" w:rsidP="00B225FF">
            <w:pPr>
              <w:tabs>
                <w:tab w:val="left" w:pos="567"/>
                <w:tab w:val="left" w:pos="1134"/>
              </w:tabs>
              <w:spacing w:before="60" w:after="60"/>
              <w:jc w:val="right"/>
              <w:rPr>
                <w:sz w:val="19"/>
                <w:szCs w:val="19"/>
                <w:lang w:val="en-GB"/>
              </w:rPr>
            </w:pPr>
            <w:r w:rsidRPr="0043324B">
              <w:rPr>
                <w:sz w:val="19"/>
                <w:szCs w:val="19"/>
                <w:lang w:val="en-GB"/>
              </w:rPr>
              <w:t>17</w:t>
            </w:r>
            <w:r w:rsidR="0064237B">
              <w:rPr>
                <w:sz w:val="19"/>
                <w:szCs w:val="19"/>
                <w:lang w:val="en-GB"/>
              </w:rPr>
              <w:t>,</w:t>
            </w:r>
            <w:r w:rsidRPr="0043324B">
              <w:rPr>
                <w:sz w:val="19"/>
                <w:szCs w:val="19"/>
                <w:lang w:val="en-GB"/>
              </w:rPr>
              <w:t>975</w:t>
            </w:r>
          </w:p>
        </w:tc>
        <w:tc>
          <w:tcPr>
            <w:tcW w:w="1009" w:type="dxa"/>
            <w:tcBorders>
              <w:top w:val="single" w:sz="4" w:space="0" w:color="auto"/>
              <w:left w:val="single" w:sz="4" w:space="0" w:color="auto"/>
              <w:bottom w:val="single" w:sz="4" w:space="0" w:color="auto"/>
              <w:right w:val="single" w:sz="4" w:space="0" w:color="auto"/>
            </w:tcBorders>
            <w:vAlign w:val="center"/>
          </w:tcPr>
          <w:p w:rsidR="009D4D4A" w:rsidRPr="0043324B" w:rsidRDefault="009D4D4A" w:rsidP="00B225FF">
            <w:pPr>
              <w:tabs>
                <w:tab w:val="left" w:pos="567"/>
                <w:tab w:val="left" w:pos="1134"/>
              </w:tabs>
              <w:spacing w:before="60" w:after="60"/>
              <w:jc w:val="right"/>
              <w:rPr>
                <w:sz w:val="19"/>
                <w:szCs w:val="19"/>
                <w:lang w:val="en-GB"/>
              </w:rPr>
            </w:pPr>
            <w:r w:rsidRPr="0043324B">
              <w:rPr>
                <w:sz w:val="19"/>
                <w:szCs w:val="19"/>
                <w:lang w:val="en-GB"/>
              </w:rPr>
              <w:t>18</w:t>
            </w:r>
            <w:r w:rsidR="0064237B">
              <w:rPr>
                <w:sz w:val="19"/>
                <w:szCs w:val="19"/>
                <w:lang w:val="en-GB"/>
              </w:rPr>
              <w:t>,</w:t>
            </w:r>
            <w:r w:rsidRPr="0043324B">
              <w:rPr>
                <w:sz w:val="19"/>
                <w:szCs w:val="19"/>
                <w:lang w:val="en-GB"/>
              </w:rPr>
              <w:t>614</w:t>
            </w:r>
          </w:p>
        </w:tc>
        <w:tc>
          <w:tcPr>
            <w:tcW w:w="1009" w:type="dxa"/>
            <w:tcBorders>
              <w:top w:val="single" w:sz="4" w:space="0" w:color="auto"/>
              <w:left w:val="single" w:sz="4" w:space="0" w:color="auto"/>
              <w:bottom w:val="single" w:sz="4" w:space="0" w:color="auto"/>
              <w:right w:val="single" w:sz="4" w:space="0" w:color="auto"/>
            </w:tcBorders>
            <w:vAlign w:val="center"/>
          </w:tcPr>
          <w:p w:rsidR="009D4D4A" w:rsidRPr="0043324B" w:rsidRDefault="009D4D4A" w:rsidP="00B225FF">
            <w:pPr>
              <w:tabs>
                <w:tab w:val="left" w:pos="567"/>
                <w:tab w:val="left" w:pos="1134"/>
              </w:tabs>
              <w:spacing w:before="60" w:after="60"/>
              <w:jc w:val="right"/>
              <w:rPr>
                <w:sz w:val="19"/>
                <w:szCs w:val="19"/>
                <w:lang w:val="en-GB"/>
              </w:rPr>
            </w:pPr>
            <w:r w:rsidRPr="0043324B">
              <w:rPr>
                <w:sz w:val="19"/>
                <w:szCs w:val="19"/>
                <w:lang w:val="en-GB"/>
              </w:rPr>
              <w:t>19</w:t>
            </w:r>
            <w:r w:rsidR="0064237B">
              <w:rPr>
                <w:sz w:val="19"/>
                <w:szCs w:val="19"/>
                <w:lang w:val="en-GB"/>
              </w:rPr>
              <w:t>,</w:t>
            </w:r>
            <w:r w:rsidRPr="0043324B">
              <w:rPr>
                <w:sz w:val="19"/>
                <w:szCs w:val="19"/>
                <w:lang w:val="en-GB"/>
              </w:rPr>
              <w:t>451</w:t>
            </w:r>
          </w:p>
        </w:tc>
        <w:tc>
          <w:tcPr>
            <w:tcW w:w="1009" w:type="dxa"/>
            <w:tcBorders>
              <w:top w:val="single" w:sz="4" w:space="0" w:color="auto"/>
              <w:left w:val="single" w:sz="4" w:space="0" w:color="auto"/>
              <w:bottom w:val="single" w:sz="4" w:space="0" w:color="auto"/>
              <w:right w:val="single" w:sz="4" w:space="0" w:color="auto"/>
            </w:tcBorders>
            <w:vAlign w:val="center"/>
          </w:tcPr>
          <w:p w:rsidR="009D4D4A" w:rsidRPr="0043324B" w:rsidRDefault="009D4D4A" w:rsidP="00B225FF">
            <w:pPr>
              <w:tabs>
                <w:tab w:val="left" w:pos="567"/>
                <w:tab w:val="left" w:pos="1134"/>
              </w:tabs>
              <w:spacing w:before="60" w:after="60"/>
              <w:jc w:val="right"/>
              <w:rPr>
                <w:sz w:val="19"/>
                <w:szCs w:val="19"/>
                <w:lang w:val="en-GB"/>
              </w:rPr>
            </w:pPr>
            <w:r w:rsidRPr="0043324B">
              <w:rPr>
                <w:sz w:val="19"/>
                <w:szCs w:val="19"/>
                <w:lang w:val="en-GB"/>
              </w:rPr>
              <w:t>18</w:t>
            </w:r>
            <w:r w:rsidR="0064237B">
              <w:rPr>
                <w:sz w:val="19"/>
                <w:szCs w:val="19"/>
                <w:lang w:val="en-GB"/>
              </w:rPr>
              <w:t>,</w:t>
            </w:r>
            <w:r w:rsidRPr="0043324B">
              <w:rPr>
                <w:sz w:val="19"/>
                <w:szCs w:val="19"/>
                <w:lang w:val="en-GB"/>
              </w:rPr>
              <w:t>952</w:t>
            </w:r>
          </w:p>
        </w:tc>
        <w:tc>
          <w:tcPr>
            <w:tcW w:w="1009" w:type="dxa"/>
            <w:tcBorders>
              <w:top w:val="single" w:sz="4" w:space="0" w:color="auto"/>
              <w:left w:val="single" w:sz="4" w:space="0" w:color="auto"/>
              <w:bottom w:val="single" w:sz="4" w:space="0" w:color="auto"/>
              <w:right w:val="single" w:sz="4" w:space="0" w:color="auto"/>
            </w:tcBorders>
            <w:vAlign w:val="center"/>
          </w:tcPr>
          <w:p w:rsidR="009D4D4A" w:rsidRPr="0043324B" w:rsidRDefault="009D4D4A" w:rsidP="00B225FF">
            <w:pPr>
              <w:tabs>
                <w:tab w:val="left" w:pos="567"/>
                <w:tab w:val="left" w:pos="1134"/>
              </w:tabs>
              <w:spacing w:before="60" w:after="60"/>
              <w:jc w:val="right"/>
              <w:rPr>
                <w:sz w:val="19"/>
                <w:szCs w:val="19"/>
                <w:lang w:val="en-GB"/>
              </w:rPr>
            </w:pPr>
            <w:r w:rsidRPr="0043324B">
              <w:rPr>
                <w:sz w:val="19"/>
                <w:szCs w:val="19"/>
                <w:lang w:val="en-GB"/>
              </w:rPr>
              <w:t>17</w:t>
            </w:r>
            <w:r w:rsidR="0064237B">
              <w:rPr>
                <w:sz w:val="19"/>
                <w:szCs w:val="19"/>
                <w:lang w:val="en-GB"/>
              </w:rPr>
              <w:t>,</w:t>
            </w:r>
            <w:r w:rsidRPr="0043324B">
              <w:rPr>
                <w:sz w:val="19"/>
                <w:szCs w:val="19"/>
                <w:lang w:val="en-GB"/>
              </w:rPr>
              <w:t>586</w:t>
            </w:r>
          </w:p>
        </w:tc>
      </w:tr>
      <w:tr w:rsidR="009D4D4A" w:rsidRPr="0043324B">
        <w:trPr>
          <w:jc w:val="center"/>
        </w:trPr>
        <w:tc>
          <w:tcPr>
            <w:tcW w:w="2293" w:type="dxa"/>
            <w:tcBorders>
              <w:top w:val="single" w:sz="4" w:space="0" w:color="auto"/>
              <w:left w:val="single" w:sz="4" w:space="0" w:color="auto"/>
              <w:bottom w:val="single" w:sz="4" w:space="0" w:color="auto"/>
              <w:right w:val="single" w:sz="4" w:space="0" w:color="auto"/>
            </w:tcBorders>
            <w:vAlign w:val="center"/>
          </w:tcPr>
          <w:p w:rsidR="009D4D4A" w:rsidRPr="0043324B" w:rsidRDefault="009D4D4A" w:rsidP="00B225FF">
            <w:pPr>
              <w:tabs>
                <w:tab w:val="left" w:pos="567"/>
                <w:tab w:val="left" w:pos="1134"/>
              </w:tabs>
              <w:spacing w:before="60" w:after="60"/>
              <w:rPr>
                <w:sz w:val="19"/>
                <w:szCs w:val="19"/>
                <w:lang w:val="en-GB"/>
              </w:rPr>
            </w:pPr>
            <w:r w:rsidRPr="0043324B">
              <w:rPr>
                <w:sz w:val="19"/>
                <w:szCs w:val="19"/>
                <w:lang w:val="en-GB"/>
              </w:rPr>
              <w:t>N</w:t>
            </w:r>
            <w:r w:rsidR="00102FAF" w:rsidRPr="0043324B">
              <w:rPr>
                <w:sz w:val="19"/>
                <w:szCs w:val="19"/>
                <w:lang w:val="en-GB"/>
              </w:rPr>
              <w:t>umber of</w:t>
            </w:r>
            <w:r w:rsidRPr="0043324B">
              <w:rPr>
                <w:sz w:val="19"/>
                <w:szCs w:val="19"/>
                <w:lang w:val="en-GB"/>
              </w:rPr>
              <w:t xml:space="preserve"> CLIN </w:t>
            </w:r>
            <w:r w:rsidR="00102FAF" w:rsidRPr="0043324B">
              <w:rPr>
                <w:sz w:val="19"/>
                <w:szCs w:val="19"/>
                <w:lang w:val="en-GB"/>
              </w:rPr>
              <w:t>and</w:t>
            </w:r>
            <w:r w:rsidRPr="0043324B">
              <w:rPr>
                <w:sz w:val="19"/>
                <w:szCs w:val="19"/>
                <w:lang w:val="en-GB"/>
              </w:rPr>
              <w:t xml:space="preserve"> CRI</w:t>
            </w:r>
            <w:r w:rsidR="00102FAF" w:rsidRPr="0043324B">
              <w:rPr>
                <w:sz w:val="19"/>
                <w:szCs w:val="19"/>
                <w:lang w:val="en-GB"/>
              </w:rPr>
              <w:t xml:space="preserve"> structures</w:t>
            </w:r>
          </w:p>
        </w:tc>
        <w:tc>
          <w:tcPr>
            <w:tcW w:w="1008" w:type="dxa"/>
            <w:tcBorders>
              <w:top w:val="single" w:sz="4" w:space="0" w:color="auto"/>
              <w:left w:val="single" w:sz="4" w:space="0" w:color="auto"/>
              <w:bottom w:val="single" w:sz="4" w:space="0" w:color="auto"/>
              <w:right w:val="single" w:sz="4" w:space="0" w:color="auto"/>
            </w:tcBorders>
            <w:vAlign w:val="center"/>
          </w:tcPr>
          <w:p w:rsidR="009D4D4A" w:rsidRPr="0043324B" w:rsidRDefault="009D4D4A" w:rsidP="00B225FF">
            <w:pPr>
              <w:tabs>
                <w:tab w:val="left" w:pos="567"/>
                <w:tab w:val="left" w:pos="1134"/>
              </w:tabs>
              <w:spacing w:before="60" w:after="60"/>
              <w:jc w:val="right"/>
              <w:rPr>
                <w:sz w:val="19"/>
                <w:szCs w:val="19"/>
                <w:lang w:val="en-GB"/>
              </w:rPr>
            </w:pPr>
            <w:r w:rsidRPr="0043324B">
              <w:rPr>
                <w:sz w:val="19"/>
                <w:szCs w:val="19"/>
                <w:lang w:val="en-GB"/>
              </w:rPr>
              <w:t>804</w:t>
            </w:r>
          </w:p>
        </w:tc>
        <w:tc>
          <w:tcPr>
            <w:tcW w:w="1009" w:type="dxa"/>
            <w:tcBorders>
              <w:top w:val="single" w:sz="4" w:space="0" w:color="auto"/>
              <w:left w:val="single" w:sz="4" w:space="0" w:color="auto"/>
              <w:bottom w:val="single" w:sz="4" w:space="0" w:color="auto"/>
              <w:right w:val="single" w:sz="4" w:space="0" w:color="auto"/>
            </w:tcBorders>
            <w:vAlign w:val="center"/>
          </w:tcPr>
          <w:p w:rsidR="009D4D4A" w:rsidRPr="0043324B" w:rsidRDefault="009D4D4A" w:rsidP="00B225FF">
            <w:pPr>
              <w:tabs>
                <w:tab w:val="left" w:pos="567"/>
                <w:tab w:val="left" w:pos="1134"/>
              </w:tabs>
              <w:spacing w:before="60" w:after="60"/>
              <w:jc w:val="right"/>
              <w:rPr>
                <w:sz w:val="19"/>
                <w:szCs w:val="19"/>
                <w:lang w:val="en-GB"/>
              </w:rPr>
            </w:pPr>
            <w:r w:rsidRPr="0043324B">
              <w:rPr>
                <w:sz w:val="19"/>
                <w:szCs w:val="19"/>
                <w:lang w:val="en-GB"/>
              </w:rPr>
              <w:t>908</w:t>
            </w:r>
          </w:p>
        </w:tc>
        <w:tc>
          <w:tcPr>
            <w:tcW w:w="1009" w:type="dxa"/>
            <w:tcBorders>
              <w:top w:val="single" w:sz="4" w:space="0" w:color="auto"/>
              <w:left w:val="single" w:sz="4" w:space="0" w:color="auto"/>
              <w:bottom w:val="single" w:sz="4" w:space="0" w:color="auto"/>
              <w:right w:val="single" w:sz="4" w:space="0" w:color="auto"/>
            </w:tcBorders>
            <w:vAlign w:val="center"/>
          </w:tcPr>
          <w:p w:rsidR="009D4D4A" w:rsidRPr="0043324B" w:rsidRDefault="009D4D4A" w:rsidP="00B225FF">
            <w:pPr>
              <w:tabs>
                <w:tab w:val="left" w:pos="567"/>
                <w:tab w:val="left" w:pos="1134"/>
              </w:tabs>
              <w:spacing w:before="60" w:after="60"/>
              <w:jc w:val="right"/>
              <w:rPr>
                <w:sz w:val="19"/>
                <w:szCs w:val="19"/>
                <w:lang w:val="en-GB"/>
              </w:rPr>
            </w:pPr>
            <w:r w:rsidRPr="0043324B">
              <w:rPr>
                <w:sz w:val="19"/>
                <w:szCs w:val="19"/>
                <w:lang w:val="en-GB"/>
              </w:rPr>
              <w:t>1</w:t>
            </w:r>
            <w:r w:rsidR="0064237B">
              <w:rPr>
                <w:sz w:val="19"/>
                <w:szCs w:val="19"/>
                <w:lang w:val="en-GB"/>
              </w:rPr>
              <w:t>,</w:t>
            </w:r>
            <w:r w:rsidRPr="0043324B">
              <w:rPr>
                <w:sz w:val="19"/>
                <w:szCs w:val="19"/>
                <w:lang w:val="en-GB"/>
              </w:rPr>
              <w:t>033</w:t>
            </w:r>
          </w:p>
        </w:tc>
        <w:tc>
          <w:tcPr>
            <w:tcW w:w="1009" w:type="dxa"/>
            <w:tcBorders>
              <w:top w:val="single" w:sz="4" w:space="0" w:color="auto"/>
              <w:left w:val="single" w:sz="4" w:space="0" w:color="auto"/>
              <w:bottom w:val="single" w:sz="4" w:space="0" w:color="auto"/>
              <w:right w:val="single" w:sz="4" w:space="0" w:color="auto"/>
            </w:tcBorders>
            <w:vAlign w:val="center"/>
          </w:tcPr>
          <w:p w:rsidR="009D4D4A" w:rsidRPr="0043324B" w:rsidRDefault="009D4D4A" w:rsidP="00B225FF">
            <w:pPr>
              <w:tabs>
                <w:tab w:val="left" w:pos="567"/>
                <w:tab w:val="left" w:pos="1134"/>
              </w:tabs>
              <w:spacing w:before="60" w:after="60"/>
              <w:jc w:val="right"/>
              <w:rPr>
                <w:sz w:val="19"/>
                <w:szCs w:val="19"/>
                <w:lang w:val="en-GB"/>
              </w:rPr>
            </w:pPr>
            <w:r w:rsidRPr="0043324B">
              <w:rPr>
                <w:sz w:val="19"/>
                <w:szCs w:val="19"/>
                <w:lang w:val="en-GB"/>
              </w:rPr>
              <w:t>995</w:t>
            </w:r>
          </w:p>
        </w:tc>
        <w:tc>
          <w:tcPr>
            <w:tcW w:w="1009" w:type="dxa"/>
            <w:tcBorders>
              <w:top w:val="single" w:sz="4" w:space="0" w:color="auto"/>
              <w:left w:val="single" w:sz="4" w:space="0" w:color="auto"/>
              <w:bottom w:val="single" w:sz="4" w:space="0" w:color="auto"/>
              <w:right w:val="single" w:sz="4" w:space="0" w:color="auto"/>
            </w:tcBorders>
            <w:vAlign w:val="center"/>
          </w:tcPr>
          <w:p w:rsidR="009D4D4A" w:rsidRPr="0043324B" w:rsidRDefault="009D4D4A" w:rsidP="00B225FF">
            <w:pPr>
              <w:tabs>
                <w:tab w:val="left" w:pos="567"/>
                <w:tab w:val="left" w:pos="1134"/>
              </w:tabs>
              <w:spacing w:before="60" w:after="60"/>
              <w:jc w:val="right"/>
              <w:rPr>
                <w:sz w:val="19"/>
                <w:szCs w:val="19"/>
                <w:lang w:val="en-GB"/>
              </w:rPr>
            </w:pPr>
            <w:r w:rsidRPr="0043324B">
              <w:rPr>
                <w:sz w:val="19"/>
                <w:szCs w:val="19"/>
                <w:lang w:val="en-GB"/>
              </w:rPr>
              <w:t>1</w:t>
            </w:r>
            <w:r w:rsidR="0064237B">
              <w:rPr>
                <w:sz w:val="19"/>
                <w:szCs w:val="19"/>
                <w:lang w:val="en-GB"/>
              </w:rPr>
              <w:t>,</w:t>
            </w:r>
            <w:r w:rsidRPr="0043324B">
              <w:rPr>
                <w:sz w:val="19"/>
                <w:szCs w:val="19"/>
                <w:lang w:val="en-GB"/>
              </w:rPr>
              <w:t>001</w:t>
            </w:r>
          </w:p>
        </w:tc>
        <w:tc>
          <w:tcPr>
            <w:tcW w:w="1009" w:type="dxa"/>
            <w:tcBorders>
              <w:top w:val="single" w:sz="4" w:space="0" w:color="auto"/>
              <w:left w:val="single" w:sz="4" w:space="0" w:color="auto"/>
              <w:bottom w:val="single" w:sz="4" w:space="0" w:color="auto"/>
              <w:right w:val="single" w:sz="4" w:space="0" w:color="auto"/>
            </w:tcBorders>
            <w:vAlign w:val="center"/>
          </w:tcPr>
          <w:p w:rsidR="009D4D4A" w:rsidRPr="0043324B" w:rsidRDefault="009D4D4A" w:rsidP="00B225FF">
            <w:pPr>
              <w:tabs>
                <w:tab w:val="left" w:pos="567"/>
                <w:tab w:val="left" w:pos="1134"/>
              </w:tabs>
              <w:spacing w:before="60" w:after="60"/>
              <w:jc w:val="right"/>
              <w:rPr>
                <w:sz w:val="19"/>
                <w:szCs w:val="19"/>
                <w:lang w:val="en-GB"/>
              </w:rPr>
            </w:pPr>
            <w:r w:rsidRPr="0043324B">
              <w:rPr>
                <w:sz w:val="19"/>
                <w:szCs w:val="19"/>
                <w:lang w:val="en-GB"/>
              </w:rPr>
              <w:t>1</w:t>
            </w:r>
            <w:r w:rsidR="0064237B">
              <w:rPr>
                <w:sz w:val="19"/>
                <w:szCs w:val="19"/>
                <w:lang w:val="en-GB"/>
              </w:rPr>
              <w:t>,</w:t>
            </w:r>
            <w:r w:rsidRPr="0043324B">
              <w:rPr>
                <w:sz w:val="19"/>
                <w:szCs w:val="19"/>
                <w:lang w:val="en-GB"/>
              </w:rPr>
              <w:t>108</w:t>
            </w:r>
          </w:p>
        </w:tc>
        <w:tc>
          <w:tcPr>
            <w:tcW w:w="1009" w:type="dxa"/>
            <w:tcBorders>
              <w:top w:val="single" w:sz="4" w:space="0" w:color="auto"/>
              <w:left w:val="single" w:sz="4" w:space="0" w:color="auto"/>
              <w:bottom w:val="single" w:sz="4" w:space="0" w:color="auto"/>
              <w:right w:val="single" w:sz="4" w:space="0" w:color="auto"/>
            </w:tcBorders>
            <w:vAlign w:val="center"/>
          </w:tcPr>
          <w:p w:rsidR="009D4D4A" w:rsidRPr="0043324B" w:rsidRDefault="009D4D4A" w:rsidP="00B225FF">
            <w:pPr>
              <w:tabs>
                <w:tab w:val="left" w:pos="567"/>
                <w:tab w:val="left" w:pos="1134"/>
              </w:tabs>
              <w:spacing w:before="60" w:after="60"/>
              <w:jc w:val="right"/>
              <w:rPr>
                <w:sz w:val="19"/>
                <w:szCs w:val="19"/>
                <w:lang w:val="en-GB"/>
              </w:rPr>
            </w:pPr>
            <w:r w:rsidRPr="0043324B">
              <w:rPr>
                <w:sz w:val="19"/>
                <w:szCs w:val="19"/>
                <w:lang w:val="en-GB"/>
              </w:rPr>
              <w:t>1</w:t>
            </w:r>
            <w:r w:rsidR="0064237B">
              <w:rPr>
                <w:sz w:val="19"/>
                <w:szCs w:val="19"/>
                <w:lang w:val="en-GB"/>
              </w:rPr>
              <w:t>,</w:t>
            </w:r>
            <w:r w:rsidRPr="0043324B">
              <w:rPr>
                <w:sz w:val="19"/>
                <w:szCs w:val="19"/>
                <w:lang w:val="en-GB"/>
              </w:rPr>
              <w:t>176</w:t>
            </w:r>
          </w:p>
        </w:tc>
      </w:tr>
    </w:tbl>
    <w:p w:rsidR="009D4D4A" w:rsidRPr="00E55CF2" w:rsidRDefault="00D347F1" w:rsidP="00B225FF">
      <w:pPr>
        <w:tabs>
          <w:tab w:val="left" w:pos="567"/>
          <w:tab w:val="left" w:pos="1134"/>
        </w:tabs>
        <w:spacing w:before="120" w:after="240"/>
        <w:jc w:val="center"/>
        <w:rPr>
          <w:b/>
          <w:lang w:val="en-GB"/>
        </w:rPr>
      </w:pPr>
      <w:r w:rsidRPr="00E55CF2">
        <w:rPr>
          <w:b/>
          <w:lang w:val="en-GB"/>
        </w:rPr>
        <w:t>Educational provision fo</w:t>
      </w:r>
      <w:r w:rsidR="00B225FF">
        <w:rPr>
          <w:b/>
          <w:lang w:val="en-GB"/>
        </w:rPr>
        <w:t>r newly-arrived students during</w:t>
      </w:r>
      <w:r w:rsidR="00B225FF">
        <w:rPr>
          <w:b/>
          <w:lang w:val="en-GB"/>
        </w:rPr>
        <w:br/>
      </w:r>
      <w:r w:rsidRPr="00E55CF2">
        <w:rPr>
          <w:b/>
          <w:lang w:val="en-GB"/>
        </w:rPr>
        <w:t xml:space="preserve">the last six years at </w:t>
      </w:r>
      <w:r w:rsidRPr="00B225FF">
        <w:rPr>
          <w:b/>
          <w:lang w:val="en-GB"/>
        </w:rPr>
        <w:t>secondary level</w:t>
      </w:r>
    </w:p>
    <w:tbl>
      <w:tblPr>
        <w:tblW w:w="9311" w:type="dxa"/>
        <w:jc w:val="center"/>
        <w:tblInd w:w="-6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7" w:type="dxa"/>
          <w:right w:w="57" w:type="dxa"/>
        </w:tblCellMar>
        <w:tblLook w:val="01E0" w:firstRow="1" w:lastRow="1" w:firstColumn="1" w:lastColumn="1" w:noHBand="0" w:noVBand="0"/>
      </w:tblPr>
      <w:tblGrid>
        <w:gridCol w:w="2271"/>
        <w:gridCol w:w="1005"/>
        <w:gridCol w:w="1006"/>
        <w:gridCol w:w="1006"/>
        <w:gridCol w:w="1005"/>
        <w:gridCol w:w="1006"/>
        <w:gridCol w:w="1006"/>
        <w:gridCol w:w="1006"/>
      </w:tblGrid>
      <w:tr w:rsidR="009D4D4A" w:rsidRPr="0043324B">
        <w:trPr>
          <w:jc w:val="center"/>
        </w:trPr>
        <w:tc>
          <w:tcPr>
            <w:tcW w:w="2271" w:type="dxa"/>
            <w:tcBorders>
              <w:top w:val="single" w:sz="4" w:space="0" w:color="auto"/>
              <w:left w:val="single" w:sz="4" w:space="0" w:color="auto"/>
              <w:bottom w:val="single" w:sz="4" w:space="0" w:color="auto"/>
              <w:right w:val="single" w:sz="4" w:space="0" w:color="auto"/>
            </w:tcBorders>
            <w:vAlign w:val="center"/>
          </w:tcPr>
          <w:p w:rsidR="009D4D4A" w:rsidRPr="0043324B" w:rsidRDefault="009D4D4A" w:rsidP="00B225FF">
            <w:pPr>
              <w:tabs>
                <w:tab w:val="left" w:pos="567"/>
                <w:tab w:val="left" w:pos="1134"/>
              </w:tabs>
              <w:spacing w:before="60" w:after="60"/>
              <w:rPr>
                <w:sz w:val="19"/>
                <w:szCs w:val="19"/>
                <w:lang w:val="en-GB"/>
              </w:rPr>
            </w:pPr>
          </w:p>
        </w:tc>
        <w:tc>
          <w:tcPr>
            <w:tcW w:w="1005" w:type="dxa"/>
            <w:tcBorders>
              <w:top w:val="single" w:sz="4" w:space="0" w:color="auto"/>
              <w:left w:val="single" w:sz="4" w:space="0" w:color="auto"/>
              <w:bottom w:val="single" w:sz="4" w:space="0" w:color="auto"/>
              <w:right w:val="single" w:sz="4" w:space="0" w:color="auto"/>
            </w:tcBorders>
            <w:vAlign w:val="center"/>
          </w:tcPr>
          <w:p w:rsidR="009D4D4A" w:rsidRPr="0043324B" w:rsidRDefault="009D4D4A" w:rsidP="00B225FF">
            <w:pPr>
              <w:tabs>
                <w:tab w:val="left" w:pos="567"/>
                <w:tab w:val="left" w:pos="1134"/>
              </w:tabs>
              <w:spacing w:before="60" w:after="60"/>
              <w:jc w:val="center"/>
              <w:rPr>
                <w:sz w:val="19"/>
                <w:szCs w:val="19"/>
                <w:lang w:val="en-GB"/>
              </w:rPr>
            </w:pPr>
            <w:r w:rsidRPr="0043324B">
              <w:rPr>
                <w:sz w:val="19"/>
                <w:szCs w:val="19"/>
                <w:lang w:val="en-GB"/>
              </w:rPr>
              <w:t>2000</w:t>
            </w:r>
            <w:r w:rsidR="00DF4171" w:rsidRPr="0043324B">
              <w:rPr>
                <w:sz w:val="19"/>
                <w:szCs w:val="19"/>
                <w:lang w:val="en-GB"/>
              </w:rPr>
              <w:t>-</w:t>
            </w:r>
            <w:r w:rsidRPr="0043324B">
              <w:rPr>
                <w:sz w:val="19"/>
                <w:szCs w:val="19"/>
                <w:lang w:val="en-GB"/>
              </w:rPr>
              <w:t>2001</w:t>
            </w:r>
          </w:p>
        </w:tc>
        <w:tc>
          <w:tcPr>
            <w:tcW w:w="1006" w:type="dxa"/>
            <w:tcBorders>
              <w:top w:val="single" w:sz="4" w:space="0" w:color="auto"/>
              <w:left w:val="single" w:sz="4" w:space="0" w:color="auto"/>
              <w:bottom w:val="single" w:sz="4" w:space="0" w:color="auto"/>
              <w:right w:val="single" w:sz="4" w:space="0" w:color="auto"/>
            </w:tcBorders>
            <w:vAlign w:val="center"/>
          </w:tcPr>
          <w:p w:rsidR="009D4D4A" w:rsidRPr="0043324B" w:rsidRDefault="009D4D4A" w:rsidP="00B225FF">
            <w:pPr>
              <w:tabs>
                <w:tab w:val="left" w:pos="567"/>
                <w:tab w:val="left" w:pos="1134"/>
              </w:tabs>
              <w:spacing w:before="60" w:after="60"/>
              <w:jc w:val="center"/>
              <w:rPr>
                <w:sz w:val="19"/>
                <w:szCs w:val="19"/>
                <w:lang w:val="en-GB"/>
              </w:rPr>
            </w:pPr>
            <w:r w:rsidRPr="0043324B">
              <w:rPr>
                <w:sz w:val="19"/>
                <w:szCs w:val="19"/>
                <w:lang w:val="en-GB"/>
              </w:rPr>
              <w:t>2001-2002</w:t>
            </w:r>
          </w:p>
        </w:tc>
        <w:tc>
          <w:tcPr>
            <w:tcW w:w="1006" w:type="dxa"/>
            <w:tcBorders>
              <w:top w:val="single" w:sz="4" w:space="0" w:color="auto"/>
              <w:left w:val="single" w:sz="4" w:space="0" w:color="auto"/>
              <w:bottom w:val="single" w:sz="4" w:space="0" w:color="auto"/>
              <w:right w:val="single" w:sz="4" w:space="0" w:color="auto"/>
            </w:tcBorders>
            <w:vAlign w:val="center"/>
          </w:tcPr>
          <w:p w:rsidR="009D4D4A" w:rsidRPr="0043324B" w:rsidRDefault="009D4D4A" w:rsidP="00B225FF">
            <w:pPr>
              <w:tabs>
                <w:tab w:val="left" w:pos="567"/>
                <w:tab w:val="left" w:pos="1134"/>
              </w:tabs>
              <w:spacing w:before="60" w:after="60"/>
              <w:jc w:val="center"/>
              <w:rPr>
                <w:sz w:val="19"/>
                <w:szCs w:val="19"/>
                <w:lang w:val="en-GB"/>
              </w:rPr>
            </w:pPr>
            <w:r w:rsidRPr="0043324B">
              <w:rPr>
                <w:sz w:val="19"/>
                <w:szCs w:val="19"/>
                <w:lang w:val="en-GB"/>
              </w:rPr>
              <w:t>2002-2003</w:t>
            </w:r>
          </w:p>
        </w:tc>
        <w:tc>
          <w:tcPr>
            <w:tcW w:w="1005" w:type="dxa"/>
            <w:tcBorders>
              <w:top w:val="single" w:sz="4" w:space="0" w:color="auto"/>
              <w:left w:val="single" w:sz="4" w:space="0" w:color="auto"/>
              <w:bottom w:val="single" w:sz="4" w:space="0" w:color="auto"/>
              <w:right w:val="single" w:sz="4" w:space="0" w:color="auto"/>
            </w:tcBorders>
            <w:vAlign w:val="center"/>
          </w:tcPr>
          <w:p w:rsidR="009D4D4A" w:rsidRPr="0043324B" w:rsidRDefault="009D4D4A" w:rsidP="00B225FF">
            <w:pPr>
              <w:tabs>
                <w:tab w:val="left" w:pos="567"/>
                <w:tab w:val="left" w:pos="1134"/>
              </w:tabs>
              <w:spacing w:before="60" w:after="60"/>
              <w:jc w:val="center"/>
              <w:rPr>
                <w:sz w:val="19"/>
                <w:szCs w:val="19"/>
                <w:lang w:val="en-GB"/>
              </w:rPr>
            </w:pPr>
            <w:r w:rsidRPr="0043324B">
              <w:rPr>
                <w:sz w:val="19"/>
                <w:szCs w:val="19"/>
                <w:lang w:val="en-GB"/>
              </w:rPr>
              <w:t>2003-2004</w:t>
            </w:r>
          </w:p>
        </w:tc>
        <w:tc>
          <w:tcPr>
            <w:tcW w:w="1006" w:type="dxa"/>
            <w:tcBorders>
              <w:top w:val="single" w:sz="4" w:space="0" w:color="auto"/>
              <w:left w:val="single" w:sz="4" w:space="0" w:color="auto"/>
              <w:bottom w:val="single" w:sz="4" w:space="0" w:color="auto"/>
              <w:right w:val="single" w:sz="4" w:space="0" w:color="auto"/>
            </w:tcBorders>
            <w:vAlign w:val="center"/>
          </w:tcPr>
          <w:p w:rsidR="009D4D4A" w:rsidRPr="0043324B" w:rsidRDefault="009D4D4A" w:rsidP="00B225FF">
            <w:pPr>
              <w:tabs>
                <w:tab w:val="left" w:pos="567"/>
                <w:tab w:val="left" w:pos="1134"/>
              </w:tabs>
              <w:spacing w:before="60" w:after="60"/>
              <w:jc w:val="center"/>
              <w:rPr>
                <w:sz w:val="19"/>
                <w:szCs w:val="19"/>
                <w:lang w:val="en-GB"/>
              </w:rPr>
            </w:pPr>
            <w:r w:rsidRPr="0043324B">
              <w:rPr>
                <w:sz w:val="19"/>
                <w:szCs w:val="19"/>
                <w:lang w:val="en-GB"/>
              </w:rPr>
              <w:t>2004-2005</w:t>
            </w:r>
          </w:p>
        </w:tc>
        <w:tc>
          <w:tcPr>
            <w:tcW w:w="1006" w:type="dxa"/>
            <w:tcBorders>
              <w:top w:val="single" w:sz="4" w:space="0" w:color="auto"/>
              <w:left w:val="single" w:sz="4" w:space="0" w:color="auto"/>
              <w:bottom w:val="single" w:sz="4" w:space="0" w:color="auto"/>
              <w:right w:val="single" w:sz="4" w:space="0" w:color="auto"/>
            </w:tcBorders>
            <w:vAlign w:val="center"/>
          </w:tcPr>
          <w:p w:rsidR="009D4D4A" w:rsidRPr="0043324B" w:rsidRDefault="009D4D4A" w:rsidP="00B225FF">
            <w:pPr>
              <w:tabs>
                <w:tab w:val="left" w:pos="567"/>
                <w:tab w:val="left" w:pos="1134"/>
              </w:tabs>
              <w:spacing w:before="60" w:after="60"/>
              <w:jc w:val="center"/>
              <w:rPr>
                <w:sz w:val="19"/>
                <w:szCs w:val="19"/>
                <w:lang w:val="en-GB"/>
              </w:rPr>
            </w:pPr>
            <w:r w:rsidRPr="0043324B">
              <w:rPr>
                <w:sz w:val="19"/>
                <w:szCs w:val="19"/>
                <w:lang w:val="en-GB"/>
              </w:rPr>
              <w:t>2005-2006</w:t>
            </w:r>
          </w:p>
        </w:tc>
        <w:tc>
          <w:tcPr>
            <w:tcW w:w="1006" w:type="dxa"/>
            <w:tcBorders>
              <w:top w:val="single" w:sz="4" w:space="0" w:color="auto"/>
              <w:left w:val="single" w:sz="4" w:space="0" w:color="auto"/>
              <w:bottom w:val="single" w:sz="4" w:space="0" w:color="auto"/>
              <w:right w:val="single" w:sz="4" w:space="0" w:color="auto"/>
            </w:tcBorders>
            <w:vAlign w:val="center"/>
          </w:tcPr>
          <w:p w:rsidR="009D4D4A" w:rsidRPr="0043324B" w:rsidRDefault="009D4D4A" w:rsidP="00B225FF">
            <w:pPr>
              <w:tabs>
                <w:tab w:val="left" w:pos="567"/>
                <w:tab w:val="left" w:pos="1134"/>
              </w:tabs>
              <w:spacing w:before="60" w:after="60"/>
              <w:jc w:val="center"/>
              <w:rPr>
                <w:sz w:val="19"/>
                <w:szCs w:val="19"/>
                <w:lang w:val="en-GB"/>
              </w:rPr>
            </w:pPr>
            <w:r w:rsidRPr="0043324B">
              <w:rPr>
                <w:sz w:val="19"/>
                <w:szCs w:val="19"/>
                <w:lang w:val="en-GB"/>
              </w:rPr>
              <w:t>2006- 2007</w:t>
            </w:r>
          </w:p>
        </w:tc>
      </w:tr>
      <w:tr w:rsidR="009D4D4A" w:rsidRPr="0043324B">
        <w:trPr>
          <w:jc w:val="center"/>
        </w:trPr>
        <w:tc>
          <w:tcPr>
            <w:tcW w:w="2271" w:type="dxa"/>
            <w:tcBorders>
              <w:top w:val="single" w:sz="4" w:space="0" w:color="auto"/>
              <w:left w:val="single" w:sz="4" w:space="0" w:color="auto"/>
              <w:bottom w:val="single" w:sz="4" w:space="0" w:color="auto"/>
              <w:right w:val="single" w:sz="4" w:space="0" w:color="auto"/>
            </w:tcBorders>
            <w:vAlign w:val="center"/>
          </w:tcPr>
          <w:p w:rsidR="009D4D4A" w:rsidRPr="0043324B" w:rsidRDefault="00102FAF" w:rsidP="00B225FF">
            <w:pPr>
              <w:tabs>
                <w:tab w:val="left" w:pos="567"/>
                <w:tab w:val="left" w:pos="1134"/>
              </w:tabs>
              <w:spacing w:before="60" w:after="60"/>
              <w:rPr>
                <w:sz w:val="19"/>
                <w:szCs w:val="19"/>
                <w:lang w:val="en-GB"/>
              </w:rPr>
            </w:pPr>
            <w:r w:rsidRPr="0043324B">
              <w:rPr>
                <w:sz w:val="19"/>
                <w:szCs w:val="19"/>
                <w:lang w:val="en-GB"/>
              </w:rPr>
              <w:t xml:space="preserve">Average number of newly arrived pupils </w:t>
            </w:r>
          </w:p>
        </w:tc>
        <w:tc>
          <w:tcPr>
            <w:tcW w:w="1005" w:type="dxa"/>
            <w:tcBorders>
              <w:top w:val="single" w:sz="4" w:space="0" w:color="auto"/>
              <w:left w:val="single" w:sz="4" w:space="0" w:color="auto"/>
              <w:bottom w:val="single" w:sz="4" w:space="0" w:color="auto"/>
              <w:right w:val="single" w:sz="4" w:space="0" w:color="auto"/>
            </w:tcBorders>
            <w:vAlign w:val="center"/>
          </w:tcPr>
          <w:p w:rsidR="009D4D4A" w:rsidRPr="0043324B" w:rsidRDefault="009D4D4A" w:rsidP="00B225FF">
            <w:pPr>
              <w:tabs>
                <w:tab w:val="left" w:pos="567"/>
                <w:tab w:val="left" w:pos="1134"/>
              </w:tabs>
              <w:spacing w:before="60" w:after="60"/>
              <w:jc w:val="right"/>
              <w:rPr>
                <w:sz w:val="19"/>
                <w:szCs w:val="19"/>
                <w:lang w:val="en-GB"/>
              </w:rPr>
            </w:pPr>
            <w:r w:rsidRPr="0043324B">
              <w:rPr>
                <w:sz w:val="19"/>
                <w:szCs w:val="19"/>
                <w:lang w:val="en-GB"/>
              </w:rPr>
              <w:t>13</w:t>
            </w:r>
            <w:r w:rsidR="0064237B">
              <w:rPr>
                <w:sz w:val="19"/>
                <w:szCs w:val="19"/>
                <w:lang w:val="en-GB"/>
              </w:rPr>
              <w:t>,</w:t>
            </w:r>
            <w:r w:rsidRPr="0043324B">
              <w:rPr>
                <w:sz w:val="19"/>
                <w:szCs w:val="19"/>
                <w:lang w:val="en-GB"/>
              </w:rPr>
              <w:t>416</w:t>
            </w:r>
          </w:p>
        </w:tc>
        <w:tc>
          <w:tcPr>
            <w:tcW w:w="1006" w:type="dxa"/>
            <w:tcBorders>
              <w:top w:val="single" w:sz="4" w:space="0" w:color="auto"/>
              <w:left w:val="single" w:sz="4" w:space="0" w:color="auto"/>
              <w:bottom w:val="single" w:sz="4" w:space="0" w:color="auto"/>
              <w:right w:val="single" w:sz="4" w:space="0" w:color="auto"/>
            </w:tcBorders>
            <w:vAlign w:val="center"/>
          </w:tcPr>
          <w:p w:rsidR="009D4D4A" w:rsidRPr="0043324B" w:rsidRDefault="009D4D4A" w:rsidP="00B225FF">
            <w:pPr>
              <w:tabs>
                <w:tab w:val="left" w:pos="567"/>
                <w:tab w:val="left" w:pos="1134"/>
              </w:tabs>
              <w:spacing w:before="60" w:after="60"/>
              <w:jc w:val="right"/>
              <w:rPr>
                <w:sz w:val="19"/>
                <w:szCs w:val="19"/>
                <w:lang w:val="en-GB"/>
              </w:rPr>
            </w:pPr>
            <w:r w:rsidRPr="0043324B">
              <w:rPr>
                <w:sz w:val="19"/>
                <w:szCs w:val="19"/>
                <w:lang w:val="en-GB"/>
              </w:rPr>
              <w:t>15</w:t>
            </w:r>
            <w:r w:rsidR="0064237B">
              <w:rPr>
                <w:sz w:val="19"/>
                <w:szCs w:val="19"/>
                <w:lang w:val="en-GB"/>
              </w:rPr>
              <w:t>,</w:t>
            </w:r>
            <w:r w:rsidRPr="0043324B">
              <w:rPr>
                <w:sz w:val="19"/>
                <w:szCs w:val="19"/>
                <w:lang w:val="en-GB"/>
              </w:rPr>
              <w:t>786</w:t>
            </w:r>
          </w:p>
        </w:tc>
        <w:tc>
          <w:tcPr>
            <w:tcW w:w="1006" w:type="dxa"/>
            <w:tcBorders>
              <w:top w:val="single" w:sz="4" w:space="0" w:color="auto"/>
              <w:left w:val="single" w:sz="4" w:space="0" w:color="auto"/>
              <w:bottom w:val="single" w:sz="4" w:space="0" w:color="auto"/>
              <w:right w:val="single" w:sz="4" w:space="0" w:color="auto"/>
            </w:tcBorders>
            <w:vAlign w:val="center"/>
          </w:tcPr>
          <w:p w:rsidR="009D4D4A" w:rsidRPr="0043324B" w:rsidRDefault="009D4D4A" w:rsidP="00B225FF">
            <w:pPr>
              <w:tabs>
                <w:tab w:val="left" w:pos="567"/>
                <w:tab w:val="left" w:pos="1134"/>
              </w:tabs>
              <w:spacing w:before="60" w:after="60"/>
              <w:jc w:val="right"/>
              <w:rPr>
                <w:sz w:val="19"/>
                <w:szCs w:val="19"/>
                <w:lang w:val="en-GB"/>
              </w:rPr>
            </w:pPr>
            <w:r w:rsidRPr="0043324B">
              <w:rPr>
                <w:sz w:val="19"/>
                <w:szCs w:val="19"/>
                <w:lang w:val="en-GB"/>
              </w:rPr>
              <w:t>20</w:t>
            </w:r>
            <w:r w:rsidR="0064237B">
              <w:rPr>
                <w:sz w:val="19"/>
                <w:szCs w:val="19"/>
                <w:lang w:val="en-GB"/>
              </w:rPr>
              <w:t>,</w:t>
            </w:r>
            <w:r w:rsidRPr="0043324B">
              <w:rPr>
                <w:sz w:val="19"/>
                <w:szCs w:val="19"/>
                <w:lang w:val="en-GB"/>
              </w:rPr>
              <w:t>251</w:t>
            </w:r>
          </w:p>
        </w:tc>
        <w:tc>
          <w:tcPr>
            <w:tcW w:w="1005" w:type="dxa"/>
            <w:tcBorders>
              <w:top w:val="single" w:sz="4" w:space="0" w:color="auto"/>
              <w:left w:val="single" w:sz="4" w:space="0" w:color="auto"/>
              <w:bottom w:val="single" w:sz="4" w:space="0" w:color="auto"/>
              <w:right w:val="single" w:sz="4" w:space="0" w:color="auto"/>
            </w:tcBorders>
            <w:vAlign w:val="center"/>
          </w:tcPr>
          <w:p w:rsidR="009D4D4A" w:rsidRPr="0043324B" w:rsidRDefault="009D4D4A" w:rsidP="00B225FF">
            <w:pPr>
              <w:tabs>
                <w:tab w:val="left" w:pos="567"/>
                <w:tab w:val="left" w:pos="1134"/>
              </w:tabs>
              <w:spacing w:before="60" w:after="60"/>
              <w:jc w:val="right"/>
              <w:rPr>
                <w:sz w:val="19"/>
                <w:szCs w:val="19"/>
                <w:lang w:val="en-GB"/>
              </w:rPr>
            </w:pPr>
            <w:r w:rsidRPr="0043324B">
              <w:rPr>
                <w:sz w:val="19"/>
                <w:szCs w:val="19"/>
                <w:lang w:val="en-GB"/>
              </w:rPr>
              <w:t>20</w:t>
            </w:r>
            <w:r w:rsidR="0064237B">
              <w:rPr>
                <w:sz w:val="19"/>
                <w:szCs w:val="19"/>
                <w:lang w:val="en-GB"/>
              </w:rPr>
              <w:t>,</w:t>
            </w:r>
            <w:r w:rsidRPr="0043324B">
              <w:rPr>
                <w:sz w:val="19"/>
                <w:szCs w:val="19"/>
                <w:lang w:val="en-GB"/>
              </w:rPr>
              <w:t>530</w:t>
            </w:r>
          </w:p>
        </w:tc>
        <w:tc>
          <w:tcPr>
            <w:tcW w:w="1006" w:type="dxa"/>
            <w:tcBorders>
              <w:top w:val="single" w:sz="4" w:space="0" w:color="auto"/>
              <w:left w:val="single" w:sz="4" w:space="0" w:color="auto"/>
              <w:bottom w:val="single" w:sz="4" w:space="0" w:color="auto"/>
              <w:right w:val="single" w:sz="4" w:space="0" w:color="auto"/>
            </w:tcBorders>
            <w:vAlign w:val="center"/>
          </w:tcPr>
          <w:p w:rsidR="009D4D4A" w:rsidRPr="0043324B" w:rsidRDefault="009D4D4A" w:rsidP="00B225FF">
            <w:pPr>
              <w:tabs>
                <w:tab w:val="left" w:pos="567"/>
                <w:tab w:val="left" w:pos="1134"/>
              </w:tabs>
              <w:spacing w:before="60" w:after="60"/>
              <w:jc w:val="right"/>
              <w:rPr>
                <w:sz w:val="19"/>
                <w:szCs w:val="19"/>
                <w:lang w:val="en-GB"/>
              </w:rPr>
            </w:pPr>
            <w:r w:rsidRPr="0043324B">
              <w:rPr>
                <w:sz w:val="19"/>
                <w:szCs w:val="19"/>
                <w:lang w:val="en-GB"/>
              </w:rPr>
              <w:t>20</w:t>
            </w:r>
            <w:r w:rsidR="0064237B">
              <w:rPr>
                <w:sz w:val="19"/>
                <w:szCs w:val="19"/>
                <w:lang w:val="en-GB"/>
              </w:rPr>
              <w:t>,</w:t>
            </w:r>
            <w:r w:rsidRPr="0043324B">
              <w:rPr>
                <w:sz w:val="19"/>
                <w:szCs w:val="19"/>
                <w:lang w:val="en-GB"/>
              </w:rPr>
              <w:t>634</w:t>
            </w:r>
          </w:p>
        </w:tc>
        <w:tc>
          <w:tcPr>
            <w:tcW w:w="1006" w:type="dxa"/>
            <w:tcBorders>
              <w:top w:val="single" w:sz="4" w:space="0" w:color="auto"/>
              <w:left w:val="single" w:sz="4" w:space="0" w:color="auto"/>
              <w:bottom w:val="single" w:sz="4" w:space="0" w:color="auto"/>
              <w:right w:val="single" w:sz="4" w:space="0" w:color="auto"/>
            </w:tcBorders>
            <w:vAlign w:val="center"/>
          </w:tcPr>
          <w:p w:rsidR="009D4D4A" w:rsidRPr="0043324B" w:rsidRDefault="009D4D4A" w:rsidP="00B225FF">
            <w:pPr>
              <w:tabs>
                <w:tab w:val="left" w:pos="567"/>
                <w:tab w:val="left" w:pos="1134"/>
              </w:tabs>
              <w:spacing w:before="60" w:after="60"/>
              <w:jc w:val="right"/>
              <w:rPr>
                <w:sz w:val="19"/>
                <w:szCs w:val="19"/>
                <w:lang w:val="en-GB"/>
              </w:rPr>
            </w:pPr>
            <w:r w:rsidRPr="0043324B">
              <w:rPr>
                <w:sz w:val="19"/>
                <w:szCs w:val="19"/>
                <w:lang w:val="en-GB"/>
              </w:rPr>
              <w:t>20</w:t>
            </w:r>
            <w:r w:rsidR="0064237B">
              <w:rPr>
                <w:sz w:val="19"/>
                <w:szCs w:val="19"/>
                <w:lang w:val="en-GB"/>
              </w:rPr>
              <w:t>,</w:t>
            </w:r>
            <w:r w:rsidRPr="0043324B">
              <w:rPr>
                <w:sz w:val="19"/>
                <w:szCs w:val="19"/>
                <w:lang w:val="en-GB"/>
              </w:rPr>
              <w:t>333</w:t>
            </w:r>
          </w:p>
        </w:tc>
        <w:tc>
          <w:tcPr>
            <w:tcW w:w="1006" w:type="dxa"/>
            <w:tcBorders>
              <w:top w:val="single" w:sz="4" w:space="0" w:color="auto"/>
              <w:left w:val="single" w:sz="4" w:space="0" w:color="auto"/>
              <w:bottom w:val="single" w:sz="4" w:space="0" w:color="auto"/>
              <w:right w:val="single" w:sz="4" w:space="0" w:color="auto"/>
            </w:tcBorders>
            <w:vAlign w:val="center"/>
          </w:tcPr>
          <w:p w:rsidR="009D4D4A" w:rsidRPr="0043324B" w:rsidRDefault="009D4D4A" w:rsidP="00B225FF">
            <w:pPr>
              <w:tabs>
                <w:tab w:val="left" w:pos="567"/>
                <w:tab w:val="left" w:pos="1134"/>
              </w:tabs>
              <w:spacing w:before="60" w:after="60"/>
              <w:jc w:val="right"/>
              <w:rPr>
                <w:sz w:val="19"/>
                <w:szCs w:val="19"/>
                <w:lang w:val="en-GB"/>
              </w:rPr>
            </w:pPr>
            <w:r w:rsidRPr="0043324B">
              <w:rPr>
                <w:sz w:val="19"/>
                <w:szCs w:val="19"/>
                <w:lang w:val="en-GB"/>
              </w:rPr>
              <w:t>19</w:t>
            </w:r>
            <w:r w:rsidR="0064237B">
              <w:rPr>
                <w:sz w:val="19"/>
                <w:szCs w:val="19"/>
                <w:lang w:val="en-GB"/>
              </w:rPr>
              <w:t>,</w:t>
            </w:r>
            <w:r w:rsidRPr="0043324B">
              <w:rPr>
                <w:sz w:val="19"/>
                <w:szCs w:val="19"/>
                <w:lang w:val="en-GB"/>
              </w:rPr>
              <w:t>946</w:t>
            </w:r>
          </w:p>
        </w:tc>
      </w:tr>
      <w:tr w:rsidR="009D4D4A" w:rsidRPr="0043324B">
        <w:trPr>
          <w:jc w:val="center"/>
        </w:trPr>
        <w:tc>
          <w:tcPr>
            <w:tcW w:w="2271" w:type="dxa"/>
            <w:tcBorders>
              <w:top w:val="single" w:sz="4" w:space="0" w:color="auto"/>
              <w:left w:val="single" w:sz="4" w:space="0" w:color="auto"/>
              <w:bottom w:val="single" w:sz="4" w:space="0" w:color="auto"/>
              <w:right w:val="single" w:sz="4" w:space="0" w:color="auto"/>
            </w:tcBorders>
            <w:vAlign w:val="center"/>
          </w:tcPr>
          <w:p w:rsidR="009D4D4A" w:rsidRPr="0043324B" w:rsidRDefault="009D4D4A" w:rsidP="00B225FF">
            <w:pPr>
              <w:tabs>
                <w:tab w:val="left" w:pos="567"/>
                <w:tab w:val="left" w:pos="1134"/>
              </w:tabs>
              <w:spacing w:before="60" w:after="60"/>
              <w:rPr>
                <w:sz w:val="19"/>
                <w:szCs w:val="19"/>
                <w:lang w:val="en-GB"/>
              </w:rPr>
            </w:pPr>
            <w:r w:rsidRPr="0043324B">
              <w:rPr>
                <w:sz w:val="19"/>
                <w:szCs w:val="19"/>
                <w:lang w:val="en-GB"/>
              </w:rPr>
              <w:t>N</w:t>
            </w:r>
            <w:r w:rsidR="00102FAF" w:rsidRPr="0043324B">
              <w:rPr>
                <w:sz w:val="19"/>
                <w:szCs w:val="19"/>
                <w:lang w:val="en-GB"/>
              </w:rPr>
              <w:t>umber of</w:t>
            </w:r>
            <w:r w:rsidRPr="0043324B">
              <w:rPr>
                <w:sz w:val="19"/>
                <w:szCs w:val="19"/>
                <w:lang w:val="en-GB"/>
              </w:rPr>
              <w:t xml:space="preserve"> CLA + modules</w:t>
            </w:r>
          </w:p>
        </w:tc>
        <w:tc>
          <w:tcPr>
            <w:tcW w:w="1005" w:type="dxa"/>
            <w:tcBorders>
              <w:top w:val="single" w:sz="4" w:space="0" w:color="auto"/>
              <w:left w:val="single" w:sz="4" w:space="0" w:color="auto"/>
              <w:bottom w:val="single" w:sz="4" w:space="0" w:color="auto"/>
              <w:right w:val="single" w:sz="4" w:space="0" w:color="auto"/>
            </w:tcBorders>
            <w:vAlign w:val="center"/>
          </w:tcPr>
          <w:p w:rsidR="009D4D4A" w:rsidRPr="0043324B" w:rsidRDefault="009D4D4A" w:rsidP="00B225FF">
            <w:pPr>
              <w:tabs>
                <w:tab w:val="left" w:pos="567"/>
                <w:tab w:val="left" w:pos="1134"/>
              </w:tabs>
              <w:spacing w:before="60" w:after="60"/>
              <w:jc w:val="right"/>
              <w:rPr>
                <w:sz w:val="19"/>
                <w:szCs w:val="19"/>
                <w:lang w:val="en-GB"/>
              </w:rPr>
            </w:pPr>
            <w:r w:rsidRPr="0043324B">
              <w:rPr>
                <w:sz w:val="19"/>
                <w:szCs w:val="19"/>
                <w:lang w:val="en-GB"/>
              </w:rPr>
              <w:t>627</w:t>
            </w:r>
          </w:p>
        </w:tc>
        <w:tc>
          <w:tcPr>
            <w:tcW w:w="1006" w:type="dxa"/>
            <w:tcBorders>
              <w:top w:val="single" w:sz="4" w:space="0" w:color="auto"/>
              <w:left w:val="single" w:sz="4" w:space="0" w:color="auto"/>
              <w:bottom w:val="single" w:sz="4" w:space="0" w:color="auto"/>
              <w:right w:val="single" w:sz="4" w:space="0" w:color="auto"/>
            </w:tcBorders>
            <w:vAlign w:val="center"/>
          </w:tcPr>
          <w:p w:rsidR="009D4D4A" w:rsidRPr="0043324B" w:rsidRDefault="009D4D4A" w:rsidP="00B225FF">
            <w:pPr>
              <w:tabs>
                <w:tab w:val="left" w:pos="567"/>
                <w:tab w:val="left" w:pos="1134"/>
              </w:tabs>
              <w:spacing w:before="60" w:after="60"/>
              <w:jc w:val="right"/>
              <w:rPr>
                <w:sz w:val="19"/>
                <w:szCs w:val="19"/>
                <w:lang w:val="en-GB"/>
              </w:rPr>
            </w:pPr>
            <w:r w:rsidRPr="0043324B">
              <w:rPr>
                <w:sz w:val="19"/>
                <w:szCs w:val="19"/>
                <w:lang w:val="en-GB"/>
              </w:rPr>
              <w:t>712</w:t>
            </w:r>
          </w:p>
        </w:tc>
        <w:tc>
          <w:tcPr>
            <w:tcW w:w="1006" w:type="dxa"/>
            <w:tcBorders>
              <w:top w:val="single" w:sz="4" w:space="0" w:color="auto"/>
              <w:left w:val="single" w:sz="4" w:space="0" w:color="auto"/>
              <w:bottom w:val="single" w:sz="4" w:space="0" w:color="auto"/>
              <w:right w:val="single" w:sz="4" w:space="0" w:color="auto"/>
            </w:tcBorders>
            <w:vAlign w:val="center"/>
          </w:tcPr>
          <w:p w:rsidR="009D4D4A" w:rsidRPr="0043324B" w:rsidRDefault="009D4D4A" w:rsidP="00B225FF">
            <w:pPr>
              <w:tabs>
                <w:tab w:val="left" w:pos="567"/>
                <w:tab w:val="left" w:pos="1134"/>
              </w:tabs>
              <w:spacing w:before="60" w:after="60"/>
              <w:jc w:val="right"/>
              <w:rPr>
                <w:sz w:val="19"/>
                <w:szCs w:val="19"/>
                <w:lang w:val="en-GB"/>
              </w:rPr>
            </w:pPr>
            <w:r w:rsidRPr="0043324B">
              <w:rPr>
                <w:sz w:val="19"/>
                <w:szCs w:val="19"/>
                <w:lang w:val="en-GB"/>
              </w:rPr>
              <w:t>780</w:t>
            </w:r>
          </w:p>
        </w:tc>
        <w:tc>
          <w:tcPr>
            <w:tcW w:w="1005" w:type="dxa"/>
            <w:tcBorders>
              <w:top w:val="single" w:sz="4" w:space="0" w:color="auto"/>
              <w:left w:val="single" w:sz="4" w:space="0" w:color="auto"/>
              <w:bottom w:val="single" w:sz="4" w:space="0" w:color="auto"/>
              <w:right w:val="single" w:sz="4" w:space="0" w:color="auto"/>
            </w:tcBorders>
            <w:vAlign w:val="center"/>
          </w:tcPr>
          <w:p w:rsidR="009D4D4A" w:rsidRPr="0043324B" w:rsidRDefault="009D4D4A" w:rsidP="00B225FF">
            <w:pPr>
              <w:tabs>
                <w:tab w:val="left" w:pos="567"/>
                <w:tab w:val="left" w:pos="1134"/>
              </w:tabs>
              <w:spacing w:before="60" w:after="60"/>
              <w:jc w:val="right"/>
              <w:rPr>
                <w:sz w:val="19"/>
                <w:szCs w:val="19"/>
                <w:lang w:val="en-GB"/>
              </w:rPr>
            </w:pPr>
            <w:r w:rsidRPr="0043324B">
              <w:rPr>
                <w:sz w:val="19"/>
                <w:szCs w:val="19"/>
                <w:lang w:val="en-GB"/>
              </w:rPr>
              <w:t>778</w:t>
            </w:r>
          </w:p>
        </w:tc>
        <w:tc>
          <w:tcPr>
            <w:tcW w:w="1006" w:type="dxa"/>
            <w:tcBorders>
              <w:top w:val="single" w:sz="4" w:space="0" w:color="auto"/>
              <w:left w:val="single" w:sz="4" w:space="0" w:color="auto"/>
              <w:bottom w:val="single" w:sz="4" w:space="0" w:color="auto"/>
              <w:right w:val="single" w:sz="4" w:space="0" w:color="auto"/>
            </w:tcBorders>
            <w:vAlign w:val="center"/>
          </w:tcPr>
          <w:p w:rsidR="009D4D4A" w:rsidRPr="0043324B" w:rsidRDefault="009D4D4A" w:rsidP="00B225FF">
            <w:pPr>
              <w:tabs>
                <w:tab w:val="left" w:pos="567"/>
                <w:tab w:val="left" w:pos="1134"/>
              </w:tabs>
              <w:spacing w:before="60" w:after="60"/>
              <w:jc w:val="right"/>
              <w:rPr>
                <w:sz w:val="19"/>
                <w:szCs w:val="19"/>
                <w:lang w:val="en-GB"/>
              </w:rPr>
            </w:pPr>
            <w:r w:rsidRPr="0043324B">
              <w:rPr>
                <w:sz w:val="19"/>
                <w:szCs w:val="19"/>
                <w:lang w:val="en-GB"/>
              </w:rPr>
              <w:t>832</w:t>
            </w:r>
          </w:p>
        </w:tc>
        <w:tc>
          <w:tcPr>
            <w:tcW w:w="1006" w:type="dxa"/>
            <w:tcBorders>
              <w:top w:val="single" w:sz="4" w:space="0" w:color="auto"/>
              <w:left w:val="single" w:sz="4" w:space="0" w:color="auto"/>
              <w:bottom w:val="single" w:sz="4" w:space="0" w:color="auto"/>
              <w:right w:val="single" w:sz="4" w:space="0" w:color="auto"/>
            </w:tcBorders>
            <w:vAlign w:val="center"/>
          </w:tcPr>
          <w:p w:rsidR="009D4D4A" w:rsidRPr="0043324B" w:rsidRDefault="009D4D4A" w:rsidP="00B225FF">
            <w:pPr>
              <w:tabs>
                <w:tab w:val="left" w:pos="567"/>
                <w:tab w:val="left" w:pos="1134"/>
              </w:tabs>
              <w:spacing w:before="60" w:after="60"/>
              <w:jc w:val="right"/>
              <w:rPr>
                <w:sz w:val="19"/>
                <w:szCs w:val="19"/>
                <w:lang w:val="en-GB"/>
              </w:rPr>
            </w:pPr>
            <w:r w:rsidRPr="0043324B">
              <w:rPr>
                <w:sz w:val="19"/>
                <w:szCs w:val="19"/>
                <w:lang w:val="en-GB"/>
              </w:rPr>
              <w:t>964</w:t>
            </w:r>
          </w:p>
        </w:tc>
        <w:tc>
          <w:tcPr>
            <w:tcW w:w="1006" w:type="dxa"/>
            <w:tcBorders>
              <w:top w:val="single" w:sz="4" w:space="0" w:color="auto"/>
              <w:left w:val="single" w:sz="4" w:space="0" w:color="auto"/>
              <w:bottom w:val="single" w:sz="4" w:space="0" w:color="auto"/>
              <w:right w:val="single" w:sz="4" w:space="0" w:color="auto"/>
            </w:tcBorders>
            <w:vAlign w:val="center"/>
          </w:tcPr>
          <w:p w:rsidR="009D4D4A" w:rsidRPr="0043324B" w:rsidRDefault="009D4D4A" w:rsidP="00B225FF">
            <w:pPr>
              <w:tabs>
                <w:tab w:val="left" w:pos="567"/>
                <w:tab w:val="left" w:pos="1134"/>
              </w:tabs>
              <w:spacing w:before="60" w:after="60"/>
              <w:jc w:val="right"/>
              <w:rPr>
                <w:sz w:val="19"/>
                <w:szCs w:val="19"/>
                <w:lang w:val="en-GB"/>
              </w:rPr>
            </w:pPr>
            <w:r w:rsidRPr="0043324B">
              <w:rPr>
                <w:sz w:val="19"/>
                <w:szCs w:val="19"/>
                <w:lang w:val="en-GB"/>
              </w:rPr>
              <w:t>960</w:t>
            </w:r>
          </w:p>
        </w:tc>
      </w:tr>
    </w:tbl>
    <w:p w:rsidR="009D4D4A" w:rsidRPr="00E55CF2" w:rsidRDefault="00D347F1" w:rsidP="00DF4171">
      <w:pPr>
        <w:pStyle w:val="ParaNo"/>
        <w:numPr>
          <w:ilvl w:val="1"/>
          <w:numId w:val="11"/>
        </w:numPr>
        <w:tabs>
          <w:tab w:val="left" w:pos="567"/>
          <w:tab w:val="left" w:pos="1134"/>
        </w:tabs>
        <w:spacing w:before="120" w:after="240"/>
        <w:rPr>
          <w:lang w:val="en-GB"/>
        </w:rPr>
      </w:pPr>
      <w:r w:rsidRPr="00E55CF2">
        <w:rPr>
          <w:lang w:val="en-GB"/>
        </w:rPr>
        <w:t>In</w:t>
      </w:r>
      <w:r w:rsidR="009D4D4A" w:rsidRPr="00E55CF2">
        <w:rPr>
          <w:lang w:val="en-GB"/>
        </w:rPr>
        <w:t xml:space="preserve"> 2005-2006, </w:t>
      </w:r>
      <w:r w:rsidRPr="00E55CF2">
        <w:rPr>
          <w:lang w:val="en-GB"/>
        </w:rPr>
        <w:t xml:space="preserve">there were </w:t>
      </w:r>
      <w:r w:rsidR="009D4D4A" w:rsidRPr="00E55CF2">
        <w:rPr>
          <w:lang w:val="en-GB"/>
        </w:rPr>
        <w:t xml:space="preserve">645 </w:t>
      </w:r>
      <w:r w:rsidRPr="00E55CF2">
        <w:rPr>
          <w:lang w:val="en-GB"/>
        </w:rPr>
        <w:t xml:space="preserve">(CLIN) </w:t>
      </w:r>
      <w:r w:rsidR="009D4D4A" w:rsidRPr="00E55CF2">
        <w:rPr>
          <w:lang w:val="en-GB"/>
        </w:rPr>
        <w:t xml:space="preserve">classes </w:t>
      </w:r>
      <w:r w:rsidRPr="00E55CF2">
        <w:rPr>
          <w:lang w:val="en-GB"/>
        </w:rPr>
        <w:t>at primary level (625 i</w:t>
      </w:r>
      <w:r w:rsidR="009D4D4A" w:rsidRPr="00E55CF2">
        <w:rPr>
          <w:lang w:val="en-GB"/>
        </w:rPr>
        <w:t xml:space="preserve">n 2006-2007), 463 </w:t>
      </w:r>
      <w:r w:rsidRPr="00E55CF2">
        <w:rPr>
          <w:lang w:val="en-GB"/>
        </w:rPr>
        <w:t xml:space="preserve">(CRI) </w:t>
      </w:r>
      <w:r w:rsidR="009D4D4A" w:rsidRPr="00E55CF2">
        <w:rPr>
          <w:lang w:val="en-GB"/>
        </w:rPr>
        <w:t>modules</w:t>
      </w:r>
      <w:r w:rsidR="00102FAF">
        <w:rPr>
          <w:lang w:val="en-GB"/>
        </w:rPr>
        <w:t>, </w:t>
      </w:r>
      <w:r w:rsidRPr="00E55CF2">
        <w:rPr>
          <w:lang w:val="en-GB"/>
        </w:rPr>
        <w:t>(551 i</w:t>
      </w:r>
      <w:r w:rsidR="009D4D4A" w:rsidRPr="00E55CF2">
        <w:rPr>
          <w:lang w:val="en-GB"/>
        </w:rPr>
        <w:t>n 2006-2007)</w:t>
      </w:r>
      <w:r w:rsidRPr="00E55CF2">
        <w:rPr>
          <w:lang w:val="en-GB"/>
        </w:rPr>
        <w:t>, and 4,</w:t>
      </w:r>
      <w:r w:rsidR="009D4D4A" w:rsidRPr="00E55CF2">
        <w:rPr>
          <w:lang w:val="en-GB"/>
        </w:rPr>
        <w:t xml:space="preserve">397 </w:t>
      </w:r>
      <w:r w:rsidRPr="00E55CF2">
        <w:rPr>
          <w:lang w:val="en-GB"/>
        </w:rPr>
        <w:t xml:space="preserve">newly arrived students needed no special teaching.  At secondary level, there were </w:t>
      </w:r>
      <w:r w:rsidR="009D4D4A" w:rsidRPr="00E55CF2">
        <w:rPr>
          <w:lang w:val="en-GB"/>
        </w:rPr>
        <w:t xml:space="preserve">637 </w:t>
      </w:r>
      <w:r w:rsidRPr="00E55CF2">
        <w:rPr>
          <w:lang w:val="en-GB"/>
        </w:rPr>
        <w:t xml:space="preserve">(CLA) </w:t>
      </w:r>
      <w:r w:rsidR="009D4D4A" w:rsidRPr="00E55CF2">
        <w:rPr>
          <w:lang w:val="en-GB"/>
        </w:rPr>
        <w:t xml:space="preserve">classes, (707 </w:t>
      </w:r>
      <w:r w:rsidRPr="00E55CF2">
        <w:rPr>
          <w:lang w:val="en-GB"/>
        </w:rPr>
        <w:t>i</w:t>
      </w:r>
      <w:r w:rsidR="009D4D4A" w:rsidRPr="00E55CF2">
        <w:rPr>
          <w:lang w:val="en-GB"/>
        </w:rPr>
        <w:t xml:space="preserve">n 2006-2007), 71 classes </w:t>
      </w:r>
      <w:r w:rsidRPr="00E55CF2">
        <w:rPr>
          <w:lang w:val="en-GB"/>
        </w:rPr>
        <w:t xml:space="preserve">for students who </w:t>
      </w:r>
      <w:r w:rsidR="00E05AC3">
        <w:rPr>
          <w:lang w:val="en-GB"/>
        </w:rPr>
        <w:t>had</w:t>
      </w:r>
      <w:r w:rsidRPr="00E55CF2">
        <w:rPr>
          <w:lang w:val="en-GB"/>
        </w:rPr>
        <w:t xml:space="preserve"> not previously attended school</w:t>
      </w:r>
      <w:r w:rsidR="009D4D4A" w:rsidRPr="00E55CF2">
        <w:rPr>
          <w:lang w:val="en-GB"/>
        </w:rPr>
        <w:t xml:space="preserve">, (76 </w:t>
      </w:r>
      <w:r w:rsidRPr="00E55CF2">
        <w:rPr>
          <w:lang w:val="en-GB"/>
        </w:rPr>
        <w:t>i</w:t>
      </w:r>
      <w:r w:rsidR="009D4D4A" w:rsidRPr="00E55CF2">
        <w:rPr>
          <w:lang w:val="en-GB"/>
        </w:rPr>
        <w:t xml:space="preserve">n 2006-2007), 256 modules, (186 </w:t>
      </w:r>
      <w:r w:rsidRPr="00E55CF2">
        <w:rPr>
          <w:lang w:val="en-GB"/>
        </w:rPr>
        <w:t>i</w:t>
      </w:r>
      <w:r w:rsidR="0064237B">
        <w:rPr>
          <w:lang w:val="en-GB"/>
        </w:rPr>
        <w:t>n 2006</w:t>
      </w:r>
      <w:r w:rsidR="0064237B">
        <w:rPr>
          <w:lang w:val="en-GB"/>
        </w:rPr>
        <w:noBreakHyphen/>
      </w:r>
      <w:r w:rsidR="009D4D4A" w:rsidRPr="00E55CF2">
        <w:rPr>
          <w:lang w:val="en-GB"/>
        </w:rPr>
        <w:t xml:space="preserve">2007) </w:t>
      </w:r>
      <w:r w:rsidRPr="00E55CF2">
        <w:rPr>
          <w:lang w:val="en-GB"/>
        </w:rPr>
        <w:t>and 5,</w:t>
      </w:r>
      <w:r w:rsidR="009D4D4A" w:rsidRPr="00E55CF2">
        <w:rPr>
          <w:lang w:val="en-GB"/>
        </w:rPr>
        <w:t xml:space="preserve">580 </w:t>
      </w:r>
      <w:r w:rsidRPr="00E55CF2">
        <w:rPr>
          <w:lang w:val="en-GB"/>
        </w:rPr>
        <w:t>newly arrived students needed no special teaching.</w:t>
      </w:r>
    </w:p>
    <w:p w:rsidR="009D4D4A" w:rsidRPr="00E55CF2" w:rsidRDefault="00B225FF" w:rsidP="00C166B2">
      <w:pPr>
        <w:pStyle w:val="Heading4"/>
        <w:keepNext w:val="0"/>
        <w:tabs>
          <w:tab w:val="left" w:pos="567"/>
          <w:tab w:val="left" w:pos="1134"/>
        </w:tabs>
        <w:spacing w:before="0" w:after="240"/>
        <w:rPr>
          <w:sz w:val="24"/>
          <w:szCs w:val="24"/>
          <w:lang w:val="en-GB"/>
        </w:rPr>
      </w:pPr>
      <w:bookmarkStart w:id="194" w:name="_Toc222547957"/>
      <w:bookmarkStart w:id="195" w:name="_Toc230492061"/>
      <w:r>
        <w:rPr>
          <w:sz w:val="24"/>
          <w:szCs w:val="24"/>
          <w:lang w:val="en-GB"/>
        </w:rPr>
        <w:t>2.</w:t>
      </w:r>
      <w:r>
        <w:rPr>
          <w:sz w:val="24"/>
          <w:szCs w:val="24"/>
          <w:lang w:val="en-GB"/>
        </w:rPr>
        <w:tab/>
      </w:r>
      <w:r w:rsidR="00D347F1" w:rsidRPr="00E55CF2">
        <w:rPr>
          <w:sz w:val="24"/>
          <w:szCs w:val="24"/>
          <w:lang w:val="en-GB"/>
        </w:rPr>
        <w:t>Developing French language skills</w:t>
      </w:r>
      <w:bookmarkEnd w:id="194"/>
      <w:bookmarkEnd w:id="195"/>
    </w:p>
    <w:p w:rsidR="009D4D4A" w:rsidRPr="00E55CF2" w:rsidRDefault="00D347F1" w:rsidP="0043324B">
      <w:pPr>
        <w:pStyle w:val="ParaNo"/>
        <w:numPr>
          <w:ilvl w:val="1"/>
          <w:numId w:val="11"/>
        </w:numPr>
        <w:tabs>
          <w:tab w:val="left" w:pos="567"/>
          <w:tab w:val="left" w:pos="1134"/>
        </w:tabs>
        <w:spacing w:after="240"/>
        <w:rPr>
          <w:lang w:val="en-GB"/>
        </w:rPr>
      </w:pPr>
      <w:r w:rsidRPr="00E55CF2">
        <w:rPr>
          <w:lang w:val="en-GB"/>
        </w:rPr>
        <w:t>Enab</w:t>
      </w:r>
      <w:r w:rsidR="0008592E" w:rsidRPr="00E55CF2">
        <w:rPr>
          <w:lang w:val="en-GB"/>
        </w:rPr>
        <w:t>l</w:t>
      </w:r>
      <w:r w:rsidRPr="00E55CF2">
        <w:rPr>
          <w:lang w:val="en-GB"/>
        </w:rPr>
        <w:t>ing newly arrived students to master the French language is a crucial means of securing equality of opportunity and a precondition for successful integration:  communicating orally and in writing enables an individual to unde</w:t>
      </w:r>
      <w:r w:rsidR="00102FAF">
        <w:rPr>
          <w:lang w:val="en-GB"/>
        </w:rPr>
        <w:t xml:space="preserve">rstand and express his or her </w:t>
      </w:r>
      <w:r w:rsidRPr="00E55CF2">
        <w:rPr>
          <w:lang w:val="en-GB"/>
        </w:rPr>
        <w:t>rights and duties.</w:t>
      </w:r>
      <w:r w:rsidR="009D4D4A" w:rsidRPr="00E55CF2">
        <w:rPr>
          <w:lang w:val="en-GB"/>
        </w:rPr>
        <w:t xml:space="preserve"> </w:t>
      </w:r>
    </w:p>
    <w:p w:rsidR="009D4D4A" w:rsidRPr="00E55CF2" w:rsidRDefault="0008592E" w:rsidP="0064237B">
      <w:pPr>
        <w:pStyle w:val="ParaNo"/>
        <w:numPr>
          <w:ilvl w:val="1"/>
          <w:numId w:val="11"/>
        </w:numPr>
        <w:tabs>
          <w:tab w:val="left" w:pos="567"/>
          <w:tab w:val="left" w:pos="1134"/>
        </w:tabs>
        <w:spacing w:after="240"/>
        <w:rPr>
          <w:lang w:val="en-GB"/>
        </w:rPr>
      </w:pPr>
      <w:r w:rsidRPr="00E55CF2">
        <w:rPr>
          <w:lang w:val="en-GB"/>
        </w:rPr>
        <w:t>Consequently, since 2005, the Ministry of Education has been offering, in schools, an official diploma in French as a foreign language (DELF)</w:t>
      </w:r>
      <w:r w:rsidR="00E05AC3" w:rsidRPr="00E55CF2">
        <w:rPr>
          <w:lang w:val="en-GB"/>
        </w:rPr>
        <w:t>, an</w:t>
      </w:r>
      <w:r w:rsidRPr="00E55CF2">
        <w:rPr>
          <w:lang w:val="en-GB"/>
        </w:rPr>
        <w:t xml:space="preserve"> adapted version of the DELF for adults.  This diploma was piloted in three education authorities </w:t>
      </w:r>
      <w:r w:rsidR="00102FAF">
        <w:rPr>
          <w:lang w:val="en-GB"/>
        </w:rPr>
        <w:t xml:space="preserve">from the beginning </w:t>
      </w:r>
      <w:r w:rsidRPr="00E55CF2">
        <w:rPr>
          <w:lang w:val="en-GB"/>
        </w:rPr>
        <w:t>of the 2005</w:t>
      </w:r>
      <w:r w:rsidR="0064237B">
        <w:rPr>
          <w:lang w:val="en-GB"/>
        </w:rPr>
        <w:noBreakHyphen/>
      </w:r>
      <w:r w:rsidRPr="00E55CF2">
        <w:rPr>
          <w:lang w:val="en-GB"/>
        </w:rPr>
        <w:t>2006 school year.  Th</w:t>
      </w:r>
      <w:r w:rsidR="00102FAF">
        <w:rPr>
          <w:lang w:val="en-GB"/>
        </w:rPr>
        <w:t xml:space="preserve">e results have been </w:t>
      </w:r>
      <w:r w:rsidRPr="00E55CF2">
        <w:rPr>
          <w:lang w:val="en-GB"/>
        </w:rPr>
        <w:t xml:space="preserve">satisfactory </w:t>
      </w:r>
      <w:r w:rsidR="00102FAF">
        <w:rPr>
          <w:lang w:val="en-GB"/>
        </w:rPr>
        <w:t xml:space="preserve">across the board </w:t>
      </w:r>
      <w:r w:rsidRPr="00E55CF2">
        <w:rPr>
          <w:lang w:val="en-GB"/>
        </w:rPr>
        <w:t xml:space="preserve">and have had a positive effect in motivating students for whom this was the first examination they sat in France.  It also </w:t>
      </w:r>
      <w:r w:rsidRPr="00102FAF">
        <w:rPr>
          <w:lang w:val="en-GB"/>
        </w:rPr>
        <w:t>acts as an incentive</w:t>
      </w:r>
      <w:r w:rsidRPr="00E55CF2">
        <w:rPr>
          <w:lang w:val="en-GB"/>
        </w:rPr>
        <w:t xml:space="preserve"> for teacher training.</w:t>
      </w:r>
    </w:p>
    <w:p w:rsidR="009D4D4A" w:rsidRPr="00E55CF2" w:rsidRDefault="0008592E" w:rsidP="0043324B">
      <w:pPr>
        <w:pStyle w:val="ParaNo"/>
        <w:numPr>
          <w:ilvl w:val="1"/>
          <w:numId w:val="11"/>
        </w:numPr>
        <w:tabs>
          <w:tab w:val="left" w:pos="567"/>
          <w:tab w:val="left" w:pos="1134"/>
        </w:tabs>
        <w:spacing w:after="240"/>
        <w:rPr>
          <w:lang w:val="en-GB"/>
        </w:rPr>
      </w:pPr>
      <w:r w:rsidRPr="00E55CF2">
        <w:rPr>
          <w:lang w:val="en-GB"/>
        </w:rPr>
        <w:t>This procedure for obtaining a diploma is consistent with the principles of th</w:t>
      </w:r>
      <w:r w:rsidR="00520347" w:rsidRPr="00E55CF2">
        <w:rPr>
          <w:lang w:val="en-GB"/>
        </w:rPr>
        <w:t>e Common European Framework of R</w:t>
      </w:r>
      <w:r w:rsidRPr="00E55CF2">
        <w:rPr>
          <w:lang w:val="en-GB"/>
        </w:rPr>
        <w:t xml:space="preserve">eference for Languages and with the standard of language required by the new naturalization procedures.  </w:t>
      </w:r>
      <w:r w:rsidR="003E642F" w:rsidRPr="00E55CF2">
        <w:rPr>
          <w:lang w:val="en-GB"/>
        </w:rPr>
        <w:t>At both European and national level, therefore, the DELF is a real aid to integration.</w:t>
      </w:r>
    </w:p>
    <w:p w:rsidR="009D4D4A" w:rsidRPr="00E55CF2" w:rsidRDefault="00B225FF" w:rsidP="00C166B2">
      <w:pPr>
        <w:pStyle w:val="Heading4"/>
        <w:keepNext w:val="0"/>
        <w:tabs>
          <w:tab w:val="left" w:pos="567"/>
          <w:tab w:val="left" w:pos="1134"/>
        </w:tabs>
        <w:spacing w:before="0" w:after="240"/>
        <w:rPr>
          <w:sz w:val="24"/>
          <w:szCs w:val="24"/>
          <w:lang w:val="en-GB"/>
        </w:rPr>
      </w:pPr>
      <w:bookmarkStart w:id="196" w:name="_Toc222547958"/>
      <w:bookmarkStart w:id="197" w:name="_Toc230492062"/>
      <w:r>
        <w:rPr>
          <w:sz w:val="24"/>
          <w:szCs w:val="24"/>
          <w:lang w:val="en-GB"/>
        </w:rPr>
        <w:t>3.</w:t>
      </w:r>
      <w:r>
        <w:rPr>
          <w:sz w:val="24"/>
          <w:szCs w:val="24"/>
          <w:lang w:val="en-GB"/>
        </w:rPr>
        <w:tab/>
      </w:r>
      <w:r w:rsidR="009D4D4A" w:rsidRPr="00E55CF2">
        <w:rPr>
          <w:sz w:val="24"/>
          <w:szCs w:val="24"/>
          <w:lang w:val="en-GB"/>
        </w:rPr>
        <w:t>L</w:t>
      </w:r>
      <w:r w:rsidR="00FF37A6">
        <w:rPr>
          <w:sz w:val="24"/>
          <w:szCs w:val="24"/>
          <w:lang w:val="en-GB"/>
        </w:rPr>
        <w:t xml:space="preserve">inks with </w:t>
      </w:r>
      <w:r w:rsidR="003E642F" w:rsidRPr="00E55CF2">
        <w:rPr>
          <w:sz w:val="24"/>
          <w:szCs w:val="24"/>
          <w:lang w:val="en-GB"/>
        </w:rPr>
        <w:t>language and culture of origin</w:t>
      </w:r>
      <w:bookmarkEnd w:id="196"/>
      <w:bookmarkEnd w:id="197"/>
    </w:p>
    <w:p w:rsidR="009D4D4A" w:rsidRPr="00E55CF2" w:rsidRDefault="003E642F" w:rsidP="0043324B">
      <w:pPr>
        <w:pStyle w:val="ParaNo"/>
        <w:numPr>
          <w:ilvl w:val="1"/>
          <w:numId w:val="11"/>
        </w:numPr>
        <w:tabs>
          <w:tab w:val="left" w:pos="567"/>
          <w:tab w:val="left" w:pos="1134"/>
        </w:tabs>
        <w:spacing w:after="240"/>
        <w:rPr>
          <w:lang w:val="en-GB"/>
        </w:rPr>
      </w:pPr>
      <w:r w:rsidRPr="00E55CF2">
        <w:rPr>
          <w:lang w:val="en-GB"/>
        </w:rPr>
        <w:t xml:space="preserve">Education in languages and cultures of origin </w:t>
      </w:r>
      <w:r w:rsidR="009D4D4A" w:rsidRPr="00E55CF2">
        <w:rPr>
          <w:lang w:val="en-GB"/>
        </w:rPr>
        <w:t>(</w:t>
      </w:r>
      <w:r w:rsidR="009D4D4A" w:rsidRPr="00102FAF">
        <w:rPr>
          <w:lang w:val="en-GB"/>
        </w:rPr>
        <w:t>ELCO</w:t>
      </w:r>
      <w:r w:rsidR="009D4D4A" w:rsidRPr="00E55CF2">
        <w:rPr>
          <w:lang w:val="en-GB"/>
        </w:rPr>
        <w:t xml:space="preserve">) </w:t>
      </w:r>
      <w:r w:rsidRPr="00E55CF2">
        <w:rPr>
          <w:lang w:val="en-GB"/>
        </w:rPr>
        <w:t xml:space="preserve">is provided in the school context, usually after </w:t>
      </w:r>
      <w:r w:rsidR="00102FAF">
        <w:rPr>
          <w:lang w:val="en-GB"/>
        </w:rPr>
        <w:t>school</w:t>
      </w:r>
      <w:r w:rsidRPr="00E55CF2">
        <w:rPr>
          <w:lang w:val="en-GB"/>
        </w:rPr>
        <w:t xml:space="preserve"> and on an optional basis.  Lessons are provided by teachers from the relevant countries, under bilateral agreements, and are supervised by the French schools inspectorate.  Particularly in regard to non-European Union languages, they are an important political, cultural and economic investment:  for young people of immigrant origin, being versed in two cultures is a professional asset.  As far as possible, these lessons are being gradually incorporated in</w:t>
      </w:r>
      <w:r w:rsidR="00102FAF">
        <w:rPr>
          <w:lang w:val="en-GB"/>
        </w:rPr>
        <w:t>to</w:t>
      </w:r>
      <w:r w:rsidRPr="00E55CF2">
        <w:rPr>
          <w:lang w:val="en-GB"/>
        </w:rPr>
        <w:t xml:space="preserve"> the academic </w:t>
      </w:r>
      <w:r w:rsidR="003C21BE" w:rsidRPr="00E55CF2">
        <w:rPr>
          <w:lang w:val="en-GB"/>
        </w:rPr>
        <w:t>map of modern languages.</w:t>
      </w:r>
      <w:r w:rsidR="009D4D4A" w:rsidRPr="00E55CF2">
        <w:rPr>
          <w:lang w:val="en-GB"/>
        </w:rPr>
        <w:t xml:space="preserve"> </w:t>
      </w:r>
    </w:p>
    <w:p w:rsidR="009D4D4A" w:rsidRPr="00E55CF2" w:rsidRDefault="00B225FF" w:rsidP="00C166B2">
      <w:pPr>
        <w:pStyle w:val="Heading4"/>
        <w:keepNext w:val="0"/>
        <w:tabs>
          <w:tab w:val="left" w:pos="567"/>
          <w:tab w:val="left" w:pos="1134"/>
        </w:tabs>
        <w:spacing w:before="0" w:after="240"/>
        <w:rPr>
          <w:sz w:val="24"/>
          <w:szCs w:val="24"/>
          <w:lang w:val="en-GB"/>
        </w:rPr>
      </w:pPr>
      <w:bookmarkStart w:id="198" w:name="_Toc222547959"/>
      <w:bookmarkStart w:id="199" w:name="_Toc230492063"/>
      <w:r>
        <w:rPr>
          <w:sz w:val="24"/>
          <w:szCs w:val="24"/>
          <w:lang w:val="en-GB"/>
        </w:rPr>
        <w:t>4.</w:t>
      </w:r>
      <w:r>
        <w:rPr>
          <w:sz w:val="24"/>
          <w:szCs w:val="24"/>
          <w:lang w:val="en-GB"/>
        </w:rPr>
        <w:tab/>
      </w:r>
      <w:r w:rsidR="003C21BE" w:rsidRPr="00E55CF2">
        <w:rPr>
          <w:sz w:val="24"/>
          <w:szCs w:val="24"/>
          <w:lang w:val="en-GB"/>
        </w:rPr>
        <w:t xml:space="preserve">The teaching of </w:t>
      </w:r>
      <w:r w:rsidR="00102FAF">
        <w:rPr>
          <w:sz w:val="24"/>
          <w:szCs w:val="24"/>
          <w:lang w:val="en-GB"/>
        </w:rPr>
        <w:t xml:space="preserve">modern </w:t>
      </w:r>
      <w:r w:rsidR="003C21BE" w:rsidRPr="00E55CF2">
        <w:rPr>
          <w:sz w:val="24"/>
          <w:szCs w:val="24"/>
          <w:lang w:val="en-GB"/>
        </w:rPr>
        <w:t>foreign languages</w:t>
      </w:r>
      <w:bookmarkEnd w:id="198"/>
      <w:bookmarkEnd w:id="199"/>
      <w:r w:rsidR="009D4D4A" w:rsidRPr="00E55CF2">
        <w:rPr>
          <w:sz w:val="24"/>
          <w:szCs w:val="24"/>
          <w:lang w:val="en-GB"/>
        </w:rPr>
        <w:t xml:space="preserve"> </w:t>
      </w:r>
    </w:p>
    <w:p w:rsidR="009D4D4A" w:rsidRPr="00E55CF2" w:rsidRDefault="003C21BE" w:rsidP="0043324B">
      <w:pPr>
        <w:pStyle w:val="ParaNo"/>
        <w:numPr>
          <w:ilvl w:val="1"/>
          <w:numId w:val="11"/>
        </w:numPr>
        <w:tabs>
          <w:tab w:val="left" w:pos="567"/>
          <w:tab w:val="left" w:pos="1134"/>
        </w:tabs>
        <w:spacing w:after="240"/>
        <w:rPr>
          <w:lang w:val="en-GB"/>
        </w:rPr>
      </w:pPr>
      <w:r w:rsidRPr="00B225FF">
        <w:rPr>
          <w:b/>
          <w:lang w:val="en-GB"/>
        </w:rPr>
        <w:t xml:space="preserve">In response to France’s last report, in its recommendation No. </w:t>
      </w:r>
      <w:r w:rsidR="009D4D4A" w:rsidRPr="00B225FF">
        <w:rPr>
          <w:b/>
          <w:lang w:val="en-GB"/>
        </w:rPr>
        <w:t>23,</w:t>
      </w:r>
      <w:r w:rsidR="009D4D4A" w:rsidRPr="00E55CF2">
        <w:rPr>
          <w:lang w:val="en-GB"/>
        </w:rPr>
        <w:t xml:space="preserve"> </w:t>
      </w:r>
      <w:r w:rsidRPr="00E55CF2">
        <w:rPr>
          <w:lang w:val="en-GB"/>
        </w:rPr>
        <w:t>the Committee asked the public a</w:t>
      </w:r>
      <w:r w:rsidR="00102FAF">
        <w:rPr>
          <w:lang w:val="en-GB"/>
        </w:rPr>
        <w:t>uthorities to promote the teach</w:t>
      </w:r>
      <w:r w:rsidRPr="00E55CF2">
        <w:rPr>
          <w:lang w:val="en-GB"/>
        </w:rPr>
        <w:t>ing of the languages of certain ethnic groups, particularly Arabic, Am</w:t>
      </w:r>
      <w:r w:rsidR="00102FAF">
        <w:rPr>
          <w:lang w:val="en-GB"/>
        </w:rPr>
        <w:t xml:space="preserve">azigh or </w:t>
      </w:r>
      <w:r w:rsidRPr="00E55CF2">
        <w:rPr>
          <w:lang w:val="en-GB"/>
        </w:rPr>
        <w:t>Kurdish.</w:t>
      </w:r>
      <w:r w:rsidR="009D4D4A" w:rsidRPr="00E55CF2">
        <w:rPr>
          <w:lang w:val="en-GB"/>
        </w:rPr>
        <w:t xml:space="preserve"> </w:t>
      </w:r>
    </w:p>
    <w:p w:rsidR="009D4D4A" w:rsidRPr="00E55CF2" w:rsidRDefault="009D4D4A" w:rsidP="00B225FF">
      <w:pPr>
        <w:pStyle w:val="ParaNo"/>
        <w:numPr>
          <w:ilvl w:val="1"/>
          <w:numId w:val="11"/>
        </w:numPr>
        <w:tabs>
          <w:tab w:val="left" w:pos="567"/>
          <w:tab w:val="left" w:pos="1134"/>
        </w:tabs>
        <w:spacing w:after="240"/>
        <w:rPr>
          <w:lang w:val="en-GB"/>
        </w:rPr>
      </w:pPr>
      <w:r w:rsidRPr="00E55CF2">
        <w:rPr>
          <w:lang w:val="en-GB"/>
        </w:rPr>
        <w:t xml:space="preserve">Amazigh </w:t>
      </w:r>
      <w:r w:rsidR="003C21BE" w:rsidRPr="00E55CF2">
        <w:rPr>
          <w:lang w:val="en-GB"/>
        </w:rPr>
        <w:t>and Kurdish are not specifically taught, as they are not established languages and do not have official language status anywhere in the world.  However, Berber dialects are offered, as an option, in the baccalaureate.</w:t>
      </w:r>
    </w:p>
    <w:p w:rsidR="009D4D4A" w:rsidRPr="00E55CF2" w:rsidRDefault="003C21BE" w:rsidP="0043324B">
      <w:pPr>
        <w:pStyle w:val="ParaNo"/>
        <w:numPr>
          <w:ilvl w:val="1"/>
          <w:numId w:val="11"/>
        </w:numPr>
        <w:tabs>
          <w:tab w:val="left" w:pos="567"/>
          <w:tab w:val="left" w:pos="1134"/>
        </w:tabs>
        <w:spacing w:after="240"/>
        <w:rPr>
          <w:lang w:val="en-GB"/>
        </w:rPr>
      </w:pPr>
      <w:r w:rsidRPr="00E55CF2">
        <w:rPr>
          <w:lang w:val="en-GB"/>
        </w:rPr>
        <w:t>Students have the opportunity of offering 47 foreign languages in the baccalaureate, as a written or oral option.  Of those language</w:t>
      </w:r>
      <w:r w:rsidR="00490DBB" w:rsidRPr="00E55CF2">
        <w:rPr>
          <w:lang w:val="en-GB"/>
        </w:rPr>
        <w:t>s</w:t>
      </w:r>
      <w:r w:rsidRPr="00E55CF2">
        <w:rPr>
          <w:lang w:val="en-GB"/>
        </w:rPr>
        <w:t>, 22 may be offered for the compulsory examination, including Arabic.</w:t>
      </w:r>
    </w:p>
    <w:p w:rsidR="009D4D4A" w:rsidRPr="00E55CF2" w:rsidRDefault="00490DBB" w:rsidP="0043324B">
      <w:pPr>
        <w:pStyle w:val="ParaNo"/>
        <w:numPr>
          <w:ilvl w:val="1"/>
          <w:numId w:val="11"/>
        </w:numPr>
        <w:tabs>
          <w:tab w:val="left" w:pos="567"/>
          <w:tab w:val="left" w:pos="1134"/>
        </w:tabs>
        <w:spacing w:after="240"/>
        <w:rPr>
          <w:lang w:val="en-GB"/>
        </w:rPr>
      </w:pPr>
      <w:r w:rsidRPr="00E55CF2">
        <w:rPr>
          <w:lang w:val="en-GB"/>
        </w:rPr>
        <w:t>France is one of the rare countries in the western world to h</w:t>
      </w:r>
      <w:r w:rsidR="00102FAF">
        <w:rPr>
          <w:lang w:val="en-GB"/>
        </w:rPr>
        <w:t>ave integrated the teaching of A</w:t>
      </w:r>
      <w:r w:rsidRPr="00E55CF2">
        <w:rPr>
          <w:lang w:val="en-GB"/>
        </w:rPr>
        <w:t xml:space="preserve">rabic into its education system from primary school right through to university.  It is offered to all students, thereby contributing to the </w:t>
      </w:r>
      <w:r w:rsidR="00102FAF">
        <w:rPr>
          <w:lang w:val="en-GB"/>
        </w:rPr>
        <w:t xml:space="preserve">dissemination </w:t>
      </w:r>
      <w:r w:rsidR="00520347" w:rsidRPr="00E55CF2">
        <w:rPr>
          <w:lang w:val="en-GB"/>
        </w:rPr>
        <w:t xml:space="preserve">of a major international language, as well as </w:t>
      </w:r>
      <w:r w:rsidR="00102FAF">
        <w:rPr>
          <w:lang w:val="en-GB"/>
        </w:rPr>
        <w:t xml:space="preserve">to </w:t>
      </w:r>
      <w:r w:rsidR="00520347" w:rsidRPr="00E55CF2">
        <w:rPr>
          <w:lang w:val="en-GB"/>
        </w:rPr>
        <w:t xml:space="preserve">cultural openness.  The teaching of Arabic is provided by a corps of French teachers, recruited by competition, and, like all other subjects, is organized within a secular framework.  The syllabus is based on the Common European Framework of Reference for Languages, a framework used for the main languages taught in French State schools.  At secondary level, student numbers have </w:t>
      </w:r>
      <w:r w:rsidR="00FF37A6">
        <w:rPr>
          <w:lang w:val="en-GB"/>
        </w:rPr>
        <w:t xml:space="preserve">levelled out </w:t>
      </w:r>
      <w:r w:rsidR="00520347" w:rsidRPr="00E55CF2">
        <w:rPr>
          <w:lang w:val="en-GB"/>
        </w:rPr>
        <w:t>at around</w:t>
      </w:r>
      <w:r w:rsidR="009D4D4A" w:rsidRPr="00E55CF2">
        <w:rPr>
          <w:lang w:val="en-GB"/>
        </w:rPr>
        <w:t xml:space="preserve"> 6</w:t>
      </w:r>
      <w:r w:rsidR="00520347" w:rsidRPr="00E55CF2">
        <w:rPr>
          <w:lang w:val="en-GB"/>
        </w:rPr>
        <w:t>,</w:t>
      </w:r>
      <w:r w:rsidR="009D4D4A" w:rsidRPr="00E55CF2">
        <w:rPr>
          <w:lang w:val="en-GB"/>
        </w:rPr>
        <w:t>500.</w:t>
      </w:r>
    </w:p>
    <w:p w:rsidR="009D4D4A" w:rsidRPr="00E55CF2" w:rsidRDefault="00B225FF" w:rsidP="00C166B2">
      <w:pPr>
        <w:pStyle w:val="Heading3"/>
        <w:keepNext w:val="0"/>
        <w:numPr>
          <w:ilvl w:val="0"/>
          <w:numId w:val="0"/>
        </w:numPr>
        <w:tabs>
          <w:tab w:val="left" w:pos="567"/>
          <w:tab w:val="left" w:pos="624"/>
          <w:tab w:val="left" w:pos="1134"/>
        </w:tabs>
        <w:spacing w:before="0" w:after="240"/>
        <w:jc w:val="center"/>
        <w:rPr>
          <w:rFonts w:ascii="Times New Roman" w:hAnsi="Times New Roman" w:cs="Times New Roman"/>
          <w:sz w:val="24"/>
          <w:szCs w:val="24"/>
          <w:lang w:val="en-GB"/>
        </w:rPr>
      </w:pPr>
      <w:bookmarkStart w:id="200" w:name="_Toc222547960"/>
      <w:bookmarkStart w:id="201" w:name="_Toc230492064"/>
      <w:r>
        <w:rPr>
          <w:rFonts w:ascii="Times New Roman" w:hAnsi="Times New Roman" w:cs="Times New Roman"/>
          <w:sz w:val="24"/>
          <w:szCs w:val="24"/>
          <w:lang w:val="en-GB"/>
        </w:rPr>
        <w:t xml:space="preserve">F.  </w:t>
      </w:r>
      <w:r w:rsidR="0051706A">
        <w:rPr>
          <w:rFonts w:ascii="Times New Roman" w:hAnsi="Times New Roman" w:cs="Times New Roman"/>
          <w:sz w:val="24"/>
          <w:szCs w:val="24"/>
          <w:lang w:val="en-GB"/>
        </w:rPr>
        <w:t>A proactive equal opportunities</w:t>
      </w:r>
      <w:r w:rsidR="00520347" w:rsidRPr="00E55CF2">
        <w:rPr>
          <w:rFonts w:ascii="Times New Roman" w:hAnsi="Times New Roman" w:cs="Times New Roman"/>
          <w:sz w:val="24"/>
          <w:szCs w:val="24"/>
          <w:lang w:val="en-GB"/>
        </w:rPr>
        <w:t xml:space="preserve"> policy</w:t>
      </w:r>
      <w:bookmarkEnd w:id="200"/>
      <w:bookmarkEnd w:id="201"/>
    </w:p>
    <w:p w:rsidR="009D4D4A" w:rsidRPr="00E55CF2" w:rsidRDefault="00B225FF" w:rsidP="00C166B2">
      <w:pPr>
        <w:pStyle w:val="Heading4"/>
        <w:keepNext w:val="0"/>
        <w:tabs>
          <w:tab w:val="left" w:pos="567"/>
          <w:tab w:val="left" w:pos="1134"/>
        </w:tabs>
        <w:spacing w:before="0" w:after="240"/>
        <w:rPr>
          <w:sz w:val="24"/>
          <w:szCs w:val="24"/>
          <w:lang w:val="en-GB"/>
        </w:rPr>
      </w:pPr>
      <w:bookmarkStart w:id="202" w:name="_Toc222547961"/>
      <w:bookmarkStart w:id="203" w:name="_Toc230492065"/>
      <w:r>
        <w:rPr>
          <w:sz w:val="24"/>
          <w:szCs w:val="24"/>
          <w:lang w:val="en-GB"/>
        </w:rPr>
        <w:t>1.</w:t>
      </w:r>
      <w:r>
        <w:rPr>
          <w:sz w:val="24"/>
          <w:szCs w:val="24"/>
          <w:lang w:val="en-GB"/>
        </w:rPr>
        <w:tab/>
      </w:r>
      <w:r w:rsidR="00520347" w:rsidRPr="00E55CF2">
        <w:rPr>
          <w:sz w:val="24"/>
          <w:szCs w:val="24"/>
          <w:lang w:val="en-GB"/>
        </w:rPr>
        <w:t>Priority education</w:t>
      </w:r>
      <w:bookmarkEnd w:id="202"/>
      <w:bookmarkEnd w:id="203"/>
    </w:p>
    <w:p w:rsidR="009D4D4A" w:rsidRPr="00E55CF2" w:rsidRDefault="009E0F52" w:rsidP="0043324B">
      <w:pPr>
        <w:pStyle w:val="ParaNo"/>
        <w:numPr>
          <w:ilvl w:val="1"/>
          <w:numId w:val="11"/>
        </w:numPr>
        <w:tabs>
          <w:tab w:val="left" w:pos="567"/>
          <w:tab w:val="left" w:pos="1134"/>
        </w:tabs>
        <w:spacing w:after="240"/>
        <w:rPr>
          <w:lang w:val="en-GB"/>
        </w:rPr>
      </w:pPr>
      <w:r>
        <w:rPr>
          <w:lang w:val="en-GB"/>
        </w:rPr>
        <w:t>The framework act</w:t>
      </w:r>
      <w:r w:rsidR="00493161" w:rsidRPr="00E55CF2">
        <w:rPr>
          <w:lang w:val="en-GB"/>
        </w:rPr>
        <w:t xml:space="preserve"> on schools lays down the same goal of success and the same standards for all students in schools of the Republic.  </w:t>
      </w:r>
      <w:r w:rsidR="00E05AC3" w:rsidRPr="00E55CF2">
        <w:rPr>
          <w:lang w:val="en-GB"/>
        </w:rPr>
        <w:t>Priority</w:t>
      </w:r>
      <w:r w:rsidR="00493161" w:rsidRPr="00E55CF2">
        <w:rPr>
          <w:lang w:val="en-GB"/>
        </w:rPr>
        <w:t xml:space="preserve"> education schools and educational establishments take in children living in more disadvantaged social, economic and cultural conditions than the average.  They often </w:t>
      </w:r>
      <w:r w:rsidR="00102FAF">
        <w:rPr>
          <w:lang w:val="en-GB"/>
        </w:rPr>
        <w:t xml:space="preserve">encounter </w:t>
      </w:r>
      <w:r w:rsidR="00493161" w:rsidRPr="00E55CF2">
        <w:rPr>
          <w:lang w:val="en-GB"/>
        </w:rPr>
        <w:t>large numbers of children who have recently arrived in France or are of immigrant origin.  Significant numbers of these young peopl</w:t>
      </w:r>
      <w:r w:rsidR="00102FAF">
        <w:rPr>
          <w:lang w:val="en-GB"/>
        </w:rPr>
        <w:t>e find it hard to cope with aca</w:t>
      </w:r>
      <w:r w:rsidR="00493161" w:rsidRPr="00E55CF2">
        <w:rPr>
          <w:lang w:val="en-GB"/>
        </w:rPr>
        <w:t>demic requirements and are at a higher risk of leaving the school system without qualifications.  Therefore, the aim of priority education is to promote equality of opportunity by finding a solution to the gap in success rates that divides students in</w:t>
      </w:r>
      <w:r w:rsidR="00102FAF">
        <w:rPr>
          <w:lang w:val="en-GB"/>
        </w:rPr>
        <w:t xml:space="preserve"> need of priority education from </w:t>
      </w:r>
      <w:r w:rsidR="00493161" w:rsidRPr="00E55CF2">
        <w:rPr>
          <w:lang w:val="en-GB"/>
        </w:rPr>
        <w:t xml:space="preserve">the remainder of the </w:t>
      </w:r>
      <w:r w:rsidR="00FF37A6">
        <w:rPr>
          <w:lang w:val="en-GB"/>
        </w:rPr>
        <w:t xml:space="preserve">school </w:t>
      </w:r>
      <w:r w:rsidR="00493161" w:rsidRPr="00E55CF2">
        <w:rPr>
          <w:lang w:val="en-GB"/>
        </w:rPr>
        <w:t>population.</w:t>
      </w:r>
      <w:r w:rsidR="009D4D4A" w:rsidRPr="00E55CF2">
        <w:rPr>
          <w:lang w:val="en-GB"/>
        </w:rPr>
        <w:t xml:space="preserve"> </w:t>
      </w:r>
    </w:p>
    <w:p w:rsidR="009D4D4A" w:rsidRPr="00E55CF2" w:rsidRDefault="00493161" w:rsidP="0043324B">
      <w:pPr>
        <w:pStyle w:val="ParaNo"/>
        <w:numPr>
          <w:ilvl w:val="1"/>
          <w:numId w:val="11"/>
        </w:numPr>
        <w:tabs>
          <w:tab w:val="left" w:pos="567"/>
          <w:tab w:val="left" w:pos="1134"/>
        </w:tabs>
        <w:spacing w:after="240"/>
        <w:rPr>
          <w:lang w:val="en-GB"/>
        </w:rPr>
      </w:pPr>
      <w:r w:rsidRPr="00E55CF2">
        <w:rPr>
          <w:lang w:val="en-GB"/>
        </w:rPr>
        <w:t xml:space="preserve">When priority education was last relaunched in 2006, based on more than 20 years’ experience, the focus was placed on a number of principles for action:  individualizing students’ school careers on the basis of their needs and continuing to take care of students until they reach school-leaving age.  </w:t>
      </w:r>
      <w:r w:rsidR="00746A84" w:rsidRPr="00E55CF2">
        <w:rPr>
          <w:lang w:val="en-GB"/>
        </w:rPr>
        <w:t>This policy has been put into effect by setting up networks brin</w:t>
      </w:r>
      <w:r w:rsidR="00102FAF">
        <w:rPr>
          <w:lang w:val="en-GB"/>
        </w:rPr>
        <w:t>g</w:t>
      </w:r>
      <w:r w:rsidR="008C6337">
        <w:rPr>
          <w:lang w:val="en-GB"/>
        </w:rPr>
        <w:t xml:space="preserve">ing the sector’s </w:t>
      </w:r>
      <w:r w:rsidR="00746A84" w:rsidRPr="00E55CF2">
        <w:rPr>
          <w:lang w:val="en-GB"/>
        </w:rPr>
        <w:t xml:space="preserve">schools </w:t>
      </w:r>
      <w:r w:rsidR="00102FAF" w:rsidRPr="00E55CF2">
        <w:rPr>
          <w:lang w:val="en-GB"/>
        </w:rPr>
        <w:t xml:space="preserve">together </w:t>
      </w:r>
      <w:r w:rsidR="00746A84" w:rsidRPr="00E55CF2">
        <w:rPr>
          <w:lang w:val="en-GB"/>
        </w:rPr>
        <w:t>around a middle school</w:t>
      </w:r>
      <w:r w:rsidR="00102FAF">
        <w:rPr>
          <w:lang w:val="en-GB"/>
        </w:rPr>
        <w:t>,</w:t>
      </w:r>
      <w:r w:rsidR="00746A84" w:rsidRPr="00E55CF2">
        <w:rPr>
          <w:lang w:val="en-GB"/>
        </w:rPr>
        <w:t xml:space="preserve"> so that children can be monitored from the </w:t>
      </w:r>
      <w:r w:rsidR="00102FAF">
        <w:rPr>
          <w:lang w:val="en-GB"/>
        </w:rPr>
        <w:t>age of three until they reach</w:t>
      </w:r>
      <w:r w:rsidR="00746A84" w:rsidRPr="00E55CF2">
        <w:rPr>
          <w:lang w:val="en-GB"/>
        </w:rPr>
        <w:t xml:space="preserve"> school-leaving age at 16.</w:t>
      </w:r>
      <w:r w:rsidR="009D4D4A" w:rsidRPr="00E55CF2">
        <w:rPr>
          <w:lang w:val="en-GB"/>
        </w:rPr>
        <w:t xml:space="preserve"> </w:t>
      </w:r>
    </w:p>
    <w:p w:rsidR="009D4D4A" w:rsidRPr="00E55CF2" w:rsidRDefault="00746A84" w:rsidP="00305777">
      <w:pPr>
        <w:pStyle w:val="ParaNo"/>
        <w:numPr>
          <w:ilvl w:val="1"/>
          <w:numId w:val="11"/>
        </w:numPr>
        <w:tabs>
          <w:tab w:val="left" w:pos="567"/>
          <w:tab w:val="left" w:pos="1134"/>
        </w:tabs>
        <w:spacing w:after="240"/>
        <w:rPr>
          <w:lang w:val="en-GB"/>
        </w:rPr>
      </w:pPr>
      <w:r w:rsidRPr="00E55CF2">
        <w:rPr>
          <w:lang w:val="en-GB"/>
        </w:rPr>
        <w:t>To ensure that students succeed, the networks primarily rely on a new form of organizat</w:t>
      </w:r>
      <w:r w:rsidR="00212432">
        <w:rPr>
          <w:lang w:val="en-GB"/>
        </w:rPr>
        <w:t>ion.  R</w:t>
      </w:r>
      <w:r w:rsidRPr="00E55CF2">
        <w:rPr>
          <w:lang w:val="en-GB"/>
        </w:rPr>
        <w:t xml:space="preserve">epresentatives of [primary] schools and middle schools </w:t>
      </w:r>
      <w:r w:rsidR="00212432">
        <w:rPr>
          <w:lang w:val="en-GB"/>
        </w:rPr>
        <w:t xml:space="preserve">are brought together in a single body </w:t>
      </w:r>
      <w:r w:rsidRPr="00E55CF2">
        <w:rPr>
          <w:lang w:val="en-GB"/>
        </w:rPr>
        <w:t xml:space="preserve">to devise a </w:t>
      </w:r>
      <w:r w:rsidR="00305777">
        <w:rPr>
          <w:lang w:val="en-GB"/>
        </w:rPr>
        <w:t>common curriculum for the whole of compulsory education.</w:t>
      </w:r>
      <w:r w:rsidRPr="00E55CF2">
        <w:rPr>
          <w:lang w:val="en-GB"/>
        </w:rPr>
        <w:t xml:space="preserve">  The proposal is formalized by means of a contract with the authorities of the Ministry of Edu</w:t>
      </w:r>
      <w:r w:rsidR="00102FAF">
        <w:rPr>
          <w:lang w:val="en-GB"/>
        </w:rPr>
        <w:t>cation, which undertake to increase</w:t>
      </w:r>
      <w:r w:rsidRPr="00E55CF2">
        <w:rPr>
          <w:lang w:val="en-GB"/>
        </w:rPr>
        <w:t xml:space="preserve"> support for the teams.  Two years on, it is clear that close links are being established between [primary] school</w:t>
      </w:r>
      <w:r w:rsidR="008C6337">
        <w:rPr>
          <w:lang w:val="en-GB"/>
        </w:rPr>
        <w:t xml:space="preserve">s and middle schools, </w:t>
      </w:r>
      <w:r w:rsidRPr="00E55CF2">
        <w:rPr>
          <w:lang w:val="en-GB"/>
        </w:rPr>
        <w:t>management is simplified and exp</w:t>
      </w:r>
      <w:r w:rsidR="00CF377F">
        <w:rPr>
          <w:lang w:val="en-GB"/>
        </w:rPr>
        <w:t>erimenting with new teaching me</w:t>
      </w:r>
      <w:r w:rsidRPr="00E55CF2">
        <w:rPr>
          <w:lang w:val="en-GB"/>
        </w:rPr>
        <w:t>thods is encouraged.  Increasing numbers of students with difficulties are benefiting from personalized plans for success in education in which their families are directly and deeply involved.  Children under the priority education scheme have priority access, at national level, to</w:t>
      </w:r>
      <w:r w:rsidR="00CF377F">
        <w:rPr>
          <w:lang w:val="en-GB"/>
        </w:rPr>
        <w:t xml:space="preserve"> additional support measures.  A</w:t>
      </w:r>
      <w:r w:rsidR="008C6337">
        <w:rPr>
          <w:lang w:val="en-GB"/>
        </w:rPr>
        <w:t>fter school</w:t>
      </w:r>
      <w:r w:rsidR="000F59C4" w:rsidRPr="00E55CF2">
        <w:rPr>
          <w:lang w:val="en-GB"/>
        </w:rPr>
        <w:t>, educational support offers them help with school work, as well as sporting, artistic and cultural activities.  During the school holidays, they can take part in “Operation Open School” and enjoy various activities.</w:t>
      </w:r>
    </w:p>
    <w:p w:rsidR="009D4D4A" w:rsidRPr="00E55CF2" w:rsidRDefault="00B225FF" w:rsidP="00C166B2">
      <w:pPr>
        <w:pStyle w:val="Heading4"/>
        <w:keepNext w:val="0"/>
        <w:tabs>
          <w:tab w:val="left" w:pos="567"/>
          <w:tab w:val="left" w:pos="1134"/>
        </w:tabs>
        <w:spacing w:before="0" w:after="240"/>
        <w:rPr>
          <w:sz w:val="24"/>
          <w:szCs w:val="24"/>
          <w:lang w:val="en-GB"/>
        </w:rPr>
      </w:pPr>
      <w:bookmarkStart w:id="204" w:name="_Toc222547962"/>
      <w:bookmarkStart w:id="205" w:name="_Toc230492066"/>
      <w:r>
        <w:rPr>
          <w:sz w:val="24"/>
          <w:szCs w:val="24"/>
          <w:lang w:val="en-GB"/>
        </w:rPr>
        <w:t>2.</w:t>
      </w:r>
      <w:r>
        <w:rPr>
          <w:sz w:val="24"/>
          <w:szCs w:val="24"/>
          <w:lang w:val="en-GB"/>
        </w:rPr>
        <w:tab/>
      </w:r>
      <w:r w:rsidR="000F59C4" w:rsidRPr="00E55CF2">
        <w:rPr>
          <w:sz w:val="24"/>
          <w:szCs w:val="24"/>
          <w:lang w:val="en-GB"/>
        </w:rPr>
        <w:t>An interministerial policy</w:t>
      </w:r>
      <w:bookmarkEnd w:id="204"/>
      <w:bookmarkEnd w:id="205"/>
    </w:p>
    <w:p w:rsidR="009D4D4A" w:rsidRPr="00E55CF2" w:rsidRDefault="008C050A" w:rsidP="0043324B">
      <w:pPr>
        <w:pStyle w:val="ParaNo"/>
        <w:numPr>
          <w:ilvl w:val="1"/>
          <w:numId w:val="11"/>
        </w:numPr>
        <w:tabs>
          <w:tab w:val="left" w:pos="567"/>
          <w:tab w:val="left" w:pos="1134"/>
        </w:tabs>
        <w:spacing w:after="240"/>
        <w:rPr>
          <w:lang w:val="en-GB"/>
        </w:rPr>
      </w:pPr>
      <w:r w:rsidRPr="00E55CF2">
        <w:rPr>
          <w:lang w:val="en-GB"/>
        </w:rPr>
        <w:t>Supplementing and linked in with priority education, the Ministry of Education is taking part in the i</w:t>
      </w:r>
      <w:r>
        <w:rPr>
          <w:lang w:val="en-GB"/>
        </w:rPr>
        <w:t>nterministerial initiative “H</w:t>
      </w:r>
      <w:r w:rsidRPr="00E55CF2">
        <w:rPr>
          <w:lang w:val="en-GB"/>
        </w:rPr>
        <w:t>ope for the suburbs” (</w:t>
      </w:r>
      <w:r w:rsidRPr="00E55CF2">
        <w:rPr>
          <w:i/>
          <w:lang w:val="en-GB"/>
        </w:rPr>
        <w:t>Espoir banlieues</w:t>
      </w:r>
      <w:r w:rsidRPr="00E55CF2">
        <w:rPr>
          <w:lang w:val="en-GB"/>
        </w:rPr>
        <w:t>), launched in February 2008, which promotes educational measures to help young people from disadvantage</w:t>
      </w:r>
      <w:r>
        <w:rPr>
          <w:lang w:val="en-GB"/>
        </w:rPr>
        <w:t xml:space="preserve">d districts.  </w:t>
      </w:r>
      <w:r w:rsidR="008C6337">
        <w:rPr>
          <w:lang w:val="en-GB"/>
        </w:rPr>
        <w:t>Indeed</w:t>
      </w:r>
      <w:r w:rsidR="000F59C4" w:rsidRPr="00E55CF2">
        <w:rPr>
          <w:lang w:val="en-GB"/>
        </w:rPr>
        <w:t xml:space="preserve">, the priority education networks are usually </w:t>
      </w:r>
      <w:r w:rsidR="00E05AC3" w:rsidRPr="00E55CF2">
        <w:rPr>
          <w:lang w:val="en-GB"/>
        </w:rPr>
        <w:t>lo</w:t>
      </w:r>
      <w:r w:rsidR="00E05AC3">
        <w:rPr>
          <w:lang w:val="en-GB"/>
        </w:rPr>
        <w:t>c</w:t>
      </w:r>
      <w:r w:rsidR="00E05AC3" w:rsidRPr="00E55CF2">
        <w:rPr>
          <w:lang w:val="en-GB"/>
        </w:rPr>
        <w:t>ated</w:t>
      </w:r>
      <w:r w:rsidR="000F59C4" w:rsidRPr="00E55CF2">
        <w:rPr>
          <w:lang w:val="en-GB"/>
        </w:rPr>
        <w:t xml:space="preserve"> in such districts.</w:t>
      </w:r>
    </w:p>
    <w:p w:rsidR="009D4D4A" w:rsidRPr="00E55CF2" w:rsidRDefault="008C050A" w:rsidP="0043324B">
      <w:pPr>
        <w:pStyle w:val="ParaNo"/>
        <w:numPr>
          <w:ilvl w:val="1"/>
          <w:numId w:val="11"/>
        </w:numPr>
        <w:tabs>
          <w:tab w:val="left" w:pos="567"/>
          <w:tab w:val="left" w:pos="1134"/>
        </w:tabs>
        <w:spacing w:after="240"/>
        <w:rPr>
          <w:lang w:val="en-GB"/>
        </w:rPr>
      </w:pPr>
      <w:r w:rsidRPr="00E55CF2">
        <w:rPr>
          <w:lang w:val="en-GB"/>
        </w:rPr>
        <w:t>The main objectives of t</w:t>
      </w:r>
      <w:r>
        <w:rPr>
          <w:lang w:val="en-GB"/>
        </w:rPr>
        <w:t>he educational element in the “H</w:t>
      </w:r>
      <w:r w:rsidRPr="00E55CF2">
        <w:rPr>
          <w:lang w:val="en-GB"/>
        </w:rPr>
        <w:t>ope for the suburbs” project are as follows:</w:t>
      </w:r>
    </w:p>
    <w:p w:rsidR="009D4D4A" w:rsidRPr="00E55CF2" w:rsidRDefault="009D4D4A" w:rsidP="00E765E6">
      <w:pPr>
        <w:numPr>
          <w:ilvl w:val="0"/>
          <w:numId w:val="23"/>
        </w:numPr>
        <w:tabs>
          <w:tab w:val="left" w:pos="1134"/>
        </w:tabs>
        <w:spacing w:after="240"/>
        <w:rPr>
          <w:lang w:val="en-GB"/>
        </w:rPr>
      </w:pPr>
      <w:r w:rsidRPr="00E55CF2">
        <w:rPr>
          <w:b/>
          <w:lang w:val="en-GB"/>
        </w:rPr>
        <w:t>D</w:t>
      </w:r>
      <w:r w:rsidR="000F59C4" w:rsidRPr="00E55CF2">
        <w:rPr>
          <w:b/>
          <w:lang w:val="en-GB"/>
        </w:rPr>
        <w:t xml:space="preserve">eveloping an educational mix during </w:t>
      </w:r>
      <w:r w:rsidR="008C6337">
        <w:rPr>
          <w:b/>
          <w:lang w:val="en-GB"/>
        </w:rPr>
        <w:t>mandatory school age</w:t>
      </w:r>
      <w:r w:rsidRPr="00E55CF2">
        <w:rPr>
          <w:b/>
          <w:lang w:val="en-GB"/>
        </w:rPr>
        <w:t xml:space="preserve"> </w:t>
      </w:r>
      <w:r w:rsidR="00E765E6">
        <w:rPr>
          <w:b/>
          <w:lang w:val="en-GB"/>
        </w:rPr>
        <w:br/>
      </w:r>
      <w:r w:rsidRPr="00E55CF2">
        <w:rPr>
          <w:lang w:val="en-GB"/>
        </w:rPr>
        <w:t>A</w:t>
      </w:r>
      <w:r w:rsidR="000F59C4" w:rsidRPr="00E55CF2">
        <w:rPr>
          <w:lang w:val="en-GB"/>
        </w:rPr>
        <w:t>s an experiment, primary school pupils are ferried from their own district to central school</w:t>
      </w:r>
      <w:r w:rsidR="00CF377F">
        <w:rPr>
          <w:lang w:val="en-GB"/>
        </w:rPr>
        <w:t>s</w:t>
      </w:r>
      <w:r w:rsidR="009129DB">
        <w:rPr>
          <w:lang w:val="en-GB"/>
        </w:rPr>
        <w:t xml:space="preserve"> to </w:t>
      </w:r>
      <w:r w:rsidR="000F59C4" w:rsidRPr="00E55CF2">
        <w:rPr>
          <w:lang w:val="en-GB"/>
        </w:rPr>
        <w:t>ensure there is an educational mix.</w:t>
      </w:r>
      <w:r w:rsidR="00E765E6">
        <w:rPr>
          <w:lang w:val="en-GB"/>
        </w:rPr>
        <w:br/>
      </w:r>
      <w:r w:rsidR="000F59C4" w:rsidRPr="00E55CF2">
        <w:rPr>
          <w:lang w:val="en-GB"/>
        </w:rPr>
        <w:t>Boarding school pl</w:t>
      </w:r>
      <w:r w:rsidR="00CF377F">
        <w:rPr>
          <w:lang w:val="en-GB"/>
        </w:rPr>
        <w:t>aces are reserved for pupils fro</w:t>
      </w:r>
      <w:r w:rsidR="000F59C4" w:rsidRPr="00E55CF2">
        <w:rPr>
          <w:lang w:val="en-GB"/>
        </w:rPr>
        <w:t>m disadvantaged districts to enable them to attend the school of their choice.</w:t>
      </w:r>
      <w:r w:rsidR="00E765E6">
        <w:rPr>
          <w:lang w:val="en-GB"/>
        </w:rPr>
        <w:br/>
      </w:r>
      <w:r w:rsidR="000F59C4" w:rsidRPr="00E55CF2">
        <w:rPr>
          <w:lang w:val="en-GB"/>
        </w:rPr>
        <w:t xml:space="preserve">The national programme of urban renewal provides for the most </w:t>
      </w:r>
      <w:r w:rsidR="000F59C4" w:rsidRPr="00CF377F">
        <w:rPr>
          <w:lang w:val="en-GB"/>
        </w:rPr>
        <w:t>dilapidated</w:t>
      </w:r>
      <w:r w:rsidR="000F59C4" w:rsidRPr="00E55CF2">
        <w:rPr>
          <w:lang w:val="en-GB"/>
        </w:rPr>
        <w:t xml:space="preserve"> middle schools</w:t>
      </w:r>
      <w:r w:rsidR="00CF377F">
        <w:rPr>
          <w:lang w:val="en-GB"/>
        </w:rPr>
        <w:t>, which no lo</w:t>
      </w:r>
      <w:r w:rsidR="00FF6F22" w:rsidRPr="00E55CF2">
        <w:rPr>
          <w:lang w:val="en-GB"/>
        </w:rPr>
        <w:t>nger offer their students real prospects of success, to be pulled down</w:t>
      </w:r>
      <w:r w:rsidR="000F59C4" w:rsidRPr="00E55CF2">
        <w:rPr>
          <w:lang w:val="en-GB"/>
        </w:rPr>
        <w:t xml:space="preserve"> and rebuilt</w:t>
      </w:r>
      <w:r w:rsidR="00FF6F22" w:rsidRPr="00E55CF2">
        <w:rPr>
          <w:lang w:val="en-GB"/>
        </w:rPr>
        <w:t>.</w:t>
      </w:r>
    </w:p>
    <w:p w:rsidR="009D4D4A" w:rsidRPr="00E55CF2" w:rsidRDefault="00FF6F22" w:rsidP="00E765E6">
      <w:pPr>
        <w:numPr>
          <w:ilvl w:val="0"/>
          <w:numId w:val="23"/>
        </w:numPr>
        <w:tabs>
          <w:tab w:val="left" w:pos="1134"/>
        </w:tabs>
        <w:spacing w:after="240"/>
        <w:rPr>
          <w:lang w:val="en-GB"/>
        </w:rPr>
      </w:pPr>
      <w:r w:rsidRPr="00E55CF2">
        <w:rPr>
          <w:b/>
          <w:lang w:val="en-GB"/>
        </w:rPr>
        <w:t>Encouraging academic success</w:t>
      </w:r>
      <w:r w:rsidR="00FC2A42">
        <w:rPr>
          <w:b/>
          <w:lang w:val="en-GB"/>
        </w:rPr>
        <w:br/>
      </w:r>
      <w:r w:rsidRPr="00E55CF2">
        <w:rPr>
          <w:lang w:val="en-GB"/>
        </w:rPr>
        <w:t>Thirty</w:t>
      </w:r>
      <w:r w:rsidR="009D4D4A" w:rsidRPr="00E55CF2">
        <w:rPr>
          <w:lang w:val="en-GB"/>
        </w:rPr>
        <w:t xml:space="preserve"> </w:t>
      </w:r>
      <w:r w:rsidR="009D4D4A" w:rsidRPr="00E55CF2">
        <w:rPr>
          <w:i/>
          <w:lang w:val="en-GB"/>
        </w:rPr>
        <w:t>lycées</w:t>
      </w:r>
      <w:r w:rsidR="009D4D4A" w:rsidRPr="00E55CF2">
        <w:rPr>
          <w:lang w:val="en-GB"/>
        </w:rPr>
        <w:t xml:space="preserve">, </w:t>
      </w:r>
      <w:r w:rsidRPr="00E55CF2">
        <w:rPr>
          <w:lang w:val="en-GB"/>
        </w:rPr>
        <w:t>which have become centres of excellence, are stepping up individual support for students and developing areas of linguistic, cultural and/or artistic excellence.</w:t>
      </w:r>
      <w:r w:rsidR="009D4D4A" w:rsidRPr="00E55CF2">
        <w:rPr>
          <w:lang w:val="en-GB"/>
        </w:rPr>
        <w:t xml:space="preserve"> </w:t>
      </w:r>
      <w:r w:rsidR="00E765E6">
        <w:rPr>
          <w:lang w:val="en-GB"/>
        </w:rPr>
        <w:br/>
      </w:r>
      <w:r w:rsidRPr="00E55CF2">
        <w:rPr>
          <w:lang w:val="en-GB"/>
        </w:rPr>
        <w:t xml:space="preserve">Final year students from disadvantaged districts are encouraged and supported to enrol in the preparatory classes for the </w:t>
      </w:r>
      <w:r w:rsidRPr="00E55CF2">
        <w:rPr>
          <w:i/>
          <w:lang w:val="en-GB"/>
        </w:rPr>
        <w:t xml:space="preserve">Grandes </w:t>
      </w:r>
      <w:r w:rsidR="00E765E6">
        <w:rPr>
          <w:i/>
          <w:lang w:val="en-GB"/>
        </w:rPr>
        <w:t>É</w:t>
      </w:r>
      <w:r w:rsidRPr="00E55CF2">
        <w:rPr>
          <w:i/>
          <w:lang w:val="en-GB"/>
        </w:rPr>
        <w:t>coles</w:t>
      </w:r>
      <w:r w:rsidRPr="00E55CF2">
        <w:rPr>
          <w:lang w:val="en-GB"/>
        </w:rPr>
        <w:t>.</w:t>
      </w:r>
      <w:r w:rsidR="00E765E6">
        <w:rPr>
          <w:lang w:val="en-GB"/>
        </w:rPr>
        <w:br/>
      </w:r>
      <w:r w:rsidRPr="00E55CF2">
        <w:rPr>
          <w:lang w:val="en-GB"/>
        </w:rPr>
        <w:t>Educational support has been introduced, for the 2008-2009 school year, in the priority education primary schools.</w:t>
      </w:r>
    </w:p>
    <w:p w:rsidR="008A67D0" w:rsidRPr="00E55CF2" w:rsidRDefault="00FF6F22" w:rsidP="00E765E6">
      <w:pPr>
        <w:numPr>
          <w:ilvl w:val="0"/>
          <w:numId w:val="23"/>
        </w:numPr>
        <w:tabs>
          <w:tab w:val="left" w:pos="1134"/>
        </w:tabs>
        <w:spacing w:after="240"/>
        <w:rPr>
          <w:lang w:val="en-GB"/>
        </w:rPr>
      </w:pPr>
      <w:r w:rsidRPr="00E55CF2">
        <w:rPr>
          <w:b/>
          <w:lang w:val="en-GB"/>
        </w:rPr>
        <w:t>Making access to traineeships fairer</w:t>
      </w:r>
      <w:r w:rsidR="00E765E6">
        <w:rPr>
          <w:b/>
          <w:lang w:val="en-GB"/>
        </w:rPr>
        <w:br/>
      </w:r>
      <w:r w:rsidRPr="00E55CF2">
        <w:rPr>
          <w:lang w:val="en-GB"/>
        </w:rPr>
        <w:t xml:space="preserve">A reserve of traineeships for middle school and vocational </w:t>
      </w:r>
      <w:r w:rsidR="009D4D4A" w:rsidRPr="00E55CF2">
        <w:rPr>
          <w:i/>
          <w:lang w:val="en-GB"/>
        </w:rPr>
        <w:t>lycée</w:t>
      </w:r>
      <w:r w:rsidR="009D4D4A" w:rsidRPr="00E55CF2">
        <w:rPr>
          <w:lang w:val="en-GB"/>
        </w:rPr>
        <w:t xml:space="preserve"> </w:t>
      </w:r>
      <w:r w:rsidRPr="00E55CF2">
        <w:rPr>
          <w:lang w:val="en-GB"/>
        </w:rPr>
        <w:t>students will be set up in each education authority.</w:t>
      </w:r>
    </w:p>
    <w:p w:rsidR="009564FE" w:rsidRDefault="00D65DC6" w:rsidP="00E765E6">
      <w:pPr>
        <w:numPr>
          <w:ilvl w:val="0"/>
          <w:numId w:val="23"/>
        </w:numPr>
        <w:tabs>
          <w:tab w:val="left" w:pos="1134"/>
        </w:tabs>
        <w:spacing w:after="240"/>
        <w:rPr>
          <w:lang w:val="en-GB"/>
        </w:rPr>
      </w:pPr>
      <w:r w:rsidRPr="00E55CF2">
        <w:rPr>
          <w:b/>
          <w:lang w:val="en-GB"/>
        </w:rPr>
        <w:t>Preventing the phenomenon of students who drop out of school or leave without qualification</w:t>
      </w:r>
      <w:r w:rsidR="009D4D4A" w:rsidRPr="00E55CF2">
        <w:rPr>
          <w:lang w:val="en-GB"/>
        </w:rPr>
        <w:t xml:space="preserve"> </w:t>
      </w:r>
      <w:r w:rsidR="00E765E6">
        <w:rPr>
          <w:lang w:val="en-GB"/>
        </w:rPr>
        <w:br/>
      </w:r>
      <w:r w:rsidRPr="00E55CF2">
        <w:rPr>
          <w:lang w:val="en-GB"/>
        </w:rPr>
        <w:t>Early identification and location of these students should make it possible to reduce the drop-out rate.</w:t>
      </w:r>
      <w:r w:rsidR="009D4D4A" w:rsidRPr="00E55CF2">
        <w:rPr>
          <w:lang w:val="en-GB"/>
        </w:rPr>
        <w:t xml:space="preserve"> </w:t>
      </w:r>
    </w:p>
    <w:p w:rsidR="009D4D4A" w:rsidRPr="00E765E6" w:rsidRDefault="009D4D4A" w:rsidP="00E765E6">
      <w:pPr>
        <w:tabs>
          <w:tab w:val="left" w:pos="567"/>
          <w:tab w:val="left" w:pos="1134"/>
        </w:tabs>
        <w:spacing w:after="240"/>
        <w:jc w:val="center"/>
        <w:rPr>
          <w:b/>
          <w:bCs/>
          <w:lang w:val="en-GB"/>
        </w:rPr>
      </w:pPr>
      <w:r w:rsidRPr="00E55CF2">
        <w:rPr>
          <w:lang w:val="en-GB"/>
        </w:rPr>
        <w:br w:type="page"/>
      </w:r>
      <w:bookmarkStart w:id="206" w:name="_Toc230492067"/>
      <w:r w:rsidR="002578A4" w:rsidRPr="00E765E6">
        <w:rPr>
          <w:b/>
          <w:bCs/>
          <w:szCs w:val="24"/>
          <w:lang w:val="en-GB"/>
        </w:rPr>
        <w:t xml:space="preserve">LIST OF </w:t>
      </w:r>
      <w:r w:rsidRPr="00E765E6">
        <w:rPr>
          <w:b/>
          <w:bCs/>
          <w:szCs w:val="24"/>
          <w:lang w:val="en-GB"/>
        </w:rPr>
        <w:t>ANNEXE</w:t>
      </w:r>
      <w:bookmarkEnd w:id="206"/>
      <w:r w:rsidR="002578A4" w:rsidRPr="00E765E6">
        <w:rPr>
          <w:b/>
          <w:bCs/>
          <w:szCs w:val="24"/>
          <w:lang w:val="en-GB"/>
        </w:rPr>
        <w:t>S</w:t>
      </w:r>
    </w:p>
    <w:p w:rsidR="009D4D4A" w:rsidRPr="00E55CF2" w:rsidRDefault="002578A4" w:rsidP="00F15483">
      <w:pPr>
        <w:numPr>
          <w:ilvl w:val="0"/>
          <w:numId w:val="17"/>
        </w:numPr>
        <w:tabs>
          <w:tab w:val="left" w:pos="1134"/>
        </w:tabs>
        <w:spacing w:after="240"/>
        <w:rPr>
          <w:lang w:val="en-GB"/>
        </w:rPr>
      </w:pPr>
      <w:r>
        <w:rPr>
          <w:lang w:val="en-GB"/>
        </w:rPr>
        <w:t xml:space="preserve">Articles 1 and </w:t>
      </w:r>
      <w:r w:rsidR="009D4D4A" w:rsidRPr="00E55CF2">
        <w:rPr>
          <w:lang w:val="en-GB"/>
        </w:rPr>
        <w:t xml:space="preserve">3 </w:t>
      </w:r>
      <w:r>
        <w:rPr>
          <w:lang w:val="en-GB"/>
        </w:rPr>
        <w:t>of the</w:t>
      </w:r>
      <w:r w:rsidR="009D4D4A" w:rsidRPr="00E55CF2">
        <w:rPr>
          <w:lang w:val="en-GB"/>
        </w:rPr>
        <w:t xml:space="preserve"> Constitution</w:t>
      </w:r>
      <w:r w:rsidR="00F15483">
        <w:rPr>
          <w:lang w:val="en-GB"/>
        </w:rPr>
        <w:t>;</w:t>
      </w:r>
      <w:r w:rsidR="009D4D4A" w:rsidRPr="00E55CF2">
        <w:rPr>
          <w:lang w:val="en-GB"/>
        </w:rPr>
        <w:t xml:space="preserve"> </w:t>
      </w:r>
    </w:p>
    <w:p w:rsidR="009D4D4A" w:rsidRPr="00E55CF2" w:rsidRDefault="00C95E94" w:rsidP="0043324B">
      <w:pPr>
        <w:numPr>
          <w:ilvl w:val="0"/>
          <w:numId w:val="17"/>
        </w:numPr>
        <w:tabs>
          <w:tab w:val="left" w:pos="1134"/>
        </w:tabs>
        <w:spacing w:after="240"/>
        <w:rPr>
          <w:lang w:val="en-GB"/>
        </w:rPr>
      </w:pPr>
      <w:r>
        <w:rPr>
          <w:lang w:val="en-GB"/>
        </w:rPr>
        <w:t>Act</w:t>
      </w:r>
      <w:r w:rsidR="00944DC5">
        <w:rPr>
          <w:lang w:val="en-GB"/>
        </w:rPr>
        <w:t xml:space="preserve"> No.</w:t>
      </w:r>
      <w:r w:rsidR="00944DC5" w:rsidRPr="00E55CF2">
        <w:rPr>
          <w:lang w:val="en-GB"/>
        </w:rPr>
        <w:t xml:space="preserve"> </w:t>
      </w:r>
      <w:r w:rsidR="009D4D4A" w:rsidRPr="00E55CF2">
        <w:rPr>
          <w:lang w:val="en-GB"/>
        </w:rPr>
        <w:t xml:space="preserve">2004-204 </w:t>
      </w:r>
      <w:r w:rsidR="00944DC5">
        <w:rPr>
          <w:lang w:val="en-GB"/>
        </w:rPr>
        <w:t>of 9 March 2004 adapting the ju</w:t>
      </w:r>
      <w:r w:rsidR="001819E7">
        <w:rPr>
          <w:lang w:val="en-GB"/>
        </w:rPr>
        <w:t>stice system to developments in </w:t>
      </w:r>
      <w:r w:rsidR="00944DC5">
        <w:rPr>
          <w:lang w:val="en-GB"/>
        </w:rPr>
        <w:t>crime</w:t>
      </w:r>
      <w:r w:rsidR="009D4D4A" w:rsidRPr="00E55CF2">
        <w:rPr>
          <w:lang w:val="en-GB"/>
        </w:rPr>
        <w:t>;</w:t>
      </w:r>
    </w:p>
    <w:p w:rsidR="009D4D4A" w:rsidRPr="00E55CF2" w:rsidRDefault="00C95E94" w:rsidP="0043324B">
      <w:pPr>
        <w:numPr>
          <w:ilvl w:val="0"/>
          <w:numId w:val="17"/>
        </w:numPr>
        <w:tabs>
          <w:tab w:val="left" w:pos="1134"/>
        </w:tabs>
        <w:spacing w:after="240"/>
        <w:rPr>
          <w:lang w:val="en-GB"/>
        </w:rPr>
      </w:pPr>
      <w:r>
        <w:rPr>
          <w:lang w:val="en-GB"/>
        </w:rPr>
        <w:t>Act</w:t>
      </w:r>
      <w:r w:rsidR="00944DC5">
        <w:rPr>
          <w:lang w:val="en-GB"/>
        </w:rPr>
        <w:t xml:space="preserve"> No. </w:t>
      </w:r>
      <w:r w:rsidR="009D4D4A" w:rsidRPr="00E55CF2">
        <w:rPr>
          <w:lang w:val="en-GB"/>
        </w:rPr>
        <w:t xml:space="preserve">2004-809 </w:t>
      </w:r>
      <w:r w:rsidR="00944DC5">
        <w:rPr>
          <w:lang w:val="en-GB"/>
        </w:rPr>
        <w:t>of 13 August</w:t>
      </w:r>
      <w:r w:rsidR="009D4D4A" w:rsidRPr="00E55CF2">
        <w:rPr>
          <w:lang w:val="en-GB"/>
        </w:rPr>
        <w:t xml:space="preserve"> 2004 </w:t>
      </w:r>
      <w:r w:rsidR="00944DC5">
        <w:rPr>
          <w:lang w:val="en-GB"/>
        </w:rPr>
        <w:t>on local freedoms</w:t>
      </w:r>
      <w:r w:rsidR="009D4D4A" w:rsidRPr="00E55CF2">
        <w:rPr>
          <w:lang w:val="en-GB"/>
        </w:rPr>
        <w:t>;</w:t>
      </w:r>
    </w:p>
    <w:p w:rsidR="009D4D4A" w:rsidRPr="00E55CF2" w:rsidRDefault="00C95E94" w:rsidP="001819E7">
      <w:pPr>
        <w:numPr>
          <w:ilvl w:val="0"/>
          <w:numId w:val="17"/>
        </w:numPr>
        <w:tabs>
          <w:tab w:val="left" w:pos="1134"/>
        </w:tabs>
        <w:spacing w:after="240"/>
        <w:rPr>
          <w:lang w:val="en-GB"/>
        </w:rPr>
      </w:pPr>
      <w:r>
        <w:rPr>
          <w:lang w:val="en-GB"/>
        </w:rPr>
        <w:t>Act</w:t>
      </w:r>
      <w:r w:rsidR="001B14EF">
        <w:rPr>
          <w:lang w:val="en-GB"/>
        </w:rPr>
        <w:t xml:space="preserve"> No.</w:t>
      </w:r>
      <w:r w:rsidR="001B14EF" w:rsidRPr="00E55CF2">
        <w:rPr>
          <w:lang w:val="en-GB"/>
        </w:rPr>
        <w:t xml:space="preserve"> </w:t>
      </w:r>
      <w:r w:rsidR="009D4D4A" w:rsidRPr="00E55CF2">
        <w:rPr>
          <w:lang w:val="en-GB"/>
        </w:rPr>
        <w:t xml:space="preserve">2004-1486 </w:t>
      </w:r>
      <w:r w:rsidR="001B14EF">
        <w:rPr>
          <w:lang w:val="en-GB"/>
        </w:rPr>
        <w:t>of 30 December</w:t>
      </w:r>
      <w:r w:rsidR="009D4D4A" w:rsidRPr="00E55CF2">
        <w:rPr>
          <w:lang w:val="en-GB"/>
        </w:rPr>
        <w:t xml:space="preserve"> 2004 </w:t>
      </w:r>
      <w:r w:rsidR="001B14EF">
        <w:rPr>
          <w:lang w:val="en-GB"/>
        </w:rPr>
        <w:t>setting up</w:t>
      </w:r>
      <w:r w:rsidR="009D4D4A" w:rsidRPr="00E55CF2">
        <w:rPr>
          <w:lang w:val="en-GB"/>
        </w:rPr>
        <w:t xml:space="preserve"> HALDE, </w:t>
      </w:r>
      <w:r w:rsidR="001B14EF">
        <w:rPr>
          <w:lang w:val="en-GB"/>
        </w:rPr>
        <w:t xml:space="preserve">amended by </w:t>
      </w:r>
      <w:r>
        <w:rPr>
          <w:lang w:val="en-GB"/>
        </w:rPr>
        <w:t>Act</w:t>
      </w:r>
      <w:r w:rsidR="001819E7">
        <w:rPr>
          <w:lang w:val="en-GB"/>
        </w:rPr>
        <w:t> </w:t>
      </w:r>
      <w:r w:rsidR="001B14EF">
        <w:rPr>
          <w:lang w:val="en-GB"/>
        </w:rPr>
        <w:t>No.</w:t>
      </w:r>
      <w:r w:rsidR="001819E7">
        <w:rPr>
          <w:lang w:val="en-GB"/>
        </w:rPr>
        <w:t> </w:t>
      </w:r>
      <w:r w:rsidR="009D4D4A" w:rsidRPr="00E55CF2">
        <w:rPr>
          <w:lang w:val="en-GB"/>
        </w:rPr>
        <w:t xml:space="preserve">2006-396 </w:t>
      </w:r>
      <w:r w:rsidR="001B14EF">
        <w:rPr>
          <w:lang w:val="en-GB"/>
        </w:rPr>
        <w:t>of 31 March</w:t>
      </w:r>
      <w:r w:rsidR="009D4D4A" w:rsidRPr="00E55CF2">
        <w:rPr>
          <w:lang w:val="en-GB"/>
        </w:rPr>
        <w:t xml:space="preserve"> 2006</w:t>
      </w:r>
      <w:r w:rsidR="00F15483">
        <w:rPr>
          <w:lang w:val="en-GB"/>
        </w:rPr>
        <w:t>;</w:t>
      </w:r>
    </w:p>
    <w:p w:rsidR="009D4D4A" w:rsidRPr="00E55CF2" w:rsidRDefault="00C95E94" w:rsidP="0043324B">
      <w:pPr>
        <w:numPr>
          <w:ilvl w:val="0"/>
          <w:numId w:val="17"/>
        </w:numPr>
        <w:tabs>
          <w:tab w:val="left" w:pos="1134"/>
        </w:tabs>
        <w:spacing w:after="240"/>
        <w:rPr>
          <w:lang w:val="en-GB"/>
        </w:rPr>
      </w:pPr>
      <w:r>
        <w:rPr>
          <w:lang w:val="en-GB"/>
        </w:rPr>
        <w:t>Act</w:t>
      </w:r>
      <w:r w:rsidR="001B14EF">
        <w:rPr>
          <w:lang w:val="en-GB"/>
        </w:rPr>
        <w:t xml:space="preserve"> No. 2006-396 of 31 March 2006 on equal opportunities</w:t>
      </w:r>
      <w:r w:rsidR="009D4D4A" w:rsidRPr="00E55CF2">
        <w:rPr>
          <w:lang w:val="en-GB"/>
        </w:rPr>
        <w:t>;</w:t>
      </w:r>
    </w:p>
    <w:p w:rsidR="009D4D4A" w:rsidRPr="00E55CF2" w:rsidRDefault="00C95E94" w:rsidP="0043324B">
      <w:pPr>
        <w:numPr>
          <w:ilvl w:val="0"/>
          <w:numId w:val="17"/>
        </w:numPr>
        <w:tabs>
          <w:tab w:val="left" w:pos="1134"/>
        </w:tabs>
        <w:spacing w:after="240"/>
        <w:rPr>
          <w:lang w:val="en-GB"/>
        </w:rPr>
      </w:pPr>
      <w:r>
        <w:rPr>
          <w:lang w:val="en-GB"/>
        </w:rPr>
        <w:t>Act</w:t>
      </w:r>
      <w:r w:rsidR="001B14EF">
        <w:rPr>
          <w:lang w:val="en-GB"/>
        </w:rPr>
        <w:t xml:space="preserve"> No.</w:t>
      </w:r>
      <w:r w:rsidR="001B14EF" w:rsidRPr="00E55CF2">
        <w:rPr>
          <w:lang w:val="en-GB"/>
        </w:rPr>
        <w:t xml:space="preserve"> </w:t>
      </w:r>
      <w:r w:rsidR="009D4D4A" w:rsidRPr="00E55CF2">
        <w:rPr>
          <w:lang w:val="en-GB"/>
        </w:rPr>
        <w:t xml:space="preserve">2006-872 </w:t>
      </w:r>
      <w:r w:rsidR="001B14EF">
        <w:rPr>
          <w:lang w:val="en-GB"/>
        </w:rPr>
        <w:t>of 13 July 2006</w:t>
      </w:r>
      <w:r w:rsidR="009D4D4A" w:rsidRPr="00E55CF2">
        <w:rPr>
          <w:lang w:val="en-GB"/>
        </w:rPr>
        <w:t xml:space="preserve"> </w:t>
      </w:r>
      <w:r w:rsidR="001B14EF">
        <w:rPr>
          <w:lang w:val="en-GB"/>
        </w:rPr>
        <w:t>on a national commitment to housing</w:t>
      </w:r>
      <w:r w:rsidR="009D4D4A" w:rsidRPr="00E55CF2">
        <w:rPr>
          <w:lang w:val="en-GB"/>
        </w:rPr>
        <w:t>;</w:t>
      </w:r>
    </w:p>
    <w:p w:rsidR="009D4D4A" w:rsidRPr="00E55CF2" w:rsidRDefault="00C95E94" w:rsidP="0043324B">
      <w:pPr>
        <w:numPr>
          <w:ilvl w:val="0"/>
          <w:numId w:val="17"/>
        </w:numPr>
        <w:tabs>
          <w:tab w:val="left" w:pos="1134"/>
        </w:tabs>
        <w:spacing w:after="240"/>
        <w:rPr>
          <w:lang w:val="en-GB"/>
        </w:rPr>
      </w:pPr>
      <w:r>
        <w:rPr>
          <w:lang w:val="en-GB"/>
        </w:rPr>
        <w:t>Act</w:t>
      </w:r>
      <w:r w:rsidR="001B14EF">
        <w:rPr>
          <w:lang w:val="en-GB"/>
        </w:rPr>
        <w:t xml:space="preserve"> No. 2006-911 of 24 July 2006 on immigration and integration</w:t>
      </w:r>
      <w:r w:rsidR="009D4D4A" w:rsidRPr="00E55CF2">
        <w:rPr>
          <w:lang w:val="en-GB"/>
        </w:rPr>
        <w:t>;</w:t>
      </w:r>
    </w:p>
    <w:p w:rsidR="009D4D4A" w:rsidRPr="00E55CF2" w:rsidRDefault="00C95E94" w:rsidP="0043324B">
      <w:pPr>
        <w:numPr>
          <w:ilvl w:val="0"/>
          <w:numId w:val="17"/>
        </w:numPr>
        <w:tabs>
          <w:tab w:val="left" w:pos="1134"/>
        </w:tabs>
        <w:spacing w:after="240"/>
        <w:rPr>
          <w:lang w:val="en-GB"/>
        </w:rPr>
      </w:pPr>
      <w:r>
        <w:rPr>
          <w:lang w:val="en-GB"/>
        </w:rPr>
        <w:t>Act</w:t>
      </w:r>
      <w:r w:rsidR="001B14EF">
        <w:rPr>
          <w:lang w:val="en-GB"/>
        </w:rPr>
        <w:t xml:space="preserve"> No.</w:t>
      </w:r>
      <w:r w:rsidR="001B14EF" w:rsidRPr="00E55CF2">
        <w:rPr>
          <w:lang w:val="en-GB"/>
        </w:rPr>
        <w:t xml:space="preserve"> </w:t>
      </w:r>
      <w:r w:rsidR="009D4D4A" w:rsidRPr="00E55CF2">
        <w:rPr>
          <w:lang w:val="en-GB"/>
        </w:rPr>
        <w:t xml:space="preserve">2007-290 </w:t>
      </w:r>
      <w:r w:rsidR="001B14EF">
        <w:rPr>
          <w:lang w:val="en-GB"/>
        </w:rPr>
        <w:t>of 5 March</w:t>
      </w:r>
      <w:r w:rsidR="009D4D4A" w:rsidRPr="00E55CF2">
        <w:rPr>
          <w:lang w:val="en-GB"/>
        </w:rPr>
        <w:t xml:space="preserve"> 2007 </w:t>
      </w:r>
      <w:r w:rsidR="001B14EF">
        <w:rPr>
          <w:lang w:val="en-GB"/>
        </w:rPr>
        <w:t>establishing an enforceable right to housing and concerning various measures to promote social cohesion</w:t>
      </w:r>
      <w:r w:rsidR="009D4D4A" w:rsidRPr="00E55CF2">
        <w:rPr>
          <w:lang w:val="en-GB"/>
        </w:rPr>
        <w:t>;</w:t>
      </w:r>
    </w:p>
    <w:p w:rsidR="009D4D4A" w:rsidRPr="00E55CF2" w:rsidRDefault="00C95E94" w:rsidP="0043324B">
      <w:pPr>
        <w:numPr>
          <w:ilvl w:val="0"/>
          <w:numId w:val="17"/>
        </w:numPr>
        <w:tabs>
          <w:tab w:val="left" w:pos="1134"/>
        </w:tabs>
        <w:spacing w:after="240"/>
        <w:rPr>
          <w:lang w:val="en-GB"/>
        </w:rPr>
      </w:pPr>
      <w:r>
        <w:rPr>
          <w:lang w:val="en-GB"/>
        </w:rPr>
        <w:t>Act</w:t>
      </w:r>
      <w:r w:rsidR="00944DC5">
        <w:rPr>
          <w:lang w:val="en-GB"/>
        </w:rPr>
        <w:t xml:space="preserve"> No. 2008-496 of 27 May 2008 concerning various provisions of adjustment to Community law on the prevention of discrimination</w:t>
      </w:r>
      <w:r w:rsidR="009D4D4A" w:rsidRPr="00E55CF2">
        <w:rPr>
          <w:lang w:val="en-GB"/>
        </w:rPr>
        <w:t>;</w:t>
      </w:r>
    </w:p>
    <w:p w:rsidR="009D4D4A" w:rsidRDefault="00944DC5" w:rsidP="0043324B">
      <w:pPr>
        <w:numPr>
          <w:ilvl w:val="0"/>
          <w:numId w:val="17"/>
        </w:numPr>
        <w:tabs>
          <w:tab w:val="left" w:pos="1134"/>
        </w:tabs>
        <w:spacing w:after="240"/>
        <w:rPr>
          <w:lang w:val="en-GB"/>
        </w:rPr>
      </w:pPr>
      <w:r>
        <w:rPr>
          <w:lang w:val="en-GB"/>
        </w:rPr>
        <w:t>Ministry of Justice g</w:t>
      </w:r>
      <w:r w:rsidR="009D4D4A" w:rsidRPr="00E55CF2">
        <w:rPr>
          <w:lang w:val="en-GB"/>
        </w:rPr>
        <w:t xml:space="preserve">uide </w:t>
      </w:r>
      <w:r>
        <w:rPr>
          <w:lang w:val="en-GB"/>
        </w:rPr>
        <w:t>to anti-racist legislation.</w:t>
      </w:r>
      <w:r w:rsidR="009D4D4A" w:rsidRPr="00E55CF2">
        <w:rPr>
          <w:lang w:val="en-GB"/>
        </w:rPr>
        <w:t xml:space="preserve"> </w:t>
      </w:r>
    </w:p>
    <w:p w:rsidR="0045155F" w:rsidRPr="00E55CF2" w:rsidRDefault="0045155F" w:rsidP="0045155F">
      <w:pPr>
        <w:tabs>
          <w:tab w:val="left" w:pos="1134"/>
        </w:tabs>
        <w:spacing w:after="240"/>
        <w:jc w:val="center"/>
        <w:rPr>
          <w:lang w:val="en-GB"/>
        </w:rPr>
      </w:pPr>
      <w:r>
        <w:rPr>
          <w:lang w:val="en-GB"/>
        </w:rPr>
        <w:t>-----</w:t>
      </w:r>
    </w:p>
    <w:sectPr w:rsidR="0045155F" w:rsidRPr="00E55CF2" w:rsidSect="003339D6">
      <w:headerReference w:type="even" r:id="rId11"/>
      <w:headerReference w:type="default" r:id="rId12"/>
      <w:footerReference w:type="first" r:id="rId13"/>
      <w:endnotePr>
        <w:numFmt w:val="decimal"/>
      </w:endnotePr>
      <w:type w:val="continuous"/>
      <w:pgSz w:w="11907" w:h="16840" w:code="9"/>
      <w:pgMar w:top="1134" w:right="851" w:bottom="1985" w:left="1701" w:header="851" w:footer="1701" w:gutter="0"/>
      <w:cols w:space="720"/>
      <w:titlePg/>
      <w:docGrid w:linePitch="107"/>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90DF3" w:rsidRDefault="00690DF3">
      <w:r>
        <w:separator/>
      </w:r>
    </w:p>
  </w:endnote>
  <w:endnote w:type="continuationSeparator" w:id="0">
    <w:p w:rsidR="00690DF3" w:rsidRDefault="00690DF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ヒラギノ明朝 Pro W3">
    <w:panose1 w:val="00000000000000000000"/>
    <w:charset w:val="86"/>
    <w:family w:val="roman"/>
    <w:notTrueType/>
    <w:pitch w:val="default"/>
  </w:font>
  <w:font w:name="Times New Roman Gras">
    <w:altName w:val="Times New Roman"/>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G Times (W1)">
    <w:altName w:val="Times New Roman"/>
    <w:panose1 w:val="00000000000000000000"/>
    <w:charset w:val="00"/>
    <w:family w:val="roman"/>
    <w:notTrueType/>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21FDB" w:rsidRPr="003339D6" w:rsidRDefault="00421FDB">
    <w:pPr>
      <w:pStyle w:val="Footer"/>
      <w:rPr>
        <w:lang w:val="fr-CH"/>
      </w:rPr>
    </w:pPr>
    <w:r>
      <w:rPr>
        <w:lang w:val="fr-CH"/>
      </w:rPr>
      <w:t>GE.09-42632  (EXT)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90DF3" w:rsidRDefault="00690DF3">
      <w:r>
        <w:separator/>
      </w:r>
    </w:p>
  </w:footnote>
  <w:footnote w:type="continuationSeparator" w:id="0">
    <w:p w:rsidR="00690DF3" w:rsidRDefault="00690DF3">
      <w:r>
        <w:continuationSeparator/>
      </w:r>
    </w:p>
  </w:footnote>
  <w:footnote w:id="1">
    <w:p w:rsidR="00421FDB" w:rsidRPr="00CE6480" w:rsidRDefault="00421FDB" w:rsidP="001E5741">
      <w:pPr>
        <w:pStyle w:val="FootnoteText"/>
        <w:spacing w:after="120"/>
        <w:rPr>
          <w:sz w:val="22"/>
          <w:szCs w:val="22"/>
          <w:lang w:val="en-GB"/>
        </w:rPr>
      </w:pPr>
      <w:r w:rsidRPr="00CE6480">
        <w:rPr>
          <w:rStyle w:val="FootnoteReference"/>
          <w:sz w:val="22"/>
          <w:szCs w:val="22"/>
          <w:lang w:val="en-GB"/>
        </w:rPr>
        <w:t>*</w:t>
      </w:r>
      <w:r w:rsidRPr="00CE6480">
        <w:rPr>
          <w:sz w:val="22"/>
          <w:szCs w:val="22"/>
          <w:lang w:val="en-GB"/>
        </w:rPr>
        <w:t xml:space="preserve"> The present document constitutes the seventeenth, eighteenth and nineteenth reports of France, which were due on 27 August 2008.  For the fifteenth and sixteenth periodic reports (CERD/C/430/Add.4) and summary records of the meetings at which they were considered by the Committee, see documents </w:t>
      </w:r>
      <w:r w:rsidRPr="00CE6480">
        <w:rPr>
          <w:rFonts w:ascii="CG Times (W1)" w:hAnsi="CG Times (W1)"/>
          <w:sz w:val="22"/>
          <w:szCs w:val="22"/>
          <w:lang w:val="en-GB"/>
        </w:rPr>
        <w:t>CERD/C/430/Add.4 and CERD/C/SR.1675, 1676.  The Committee’s concluding observations were published in document CERD/C/FRA/CO/16.</w:t>
      </w:r>
    </w:p>
  </w:footnote>
  <w:footnote w:id="2">
    <w:p w:rsidR="00421FDB" w:rsidRPr="00CE6480" w:rsidRDefault="00421FDB" w:rsidP="001E5741">
      <w:pPr>
        <w:pStyle w:val="FootnoteText"/>
        <w:spacing w:after="120"/>
        <w:rPr>
          <w:sz w:val="22"/>
          <w:szCs w:val="22"/>
          <w:lang w:val="en-GB"/>
        </w:rPr>
      </w:pPr>
      <w:r w:rsidRPr="00CE6480">
        <w:rPr>
          <w:rStyle w:val="FootnoteReference"/>
          <w:sz w:val="22"/>
          <w:szCs w:val="22"/>
          <w:lang w:val="en-GB"/>
        </w:rPr>
        <w:t>**</w:t>
      </w:r>
      <w:r w:rsidRPr="00CE6480">
        <w:rPr>
          <w:sz w:val="22"/>
          <w:szCs w:val="22"/>
          <w:lang w:val="en-GB"/>
        </w:rPr>
        <w:t xml:space="preserve"> In accordance with the information transmitted to States parties regarding the processing of their reports, the present document was not formally edited before being sent to the United Nations translation services.</w:t>
      </w:r>
    </w:p>
  </w:footnote>
  <w:footnote w:id="3">
    <w:p w:rsidR="00421FDB" w:rsidRPr="00660D9D" w:rsidRDefault="00421FDB" w:rsidP="001E5741">
      <w:pPr>
        <w:pStyle w:val="FootnoteText"/>
        <w:spacing w:after="120"/>
        <w:rPr>
          <w:szCs w:val="24"/>
          <w:lang w:val="en-GB"/>
        </w:rPr>
      </w:pPr>
      <w:r w:rsidRPr="00CE6480">
        <w:rPr>
          <w:rStyle w:val="FootnoteReference"/>
          <w:sz w:val="22"/>
          <w:szCs w:val="22"/>
          <w:lang w:val="en-GB"/>
        </w:rPr>
        <w:t>***</w:t>
      </w:r>
      <w:r w:rsidRPr="00CE6480">
        <w:rPr>
          <w:sz w:val="22"/>
          <w:szCs w:val="22"/>
          <w:lang w:val="en-GB"/>
        </w:rPr>
        <w:t xml:space="preserve"> The annexes may be consulted in the archives of the secretariat of the Committee on the Elimination of Racial Discrimination.</w:t>
      </w:r>
    </w:p>
  </w:footnote>
  <w:footnote w:id="4">
    <w:p w:rsidR="00421FDB" w:rsidRPr="00CE6480" w:rsidRDefault="00421FDB" w:rsidP="00234429">
      <w:pPr>
        <w:pStyle w:val="FootnoteText"/>
        <w:rPr>
          <w:sz w:val="22"/>
          <w:szCs w:val="22"/>
          <w:lang w:val="en-GB"/>
        </w:rPr>
      </w:pPr>
      <w:r w:rsidRPr="00CE6480">
        <w:rPr>
          <w:rStyle w:val="FootnoteReference"/>
          <w:sz w:val="22"/>
          <w:szCs w:val="22"/>
          <w:lang w:val="en-GB"/>
        </w:rPr>
        <w:footnoteRef/>
      </w:r>
      <w:r w:rsidRPr="00CE6480">
        <w:rPr>
          <w:sz w:val="22"/>
          <w:szCs w:val="22"/>
          <w:lang w:val="en-GB"/>
        </w:rPr>
        <w:t xml:space="preserve"> Immigration statistics for France may be found at: </w:t>
      </w:r>
      <w:hyperlink r:id="rId1" w:history="1">
        <w:r w:rsidRPr="00CE6480">
          <w:rPr>
            <w:rStyle w:val="Hyperlink"/>
            <w:sz w:val="22"/>
            <w:szCs w:val="22"/>
            <w:lang w:val="en-GB"/>
          </w:rPr>
          <w:t>http://www.ladocumentationfrancaise.fr/dossiers/immigration/chiffres.shtml</w:t>
        </w:r>
      </w:hyperlink>
      <w:r w:rsidRPr="00CE6480">
        <w:rPr>
          <w:sz w:val="22"/>
          <w:szCs w:val="22"/>
          <w:lang w:val="en-GB"/>
        </w:rPr>
        <w:t xml:space="preserve">. </w:t>
      </w:r>
    </w:p>
  </w:footnote>
  <w:footnote w:id="5">
    <w:p w:rsidR="00421FDB" w:rsidRPr="00CE6480" w:rsidRDefault="00421FDB" w:rsidP="00CE6480">
      <w:pPr>
        <w:pStyle w:val="FootnoteText"/>
        <w:rPr>
          <w:sz w:val="22"/>
          <w:szCs w:val="22"/>
          <w:lang w:val="en-GB"/>
        </w:rPr>
      </w:pPr>
      <w:r w:rsidRPr="00CE6480">
        <w:rPr>
          <w:rStyle w:val="FootnoteReference"/>
          <w:b w:val="0"/>
          <w:bCs/>
          <w:sz w:val="22"/>
          <w:szCs w:val="22"/>
          <w:lang w:val="en-GB"/>
        </w:rPr>
        <w:footnoteRef/>
      </w:r>
      <w:r w:rsidRPr="00CE6480">
        <w:rPr>
          <w:b/>
          <w:bCs/>
          <w:sz w:val="22"/>
          <w:szCs w:val="22"/>
          <w:lang w:val="en-GB"/>
        </w:rPr>
        <w:t xml:space="preserve"> </w:t>
      </w:r>
      <w:r w:rsidRPr="00CE6480">
        <w:rPr>
          <w:sz w:val="22"/>
          <w:szCs w:val="22"/>
          <w:lang w:val="en-GB"/>
        </w:rPr>
        <w:t>See the full report “</w:t>
      </w:r>
      <w:r w:rsidRPr="00CE6480">
        <w:rPr>
          <w:i/>
          <w:iCs/>
          <w:sz w:val="22"/>
          <w:szCs w:val="22"/>
          <w:lang w:val="en-GB"/>
        </w:rPr>
        <w:t>The Great Divide: How Westerners and Muslims view each other</w:t>
      </w:r>
      <w:r w:rsidRPr="00CE6480">
        <w:rPr>
          <w:sz w:val="22"/>
          <w:szCs w:val="22"/>
          <w:lang w:val="en-GB"/>
        </w:rPr>
        <w:t xml:space="preserve">” on the website </w:t>
      </w:r>
      <w:hyperlink r:id="rId2" w:history="1">
        <w:r w:rsidR="00CE6480" w:rsidRPr="00D3171B">
          <w:rPr>
            <w:rStyle w:val="Hyperlink"/>
            <w:sz w:val="22"/>
            <w:szCs w:val="22"/>
            <w:lang w:val="en-GB"/>
          </w:rPr>
          <w:t>http://pewglobal.org/reports/display.php?ReportID=253</w:t>
        </w:r>
      </w:hyperlink>
      <w:r w:rsidRPr="00CE6480">
        <w:rPr>
          <w:sz w:val="22"/>
          <w:szCs w:val="22"/>
          <w:lang w:val="en-GB"/>
        </w:rPr>
        <w:t>.</w:t>
      </w:r>
    </w:p>
  </w:footnote>
  <w:footnote w:id="6">
    <w:p w:rsidR="00421FDB" w:rsidRPr="00CE6480" w:rsidRDefault="00421FDB" w:rsidP="001E5741">
      <w:pPr>
        <w:pStyle w:val="FootnoteText"/>
        <w:spacing w:after="120"/>
        <w:rPr>
          <w:i/>
          <w:iCs/>
          <w:sz w:val="22"/>
          <w:szCs w:val="22"/>
          <w:lang w:val="en-GB"/>
        </w:rPr>
      </w:pPr>
      <w:r w:rsidRPr="00CE6480">
        <w:rPr>
          <w:rStyle w:val="FootnoteReference"/>
          <w:sz w:val="22"/>
          <w:szCs w:val="22"/>
          <w:lang w:val="en-GB"/>
        </w:rPr>
        <w:footnoteRef/>
      </w:r>
      <w:r w:rsidRPr="00CE6480">
        <w:rPr>
          <w:sz w:val="22"/>
          <w:szCs w:val="22"/>
          <w:lang w:val="en-GB"/>
        </w:rPr>
        <w:t xml:space="preserve"> DREES. </w:t>
      </w:r>
      <w:r w:rsidR="001E5741">
        <w:rPr>
          <w:i/>
          <w:iCs/>
          <w:sz w:val="22"/>
          <w:szCs w:val="22"/>
          <w:lang w:val="en-GB"/>
        </w:rPr>
        <w:t>É</w:t>
      </w:r>
      <w:r w:rsidRPr="00CE6480">
        <w:rPr>
          <w:i/>
          <w:iCs/>
          <w:sz w:val="22"/>
          <w:szCs w:val="22"/>
          <w:lang w:val="en-GB"/>
        </w:rPr>
        <w:t>tudes et résultats n° 645-juillet 2008</w:t>
      </w:r>
      <w:r w:rsidRPr="00CE6480">
        <w:rPr>
          <w:sz w:val="22"/>
          <w:szCs w:val="22"/>
          <w:lang w:val="en-GB"/>
        </w:rPr>
        <w:t xml:space="preserve">: </w:t>
      </w:r>
      <w:r w:rsidRPr="00CE6480">
        <w:rPr>
          <w:i/>
          <w:iCs/>
          <w:sz w:val="22"/>
          <w:szCs w:val="22"/>
          <w:lang w:val="en-GB"/>
        </w:rPr>
        <w:t xml:space="preserve">les bénéficiaires de l’AME en contact avec le système de soins (Studies and results No. 645-July 2008: recipients of AME in contact with the health care system).  </w:t>
      </w:r>
    </w:p>
  </w:footnote>
  <w:footnote w:id="7">
    <w:p w:rsidR="00421FDB" w:rsidRPr="00CE6480" w:rsidRDefault="00421FDB" w:rsidP="00CE6480">
      <w:pPr>
        <w:pStyle w:val="FootnoteText"/>
        <w:rPr>
          <w:sz w:val="22"/>
          <w:szCs w:val="22"/>
          <w:lang w:val="en-GB"/>
        </w:rPr>
      </w:pPr>
      <w:r w:rsidRPr="00CE6480">
        <w:rPr>
          <w:rStyle w:val="FootnoteReference"/>
          <w:sz w:val="22"/>
          <w:szCs w:val="22"/>
          <w:lang w:val="en-GB"/>
        </w:rPr>
        <w:footnoteRef/>
      </w:r>
      <w:r w:rsidR="00CE6480">
        <w:rPr>
          <w:sz w:val="22"/>
          <w:szCs w:val="22"/>
          <w:lang w:val="en-GB"/>
        </w:rPr>
        <w:t xml:space="preserve"> </w:t>
      </w:r>
      <w:r w:rsidRPr="00CE6480">
        <w:rPr>
          <w:sz w:val="22"/>
          <w:szCs w:val="22"/>
          <w:lang w:val="en-GB"/>
        </w:rPr>
        <w:t>Act of 3 January 1969 on the pursuit of activity as an itinerant trader in France and the regime applicable to persons moving about France who have no fixed abode or residence.</w:t>
      </w:r>
    </w:p>
  </w:footnote>
  <w:footnote w:id="8">
    <w:p w:rsidR="00421FDB" w:rsidRPr="00234429" w:rsidRDefault="00421FDB" w:rsidP="00234429">
      <w:pPr>
        <w:pStyle w:val="FootnoteText"/>
        <w:spacing w:after="120"/>
        <w:ind w:right="873"/>
        <w:rPr>
          <w:sz w:val="22"/>
          <w:szCs w:val="22"/>
          <w:lang w:val="en-GB"/>
        </w:rPr>
      </w:pPr>
      <w:r w:rsidRPr="00234429">
        <w:rPr>
          <w:rStyle w:val="FootnoteReference"/>
          <w:sz w:val="22"/>
          <w:szCs w:val="22"/>
          <w:lang w:val="en-GB"/>
        </w:rPr>
        <w:footnoteRef/>
      </w:r>
      <w:r w:rsidRPr="00234429">
        <w:rPr>
          <w:sz w:val="22"/>
          <w:szCs w:val="22"/>
          <w:lang w:val="en-GB"/>
        </w:rPr>
        <w:t xml:space="preserve"> The indigenous peoples of overseas France are the Amerindians (French Guiana), the Polynesians (French Polynesia), the Melanesians (New Caledonia), the Mahorans (Mayotte), and the Wallisians and Futunans (Wallis and Futuna Islands).</w:t>
      </w:r>
    </w:p>
  </w:footnote>
  <w:footnote w:id="9">
    <w:p w:rsidR="00421FDB" w:rsidRPr="00234429" w:rsidRDefault="00421FDB" w:rsidP="00234429">
      <w:pPr>
        <w:pStyle w:val="FootnoteText"/>
        <w:ind w:right="873"/>
        <w:rPr>
          <w:sz w:val="22"/>
          <w:szCs w:val="22"/>
          <w:lang w:val="en-GB"/>
        </w:rPr>
      </w:pPr>
      <w:r w:rsidRPr="00234429">
        <w:rPr>
          <w:rStyle w:val="FootnoteReference"/>
          <w:sz w:val="22"/>
          <w:szCs w:val="22"/>
          <w:lang w:val="en-GB"/>
        </w:rPr>
        <w:footnoteRef/>
      </w:r>
      <w:r w:rsidRPr="00234429">
        <w:rPr>
          <w:sz w:val="22"/>
          <w:szCs w:val="22"/>
          <w:lang w:val="en-GB"/>
        </w:rPr>
        <w:t xml:space="preserve"> Personal status is a concept indicating that an individual is subject to a personal law under local law and not the ordinary law.  The practical effect of this duality is that two forms of civil status exist.</w:t>
      </w:r>
    </w:p>
  </w:footnote>
  <w:footnote w:id="10">
    <w:p w:rsidR="00421FDB" w:rsidRPr="00234429" w:rsidRDefault="00421FDB" w:rsidP="00234429">
      <w:pPr>
        <w:pStyle w:val="FootnoteText"/>
        <w:rPr>
          <w:sz w:val="22"/>
          <w:szCs w:val="22"/>
          <w:lang w:val="en-GB"/>
        </w:rPr>
      </w:pPr>
      <w:r w:rsidRPr="00234429">
        <w:rPr>
          <w:rStyle w:val="FootnoteReference"/>
          <w:sz w:val="22"/>
          <w:szCs w:val="22"/>
          <w:lang w:val="en-GB"/>
        </w:rPr>
        <w:footnoteRef/>
      </w:r>
      <w:r w:rsidRPr="00234429">
        <w:rPr>
          <w:sz w:val="22"/>
          <w:szCs w:val="22"/>
          <w:lang w:val="en-GB"/>
        </w:rPr>
        <w:t xml:space="preserve"> At that point in time, the contract had still to be introduced in one </w:t>
      </w:r>
      <w:r w:rsidRPr="00234429">
        <w:rPr>
          <w:i/>
          <w:sz w:val="22"/>
          <w:szCs w:val="22"/>
          <w:lang w:val="en-GB"/>
        </w:rPr>
        <w:t>département</w:t>
      </w:r>
      <w:r w:rsidRPr="00234429">
        <w:rPr>
          <w:sz w:val="22"/>
          <w:szCs w:val="22"/>
          <w:lang w:val="en-GB"/>
        </w:rPr>
        <w:t>, Haute Corse.</w:t>
      </w:r>
    </w:p>
  </w:footnote>
  <w:footnote w:id="11">
    <w:p w:rsidR="00421FDB" w:rsidRPr="00234429" w:rsidRDefault="00421FDB" w:rsidP="00234429">
      <w:pPr>
        <w:pStyle w:val="FootnoteText"/>
        <w:rPr>
          <w:sz w:val="22"/>
          <w:szCs w:val="22"/>
          <w:lang w:val="en-GB"/>
        </w:rPr>
      </w:pPr>
      <w:r w:rsidRPr="00234429">
        <w:rPr>
          <w:rStyle w:val="FootnoteReference"/>
          <w:sz w:val="22"/>
          <w:szCs w:val="22"/>
          <w:lang w:val="en-GB"/>
        </w:rPr>
        <w:footnoteRef/>
      </w:r>
      <w:r w:rsidRPr="00234429">
        <w:rPr>
          <w:sz w:val="22"/>
          <w:szCs w:val="22"/>
          <w:lang w:val="en-GB"/>
        </w:rPr>
        <w:t xml:space="preserve"> Data not included in this report. </w:t>
      </w:r>
    </w:p>
  </w:footnote>
  <w:footnote w:id="12">
    <w:p w:rsidR="00421FDB" w:rsidRPr="00234429" w:rsidRDefault="00421FDB" w:rsidP="00234429">
      <w:pPr>
        <w:pStyle w:val="FootnoteText"/>
        <w:rPr>
          <w:sz w:val="22"/>
          <w:szCs w:val="22"/>
          <w:lang w:val="en-GB"/>
        </w:rPr>
      </w:pPr>
      <w:r w:rsidRPr="00234429">
        <w:rPr>
          <w:rStyle w:val="FootnoteReference"/>
          <w:sz w:val="22"/>
          <w:szCs w:val="22"/>
          <w:lang w:val="en-GB"/>
        </w:rPr>
        <w:footnoteRef/>
      </w:r>
      <w:r w:rsidRPr="00234429">
        <w:rPr>
          <w:sz w:val="22"/>
          <w:szCs w:val="22"/>
          <w:lang w:val="en-GB"/>
        </w:rPr>
        <w:t xml:space="preserve"> The reports, opinions and recommendations of HALDE can be accessed at: </w:t>
      </w:r>
      <w:hyperlink r:id="rId3" w:history="1">
        <w:r w:rsidR="00234429" w:rsidRPr="00D3171B">
          <w:rPr>
            <w:rStyle w:val="Hyperlink"/>
            <w:sz w:val="22"/>
            <w:szCs w:val="22"/>
            <w:lang w:val="en-GB"/>
          </w:rPr>
          <w:t>www.halde.fr</w:t>
        </w:r>
      </w:hyperlink>
      <w:r w:rsidR="00234429">
        <w:rPr>
          <w:sz w:val="22"/>
          <w:szCs w:val="22"/>
          <w:lang w:val="en-GB"/>
        </w:rPr>
        <w:t xml:space="preserve">. </w:t>
      </w:r>
    </w:p>
  </w:footnote>
  <w:footnote w:id="13">
    <w:p w:rsidR="00421FDB" w:rsidRPr="00234429" w:rsidRDefault="00421FDB" w:rsidP="00234429">
      <w:pPr>
        <w:pStyle w:val="FootnoteText"/>
        <w:spacing w:after="120"/>
        <w:rPr>
          <w:sz w:val="22"/>
          <w:szCs w:val="22"/>
          <w:lang w:val="en-GB"/>
        </w:rPr>
      </w:pPr>
      <w:r w:rsidRPr="00234429">
        <w:rPr>
          <w:rStyle w:val="FootnoteReference"/>
          <w:sz w:val="22"/>
          <w:szCs w:val="22"/>
          <w:lang w:val="en-GB"/>
        </w:rPr>
        <w:footnoteRef/>
      </w:r>
      <w:r w:rsidRPr="00234429">
        <w:rPr>
          <w:sz w:val="22"/>
          <w:szCs w:val="22"/>
          <w:lang w:val="en-GB"/>
        </w:rPr>
        <w:t xml:space="preserve"> Art</w:t>
      </w:r>
      <w:r w:rsidR="00234429">
        <w:rPr>
          <w:sz w:val="22"/>
          <w:szCs w:val="22"/>
          <w:lang w:val="en-GB"/>
        </w:rPr>
        <w:t>.</w:t>
      </w:r>
      <w:r w:rsidRPr="00234429">
        <w:rPr>
          <w:sz w:val="22"/>
          <w:szCs w:val="22"/>
          <w:lang w:val="en-GB"/>
        </w:rPr>
        <w:t xml:space="preserve"> 68, section VII, of the 2002 Amending Finance Act</w:t>
      </w:r>
      <w:r w:rsidRPr="00234429">
        <w:rPr>
          <w:rStyle w:val="Strong"/>
          <w:b w:val="0"/>
          <w:sz w:val="22"/>
          <w:szCs w:val="22"/>
          <w:lang w:val="en-GB"/>
        </w:rPr>
        <w:t>, No.</w:t>
      </w:r>
      <w:r w:rsidRPr="00234429">
        <w:rPr>
          <w:rStyle w:val="Strong"/>
          <w:sz w:val="22"/>
          <w:szCs w:val="22"/>
          <w:lang w:val="en-GB"/>
        </w:rPr>
        <w:t xml:space="preserve"> </w:t>
      </w:r>
      <w:r w:rsidRPr="00234429">
        <w:rPr>
          <w:sz w:val="22"/>
          <w:szCs w:val="22"/>
          <w:lang w:val="en-GB"/>
        </w:rPr>
        <w:t>2002-1576, of 30 December 2002 (</w:t>
      </w:r>
      <w:r w:rsidRPr="00234429">
        <w:rPr>
          <w:i/>
          <w:sz w:val="22"/>
          <w:szCs w:val="22"/>
          <w:lang w:val="en-GB"/>
        </w:rPr>
        <w:t>Journal Officiel</w:t>
      </w:r>
      <w:r w:rsidR="00234429">
        <w:rPr>
          <w:iCs/>
          <w:sz w:val="22"/>
          <w:szCs w:val="22"/>
          <w:lang w:val="en-GB"/>
        </w:rPr>
        <w:t>,</w:t>
      </w:r>
      <w:r w:rsidRPr="00234429">
        <w:rPr>
          <w:i/>
          <w:sz w:val="22"/>
          <w:szCs w:val="22"/>
          <w:lang w:val="en-GB"/>
        </w:rPr>
        <w:t xml:space="preserve"> </w:t>
      </w:r>
      <w:r w:rsidRPr="00234429">
        <w:rPr>
          <w:sz w:val="22"/>
          <w:szCs w:val="22"/>
          <w:lang w:val="en-GB"/>
        </w:rPr>
        <w:t>31 December 2002).</w:t>
      </w:r>
    </w:p>
  </w:footnote>
  <w:footnote w:id="14">
    <w:p w:rsidR="00421FDB" w:rsidRPr="00234429" w:rsidRDefault="00421FDB" w:rsidP="00234429">
      <w:pPr>
        <w:pStyle w:val="FootnoteText"/>
        <w:spacing w:after="120"/>
        <w:rPr>
          <w:sz w:val="22"/>
          <w:szCs w:val="22"/>
          <w:lang w:val="en-GB"/>
        </w:rPr>
      </w:pPr>
      <w:r w:rsidRPr="00234429">
        <w:rPr>
          <w:rStyle w:val="FootnoteReference"/>
          <w:sz w:val="22"/>
          <w:szCs w:val="22"/>
          <w:lang w:val="en-GB"/>
        </w:rPr>
        <w:footnoteRef/>
      </w:r>
      <w:r w:rsidRPr="00234429">
        <w:rPr>
          <w:sz w:val="22"/>
          <w:szCs w:val="22"/>
          <w:lang w:val="en-GB"/>
        </w:rPr>
        <w:t xml:space="preserve"> Art</w:t>
      </w:r>
      <w:r w:rsidR="00234429">
        <w:rPr>
          <w:sz w:val="22"/>
          <w:szCs w:val="22"/>
          <w:lang w:val="en-GB"/>
        </w:rPr>
        <w:t>s.</w:t>
      </w:r>
      <w:r w:rsidRPr="00234429">
        <w:rPr>
          <w:sz w:val="22"/>
          <w:szCs w:val="22"/>
          <w:lang w:val="en-GB"/>
        </w:rPr>
        <w:t xml:space="preserve"> 107 and 259 of the Code of Military Invalidity and War Victims’ Pensions, amended by art. 5 of Act No. 53-1340 1953-12-31 (</w:t>
      </w:r>
      <w:r w:rsidRPr="00234429">
        <w:rPr>
          <w:i/>
          <w:sz w:val="22"/>
          <w:szCs w:val="22"/>
          <w:lang w:val="en-GB"/>
        </w:rPr>
        <w:t>Journal Officiel</w:t>
      </w:r>
      <w:r w:rsidR="00234429">
        <w:rPr>
          <w:i/>
          <w:sz w:val="22"/>
          <w:szCs w:val="22"/>
          <w:lang w:val="en-GB"/>
        </w:rPr>
        <w:t>,</w:t>
      </w:r>
      <w:r w:rsidRPr="00234429">
        <w:rPr>
          <w:sz w:val="22"/>
          <w:szCs w:val="22"/>
          <w:lang w:val="en-GB"/>
        </w:rPr>
        <w:t xml:space="preserve"> 5 January 1954). </w:t>
      </w:r>
    </w:p>
  </w:footnote>
  <w:footnote w:id="15">
    <w:p w:rsidR="00421FDB" w:rsidRPr="00234429" w:rsidRDefault="00421FDB" w:rsidP="0064237B">
      <w:pPr>
        <w:pStyle w:val="FootnoteText"/>
        <w:spacing w:after="120"/>
        <w:rPr>
          <w:sz w:val="22"/>
          <w:szCs w:val="22"/>
          <w:lang w:val="en-GB"/>
        </w:rPr>
      </w:pPr>
      <w:r w:rsidRPr="00234429">
        <w:rPr>
          <w:rStyle w:val="FootnoteReference"/>
          <w:sz w:val="22"/>
          <w:szCs w:val="22"/>
          <w:lang w:val="en-GB"/>
        </w:rPr>
        <w:footnoteRef/>
      </w:r>
      <w:r w:rsidRPr="00234429">
        <w:rPr>
          <w:sz w:val="22"/>
          <w:szCs w:val="22"/>
          <w:lang w:val="en-GB"/>
        </w:rPr>
        <w:t xml:space="preserve"> Decree No. 2003-1044 2003-11-03 implementing art</w:t>
      </w:r>
      <w:r w:rsidR="0064237B">
        <w:rPr>
          <w:sz w:val="22"/>
          <w:szCs w:val="22"/>
          <w:lang w:val="en-GB"/>
        </w:rPr>
        <w:t xml:space="preserve">. </w:t>
      </w:r>
      <w:r w:rsidRPr="00234429">
        <w:rPr>
          <w:sz w:val="22"/>
          <w:szCs w:val="22"/>
          <w:lang w:val="en-GB"/>
        </w:rPr>
        <w:t>68 of the 2002 Amending Finance Act establishing arrangements to review the benefits paid to the nationals of countries formerly under French sovereignty and residing outside France.</w:t>
      </w:r>
    </w:p>
  </w:footnote>
  <w:footnote w:id="16">
    <w:p w:rsidR="00421FDB" w:rsidRPr="00234429" w:rsidRDefault="00421FDB" w:rsidP="00234429">
      <w:pPr>
        <w:pStyle w:val="FootnoteText"/>
        <w:spacing w:after="120"/>
        <w:rPr>
          <w:sz w:val="22"/>
          <w:szCs w:val="22"/>
          <w:lang w:val="en-GB"/>
        </w:rPr>
      </w:pPr>
      <w:r w:rsidRPr="00234429">
        <w:rPr>
          <w:rStyle w:val="FootnoteReference"/>
          <w:sz w:val="22"/>
          <w:szCs w:val="22"/>
          <w:lang w:val="en-GB"/>
        </w:rPr>
        <w:footnoteRef/>
      </w:r>
      <w:r w:rsidRPr="00234429">
        <w:rPr>
          <w:sz w:val="22"/>
          <w:szCs w:val="22"/>
          <w:lang w:val="en-GB"/>
        </w:rPr>
        <w:t xml:space="preserve"> Order No. 58-1374 1958-12-30 on the 1959 Finance Act and Finance Act No. 59-1454 1959-12-26 for 1960.</w:t>
      </w:r>
    </w:p>
  </w:footnote>
  <w:footnote w:id="17">
    <w:p w:rsidR="00421FDB" w:rsidRPr="00234429" w:rsidRDefault="00421FDB" w:rsidP="00234429">
      <w:pPr>
        <w:pStyle w:val="FootnoteText"/>
        <w:spacing w:after="120"/>
        <w:rPr>
          <w:sz w:val="22"/>
          <w:szCs w:val="22"/>
          <w:lang w:val="en-GB"/>
        </w:rPr>
      </w:pPr>
      <w:r w:rsidRPr="00234429">
        <w:rPr>
          <w:rStyle w:val="FootnoteReference"/>
          <w:sz w:val="22"/>
          <w:szCs w:val="22"/>
          <w:lang w:val="en-GB"/>
        </w:rPr>
        <w:footnoteRef/>
      </w:r>
      <w:r w:rsidRPr="00234429">
        <w:rPr>
          <w:sz w:val="22"/>
          <w:szCs w:val="22"/>
          <w:lang w:val="en-GB"/>
        </w:rPr>
        <w:t xml:space="preserve"> Art. 100 of Finance Act No. 2006-1666 2006-12-21 for 2007 (</w:t>
      </w:r>
      <w:r w:rsidRPr="00234429">
        <w:rPr>
          <w:i/>
          <w:sz w:val="22"/>
          <w:szCs w:val="22"/>
          <w:lang w:val="en-GB"/>
        </w:rPr>
        <w:t>Journal Officiel</w:t>
      </w:r>
      <w:r w:rsidR="00234429">
        <w:rPr>
          <w:iCs/>
          <w:sz w:val="22"/>
          <w:szCs w:val="22"/>
          <w:lang w:val="en-GB"/>
        </w:rPr>
        <w:t>,</w:t>
      </w:r>
      <w:r w:rsidRPr="00234429">
        <w:rPr>
          <w:sz w:val="22"/>
          <w:szCs w:val="22"/>
          <w:lang w:val="en-GB"/>
        </w:rPr>
        <w:t xml:space="preserve"> 27 December 2006).</w:t>
      </w:r>
    </w:p>
  </w:footnote>
  <w:footnote w:id="18">
    <w:p w:rsidR="00421FDB" w:rsidRPr="00234429" w:rsidRDefault="00421FDB" w:rsidP="00234429">
      <w:pPr>
        <w:pStyle w:val="FootnoteText"/>
        <w:spacing w:after="120"/>
        <w:rPr>
          <w:sz w:val="22"/>
          <w:szCs w:val="22"/>
          <w:lang w:val="en-GB"/>
        </w:rPr>
      </w:pPr>
      <w:r w:rsidRPr="00234429">
        <w:rPr>
          <w:rStyle w:val="FootnoteReference"/>
          <w:sz w:val="22"/>
          <w:szCs w:val="22"/>
          <w:lang w:val="en-GB"/>
        </w:rPr>
        <w:footnoteRef/>
      </w:r>
      <w:r w:rsidRPr="00234429">
        <w:rPr>
          <w:sz w:val="22"/>
          <w:szCs w:val="22"/>
          <w:lang w:val="en-GB"/>
        </w:rPr>
        <w:t xml:space="preserve"> Marriages before these dates already gave pension entitlement under the previous legislative regime.</w:t>
      </w:r>
    </w:p>
  </w:footnote>
  <w:footnote w:id="19">
    <w:p w:rsidR="00421FDB" w:rsidRPr="008C050A" w:rsidRDefault="00421FDB" w:rsidP="00234429">
      <w:pPr>
        <w:pStyle w:val="FootnoteText"/>
        <w:spacing w:after="120"/>
        <w:rPr>
          <w:sz w:val="20"/>
          <w:lang w:val="en-GB"/>
        </w:rPr>
      </w:pPr>
      <w:r w:rsidRPr="00234429">
        <w:rPr>
          <w:rStyle w:val="FootnoteReference"/>
          <w:sz w:val="22"/>
          <w:szCs w:val="22"/>
          <w:lang w:val="en-GB"/>
        </w:rPr>
        <w:footnoteRef/>
      </w:r>
      <w:r w:rsidRPr="00234429">
        <w:rPr>
          <w:sz w:val="22"/>
          <w:szCs w:val="22"/>
          <w:lang w:val="en-GB"/>
        </w:rPr>
        <w:t xml:space="preserve"> As opposed to simply increasing the value of the point.</w:t>
      </w:r>
    </w:p>
  </w:footnote>
  <w:footnote w:id="20">
    <w:p w:rsidR="00421FDB" w:rsidRPr="0064237B" w:rsidRDefault="00421FDB" w:rsidP="0064237B">
      <w:pPr>
        <w:pStyle w:val="FootnoteText"/>
        <w:spacing w:after="120"/>
        <w:rPr>
          <w:sz w:val="22"/>
          <w:szCs w:val="22"/>
          <w:lang w:val="en-GB"/>
        </w:rPr>
      </w:pPr>
      <w:r w:rsidRPr="0064237B">
        <w:rPr>
          <w:rStyle w:val="FootnoteReference"/>
          <w:sz w:val="22"/>
          <w:szCs w:val="22"/>
          <w:lang w:val="en-GB"/>
        </w:rPr>
        <w:footnoteRef/>
      </w:r>
      <w:r w:rsidR="0064237B">
        <w:rPr>
          <w:sz w:val="22"/>
          <w:szCs w:val="22"/>
          <w:lang w:val="en-GB"/>
        </w:rPr>
        <w:t xml:space="preserve"> </w:t>
      </w:r>
      <w:r w:rsidRPr="0064237B">
        <w:rPr>
          <w:sz w:val="22"/>
          <w:szCs w:val="22"/>
          <w:lang w:val="en-GB"/>
        </w:rPr>
        <w:t>On suspension of the rights to a military pension.</w:t>
      </w:r>
    </w:p>
  </w:footnote>
  <w:footnote w:id="21">
    <w:p w:rsidR="00421FDB" w:rsidRPr="0064237B" w:rsidRDefault="00421FDB" w:rsidP="0064237B">
      <w:pPr>
        <w:pStyle w:val="FootnoteText"/>
        <w:spacing w:after="120"/>
        <w:rPr>
          <w:sz w:val="22"/>
          <w:szCs w:val="22"/>
          <w:lang w:val="en-GB"/>
        </w:rPr>
      </w:pPr>
      <w:r w:rsidRPr="0064237B">
        <w:rPr>
          <w:rStyle w:val="FootnoteReference"/>
          <w:sz w:val="22"/>
          <w:szCs w:val="22"/>
          <w:lang w:val="en-GB"/>
        </w:rPr>
        <w:footnoteRef/>
      </w:r>
      <w:r w:rsidRPr="0064237B">
        <w:rPr>
          <w:sz w:val="22"/>
          <w:szCs w:val="22"/>
          <w:lang w:val="en-GB"/>
        </w:rPr>
        <w:t xml:space="preserve"> On suspension of the rights to a veteran’s pension.</w:t>
      </w:r>
    </w:p>
  </w:footnote>
  <w:footnote w:id="22">
    <w:p w:rsidR="00421FDB" w:rsidRPr="0064237B" w:rsidRDefault="00421FDB" w:rsidP="0064237B">
      <w:pPr>
        <w:pStyle w:val="FootnoteText"/>
        <w:spacing w:after="120"/>
        <w:rPr>
          <w:sz w:val="22"/>
          <w:szCs w:val="22"/>
          <w:lang w:val="en-GB"/>
        </w:rPr>
      </w:pPr>
      <w:r w:rsidRPr="0064237B">
        <w:rPr>
          <w:rStyle w:val="FootnoteReference"/>
          <w:sz w:val="22"/>
          <w:szCs w:val="22"/>
          <w:lang w:val="en-GB"/>
        </w:rPr>
        <w:footnoteRef/>
      </w:r>
      <w:r w:rsidRPr="0064237B">
        <w:rPr>
          <w:sz w:val="22"/>
          <w:szCs w:val="22"/>
          <w:lang w:val="en-GB"/>
        </w:rPr>
        <w:t xml:space="preserve"> Art</w:t>
      </w:r>
      <w:r w:rsidR="0064237B">
        <w:rPr>
          <w:sz w:val="22"/>
          <w:szCs w:val="22"/>
          <w:lang w:val="en-GB"/>
        </w:rPr>
        <w:t>.</w:t>
      </w:r>
      <w:r w:rsidRPr="0064237B">
        <w:rPr>
          <w:sz w:val="22"/>
          <w:szCs w:val="22"/>
          <w:lang w:val="en-GB"/>
        </w:rPr>
        <w:t xml:space="preserve"> L.107 CPMIVG.</w:t>
      </w:r>
    </w:p>
  </w:footnote>
  <w:footnote w:id="23">
    <w:p w:rsidR="00421FDB" w:rsidRPr="0064237B" w:rsidRDefault="00421FDB" w:rsidP="0064237B">
      <w:pPr>
        <w:pStyle w:val="FootnoteText"/>
        <w:rPr>
          <w:sz w:val="22"/>
          <w:szCs w:val="22"/>
          <w:lang w:val="en-GB"/>
        </w:rPr>
      </w:pPr>
      <w:r w:rsidRPr="0064237B">
        <w:rPr>
          <w:rStyle w:val="FootnoteReference"/>
          <w:sz w:val="22"/>
          <w:szCs w:val="22"/>
          <w:lang w:val="en-GB"/>
        </w:rPr>
        <w:footnoteRef/>
      </w:r>
      <w:r w:rsidRPr="0064237B">
        <w:rPr>
          <w:sz w:val="22"/>
          <w:szCs w:val="22"/>
          <w:lang w:val="en-GB"/>
        </w:rPr>
        <w:t xml:space="preserve"> Other than the issue of the loss of French nationality (arts. L.107 and L.259 CPMIVG) : </w:t>
      </w:r>
    </w:p>
    <w:p w:rsidR="00421FDB" w:rsidRPr="0064237B" w:rsidRDefault="00421FDB" w:rsidP="0064237B">
      <w:pPr>
        <w:pStyle w:val="FootnoteText"/>
        <w:rPr>
          <w:sz w:val="22"/>
          <w:szCs w:val="22"/>
          <w:lang w:val="en-GB"/>
        </w:rPr>
      </w:pPr>
      <w:r w:rsidRPr="0064237B">
        <w:rPr>
          <w:sz w:val="22"/>
          <w:szCs w:val="22"/>
          <w:lang w:val="en-GB"/>
        </w:rPr>
        <w:t>Arts</w:t>
      </w:r>
      <w:r w:rsidR="0064237B">
        <w:rPr>
          <w:sz w:val="22"/>
          <w:szCs w:val="22"/>
          <w:lang w:val="en-GB"/>
        </w:rPr>
        <w:t>.</w:t>
      </w:r>
      <w:r w:rsidRPr="0064237B">
        <w:rPr>
          <w:sz w:val="22"/>
          <w:szCs w:val="22"/>
          <w:lang w:val="en-GB"/>
        </w:rPr>
        <w:t xml:space="preserve"> L.107 and L.259 CPMIVG: </w:t>
      </w:r>
      <w:r w:rsidRPr="0064237B">
        <w:rPr>
          <w:i/>
          <w:sz w:val="22"/>
          <w:szCs w:val="22"/>
          <w:lang w:val="en-GB"/>
        </w:rPr>
        <w:t xml:space="preserve">"sentence to a penalty imposed for a felony (i.e. life or fixed term imprisonment coupled with civic disqualification) " </w:t>
      </w:r>
      <w:r w:rsidRPr="0064237B">
        <w:rPr>
          <w:sz w:val="22"/>
          <w:szCs w:val="22"/>
          <w:lang w:val="en-GB"/>
        </w:rPr>
        <w:t>;</w:t>
      </w:r>
    </w:p>
    <w:p w:rsidR="00421FDB" w:rsidRPr="0064237B" w:rsidRDefault="00421FDB" w:rsidP="0064237B">
      <w:pPr>
        <w:pStyle w:val="FootnoteText"/>
        <w:rPr>
          <w:sz w:val="22"/>
          <w:szCs w:val="22"/>
          <w:lang w:val="en-GB"/>
        </w:rPr>
      </w:pPr>
      <w:r w:rsidRPr="0064237B">
        <w:rPr>
          <w:sz w:val="22"/>
          <w:szCs w:val="22"/>
          <w:lang w:val="en-GB"/>
        </w:rPr>
        <w:t>Art</w:t>
      </w:r>
      <w:r w:rsidR="0064237B">
        <w:rPr>
          <w:sz w:val="22"/>
          <w:szCs w:val="22"/>
          <w:lang w:val="en-GB"/>
        </w:rPr>
        <w:t>.</w:t>
      </w:r>
      <w:r w:rsidRPr="0064237B">
        <w:rPr>
          <w:sz w:val="22"/>
          <w:szCs w:val="22"/>
          <w:lang w:val="en-GB"/>
        </w:rPr>
        <w:t xml:space="preserve"> L.107 CPMIVG : </w:t>
      </w:r>
      <w:r w:rsidRPr="0064237B">
        <w:rPr>
          <w:i/>
          <w:sz w:val="22"/>
          <w:szCs w:val="22"/>
          <w:lang w:val="en-GB"/>
        </w:rPr>
        <w:t>"without prejudice to the application of the provisions of the codes of military justice concerning loss of pension entitlement …"</w:t>
      </w:r>
    </w:p>
    <w:p w:rsidR="00421FDB" w:rsidRPr="0064237B" w:rsidRDefault="00421FDB" w:rsidP="0064237B">
      <w:pPr>
        <w:pStyle w:val="FootnoteText"/>
        <w:rPr>
          <w:sz w:val="22"/>
          <w:szCs w:val="22"/>
          <w:lang w:val="en-GB"/>
        </w:rPr>
      </w:pPr>
      <w:r w:rsidRPr="0064237B">
        <w:rPr>
          <w:sz w:val="22"/>
          <w:szCs w:val="22"/>
          <w:lang w:val="en-GB"/>
        </w:rPr>
        <w:t>Art</w:t>
      </w:r>
      <w:r w:rsidR="0064237B">
        <w:rPr>
          <w:sz w:val="22"/>
          <w:szCs w:val="22"/>
          <w:lang w:val="en-GB"/>
        </w:rPr>
        <w:t xml:space="preserve">. </w:t>
      </w:r>
      <w:r w:rsidRPr="0064237B">
        <w:rPr>
          <w:sz w:val="22"/>
          <w:szCs w:val="22"/>
          <w:lang w:val="en-GB"/>
        </w:rPr>
        <w:t xml:space="preserve">L.259 CPMIVG : </w:t>
      </w:r>
      <w:r w:rsidRPr="0064237B">
        <w:rPr>
          <w:i/>
          <w:sz w:val="22"/>
          <w:szCs w:val="22"/>
          <w:lang w:val="en-GB"/>
        </w:rPr>
        <w:t>"sentence to be discharged in application of the provisions of the code of military or maritime justice “and “involvement in an act of hostility against France in the case of members of the military having served as foreigners”.</w:t>
      </w:r>
    </w:p>
  </w:footnote>
  <w:footnote w:id="24">
    <w:p w:rsidR="00421FDB" w:rsidRPr="0064237B" w:rsidRDefault="00421FDB" w:rsidP="0064237B">
      <w:pPr>
        <w:pStyle w:val="leminist"/>
        <w:tabs>
          <w:tab w:val="clear" w:pos="6237"/>
          <w:tab w:val="left" w:pos="5671"/>
        </w:tabs>
        <w:spacing w:after="120"/>
        <w:ind w:left="0" w:right="-17"/>
        <w:jc w:val="left"/>
        <w:rPr>
          <w:sz w:val="22"/>
          <w:szCs w:val="22"/>
          <w:lang w:val="en-GB"/>
        </w:rPr>
      </w:pPr>
      <w:r w:rsidRPr="0064237B">
        <w:rPr>
          <w:rStyle w:val="FootnoteReference"/>
          <w:sz w:val="22"/>
          <w:szCs w:val="22"/>
          <w:lang w:val="en-GB"/>
        </w:rPr>
        <w:footnoteRef/>
      </w:r>
      <w:r w:rsidRPr="0064237B">
        <w:rPr>
          <w:sz w:val="22"/>
          <w:szCs w:val="22"/>
          <w:lang w:val="en-GB"/>
        </w:rPr>
        <w:t xml:space="preserve"> In French Polynesia, art</w:t>
      </w:r>
      <w:r w:rsidR="0064237B">
        <w:rPr>
          <w:sz w:val="22"/>
          <w:szCs w:val="22"/>
          <w:lang w:val="en-GB"/>
        </w:rPr>
        <w:t>.</w:t>
      </w:r>
      <w:r w:rsidRPr="0064237B">
        <w:rPr>
          <w:sz w:val="22"/>
          <w:szCs w:val="22"/>
          <w:lang w:val="en-GB"/>
        </w:rPr>
        <w:t xml:space="preserve"> 57 of Organic Law No. 2004-192 of 27 February 2004 on the autonomous status of French Polynesia stipulates that, alongside French “the official language of French Polynesia”, “</w:t>
      </w:r>
      <w:r w:rsidRPr="0064237B">
        <w:rPr>
          <w:i/>
          <w:sz w:val="22"/>
          <w:szCs w:val="22"/>
          <w:lang w:val="en-GB"/>
        </w:rPr>
        <w:t>the Tahitian language is an essential factor in cultural identity:  cementing social cohesion and the language of daily communication, it is recognized and must be preserved, like the other Polynesian languages, alongside the language of the Republic, in order to guarantee the cultural diversity that gives French Polynesia its special assets.  French, Tahitian, Marquesan, Tuamotu and Mangareva are the languages of French Polynesia</w:t>
      </w:r>
      <w:r w:rsidRPr="0064237B">
        <w:rPr>
          <w:sz w:val="22"/>
          <w:szCs w:val="22"/>
          <w:lang w:val="en-GB"/>
        </w:rPr>
        <w:t>”.</w:t>
      </w:r>
      <w:r w:rsidRPr="0064237B">
        <w:rPr>
          <w:i/>
          <w:iCs/>
          <w:sz w:val="22"/>
          <w:szCs w:val="22"/>
          <w:lang w:val="en-GB"/>
        </w:rPr>
        <w:t xml:space="preserve"> </w:t>
      </w:r>
    </w:p>
  </w:footnote>
  <w:footnote w:id="25">
    <w:p w:rsidR="00421FDB" w:rsidRPr="000D257E" w:rsidRDefault="00421FDB" w:rsidP="0064237B">
      <w:pPr>
        <w:pStyle w:val="BodyText2"/>
        <w:spacing w:line="240" w:lineRule="auto"/>
        <w:ind w:right="-17"/>
        <w:rPr>
          <w:sz w:val="22"/>
          <w:szCs w:val="22"/>
          <w:lang w:val="en-GB"/>
        </w:rPr>
      </w:pPr>
      <w:r w:rsidRPr="000D257E">
        <w:rPr>
          <w:rStyle w:val="FootnoteReference"/>
          <w:sz w:val="22"/>
          <w:szCs w:val="22"/>
          <w:lang w:val="en-GB"/>
        </w:rPr>
        <w:footnoteRef/>
      </w:r>
      <w:r w:rsidRPr="000D257E">
        <w:rPr>
          <w:sz w:val="22"/>
          <w:szCs w:val="22"/>
          <w:lang w:val="en-GB"/>
        </w:rPr>
        <w:t xml:space="preserve"> In New Caledonia, French is the official language, alongside 28 vernaculars in the “</w:t>
      </w:r>
      <w:r w:rsidRPr="000D257E">
        <w:rPr>
          <w:i/>
          <w:sz w:val="22"/>
          <w:szCs w:val="22"/>
          <w:lang w:val="en-GB"/>
        </w:rPr>
        <w:t>oral tradition</w:t>
      </w:r>
      <w:r w:rsidRPr="000D257E">
        <w:rPr>
          <w:sz w:val="22"/>
          <w:szCs w:val="22"/>
          <w:lang w:val="en-GB"/>
        </w:rPr>
        <w:t>”, all very different from one another and spoken in clearly defined geographical regions (linguistic areas).  Organic Law No. 99-209 of 19 March 1999 recognizes the “</w:t>
      </w:r>
      <w:r w:rsidRPr="000D257E">
        <w:rPr>
          <w:i/>
          <w:sz w:val="22"/>
          <w:szCs w:val="22"/>
          <w:lang w:val="en-GB"/>
        </w:rPr>
        <w:t>Kanak languages</w:t>
      </w:r>
      <w:r w:rsidRPr="000D257E">
        <w:rPr>
          <w:sz w:val="22"/>
          <w:szCs w:val="22"/>
          <w:lang w:val="en-GB"/>
        </w:rPr>
        <w:t>” as “</w:t>
      </w:r>
      <w:r w:rsidRPr="000D257E">
        <w:rPr>
          <w:i/>
          <w:sz w:val="22"/>
          <w:szCs w:val="22"/>
          <w:lang w:val="en-GB"/>
        </w:rPr>
        <w:t>teaching and cultural languages</w:t>
      </w:r>
      <w:r w:rsidRPr="000D257E">
        <w:rPr>
          <w:sz w:val="22"/>
          <w:szCs w:val="22"/>
          <w:lang w:val="en-GB"/>
        </w:rPr>
        <w:t>” (art. 215).  According to statistics from the 1996 census, the most significant languages are: Drehu spoken in Lifou (11,338 speakers), Nengone spoken in Maré (6,377 speakers), Paicî spoken in Poindimié, Ponérihouen and Koné (5,498 speakers), Ajië spoken in Houailou (4,044 speakers) and Xârâcùù spoken in Canala and Thio (3,784 speakers).  The rarest languages are Arhö (Poya/Houailou, 62 speakers), Arhâ (Poya/Houailou, 35 speakers) and Pwapwâ (Gomen, 16 speakers). Sishö (Bourail region) is barely used (four speakers at the 1996 census) and Wâmwang (Koné) has practically disappeared.</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21FDB" w:rsidRDefault="00421FDB" w:rsidP="00097958">
    <w:r w:rsidRPr="00185C53">
      <w:t>CERD/C/</w:t>
    </w:r>
    <w:r>
      <w:t>FRA</w:t>
    </w:r>
    <w:r w:rsidRPr="00185C53">
      <w:t>/</w:t>
    </w:r>
    <w:r w:rsidR="009129DB">
      <w:t>17</w:t>
    </w:r>
    <w:r w:rsidR="009129DB">
      <w:noBreakHyphen/>
    </w:r>
    <w:r>
      <w:t>19</w:t>
    </w:r>
  </w:p>
  <w:p w:rsidR="00421FDB" w:rsidRDefault="00421FDB">
    <w:pPr>
      <w:pStyle w:val="Header"/>
      <w:spacing w:after="240"/>
      <w:ind w:right="360"/>
      <w:rPr>
        <w:rStyle w:val="PageNumber"/>
        <w:lang w:val="en-GB"/>
      </w:rPr>
    </w:pPr>
    <w:r>
      <w:rPr>
        <w:rStyle w:val="PageNumber"/>
        <w:lang w:val="en-GB"/>
      </w:rPr>
      <w:t xml:space="preserve">page </w:t>
    </w:r>
    <w:r>
      <w:rPr>
        <w:rStyle w:val="PageNumber"/>
      </w:rPr>
      <w:fldChar w:fldCharType="begin"/>
    </w:r>
    <w:r>
      <w:rPr>
        <w:rStyle w:val="PageNumber"/>
      </w:rPr>
      <w:instrText xml:space="preserve"> PAGE </w:instrText>
    </w:r>
    <w:r>
      <w:rPr>
        <w:rStyle w:val="PageNumber"/>
      </w:rPr>
      <w:fldChar w:fldCharType="separate"/>
    </w:r>
    <w:r w:rsidR="00D024BE">
      <w:rPr>
        <w:rStyle w:val="PageNumber"/>
        <w:noProof/>
      </w:rPr>
      <w:t>34</w:t>
    </w:r>
    <w:r>
      <w:rPr>
        <w:rStyle w:val="PageNumber"/>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21FDB" w:rsidRDefault="00421FDB" w:rsidP="003339D6">
    <w:pPr>
      <w:tabs>
        <w:tab w:val="left" w:pos="7209"/>
      </w:tabs>
      <w:ind w:left="6804"/>
    </w:pPr>
    <w:r>
      <w:tab/>
    </w:r>
    <w:r w:rsidRPr="00185C53">
      <w:t>CERD/C/</w:t>
    </w:r>
    <w:r>
      <w:t>FRA</w:t>
    </w:r>
    <w:r w:rsidRPr="00185C53">
      <w:t>/</w:t>
    </w:r>
    <w:r w:rsidR="009129DB">
      <w:t>17</w:t>
    </w:r>
    <w:r w:rsidR="009129DB">
      <w:noBreakHyphen/>
    </w:r>
    <w:r>
      <w:t>19</w:t>
    </w:r>
  </w:p>
  <w:p w:rsidR="00421FDB" w:rsidRDefault="00421FDB" w:rsidP="003339D6">
    <w:pPr>
      <w:tabs>
        <w:tab w:val="left" w:pos="7209"/>
      </w:tabs>
      <w:ind w:left="6804"/>
      <w:rPr>
        <w:rStyle w:val="PageNumber"/>
      </w:rPr>
    </w:pPr>
    <w:r>
      <w:rPr>
        <w:lang w:val="en-GB"/>
      </w:rPr>
      <w:tab/>
      <w:t xml:space="preserve">page </w:t>
    </w:r>
    <w:r>
      <w:rPr>
        <w:rStyle w:val="PageNumber"/>
      </w:rPr>
      <w:fldChar w:fldCharType="begin"/>
    </w:r>
    <w:r>
      <w:rPr>
        <w:rStyle w:val="PageNumber"/>
      </w:rPr>
      <w:instrText xml:space="preserve"> PAGE </w:instrText>
    </w:r>
    <w:r>
      <w:rPr>
        <w:rStyle w:val="PageNumber"/>
      </w:rPr>
      <w:fldChar w:fldCharType="separate"/>
    </w:r>
    <w:r w:rsidR="00D024BE">
      <w:rPr>
        <w:rStyle w:val="PageNumber"/>
        <w:noProof/>
      </w:rPr>
      <w:t>33</w:t>
    </w:r>
    <w:r>
      <w:rPr>
        <w:rStyle w:val="PageNumber"/>
      </w:rPr>
      <w:fldChar w:fldCharType="end"/>
    </w:r>
  </w:p>
  <w:p w:rsidR="00421FDB" w:rsidRDefault="00421FDB" w:rsidP="003339D6">
    <w:pPr>
      <w:tabs>
        <w:tab w:val="left" w:pos="7209"/>
      </w:tabs>
      <w:ind w:left="6804"/>
      <w:rPr>
        <w:lang w:val="en-GB"/>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1.25pt;height:11.25pt" o:bullet="t">
        <v:imagedata r:id="rId1" o:title="mso31"/>
      </v:shape>
    </w:pict>
  </w:numPicBullet>
  <w:abstractNum w:abstractNumId="0">
    <w:nsid w:val="038D65FC"/>
    <w:multiLevelType w:val="hybridMultilevel"/>
    <w:tmpl w:val="A338201A"/>
    <w:lvl w:ilvl="0" w:tplc="9626A53A">
      <w:start w:val="2"/>
      <w:numFmt w:val="bullet"/>
      <w:lvlText w:val="-"/>
      <w:lvlJc w:val="left"/>
      <w:pPr>
        <w:tabs>
          <w:tab w:val="num" w:pos="570"/>
        </w:tabs>
        <w:ind w:left="570" w:hanging="570"/>
      </w:pPr>
      <w:rPr>
        <w:rFonts w:ascii="Times New Roman" w:eastAsia="Times New Roman" w:hAnsi="Times New Roman" w:cs="Times New Roman" w:hint="default"/>
      </w:rPr>
    </w:lvl>
    <w:lvl w:ilvl="1" w:tplc="879C16F8">
      <w:start w:val="246"/>
      <w:numFmt w:val="decimal"/>
      <w:lvlText w:val="%2."/>
      <w:lvlJc w:val="left"/>
      <w:pPr>
        <w:tabs>
          <w:tab w:val="num" w:pos="851"/>
        </w:tabs>
        <w:ind w:left="0" w:firstLine="0"/>
      </w:pPr>
      <w:rPr>
        <w:rFonts w:hint="default"/>
        <w:b w:val="0"/>
        <w:bCs w:val="0"/>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
    <w:nsid w:val="054E3DA1"/>
    <w:multiLevelType w:val="hybridMultilevel"/>
    <w:tmpl w:val="4F6EA470"/>
    <w:lvl w:ilvl="0" w:tplc="84F42DBE">
      <w:start w:val="1"/>
      <w:numFmt w:val="bullet"/>
      <w:pStyle w:val="Sous-liste"/>
      <w:lvlText w:val="o"/>
      <w:lvlJc w:val="left"/>
      <w:pPr>
        <w:tabs>
          <w:tab w:val="num" w:pos="927"/>
        </w:tabs>
        <w:ind w:left="927" w:hanging="360"/>
      </w:pPr>
      <w:rPr>
        <w:rFonts w:ascii="Courier New" w:hAnsi="Courier New" w:cs="Courier New" w:hint="default"/>
      </w:rPr>
    </w:lvl>
    <w:lvl w:ilvl="1" w:tplc="3FE48D5E" w:tentative="1">
      <w:start w:val="1"/>
      <w:numFmt w:val="bullet"/>
      <w:lvlText w:val="o"/>
      <w:lvlJc w:val="left"/>
      <w:pPr>
        <w:tabs>
          <w:tab w:val="num" w:pos="1647"/>
        </w:tabs>
        <w:ind w:left="1647" w:hanging="360"/>
      </w:pPr>
      <w:rPr>
        <w:rFonts w:ascii="Courier New" w:hAnsi="Courier New" w:cs="Courier New" w:hint="default"/>
      </w:rPr>
    </w:lvl>
    <w:lvl w:ilvl="2" w:tplc="B9823946" w:tentative="1">
      <w:start w:val="1"/>
      <w:numFmt w:val="bullet"/>
      <w:lvlText w:val=""/>
      <w:lvlJc w:val="left"/>
      <w:pPr>
        <w:tabs>
          <w:tab w:val="num" w:pos="2367"/>
        </w:tabs>
        <w:ind w:left="2367" w:hanging="360"/>
      </w:pPr>
      <w:rPr>
        <w:rFonts w:ascii="Wingdings" w:hAnsi="Wingdings" w:hint="default"/>
      </w:rPr>
    </w:lvl>
    <w:lvl w:ilvl="3" w:tplc="C3C28C62" w:tentative="1">
      <w:start w:val="1"/>
      <w:numFmt w:val="bullet"/>
      <w:lvlText w:val=""/>
      <w:lvlJc w:val="left"/>
      <w:pPr>
        <w:tabs>
          <w:tab w:val="num" w:pos="3087"/>
        </w:tabs>
        <w:ind w:left="3087" w:hanging="360"/>
      </w:pPr>
      <w:rPr>
        <w:rFonts w:ascii="Symbol" w:hAnsi="Symbol" w:hint="default"/>
      </w:rPr>
    </w:lvl>
    <w:lvl w:ilvl="4" w:tplc="158CE832" w:tentative="1">
      <w:start w:val="1"/>
      <w:numFmt w:val="bullet"/>
      <w:lvlText w:val="o"/>
      <w:lvlJc w:val="left"/>
      <w:pPr>
        <w:tabs>
          <w:tab w:val="num" w:pos="3807"/>
        </w:tabs>
        <w:ind w:left="3807" w:hanging="360"/>
      </w:pPr>
      <w:rPr>
        <w:rFonts w:ascii="Courier New" w:hAnsi="Courier New" w:cs="Courier New" w:hint="default"/>
      </w:rPr>
    </w:lvl>
    <w:lvl w:ilvl="5" w:tplc="8AA2104E" w:tentative="1">
      <w:start w:val="1"/>
      <w:numFmt w:val="bullet"/>
      <w:lvlText w:val=""/>
      <w:lvlJc w:val="left"/>
      <w:pPr>
        <w:tabs>
          <w:tab w:val="num" w:pos="4527"/>
        </w:tabs>
        <w:ind w:left="4527" w:hanging="360"/>
      </w:pPr>
      <w:rPr>
        <w:rFonts w:ascii="Wingdings" w:hAnsi="Wingdings" w:hint="default"/>
      </w:rPr>
    </w:lvl>
    <w:lvl w:ilvl="6" w:tplc="C00C09DA" w:tentative="1">
      <w:start w:val="1"/>
      <w:numFmt w:val="bullet"/>
      <w:lvlText w:val=""/>
      <w:lvlJc w:val="left"/>
      <w:pPr>
        <w:tabs>
          <w:tab w:val="num" w:pos="5247"/>
        </w:tabs>
        <w:ind w:left="5247" w:hanging="360"/>
      </w:pPr>
      <w:rPr>
        <w:rFonts w:ascii="Symbol" w:hAnsi="Symbol" w:hint="default"/>
      </w:rPr>
    </w:lvl>
    <w:lvl w:ilvl="7" w:tplc="58BEFA30" w:tentative="1">
      <w:start w:val="1"/>
      <w:numFmt w:val="bullet"/>
      <w:lvlText w:val="o"/>
      <w:lvlJc w:val="left"/>
      <w:pPr>
        <w:tabs>
          <w:tab w:val="num" w:pos="5967"/>
        </w:tabs>
        <w:ind w:left="5967" w:hanging="360"/>
      </w:pPr>
      <w:rPr>
        <w:rFonts w:ascii="Courier New" w:hAnsi="Courier New" w:cs="Courier New" w:hint="default"/>
      </w:rPr>
    </w:lvl>
    <w:lvl w:ilvl="8" w:tplc="A2726FFA" w:tentative="1">
      <w:start w:val="1"/>
      <w:numFmt w:val="bullet"/>
      <w:lvlText w:val=""/>
      <w:lvlJc w:val="left"/>
      <w:pPr>
        <w:tabs>
          <w:tab w:val="num" w:pos="6687"/>
        </w:tabs>
        <w:ind w:left="6687" w:hanging="360"/>
      </w:pPr>
      <w:rPr>
        <w:rFonts w:ascii="Wingdings" w:hAnsi="Wingdings" w:hint="default"/>
      </w:rPr>
    </w:lvl>
  </w:abstractNum>
  <w:abstractNum w:abstractNumId="2">
    <w:nsid w:val="069C43F3"/>
    <w:multiLevelType w:val="hybridMultilevel"/>
    <w:tmpl w:val="5148CA08"/>
    <w:lvl w:ilvl="0" w:tplc="9626A53A">
      <w:start w:val="2"/>
      <w:numFmt w:val="bullet"/>
      <w:lvlText w:val="-"/>
      <w:lvlJc w:val="left"/>
      <w:pPr>
        <w:tabs>
          <w:tab w:val="num" w:pos="570"/>
        </w:tabs>
        <w:ind w:left="570" w:hanging="570"/>
      </w:pPr>
      <w:rPr>
        <w:rFonts w:ascii="Times New Roman" w:eastAsia="Times New Roman" w:hAnsi="Times New Roman" w:cs="Times New Roman" w:hint="default"/>
      </w:rPr>
    </w:lvl>
    <w:lvl w:ilvl="1" w:tplc="C7C0866C">
      <w:start w:val="267"/>
      <w:numFmt w:val="decimal"/>
      <w:lvlText w:val="%2."/>
      <w:lvlJc w:val="left"/>
      <w:pPr>
        <w:tabs>
          <w:tab w:val="num" w:pos="851"/>
        </w:tabs>
        <w:ind w:left="0" w:firstLine="0"/>
      </w:pPr>
      <w:rPr>
        <w:rFonts w:hint="default"/>
        <w:b w:val="0"/>
        <w:bCs w:val="0"/>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
    <w:nsid w:val="09BE00F5"/>
    <w:multiLevelType w:val="hybridMultilevel"/>
    <w:tmpl w:val="BD364446"/>
    <w:lvl w:ilvl="0" w:tplc="EC401992">
      <w:start w:val="1"/>
      <w:numFmt w:val="bullet"/>
      <w:lvlText w:val="–"/>
      <w:lvlJc w:val="left"/>
      <w:pPr>
        <w:tabs>
          <w:tab w:val="num" w:pos="567"/>
        </w:tabs>
        <w:ind w:left="113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
    <w:nsid w:val="1ADB06B8"/>
    <w:multiLevelType w:val="hybridMultilevel"/>
    <w:tmpl w:val="030078E6"/>
    <w:lvl w:ilvl="0" w:tplc="B2F276B6">
      <w:start w:val="1"/>
      <w:numFmt w:val="bullet"/>
      <w:lvlText w:val="–"/>
      <w:lvlJc w:val="left"/>
      <w:pPr>
        <w:tabs>
          <w:tab w:val="num" w:pos="567"/>
        </w:tabs>
        <w:ind w:left="1701" w:hanging="567"/>
      </w:pPr>
      <w:rPr>
        <w:rFonts w:ascii="Times New Roman" w:hAnsi="Times New Roman" w:cs="Times New Roman" w:hint="default"/>
      </w:rPr>
    </w:lvl>
    <w:lvl w:ilvl="1" w:tplc="2910AE56">
      <w:start w:val="206"/>
      <w:numFmt w:val="decimal"/>
      <w:lvlText w:val="%2."/>
      <w:lvlJc w:val="left"/>
      <w:pPr>
        <w:tabs>
          <w:tab w:val="num" w:pos="851"/>
        </w:tabs>
        <w:ind w:left="0" w:firstLine="0"/>
      </w:pPr>
      <w:rPr>
        <w:rFonts w:hint="default"/>
        <w:b w:val="0"/>
        <w:bCs w:val="0"/>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5">
    <w:nsid w:val="1B7C19E5"/>
    <w:multiLevelType w:val="hybridMultilevel"/>
    <w:tmpl w:val="3056C6F8"/>
    <w:lvl w:ilvl="0" w:tplc="040C0001">
      <w:start w:val="1"/>
      <w:numFmt w:val="bullet"/>
      <w:lvlText w:val=""/>
      <w:lvlJc w:val="left"/>
      <w:pPr>
        <w:tabs>
          <w:tab w:val="num" w:pos="1290"/>
        </w:tabs>
        <w:ind w:left="1290" w:hanging="360"/>
      </w:pPr>
      <w:rPr>
        <w:rFonts w:ascii="Symbol" w:hAnsi="Symbol" w:hint="default"/>
      </w:rPr>
    </w:lvl>
    <w:lvl w:ilvl="1" w:tplc="5A864E0E">
      <w:start w:val="245"/>
      <w:numFmt w:val="decimal"/>
      <w:lvlText w:val="%2."/>
      <w:lvlJc w:val="left"/>
      <w:pPr>
        <w:tabs>
          <w:tab w:val="num" w:pos="851"/>
        </w:tabs>
        <w:ind w:left="0" w:firstLine="0"/>
      </w:pPr>
      <w:rPr>
        <w:rFonts w:hint="default"/>
        <w:b w:val="0"/>
        <w:bCs w:val="0"/>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6">
    <w:nsid w:val="1E863151"/>
    <w:multiLevelType w:val="hybridMultilevel"/>
    <w:tmpl w:val="422011D8"/>
    <w:lvl w:ilvl="0" w:tplc="A1E8C990">
      <w:start w:val="260"/>
      <w:numFmt w:val="decimal"/>
      <w:lvlText w:val="%1."/>
      <w:lvlJc w:val="left"/>
      <w:pPr>
        <w:tabs>
          <w:tab w:val="num" w:pos="851"/>
        </w:tabs>
        <w:ind w:left="0" w:firstLine="0"/>
      </w:pPr>
      <w:rPr>
        <w:rFonts w:hint="default"/>
      </w:rPr>
    </w:lvl>
    <w:lvl w:ilvl="1" w:tplc="04090019">
      <w:start w:val="1"/>
      <w:numFmt w:val="lowerLetter"/>
      <w:lvlText w:val="%2."/>
      <w:lvlJc w:val="left"/>
      <w:pPr>
        <w:tabs>
          <w:tab w:val="num" w:pos="1440"/>
        </w:tabs>
        <w:ind w:left="1440" w:hanging="360"/>
      </w:pPr>
    </w:lvl>
    <w:lvl w:ilvl="2" w:tplc="DDEC472E">
      <w:start w:val="262"/>
      <w:numFmt w:val="decimal"/>
      <w:lvlText w:val="%3."/>
      <w:lvlJc w:val="left"/>
      <w:pPr>
        <w:tabs>
          <w:tab w:val="num" w:pos="851"/>
        </w:tabs>
        <w:ind w:left="0" w:firstLine="0"/>
      </w:pPr>
      <w:rPr>
        <w:rFonts w:hint="default"/>
        <w:b w:val="0"/>
        <w:bCs w:val="0"/>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nsid w:val="2226495C"/>
    <w:multiLevelType w:val="hybridMultilevel"/>
    <w:tmpl w:val="65ECA126"/>
    <w:lvl w:ilvl="0" w:tplc="9626A53A">
      <w:start w:val="2"/>
      <w:numFmt w:val="bullet"/>
      <w:lvlText w:val="-"/>
      <w:lvlJc w:val="left"/>
      <w:pPr>
        <w:tabs>
          <w:tab w:val="num" w:pos="570"/>
        </w:tabs>
        <w:ind w:left="570" w:hanging="570"/>
      </w:pPr>
      <w:rPr>
        <w:rFonts w:ascii="Times New Roman" w:eastAsia="Times New Roman" w:hAnsi="Times New Roman" w:cs="Times New Roman" w:hint="default"/>
      </w:rPr>
    </w:lvl>
    <w:lvl w:ilvl="1" w:tplc="08D06C6C">
      <w:start w:val="251"/>
      <w:numFmt w:val="decimal"/>
      <w:lvlText w:val="%2."/>
      <w:lvlJc w:val="left"/>
      <w:pPr>
        <w:tabs>
          <w:tab w:val="num" w:pos="851"/>
        </w:tabs>
        <w:ind w:left="0" w:firstLine="0"/>
      </w:pPr>
      <w:rPr>
        <w:rFonts w:hint="default"/>
        <w:b w:val="0"/>
        <w:bCs w:val="0"/>
      </w:rPr>
    </w:lvl>
    <w:lvl w:ilvl="2" w:tplc="E1AAC718">
      <w:start w:val="259"/>
      <w:numFmt w:val="decimal"/>
      <w:lvlText w:val="%3."/>
      <w:lvlJc w:val="left"/>
      <w:pPr>
        <w:tabs>
          <w:tab w:val="num" w:pos="851"/>
        </w:tabs>
        <w:ind w:left="0" w:firstLine="0"/>
      </w:pPr>
      <w:rPr>
        <w:rFonts w:hint="default"/>
        <w:b w:val="0"/>
        <w:bCs w:val="0"/>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8">
    <w:nsid w:val="22752220"/>
    <w:multiLevelType w:val="hybridMultilevel"/>
    <w:tmpl w:val="968E72FE"/>
    <w:lvl w:ilvl="0" w:tplc="CF884E52">
      <w:start w:val="1"/>
      <w:numFmt w:val="bullet"/>
      <w:lvlText w:val=""/>
      <w:lvlJc w:val="left"/>
      <w:pPr>
        <w:tabs>
          <w:tab w:val="num" w:pos="567"/>
        </w:tabs>
        <w:ind w:left="1134" w:hanging="567"/>
      </w:pPr>
      <w:rPr>
        <w:rFonts w:ascii="Symbol" w:hAnsi="Symbol" w:hint="default"/>
        <w:color w:val="auto"/>
      </w:rPr>
    </w:lvl>
    <w:lvl w:ilvl="1" w:tplc="5A864E0E">
      <w:start w:val="245"/>
      <w:numFmt w:val="decimal"/>
      <w:lvlText w:val="%2."/>
      <w:lvlJc w:val="left"/>
      <w:pPr>
        <w:tabs>
          <w:tab w:val="num" w:pos="851"/>
        </w:tabs>
        <w:ind w:left="0" w:firstLine="0"/>
      </w:pPr>
      <w:rPr>
        <w:rFonts w:hint="default"/>
        <w:b w:val="0"/>
        <w:bCs w:val="0"/>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9">
    <w:nsid w:val="2AA7709D"/>
    <w:multiLevelType w:val="hybridMultilevel"/>
    <w:tmpl w:val="AB26705C"/>
    <w:lvl w:ilvl="0" w:tplc="1B22707A">
      <w:start w:val="33"/>
      <w:numFmt w:val="decimal"/>
      <w:lvlText w:val="%1."/>
      <w:lvlJc w:val="left"/>
      <w:pPr>
        <w:tabs>
          <w:tab w:val="num" w:pos="567"/>
        </w:tabs>
        <w:ind w:left="0" w:firstLine="0"/>
      </w:pPr>
      <w:rPr>
        <w:rFonts w:ascii="Times New Roman" w:hAnsi="Times New Roman" w:cs="Times New Roman" w:hint="default"/>
        <w:b w:val="0"/>
        <w:bCs w:val="0"/>
        <w:i w:val="0"/>
        <w:color w:val="auto"/>
        <w:sz w:val="24"/>
        <w:szCs w:val="24"/>
      </w:rPr>
    </w:lvl>
    <w:lvl w:ilvl="1" w:tplc="EC401992">
      <w:start w:val="1"/>
      <w:numFmt w:val="bullet"/>
      <w:lvlText w:val="–"/>
      <w:lvlJc w:val="left"/>
      <w:pPr>
        <w:tabs>
          <w:tab w:val="num" w:pos="1080"/>
        </w:tabs>
        <w:ind w:left="1647" w:hanging="567"/>
      </w:pPr>
      <w:rPr>
        <w:rFonts w:ascii="Times New Roman" w:hAnsi="Times New Roman" w:cs="Times New Roman" w:hint="default"/>
        <w:b w:val="0"/>
        <w:bCs w:val="0"/>
        <w:i w:val="0"/>
        <w:color w:val="auto"/>
        <w:sz w:val="24"/>
      </w:r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0">
    <w:nsid w:val="2B3F49C6"/>
    <w:multiLevelType w:val="singleLevel"/>
    <w:tmpl w:val="E3B2C61A"/>
    <w:lvl w:ilvl="0">
      <w:start w:val="1"/>
      <w:numFmt w:val="lowerRoman"/>
      <w:pStyle w:val="Rom2"/>
      <w:lvlText w:val="%1)"/>
      <w:lvlJc w:val="right"/>
      <w:pPr>
        <w:tabs>
          <w:tab w:val="num" w:pos="927"/>
        </w:tabs>
        <w:ind w:left="567" w:firstLine="0"/>
      </w:pPr>
    </w:lvl>
  </w:abstractNum>
  <w:abstractNum w:abstractNumId="11">
    <w:nsid w:val="30072C6D"/>
    <w:multiLevelType w:val="hybridMultilevel"/>
    <w:tmpl w:val="FBEAE756"/>
    <w:lvl w:ilvl="0" w:tplc="883CC5F6">
      <w:start w:val="1"/>
      <w:numFmt w:val="bullet"/>
      <w:lvlText w:val="–"/>
      <w:lvlJc w:val="left"/>
      <w:pPr>
        <w:tabs>
          <w:tab w:val="num" w:pos="567"/>
        </w:tabs>
        <w:ind w:left="1134" w:hanging="567"/>
      </w:pPr>
      <w:rPr>
        <w:rFonts w:ascii="Times New Roman" w:hAnsi="Times New Roman" w:cs="Times New Roman" w:hint="default"/>
      </w:rPr>
    </w:lvl>
    <w:lvl w:ilvl="1" w:tplc="2910AE56">
      <w:start w:val="206"/>
      <w:numFmt w:val="decimal"/>
      <w:lvlText w:val="%2."/>
      <w:lvlJc w:val="left"/>
      <w:pPr>
        <w:tabs>
          <w:tab w:val="num" w:pos="851"/>
        </w:tabs>
        <w:ind w:left="0" w:firstLine="0"/>
      </w:pPr>
      <w:rPr>
        <w:rFonts w:hint="default"/>
        <w:b w:val="0"/>
        <w:bCs w:val="0"/>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2">
    <w:nsid w:val="3558210A"/>
    <w:multiLevelType w:val="hybridMultilevel"/>
    <w:tmpl w:val="91F04D9E"/>
    <w:lvl w:ilvl="0" w:tplc="066CB51E">
      <w:start w:val="1"/>
      <w:numFmt w:val="upperLetter"/>
      <w:pStyle w:val="Heading3"/>
      <w:lvlText w:val="%1."/>
      <w:lvlJc w:val="left"/>
      <w:pPr>
        <w:tabs>
          <w:tab w:val="num" w:pos="360"/>
        </w:tabs>
        <w:ind w:left="360" w:hanging="360"/>
      </w:pPr>
      <w:rPr>
        <w:rFonts w:ascii="Times New Roman" w:eastAsia="Times New Roman" w:hAnsi="Times New Roman" w:cs="Times New Roman" w:hint="default"/>
      </w:rPr>
    </w:lvl>
    <w:lvl w:ilvl="1" w:tplc="3836D406">
      <w:start w:val="1"/>
      <w:numFmt w:val="decimal"/>
      <w:lvlText w:val="%2."/>
      <w:lvlJc w:val="left"/>
      <w:pPr>
        <w:tabs>
          <w:tab w:val="num" w:pos="24"/>
        </w:tabs>
        <w:ind w:left="24" w:hanging="360"/>
      </w:pPr>
      <w:rPr>
        <w:rFonts w:hint="default"/>
        <w:b/>
      </w:rPr>
    </w:lvl>
    <w:lvl w:ilvl="2" w:tplc="48C66ABC">
      <w:start w:val="1"/>
      <w:numFmt w:val="lowerLetter"/>
      <w:lvlText w:val="%3."/>
      <w:lvlJc w:val="left"/>
      <w:pPr>
        <w:tabs>
          <w:tab w:val="num" w:pos="1284"/>
        </w:tabs>
        <w:ind w:left="1284" w:hanging="720"/>
      </w:pPr>
      <w:rPr>
        <w:rFonts w:hint="default"/>
        <w:u w:val="none"/>
      </w:rPr>
    </w:lvl>
    <w:lvl w:ilvl="3" w:tplc="97063EF6">
      <w:start w:val="1"/>
      <w:numFmt w:val="upperLetter"/>
      <w:lvlText w:val="%4)"/>
      <w:lvlJc w:val="left"/>
      <w:pPr>
        <w:tabs>
          <w:tab w:val="num" w:pos="1464"/>
        </w:tabs>
        <w:ind w:left="1464" w:hanging="360"/>
      </w:pPr>
      <w:rPr>
        <w:rFonts w:ascii="Times New Roman" w:eastAsia="Times New Roman" w:hAnsi="Times New Roman" w:cs="Times New Roman" w:hint="default"/>
      </w:rPr>
    </w:lvl>
    <w:lvl w:ilvl="4" w:tplc="040C0019" w:tentative="1">
      <w:start w:val="1"/>
      <w:numFmt w:val="lowerLetter"/>
      <w:lvlText w:val="%5."/>
      <w:lvlJc w:val="left"/>
      <w:pPr>
        <w:tabs>
          <w:tab w:val="num" w:pos="2184"/>
        </w:tabs>
        <w:ind w:left="2184" w:hanging="360"/>
      </w:pPr>
    </w:lvl>
    <w:lvl w:ilvl="5" w:tplc="040C001B" w:tentative="1">
      <w:start w:val="1"/>
      <w:numFmt w:val="lowerRoman"/>
      <w:lvlText w:val="%6."/>
      <w:lvlJc w:val="right"/>
      <w:pPr>
        <w:tabs>
          <w:tab w:val="num" w:pos="2904"/>
        </w:tabs>
        <w:ind w:left="2904" w:hanging="180"/>
      </w:pPr>
    </w:lvl>
    <w:lvl w:ilvl="6" w:tplc="040C000F" w:tentative="1">
      <w:start w:val="1"/>
      <w:numFmt w:val="decimal"/>
      <w:lvlText w:val="%7."/>
      <w:lvlJc w:val="left"/>
      <w:pPr>
        <w:tabs>
          <w:tab w:val="num" w:pos="3624"/>
        </w:tabs>
        <w:ind w:left="3624" w:hanging="360"/>
      </w:pPr>
    </w:lvl>
    <w:lvl w:ilvl="7" w:tplc="040C0019" w:tentative="1">
      <w:start w:val="1"/>
      <w:numFmt w:val="lowerLetter"/>
      <w:lvlText w:val="%8."/>
      <w:lvlJc w:val="left"/>
      <w:pPr>
        <w:tabs>
          <w:tab w:val="num" w:pos="4344"/>
        </w:tabs>
        <w:ind w:left="4344" w:hanging="360"/>
      </w:pPr>
    </w:lvl>
    <w:lvl w:ilvl="8" w:tplc="040C001B" w:tentative="1">
      <w:start w:val="1"/>
      <w:numFmt w:val="lowerRoman"/>
      <w:lvlText w:val="%9."/>
      <w:lvlJc w:val="right"/>
      <w:pPr>
        <w:tabs>
          <w:tab w:val="num" w:pos="5064"/>
        </w:tabs>
        <w:ind w:left="5064" w:hanging="180"/>
      </w:pPr>
    </w:lvl>
  </w:abstractNum>
  <w:abstractNum w:abstractNumId="13">
    <w:nsid w:val="3CB061AB"/>
    <w:multiLevelType w:val="singleLevel"/>
    <w:tmpl w:val="584236DE"/>
    <w:lvl w:ilvl="0">
      <w:start w:val="1"/>
      <w:numFmt w:val="decimal"/>
      <w:lvlText w:val="%1."/>
      <w:lvlJc w:val="left"/>
      <w:pPr>
        <w:tabs>
          <w:tab w:val="num" w:pos="851"/>
        </w:tabs>
        <w:ind w:left="0" w:firstLine="0"/>
      </w:pPr>
      <w:rPr>
        <w:rFonts w:hint="default"/>
        <w:b w:val="0"/>
        <w:bCs w:val="0"/>
      </w:rPr>
    </w:lvl>
  </w:abstractNum>
  <w:abstractNum w:abstractNumId="14">
    <w:nsid w:val="3FB2566E"/>
    <w:multiLevelType w:val="hybridMultilevel"/>
    <w:tmpl w:val="6B4E1C04"/>
    <w:lvl w:ilvl="0" w:tplc="9F785440">
      <w:start w:val="263"/>
      <w:numFmt w:val="decimal"/>
      <w:lvlText w:val="%1."/>
      <w:lvlJc w:val="left"/>
      <w:pPr>
        <w:tabs>
          <w:tab w:val="num" w:pos="851"/>
        </w:tabs>
        <w:ind w:left="0" w:firstLine="0"/>
      </w:pPr>
      <w:rPr>
        <w:rFonts w:eastAsia="ヒラギノ明朝 Pro W3"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
    <w:nsid w:val="41784FB9"/>
    <w:multiLevelType w:val="hybridMultilevel"/>
    <w:tmpl w:val="5FE0B05E"/>
    <w:lvl w:ilvl="0" w:tplc="6086726A">
      <w:start w:val="1"/>
      <w:numFmt w:val="bullet"/>
      <w:lvlText w:val="–"/>
      <w:lvlJc w:val="left"/>
      <w:pPr>
        <w:tabs>
          <w:tab w:val="num" w:pos="567"/>
        </w:tabs>
        <w:ind w:left="1134" w:hanging="567"/>
      </w:pPr>
      <w:rPr>
        <w:rFonts w:ascii="Times New Roman" w:hAnsi="Times New Roman" w:cs="Times New Roman" w:hint="default"/>
      </w:rPr>
    </w:lvl>
    <w:lvl w:ilvl="1" w:tplc="C6E62204">
      <w:start w:val="333"/>
      <w:numFmt w:val="decimal"/>
      <w:lvlText w:val="%2."/>
      <w:lvlJc w:val="left"/>
      <w:pPr>
        <w:tabs>
          <w:tab w:val="num" w:pos="851"/>
        </w:tabs>
        <w:ind w:left="0" w:firstLine="0"/>
      </w:pPr>
      <w:rPr>
        <w:rFonts w:hint="default"/>
        <w:b w:val="0"/>
        <w:bCs w:val="0"/>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6">
    <w:nsid w:val="421F5B95"/>
    <w:multiLevelType w:val="hybridMultilevel"/>
    <w:tmpl w:val="26920DEA"/>
    <w:lvl w:ilvl="0" w:tplc="9626A53A">
      <w:start w:val="2"/>
      <w:numFmt w:val="bullet"/>
      <w:lvlText w:val="-"/>
      <w:lvlJc w:val="left"/>
      <w:pPr>
        <w:tabs>
          <w:tab w:val="num" w:pos="570"/>
        </w:tabs>
        <w:ind w:left="570" w:hanging="570"/>
      </w:pPr>
      <w:rPr>
        <w:rFonts w:ascii="Times New Roman" w:eastAsia="Times New Roman" w:hAnsi="Times New Roman" w:cs="Times New Roman" w:hint="default"/>
      </w:rPr>
    </w:lvl>
    <w:lvl w:ilvl="1" w:tplc="C494D672">
      <w:start w:val="278"/>
      <w:numFmt w:val="decimal"/>
      <w:lvlText w:val="%2."/>
      <w:lvlJc w:val="left"/>
      <w:pPr>
        <w:tabs>
          <w:tab w:val="num" w:pos="851"/>
        </w:tabs>
        <w:ind w:left="0" w:firstLine="0"/>
      </w:pPr>
      <w:rPr>
        <w:rFonts w:hint="default"/>
        <w:b w:val="0"/>
        <w:bCs w:val="0"/>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7">
    <w:nsid w:val="5C4E6549"/>
    <w:multiLevelType w:val="hybridMultilevel"/>
    <w:tmpl w:val="2CA647D2"/>
    <w:lvl w:ilvl="0" w:tplc="9626A53A">
      <w:start w:val="2"/>
      <w:numFmt w:val="bullet"/>
      <w:lvlText w:val="-"/>
      <w:lvlJc w:val="left"/>
      <w:pPr>
        <w:tabs>
          <w:tab w:val="num" w:pos="570"/>
        </w:tabs>
        <w:ind w:left="570" w:hanging="570"/>
      </w:pPr>
      <w:rPr>
        <w:rFonts w:ascii="Times New Roman" w:eastAsia="Times New Roman" w:hAnsi="Times New Roman" w:cs="Times New Roman" w:hint="default"/>
      </w:rPr>
    </w:lvl>
    <w:lvl w:ilvl="1" w:tplc="8E528248">
      <w:start w:val="249"/>
      <w:numFmt w:val="decimal"/>
      <w:lvlText w:val="%2."/>
      <w:lvlJc w:val="left"/>
      <w:pPr>
        <w:tabs>
          <w:tab w:val="num" w:pos="851"/>
        </w:tabs>
        <w:ind w:left="0" w:firstLine="0"/>
      </w:pPr>
      <w:rPr>
        <w:rFonts w:hint="default"/>
        <w:b w:val="0"/>
        <w:bCs w:val="0"/>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8">
    <w:nsid w:val="6B795392"/>
    <w:multiLevelType w:val="hybridMultilevel"/>
    <w:tmpl w:val="6C1E5372"/>
    <w:lvl w:ilvl="0" w:tplc="DA20C186">
      <w:start w:val="15"/>
      <w:numFmt w:val="decimal"/>
      <w:lvlText w:val="%1."/>
      <w:lvlJc w:val="left"/>
      <w:pPr>
        <w:tabs>
          <w:tab w:val="num" w:pos="567"/>
        </w:tabs>
        <w:ind w:left="0" w:firstLine="0"/>
      </w:pPr>
      <w:rPr>
        <w:rFonts w:hint="default"/>
        <w:b w:val="0"/>
        <w:bCs w:val="0"/>
        <w:color w:val="auto"/>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9">
    <w:nsid w:val="6C972112"/>
    <w:multiLevelType w:val="hybridMultilevel"/>
    <w:tmpl w:val="A1C2F864"/>
    <w:lvl w:ilvl="0" w:tplc="9626A53A">
      <w:start w:val="2"/>
      <w:numFmt w:val="bullet"/>
      <w:lvlText w:val="-"/>
      <w:lvlJc w:val="left"/>
      <w:pPr>
        <w:tabs>
          <w:tab w:val="num" w:pos="570"/>
        </w:tabs>
        <w:ind w:left="570" w:hanging="570"/>
      </w:pPr>
      <w:rPr>
        <w:rFonts w:ascii="Times New Roman" w:eastAsia="Times New Roman" w:hAnsi="Times New Roman" w:cs="Times New Roman" w:hint="default"/>
      </w:rPr>
    </w:lvl>
    <w:lvl w:ilvl="1" w:tplc="C6E62204">
      <w:start w:val="333"/>
      <w:numFmt w:val="decimal"/>
      <w:lvlText w:val="%2."/>
      <w:lvlJc w:val="left"/>
      <w:pPr>
        <w:tabs>
          <w:tab w:val="num" w:pos="851"/>
        </w:tabs>
        <w:ind w:left="0" w:firstLine="0"/>
      </w:pPr>
      <w:rPr>
        <w:rFonts w:hint="default"/>
        <w:b w:val="0"/>
        <w:bCs w:val="0"/>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0">
    <w:nsid w:val="6FF02C87"/>
    <w:multiLevelType w:val="hybridMultilevel"/>
    <w:tmpl w:val="F52064C8"/>
    <w:lvl w:ilvl="0" w:tplc="7D30347C">
      <w:start w:val="1"/>
      <w:numFmt w:val="bullet"/>
      <w:lvlText w:val=""/>
      <w:lvlJc w:val="left"/>
      <w:pPr>
        <w:tabs>
          <w:tab w:val="num" w:pos="567"/>
        </w:tabs>
        <w:ind w:left="1134" w:hanging="567"/>
      </w:pPr>
      <w:rPr>
        <w:rFonts w:ascii="Symbol" w:hAnsi="Symbol" w:hint="default"/>
        <w:color w:val="auto"/>
      </w:rPr>
    </w:lvl>
    <w:lvl w:ilvl="1" w:tplc="6944DD1C">
      <w:start w:val="1"/>
      <w:numFmt w:val="bullet"/>
      <w:lvlText w:val="–"/>
      <w:lvlJc w:val="left"/>
      <w:pPr>
        <w:tabs>
          <w:tab w:val="num" w:pos="567"/>
        </w:tabs>
        <w:ind w:left="1134" w:hanging="567"/>
      </w:pPr>
      <w:rPr>
        <w:rFonts w:ascii="Times New Roman" w:hAnsi="Times New Roman" w:cs="Times New Roman" w:hint="default"/>
        <w:color w:val="auto"/>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1">
    <w:nsid w:val="745827FB"/>
    <w:multiLevelType w:val="hybridMultilevel"/>
    <w:tmpl w:val="6E3081AA"/>
    <w:lvl w:ilvl="0" w:tplc="9626A53A">
      <w:start w:val="2"/>
      <w:numFmt w:val="bullet"/>
      <w:lvlText w:val="-"/>
      <w:lvlJc w:val="left"/>
      <w:pPr>
        <w:tabs>
          <w:tab w:val="num" w:pos="570"/>
        </w:tabs>
        <w:ind w:left="570" w:hanging="570"/>
      </w:pPr>
      <w:rPr>
        <w:rFonts w:ascii="Times New Roman" w:eastAsia="Times New Roman" w:hAnsi="Times New Roman" w:cs="Times New Roman" w:hint="default"/>
      </w:rPr>
    </w:lvl>
    <w:lvl w:ilvl="1" w:tplc="F1F633DE">
      <w:start w:val="179"/>
      <w:numFmt w:val="decimal"/>
      <w:lvlText w:val="%2."/>
      <w:lvlJc w:val="left"/>
      <w:pPr>
        <w:tabs>
          <w:tab w:val="num" w:pos="851"/>
        </w:tabs>
        <w:ind w:left="0" w:firstLine="0"/>
      </w:pPr>
      <w:rPr>
        <w:rFonts w:hint="default"/>
        <w:b w:val="0"/>
        <w:bCs w:val="0"/>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2">
    <w:nsid w:val="7CF349BD"/>
    <w:multiLevelType w:val="singleLevel"/>
    <w:tmpl w:val="2FDEE26E"/>
    <w:lvl w:ilvl="0">
      <w:start w:val="1"/>
      <w:numFmt w:val="lowerRoman"/>
      <w:pStyle w:val="Rom1"/>
      <w:lvlText w:val="%1)"/>
      <w:lvlJc w:val="right"/>
      <w:pPr>
        <w:tabs>
          <w:tab w:val="num" w:pos="255"/>
        </w:tabs>
        <w:ind w:left="255" w:hanging="216"/>
      </w:pPr>
      <w:rPr>
        <w:rFonts w:hint="default"/>
      </w:rPr>
    </w:lvl>
  </w:abstractNum>
  <w:abstractNum w:abstractNumId="23">
    <w:nsid w:val="7E223ED4"/>
    <w:multiLevelType w:val="hybridMultilevel"/>
    <w:tmpl w:val="0B46C568"/>
    <w:lvl w:ilvl="0" w:tplc="8BE689B2">
      <w:start w:val="1"/>
      <w:numFmt w:val="bullet"/>
      <w:lvlText w:val="–"/>
      <w:lvlJc w:val="left"/>
      <w:pPr>
        <w:tabs>
          <w:tab w:val="num" w:pos="567"/>
        </w:tabs>
        <w:ind w:left="1701" w:hanging="567"/>
      </w:pPr>
      <w:rPr>
        <w:rFonts w:ascii="Times New Roman" w:hAnsi="Times New Roman" w:cs="Times New Roman" w:hint="default"/>
      </w:rPr>
    </w:lvl>
    <w:lvl w:ilvl="1" w:tplc="29E470CA">
      <w:start w:val="297"/>
      <w:numFmt w:val="decimal"/>
      <w:lvlText w:val="%2."/>
      <w:lvlJc w:val="left"/>
      <w:pPr>
        <w:tabs>
          <w:tab w:val="num" w:pos="851"/>
        </w:tabs>
        <w:ind w:left="0" w:firstLine="0"/>
      </w:pPr>
      <w:rPr>
        <w:rFonts w:hint="default"/>
        <w:b w:val="0"/>
        <w:bCs w:val="0"/>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num w:numId="1">
    <w:abstractNumId w:val="13"/>
  </w:num>
  <w:num w:numId="2">
    <w:abstractNumId w:val="22"/>
  </w:num>
  <w:num w:numId="3">
    <w:abstractNumId w:val="10"/>
  </w:num>
  <w:num w:numId="4">
    <w:abstractNumId w:val="1"/>
  </w:num>
  <w:num w:numId="5">
    <w:abstractNumId w:val="0"/>
  </w:num>
  <w:num w:numId="6">
    <w:abstractNumId w:val="17"/>
  </w:num>
  <w:num w:numId="7">
    <w:abstractNumId w:val="7"/>
  </w:num>
  <w:num w:numId="8">
    <w:abstractNumId w:val="2"/>
  </w:num>
  <w:num w:numId="9">
    <w:abstractNumId w:val="21"/>
  </w:num>
  <w:num w:numId="10">
    <w:abstractNumId w:val="16"/>
  </w:num>
  <w:num w:numId="11">
    <w:abstractNumId w:val="19"/>
  </w:num>
  <w:num w:numId="12">
    <w:abstractNumId w:val="12"/>
  </w:num>
  <w:num w:numId="13">
    <w:abstractNumId w:val="5"/>
  </w:num>
  <w:num w:numId="14">
    <w:abstractNumId w:val="14"/>
  </w:num>
  <w:num w:numId="15">
    <w:abstractNumId w:val="6"/>
  </w:num>
  <w:num w:numId="16">
    <w:abstractNumId w:val="18"/>
  </w:num>
  <w:num w:numId="17">
    <w:abstractNumId w:val="3"/>
  </w:num>
  <w:num w:numId="18">
    <w:abstractNumId w:val="9"/>
  </w:num>
  <w:num w:numId="19">
    <w:abstractNumId w:val="20"/>
  </w:num>
  <w:num w:numId="20">
    <w:abstractNumId w:val="8"/>
  </w:num>
  <w:num w:numId="21">
    <w:abstractNumId w:val="4"/>
  </w:num>
  <w:num w:numId="22">
    <w:abstractNumId w:val="23"/>
  </w:num>
  <w:num w:numId="23">
    <w:abstractNumId w:val="15"/>
  </w:num>
  <w:num w:numId="24">
    <w:abstractNumId w:val="11"/>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hideSpellingErrors/>
  <w:activeWritingStyle w:appName="MSWord" w:lang="fr-FR" w:vendorID="9" w:dllVersion="512" w:checkStyle="1"/>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567"/>
  <w:hyphenationZone w:val="425"/>
  <w:evenAndOddHeaders/>
  <w:drawingGridHorizontalSpacing w:val="39"/>
  <w:drawingGridVerticalSpacing w:val="107"/>
  <w:displayHorizontalDrawingGridEvery w:val="0"/>
  <w:noPunctuationKerning/>
  <w:characterSpacingControl w:val="doNotCompress"/>
  <w:footnotePr>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FA4D39"/>
    <w:rsid w:val="00000ED7"/>
    <w:rsid w:val="00001A9F"/>
    <w:rsid w:val="00002CF1"/>
    <w:rsid w:val="00010372"/>
    <w:rsid w:val="00011690"/>
    <w:rsid w:val="00011731"/>
    <w:rsid w:val="0001398A"/>
    <w:rsid w:val="0001412A"/>
    <w:rsid w:val="0001469A"/>
    <w:rsid w:val="000148F2"/>
    <w:rsid w:val="00016661"/>
    <w:rsid w:val="000167FF"/>
    <w:rsid w:val="00020654"/>
    <w:rsid w:val="000206DC"/>
    <w:rsid w:val="000208C6"/>
    <w:rsid w:val="000236EA"/>
    <w:rsid w:val="00024B5E"/>
    <w:rsid w:val="000251EC"/>
    <w:rsid w:val="0002540D"/>
    <w:rsid w:val="000258EA"/>
    <w:rsid w:val="00026834"/>
    <w:rsid w:val="000320C9"/>
    <w:rsid w:val="00034A2B"/>
    <w:rsid w:val="00034F57"/>
    <w:rsid w:val="000374C9"/>
    <w:rsid w:val="00040064"/>
    <w:rsid w:val="0004319A"/>
    <w:rsid w:val="000445E7"/>
    <w:rsid w:val="00044E2E"/>
    <w:rsid w:val="00056E4A"/>
    <w:rsid w:val="00056EEB"/>
    <w:rsid w:val="00057068"/>
    <w:rsid w:val="0005790C"/>
    <w:rsid w:val="00060C33"/>
    <w:rsid w:val="00064D3A"/>
    <w:rsid w:val="00065518"/>
    <w:rsid w:val="000655F7"/>
    <w:rsid w:val="00065D3C"/>
    <w:rsid w:val="000678DB"/>
    <w:rsid w:val="00067E12"/>
    <w:rsid w:val="00070BCC"/>
    <w:rsid w:val="00071687"/>
    <w:rsid w:val="0007271F"/>
    <w:rsid w:val="000729A0"/>
    <w:rsid w:val="00074476"/>
    <w:rsid w:val="00074487"/>
    <w:rsid w:val="000764EC"/>
    <w:rsid w:val="00076E09"/>
    <w:rsid w:val="00080C0D"/>
    <w:rsid w:val="000853F6"/>
    <w:rsid w:val="0008592E"/>
    <w:rsid w:val="000877B1"/>
    <w:rsid w:val="00091259"/>
    <w:rsid w:val="00094968"/>
    <w:rsid w:val="0009508C"/>
    <w:rsid w:val="00097958"/>
    <w:rsid w:val="000A054B"/>
    <w:rsid w:val="000A0CE2"/>
    <w:rsid w:val="000A0F73"/>
    <w:rsid w:val="000A2489"/>
    <w:rsid w:val="000A38AE"/>
    <w:rsid w:val="000A5B01"/>
    <w:rsid w:val="000A6051"/>
    <w:rsid w:val="000A675E"/>
    <w:rsid w:val="000B1CDD"/>
    <w:rsid w:val="000C24A5"/>
    <w:rsid w:val="000C5097"/>
    <w:rsid w:val="000C7206"/>
    <w:rsid w:val="000C7FC8"/>
    <w:rsid w:val="000D0014"/>
    <w:rsid w:val="000D0028"/>
    <w:rsid w:val="000D238B"/>
    <w:rsid w:val="000D257E"/>
    <w:rsid w:val="000D2D1E"/>
    <w:rsid w:val="000D353A"/>
    <w:rsid w:val="000D4AC3"/>
    <w:rsid w:val="000D62DE"/>
    <w:rsid w:val="000D754B"/>
    <w:rsid w:val="000D7892"/>
    <w:rsid w:val="000E1393"/>
    <w:rsid w:val="000E2A80"/>
    <w:rsid w:val="000E37E6"/>
    <w:rsid w:val="000E4B75"/>
    <w:rsid w:val="000E4B9C"/>
    <w:rsid w:val="000F2AE6"/>
    <w:rsid w:val="000F59C4"/>
    <w:rsid w:val="000F7399"/>
    <w:rsid w:val="000F74F2"/>
    <w:rsid w:val="00100246"/>
    <w:rsid w:val="00100E2B"/>
    <w:rsid w:val="00102FAF"/>
    <w:rsid w:val="0011084F"/>
    <w:rsid w:val="0011134C"/>
    <w:rsid w:val="00113737"/>
    <w:rsid w:val="00114904"/>
    <w:rsid w:val="001152E6"/>
    <w:rsid w:val="00116408"/>
    <w:rsid w:val="00116EF9"/>
    <w:rsid w:val="0011710E"/>
    <w:rsid w:val="00120956"/>
    <w:rsid w:val="00121DB0"/>
    <w:rsid w:val="00122A4D"/>
    <w:rsid w:val="00123A0F"/>
    <w:rsid w:val="00126662"/>
    <w:rsid w:val="00130AD1"/>
    <w:rsid w:val="00130E42"/>
    <w:rsid w:val="00134ADD"/>
    <w:rsid w:val="00136093"/>
    <w:rsid w:val="00136F79"/>
    <w:rsid w:val="001409F4"/>
    <w:rsid w:val="00145C7F"/>
    <w:rsid w:val="0014646D"/>
    <w:rsid w:val="00146BEC"/>
    <w:rsid w:val="001474C2"/>
    <w:rsid w:val="0015333E"/>
    <w:rsid w:val="0015709B"/>
    <w:rsid w:val="00157967"/>
    <w:rsid w:val="00157C08"/>
    <w:rsid w:val="00160A09"/>
    <w:rsid w:val="00161122"/>
    <w:rsid w:val="00161F97"/>
    <w:rsid w:val="001620C2"/>
    <w:rsid w:val="001623E3"/>
    <w:rsid w:val="001666A1"/>
    <w:rsid w:val="001672FB"/>
    <w:rsid w:val="00167435"/>
    <w:rsid w:val="00171A85"/>
    <w:rsid w:val="0017249E"/>
    <w:rsid w:val="001746F8"/>
    <w:rsid w:val="00176C42"/>
    <w:rsid w:val="00176E47"/>
    <w:rsid w:val="00177CDB"/>
    <w:rsid w:val="00180749"/>
    <w:rsid w:val="00180C36"/>
    <w:rsid w:val="001819E7"/>
    <w:rsid w:val="00182432"/>
    <w:rsid w:val="00183C57"/>
    <w:rsid w:val="00185B41"/>
    <w:rsid w:val="00193B7A"/>
    <w:rsid w:val="00193D8E"/>
    <w:rsid w:val="0019599A"/>
    <w:rsid w:val="00196933"/>
    <w:rsid w:val="001A1B7D"/>
    <w:rsid w:val="001A4D49"/>
    <w:rsid w:val="001A5A41"/>
    <w:rsid w:val="001A5F6A"/>
    <w:rsid w:val="001A7FC0"/>
    <w:rsid w:val="001B0DC7"/>
    <w:rsid w:val="001B14EF"/>
    <w:rsid w:val="001B1D10"/>
    <w:rsid w:val="001B2A8C"/>
    <w:rsid w:val="001B3096"/>
    <w:rsid w:val="001B4B08"/>
    <w:rsid w:val="001B62C9"/>
    <w:rsid w:val="001C0825"/>
    <w:rsid w:val="001C2132"/>
    <w:rsid w:val="001C26D2"/>
    <w:rsid w:val="001C31CA"/>
    <w:rsid w:val="001C36F8"/>
    <w:rsid w:val="001C4F89"/>
    <w:rsid w:val="001D4B0D"/>
    <w:rsid w:val="001E04B7"/>
    <w:rsid w:val="001E1CF8"/>
    <w:rsid w:val="001E312F"/>
    <w:rsid w:val="001E3240"/>
    <w:rsid w:val="001E5536"/>
    <w:rsid w:val="001E5741"/>
    <w:rsid w:val="001E7958"/>
    <w:rsid w:val="001E7F55"/>
    <w:rsid w:val="001F11EA"/>
    <w:rsid w:val="001F2EB7"/>
    <w:rsid w:val="001F3510"/>
    <w:rsid w:val="001F3817"/>
    <w:rsid w:val="001F43CA"/>
    <w:rsid w:val="001F6100"/>
    <w:rsid w:val="001F61F9"/>
    <w:rsid w:val="001F7AE7"/>
    <w:rsid w:val="002017AC"/>
    <w:rsid w:val="0020533B"/>
    <w:rsid w:val="00210459"/>
    <w:rsid w:val="002117B8"/>
    <w:rsid w:val="00211E0F"/>
    <w:rsid w:val="00212432"/>
    <w:rsid w:val="00213BC3"/>
    <w:rsid w:val="00215040"/>
    <w:rsid w:val="0021669C"/>
    <w:rsid w:val="00221C21"/>
    <w:rsid w:val="00221F52"/>
    <w:rsid w:val="002222FF"/>
    <w:rsid w:val="00224332"/>
    <w:rsid w:val="00226A60"/>
    <w:rsid w:val="00226BF6"/>
    <w:rsid w:val="002303CA"/>
    <w:rsid w:val="00230A51"/>
    <w:rsid w:val="002341D6"/>
    <w:rsid w:val="00234429"/>
    <w:rsid w:val="00234E3F"/>
    <w:rsid w:val="002353F6"/>
    <w:rsid w:val="00236727"/>
    <w:rsid w:val="0023761A"/>
    <w:rsid w:val="00241E59"/>
    <w:rsid w:val="0024308A"/>
    <w:rsid w:val="00243B72"/>
    <w:rsid w:val="00243CC6"/>
    <w:rsid w:val="00253785"/>
    <w:rsid w:val="00254EEE"/>
    <w:rsid w:val="00255946"/>
    <w:rsid w:val="002574ED"/>
    <w:rsid w:val="002578A4"/>
    <w:rsid w:val="002600CD"/>
    <w:rsid w:val="00263E4D"/>
    <w:rsid w:val="00263FD5"/>
    <w:rsid w:val="00265AA7"/>
    <w:rsid w:val="00265E7E"/>
    <w:rsid w:val="00272532"/>
    <w:rsid w:val="0027281B"/>
    <w:rsid w:val="00273A5A"/>
    <w:rsid w:val="00273C9B"/>
    <w:rsid w:val="00274C5C"/>
    <w:rsid w:val="00276077"/>
    <w:rsid w:val="0027697E"/>
    <w:rsid w:val="002820E2"/>
    <w:rsid w:val="0028341E"/>
    <w:rsid w:val="00290927"/>
    <w:rsid w:val="0029377A"/>
    <w:rsid w:val="00294714"/>
    <w:rsid w:val="002963E5"/>
    <w:rsid w:val="00297572"/>
    <w:rsid w:val="0029790A"/>
    <w:rsid w:val="002A132D"/>
    <w:rsid w:val="002A13FA"/>
    <w:rsid w:val="002A2109"/>
    <w:rsid w:val="002A227C"/>
    <w:rsid w:val="002A2868"/>
    <w:rsid w:val="002A4A40"/>
    <w:rsid w:val="002A5D9E"/>
    <w:rsid w:val="002A607F"/>
    <w:rsid w:val="002B04DB"/>
    <w:rsid w:val="002B2905"/>
    <w:rsid w:val="002B3EF7"/>
    <w:rsid w:val="002B51B6"/>
    <w:rsid w:val="002B5B86"/>
    <w:rsid w:val="002B6B87"/>
    <w:rsid w:val="002C6738"/>
    <w:rsid w:val="002C6743"/>
    <w:rsid w:val="002D0B47"/>
    <w:rsid w:val="002D0CDC"/>
    <w:rsid w:val="002D3770"/>
    <w:rsid w:val="002D5859"/>
    <w:rsid w:val="002E39A5"/>
    <w:rsid w:val="002E5797"/>
    <w:rsid w:val="002E77D6"/>
    <w:rsid w:val="002E79BE"/>
    <w:rsid w:val="002F0CE4"/>
    <w:rsid w:val="002F137C"/>
    <w:rsid w:val="002F5BFD"/>
    <w:rsid w:val="002F5DAA"/>
    <w:rsid w:val="002F6B5B"/>
    <w:rsid w:val="002F7AB8"/>
    <w:rsid w:val="003016D4"/>
    <w:rsid w:val="003021A5"/>
    <w:rsid w:val="003052F1"/>
    <w:rsid w:val="00305777"/>
    <w:rsid w:val="003058F5"/>
    <w:rsid w:val="00305C70"/>
    <w:rsid w:val="00310919"/>
    <w:rsid w:val="00310F62"/>
    <w:rsid w:val="00311ED2"/>
    <w:rsid w:val="00313C33"/>
    <w:rsid w:val="00316E1A"/>
    <w:rsid w:val="003170D1"/>
    <w:rsid w:val="00320F22"/>
    <w:rsid w:val="00321914"/>
    <w:rsid w:val="00322FA7"/>
    <w:rsid w:val="003247A5"/>
    <w:rsid w:val="00324981"/>
    <w:rsid w:val="00324DCE"/>
    <w:rsid w:val="003263E8"/>
    <w:rsid w:val="003300FB"/>
    <w:rsid w:val="00330958"/>
    <w:rsid w:val="00330B97"/>
    <w:rsid w:val="003329FD"/>
    <w:rsid w:val="003339D6"/>
    <w:rsid w:val="00336334"/>
    <w:rsid w:val="003373DD"/>
    <w:rsid w:val="00337449"/>
    <w:rsid w:val="00340F0D"/>
    <w:rsid w:val="00343438"/>
    <w:rsid w:val="00345204"/>
    <w:rsid w:val="003452DD"/>
    <w:rsid w:val="00350AC0"/>
    <w:rsid w:val="003514B9"/>
    <w:rsid w:val="00356F47"/>
    <w:rsid w:val="00360319"/>
    <w:rsid w:val="003608DF"/>
    <w:rsid w:val="00362F0E"/>
    <w:rsid w:val="00363013"/>
    <w:rsid w:val="00363249"/>
    <w:rsid w:val="003645DB"/>
    <w:rsid w:val="003658A1"/>
    <w:rsid w:val="003677F4"/>
    <w:rsid w:val="00371861"/>
    <w:rsid w:val="003718E2"/>
    <w:rsid w:val="00371A46"/>
    <w:rsid w:val="00372AE7"/>
    <w:rsid w:val="00374A91"/>
    <w:rsid w:val="00374BD4"/>
    <w:rsid w:val="00375518"/>
    <w:rsid w:val="003757D5"/>
    <w:rsid w:val="003766A1"/>
    <w:rsid w:val="00376B13"/>
    <w:rsid w:val="00377F4B"/>
    <w:rsid w:val="0038535F"/>
    <w:rsid w:val="00386600"/>
    <w:rsid w:val="00386925"/>
    <w:rsid w:val="0039264D"/>
    <w:rsid w:val="00393DEF"/>
    <w:rsid w:val="00397FEC"/>
    <w:rsid w:val="003A0E88"/>
    <w:rsid w:val="003A0F66"/>
    <w:rsid w:val="003A4B8B"/>
    <w:rsid w:val="003A62E8"/>
    <w:rsid w:val="003A7454"/>
    <w:rsid w:val="003B092C"/>
    <w:rsid w:val="003B0FDF"/>
    <w:rsid w:val="003B4C6D"/>
    <w:rsid w:val="003B70CA"/>
    <w:rsid w:val="003C1C00"/>
    <w:rsid w:val="003C21BE"/>
    <w:rsid w:val="003C4D64"/>
    <w:rsid w:val="003D0F1F"/>
    <w:rsid w:val="003D220A"/>
    <w:rsid w:val="003D526A"/>
    <w:rsid w:val="003D5823"/>
    <w:rsid w:val="003D6245"/>
    <w:rsid w:val="003D79D2"/>
    <w:rsid w:val="003E0ED3"/>
    <w:rsid w:val="003E1B5E"/>
    <w:rsid w:val="003E3E2B"/>
    <w:rsid w:val="003E4952"/>
    <w:rsid w:val="003E4A1D"/>
    <w:rsid w:val="003E4EA1"/>
    <w:rsid w:val="003E5736"/>
    <w:rsid w:val="003E642F"/>
    <w:rsid w:val="003E677D"/>
    <w:rsid w:val="003F0122"/>
    <w:rsid w:val="003F16C2"/>
    <w:rsid w:val="003F2280"/>
    <w:rsid w:val="003F2CE2"/>
    <w:rsid w:val="00403F4B"/>
    <w:rsid w:val="00405173"/>
    <w:rsid w:val="00405B86"/>
    <w:rsid w:val="00411903"/>
    <w:rsid w:val="00413198"/>
    <w:rsid w:val="00415256"/>
    <w:rsid w:val="0041557C"/>
    <w:rsid w:val="004158A5"/>
    <w:rsid w:val="00421FDB"/>
    <w:rsid w:val="0042216F"/>
    <w:rsid w:val="0042246B"/>
    <w:rsid w:val="0042273C"/>
    <w:rsid w:val="0042409B"/>
    <w:rsid w:val="00425DD8"/>
    <w:rsid w:val="0042609C"/>
    <w:rsid w:val="004316B5"/>
    <w:rsid w:val="0043324B"/>
    <w:rsid w:val="004333F5"/>
    <w:rsid w:val="0043401A"/>
    <w:rsid w:val="0043468E"/>
    <w:rsid w:val="00436954"/>
    <w:rsid w:val="00437619"/>
    <w:rsid w:val="00440362"/>
    <w:rsid w:val="00441FC7"/>
    <w:rsid w:val="004428AA"/>
    <w:rsid w:val="00443CC0"/>
    <w:rsid w:val="004440B0"/>
    <w:rsid w:val="004452BD"/>
    <w:rsid w:val="00446F40"/>
    <w:rsid w:val="004476FE"/>
    <w:rsid w:val="004502BE"/>
    <w:rsid w:val="0045155F"/>
    <w:rsid w:val="004527EF"/>
    <w:rsid w:val="00452A8B"/>
    <w:rsid w:val="00457B4D"/>
    <w:rsid w:val="004601AB"/>
    <w:rsid w:val="00462535"/>
    <w:rsid w:val="00462987"/>
    <w:rsid w:val="00463662"/>
    <w:rsid w:val="0046739D"/>
    <w:rsid w:val="00475F63"/>
    <w:rsid w:val="0047622C"/>
    <w:rsid w:val="00476BAB"/>
    <w:rsid w:val="00481A10"/>
    <w:rsid w:val="004821EF"/>
    <w:rsid w:val="0048637C"/>
    <w:rsid w:val="0049042E"/>
    <w:rsid w:val="00490DBB"/>
    <w:rsid w:val="00491E3B"/>
    <w:rsid w:val="004924DC"/>
    <w:rsid w:val="00493161"/>
    <w:rsid w:val="00494A1C"/>
    <w:rsid w:val="004958E2"/>
    <w:rsid w:val="004959AA"/>
    <w:rsid w:val="00495FCD"/>
    <w:rsid w:val="004977E7"/>
    <w:rsid w:val="00497ECA"/>
    <w:rsid w:val="004A13A2"/>
    <w:rsid w:val="004A3EFE"/>
    <w:rsid w:val="004A4B87"/>
    <w:rsid w:val="004A6981"/>
    <w:rsid w:val="004B16CD"/>
    <w:rsid w:val="004B3851"/>
    <w:rsid w:val="004C026D"/>
    <w:rsid w:val="004C1791"/>
    <w:rsid w:val="004C405C"/>
    <w:rsid w:val="004C428A"/>
    <w:rsid w:val="004D17E2"/>
    <w:rsid w:val="004D30DD"/>
    <w:rsid w:val="004D42ED"/>
    <w:rsid w:val="004D61DF"/>
    <w:rsid w:val="004E2766"/>
    <w:rsid w:val="004E5311"/>
    <w:rsid w:val="004E6182"/>
    <w:rsid w:val="004F10DB"/>
    <w:rsid w:val="004F3ABA"/>
    <w:rsid w:val="004F3B3A"/>
    <w:rsid w:val="004F5045"/>
    <w:rsid w:val="0050432A"/>
    <w:rsid w:val="00504B2B"/>
    <w:rsid w:val="00505F92"/>
    <w:rsid w:val="00507B89"/>
    <w:rsid w:val="00507DFC"/>
    <w:rsid w:val="00510761"/>
    <w:rsid w:val="00515BBE"/>
    <w:rsid w:val="00516870"/>
    <w:rsid w:val="0051706A"/>
    <w:rsid w:val="0051789C"/>
    <w:rsid w:val="00520347"/>
    <w:rsid w:val="00520CBB"/>
    <w:rsid w:val="00521D3A"/>
    <w:rsid w:val="0052278A"/>
    <w:rsid w:val="005231D2"/>
    <w:rsid w:val="00524283"/>
    <w:rsid w:val="0052482E"/>
    <w:rsid w:val="00525203"/>
    <w:rsid w:val="005276E8"/>
    <w:rsid w:val="00530704"/>
    <w:rsid w:val="00530F86"/>
    <w:rsid w:val="00533904"/>
    <w:rsid w:val="00534232"/>
    <w:rsid w:val="00535FC6"/>
    <w:rsid w:val="00536567"/>
    <w:rsid w:val="00536AEB"/>
    <w:rsid w:val="005409A7"/>
    <w:rsid w:val="005414F5"/>
    <w:rsid w:val="00542346"/>
    <w:rsid w:val="00542A53"/>
    <w:rsid w:val="00543F8B"/>
    <w:rsid w:val="00544DB0"/>
    <w:rsid w:val="005458B4"/>
    <w:rsid w:val="005476C0"/>
    <w:rsid w:val="005479EF"/>
    <w:rsid w:val="005501EB"/>
    <w:rsid w:val="00550A64"/>
    <w:rsid w:val="00550D14"/>
    <w:rsid w:val="00551515"/>
    <w:rsid w:val="0055495E"/>
    <w:rsid w:val="00555809"/>
    <w:rsid w:val="00556EE5"/>
    <w:rsid w:val="00561354"/>
    <w:rsid w:val="00562A03"/>
    <w:rsid w:val="00562D39"/>
    <w:rsid w:val="005663BA"/>
    <w:rsid w:val="005679D9"/>
    <w:rsid w:val="005753A6"/>
    <w:rsid w:val="00575B89"/>
    <w:rsid w:val="00576272"/>
    <w:rsid w:val="005765B6"/>
    <w:rsid w:val="005809F6"/>
    <w:rsid w:val="00581C2D"/>
    <w:rsid w:val="00582A55"/>
    <w:rsid w:val="00584F29"/>
    <w:rsid w:val="00585006"/>
    <w:rsid w:val="005949B7"/>
    <w:rsid w:val="00596AF8"/>
    <w:rsid w:val="00596DE1"/>
    <w:rsid w:val="00597856"/>
    <w:rsid w:val="005A5ED8"/>
    <w:rsid w:val="005A653F"/>
    <w:rsid w:val="005B02F4"/>
    <w:rsid w:val="005B2F47"/>
    <w:rsid w:val="005B75BF"/>
    <w:rsid w:val="005B7C31"/>
    <w:rsid w:val="005C1303"/>
    <w:rsid w:val="005C3DC8"/>
    <w:rsid w:val="005C41AF"/>
    <w:rsid w:val="005C4EA8"/>
    <w:rsid w:val="005C7E02"/>
    <w:rsid w:val="005D0DEC"/>
    <w:rsid w:val="005D4301"/>
    <w:rsid w:val="005D44EE"/>
    <w:rsid w:val="005D4547"/>
    <w:rsid w:val="005D5F9B"/>
    <w:rsid w:val="005D69C2"/>
    <w:rsid w:val="005D7294"/>
    <w:rsid w:val="005E00D8"/>
    <w:rsid w:val="005E0CE3"/>
    <w:rsid w:val="005E1DD9"/>
    <w:rsid w:val="005E2614"/>
    <w:rsid w:val="005E55A3"/>
    <w:rsid w:val="005E5E39"/>
    <w:rsid w:val="005E7788"/>
    <w:rsid w:val="005F03D7"/>
    <w:rsid w:val="005F0837"/>
    <w:rsid w:val="005F57CB"/>
    <w:rsid w:val="005F735B"/>
    <w:rsid w:val="005F7E3A"/>
    <w:rsid w:val="005F7FE4"/>
    <w:rsid w:val="00600216"/>
    <w:rsid w:val="00601516"/>
    <w:rsid w:val="00601C12"/>
    <w:rsid w:val="00603387"/>
    <w:rsid w:val="00604433"/>
    <w:rsid w:val="00604F4C"/>
    <w:rsid w:val="0060557E"/>
    <w:rsid w:val="00610577"/>
    <w:rsid w:val="0061157B"/>
    <w:rsid w:val="006119FC"/>
    <w:rsid w:val="00611B18"/>
    <w:rsid w:val="00612292"/>
    <w:rsid w:val="006130B3"/>
    <w:rsid w:val="00614C57"/>
    <w:rsid w:val="00616486"/>
    <w:rsid w:val="00625164"/>
    <w:rsid w:val="00631075"/>
    <w:rsid w:val="00633D77"/>
    <w:rsid w:val="006404FE"/>
    <w:rsid w:val="0064237B"/>
    <w:rsid w:val="00642942"/>
    <w:rsid w:val="006443E7"/>
    <w:rsid w:val="006446B0"/>
    <w:rsid w:val="00645FC6"/>
    <w:rsid w:val="00646063"/>
    <w:rsid w:val="00651B84"/>
    <w:rsid w:val="00652C34"/>
    <w:rsid w:val="00652FDA"/>
    <w:rsid w:val="00660D9D"/>
    <w:rsid w:val="00662192"/>
    <w:rsid w:val="006633DF"/>
    <w:rsid w:val="006705B6"/>
    <w:rsid w:val="0067071E"/>
    <w:rsid w:val="006717B1"/>
    <w:rsid w:val="00672B01"/>
    <w:rsid w:val="00675C23"/>
    <w:rsid w:val="00680D06"/>
    <w:rsid w:val="006822D7"/>
    <w:rsid w:val="00683B42"/>
    <w:rsid w:val="0068554F"/>
    <w:rsid w:val="00687224"/>
    <w:rsid w:val="00690DF3"/>
    <w:rsid w:val="006913AE"/>
    <w:rsid w:val="006916AD"/>
    <w:rsid w:val="0069401F"/>
    <w:rsid w:val="006958BC"/>
    <w:rsid w:val="006979A2"/>
    <w:rsid w:val="006A0A5E"/>
    <w:rsid w:val="006A2CEE"/>
    <w:rsid w:val="006A54FF"/>
    <w:rsid w:val="006A6B06"/>
    <w:rsid w:val="006A6C68"/>
    <w:rsid w:val="006B0813"/>
    <w:rsid w:val="006B222A"/>
    <w:rsid w:val="006B27E8"/>
    <w:rsid w:val="006B621D"/>
    <w:rsid w:val="006B7D9E"/>
    <w:rsid w:val="006C3F7B"/>
    <w:rsid w:val="006C5A66"/>
    <w:rsid w:val="006C5C68"/>
    <w:rsid w:val="006C6931"/>
    <w:rsid w:val="006C7B9D"/>
    <w:rsid w:val="006D3443"/>
    <w:rsid w:val="006D369D"/>
    <w:rsid w:val="006D4236"/>
    <w:rsid w:val="006E0116"/>
    <w:rsid w:val="006E0224"/>
    <w:rsid w:val="006E20FC"/>
    <w:rsid w:val="006E2B03"/>
    <w:rsid w:val="006E7012"/>
    <w:rsid w:val="006F1F39"/>
    <w:rsid w:val="006F5125"/>
    <w:rsid w:val="006F5D93"/>
    <w:rsid w:val="006F6D9C"/>
    <w:rsid w:val="00700B98"/>
    <w:rsid w:val="00702856"/>
    <w:rsid w:val="00703D63"/>
    <w:rsid w:val="00704E03"/>
    <w:rsid w:val="0070751D"/>
    <w:rsid w:val="00707A9F"/>
    <w:rsid w:val="00707C29"/>
    <w:rsid w:val="0071223E"/>
    <w:rsid w:val="00712B4F"/>
    <w:rsid w:val="00714570"/>
    <w:rsid w:val="00717126"/>
    <w:rsid w:val="007176D9"/>
    <w:rsid w:val="007232F2"/>
    <w:rsid w:val="0072509B"/>
    <w:rsid w:val="00725515"/>
    <w:rsid w:val="007265A6"/>
    <w:rsid w:val="00726EB0"/>
    <w:rsid w:val="0072715D"/>
    <w:rsid w:val="0073142A"/>
    <w:rsid w:val="00736245"/>
    <w:rsid w:val="007403F2"/>
    <w:rsid w:val="00741AD2"/>
    <w:rsid w:val="00743264"/>
    <w:rsid w:val="007436AF"/>
    <w:rsid w:val="00746A84"/>
    <w:rsid w:val="00746C24"/>
    <w:rsid w:val="00750F26"/>
    <w:rsid w:val="0075290F"/>
    <w:rsid w:val="00755522"/>
    <w:rsid w:val="00755A18"/>
    <w:rsid w:val="007562C7"/>
    <w:rsid w:val="0076024C"/>
    <w:rsid w:val="00760CF1"/>
    <w:rsid w:val="00760FA2"/>
    <w:rsid w:val="007633AB"/>
    <w:rsid w:val="00764A33"/>
    <w:rsid w:val="00766724"/>
    <w:rsid w:val="00766B1B"/>
    <w:rsid w:val="007674FB"/>
    <w:rsid w:val="00767903"/>
    <w:rsid w:val="00771A08"/>
    <w:rsid w:val="0077232F"/>
    <w:rsid w:val="007752D2"/>
    <w:rsid w:val="00780184"/>
    <w:rsid w:val="00781F91"/>
    <w:rsid w:val="007829D8"/>
    <w:rsid w:val="0078354D"/>
    <w:rsid w:val="00783F78"/>
    <w:rsid w:val="0078619A"/>
    <w:rsid w:val="007865D1"/>
    <w:rsid w:val="007901E7"/>
    <w:rsid w:val="00795DE6"/>
    <w:rsid w:val="007970B6"/>
    <w:rsid w:val="007A471A"/>
    <w:rsid w:val="007B0610"/>
    <w:rsid w:val="007B092D"/>
    <w:rsid w:val="007B3187"/>
    <w:rsid w:val="007B32FA"/>
    <w:rsid w:val="007C0D2B"/>
    <w:rsid w:val="007C1275"/>
    <w:rsid w:val="007C3C71"/>
    <w:rsid w:val="007C3D01"/>
    <w:rsid w:val="007C4B68"/>
    <w:rsid w:val="007C5048"/>
    <w:rsid w:val="007C7690"/>
    <w:rsid w:val="007D1010"/>
    <w:rsid w:val="007E14FF"/>
    <w:rsid w:val="007E3DE3"/>
    <w:rsid w:val="007E3F43"/>
    <w:rsid w:val="007E55ED"/>
    <w:rsid w:val="007E5C25"/>
    <w:rsid w:val="007F190E"/>
    <w:rsid w:val="007F2036"/>
    <w:rsid w:val="007F29C0"/>
    <w:rsid w:val="007F374E"/>
    <w:rsid w:val="007F4360"/>
    <w:rsid w:val="007F4F58"/>
    <w:rsid w:val="007F5FFA"/>
    <w:rsid w:val="007F6D6F"/>
    <w:rsid w:val="00800C55"/>
    <w:rsid w:val="00801F12"/>
    <w:rsid w:val="00804A6B"/>
    <w:rsid w:val="008068B3"/>
    <w:rsid w:val="00806F0B"/>
    <w:rsid w:val="008100C5"/>
    <w:rsid w:val="00812768"/>
    <w:rsid w:val="00812915"/>
    <w:rsid w:val="00813875"/>
    <w:rsid w:val="00815F01"/>
    <w:rsid w:val="00817DB3"/>
    <w:rsid w:val="008259BA"/>
    <w:rsid w:val="00827613"/>
    <w:rsid w:val="008313B1"/>
    <w:rsid w:val="0083316F"/>
    <w:rsid w:val="00840194"/>
    <w:rsid w:val="0084129D"/>
    <w:rsid w:val="00841DE3"/>
    <w:rsid w:val="008438E3"/>
    <w:rsid w:val="008445E3"/>
    <w:rsid w:val="008473B4"/>
    <w:rsid w:val="00851533"/>
    <w:rsid w:val="00851EAE"/>
    <w:rsid w:val="00852DBD"/>
    <w:rsid w:val="008530C4"/>
    <w:rsid w:val="00853DE6"/>
    <w:rsid w:val="00854164"/>
    <w:rsid w:val="00854650"/>
    <w:rsid w:val="00855395"/>
    <w:rsid w:val="0085541C"/>
    <w:rsid w:val="00856396"/>
    <w:rsid w:val="008563EE"/>
    <w:rsid w:val="008601C2"/>
    <w:rsid w:val="008655F5"/>
    <w:rsid w:val="00865998"/>
    <w:rsid w:val="00865A2E"/>
    <w:rsid w:val="00865FC3"/>
    <w:rsid w:val="0086725B"/>
    <w:rsid w:val="00874620"/>
    <w:rsid w:val="008764CE"/>
    <w:rsid w:val="008766F4"/>
    <w:rsid w:val="008772CA"/>
    <w:rsid w:val="00877766"/>
    <w:rsid w:val="00877EC9"/>
    <w:rsid w:val="00880442"/>
    <w:rsid w:val="00882E31"/>
    <w:rsid w:val="008837B2"/>
    <w:rsid w:val="0088391E"/>
    <w:rsid w:val="00884601"/>
    <w:rsid w:val="00885736"/>
    <w:rsid w:val="0089095B"/>
    <w:rsid w:val="00891E01"/>
    <w:rsid w:val="00892A28"/>
    <w:rsid w:val="0089519B"/>
    <w:rsid w:val="008961E8"/>
    <w:rsid w:val="008971C0"/>
    <w:rsid w:val="008A05AA"/>
    <w:rsid w:val="008A0E8F"/>
    <w:rsid w:val="008A3C2B"/>
    <w:rsid w:val="008A5437"/>
    <w:rsid w:val="008A662C"/>
    <w:rsid w:val="008A67D0"/>
    <w:rsid w:val="008B38A2"/>
    <w:rsid w:val="008B3A09"/>
    <w:rsid w:val="008B5959"/>
    <w:rsid w:val="008B672D"/>
    <w:rsid w:val="008B6C2D"/>
    <w:rsid w:val="008C050A"/>
    <w:rsid w:val="008C0886"/>
    <w:rsid w:val="008C3AF9"/>
    <w:rsid w:val="008C3C7C"/>
    <w:rsid w:val="008C538E"/>
    <w:rsid w:val="008C6337"/>
    <w:rsid w:val="008C7F1B"/>
    <w:rsid w:val="008D28B8"/>
    <w:rsid w:val="008D2E3E"/>
    <w:rsid w:val="008D4EA2"/>
    <w:rsid w:val="008D6A2D"/>
    <w:rsid w:val="008E259E"/>
    <w:rsid w:val="008E5069"/>
    <w:rsid w:val="008E6D5F"/>
    <w:rsid w:val="008E7964"/>
    <w:rsid w:val="008E7F52"/>
    <w:rsid w:val="008F2990"/>
    <w:rsid w:val="008F56EA"/>
    <w:rsid w:val="008F6FB0"/>
    <w:rsid w:val="008F7B60"/>
    <w:rsid w:val="00902977"/>
    <w:rsid w:val="00903279"/>
    <w:rsid w:val="00905E4F"/>
    <w:rsid w:val="0090797A"/>
    <w:rsid w:val="009129DB"/>
    <w:rsid w:val="00915E51"/>
    <w:rsid w:val="00917BE6"/>
    <w:rsid w:val="00917FBE"/>
    <w:rsid w:val="00921180"/>
    <w:rsid w:val="009235B1"/>
    <w:rsid w:val="00924FB3"/>
    <w:rsid w:val="00925C25"/>
    <w:rsid w:val="00932C58"/>
    <w:rsid w:val="009339EA"/>
    <w:rsid w:val="00934D3D"/>
    <w:rsid w:val="009366C5"/>
    <w:rsid w:val="00937161"/>
    <w:rsid w:val="0094070B"/>
    <w:rsid w:val="00940A59"/>
    <w:rsid w:val="00941855"/>
    <w:rsid w:val="00941A45"/>
    <w:rsid w:val="009445E2"/>
    <w:rsid w:val="0094487B"/>
    <w:rsid w:val="00944DC5"/>
    <w:rsid w:val="0094560C"/>
    <w:rsid w:val="00945AD7"/>
    <w:rsid w:val="00945E04"/>
    <w:rsid w:val="009559DD"/>
    <w:rsid w:val="00955B42"/>
    <w:rsid w:val="009564FE"/>
    <w:rsid w:val="00961456"/>
    <w:rsid w:val="00961D54"/>
    <w:rsid w:val="00964C2D"/>
    <w:rsid w:val="00966E2E"/>
    <w:rsid w:val="009675D4"/>
    <w:rsid w:val="00970DC5"/>
    <w:rsid w:val="0097167D"/>
    <w:rsid w:val="00977F03"/>
    <w:rsid w:val="009808F4"/>
    <w:rsid w:val="00980D55"/>
    <w:rsid w:val="00983361"/>
    <w:rsid w:val="00985E46"/>
    <w:rsid w:val="009866B0"/>
    <w:rsid w:val="0099236B"/>
    <w:rsid w:val="00992FFC"/>
    <w:rsid w:val="0099590E"/>
    <w:rsid w:val="009A0E5D"/>
    <w:rsid w:val="009A3FEF"/>
    <w:rsid w:val="009A43EC"/>
    <w:rsid w:val="009A4A61"/>
    <w:rsid w:val="009A5E39"/>
    <w:rsid w:val="009A6C40"/>
    <w:rsid w:val="009B0BE8"/>
    <w:rsid w:val="009B1F1D"/>
    <w:rsid w:val="009B244C"/>
    <w:rsid w:val="009B48DD"/>
    <w:rsid w:val="009B50C8"/>
    <w:rsid w:val="009B5B1A"/>
    <w:rsid w:val="009C2440"/>
    <w:rsid w:val="009C2A96"/>
    <w:rsid w:val="009C3BE0"/>
    <w:rsid w:val="009C4121"/>
    <w:rsid w:val="009C4D31"/>
    <w:rsid w:val="009D400E"/>
    <w:rsid w:val="009D4D4A"/>
    <w:rsid w:val="009D5F48"/>
    <w:rsid w:val="009E0F52"/>
    <w:rsid w:val="009E376C"/>
    <w:rsid w:val="009E4D92"/>
    <w:rsid w:val="009E4ED3"/>
    <w:rsid w:val="009E5A7D"/>
    <w:rsid w:val="009E608D"/>
    <w:rsid w:val="009E7832"/>
    <w:rsid w:val="009F02D2"/>
    <w:rsid w:val="009F04CE"/>
    <w:rsid w:val="009F1EFC"/>
    <w:rsid w:val="009F202A"/>
    <w:rsid w:val="009F2DDC"/>
    <w:rsid w:val="009F463F"/>
    <w:rsid w:val="009F4932"/>
    <w:rsid w:val="009F4D25"/>
    <w:rsid w:val="00A03BBC"/>
    <w:rsid w:val="00A07481"/>
    <w:rsid w:val="00A0754F"/>
    <w:rsid w:val="00A10BB9"/>
    <w:rsid w:val="00A11401"/>
    <w:rsid w:val="00A11940"/>
    <w:rsid w:val="00A11C8B"/>
    <w:rsid w:val="00A16762"/>
    <w:rsid w:val="00A176F7"/>
    <w:rsid w:val="00A20A4F"/>
    <w:rsid w:val="00A21E71"/>
    <w:rsid w:val="00A232A4"/>
    <w:rsid w:val="00A2634E"/>
    <w:rsid w:val="00A265ED"/>
    <w:rsid w:val="00A27B4A"/>
    <w:rsid w:val="00A32631"/>
    <w:rsid w:val="00A36122"/>
    <w:rsid w:val="00A36813"/>
    <w:rsid w:val="00A36EFC"/>
    <w:rsid w:val="00A41C1C"/>
    <w:rsid w:val="00A4487B"/>
    <w:rsid w:val="00A44ADE"/>
    <w:rsid w:val="00A44FE1"/>
    <w:rsid w:val="00A46492"/>
    <w:rsid w:val="00A464C2"/>
    <w:rsid w:val="00A50242"/>
    <w:rsid w:val="00A567C8"/>
    <w:rsid w:val="00A5742F"/>
    <w:rsid w:val="00A57EB5"/>
    <w:rsid w:val="00A63BBE"/>
    <w:rsid w:val="00A648FD"/>
    <w:rsid w:val="00A67118"/>
    <w:rsid w:val="00A67B48"/>
    <w:rsid w:val="00A67CBC"/>
    <w:rsid w:val="00A67E50"/>
    <w:rsid w:val="00A703E9"/>
    <w:rsid w:val="00A72CFD"/>
    <w:rsid w:val="00A7516A"/>
    <w:rsid w:val="00A81935"/>
    <w:rsid w:val="00A8232B"/>
    <w:rsid w:val="00A836A5"/>
    <w:rsid w:val="00A838B9"/>
    <w:rsid w:val="00A83C79"/>
    <w:rsid w:val="00A85209"/>
    <w:rsid w:val="00A85DE2"/>
    <w:rsid w:val="00A863D5"/>
    <w:rsid w:val="00A91B28"/>
    <w:rsid w:val="00A92234"/>
    <w:rsid w:val="00A934FC"/>
    <w:rsid w:val="00A937B1"/>
    <w:rsid w:val="00A9509E"/>
    <w:rsid w:val="00A95708"/>
    <w:rsid w:val="00AA0D95"/>
    <w:rsid w:val="00AA1062"/>
    <w:rsid w:val="00AA1987"/>
    <w:rsid w:val="00AA22FD"/>
    <w:rsid w:val="00AA44ED"/>
    <w:rsid w:val="00AA5B10"/>
    <w:rsid w:val="00AA6767"/>
    <w:rsid w:val="00AB1CC7"/>
    <w:rsid w:val="00AB2B5B"/>
    <w:rsid w:val="00AB2E1C"/>
    <w:rsid w:val="00AB4742"/>
    <w:rsid w:val="00AB6770"/>
    <w:rsid w:val="00AC0856"/>
    <w:rsid w:val="00AC17B6"/>
    <w:rsid w:val="00AC3185"/>
    <w:rsid w:val="00AC5A19"/>
    <w:rsid w:val="00AC72A5"/>
    <w:rsid w:val="00AC77B9"/>
    <w:rsid w:val="00AD1480"/>
    <w:rsid w:val="00AD2967"/>
    <w:rsid w:val="00AD2CA8"/>
    <w:rsid w:val="00AD7E12"/>
    <w:rsid w:val="00AD7F25"/>
    <w:rsid w:val="00AE085A"/>
    <w:rsid w:val="00AE3712"/>
    <w:rsid w:val="00AE4C89"/>
    <w:rsid w:val="00AE58DB"/>
    <w:rsid w:val="00AE68C6"/>
    <w:rsid w:val="00AF1369"/>
    <w:rsid w:val="00AF2B9D"/>
    <w:rsid w:val="00AF3755"/>
    <w:rsid w:val="00AF42A5"/>
    <w:rsid w:val="00AF62EA"/>
    <w:rsid w:val="00B02DBE"/>
    <w:rsid w:val="00B06826"/>
    <w:rsid w:val="00B06A32"/>
    <w:rsid w:val="00B106CF"/>
    <w:rsid w:val="00B1075F"/>
    <w:rsid w:val="00B10924"/>
    <w:rsid w:val="00B10D62"/>
    <w:rsid w:val="00B1265B"/>
    <w:rsid w:val="00B141AA"/>
    <w:rsid w:val="00B15549"/>
    <w:rsid w:val="00B15C5E"/>
    <w:rsid w:val="00B16E4B"/>
    <w:rsid w:val="00B1771A"/>
    <w:rsid w:val="00B17ED1"/>
    <w:rsid w:val="00B2090F"/>
    <w:rsid w:val="00B20E06"/>
    <w:rsid w:val="00B21116"/>
    <w:rsid w:val="00B225FF"/>
    <w:rsid w:val="00B23736"/>
    <w:rsid w:val="00B24472"/>
    <w:rsid w:val="00B24F7C"/>
    <w:rsid w:val="00B26BB2"/>
    <w:rsid w:val="00B27C7A"/>
    <w:rsid w:val="00B27E8B"/>
    <w:rsid w:val="00B30264"/>
    <w:rsid w:val="00B30BAB"/>
    <w:rsid w:val="00B34ADA"/>
    <w:rsid w:val="00B34FE5"/>
    <w:rsid w:val="00B35C51"/>
    <w:rsid w:val="00B364D6"/>
    <w:rsid w:val="00B44DC3"/>
    <w:rsid w:val="00B47730"/>
    <w:rsid w:val="00B513EE"/>
    <w:rsid w:val="00B51511"/>
    <w:rsid w:val="00B54380"/>
    <w:rsid w:val="00B577A1"/>
    <w:rsid w:val="00B60AD1"/>
    <w:rsid w:val="00B6247E"/>
    <w:rsid w:val="00B644D6"/>
    <w:rsid w:val="00B66028"/>
    <w:rsid w:val="00B700FB"/>
    <w:rsid w:val="00B70118"/>
    <w:rsid w:val="00B706F8"/>
    <w:rsid w:val="00B7077F"/>
    <w:rsid w:val="00B70E9E"/>
    <w:rsid w:val="00B7381C"/>
    <w:rsid w:val="00B752C1"/>
    <w:rsid w:val="00B7581C"/>
    <w:rsid w:val="00B77385"/>
    <w:rsid w:val="00B8467C"/>
    <w:rsid w:val="00B86993"/>
    <w:rsid w:val="00B87FE8"/>
    <w:rsid w:val="00B916FF"/>
    <w:rsid w:val="00B923AA"/>
    <w:rsid w:val="00B943B0"/>
    <w:rsid w:val="00B94685"/>
    <w:rsid w:val="00B9662D"/>
    <w:rsid w:val="00BA302C"/>
    <w:rsid w:val="00BA3EE8"/>
    <w:rsid w:val="00BA76F9"/>
    <w:rsid w:val="00BB42FC"/>
    <w:rsid w:val="00BB5B01"/>
    <w:rsid w:val="00BB6C18"/>
    <w:rsid w:val="00BB7A89"/>
    <w:rsid w:val="00BC12F3"/>
    <w:rsid w:val="00BC21EF"/>
    <w:rsid w:val="00BC4F97"/>
    <w:rsid w:val="00BC659D"/>
    <w:rsid w:val="00BC75C6"/>
    <w:rsid w:val="00BD216C"/>
    <w:rsid w:val="00BD4AA8"/>
    <w:rsid w:val="00BD7018"/>
    <w:rsid w:val="00BE0124"/>
    <w:rsid w:val="00BE020E"/>
    <w:rsid w:val="00BE1B67"/>
    <w:rsid w:val="00BE4168"/>
    <w:rsid w:val="00BE43D5"/>
    <w:rsid w:val="00BE479C"/>
    <w:rsid w:val="00BE640F"/>
    <w:rsid w:val="00BE713C"/>
    <w:rsid w:val="00BF0854"/>
    <w:rsid w:val="00BF1091"/>
    <w:rsid w:val="00BF12D6"/>
    <w:rsid w:val="00BF1F3F"/>
    <w:rsid w:val="00BF29C2"/>
    <w:rsid w:val="00BF2F18"/>
    <w:rsid w:val="00BF42D2"/>
    <w:rsid w:val="00BF4C61"/>
    <w:rsid w:val="00BF4C74"/>
    <w:rsid w:val="00BF5265"/>
    <w:rsid w:val="00BF606A"/>
    <w:rsid w:val="00BF6A35"/>
    <w:rsid w:val="00C01F6D"/>
    <w:rsid w:val="00C0411C"/>
    <w:rsid w:val="00C0593D"/>
    <w:rsid w:val="00C05CE2"/>
    <w:rsid w:val="00C06724"/>
    <w:rsid w:val="00C071BD"/>
    <w:rsid w:val="00C13C62"/>
    <w:rsid w:val="00C14C22"/>
    <w:rsid w:val="00C14E89"/>
    <w:rsid w:val="00C158C3"/>
    <w:rsid w:val="00C165E3"/>
    <w:rsid w:val="00C166B2"/>
    <w:rsid w:val="00C20869"/>
    <w:rsid w:val="00C220B8"/>
    <w:rsid w:val="00C249FE"/>
    <w:rsid w:val="00C251A1"/>
    <w:rsid w:val="00C25F8D"/>
    <w:rsid w:val="00C2746C"/>
    <w:rsid w:val="00C30BF7"/>
    <w:rsid w:val="00C30EF5"/>
    <w:rsid w:val="00C30FE8"/>
    <w:rsid w:val="00C31E39"/>
    <w:rsid w:val="00C32FAD"/>
    <w:rsid w:val="00C337A5"/>
    <w:rsid w:val="00C34CB3"/>
    <w:rsid w:val="00C34F1F"/>
    <w:rsid w:val="00C35347"/>
    <w:rsid w:val="00C36537"/>
    <w:rsid w:val="00C423AD"/>
    <w:rsid w:val="00C45528"/>
    <w:rsid w:val="00C5137B"/>
    <w:rsid w:val="00C525F1"/>
    <w:rsid w:val="00C52E71"/>
    <w:rsid w:val="00C567BF"/>
    <w:rsid w:val="00C57891"/>
    <w:rsid w:val="00C578A7"/>
    <w:rsid w:val="00C57B07"/>
    <w:rsid w:val="00C60441"/>
    <w:rsid w:val="00C62AD5"/>
    <w:rsid w:val="00C65B72"/>
    <w:rsid w:val="00C65C43"/>
    <w:rsid w:val="00C6601C"/>
    <w:rsid w:val="00C674FE"/>
    <w:rsid w:val="00C72F1C"/>
    <w:rsid w:val="00C76629"/>
    <w:rsid w:val="00C76C36"/>
    <w:rsid w:val="00C7740A"/>
    <w:rsid w:val="00C8006E"/>
    <w:rsid w:val="00C80827"/>
    <w:rsid w:val="00C80D19"/>
    <w:rsid w:val="00C841EA"/>
    <w:rsid w:val="00C913CC"/>
    <w:rsid w:val="00C92F65"/>
    <w:rsid w:val="00C93BCE"/>
    <w:rsid w:val="00C95466"/>
    <w:rsid w:val="00C95E94"/>
    <w:rsid w:val="00C96323"/>
    <w:rsid w:val="00CA18F7"/>
    <w:rsid w:val="00CA2E06"/>
    <w:rsid w:val="00CA3E8A"/>
    <w:rsid w:val="00CA5E2D"/>
    <w:rsid w:val="00CA6B6A"/>
    <w:rsid w:val="00CB1721"/>
    <w:rsid w:val="00CB19D1"/>
    <w:rsid w:val="00CB3400"/>
    <w:rsid w:val="00CB6C7F"/>
    <w:rsid w:val="00CB76AD"/>
    <w:rsid w:val="00CC3DFD"/>
    <w:rsid w:val="00CD0336"/>
    <w:rsid w:val="00CD0BA3"/>
    <w:rsid w:val="00CD11EA"/>
    <w:rsid w:val="00CD1F8C"/>
    <w:rsid w:val="00CD21AA"/>
    <w:rsid w:val="00CD56B6"/>
    <w:rsid w:val="00CD716A"/>
    <w:rsid w:val="00CE102C"/>
    <w:rsid w:val="00CE1D47"/>
    <w:rsid w:val="00CE241A"/>
    <w:rsid w:val="00CE5AC7"/>
    <w:rsid w:val="00CE6480"/>
    <w:rsid w:val="00CE683F"/>
    <w:rsid w:val="00CE7124"/>
    <w:rsid w:val="00CF22F9"/>
    <w:rsid w:val="00CF377F"/>
    <w:rsid w:val="00CF3904"/>
    <w:rsid w:val="00CF4A70"/>
    <w:rsid w:val="00D00E16"/>
    <w:rsid w:val="00D01027"/>
    <w:rsid w:val="00D024BE"/>
    <w:rsid w:val="00D02953"/>
    <w:rsid w:val="00D05C1D"/>
    <w:rsid w:val="00D05FE1"/>
    <w:rsid w:val="00D0611A"/>
    <w:rsid w:val="00D07133"/>
    <w:rsid w:val="00D1054C"/>
    <w:rsid w:val="00D109AE"/>
    <w:rsid w:val="00D11733"/>
    <w:rsid w:val="00D143E2"/>
    <w:rsid w:val="00D17758"/>
    <w:rsid w:val="00D23253"/>
    <w:rsid w:val="00D2497A"/>
    <w:rsid w:val="00D26B90"/>
    <w:rsid w:val="00D26DD5"/>
    <w:rsid w:val="00D31ABA"/>
    <w:rsid w:val="00D31E62"/>
    <w:rsid w:val="00D33098"/>
    <w:rsid w:val="00D33D02"/>
    <w:rsid w:val="00D33E4F"/>
    <w:rsid w:val="00D347F1"/>
    <w:rsid w:val="00D35DAF"/>
    <w:rsid w:val="00D403BB"/>
    <w:rsid w:val="00D409FA"/>
    <w:rsid w:val="00D422AE"/>
    <w:rsid w:val="00D43565"/>
    <w:rsid w:val="00D44BEB"/>
    <w:rsid w:val="00D502E0"/>
    <w:rsid w:val="00D52700"/>
    <w:rsid w:val="00D53446"/>
    <w:rsid w:val="00D53F67"/>
    <w:rsid w:val="00D55C1C"/>
    <w:rsid w:val="00D57D63"/>
    <w:rsid w:val="00D61278"/>
    <w:rsid w:val="00D658B1"/>
    <w:rsid w:val="00D65DC6"/>
    <w:rsid w:val="00D66323"/>
    <w:rsid w:val="00D66448"/>
    <w:rsid w:val="00D6646A"/>
    <w:rsid w:val="00D669CF"/>
    <w:rsid w:val="00D70D27"/>
    <w:rsid w:val="00D747D2"/>
    <w:rsid w:val="00D82B12"/>
    <w:rsid w:val="00D83E8E"/>
    <w:rsid w:val="00D86A03"/>
    <w:rsid w:val="00D87702"/>
    <w:rsid w:val="00D91337"/>
    <w:rsid w:val="00D94D0F"/>
    <w:rsid w:val="00D95F08"/>
    <w:rsid w:val="00D9616A"/>
    <w:rsid w:val="00DA0BB5"/>
    <w:rsid w:val="00DA132E"/>
    <w:rsid w:val="00DA1F66"/>
    <w:rsid w:val="00DA3597"/>
    <w:rsid w:val="00DA3DB6"/>
    <w:rsid w:val="00DA3F5E"/>
    <w:rsid w:val="00DA79EE"/>
    <w:rsid w:val="00DA7C09"/>
    <w:rsid w:val="00DB01A0"/>
    <w:rsid w:val="00DB034B"/>
    <w:rsid w:val="00DB09C9"/>
    <w:rsid w:val="00DB1E0E"/>
    <w:rsid w:val="00DB28BD"/>
    <w:rsid w:val="00DB4EC2"/>
    <w:rsid w:val="00DC2AFD"/>
    <w:rsid w:val="00DD2AE5"/>
    <w:rsid w:val="00DD4091"/>
    <w:rsid w:val="00DD453C"/>
    <w:rsid w:val="00DD5C9D"/>
    <w:rsid w:val="00DD63C1"/>
    <w:rsid w:val="00DD6544"/>
    <w:rsid w:val="00DD70F9"/>
    <w:rsid w:val="00DE3578"/>
    <w:rsid w:val="00DE47E4"/>
    <w:rsid w:val="00DE4954"/>
    <w:rsid w:val="00DF4171"/>
    <w:rsid w:val="00DF4E20"/>
    <w:rsid w:val="00DF5373"/>
    <w:rsid w:val="00DF72AF"/>
    <w:rsid w:val="00E0049E"/>
    <w:rsid w:val="00E014A8"/>
    <w:rsid w:val="00E02BD1"/>
    <w:rsid w:val="00E037F4"/>
    <w:rsid w:val="00E05AC3"/>
    <w:rsid w:val="00E10FF5"/>
    <w:rsid w:val="00E11F8D"/>
    <w:rsid w:val="00E131B4"/>
    <w:rsid w:val="00E13A65"/>
    <w:rsid w:val="00E1451E"/>
    <w:rsid w:val="00E1458F"/>
    <w:rsid w:val="00E14C91"/>
    <w:rsid w:val="00E157DA"/>
    <w:rsid w:val="00E179D9"/>
    <w:rsid w:val="00E224CE"/>
    <w:rsid w:val="00E26DDE"/>
    <w:rsid w:val="00E277D4"/>
    <w:rsid w:val="00E27BF3"/>
    <w:rsid w:val="00E27C83"/>
    <w:rsid w:val="00E3071E"/>
    <w:rsid w:val="00E30F36"/>
    <w:rsid w:val="00E341B5"/>
    <w:rsid w:val="00E363B5"/>
    <w:rsid w:val="00E41CF4"/>
    <w:rsid w:val="00E43EA9"/>
    <w:rsid w:val="00E447A5"/>
    <w:rsid w:val="00E468C4"/>
    <w:rsid w:val="00E507DB"/>
    <w:rsid w:val="00E55156"/>
    <w:rsid w:val="00E55522"/>
    <w:rsid w:val="00E55AD6"/>
    <w:rsid w:val="00E55CF2"/>
    <w:rsid w:val="00E57666"/>
    <w:rsid w:val="00E6339E"/>
    <w:rsid w:val="00E65938"/>
    <w:rsid w:val="00E72A9A"/>
    <w:rsid w:val="00E74591"/>
    <w:rsid w:val="00E75E9A"/>
    <w:rsid w:val="00E765E6"/>
    <w:rsid w:val="00E843B8"/>
    <w:rsid w:val="00E87735"/>
    <w:rsid w:val="00E87C83"/>
    <w:rsid w:val="00E90474"/>
    <w:rsid w:val="00E91598"/>
    <w:rsid w:val="00E91653"/>
    <w:rsid w:val="00E919F5"/>
    <w:rsid w:val="00E932D1"/>
    <w:rsid w:val="00E94447"/>
    <w:rsid w:val="00EA1E99"/>
    <w:rsid w:val="00EA3FFE"/>
    <w:rsid w:val="00EA4272"/>
    <w:rsid w:val="00EA432A"/>
    <w:rsid w:val="00EA6572"/>
    <w:rsid w:val="00EA7D51"/>
    <w:rsid w:val="00EB05A5"/>
    <w:rsid w:val="00EB19B5"/>
    <w:rsid w:val="00EB1F77"/>
    <w:rsid w:val="00EB2ADE"/>
    <w:rsid w:val="00EB4FF6"/>
    <w:rsid w:val="00EB6C0D"/>
    <w:rsid w:val="00EB6D46"/>
    <w:rsid w:val="00EB7867"/>
    <w:rsid w:val="00EB7E64"/>
    <w:rsid w:val="00EC0B17"/>
    <w:rsid w:val="00EC1C7C"/>
    <w:rsid w:val="00EC2469"/>
    <w:rsid w:val="00ED0035"/>
    <w:rsid w:val="00ED0A73"/>
    <w:rsid w:val="00ED1029"/>
    <w:rsid w:val="00ED2D8E"/>
    <w:rsid w:val="00ED51B3"/>
    <w:rsid w:val="00ED582E"/>
    <w:rsid w:val="00ED5DF3"/>
    <w:rsid w:val="00ED7CCF"/>
    <w:rsid w:val="00EE231B"/>
    <w:rsid w:val="00EE418A"/>
    <w:rsid w:val="00EE4458"/>
    <w:rsid w:val="00EE7A69"/>
    <w:rsid w:val="00EF1C35"/>
    <w:rsid w:val="00EF2AB2"/>
    <w:rsid w:val="00EF3284"/>
    <w:rsid w:val="00EF32B8"/>
    <w:rsid w:val="00EF3533"/>
    <w:rsid w:val="00EF4051"/>
    <w:rsid w:val="00EF4385"/>
    <w:rsid w:val="00EF4DFE"/>
    <w:rsid w:val="00EF5402"/>
    <w:rsid w:val="00EF5E12"/>
    <w:rsid w:val="00F01867"/>
    <w:rsid w:val="00F07D35"/>
    <w:rsid w:val="00F122CB"/>
    <w:rsid w:val="00F1247D"/>
    <w:rsid w:val="00F1329F"/>
    <w:rsid w:val="00F147CA"/>
    <w:rsid w:val="00F15483"/>
    <w:rsid w:val="00F22FC2"/>
    <w:rsid w:val="00F24261"/>
    <w:rsid w:val="00F24DAE"/>
    <w:rsid w:val="00F26EB0"/>
    <w:rsid w:val="00F3145E"/>
    <w:rsid w:val="00F3374B"/>
    <w:rsid w:val="00F40AAC"/>
    <w:rsid w:val="00F40CC1"/>
    <w:rsid w:val="00F41BDA"/>
    <w:rsid w:val="00F435E9"/>
    <w:rsid w:val="00F44DFC"/>
    <w:rsid w:val="00F45D89"/>
    <w:rsid w:val="00F46153"/>
    <w:rsid w:val="00F4662A"/>
    <w:rsid w:val="00F476C5"/>
    <w:rsid w:val="00F51599"/>
    <w:rsid w:val="00F52E19"/>
    <w:rsid w:val="00F53069"/>
    <w:rsid w:val="00F53980"/>
    <w:rsid w:val="00F54DCE"/>
    <w:rsid w:val="00F552CD"/>
    <w:rsid w:val="00F56477"/>
    <w:rsid w:val="00F56756"/>
    <w:rsid w:val="00F6012C"/>
    <w:rsid w:val="00F613E3"/>
    <w:rsid w:val="00F66246"/>
    <w:rsid w:val="00F6624B"/>
    <w:rsid w:val="00F67745"/>
    <w:rsid w:val="00F72772"/>
    <w:rsid w:val="00F73043"/>
    <w:rsid w:val="00F730C8"/>
    <w:rsid w:val="00F74BA5"/>
    <w:rsid w:val="00F75EB5"/>
    <w:rsid w:val="00F7618C"/>
    <w:rsid w:val="00F8271F"/>
    <w:rsid w:val="00F8356B"/>
    <w:rsid w:val="00F83ED1"/>
    <w:rsid w:val="00F847E9"/>
    <w:rsid w:val="00F851AC"/>
    <w:rsid w:val="00F85F2B"/>
    <w:rsid w:val="00F86369"/>
    <w:rsid w:val="00F86B71"/>
    <w:rsid w:val="00F87FAE"/>
    <w:rsid w:val="00F91148"/>
    <w:rsid w:val="00F917BE"/>
    <w:rsid w:val="00F924B4"/>
    <w:rsid w:val="00F97613"/>
    <w:rsid w:val="00FA108E"/>
    <w:rsid w:val="00FA2DED"/>
    <w:rsid w:val="00FA3352"/>
    <w:rsid w:val="00FA4D39"/>
    <w:rsid w:val="00FA5135"/>
    <w:rsid w:val="00FA5B9E"/>
    <w:rsid w:val="00FA72A8"/>
    <w:rsid w:val="00FA7930"/>
    <w:rsid w:val="00FB2308"/>
    <w:rsid w:val="00FB3020"/>
    <w:rsid w:val="00FB31AE"/>
    <w:rsid w:val="00FB56C3"/>
    <w:rsid w:val="00FB5C09"/>
    <w:rsid w:val="00FB7C3D"/>
    <w:rsid w:val="00FC0C86"/>
    <w:rsid w:val="00FC243D"/>
    <w:rsid w:val="00FC2A1E"/>
    <w:rsid w:val="00FC2A42"/>
    <w:rsid w:val="00FC3488"/>
    <w:rsid w:val="00FC459C"/>
    <w:rsid w:val="00FC45CE"/>
    <w:rsid w:val="00FC69AB"/>
    <w:rsid w:val="00FC6E5F"/>
    <w:rsid w:val="00FC7833"/>
    <w:rsid w:val="00FD14AA"/>
    <w:rsid w:val="00FD264D"/>
    <w:rsid w:val="00FD428C"/>
    <w:rsid w:val="00FD4C4F"/>
    <w:rsid w:val="00FD5876"/>
    <w:rsid w:val="00FD5CE7"/>
    <w:rsid w:val="00FD6DD3"/>
    <w:rsid w:val="00FD6EA0"/>
    <w:rsid w:val="00FE0BD4"/>
    <w:rsid w:val="00FE23BB"/>
    <w:rsid w:val="00FF000E"/>
    <w:rsid w:val="00FF00A1"/>
    <w:rsid w:val="00FF1A28"/>
    <w:rsid w:val="00FF37A6"/>
    <w:rsid w:val="00FF6F22"/>
    <w:rsid w:val="00FF70C6"/>
    <w:rsid w:val="00FF7BBA"/>
    <w:rsid w:val="00FF7E62"/>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martTagType w:namespaceuri="urn:schemas-microsoft-com:office:smarttags" w:name="country-region"/>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lang w:val="fr-FR" w:eastAsia="fr-FR"/>
    </w:rPr>
  </w:style>
  <w:style w:type="paragraph" w:styleId="Heading1">
    <w:name w:val="heading 1"/>
    <w:basedOn w:val="Normal"/>
    <w:next w:val="Normal"/>
    <w:qFormat/>
    <w:pPr>
      <w:keepNext/>
      <w:tabs>
        <w:tab w:val="right" w:pos="2629"/>
      </w:tabs>
      <w:spacing w:after="58"/>
      <w:ind w:firstLine="1263"/>
      <w:outlineLvl w:val="0"/>
    </w:pPr>
    <w:rPr>
      <w:rFonts w:ascii="Times New Roman Gras" w:hAnsi="Times New Roman Gras"/>
      <w:b/>
      <w:sz w:val="72"/>
    </w:rPr>
  </w:style>
  <w:style w:type="paragraph" w:styleId="Heading2">
    <w:name w:val="heading 2"/>
    <w:basedOn w:val="Normal"/>
    <w:next w:val="Normal"/>
    <w:qFormat/>
    <w:pPr>
      <w:keepNext/>
      <w:tabs>
        <w:tab w:val="left" w:pos="-382"/>
        <w:tab w:val="left" w:pos="7029"/>
      </w:tabs>
      <w:ind w:hanging="522"/>
      <w:outlineLvl w:val="1"/>
    </w:pPr>
    <w:rPr>
      <w:rFonts w:ascii="Arial" w:hAnsi="Arial"/>
      <w:b/>
      <w:sz w:val="28"/>
    </w:rPr>
  </w:style>
  <w:style w:type="paragraph" w:styleId="Heading3">
    <w:name w:val="heading 3"/>
    <w:basedOn w:val="Normal"/>
    <w:next w:val="Normal"/>
    <w:qFormat/>
    <w:pPr>
      <w:keepNext/>
      <w:numPr>
        <w:numId w:val="12"/>
      </w:numPr>
      <w:spacing w:before="240" w:after="60"/>
      <w:outlineLvl w:val="2"/>
    </w:pPr>
    <w:rPr>
      <w:rFonts w:ascii="Arial" w:hAnsi="Arial" w:cs="Arial"/>
      <w:b/>
      <w:bCs/>
      <w:sz w:val="26"/>
      <w:szCs w:val="26"/>
    </w:rPr>
  </w:style>
  <w:style w:type="paragraph" w:styleId="Heading4">
    <w:name w:val="heading 4"/>
    <w:basedOn w:val="Normal"/>
    <w:next w:val="Normal"/>
    <w:qFormat/>
    <w:pPr>
      <w:keepNext/>
      <w:spacing w:before="240" w:after="60"/>
      <w:outlineLvl w:val="3"/>
    </w:pPr>
    <w:rPr>
      <w:b/>
      <w:bCs/>
      <w:sz w:val="28"/>
      <w:szCs w:val="28"/>
    </w:rPr>
  </w:style>
  <w:style w:type="paragraph" w:styleId="Heading5">
    <w:name w:val="heading 5"/>
    <w:basedOn w:val="Normal"/>
    <w:next w:val="Normal"/>
    <w:qFormat/>
    <w:pPr>
      <w:spacing w:before="240" w:after="60"/>
      <w:outlineLvl w:val="4"/>
    </w:pPr>
    <w:rPr>
      <w:b/>
      <w:bCs/>
      <w:i/>
      <w:iCs/>
      <w:sz w:val="26"/>
      <w:szCs w:val="26"/>
    </w:rPr>
  </w:style>
  <w:style w:type="paragraph" w:styleId="Heading6">
    <w:name w:val="heading 6"/>
    <w:basedOn w:val="Normal"/>
    <w:next w:val="Normal"/>
    <w:qFormat/>
    <w:pPr>
      <w:tabs>
        <w:tab w:val="num" w:pos="1152"/>
      </w:tabs>
      <w:spacing w:before="240" w:after="60"/>
      <w:ind w:left="2304" w:hanging="1152"/>
      <w:outlineLvl w:val="5"/>
    </w:pPr>
  </w:style>
  <w:style w:type="paragraph" w:styleId="Heading7">
    <w:name w:val="heading 7"/>
    <w:basedOn w:val="Normal"/>
    <w:next w:val="Normal"/>
    <w:qFormat/>
    <w:pPr>
      <w:tabs>
        <w:tab w:val="num" w:pos="1296"/>
      </w:tabs>
      <w:spacing w:before="240" w:after="60"/>
      <w:ind w:left="1296" w:hanging="1296"/>
      <w:outlineLvl w:val="6"/>
    </w:pPr>
    <w:rPr>
      <w:rFonts w:ascii="Arial" w:hAnsi="Arial"/>
      <w:sz w:val="20"/>
    </w:rPr>
  </w:style>
  <w:style w:type="paragraph" w:styleId="Heading8">
    <w:name w:val="heading 8"/>
    <w:basedOn w:val="Normal"/>
    <w:next w:val="Normal"/>
    <w:qFormat/>
    <w:pPr>
      <w:tabs>
        <w:tab w:val="num" w:pos="1440"/>
      </w:tabs>
      <w:spacing w:before="240" w:after="60"/>
      <w:ind w:left="1440" w:hanging="1440"/>
      <w:outlineLvl w:val="7"/>
    </w:pPr>
    <w:rPr>
      <w:rFonts w:ascii="Arial" w:hAnsi="Arial"/>
      <w:i/>
      <w:sz w:val="20"/>
    </w:rPr>
  </w:style>
  <w:style w:type="paragraph" w:styleId="Heading9">
    <w:name w:val="heading 9"/>
    <w:basedOn w:val="Normal"/>
    <w:next w:val="Normal"/>
    <w:qFormat/>
    <w:pPr>
      <w:tabs>
        <w:tab w:val="num" w:pos="1584"/>
      </w:tabs>
      <w:spacing w:before="240" w:after="60"/>
      <w:ind w:left="1584" w:hanging="1584"/>
      <w:outlineLvl w:val="8"/>
    </w:pPr>
    <w:rPr>
      <w:rFonts w:ascii="Arial" w:hAnsi="Arial"/>
      <w:b/>
      <w:i/>
      <w:sz w:val="18"/>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pPr>
      <w:tabs>
        <w:tab w:val="center" w:pos="4320"/>
        <w:tab w:val="right" w:pos="8640"/>
      </w:tabs>
    </w:pPr>
  </w:style>
  <w:style w:type="character" w:styleId="PageNumber">
    <w:name w:val="page number"/>
    <w:basedOn w:val="DefaultParagraphFont"/>
  </w:style>
  <w:style w:type="paragraph" w:customStyle="1" w:styleId="ParaNo">
    <w:name w:val="ParaNo."/>
    <w:basedOn w:val="Normal"/>
  </w:style>
  <w:style w:type="paragraph" w:styleId="Footer">
    <w:name w:val="footer"/>
    <w:basedOn w:val="Normal"/>
    <w:pPr>
      <w:tabs>
        <w:tab w:val="center" w:pos="4320"/>
        <w:tab w:val="right" w:pos="8640"/>
      </w:tabs>
    </w:pPr>
  </w:style>
  <w:style w:type="paragraph" w:customStyle="1" w:styleId="Rom1">
    <w:name w:val="Rom1"/>
    <w:basedOn w:val="Normal"/>
    <w:pPr>
      <w:numPr>
        <w:numId w:val="2"/>
      </w:numPr>
    </w:pPr>
  </w:style>
  <w:style w:type="paragraph" w:customStyle="1" w:styleId="Rom2">
    <w:name w:val="Rom2"/>
    <w:basedOn w:val="Normal"/>
    <w:pPr>
      <w:numPr>
        <w:numId w:val="3"/>
      </w:numPr>
    </w:pPr>
  </w:style>
  <w:style w:type="paragraph" w:styleId="FootnoteText">
    <w:name w:val="footnote text"/>
    <w:basedOn w:val="Normal"/>
    <w:link w:val="FootnoteTextChar"/>
    <w:semiHidden/>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style>
  <w:style w:type="paragraph" w:customStyle="1" w:styleId="Style1">
    <w:name w:val="Style1"/>
    <w:basedOn w:val="Normal"/>
    <w:pPr>
      <w:tabs>
        <w:tab w:val="left" w:pos="567"/>
      </w:tabs>
    </w:pPr>
  </w:style>
  <w:style w:type="paragraph" w:styleId="BodyText">
    <w:name w:val="Body Text"/>
    <w:basedOn w:val="Normal"/>
    <w:rPr>
      <w:rFonts w:ascii="Arial" w:hAnsi="Arial"/>
      <w:b/>
      <w:sz w:val="28"/>
    </w:rPr>
  </w:style>
  <w:style w:type="paragraph" w:styleId="PlainText">
    <w:name w:val="Plain Text"/>
    <w:basedOn w:val="Normal"/>
    <w:rPr>
      <w:rFonts w:ascii="Courier New" w:hAnsi="Courier New" w:cs="Courier New"/>
      <w:sz w:val="20"/>
    </w:rPr>
  </w:style>
  <w:style w:type="character" w:styleId="Hyperlink">
    <w:name w:val="Hyperlink"/>
    <w:rPr>
      <w:color w:val="0000FF"/>
      <w:u w:val="single"/>
    </w:rPr>
  </w:style>
  <w:style w:type="paragraph" w:customStyle="1" w:styleId="spip">
    <w:name w:val="spip"/>
    <w:basedOn w:val="Normal"/>
    <w:pPr>
      <w:spacing w:before="100" w:beforeAutospacing="1" w:after="100" w:afterAutospacing="1"/>
    </w:pPr>
    <w:rPr>
      <w:szCs w:val="24"/>
    </w:rPr>
  </w:style>
  <w:style w:type="character" w:styleId="Strong">
    <w:name w:val="Strong"/>
    <w:qFormat/>
    <w:rPr>
      <w:b/>
      <w:bCs/>
    </w:rPr>
  </w:style>
  <w:style w:type="paragraph" w:styleId="NormalWeb">
    <w:name w:val="Normal (Web)"/>
    <w:basedOn w:val="Normal"/>
    <w:pPr>
      <w:spacing w:before="100" w:beforeAutospacing="1" w:after="100" w:afterAutospacing="1"/>
    </w:pPr>
    <w:rPr>
      <w:szCs w:val="24"/>
    </w:rPr>
  </w:style>
  <w:style w:type="character" w:customStyle="1" w:styleId="sti">
    <w:name w:val="sti"/>
    <w:basedOn w:val="DefaultParagraphFont"/>
  </w:style>
  <w:style w:type="paragraph" w:styleId="BodyText2">
    <w:name w:val="Body Text 2"/>
    <w:basedOn w:val="Normal"/>
    <w:pPr>
      <w:spacing w:after="120" w:line="480" w:lineRule="auto"/>
    </w:pPr>
  </w:style>
  <w:style w:type="paragraph" w:customStyle="1" w:styleId="leminist">
    <w:name w:val="leminist"/>
    <w:basedOn w:val="Normal"/>
    <w:pPr>
      <w:tabs>
        <w:tab w:val="left" w:pos="6237"/>
      </w:tabs>
      <w:ind w:left="964" w:right="964"/>
      <w:jc w:val="both"/>
    </w:pPr>
  </w:style>
  <w:style w:type="paragraph" w:styleId="BodyTextIndent3">
    <w:name w:val="Body Text Indent 3"/>
    <w:basedOn w:val="Normal"/>
    <w:pPr>
      <w:spacing w:after="120"/>
      <w:ind w:left="283"/>
    </w:pPr>
    <w:rPr>
      <w:sz w:val="16"/>
      <w:szCs w:val="16"/>
    </w:rPr>
  </w:style>
  <w:style w:type="paragraph" w:customStyle="1" w:styleId="Paragraphe">
    <w:name w:val="Paragraphe"/>
    <w:basedOn w:val="Normal"/>
    <w:pPr>
      <w:spacing w:before="120" w:after="120"/>
      <w:jc w:val="both"/>
    </w:pPr>
  </w:style>
  <w:style w:type="paragraph" w:customStyle="1" w:styleId="Titreniv1">
    <w:name w:val="Titre niv 1"/>
    <w:basedOn w:val="Heading1"/>
    <w:next w:val="Paragraphe"/>
    <w:pPr>
      <w:tabs>
        <w:tab w:val="clear" w:pos="2629"/>
        <w:tab w:val="num" w:pos="720"/>
      </w:tabs>
      <w:spacing w:before="240" w:after="120"/>
      <w:ind w:left="720" w:hanging="360"/>
      <w:jc w:val="both"/>
    </w:pPr>
    <w:rPr>
      <w:rFonts w:ascii="Times New Roman" w:hAnsi="Times New Roman"/>
      <w:caps/>
      <w:sz w:val="24"/>
    </w:rPr>
  </w:style>
  <w:style w:type="paragraph" w:customStyle="1" w:styleId="Titreniv2">
    <w:name w:val="Titre niv 2"/>
    <w:basedOn w:val="Heading2"/>
    <w:next w:val="Paragraphe"/>
    <w:pPr>
      <w:tabs>
        <w:tab w:val="clear" w:pos="-382"/>
        <w:tab w:val="clear" w:pos="7029"/>
        <w:tab w:val="num" w:pos="1440"/>
      </w:tabs>
      <w:spacing w:before="180" w:after="60"/>
      <w:ind w:left="1440" w:hanging="360"/>
      <w:jc w:val="both"/>
    </w:pPr>
    <w:rPr>
      <w:rFonts w:ascii="Times New Roman" w:hAnsi="Times New Roman"/>
      <w:b w:val="0"/>
      <w:sz w:val="24"/>
    </w:rPr>
  </w:style>
  <w:style w:type="paragraph" w:customStyle="1" w:styleId="Titreniv3">
    <w:name w:val="Titre niv 3"/>
    <w:basedOn w:val="Heading3"/>
    <w:next w:val="Paragraphe"/>
    <w:pPr>
      <w:tabs>
        <w:tab w:val="num" w:pos="2160"/>
      </w:tabs>
      <w:spacing w:before="180"/>
      <w:ind w:left="2160"/>
      <w:jc w:val="both"/>
    </w:pPr>
    <w:rPr>
      <w:rFonts w:ascii="Times New Roman" w:hAnsi="Times New Roman" w:cs="Times New Roman"/>
      <w:b w:val="0"/>
      <w:bCs w:val="0"/>
      <w:sz w:val="24"/>
      <w:szCs w:val="20"/>
    </w:rPr>
  </w:style>
  <w:style w:type="paragraph" w:customStyle="1" w:styleId="Titreniv4">
    <w:name w:val="Titre niv 4"/>
    <w:basedOn w:val="Heading4"/>
    <w:next w:val="Paragraphe"/>
    <w:pPr>
      <w:tabs>
        <w:tab w:val="num" w:pos="2880"/>
      </w:tabs>
      <w:spacing w:before="60" w:after="0"/>
      <w:ind w:left="2880" w:hanging="360"/>
      <w:jc w:val="both"/>
    </w:pPr>
    <w:rPr>
      <w:b w:val="0"/>
      <w:bCs w:val="0"/>
      <w:sz w:val="24"/>
      <w:szCs w:val="20"/>
    </w:rPr>
  </w:style>
  <w:style w:type="paragraph" w:styleId="BodyTextIndent">
    <w:name w:val="Body Text Indent"/>
    <w:basedOn w:val="Normal"/>
    <w:pPr>
      <w:spacing w:after="120"/>
      <w:ind w:left="283"/>
    </w:pPr>
    <w:rPr>
      <w:sz w:val="20"/>
    </w:rPr>
  </w:style>
  <w:style w:type="character" w:customStyle="1" w:styleId="Fort">
    <w:name w:val="Fort"/>
    <w:rPr>
      <w:rFonts w:ascii="Arial" w:hAnsi="Arial"/>
      <w:b/>
      <w:sz w:val="20"/>
    </w:rPr>
  </w:style>
  <w:style w:type="paragraph" w:customStyle="1" w:styleId="NormalWeb1">
    <w:name w:val="Normal (Web)1"/>
    <w:basedOn w:val="Normal"/>
    <w:pPr>
      <w:spacing w:before="120" w:after="120"/>
    </w:pPr>
    <w:rPr>
      <w:szCs w:val="24"/>
    </w:rPr>
  </w:style>
  <w:style w:type="character" w:styleId="Emphasis">
    <w:name w:val="Emphasis"/>
    <w:qFormat/>
    <w:rPr>
      <w:b/>
      <w:bCs/>
      <w:i w:val="0"/>
      <w:iCs w:val="0"/>
    </w:rPr>
  </w:style>
  <w:style w:type="character" w:customStyle="1" w:styleId="1">
    <w:name w:val="1"/>
    <w:semiHidden/>
    <w:rPr>
      <w:rFonts w:ascii="Arial" w:hAnsi="Arial" w:cs="Arial"/>
      <w:color w:val="auto"/>
      <w:sz w:val="20"/>
      <w:szCs w:val="20"/>
    </w:rPr>
  </w:style>
  <w:style w:type="paragraph" w:customStyle="1" w:styleId="NormalWeb6">
    <w:name w:val="Normal (Web)6"/>
    <w:basedOn w:val="Normal"/>
    <w:pPr>
      <w:spacing w:before="100" w:beforeAutospacing="1" w:after="168" w:line="480" w:lineRule="atLeast"/>
      <w:ind w:left="120" w:right="48"/>
    </w:pPr>
    <w:rPr>
      <w:szCs w:val="24"/>
    </w:rPr>
  </w:style>
  <w:style w:type="paragraph" w:customStyle="1" w:styleId="source2">
    <w:name w:val="source2"/>
    <w:basedOn w:val="Normal"/>
    <w:pPr>
      <w:pBdr>
        <w:left w:val="single" w:sz="12" w:space="0" w:color="CCCCFF"/>
        <w:bottom w:val="single" w:sz="12" w:space="0" w:color="CCCCFF"/>
      </w:pBdr>
      <w:spacing w:before="1" w:line="480" w:lineRule="atLeast"/>
      <w:ind w:left="120" w:right="292"/>
    </w:pPr>
    <w:rPr>
      <w:szCs w:val="24"/>
    </w:rPr>
  </w:style>
  <w:style w:type="paragraph" w:customStyle="1" w:styleId="contenu">
    <w:name w:val="contenu"/>
    <w:basedOn w:val="Normal"/>
    <w:pPr>
      <w:spacing w:before="100" w:beforeAutospacing="1" w:after="100" w:afterAutospacing="1"/>
    </w:pPr>
    <w:rPr>
      <w:rFonts w:ascii="Tahoma" w:hAnsi="Tahoma" w:cs="Tahoma"/>
      <w:sz w:val="18"/>
      <w:szCs w:val="18"/>
    </w:rPr>
  </w:style>
  <w:style w:type="paragraph" w:customStyle="1" w:styleId="Sous-liste">
    <w:name w:val="Sous-liste"/>
    <w:basedOn w:val="Normal"/>
    <w:pPr>
      <w:numPr>
        <w:numId w:val="4"/>
      </w:numPr>
    </w:pPr>
    <w:rPr>
      <w:sz w:val="22"/>
      <w:szCs w:val="22"/>
    </w:rPr>
  </w:style>
  <w:style w:type="character" w:styleId="CommentReference">
    <w:name w:val="annotation reference"/>
    <w:semiHidden/>
    <w:rPr>
      <w:sz w:val="16"/>
      <w:szCs w:val="16"/>
    </w:rPr>
  </w:style>
  <w:style w:type="paragraph" w:styleId="CommentText">
    <w:name w:val="annotation text"/>
    <w:basedOn w:val="Normal"/>
    <w:semiHidden/>
    <w:rPr>
      <w:sz w:val="20"/>
    </w:rPr>
  </w:style>
  <w:style w:type="paragraph" w:customStyle="1" w:styleId="Objetducommentaire1">
    <w:name w:val="Objet du commentaire1"/>
    <w:basedOn w:val="CommentText"/>
    <w:next w:val="CommentText"/>
    <w:semiHidden/>
    <w:rPr>
      <w:b/>
      <w:bCs/>
    </w:rPr>
  </w:style>
  <w:style w:type="paragraph" w:customStyle="1" w:styleId="Textedebulles1">
    <w:name w:val="Texte de bulles1"/>
    <w:basedOn w:val="Normal"/>
    <w:semiHidden/>
    <w:rPr>
      <w:rFonts w:ascii="Tahoma" w:hAnsi="Tahoma" w:cs="Tahoma"/>
      <w:sz w:val="16"/>
      <w:szCs w:val="16"/>
    </w:rPr>
  </w:style>
  <w:style w:type="character" w:styleId="FollowedHyperlink">
    <w:name w:val="FollowedHyperlink"/>
    <w:rPr>
      <w:color w:val="800080"/>
      <w:u w:val="single"/>
    </w:rPr>
  </w:style>
  <w:style w:type="paragraph" w:customStyle="1" w:styleId="normal0">
    <w:name w:val="normal"/>
    <w:basedOn w:val="Normal"/>
    <w:pPr>
      <w:spacing w:before="100" w:beforeAutospacing="1" w:after="100" w:afterAutospacing="1" w:line="255" w:lineRule="atLeast"/>
    </w:pPr>
    <w:rPr>
      <w:rFonts w:ascii="Arial" w:hAnsi="Arial" w:cs="Arial"/>
      <w:color w:val="000000"/>
      <w:sz w:val="18"/>
      <w:szCs w:val="18"/>
    </w:rPr>
  </w:style>
  <w:style w:type="character" w:customStyle="1" w:styleId="normal1">
    <w:name w:val="normal1"/>
    <w:rPr>
      <w:rFonts w:ascii="Arial" w:hAnsi="Arial" w:cs="Arial" w:hint="default"/>
      <w:color w:val="000000"/>
      <w:sz w:val="18"/>
      <w:szCs w:val="18"/>
    </w:rPr>
  </w:style>
  <w:style w:type="paragraph" w:styleId="CommentSubject">
    <w:name w:val="annotation subject"/>
    <w:basedOn w:val="CommentText"/>
    <w:next w:val="CommentText"/>
    <w:semiHidden/>
    <w:rsid w:val="00443CC0"/>
    <w:rPr>
      <w:b/>
      <w:bCs/>
    </w:rPr>
  </w:style>
  <w:style w:type="character" w:customStyle="1" w:styleId="gras">
    <w:name w:val="gras"/>
    <w:basedOn w:val="DefaultParagraphFont"/>
  </w:style>
  <w:style w:type="paragraph" w:customStyle="1" w:styleId="StyleTitre6Gauche0cmSuspendu041cm">
    <w:name w:val="Style Titre 6 + Gauche :  0 cm Suspendu : 041 cm"/>
    <w:basedOn w:val="Heading6"/>
    <w:pPr>
      <w:ind w:left="234" w:hanging="234"/>
    </w:pPr>
  </w:style>
  <w:style w:type="paragraph" w:customStyle="1" w:styleId="StyleStyleTitre6Gauche0cmSuspendu041cmGauche">
    <w:name w:val="Style Style Titre 6 + Gauche :  0 cm Suspendu : 041 cm + Gauche :  ..."/>
    <w:basedOn w:val="StyleTitre6Gauche0cmSuspendu041cm"/>
    <w:pPr>
      <w:ind w:left="585" w:hanging="585"/>
    </w:pPr>
  </w:style>
  <w:style w:type="paragraph" w:customStyle="1" w:styleId="StyleTitre6Gauche007cmSuspendu096cm">
    <w:name w:val="Style Titre 6 + Gauche :  007 cm Suspendu : 096 cm"/>
    <w:basedOn w:val="Heading6"/>
    <w:pPr>
      <w:ind w:left="585" w:hanging="546"/>
    </w:pPr>
    <w:rPr>
      <w:b/>
    </w:rPr>
  </w:style>
  <w:style w:type="paragraph" w:styleId="TOC1">
    <w:name w:val="toc 1"/>
    <w:basedOn w:val="Normal"/>
    <w:next w:val="Normal"/>
    <w:autoRedefine/>
    <w:semiHidden/>
    <w:rsid w:val="00AA22FD"/>
    <w:pPr>
      <w:tabs>
        <w:tab w:val="right" w:leader="dot" w:pos="9345"/>
      </w:tabs>
      <w:spacing w:before="360"/>
      <w:jc w:val="center"/>
    </w:pPr>
    <w:rPr>
      <w:b/>
      <w:bCs/>
      <w:caps/>
      <w:szCs w:val="24"/>
      <w:lang w:val="en-GB"/>
    </w:rPr>
  </w:style>
  <w:style w:type="paragraph" w:styleId="TOC3">
    <w:name w:val="toc 3"/>
    <w:basedOn w:val="Normal"/>
    <w:next w:val="Normal"/>
    <w:autoRedefine/>
    <w:semiHidden/>
    <w:pPr>
      <w:ind w:left="240"/>
    </w:pPr>
    <w:rPr>
      <w:sz w:val="20"/>
    </w:rPr>
  </w:style>
  <w:style w:type="paragraph" w:styleId="TOC4">
    <w:name w:val="toc 4"/>
    <w:basedOn w:val="Normal"/>
    <w:next w:val="Normal"/>
    <w:autoRedefine/>
    <w:semiHidden/>
    <w:pPr>
      <w:ind w:left="480"/>
    </w:pPr>
    <w:rPr>
      <w:sz w:val="20"/>
    </w:rPr>
  </w:style>
  <w:style w:type="paragraph" w:styleId="TOC5">
    <w:name w:val="toc 5"/>
    <w:basedOn w:val="Normal"/>
    <w:next w:val="Normal"/>
    <w:autoRedefine/>
    <w:semiHidden/>
    <w:pPr>
      <w:ind w:left="720"/>
    </w:pPr>
    <w:rPr>
      <w:sz w:val="20"/>
    </w:rPr>
  </w:style>
  <w:style w:type="paragraph" w:styleId="TOC6">
    <w:name w:val="toc 6"/>
    <w:basedOn w:val="Normal"/>
    <w:next w:val="Normal"/>
    <w:autoRedefine/>
    <w:semiHidden/>
    <w:pPr>
      <w:ind w:left="960"/>
    </w:pPr>
    <w:rPr>
      <w:sz w:val="20"/>
    </w:rPr>
  </w:style>
  <w:style w:type="paragraph" w:styleId="TOC2">
    <w:name w:val="toc 2"/>
    <w:basedOn w:val="Normal"/>
    <w:next w:val="Normal"/>
    <w:autoRedefine/>
    <w:semiHidden/>
    <w:pPr>
      <w:spacing w:before="240"/>
    </w:pPr>
    <w:rPr>
      <w:b/>
      <w:bCs/>
      <w:sz w:val="20"/>
    </w:rPr>
  </w:style>
  <w:style w:type="paragraph" w:styleId="TOC7">
    <w:name w:val="toc 7"/>
    <w:basedOn w:val="Normal"/>
    <w:next w:val="Normal"/>
    <w:autoRedefine/>
    <w:semiHidden/>
    <w:pPr>
      <w:ind w:left="1200"/>
    </w:pPr>
    <w:rPr>
      <w:sz w:val="20"/>
    </w:rPr>
  </w:style>
  <w:style w:type="paragraph" w:styleId="TOC8">
    <w:name w:val="toc 8"/>
    <w:basedOn w:val="Normal"/>
    <w:next w:val="Normal"/>
    <w:autoRedefine/>
    <w:semiHidden/>
    <w:pPr>
      <w:ind w:left="1440"/>
    </w:pPr>
    <w:rPr>
      <w:sz w:val="20"/>
    </w:rPr>
  </w:style>
  <w:style w:type="paragraph" w:styleId="TOC9">
    <w:name w:val="toc 9"/>
    <w:basedOn w:val="Normal"/>
    <w:next w:val="Normal"/>
    <w:autoRedefine/>
    <w:semiHidden/>
    <w:pPr>
      <w:ind w:left="1680"/>
    </w:pPr>
    <w:rPr>
      <w:sz w:val="20"/>
    </w:rPr>
  </w:style>
  <w:style w:type="paragraph" w:customStyle="1" w:styleId="Style2">
    <w:name w:val="Style2"/>
    <w:basedOn w:val="ParaNo"/>
    <w:pPr>
      <w:jc w:val="both"/>
    </w:pPr>
  </w:style>
  <w:style w:type="paragraph" w:customStyle="1" w:styleId="Style3">
    <w:name w:val="Style3"/>
    <w:basedOn w:val="ParaNo"/>
    <w:pPr>
      <w:spacing w:before="120" w:after="120"/>
      <w:jc w:val="both"/>
    </w:pPr>
  </w:style>
  <w:style w:type="paragraph" w:customStyle="1" w:styleId="parano0">
    <w:name w:val="parano"/>
    <w:basedOn w:val="Normal"/>
    <w:pPr>
      <w:ind w:left="116"/>
    </w:pPr>
    <w:rPr>
      <w:szCs w:val="24"/>
    </w:rPr>
  </w:style>
  <w:style w:type="character" w:customStyle="1" w:styleId="a">
    <w:name w:val="a"/>
    <w:basedOn w:val="DefaultParagraphFont"/>
  </w:style>
  <w:style w:type="paragraph" w:styleId="BalloonText">
    <w:name w:val="Balloon Text"/>
    <w:basedOn w:val="Normal"/>
    <w:semiHidden/>
    <w:rsid w:val="00443CC0"/>
    <w:rPr>
      <w:rFonts w:ascii="Tahoma" w:hAnsi="Tahoma" w:cs="Tahoma"/>
      <w:sz w:val="16"/>
      <w:szCs w:val="16"/>
    </w:rPr>
  </w:style>
  <w:style w:type="paragraph" w:styleId="ListParagraph">
    <w:name w:val="List Paragraph"/>
    <w:basedOn w:val="Normal"/>
    <w:uiPriority w:val="34"/>
    <w:qFormat/>
    <w:rsid w:val="0051789C"/>
    <w:pPr>
      <w:ind w:left="720"/>
    </w:pPr>
  </w:style>
  <w:style w:type="character" w:customStyle="1" w:styleId="FootnoteTextChar">
    <w:name w:val="Footnote Text Char"/>
    <w:link w:val="FootnoteText"/>
    <w:semiHidden/>
    <w:rsid w:val="00100E2B"/>
    <w:rPr>
      <w:sz w:val="24"/>
      <w:lang w:val="fr-FR" w:eastAsia="fr-F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497400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2.wmf"/><Relationship Id="rId12" Type="http://schemas.openxmlformats.org/officeDocument/2006/relationships/header" Target="head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http://www.cncdh.fr" TargetMode="External"/><Relationship Id="rId4" Type="http://schemas.openxmlformats.org/officeDocument/2006/relationships/webSettings" Target="webSettings.xml"/><Relationship Id="rId9" Type="http://schemas.openxmlformats.org/officeDocument/2006/relationships/hyperlink" Target="http://www.diplomatie.gouv.fr/fr/actions-france_830/droits-homme_1048/droits-civils-politiques_3025/cerd_26516.html" TargetMode="External"/><Relationship Id="rId14" Type="http://schemas.openxmlformats.org/officeDocument/2006/relationships/fontTable" Target="fontTable.xml"/></Relationships>
</file>

<file path=word/_rels/footnotes.xml.rels><?xml version="1.0" encoding="UTF-8" standalone="yes"?>
<Relationships xmlns="http://schemas.openxmlformats.org/package/2006/relationships"><Relationship Id="rId3" Type="http://schemas.openxmlformats.org/officeDocument/2006/relationships/hyperlink" Target="http://www.halde.fr" TargetMode="External"/><Relationship Id="rId2" Type="http://schemas.openxmlformats.org/officeDocument/2006/relationships/hyperlink" Target="http://pewglobal.org/reports/display.php?ReportID=253" TargetMode="External"/><Relationship Id="rId1" Type="http://schemas.openxmlformats.org/officeDocument/2006/relationships/hyperlink" Target="http://www.ladocumentationfrancaise.fr/dossiers/immigration/chiffres.shtml" TargetMode="Externa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2000\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0</TotalTime>
  <Pages>1</Pages>
  <Words>34904</Words>
  <Characters>198957</Characters>
  <Application>Microsoft Office Word</Application>
  <DocSecurity>4</DocSecurity>
  <Lines>1657</Lines>
  <Paragraphs>466</Paragraphs>
  <ScaleCrop>false</ScaleCrop>
  <HeadingPairs>
    <vt:vector size="2" baseType="variant">
      <vt:variant>
        <vt:lpstr>Title</vt:lpstr>
      </vt:variant>
      <vt:variant>
        <vt:i4>1</vt:i4>
      </vt:variant>
    </vt:vector>
  </HeadingPairs>
  <TitlesOfParts>
    <vt:vector size="1" baseType="lpstr">
      <vt:lpstr>NATIONS</vt:lpstr>
    </vt:vector>
  </TitlesOfParts>
  <Company/>
  <LinksUpToDate>false</LinksUpToDate>
  <CharactersWithSpaces>233395</CharactersWithSpaces>
  <SharedDoc>false</SharedDoc>
  <HLinks>
    <vt:vector size="30" baseType="variant">
      <vt:variant>
        <vt:i4>655366</vt:i4>
      </vt:variant>
      <vt:variant>
        <vt:i4>6</vt:i4>
      </vt:variant>
      <vt:variant>
        <vt:i4>0</vt:i4>
      </vt:variant>
      <vt:variant>
        <vt:i4>5</vt:i4>
      </vt:variant>
      <vt:variant>
        <vt:lpwstr>http://www.cncdh.fr/</vt:lpwstr>
      </vt:variant>
      <vt:variant>
        <vt:lpwstr/>
      </vt:variant>
      <vt:variant>
        <vt:i4>1441797</vt:i4>
      </vt:variant>
      <vt:variant>
        <vt:i4>3</vt:i4>
      </vt:variant>
      <vt:variant>
        <vt:i4>0</vt:i4>
      </vt:variant>
      <vt:variant>
        <vt:i4>5</vt:i4>
      </vt:variant>
      <vt:variant>
        <vt:lpwstr>http://www.diplomatie.gouv.fr/fr/actions-france_830/droits-homme_1048/droits-civils-politiques_3025/cerd_26516.html</vt:lpwstr>
      </vt:variant>
      <vt:variant>
        <vt:lpwstr/>
      </vt:variant>
      <vt:variant>
        <vt:i4>196617</vt:i4>
      </vt:variant>
      <vt:variant>
        <vt:i4>6</vt:i4>
      </vt:variant>
      <vt:variant>
        <vt:i4>0</vt:i4>
      </vt:variant>
      <vt:variant>
        <vt:i4>5</vt:i4>
      </vt:variant>
      <vt:variant>
        <vt:lpwstr>http://www.halde.fr/</vt:lpwstr>
      </vt:variant>
      <vt:variant>
        <vt:lpwstr/>
      </vt:variant>
      <vt:variant>
        <vt:i4>5636110</vt:i4>
      </vt:variant>
      <vt:variant>
        <vt:i4>3</vt:i4>
      </vt:variant>
      <vt:variant>
        <vt:i4>0</vt:i4>
      </vt:variant>
      <vt:variant>
        <vt:i4>5</vt:i4>
      </vt:variant>
      <vt:variant>
        <vt:lpwstr>http://pewglobal.org/reports/display.php?ReportID=253</vt:lpwstr>
      </vt:variant>
      <vt:variant>
        <vt:lpwstr/>
      </vt:variant>
      <vt:variant>
        <vt:i4>7471149</vt:i4>
      </vt:variant>
      <vt:variant>
        <vt:i4>0</vt:i4>
      </vt:variant>
      <vt:variant>
        <vt:i4>0</vt:i4>
      </vt:variant>
      <vt:variant>
        <vt:i4>5</vt:i4>
      </vt:variant>
      <vt:variant>
        <vt:lpwstr>http://www.ladocumentationfrancaise.fr/dossiers/immigration/chiffres.shtml</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NATIONS</dc:title>
  <dc:subject/>
  <dc:creator>F10</dc:creator>
  <cp:keywords/>
  <dc:description/>
  <cp:lastModifiedBy>CSD</cp:lastModifiedBy>
  <cp:revision>2</cp:revision>
  <cp:lastPrinted>2010-01-11T13:22:00Z</cp:lastPrinted>
  <dcterms:created xsi:type="dcterms:W3CDTF">2010-01-11T14:16:00Z</dcterms:created>
  <dcterms:modified xsi:type="dcterms:W3CDTF">2010-01-11T14:16:00Z</dcterms:modified>
</cp:coreProperties>
</file>