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D2C3F" w:rsidRPr="00F124C6" w:rsidTr="00E4712C">
        <w:trPr>
          <w:trHeight w:hRule="exact" w:val="851"/>
        </w:trPr>
        <w:tc>
          <w:tcPr>
            <w:tcW w:w="1280" w:type="dxa"/>
            <w:tcBorders>
              <w:bottom w:val="single" w:sz="4" w:space="0" w:color="auto"/>
            </w:tcBorders>
          </w:tcPr>
          <w:p w:rsidR="001D2C3F" w:rsidRPr="00F124C6" w:rsidRDefault="001D2C3F" w:rsidP="00E4712C">
            <w:pPr>
              <w:pStyle w:val="H23GC"/>
            </w:pPr>
          </w:p>
        </w:tc>
        <w:tc>
          <w:tcPr>
            <w:tcW w:w="2273" w:type="dxa"/>
            <w:tcBorders>
              <w:bottom w:val="single" w:sz="4" w:space="0" w:color="auto"/>
            </w:tcBorders>
            <w:vAlign w:val="bottom"/>
          </w:tcPr>
          <w:p w:rsidR="001D2C3F" w:rsidRPr="0050687F" w:rsidRDefault="001D2C3F" w:rsidP="00E4712C">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1D2C3F" w:rsidRPr="006B717D" w:rsidRDefault="006B717D" w:rsidP="00E4712C">
            <w:pPr>
              <w:spacing w:line="240" w:lineRule="atLeast"/>
              <w:jc w:val="right"/>
              <w:rPr>
                <w:sz w:val="20"/>
                <w:szCs w:val="21"/>
              </w:rPr>
            </w:pPr>
            <w:r w:rsidRPr="006B717D">
              <w:rPr>
                <w:sz w:val="40"/>
                <w:szCs w:val="21"/>
              </w:rPr>
              <w:t>CRC</w:t>
            </w:r>
            <w:r>
              <w:rPr>
                <w:sz w:val="20"/>
                <w:szCs w:val="21"/>
              </w:rPr>
              <w:t>/C/</w:t>
            </w:r>
            <w:proofErr w:type="spellStart"/>
            <w:r>
              <w:rPr>
                <w:sz w:val="20"/>
                <w:szCs w:val="21"/>
              </w:rPr>
              <w:t>MLT</w:t>
            </w:r>
            <w:proofErr w:type="spellEnd"/>
            <w:r>
              <w:rPr>
                <w:sz w:val="20"/>
                <w:szCs w:val="21"/>
              </w:rPr>
              <w:t xml:space="preserve">/CO/3-6 </w:t>
            </w:r>
          </w:p>
        </w:tc>
      </w:tr>
      <w:tr w:rsidR="001D2C3F" w:rsidRPr="00F124C6" w:rsidTr="00E4712C">
        <w:trPr>
          <w:trHeight w:hRule="exact" w:val="2835"/>
        </w:trPr>
        <w:tc>
          <w:tcPr>
            <w:tcW w:w="1280" w:type="dxa"/>
            <w:tcBorders>
              <w:top w:val="single" w:sz="4" w:space="0" w:color="auto"/>
              <w:bottom w:val="single" w:sz="12" w:space="0" w:color="auto"/>
            </w:tcBorders>
          </w:tcPr>
          <w:p w:rsidR="001D2C3F" w:rsidRPr="00F124C6" w:rsidRDefault="001D2C3F" w:rsidP="00E4712C">
            <w:pPr>
              <w:spacing w:line="120" w:lineRule="atLeast"/>
              <w:rPr>
                <w:sz w:val="10"/>
                <w:szCs w:val="10"/>
              </w:rPr>
            </w:pPr>
          </w:p>
          <w:p w:rsidR="001D2C3F" w:rsidRPr="00F124C6" w:rsidRDefault="001D2C3F" w:rsidP="00E4712C">
            <w:pPr>
              <w:spacing w:line="120" w:lineRule="atLeast"/>
              <w:rPr>
                <w:sz w:val="10"/>
                <w:szCs w:val="10"/>
              </w:rPr>
            </w:pPr>
            <w:r>
              <w:rPr>
                <w:rFonts w:hint="eastAsia"/>
                <w:noProof/>
                <w:snapToGrid/>
              </w:rPr>
              <w:drawing>
                <wp:inline distT="0" distB="0" distL="0" distR="0" wp14:anchorId="5BCE5D88" wp14:editId="16E70B97">
                  <wp:extent cx="715010" cy="592455"/>
                  <wp:effectExtent l="0" t="0" r="8890" b="0"/>
                  <wp:docPr id="3" name="图片 3"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1D2C3F" w:rsidRDefault="001D2C3F" w:rsidP="00E4712C">
            <w:pPr>
              <w:spacing w:before="160" w:line="240" w:lineRule="auto"/>
              <w:rPr>
                <w:rFonts w:eastAsia="黑体"/>
                <w:spacing w:val="20"/>
                <w:sz w:val="36"/>
                <w:szCs w:val="36"/>
              </w:rPr>
            </w:pPr>
            <w:r>
              <w:rPr>
                <w:rFonts w:eastAsia="黑体" w:hint="eastAsia"/>
                <w:spacing w:val="20"/>
                <w:sz w:val="36"/>
                <w:szCs w:val="36"/>
              </w:rPr>
              <w:t>儿童权利公约</w:t>
            </w:r>
          </w:p>
        </w:tc>
        <w:tc>
          <w:tcPr>
            <w:tcW w:w="2819" w:type="dxa"/>
            <w:tcBorders>
              <w:top w:val="single" w:sz="4" w:space="0" w:color="auto"/>
              <w:bottom w:val="single" w:sz="12" w:space="0" w:color="auto"/>
            </w:tcBorders>
          </w:tcPr>
          <w:p w:rsidR="001D2C3F" w:rsidRPr="0004600B" w:rsidRDefault="001D2C3F" w:rsidP="00E4712C">
            <w:pPr>
              <w:spacing w:before="240" w:line="240" w:lineRule="atLeast"/>
              <w:rPr>
                <w:sz w:val="20"/>
              </w:rPr>
            </w:pPr>
            <w:r w:rsidRPr="00F124C6">
              <w:rPr>
                <w:sz w:val="20"/>
              </w:rPr>
              <w:t xml:space="preserve">Distr.: </w:t>
            </w:r>
            <w:r w:rsidR="003B7077">
              <w:rPr>
                <w:sz w:val="20"/>
              </w:rPr>
              <w:t>General</w:t>
            </w:r>
          </w:p>
          <w:p w:rsidR="001D2C3F" w:rsidRPr="00F124C6" w:rsidRDefault="003B7077" w:rsidP="00E4712C">
            <w:pPr>
              <w:spacing w:line="240" w:lineRule="atLeast"/>
              <w:rPr>
                <w:sz w:val="20"/>
              </w:rPr>
            </w:pPr>
            <w:r>
              <w:rPr>
                <w:sz w:val="20"/>
              </w:rPr>
              <w:t>26 June</w:t>
            </w:r>
            <w:r w:rsidR="00AB1CDF">
              <w:rPr>
                <w:sz w:val="20"/>
              </w:rPr>
              <w:t xml:space="preserve"> 201</w:t>
            </w:r>
            <w:r w:rsidR="000163AE">
              <w:rPr>
                <w:sz w:val="20"/>
              </w:rPr>
              <w:t>9</w:t>
            </w:r>
          </w:p>
          <w:p w:rsidR="001D2C3F" w:rsidRPr="00F124C6" w:rsidRDefault="001D2C3F" w:rsidP="00E4712C">
            <w:pPr>
              <w:spacing w:line="240" w:lineRule="atLeast"/>
              <w:rPr>
                <w:sz w:val="20"/>
              </w:rPr>
            </w:pPr>
            <w:r w:rsidRPr="00F124C6">
              <w:rPr>
                <w:sz w:val="20"/>
              </w:rPr>
              <w:t>Chinese</w:t>
            </w:r>
          </w:p>
          <w:p w:rsidR="001D2C3F" w:rsidRPr="00F124C6" w:rsidRDefault="001D2C3F" w:rsidP="00E4712C">
            <w:pPr>
              <w:spacing w:line="240" w:lineRule="atLeast"/>
            </w:pPr>
            <w:r w:rsidRPr="00F124C6">
              <w:rPr>
                <w:sz w:val="20"/>
              </w:rPr>
              <w:t>Original: English</w:t>
            </w:r>
          </w:p>
        </w:tc>
      </w:tr>
    </w:tbl>
    <w:p w:rsidR="001D313A" w:rsidRPr="001D313A" w:rsidRDefault="001D313A" w:rsidP="001D313A">
      <w:pPr>
        <w:spacing w:before="120"/>
        <w:rPr>
          <w:rFonts w:eastAsia="黑体"/>
          <w:sz w:val="24"/>
          <w:szCs w:val="24"/>
        </w:rPr>
      </w:pPr>
      <w:r w:rsidRPr="001D313A">
        <w:rPr>
          <w:rFonts w:eastAsia="黑体"/>
          <w:sz w:val="24"/>
          <w:szCs w:val="24"/>
          <w:lang w:val="zh-CN"/>
        </w:rPr>
        <w:t>儿童权利委员会</w:t>
      </w:r>
    </w:p>
    <w:p w:rsidR="001D313A" w:rsidRDefault="001D313A" w:rsidP="00B314BB">
      <w:pPr>
        <w:pStyle w:val="HChGC"/>
        <w:spacing w:before="600"/>
        <w:rPr>
          <w:rFonts w:eastAsiaTheme="minorEastAsia"/>
        </w:rPr>
      </w:pPr>
      <w:r>
        <w:rPr>
          <w:lang w:val="zh-CN"/>
        </w:rPr>
        <w:tab/>
      </w:r>
      <w:r>
        <w:rPr>
          <w:lang w:val="zh-CN"/>
        </w:rPr>
        <w:tab/>
      </w:r>
      <w:r>
        <w:rPr>
          <w:lang w:val="zh-CN"/>
        </w:rPr>
        <w:t>关于马耳他第三至第六次合并定期报告的结论性意见</w:t>
      </w:r>
      <w:r w:rsidRPr="001D313A">
        <w:rPr>
          <w:snapToGrid w:val="0"/>
          <w:color w:val="0000CC"/>
        </w:rPr>
        <w:footnoteReference w:customMarkFollows="1" w:id="2"/>
        <w:t>*</w:t>
      </w:r>
    </w:p>
    <w:p w:rsidR="001D313A" w:rsidRPr="00E0554B" w:rsidRDefault="001D313A" w:rsidP="001D313A">
      <w:pPr>
        <w:pStyle w:val="HChGC"/>
      </w:pPr>
      <w:r>
        <w:rPr>
          <w:lang w:val="zh-CN"/>
        </w:rPr>
        <w:tab/>
      </w:r>
      <w:proofErr w:type="gramStart"/>
      <w:r>
        <w:rPr>
          <w:lang w:val="zh-CN"/>
        </w:rPr>
        <w:t>一</w:t>
      </w:r>
      <w:proofErr w:type="gramEnd"/>
      <w:r>
        <w:rPr>
          <w:rFonts w:hint="eastAsia"/>
          <w:lang w:val="zh-CN"/>
        </w:rPr>
        <w:t>.</w:t>
      </w:r>
      <w:r>
        <w:rPr>
          <w:lang w:val="zh-CN"/>
        </w:rPr>
        <w:tab/>
      </w:r>
      <w:r>
        <w:rPr>
          <w:lang w:val="zh-CN"/>
        </w:rPr>
        <w:t>导言</w:t>
      </w:r>
    </w:p>
    <w:p w:rsidR="001D313A" w:rsidRPr="00E0554B" w:rsidRDefault="001D313A" w:rsidP="00AF15AC">
      <w:pPr>
        <w:pStyle w:val="SingleTxtGC"/>
        <w:tabs>
          <w:tab w:val="clear" w:pos="431"/>
          <w:tab w:val="clear" w:pos="1565"/>
          <w:tab w:val="clear" w:pos="1996"/>
          <w:tab w:val="clear" w:pos="2427"/>
          <w:tab w:val="left" w:pos="1701"/>
        </w:tabs>
      </w:pPr>
      <w:r>
        <w:rPr>
          <w:lang w:val="zh-CN"/>
        </w:rPr>
        <w:t>1.</w:t>
      </w:r>
      <w:r>
        <w:rPr>
          <w:lang w:val="zh-CN"/>
        </w:rPr>
        <w:tab/>
      </w:r>
      <w:r>
        <w:rPr>
          <w:lang w:val="zh-CN"/>
        </w:rPr>
        <w:t>委员会在</w:t>
      </w:r>
      <w:r>
        <w:rPr>
          <w:lang w:val="zh-CN"/>
        </w:rPr>
        <w:t>2019</w:t>
      </w:r>
      <w:r>
        <w:rPr>
          <w:lang w:val="zh-CN"/>
        </w:rPr>
        <w:t>年</w:t>
      </w:r>
      <w:r>
        <w:rPr>
          <w:lang w:val="zh-CN"/>
        </w:rPr>
        <w:t>5</w:t>
      </w:r>
      <w:r>
        <w:rPr>
          <w:lang w:val="zh-CN"/>
        </w:rPr>
        <w:t>月</w:t>
      </w:r>
      <w:r>
        <w:rPr>
          <w:lang w:val="zh-CN"/>
        </w:rPr>
        <w:t>15</w:t>
      </w:r>
      <w:r>
        <w:rPr>
          <w:lang w:val="zh-CN"/>
        </w:rPr>
        <w:t>日和</w:t>
      </w:r>
      <w:r>
        <w:rPr>
          <w:lang w:val="zh-CN"/>
        </w:rPr>
        <w:t>16</w:t>
      </w:r>
      <w:r>
        <w:rPr>
          <w:lang w:val="zh-CN"/>
        </w:rPr>
        <w:t>日举行的第</w:t>
      </w:r>
      <w:r>
        <w:rPr>
          <w:lang w:val="zh-CN"/>
        </w:rPr>
        <w:t>2376</w:t>
      </w:r>
      <w:r>
        <w:rPr>
          <w:lang w:val="zh-CN"/>
        </w:rPr>
        <w:t>和第</w:t>
      </w:r>
      <w:r>
        <w:rPr>
          <w:lang w:val="zh-CN"/>
        </w:rPr>
        <w:t>2377</w:t>
      </w:r>
      <w:r>
        <w:rPr>
          <w:lang w:val="zh-CN"/>
        </w:rPr>
        <w:t>次会议</w:t>
      </w:r>
      <w:r w:rsidR="00374655">
        <w:rPr>
          <w:lang w:val="zh-CN"/>
        </w:rPr>
        <w:t>(</w:t>
      </w:r>
      <w:r>
        <w:rPr>
          <w:lang w:val="zh-CN"/>
        </w:rPr>
        <w:t>见</w:t>
      </w:r>
      <w:r>
        <w:rPr>
          <w:lang w:val="zh-CN"/>
        </w:rPr>
        <w:t>CRC/C/SR.2376</w:t>
      </w:r>
      <w:r>
        <w:rPr>
          <w:lang w:val="zh-CN"/>
        </w:rPr>
        <w:t>和</w:t>
      </w:r>
      <w:r>
        <w:rPr>
          <w:lang w:val="zh-CN"/>
        </w:rPr>
        <w:t>2377</w:t>
      </w:r>
      <w:r w:rsidR="00922095">
        <w:rPr>
          <w:lang w:val="zh-CN"/>
        </w:rPr>
        <w:t>)</w:t>
      </w:r>
      <w:r>
        <w:rPr>
          <w:lang w:val="zh-CN"/>
        </w:rPr>
        <w:t>上审议了马耳他的第三至第六次合并定期报告</w:t>
      </w:r>
      <w:r w:rsidR="00374655">
        <w:rPr>
          <w:lang w:val="zh-CN"/>
        </w:rPr>
        <w:t>(</w:t>
      </w:r>
      <w:r>
        <w:rPr>
          <w:lang w:val="zh-CN"/>
        </w:rPr>
        <w:t>CRC/C/</w:t>
      </w:r>
      <w:r w:rsidR="00922095">
        <w:rPr>
          <w:lang w:val="zh-CN"/>
        </w:rPr>
        <w:t xml:space="preserve"> </w:t>
      </w:r>
      <w:r>
        <w:rPr>
          <w:lang w:val="zh-CN"/>
        </w:rPr>
        <w:t>MLT/3-6)</w:t>
      </w:r>
      <w:r>
        <w:rPr>
          <w:lang w:val="zh-CN"/>
        </w:rPr>
        <w:t>，并在</w:t>
      </w:r>
      <w:r>
        <w:rPr>
          <w:lang w:val="zh-CN"/>
        </w:rPr>
        <w:t>2019</w:t>
      </w:r>
      <w:r>
        <w:rPr>
          <w:lang w:val="zh-CN"/>
        </w:rPr>
        <w:t>年</w:t>
      </w:r>
      <w:r>
        <w:rPr>
          <w:lang w:val="zh-CN"/>
        </w:rPr>
        <w:t>5</w:t>
      </w:r>
      <w:r>
        <w:rPr>
          <w:lang w:val="zh-CN"/>
        </w:rPr>
        <w:t>月</w:t>
      </w:r>
      <w:r>
        <w:rPr>
          <w:lang w:val="zh-CN"/>
        </w:rPr>
        <w:t>31</w:t>
      </w:r>
      <w:r>
        <w:rPr>
          <w:lang w:val="zh-CN"/>
        </w:rPr>
        <w:t>日举行的第</w:t>
      </w:r>
      <w:r>
        <w:rPr>
          <w:lang w:val="zh-CN"/>
        </w:rPr>
        <w:t>2400</w:t>
      </w:r>
      <w:r>
        <w:rPr>
          <w:lang w:val="zh-CN"/>
        </w:rPr>
        <w:t>次会议上通过了本结论性意见。</w:t>
      </w:r>
    </w:p>
    <w:p w:rsidR="001D313A" w:rsidRPr="00E0554B" w:rsidRDefault="001D313A" w:rsidP="00AF15AC">
      <w:pPr>
        <w:pStyle w:val="SingleTxtGC"/>
        <w:tabs>
          <w:tab w:val="clear" w:pos="431"/>
          <w:tab w:val="clear" w:pos="1565"/>
          <w:tab w:val="clear" w:pos="1996"/>
          <w:tab w:val="clear" w:pos="2427"/>
          <w:tab w:val="left" w:pos="1701"/>
        </w:tabs>
      </w:pPr>
      <w:r>
        <w:rPr>
          <w:lang w:val="zh-CN"/>
        </w:rPr>
        <w:t>2.</w:t>
      </w:r>
      <w:r>
        <w:rPr>
          <w:lang w:val="zh-CN"/>
        </w:rPr>
        <w:tab/>
      </w:r>
      <w:r>
        <w:rPr>
          <w:lang w:val="zh-CN"/>
        </w:rPr>
        <w:t>委员会欢迎缔约国提交第三至第六次合并定期报告并对问题清单</w:t>
      </w:r>
      <w:proofErr w:type="gramStart"/>
      <w:r>
        <w:rPr>
          <w:lang w:val="zh-CN"/>
        </w:rPr>
        <w:t>作出</w:t>
      </w:r>
      <w:proofErr w:type="gramEnd"/>
      <w:r>
        <w:rPr>
          <w:lang w:val="zh-CN"/>
        </w:rPr>
        <w:t>书面答复</w:t>
      </w:r>
      <w:r w:rsidR="00374655">
        <w:rPr>
          <w:lang w:val="zh-CN"/>
        </w:rPr>
        <w:t>(</w:t>
      </w:r>
      <w:r>
        <w:rPr>
          <w:lang w:val="zh-CN"/>
        </w:rPr>
        <w:t>CRC/C/MLT/Q/3-6/Add.1</w:t>
      </w:r>
      <w:r w:rsidR="00922095">
        <w:rPr>
          <w:lang w:val="zh-CN"/>
        </w:rPr>
        <w:t>)</w:t>
      </w:r>
      <w:r>
        <w:rPr>
          <w:lang w:val="zh-CN"/>
        </w:rPr>
        <w:t>，藉此可以更好地了解缔约国的儿童权利状况。委员会赞赏与缔约国多部门代表团进行的建设性对话。</w:t>
      </w:r>
    </w:p>
    <w:p w:rsidR="001D313A" w:rsidRPr="00E0554B" w:rsidRDefault="00C14D8B" w:rsidP="0087108D">
      <w:pPr>
        <w:pStyle w:val="HChGC"/>
      </w:pPr>
      <w:r>
        <w:rPr>
          <w:lang w:val="zh-CN"/>
        </w:rPr>
        <w:tab/>
      </w:r>
      <w:r w:rsidR="001D313A">
        <w:rPr>
          <w:lang w:val="zh-CN"/>
        </w:rPr>
        <w:t>二</w:t>
      </w:r>
      <w:r w:rsidR="001D313A">
        <w:rPr>
          <w:lang w:val="zh-CN"/>
        </w:rPr>
        <w:t>.</w:t>
      </w:r>
      <w:r w:rsidR="001D313A">
        <w:rPr>
          <w:lang w:val="zh-CN"/>
        </w:rPr>
        <w:tab/>
      </w:r>
      <w:r w:rsidR="001D313A">
        <w:rPr>
          <w:lang w:val="zh-CN"/>
        </w:rPr>
        <w:t>缔约国采取的后续措施和取得的进展</w:t>
      </w:r>
    </w:p>
    <w:p w:rsidR="001D313A" w:rsidRPr="00E0554B" w:rsidRDefault="001D313A" w:rsidP="00AF15AC">
      <w:pPr>
        <w:pStyle w:val="SingleTxtGC"/>
        <w:tabs>
          <w:tab w:val="clear" w:pos="431"/>
          <w:tab w:val="clear" w:pos="1565"/>
          <w:tab w:val="clear" w:pos="1996"/>
          <w:tab w:val="clear" w:pos="2427"/>
          <w:tab w:val="left" w:pos="1701"/>
        </w:tabs>
      </w:pPr>
      <w:r>
        <w:rPr>
          <w:lang w:val="zh-CN"/>
        </w:rPr>
        <w:t>3.</w:t>
      </w:r>
      <w:r>
        <w:rPr>
          <w:lang w:val="zh-CN"/>
        </w:rPr>
        <w:tab/>
      </w:r>
      <w:r>
        <w:rPr>
          <w:lang w:val="zh-CN"/>
        </w:rPr>
        <w:t>委员会欢迎缔约国在各个领域取得的进展，包括</w:t>
      </w:r>
      <w:r>
        <w:rPr>
          <w:lang w:val="zh-CN"/>
        </w:rPr>
        <w:t>2015</w:t>
      </w:r>
      <w:r>
        <w:rPr>
          <w:lang w:val="zh-CN"/>
        </w:rPr>
        <w:t>年批准了《保护所有人免遭强迫失踪国际公约》，</w:t>
      </w:r>
      <w:r>
        <w:rPr>
          <w:lang w:val="zh-CN"/>
        </w:rPr>
        <w:t>2019</w:t>
      </w:r>
      <w:r>
        <w:rPr>
          <w:lang w:val="zh-CN"/>
        </w:rPr>
        <w:t>年批准了《消除对妇女一切形式歧视公约》任择议定书，</w:t>
      </w:r>
      <w:r>
        <w:rPr>
          <w:lang w:val="zh-CN"/>
        </w:rPr>
        <w:t>2014</w:t>
      </w:r>
      <w:r>
        <w:rPr>
          <w:lang w:val="zh-CN"/>
        </w:rPr>
        <w:t>年批准了《欧洲委员会预防和打击暴力侵害妇女行为及家庭暴力公约》。</w:t>
      </w:r>
    </w:p>
    <w:p w:rsidR="001D313A" w:rsidRPr="00E0554B" w:rsidRDefault="001D313A" w:rsidP="00AF15AC">
      <w:pPr>
        <w:pStyle w:val="SingleTxtGC"/>
        <w:tabs>
          <w:tab w:val="clear" w:pos="431"/>
          <w:tab w:val="clear" w:pos="1565"/>
          <w:tab w:val="clear" w:pos="1996"/>
          <w:tab w:val="clear" w:pos="2427"/>
          <w:tab w:val="left" w:pos="1701"/>
        </w:tabs>
      </w:pPr>
      <w:r>
        <w:rPr>
          <w:lang w:val="zh-CN"/>
        </w:rPr>
        <w:t>4.</w:t>
      </w:r>
      <w:r>
        <w:rPr>
          <w:lang w:val="zh-CN"/>
        </w:rPr>
        <w:tab/>
      </w:r>
      <w:r w:rsidRPr="0087108D">
        <w:t>委员会还赞赏地注意到为执行《公约》采取的立法措施，特别修正了《刑法》第</w:t>
      </w:r>
      <w:r w:rsidRPr="0087108D">
        <w:t>35</w:t>
      </w:r>
      <w:r w:rsidRPr="0087108D">
        <w:t>条第</w:t>
      </w:r>
      <w:r w:rsidRPr="0087108D">
        <w:t>(1)</w:t>
      </w:r>
      <w:r w:rsidRPr="0087108D">
        <w:t>款，将儿童的刑事责任年龄从</w:t>
      </w:r>
      <w:r w:rsidRPr="0087108D">
        <w:t>9</w:t>
      </w:r>
      <w:r w:rsidRPr="0087108D">
        <w:t>岁提高至</w:t>
      </w:r>
      <w:r w:rsidRPr="0087108D">
        <w:t>14</w:t>
      </w:r>
      <w:r w:rsidRPr="0087108D">
        <w:t>岁，并对《刑法》第</w:t>
      </w:r>
      <w:r w:rsidRPr="0087108D">
        <w:t>339</w:t>
      </w:r>
      <w:r w:rsidRPr="0087108D">
        <w:t>条进行了修正，旨在禁止一切形式的体罚</w:t>
      </w:r>
      <w:r>
        <w:rPr>
          <w:lang w:val="zh-CN"/>
        </w:rPr>
        <w:t>。</w:t>
      </w:r>
    </w:p>
    <w:p w:rsidR="001D313A" w:rsidRPr="00E0554B" w:rsidRDefault="001D313A" w:rsidP="00AF15AC">
      <w:pPr>
        <w:pStyle w:val="SingleTxtGC"/>
        <w:tabs>
          <w:tab w:val="clear" w:pos="431"/>
          <w:tab w:val="clear" w:pos="1565"/>
          <w:tab w:val="clear" w:pos="1996"/>
          <w:tab w:val="clear" w:pos="2427"/>
          <w:tab w:val="left" w:pos="1701"/>
        </w:tabs>
      </w:pPr>
      <w:r>
        <w:rPr>
          <w:lang w:val="zh-CN"/>
        </w:rPr>
        <w:t>5.</w:t>
      </w:r>
      <w:r>
        <w:rPr>
          <w:lang w:val="zh-CN"/>
        </w:rPr>
        <w:tab/>
      </w:r>
      <w:r w:rsidRPr="00033AD2">
        <w:t>委员会还欢迎缔约国自上次审议以来采取与儿童权利有关的体制和政策措施，包括</w:t>
      </w:r>
      <w:r w:rsidRPr="00033AD2">
        <w:rPr>
          <w:rFonts w:hint="eastAsia"/>
        </w:rPr>
        <w:t>“</w:t>
      </w:r>
      <w:r w:rsidRPr="00033AD2">
        <w:t>国家儿童政策</w:t>
      </w:r>
      <w:r w:rsidR="00374655" w:rsidRPr="00033AD2">
        <w:rPr>
          <w:rFonts w:hint="eastAsia"/>
        </w:rPr>
        <w:t>(</w:t>
      </w:r>
      <w:r w:rsidRPr="00033AD2">
        <w:t>2017-2024</w:t>
      </w:r>
      <w:r w:rsidRPr="00033AD2">
        <w:t>年</w:t>
      </w:r>
      <w:r w:rsidR="00922095" w:rsidRPr="00033AD2">
        <w:rPr>
          <w:rFonts w:hint="eastAsia"/>
        </w:rPr>
        <w:t>)</w:t>
      </w:r>
      <w:r w:rsidRPr="00033AD2">
        <w:rPr>
          <w:rFonts w:hint="eastAsia"/>
        </w:rPr>
        <w:t>”</w:t>
      </w:r>
      <w:r w:rsidRPr="00033AD2">
        <w:t>、</w:t>
      </w:r>
      <w:r w:rsidRPr="00033AD2">
        <w:rPr>
          <w:rFonts w:hint="eastAsia"/>
        </w:rPr>
        <w:t>“</w:t>
      </w:r>
      <w:r w:rsidRPr="00033AD2">
        <w:t>积极育儿国家战略政策</w:t>
      </w:r>
      <w:r w:rsidR="00374655" w:rsidRPr="00033AD2">
        <w:rPr>
          <w:rFonts w:hint="eastAsia"/>
        </w:rPr>
        <w:t>(</w:t>
      </w:r>
      <w:r w:rsidRPr="00033AD2">
        <w:t>2016-2024</w:t>
      </w:r>
      <w:r w:rsidRPr="00033AD2">
        <w:t>年</w:t>
      </w:r>
      <w:r w:rsidR="00922095" w:rsidRPr="00033AD2">
        <w:rPr>
          <w:rFonts w:hint="eastAsia"/>
        </w:rPr>
        <w:t>)</w:t>
      </w:r>
      <w:r w:rsidRPr="00033AD2">
        <w:rPr>
          <w:rFonts w:hint="eastAsia"/>
        </w:rPr>
        <w:t>”</w:t>
      </w:r>
      <w:r w:rsidRPr="00033AD2">
        <w:t>、</w:t>
      </w:r>
      <w:r w:rsidRPr="00033AD2">
        <w:rPr>
          <w:rFonts w:hint="eastAsia"/>
        </w:rPr>
        <w:t>“</w:t>
      </w:r>
      <w:r w:rsidRPr="00033AD2">
        <w:t>迈向</w:t>
      </w:r>
      <w:r w:rsidRPr="00033AD2">
        <w:t>2020</w:t>
      </w:r>
      <w:r w:rsidRPr="00033AD2">
        <w:t>年国家青年政策</w:t>
      </w:r>
      <w:r w:rsidRPr="00033AD2">
        <w:rPr>
          <w:rFonts w:hint="eastAsia"/>
        </w:rPr>
        <w:t>”</w:t>
      </w:r>
      <w:r w:rsidRPr="00033AD2">
        <w:t>、</w:t>
      </w:r>
      <w:r w:rsidRPr="00033AD2">
        <w:rPr>
          <w:rFonts w:hint="eastAsia"/>
        </w:rPr>
        <w:t>“</w:t>
      </w:r>
      <w:r w:rsidRPr="00033AD2">
        <w:t>解决学校出勤问题政策</w:t>
      </w:r>
      <w:r w:rsidR="00374655" w:rsidRPr="00033AD2">
        <w:rPr>
          <w:rFonts w:hint="eastAsia"/>
        </w:rPr>
        <w:t>(</w:t>
      </w:r>
      <w:r w:rsidRPr="00033AD2">
        <w:t>2014</w:t>
      </w:r>
      <w:r w:rsidRPr="00033AD2">
        <w:t>年</w:t>
      </w:r>
      <w:r w:rsidR="00922095" w:rsidRPr="00033AD2">
        <w:rPr>
          <w:rFonts w:hint="eastAsia"/>
        </w:rPr>
        <w:t>)</w:t>
      </w:r>
      <w:r w:rsidRPr="00033AD2">
        <w:rPr>
          <w:rFonts w:hint="eastAsia"/>
        </w:rPr>
        <w:t>”</w:t>
      </w:r>
      <w:r w:rsidRPr="00033AD2">
        <w:t>、</w:t>
      </w:r>
      <w:r w:rsidRPr="00033AD2">
        <w:rPr>
          <w:rFonts w:hint="eastAsia"/>
        </w:rPr>
        <w:t>“</w:t>
      </w:r>
      <w:r w:rsidRPr="00033AD2">
        <w:t>解决学校欺凌行为政策</w:t>
      </w:r>
      <w:r w:rsidR="00374655" w:rsidRPr="00033AD2">
        <w:rPr>
          <w:rFonts w:hint="eastAsia"/>
        </w:rPr>
        <w:t>(</w:t>
      </w:r>
      <w:r w:rsidRPr="00033AD2">
        <w:t>2014</w:t>
      </w:r>
      <w:r w:rsidRPr="00033AD2">
        <w:t>年</w:t>
      </w:r>
      <w:r w:rsidR="00922095" w:rsidRPr="00033AD2">
        <w:rPr>
          <w:rFonts w:hint="eastAsia"/>
        </w:rPr>
        <w:t>)</w:t>
      </w:r>
      <w:r w:rsidRPr="00033AD2">
        <w:rPr>
          <w:rFonts w:hint="eastAsia"/>
        </w:rPr>
        <w:t>”</w:t>
      </w:r>
      <w:r w:rsidRPr="00033AD2">
        <w:t>、</w:t>
      </w:r>
      <w:r w:rsidRPr="00033AD2">
        <w:rPr>
          <w:rFonts w:hint="eastAsia"/>
        </w:rPr>
        <w:t>“</w:t>
      </w:r>
      <w:r w:rsidRPr="00033AD2">
        <w:t>健康饮食和体育活动政策</w:t>
      </w:r>
      <w:r w:rsidR="00374655" w:rsidRPr="00033AD2">
        <w:rPr>
          <w:rFonts w:hint="eastAsia"/>
        </w:rPr>
        <w:t>(</w:t>
      </w:r>
      <w:r w:rsidRPr="00033AD2">
        <w:t>2015</w:t>
      </w:r>
      <w:r w:rsidRPr="00033AD2">
        <w:t>年</w:t>
      </w:r>
      <w:r w:rsidR="00922095" w:rsidRPr="00033AD2">
        <w:rPr>
          <w:rFonts w:hint="eastAsia"/>
        </w:rPr>
        <w:t>)</w:t>
      </w:r>
      <w:r w:rsidRPr="00033AD2">
        <w:rPr>
          <w:rFonts w:hint="eastAsia"/>
        </w:rPr>
        <w:t>”</w:t>
      </w:r>
      <w:r w:rsidRPr="00033AD2">
        <w:t>和</w:t>
      </w:r>
      <w:r w:rsidRPr="00033AD2">
        <w:rPr>
          <w:rFonts w:hint="eastAsia"/>
        </w:rPr>
        <w:t>“</w:t>
      </w:r>
      <w:r w:rsidRPr="00033AD2">
        <w:t>国家扫盲战略</w:t>
      </w:r>
      <w:r w:rsidR="00374655" w:rsidRPr="00033AD2">
        <w:rPr>
          <w:rFonts w:hint="eastAsia"/>
        </w:rPr>
        <w:t>(</w:t>
      </w:r>
      <w:r w:rsidRPr="00033AD2">
        <w:t>2014-2019</w:t>
      </w:r>
      <w:r w:rsidRPr="00033AD2">
        <w:t>年</w:t>
      </w:r>
      <w:r w:rsidR="00922095" w:rsidRPr="00033AD2">
        <w:rPr>
          <w:rFonts w:hint="eastAsia"/>
        </w:rPr>
        <w:t>)</w:t>
      </w:r>
      <w:r w:rsidRPr="00033AD2">
        <w:rPr>
          <w:rFonts w:hint="eastAsia"/>
        </w:rPr>
        <w:t>”</w:t>
      </w:r>
      <w:r>
        <w:rPr>
          <w:lang w:val="zh-CN"/>
        </w:rPr>
        <w:t>。</w:t>
      </w:r>
    </w:p>
    <w:p w:rsidR="001D313A" w:rsidRPr="00E0554B" w:rsidRDefault="0087108D" w:rsidP="0087108D">
      <w:pPr>
        <w:pStyle w:val="HChGC"/>
      </w:pPr>
      <w:r>
        <w:rPr>
          <w:lang w:val="zh-CN"/>
        </w:rPr>
        <w:lastRenderedPageBreak/>
        <w:tab/>
      </w:r>
      <w:r w:rsidR="001D313A">
        <w:rPr>
          <w:lang w:val="zh-CN"/>
        </w:rPr>
        <w:t>三</w:t>
      </w:r>
      <w:r w:rsidR="001D313A">
        <w:rPr>
          <w:lang w:val="zh-CN"/>
        </w:rPr>
        <w:t>.</w:t>
      </w:r>
      <w:r w:rsidR="001D313A">
        <w:rPr>
          <w:lang w:val="zh-CN"/>
        </w:rPr>
        <w:tab/>
      </w:r>
      <w:r w:rsidR="001D313A">
        <w:rPr>
          <w:lang w:val="zh-CN"/>
        </w:rPr>
        <w:t>关注的主要领域及建议</w:t>
      </w:r>
    </w:p>
    <w:p w:rsidR="001D313A" w:rsidRPr="00E0554B" w:rsidRDefault="001D313A" w:rsidP="00AF15AC">
      <w:pPr>
        <w:pStyle w:val="SingleTxtGC"/>
        <w:tabs>
          <w:tab w:val="clear" w:pos="431"/>
          <w:tab w:val="clear" w:pos="1565"/>
          <w:tab w:val="clear" w:pos="1996"/>
          <w:tab w:val="clear" w:pos="2427"/>
          <w:tab w:val="left" w:pos="1701"/>
        </w:tabs>
      </w:pPr>
      <w:r>
        <w:rPr>
          <w:lang w:val="zh-CN"/>
        </w:rPr>
        <w:t>6.</w:t>
      </w:r>
      <w:r>
        <w:rPr>
          <w:lang w:val="zh-CN"/>
        </w:rPr>
        <w:tab/>
      </w:r>
      <w:r>
        <w:rPr>
          <w:lang w:val="zh-CN"/>
        </w:rPr>
        <w:t>委员会提醒缔约国注意《公约》规定的各项权利不可分割且相互依存，强调本结论性意见所载各项建议都十分重要。委员会提请缔约国注意关于以下亟须采取措施的领域的建议：儿童权利和工商部门</w:t>
      </w:r>
      <w:r w:rsidR="00374655">
        <w:rPr>
          <w:lang w:val="zh-CN"/>
        </w:rPr>
        <w:t>(</w:t>
      </w:r>
      <w:r>
        <w:rPr>
          <w:lang w:val="zh-CN"/>
        </w:rPr>
        <w:t>第</w:t>
      </w:r>
      <w:r>
        <w:rPr>
          <w:lang w:val="zh-CN"/>
        </w:rPr>
        <w:t>17</w:t>
      </w:r>
      <w:r>
        <w:rPr>
          <w:lang w:val="zh-CN"/>
        </w:rPr>
        <w:t>段</w:t>
      </w:r>
      <w:r w:rsidR="00922095">
        <w:rPr>
          <w:lang w:val="zh-CN"/>
        </w:rPr>
        <w:t>)</w:t>
      </w:r>
      <w:r>
        <w:rPr>
          <w:lang w:val="zh-CN"/>
        </w:rPr>
        <w:t>；出生登记和国籍</w:t>
      </w:r>
      <w:r w:rsidR="00374655">
        <w:rPr>
          <w:lang w:val="zh-CN"/>
        </w:rPr>
        <w:t>(</w:t>
      </w:r>
      <w:r>
        <w:rPr>
          <w:lang w:val="zh-CN"/>
        </w:rPr>
        <w:t>第</w:t>
      </w:r>
      <w:r>
        <w:rPr>
          <w:lang w:val="zh-CN"/>
        </w:rPr>
        <w:t>23</w:t>
      </w:r>
      <w:r>
        <w:rPr>
          <w:lang w:val="zh-CN"/>
        </w:rPr>
        <w:t>段</w:t>
      </w:r>
      <w:r w:rsidR="00922095">
        <w:rPr>
          <w:lang w:val="zh-CN"/>
        </w:rPr>
        <w:t>)</w:t>
      </w:r>
      <w:r>
        <w:rPr>
          <w:lang w:val="zh-CN"/>
        </w:rPr>
        <w:t>；有害传统习俗</w:t>
      </w:r>
      <w:r w:rsidR="00374655">
        <w:rPr>
          <w:lang w:val="zh-CN"/>
        </w:rPr>
        <w:t>(</w:t>
      </w:r>
      <w:r>
        <w:rPr>
          <w:lang w:val="zh-CN"/>
        </w:rPr>
        <w:t>第</w:t>
      </w:r>
      <w:r>
        <w:rPr>
          <w:lang w:val="zh-CN"/>
        </w:rPr>
        <w:t>29</w:t>
      </w:r>
      <w:r>
        <w:rPr>
          <w:lang w:val="zh-CN"/>
        </w:rPr>
        <w:t>段</w:t>
      </w:r>
      <w:r w:rsidR="00922095">
        <w:rPr>
          <w:lang w:val="zh-CN"/>
        </w:rPr>
        <w:t>)</w:t>
      </w:r>
      <w:r>
        <w:rPr>
          <w:lang w:val="zh-CN"/>
        </w:rPr>
        <w:t>；教育，包括职业培训和指导</w:t>
      </w:r>
      <w:r w:rsidR="00374655">
        <w:rPr>
          <w:lang w:val="zh-CN"/>
        </w:rPr>
        <w:t>(</w:t>
      </w:r>
      <w:r>
        <w:rPr>
          <w:lang w:val="zh-CN"/>
        </w:rPr>
        <w:t>第</w:t>
      </w:r>
      <w:r>
        <w:rPr>
          <w:lang w:val="zh-CN"/>
        </w:rPr>
        <w:t>39</w:t>
      </w:r>
      <w:r>
        <w:rPr>
          <w:lang w:val="zh-CN"/>
        </w:rPr>
        <w:t>段</w:t>
      </w:r>
      <w:r w:rsidR="00922095">
        <w:rPr>
          <w:lang w:val="zh-CN"/>
        </w:rPr>
        <w:t>)</w:t>
      </w:r>
      <w:r>
        <w:rPr>
          <w:lang w:val="zh-CN"/>
        </w:rPr>
        <w:t>；寻求庇护、难民和移民儿童</w:t>
      </w:r>
      <w:r w:rsidR="00374655">
        <w:rPr>
          <w:lang w:val="zh-CN"/>
        </w:rPr>
        <w:t>(</w:t>
      </w:r>
      <w:r>
        <w:rPr>
          <w:lang w:val="zh-CN"/>
        </w:rPr>
        <w:t>第</w:t>
      </w:r>
      <w:r>
        <w:rPr>
          <w:lang w:val="zh-CN"/>
        </w:rPr>
        <w:t>42</w:t>
      </w:r>
      <w:r>
        <w:rPr>
          <w:lang w:val="zh-CN"/>
        </w:rPr>
        <w:t>段</w:t>
      </w:r>
      <w:r w:rsidR="00922095">
        <w:rPr>
          <w:lang w:val="zh-CN"/>
        </w:rPr>
        <w:t>)</w:t>
      </w:r>
      <w:r>
        <w:rPr>
          <w:lang w:val="zh-CN"/>
        </w:rPr>
        <w:t>以及少年司法</w:t>
      </w:r>
      <w:r w:rsidR="00374655">
        <w:rPr>
          <w:lang w:val="zh-CN"/>
        </w:rPr>
        <w:t>(</w:t>
      </w:r>
      <w:r>
        <w:rPr>
          <w:lang w:val="zh-CN"/>
        </w:rPr>
        <w:t>第</w:t>
      </w:r>
      <w:r>
        <w:rPr>
          <w:lang w:val="zh-CN"/>
        </w:rPr>
        <w:t>45</w:t>
      </w:r>
      <w:r>
        <w:rPr>
          <w:lang w:val="zh-CN"/>
        </w:rPr>
        <w:t>段</w:t>
      </w:r>
      <w:r w:rsidR="00922095">
        <w:rPr>
          <w:lang w:val="zh-CN"/>
        </w:rPr>
        <w:t>)</w:t>
      </w:r>
      <w:r>
        <w:rPr>
          <w:lang w:val="zh-CN"/>
        </w:rPr>
        <w:t>。</w:t>
      </w:r>
    </w:p>
    <w:p w:rsidR="001D313A" w:rsidRPr="00051B26" w:rsidRDefault="001D313A" w:rsidP="00AF15AC">
      <w:pPr>
        <w:pStyle w:val="SingleTxtGC"/>
        <w:tabs>
          <w:tab w:val="clear" w:pos="431"/>
          <w:tab w:val="clear" w:pos="1565"/>
          <w:tab w:val="clear" w:pos="1996"/>
          <w:tab w:val="clear" w:pos="2427"/>
          <w:tab w:val="left" w:pos="1701"/>
        </w:tabs>
        <w:rPr>
          <w:rFonts w:eastAsia="黑体"/>
        </w:rPr>
      </w:pPr>
      <w:r w:rsidRPr="00051B26">
        <w:rPr>
          <w:rFonts w:eastAsia="黑体"/>
          <w:lang w:val="zh-CN"/>
        </w:rPr>
        <w:t>7.</w:t>
      </w:r>
      <w:r w:rsidRPr="00051B26">
        <w:rPr>
          <w:rFonts w:eastAsia="黑体"/>
          <w:lang w:val="zh-CN"/>
        </w:rPr>
        <w:tab/>
      </w:r>
      <w:r w:rsidRPr="00051B26">
        <w:rPr>
          <w:rFonts w:eastAsia="黑体"/>
          <w:lang w:val="zh-CN"/>
        </w:rPr>
        <w:t>委员会建议缔约国确保在执行《</w:t>
      </w:r>
      <w:r w:rsidRPr="00051B26">
        <w:rPr>
          <w:rFonts w:eastAsia="黑体"/>
          <w:lang w:val="zh-CN"/>
        </w:rPr>
        <w:t>2030</w:t>
      </w:r>
      <w:r w:rsidRPr="00051B26">
        <w:rPr>
          <w:rFonts w:eastAsia="黑体"/>
          <w:lang w:val="zh-CN"/>
        </w:rPr>
        <w:t>年可持续发展议程》的整个过程中，根据《公约》及其《关于儿童卷入武装冲突问题的任择议定书》和《关于买卖儿童、儿童卖淫和儿童色情制品问题的任择议定书》实现儿童权利。委员会还敦促缔约国确保儿童切实参与</w:t>
      </w:r>
      <w:r w:rsidRPr="00051B26">
        <w:rPr>
          <w:rFonts w:eastAsia="黑体" w:hint="eastAsia"/>
          <w:lang w:val="zh-CN"/>
        </w:rPr>
        <w:t>设计</w:t>
      </w:r>
      <w:r w:rsidRPr="00051B26">
        <w:rPr>
          <w:rFonts w:eastAsia="黑体"/>
          <w:lang w:val="zh-CN"/>
        </w:rPr>
        <w:t>和</w:t>
      </w:r>
      <w:r w:rsidRPr="00051B26">
        <w:rPr>
          <w:rFonts w:eastAsia="黑体" w:hint="eastAsia"/>
          <w:lang w:val="zh-CN"/>
        </w:rPr>
        <w:t>实施</w:t>
      </w:r>
      <w:r w:rsidRPr="00051B26">
        <w:rPr>
          <w:rFonts w:eastAsia="黑体"/>
          <w:lang w:val="zh-CN"/>
        </w:rPr>
        <w:t>旨在实现与儿童有关的所有</w:t>
      </w:r>
      <w:r w:rsidRPr="00051B26">
        <w:rPr>
          <w:rFonts w:eastAsia="黑体"/>
          <w:lang w:val="zh-CN"/>
        </w:rPr>
        <w:t>17</w:t>
      </w:r>
      <w:r w:rsidRPr="00051B26">
        <w:rPr>
          <w:rFonts w:eastAsia="黑体"/>
          <w:lang w:val="zh-CN"/>
        </w:rPr>
        <w:t>项可持续发展目标的政策和方案。</w:t>
      </w:r>
    </w:p>
    <w:p w:rsidR="001D313A" w:rsidRPr="006A1B39" w:rsidRDefault="006A1B39" w:rsidP="006A1B39">
      <w:pPr>
        <w:pStyle w:val="H1GC"/>
        <w:rPr>
          <w:rStyle w:val="SingleTxtGCChar"/>
        </w:rPr>
      </w:pPr>
      <w:r>
        <w:rPr>
          <w:lang w:val="zh-CN"/>
        </w:rPr>
        <w:tab/>
      </w:r>
      <w:r w:rsidR="001D313A">
        <w:rPr>
          <w:lang w:val="zh-CN"/>
        </w:rPr>
        <w:t>A.</w:t>
      </w:r>
      <w:r>
        <w:rPr>
          <w:lang w:val="zh-CN"/>
        </w:rPr>
        <w:tab/>
      </w:r>
      <w:r w:rsidR="001D313A">
        <w:rPr>
          <w:lang w:val="zh-CN"/>
        </w:rPr>
        <w:t>一般执行措施</w:t>
      </w:r>
      <w:r>
        <w:rPr>
          <w:lang w:val="zh-CN"/>
        </w:rPr>
        <w:br/>
      </w:r>
      <w:r w:rsidR="00374655" w:rsidRPr="006A1B39">
        <w:rPr>
          <w:rStyle w:val="SingleTxtGCChar"/>
        </w:rPr>
        <w:t>(</w:t>
      </w:r>
      <w:r w:rsidR="001D313A" w:rsidRPr="006A1B39">
        <w:rPr>
          <w:rStyle w:val="SingleTxtGCChar"/>
        </w:rPr>
        <w:t>第</w:t>
      </w:r>
      <w:r w:rsidR="001D313A" w:rsidRPr="006A1B39">
        <w:rPr>
          <w:rStyle w:val="SingleTxtGCChar"/>
        </w:rPr>
        <w:t>4</w:t>
      </w:r>
      <w:r w:rsidR="001D313A" w:rsidRPr="006A1B39">
        <w:rPr>
          <w:rStyle w:val="SingleTxtGCChar"/>
        </w:rPr>
        <w:t>条、第</w:t>
      </w:r>
      <w:r w:rsidR="001D313A" w:rsidRPr="006A1B39">
        <w:rPr>
          <w:rStyle w:val="SingleTxtGCChar"/>
        </w:rPr>
        <w:t>42</w:t>
      </w:r>
      <w:r w:rsidR="001D313A" w:rsidRPr="006A1B39">
        <w:rPr>
          <w:rStyle w:val="SingleTxtGCChar"/>
        </w:rPr>
        <w:t>条和第</w:t>
      </w:r>
      <w:r w:rsidR="001D313A" w:rsidRPr="006A1B39">
        <w:rPr>
          <w:rStyle w:val="SingleTxtGCChar"/>
        </w:rPr>
        <w:t>44</w:t>
      </w:r>
      <w:r w:rsidR="001D313A" w:rsidRPr="006A1B39">
        <w:rPr>
          <w:rStyle w:val="SingleTxtGCChar"/>
        </w:rPr>
        <w:t>条第</w:t>
      </w:r>
      <w:r w:rsidR="001D313A" w:rsidRPr="006A1B39">
        <w:rPr>
          <w:rStyle w:val="SingleTxtGCChar"/>
        </w:rPr>
        <w:t>6</w:t>
      </w:r>
      <w:r w:rsidR="001D313A" w:rsidRPr="006A1B39">
        <w:rPr>
          <w:rStyle w:val="SingleTxtGCChar"/>
        </w:rPr>
        <w:t>款</w:t>
      </w:r>
      <w:r w:rsidR="00922095" w:rsidRPr="006A1B39">
        <w:rPr>
          <w:rStyle w:val="SingleTxtGCChar"/>
        </w:rPr>
        <w:t>)</w:t>
      </w:r>
    </w:p>
    <w:p w:rsidR="001D313A" w:rsidRPr="00E0554B" w:rsidRDefault="001D313A" w:rsidP="00EE5B4A">
      <w:pPr>
        <w:pStyle w:val="H23GC"/>
      </w:pPr>
      <w:r>
        <w:rPr>
          <w:lang w:val="zh-CN"/>
        </w:rPr>
        <w:tab/>
      </w:r>
      <w:r>
        <w:rPr>
          <w:lang w:val="zh-CN"/>
        </w:rPr>
        <w:tab/>
      </w:r>
      <w:r>
        <w:rPr>
          <w:lang w:val="zh-CN"/>
        </w:rPr>
        <w:t>立法</w:t>
      </w:r>
    </w:p>
    <w:p w:rsidR="001D313A" w:rsidRPr="00051B26" w:rsidRDefault="001D313A" w:rsidP="00AF15AC">
      <w:pPr>
        <w:pStyle w:val="SingleTxtGC"/>
        <w:tabs>
          <w:tab w:val="clear" w:pos="431"/>
          <w:tab w:val="clear" w:pos="1565"/>
          <w:tab w:val="clear" w:pos="1996"/>
          <w:tab w:val="clear" w:pos="2427"/>
          <w:tab w:val="left" w:pos="1701"/>
        </w:tabs>
        <w:rPr>
          <w:rFonts w:eastAsia="黑体"/>
          <w:lang w:val="zh-CN"/>
        </w:rPr>
      </w:pPr>
      <w:r w:rsidRPr="00051B26">
        <w:rPr>
          <w:rFonts w:eastAsia="黑体"/>
          <w:lang w:val="zh-CN"/>
        </w:rPr>
        <w:t>8.</w:t>
      </w:r>
      <w:r w:rsidRPr="00051B26">
        <w:rPr>
          <w:rFonts w:eastAsia="黑体"/>
          <w:lang w:val="zh-CN"/>
        </w:rPr>
        <w:tab/>
      </w:r>
      <w:r w:rsidRPr="00051B26">
        <w:rPr>
          <w:rFonts w:eastAsia="黑体"/>
          <w:lang w:val="zh-CN"/>
        </w:rPr>
        <w:t>委员会建议缔约国加快通过《未成年人保护</w:t>
      </w:r>
      <w:r w:rsidR="00374655" w:rsidRPr="00051B26">
        <w:rPr>
          <w:rFonts w:eastAsia="黑体"/>
          <w:lang w:val="zh-CN"/>
        </w:rPr>
        <w:t>(</w:t>
      </w:r>
      <w:r w:rsidRPr="00051B26">
        <w:rPr>
          <w:rFonts w:eastAsia="黑体"/>
          <w:lang w:val="zh-CN"/>
        </w:rPr>
        <w:t>替代照料</w:t>
      </w:r>
      <w:r w:rsidR="00922095" w:rsidRPr="00051B26">
        <w:rPr>
          <w:rFonts w:eastAsia="黑体"/>
          <w:lang w:val="zh-CN"/>
        </w:rPr>
        <w:t>)</w:t>
      </w:r>
      <w:r w:rsidRPr="00051B26">
        <w:rPr>
          <w:rFonts w:eastAsia="黑体"/>
          <w:lang w:val="zh-CN"/>
        </w:rPr>
        <w:t>法案》，并采取一切必要措施确保其生效和有效实施并充分遵守《公约》，特别是建立实施该法案所需的体制。委员会还建议缔约国确保为实施该法案提供充足的人力、技术和财政资源。</w:t>
      </w:r>
    </w:p>
    <w:p w:rsidR="001D313A" w:rsidRPr="00E0554B" w:rsidRDefault="001D313A" w:rsidP="0004114B">
      <w:pPr>
        <w:pStyle w:val="H23GC"/>
        <w:spacing w:before="280"/>
      </w:pPr>
      <w:r>
        <w:rPr>
          <w:lang w:val="zh-CN"/>
        </w:rPr>
        <w:tab/>
      </w:r>
      <w:r>
        <w:rPr>
          <w:lang w:val="zh-CN"/>
        </w:rPr>
        <w:tab/>
      </w:r>
      <w:r>
        <w:rPr>
          <w:lang w:val="zh-CN"/>
        </w:rPr>
        <w:t>综合性政策和战略</w:t>
      </w:r>
    </w:p>
    <w:p w:rsidR="001D313A" w:rsidRPr="00051B26" w:rsidRDefault="001D313A" w:rsidP="00AF15AC">
      <w:pPr>
        <w:pStyle w:val="SingleTxtGC"/>
        <w:tabs>
          <w:tab w:val="clear" w:pos="431"/>
          <w:tab w:val="clear" w:pos="1565"/>
          <w:tab w:val="clear" w:pos="1996"/>
          <w:tab w:val="clear" w:pos="2427"/>
          <w:tab w:val="left" w:pos="1701"/>
        </w:tabs>
        <w:rPr>
          <w:rFonts w:eastAsia="黑体"/>
          <w:lang w:val="zh-CN"/>
        </w:rPr>
      </w:pPr>
      <w:r w:rsidRPr="00051B26">
        <w:rPr>
          <w:rFonts w:eastAsia="黑体"/>
          <w:lang w:val="zh-CN"/>
        </w:rPr>
        <w:t>9.</w:t>
      </w:r>
      <w:r w:rsidRPr="00051B26">
        <w:rPr>
          <w:rFonts w:eastAsia="黑体"/>
          <w:lang w:val="zh-CN"/>
        </w:rPr>
        <w:tab/>
      </w:r>
      <w:r w:rsidRPr="00051B26">
        <w:rPr>
          <w:rFonts w:eastAsia="黑体"/>
          <w:lang w:val="zh-CN"/>
        </w:rPr>
        <w:t>委员会欢迎缔约国</w:t>
      </w:r>
      <w:r w:rsidRPr="00051B26">
        <w:rPr>
          <w:rFonts w:eastAsia="黑体" w:hint="eastAsia"/>
          <w:lang w:val="zh-CN"/>
        </w:rPr>
        <w:t>出台“</w:t>
      </w:r>
      <w:r w:rsidRPr="00051B26">
        <w:rPr>
          <w:rFonts w:eastAsia="黑体"/>
          <w:lang w:val="zh-CN"/>
        </w:rPr>
        <w:t>国家儿童政策</w:t>
      </w:r>
      <w:r w:rsidR="00374655" w:rsidRPr="00051B26">
        <w:rPr>
          <w:rFonts w:eastAsia="黑体"/>
          <w:lang w:val="zh-CN"/>
        </w:rPr>
        <w:t>(</w:t>
      </w:r>
      <w:r w:rsidRPr="00051B26">
        <w:rPr>
          <w:rFonts w:eastAsia="黑体"/>
          <w:lang w:val="zh-CN"/>
        </w:rPr>
        <w:t>2017-2024</w:t>
      </w:r>
      <w:r w:rsidRPr="00051B26">
        <w:rPr>
          <w:rFonts w:eastAsia="黑体"/>
          <w:lang w:val="zh-CN"/>
        </w:rPr>
        <w:t>年</w:t>
      </w:r>
      <w:r w:rsidR="00922095" w:rsidRPr="00051B26">
        <w:rPr>
          <w:rFonts w:eastAsia="黑体"/>
          <w:lang w:val="zh-CN"/>
        </w:rPr>
        <w:t>)</w:t>
      </w:r>
      <w:r w:rsidRPr="00051B26">
        <w:rPr>
          <w:rFonts w:eastAsia="黑体" w:hint="eastAsia"/>
          <w:lang w:val="zh-CN"/>
        </w:rPr>
        <w:t>”</w:t>
      </w:r>
      <w:r w:rsidRPr="00051B26">
        <w:rPr>
          <w:rFonts w:eastAsia="黑体"/>
          <w:lang w:val="zh-CN"/>
        </w:rPr>
        <w:t>，并建议缔约国在此政策基础上</w:t>
      </w:r>
      <w:r w:rsidRPr="00051B26">
        <w:rPr>
          <w:rFonts w:eastAsia="黑体" w:hint="eastAsia"/>
          <w:lang w:val="zh-CN"/>
        </w:rPr>
        <w:t>制订</w:t>
      </w:r>
      <w:r w:rsidRPr="00051B26">
        <w:rPr>
          <w:rFonts w:eastAsia="黑体"/>
          <w:lang w:val="zh-CN"/>
        </w:rPr>
        <w:t>具有明确目标和协调行动计划的《公约》实施战略，并为执行、监测和评价上述政策和战略分配充足的人力、技术和财政资源。</w:t>
      </w:r>
    </w:p>
    <w:p w:rsidR="001D313A" w:rsidRPr="00E0554B" w:rsidRDefault="001D313A" w:rsidP="0004114B">
      <w:pPr>
        <w:pStyle w:val="H23GC"/>
        <w:spacing w:before="280"/>
      </w:pPr>
      <w:r>
        <w:rPr>
          <w:lang w:val="zh-CN"/>
        </w:rPr>
        <w:tab/>
      </w:r>
      <w:r>
        <w:rPr>
          <w:lang w:val="zh-CN"/>
        </w:rPr>
        <w:tab/>
      </w:r>
      <w:r>
        <w:rPr>
          <w:lang w:val="zh-CN"/>
        </w:rPr>
        <w:t>协调</w:t>
      </w:r>
    </w:p>
    <w:p w:rsidR="001D313A" w:rsidRPr="00051B26" w:rsidRDefault="001D313A" w:rsidP="00AF15AC">
      <w:pPr>
        <w:pStyle w:val="SingleTxtGC"/>
        <w:tabs>
          <w:tab w:val="clear" w:pos="431"/>
          <w:tab w:val="clear" w:pos="1565"/>
          <w:tab w:val="clear" w:pos="1996"/>
          <w:tab w:val="clear" w:pos="2427"/>
          <w:tab w:val="left" w:pos="1701"/>
        </w:tabs>
        <w:rPr>
          <w:rFonts w:eastAsia="黑体"/>
          <w:lang w:val="zh-CN"/>
        </w:rPr>
      </w:pPr>
      <w:r w:rsidRPr="00051B26">
        <w:rPr>
          <w:rFonts w:eastAsia="黑体"/>
          <w:lang w:val="zh-CN"/>
        </w:rPr>
        <w:t>10.</w:t>
      </w:r>
      <w:r w:rsidRPr="00051B26">
        <w:rPr>
          <w:rFonts w:eastAsia="黑体"/>
          <w:lang w:val="zh-CN"/>
        </w:rPr>
        <w:tab/>
      </w:r>
      <w:r w:rsidRPr="00051B26">
        <w:rPr>
          <w:rFonts w:eastAsia="黑体"/>
          <w:lang w:val="zh-CN"/>
        </w:rPr>
        <w:t>委员会赞扬缔约国将儿童权利纳入家庭、儿童权利和社会团结部的术语表，但建议缔约国确保为该部规定明确任务并提供充足的人力、技术和财政资源，以协调跨部门、国家、区域和地方</w:t>
      </w:r>
      <w:proofErr w:type="gramStart"/>
      <w:r w:rsidRPr="00051B26">
        <w:rPr>
          <w:rFonts w:eastAsia="黑体"/>
          <w:lang w:val="zh-CN"/>
        </w:rPr>
        <w:t>各级与</w:t>
      </w:r>
      <w:proofErr w:type="gramEnd"/>
      <w:r w:rsidRPr="00051B26">
        <w:rPr>
          <w:rFonts w:eastAsia="黑体"/>
          <w:lang w:val="zh-CN"/>
        </w:rPr>
        <w:t>执行《公约》有关的所有活动。</w:t>
      </w:r>
    </w:p>
    <w:p w:rsidR="001D313A" w:rsidRPr="00E0554B" w:rsidRDefault="001D313A" w:rsidP="0004114B">
      <w:pPr>
        <w:pStyle w:val="H23GC"/>
        <w:spacing w:before="280"/>
      </w:pPr>
      <w:r>
        <w:rPr>
          <w:lang w:val="zh-CN"/>
        </w:rPr>
        <w:tab/>
      </w:r>
      <w:r>
        <w:rPr>
          <w:lang w:val="zh-CN"/>
        </w:rPr>
        <w:tab/>
      </w:r>
      <w:r>
        <w:rPr>
          <w:lang w:val="zh-CN"/>
        </w:rPr>
        <w:t>资源分配</w:t>
      </w:r>
    </w:p>
    <w:p w:rsidR="001D313A" w:rsidRPr="00051B26" w:rsidRDefault="001D313A" w:rsidP="00563AC2">
      <w:pPr>
        <w:pStyle w:val="SingleTxtGC"/>
        <w:tabs>
          <w:tab w:val="clear" w:pos="431"/>
          <w:tab w:val="clear" w:pos="1565"/>
          <w:tab w:val="clear" w:pos="1996"/>
          <w:tab w:val="clear" w:pos="2427"/>
          <w:tab w:val="left" w:pos="1701"/>
        </w:tabs>
        <w:spacing w:after="160"/>
        <w:rPr>
          <w:rFonts w:eastAsia="黑体"/>
          <w:lang w:val="zh-CN"/>
        </w:rPr>
      </w:pPr>
      <w:r w:rsidRPr="00051B26">
        <w:rPr>
          <w:rFonts w:eastAsia="黑体"/>
          <w:lang w:val="zh-CN"/>
        </w:rPr>
        <w:t>11.</w:t>
      </w:r>
      <w:r w:rsidRPr="00051B26">
        <w:rPr>
          <w:rFonts w:eastAsia="黑体"/>
          <w:lang w:val="zh-CN"/>
        </w:rPr>
        <w:tab/>
      </w:r>
      <w:r w:rsidRPr="00051B26">
        <w:rPr>
          <w:rFonts w:eastAsia="黑体"/>
          <w:lang w:val="zh-CN"/>
        </w:rPr>
        <w:t>参照关于实现儿童权利的公共预算编制的第</w:t>
      </w:r>
      <w:r w:rsidRPr="00051B26">
        <w:rPr>
          <w:rFonts w:eastAsia="黑体"/>
          <w:lang w:val="zh-CN"/>
        </w:rPr>
        <w:t>19</w:t>
      </w:r>
      <w:r w:rsidRPr="00051B26">
        <w:rPr>
          <w:rFonts w:eastAsia="黑体"/>
          <w:lang w:val="zh-CN"/>
        </w:rPr>
        <w:t>号一般性意见</w:t>
      </w:r>
      <w:r w:rsidR="00374655" w:rsidRPr="00051B26">
        <w:rPr>
          <w:rFonts w:eastAsia="黑体"/>
          <w:lang w:val="zh-CN"/>
        </w:rPr>
        <w:t>(</w:t>
      </w:r>
      <w:r w:rsidRPr="00051B26">
        <w:rPr>
          <w:rFonts w:eastAsia="黑体"/>
          <w:lang w:val="zh-CN"/>
        </w:rPr>
        <w:t>2016</w:t>
      </w:r>
      <w:r w:rsidRPr="00051B26">
        <w:rPr>
          <w:rFonts w:eastAsia="黑体"/>
          <w:lang w:val="zh-CN"/>
        </w:rPr>
        <w:t>年</w:t>
      </w:r>
      <w:r w:rsidR="00922095" w:rsidRPr="00051B26">
        <w:rPr>
          <w:rFonts w:eastAsia="黑体"/>
          <w:lang w:val="zh-CN"/>
        </w:rPr>
        <w:t>)</w:t>
      </w:r>
      <w:r w:rsidRPr="00051B26">
        <w:rPr>
          <w:rFonts w:eastAsia="黑体"/>
          <w:lang w:val="zh-CN"/>
        </w:rPr>
        <w:t>，委员会建议缔约国在预算进程中纳入儿童权利视角，明确规定用于儿童的拨款，纳入具体指标和追踪系统，以便监测和评价为执行《公约》而分配的资源是否充足、有效和公平，包括通过：</w:t>
      </w:r>
    </w:p>
    <w:p w:rsidR="001D313A" w:rsidRPr="00051B26" w:rsidRDefault="001D313A" w:rsidP="00563AC2">
      <w:pPr>
        <w:pStyle w:val="SingleTxtGC"/>
        <w:tabs>
          <w:tab w:val="clear" w:pos="431"/>
          <w:tab w:val="clear" w:pos="1565"/>
          <w:tab w:val="clear" w:pos="1996"/>
          <w:tab w:val="clear" w:pos="2427"/>
          <w:tab w:val="left" w:pos="1701"/>
        </w:tabs>
        <w:spacing w:after="160"/>
        <w:rPr>
          <w:rFonts w:eastAsia="黑体"/>
          <w:lang w:val="zh-CN"/>
        </w:rPr>
      </w:pPr>
      <w:r w:rsidRPr="00051B26">
        <w:rPr>
          <w:rFonts w:eastAsia="黑体"/>
          <w:lang w:val="zh-CN"/>
        </w:rPr>
        <w:tab/>
        <w:t>(a)</w:t>
      </w:r>
      <w:r w:rsidR="00F61CFF">
        <w:rPr>
          <w:rFonts w:eastAsia="黑体"/>
          <w:lang w:val="zh-CN"/>
        </w:rPr>
        <w:tab/>
      </w:r>
      <w:r w:rsidRPr="00051B26">
        <w:rPr>
          <w:rFonts w:eastAsia="黑体"/>
          <w:lang w:val="zh-CN"/>
        </w:rPr>
        <w:t>设定实绩指标，将儿童相关方案的目标与预算分配和实际支出挂钩，以便监测方案成果以及对儿童，包括弱势和边缘儿童的影响；</w:t>
      </w:r>
    </w:p>
    <w:p w:rsidR="001D313A" w:rsidRPr="00051B26" w:rsidRDefault="001D313A" w:rsidP="00563AC2">
      <w:pPr>
        <w:pStyle w:val="SingleTxtGC"/>
        <w:tabs>
          <w:tab w:val="clear" w:pos="431"/>
          <w:tab w:val="clear" w:pos="1565"/>
          <w:tab w:val="clear" w:pos="1996"/>
          <w:tab w:val="clear" w:pos="2427"/>
          <w:tab w:val="left" w:pos="1701"/>
        </w:tabs>
        <w:spacing w:after="160"/>
        <w:rPr>
          <w:rFonts w:eastAsia="黑体"/>
          <w:lang w:val="zh-CN"/>
        </w:rPr>
      </w:pPr>
      <w:r w:rsidRPr="00051B26">
        <w:rPr>
          <w:rFonts w:eastAsia="黑体"/>
          <w:lang w:val="zh-CN"/>
        </w:rPr>
        <w:tab/>
        <w:t>(b)</w:t>
      </w:r>
      <w:r w:rsidR="00F61CFF">
        <w:rPr>
          <w:rFonts w:eastAsia="黑体"/>
          <w:lang w:val="zh-CN"/>
        </w:rPr>
        <w:tab/>
      </w:r>
      <w:r w:rsidRPr="00051B26">
        <w:rPr>
          <w:rFonts w:eastAsia="黑体"/>
          <w:lang w:val="zh-CN"/>
        </w:rPr>
        <w:t>为直接影响儿童的所有规划、颁布、修订的支出和实际支出制订详细的预算项目和代码；</w:t>
      </w:r>
    </w:p>
    <w:p w:rsidR="001D313A" w:rsidRPr="00812B49" w:rsidRDefault="001D313A" w:rsidP="00AF15AC">
      <w:pPr>
        <w:pStyle w:val="SingleTxtGC"/>
        <w:tabs>
          <w:tab w:val="clear" w:pos="431"/>
          <w:tab w:val="clear" w:pos="1565"/>
          <w:tab w:val="clear" w:pos="1996"/>
          <w:tab w:val="clear" w:pos="2427"/>
          <w:tab w:val="left" w:pos="1701"/>
        </w:tabs>
        <w:rPr>
          <w:rFonts w:eastAsia="黑体"/>
          <w:spacing w:val="4"/>
          <w:lang w:val="zh-CN"/>
        </w:rPr>
      </w:pPr>
      <w:r w:rsidRPr="00051B26">
        <w:rPr>
          <w:rFonts w:eastAsia="黑体"/>
          <w:lang w:val="zh-CN"/>
        </w:rPr>
        <w:tab/>
        <w:t>(c)</w:t>
      </w:r>
      <w:r w:rsidR="00F61CFF">
        <w:rPr>
          <w:rFonts w:eastAsia="黑体"/>
          <w:lang w:val="zh-CN"/>
        </w:rPr>
        <w:tab/>
      </w:r>
      <w:r w:rsidRPr="00812B49">
        <w:rPr>
          <w:rFonts w:eastAsia="黑体"/>
          <w:spacing w:val="4"/>
          <w:lang w:val="zh-CN"/>
        </w:rPr>
        <w:t>使用预算分类制度，以便报告、跟踪和分析与儿童权利有关的支出</w:t>
      </w:r>
      <w:r w:rsidRPr="00812B49">
        <w:rPr>
          <w:rFonts w:eastAsia="黑体" w:hint="eastAsia"/>
          <w:spacing w:val="4"/>
          <w:lang w:val="zh-CN"/>
        </w:rPr>
        <w:t>；</w:t>
      </w:r>
    </w:p>
    <w:p w:rsidR="001D313A" w:rsidRPr="00051B26" w:rsidRDefault="001D313A" w:rsidP="00AF15AC">
      <w:pPr>
        <w:pStyle w:val="SingleTxtGC"/>
        <w:tabs>
          <w:tab w:val="clear" w:pos="431"/>
          <w:tab w:val="clear" w:pos="1565"/>
          <w:tab w:val="clear" w:pos="1996"/>
          <w:tab w:val="clear" w:pos="2427"/>
          <w:tab w:val="left" w:pos="1701"/>
        </w:tabs>
        <w:rPr>
          <w:rFonts w:eastAsia="黑体"/>
          <w:lang w:val="zh-CN"/>
        </w:rPr>
      </w:pPr>
      <w:r w:rsidRPr="00051B26">
        <w:rPr>
          <w:rFonts w:eastAsia="黑体"/>
          <w:lang w:val="zh-CN"/>
        </w:rPr>
        <w:tab/>
        <w:t>(d)</w:t>
      </w:r>
      <w:r w:rsidR="00CF1494">
        <w:rPr>
          <w:rFonts w:eastAsia="黑体"/>
          <w:lang w:val="zh-CN"/>
        </w:rPr>
        <w:tab/>
      </w:r>
      <w:r w:rsidRPr="00051B26">
        <w:rPr>
          <w:rFonts w:eastAsia="黑体"/>
          <w:lang w:val="zh-CN"/>
        </w:rPr>
        <w:t>确保用于提供服务的预算拨款的波动或减少不</w:t>
      </w:r>
      <w:r w:rsidRPr="00051B26">
        <w:rPr>
          <w:rFonts w:eastAsia="黑体" w:hint="eastAsia"/>
          <w:lang w:val="zh-CN"/>
        </w:rPr>
        <w:t>致</w:t>
      </w:r>
      <w:r w:rsidRPr="00051B26">
        <w:rPr>
          <w:rFonts w:eastAsia="黑体"/>
          <w:lang w:val="zh-CN"/>
        </w:rPr>
        <w:t>降低对儿童权利的现有投入水平；</w:t>
      </w:r>
    </w:p>
    <w:p w:rsidR="001D313A" w:rsidRPr="00051B26" w:rsidRDefault="001D313A" w:rsidP="00AF15AC">
      <w:pPr>
        <w:pStyle w:val="SingleTxtGC"/>
        <w:tabs>
          <w:tab w:val="clear" w:pos="431"/>
          <w:tab w:val="clear" w:pos="1565"/>
          <w:tab w:val="clear" w:pos="1996"/>
          <w:tab w:val="clear" w:pos="2427"/>
          <w:tab w:val="left" w:pos="1701"/>
        </w:tabs>
        <w:rPr>
          <w:rFonts w:eastAsia="黑体"/>
          <w:lang w:val="zh-CN"/>
        </w:rPr>
      </w:pPr>
      <w:r>
        <w:rPr>
          <w:lang w:val="zh-CN"/>
        </w:rPr>
        <w:tab/>
      </w:r>
      <w:r w:rsidRPr="00051B26">
        <w:rPr>
          <w:rFonts w:eastAsia="黑体"/>
          <w:lang w:val="zh-CN"/>
        </w:rPr>
        <w:t>(e)</w:t>
      </w:r>
      <w:r w:rsidR="00CF1494">
        <w:rPr>
          <w:rFonts w:eastAsia="黑体"/>
          <w:lang w:val="zh-CN"/>
        </w:rPr>
        <w:tab/>
      </w:r>
      <w:r w:rsidRPr="00051B26">
        <w:rPr>
          <w:rFonts w:eastAsia="黑体"/>
          <w:lang w:val="zh-CN"/>
        </w:rPr>
        <w:t>加强审计，以提高所有部门公共支出方面的透明度和问责制，并加强机构能力，以有效侦查、调查和起诉腐败行为，同时注意可持续发展目标的具体目标</w:t>
      </w:r>
      <w:r w:rsidRPr="00051B26">
        <w:rPr>
          <w:rFonts w:eastAsia="黑体"/>
          <w:lang w:val="zh-CN"/>
        </w:rPr>
        <w:t>16.5</w:t>
      </w:r>
      <w:r w:rsidRPr="00051B26">
        <w:rPr>
          <w:rFonts w:eastAsia="黑体"/>
          <w:lang w:val="zh-CN"/>
        </w:rPr>
        <w:t>。</w:t>
      </w:r>
    </w:p>
    <w:p w:rsidR="001D313A" w:rsidRPr="00E0554B" w:rsidRDefault="001D313A" w:rsidP="00CF1494">
      <w:pPr>
        <w:pStyle w:val="H23GC"/>
      </w:pPr>
      <w:r>
        <w:rPr>
          <w:lang w:val="zh-CN"/>
        </w:rPr>
        <w:tab/>
      </w:r>
      <w:r>
        <w:rPr>
          <w:lang w:val="zh-CN"/>
        </w:rPr>
        <w:tab/>
      </w:r>
      <w:r>
        <w:rPr>
          <w:lang w:val="zh-CN"/>
        </w:rPr>
        <w:t>数据收集</w:t>
      </w:r>
    </w:p>
    <w:p w:rsidR="001D313A" w:rsidRPr="00051B26" w:rsidRDefault="001D313A" w:rsidP="00AF15AC">
      <w:pPr>
        <w:pStyle w:val="SingleTxtGC"/>
        <w:tabs>
          <w:tab w:val="clear" w:pos="431"/>
          <w:tab w:val="clear" w:pos="1565"/>
          <w:tab w:val="clear" w:pos="1996"/>
          <w:tab w:val="clear" w:pos="2427"/>
          <w:tab w:val="left" w:pos="1701"/>
        </w:tabs>
        <w:rPr>
          <w:rFonts w:eastAsia="黑体"/>
          <w:lang w:val="zh-CN"/>
        </w:rPr>
      </w:pPr>
      <w:r w:rsidRPr="00051B26">
        <w:rPr>
          <w:rFonts w:eastAsia="黑体"/>
          <w:lang w:val="zh-CN"/>
        </w:rPr>
        <w:t>12.</w:t>
      </w:r>
      <w:r w:rsidRPr="00051B26">
        <w:rPr>
          <w:rFonts w:eastAsia="黑体"/>
          <w:lang w:val="zh-CN"/>
        </w:rPr>
        <w:tab/>
      </w:r>
      <w:r w:rsidRPr="00051B26">
        <w:rPr>
          <w:rFonts w:eastAsia="黑体"/>
          <w:lang w:val="zh-CN"/>
        </w:rPr>
        <w:t>参照关于执行《公约》的一般措施的第</w:t>
      </w:r>
      <w:r w:rsidRPr="00051B26">
        <w:rPr>
          <w:rFonts w:eastAsia="黑体"/>
          <w:lang w:val="zh-CN"/>
        </w:rPr>
        <w:t>5</w:t>
      </w:r>
      <w:r w:rsidRPr="00051B26">
        <w:rPr>
          <w:rFonts w:eastAsia="黑体"/>
          <w:lang w:val="zh-CN"/>
        </w:rPr>
        <w:t>号一般性意见</w:t>
      </w:r>
      <w:r w:rsidR="00374655" w:rsidRPr="00051B26">
        <w:rPr>
          <w:rFonts w:eastAsia="黑体" w:hint="eastAsia"/>
          <w:lang w:val="zh-CN"/>
        </w:rPr>
        <w:t>(</w:t>
      </w:r>
      <w:r w:rsidRPr="00051B26">
        <w:rPr>
          <w:rFonts w:eastAsia="黑体"/>
          <w:lang w:val="zh-CN"/>
        </w:rPr>
        <w:t>2003</w:t>
      </w:r>
      <w:r w:rsidRPr="00051B26">
        <w:rPr>
          <w:rFonts w:eastAsia="黑体"/>
          <w:lang w:val="zh-CN"/>
        </w:rPr>
        <w:t>年</w:t>
      </w:r>
      <w:r w:rsidR="00922095" w:rsidRPr="00051B26">
        <w:rPr>
          <w:rFonts w:eastAsia="黑体" w:hint="eastAsia"/>
          <w:lang w:val="zh-CN"/>
        </w:rPr>
        <w:t>)</w:t>
      </w:r>
      <w:r w:rsidRPr="00051B26">
        <w:rPr>
          <w:rFonts w:eastAsia="黑体"/>
          <w:lang w:val="zh-CN"/>
        </w:rPr>
        <w:t>，委员会建议缔约国继续改进数据收集系统，并定期收集和分析涵盖《公约》及其《任择议定书》所有领域的数据，按年龄、性别、残疾状况、族裔和国籍以及社会经济背景分列数据，以便于分析所有儿童的状况，特别是弱势儿童的状况。</w:t>
      </w:r>
    </w:p>
    <w:p w:rsidR="001D313A" w:rsidRPr="00E0554B" w:rsidRDefault="001D313A" w:rsidP="00CF1494">
      <w:pPr>
        <w:pStyle w:val="H23GC"/>
      </w:pPr>
      <w:r>
        <w:rPr>
          <w:lang w:val="zh-CN"/>
        </w:rPr>
        <w:tab/>
      </w:r>
      <w:r>
        <w:rPr>
          <w:lang w:val="zh-CN"/>
        </w:rPr>
        <w:tab/>
      </w:r>
      <w:r>
        <w:rPr>
          <w:lang w:val="zh-CN"/>
        </w:rPr>
        <w:t>独立监测</w:t>
      </w:r>
    </w:p>
    <w:p w:rsidR="001D313A" w:rsidRPr="00051B26" w:rsidRDefault="001D313A" w:rsidP="00AF15AC">
      <w:pPr>
        <w:pStyle w:val="SingleTxtGC"/>
        <w:tabs>
          <w:tab w:val="clear" w:pos="431"/>
          <w:tab w:val="clear" w:pos="1565"/>
          <w:tab w:val="clear" w:pos="1996"/>
          <w:tab w:val="clear" w:pos="2427"/>
          <w:tab w:val="left" w:pos="1701"/>
        </w:tabs>
        <w:rPr>
          <w:rFonts w:eastAsia="黑体"/>
          <w:lang w:val="zh-CN"/>
        </w:rPr>
      </w:pPr>
      <w:r w:rsidRPr="00051B26">
        <w:rPr>
          <w:rFonts w:eastAsia="黑体"/>
          <w:lang w:val="zh-CN"/>
        </w:rPr>
        <w:t>13.</w:t>
      </w:r>
      <w:r w:rsidRPr="00051B26">
        <w:rPr>
          <w:rFonts w:eastAsia="黑体"/>
          <w:lang w:val="zh-CN"/>
        </w:rPr>
        <w:tab/>
      </w:r>
      <w:r w:rsidRPr="00051B26">
        <w:rPr>
          <w:rFonts w:eastAsia="黑体"/>
          <w:lang w:val="zh-CN"/>
        </w:rPr>
        <w:t>参照关于独立的国家人权机构对保护和增进儿童权利的作用的第</w:t>
      </w:r>
      <w:r w:rsidRPr="00051B26">
        <w:rPr>
          <w:rFonts w:eastAsia="黑体"/>
          <w:lang w:val="zh-CN"/>
        </w:rPr>
        <w:t>2</w:t>
      </w:r>
      <w:r w:rsidRPr="00051B26">
        <w:rPr>
          <w:rFonts w:eastAsia="黑体"/>
          <w:lang w:val="zh-CN"/>
        </w:rPr>
        <w:t>号一般性意见</w:t>
      </w:r>
      <w:r w:rsidR="00374655" w:rsidRPr="00051B26">
        <w:rPr>
          <w:rFonts w:eastAsia="黑体" w:hint="eastAsia"/>
          <w:lang w:val="zh-CN"/>
        </w:rPr>
        <w:t>(</w:t>
      </w:r>
      <w:r w:rsidRPr="00051B26">
        <w:rPr>
          <w:rFonts w:eastAsia="黑体"/>
          <w:lang w:val="zh-CN"/>
        </w:rPr>
        <w:t>2002</w:t>
      </w:r>
      <w:r w:rsidRPr="00051B26">
        <w:rPr>
          <w:rFonts w:eastAsia="黑体"/>
          <w:lang w:val="zh-CN"/>
        </w:rPr>
        <w:t>年</w:t>
      </w:r>
      <w:r w:rsidR="00922095" w:rsidRPr="00051B26">
        <w:rPr>
          <w:rFonts w:eastAsia="黑体" w:hint="eastAsia"/>
          <w:lang w:val="zh-CN"/>
        </w:rPr>
        <w:t>)</w:t>
      </w:r>
      <w:r w:rsidRPr="00051B26">
        <w:rPr>
          <w:rFonts w:eastAsia="黑体"/>
          <w:lang w:val="zh-CN"/>
        </w:rPr>
        <w:t>，委员会重申以往建议</w:t>
      </w:r>
      <w:r w:rsidR="00374655" w:rsidRPr="00051B26">
        <w:rPr>
          <w:rFonts w:eastAsia="黑体" w:hint="eastAsia"/>
          <w:lang w:val="zh-CN"/>
        </w:rPr>
        <w:t>(</w:t>
      </w:r>
      <w:r w:rsidRPr="00051B26">
        <w:rPr>
          <w:rFonts w:eastAsia="黑体"/>
          <w:lang w:val="zh-CN"/>
        </w:rPr>
        <w:t>CRC/C/MLT/CO/2</w:t>
      </w:r>
      <w:r w:rsidRPr="00051B26">
        <w:rPr>
          <w:rFonts w:eastAsia="黑体"/>
          <w:lang w:val="zh-CN"/>
        </w:rPr>
        <w:t>，第</w:t>
      </w:r>
      <w:r w:rsidRPr="00051B26">
        <w:rPr>
          <w:rFonts w:eastAsia="黑体"/>
          <w:lang w:val="zh-CN"/>
        </w:rPr>
        <w:t>19</w:t>
      </w:r>
      <w:r w:rsidRPr="00051B26">
        <w:rPr>
          <w:rFonts w:eastAsia="黑体"/>
          <w:lang w:val="zh-CN"/>
        </w:rPr>
        <w:t>段</w:t>
      </w:r>
      <w:r w:rsidR="00922095" w:rsidRPr="00051B26">
        <w:rPr>
          <w:rFonts w:eastAsia="黑体" w:hint="eastAsia"/>
          <w:lang w:val="zh-CN"/>
        </w:rPr>
        <w:t>)</w:t>
      </w:r>
      <w:r w:rsidRPr="00051B26">
        <w:rPr>
          <w:rFonts w:eastAsia="黑体"/>
          <w:lang w:val="zh-CN"/>
        </w:rPr>
        <w:t>，即：缔约国应采取适当措施，加强儿童事务专员办事处的独立性，为此应确保为该办事处提供充足、专用和单独的人力、技术和财政资源以及该办事处有效履行职能所需的豁免，包括以对儿童问题敏感和迅速的方式处理儿童提出的或为儿童提出的申诉。</w:t>
      </w:r>
    </w:p>
    <w:p w:rsidR="001D313A" w:rsidRPr="00E0554B" w:rsidRDefault="001D313A" w:rsidP="00CF1494">
      <w:pPr>
        <w:pStyle w:val="H23GC"/>
      </w:pPr>
      <w:r>
        <w:rPr>
          <w:lang w:val="zh-CN"/>
        </w:rPr>
        <w:tab/>
      </w:r>
      <w:r>
        <w:rPr>
          <w:lang w:val="zh-CN"/>
        </w:rPr>
        <w:tab/>
      </w:r>
      <w:r>
        <w:rPr>
          <w:lang w:val="zh-CN"/>
        </w:rPr>
        <w:t>传播、提高认识和培训</w:t>
      </w:r>
    </w:p>
    <w:p w:rsidR="001D313A" w:rsidRPr="00051B26" w:rsidRDefault="001D313A" w:rsidP="00AF15AC">
      <w:pPr>
        <w:pStyle w:val="SingleTxtGC"/>
        <w:tabs>
          <w:tab w:val="clear" w:pos="431"/>
          <w:tab w:val="clear" w:pos="1565"/>
          <w:tab w:val="clear" w:pos="1996"/>
          <w:tab w:val="clear" w:pos="2427"/>
          <w:tab w:val="left" w:pos="1701"/>
        </w:tabs>
        <w:rPr>
          <w:rFonts w:eastAsia="黑体"/>
          <w:lang w:val="zh-CN"/>
        </w:rPr>
      </w:pPr>
      <w:r w:rsidRPr="00051B26">
        <w:rPr>
          <w:rFonts w:eastAsia="黑体"/>
          <w:lang w:val="zh-CN"/>
        </w:rPr>
        <w:t>14.</w:t>
      </w:r>
      <w:r w:rsidRPr="00051B26">
        <w:rPr>
          <w:rFonts w:eastAsia="黑体"/>
          <w:lang w:val="zh-CN"/>
        </w:rPr>
        <w:tab/>
      </w:r>
      <w:r w:rsidRPr="00051B26">
        <w:rPr>
          <w:rFonts w:eastAsia="黑体"/>
          <w:lang w:val="zh-CN"/>
        </w:rPr>
        <w:t>委员会承认缔约国努力开展提高认识方案，包括在学校开设儿童权利课程，并努力培训从事儿童工作的人员，同时，委员会建议缔约国：</w:t>
      </w:r>
    </w:p>
    <w:p w:rsidR="001D313A" w:rsidRPr="00051B26" w:rsidRDefault="001D313A" w:rsidP="00AF15AC">
      <w:pPr>
        <w:pStyle w:val="SingleTxtGC"/>
        <w:tabs>
          <w:tab w:val="clear" w:pos="431"/>
          <w:tab w:val="clear" w:pos="1565"/>
          <w:tab w:val="clear" w:pos="1996"/>
          <w:tab w:val="clear" w:pos="2427"/>
          <w:tab w:val="left" w:pos="1701"/>
        </w:tabs>
        <w:rPr>
          <w:rFonts w:eastAsia="黑体"/>
          <w:lang w:val="zh-CN"/>
        </w:rPr>
      </w:pPr>
      <w:r w:rsidRPr="00051B26">
        <w:rPr>
          <w:rFonts w:eastAsia="黑体"/>
          <w:lang w:val="zh-CN"/>
        </w:rPr>
        <w:tab/>
        <w:t>(a)</w:t>
      </w:r>
      <w:r w:rsidR="00CF1494">
        <w:rPr>
          <w:rFonts w:eastAsia="黑体"/>
          <w:lang w:val="zh-CN"/>
        </w:rPr>
        <w:tab/>
      </w:r>
      <w:r w:rsidRPr="00051B26">
        <w:rPr>
          <w:rFonts w:eastAsia="黑体"/>
          <w:lang w:val="zh-CN"/>
        </w:rPr>
        <w:t>加紧努力，传播关于《公约》及其《任择议定书》的信息，包括以对儿童友好的方式向儿童开展提高认识方案，并向家庭、公众、信仰组织、立法者和法官开展这类方案；</w:t>
      </w:r>
    </w:p>
    <w:p w:rsidR="001D313A" w:rsidRPr="00051B26" w:rsidRDefault="001D313A" w:rsidP="00AF15AC">
      <w:pPr>
        <w:pStyle w:val="SingleTxtGC"/>
        <w:tabs>
          <w:tab w:val="clear" w:pos="431"/>
          <w:tab w:val="clear" w:pos="1565"/>
          <w:tab w:val="clear" w:pos="1996"/>
          <w:tab w:val="clear" w:pos="2427"/>
          <w:tab w:val="left" w:pos="1701"/>
        </w:tabs>
        <w:rPr>
          <w:rFonts w:eastAsia="黑体"/>
          <w:lang w:val="zh-CN"/>
        </w:rPr>
      </w:pPr>
      <w:r w:rsidRPr="00051B26">
        <w:rPr>
          <w:rFonts w:eastAsia="黑体"/>
          <w:lang w:val="zh-CN"/>
        </w:rPr>
        <w:tab/>
        <w:t>(b)</w:t>
      </w:r>
      <w:r w:rsidR="00CF1494">
        <w:rPr>
          <w:rFonts w:eastAsia="黑体"/>
          <w:lang w:val="zh-CN"/>
        </w:rPr>
        <w:tab/>
      </w:r>
      <w:r w:rsidRPr="00051B26">
        <w:rPr>
          <w:rFonts w:eastAsia="黑体"/>
          <w:lang w:val="zh-CN"/>
        </w:rPr>
        <w:t>定期为所有从事儿童工作的专业人员举办关于《公约》及其《任择议定书》的专门培训班。</w:t>
      </w:r>
    </w:p>
    <w:p w:rsidR="001D313A" w:rsidRPr="00983C63" w:rsidRDefault="001D313A" w:rsidP="00CF1494">
      <w:pPr>
        <w:pStyle w:val="H23GC"/>
      </w:pPr>
      <w:r>
        <w:rPr>
          <w:lang w:val="zh-CN"/>
        </w:rPr>
        <w:tab/>
      </w:r>
      <w:r>
        <w:rPr>
          <w:lang w:val="zh-CN"/>
        </w:rPr>
        <w:tab/>
      </w:r>
      <w:r>
        <w:rPr>
          <w:lang w:val="zh-CN"/>
        </w:rPr>
        <w:t>与民间社会合作</w:t>
      </w:r>
    </w:p>
    <w:p w:rsidR="001D313A" w:rsidRPr="00051B26" w:rsidRDefault="001D313A" w:rsidP="00AF15AC">
      <w:pPr>
        <w:pStyle w:val="SingleTxtGC"/>
        <w:tabs>
          <w:tab w:val="clear" w:pos="431"/>
          <w:tab w:val="clear" w:pos="1565"/>
          <w:tab w:val="clear" w:pos="1996"/>
          <w:tab w:val="clear" w:pos="2427"/>
          <w:tab w:val="left" w:pos="1701"/>
        </w:tabs>
        <w:rPr>
          <w:rFonts w:eastAsia="黑体"/>
          <w:lang w:val="zh-CN"/>
        </w:rPr>
      </w:pPr>
      <w:r w:rsidRPr="00051B26">
        <w:rPr>
          <w:rFonts w:eastAsia="黑体"/>
          <w:lang w:val="zh-CN"/>
        </w:rPr>
        <w:t>15.</w:t>
      </w:r>
      <w:r w:rsidRPr="00051B26">
        <w:rPr>
          <w:rFonts w:eastAsia="黑体"/>
          <w:lang w:val="zh-CN"/>
        </w:rPr>
        <w:tab/>
      </w:r>
      <w:r w:rsidRPr="00051B26">
        <w:rPr>
          <w:rFonts w:eastAsia="黑体"/>
          <w:lang w:val="zh-CN"/>
        </w:rPr>
        <w:t>委员会深感关切的是，一些民间社会组织在地中海对包括儿童在内的难民和移民开展的搜索和救援行动被定为犯罪。委员会敦促缔约国保障民间社会的权利和行动自由，并确保营救移民不被视为犯罪。</w:t>
      </w:r>
    </w:p>
    <w:p w:rsidR="001D313A" w:rsidRPr="00E0554B" w:rsidRDefault="001D313A" w:rsidP="00CF1494">
      <w:pPr>
        <w:pStyle w:val="H23GC"/>
      </w:pPr>
      <w:r>
        <w:rPr>
          <w:lang w:val="zh-CN"/>
        </w:rPr>
        <w:tab/>
      </w:r>
      <w:r>
        <w:rPr>
          <w:lang w:val="zh-CN"/>
        </w:rPr>
        <w:tab/>
      </w:r>
      <w:r>
        <w:rPr>
          <w:lang w:val="zh-CN"/>
        </w:rPr>
        <w:t>儿童权利和工商部门</w:t>
      </w:r>
    </w:p>
    <w:p w:rsidR="001D313A" w:rsidRPr="00E0554B" w:rsidRDefault="001D313A" w:rsidP="00AF15AC">
      <w:pPr>
        <w:pStyle w:val="SingleTxtGC"/>
        <w:tabs>
          <w:tab w:val="clear" w:pos="431"/>
          <w:tab w:val="clear" w:pos="1565"/>
          <w:tab w:val="clear" w:pos="1996"/>
          <w:tab w:val="clear" w:pos="2427"/>
          <w:tab w:val="left" w:pos="1701"/>
        </w:tabs>
      </w:pPr>
      <w:r>
        <w:rPr>
          <w:lang w:val="zh-CN"/>
        </w:rPr>
        <w:t>16.</w:t>
      </w:r>
      <w:r>
        <w:rPr>
          <w:lang w:val="zh-CN"/>
        </w:rPr>
        <w:tab/>
      </w:r>
      <w:r>
        <w:rPr>
          <w:lang w:val="zh-CN"/>
        </w:rPr>
        <w:t>委员会关切地注意到，缔约国未提供充足资料说明为落实委员会以往关于儿童权利和工商部门的建议</w:t>
      </w:r>
      <w:r w:rsidR="00374655">
        <w:rPr>
          <w:rFonts w:hint="eastAsia"/>
          <w:lang w:val="zh-CN"/>
        </w:rPr>
        <w:t>(</w:t>
      </w:r>
      <w:r>
        <w:rPr>
          <w:lang w:val="zh-CN"/>
        </w:rPr>
        <w:t>CRC/C/MLT/CO/2</w:t>
      </w:r>
      <w:r>
        <w:rPr>
          <w:lang w:val="zh-CN"/>
        </w:rPr>
        <w:t>，第</w:t>
      </w:r>
      <w:r>
        <w:rPr>
          <w:lang w:val="zh-CN"/>
        </w:rPr>
        <w:t>25</w:t>
      </w:r>
      <w:r>
        <w:rPr>
          <w:lang w:val="zh-CN"/>
        </w:rPr>
        <w:t>段</w:t>
      </w:r>
      <w:r w:rsidR="00922095">
        <w:rPr>
          <w:rFonts w:hint="eastAsia"/>
          <w:lang w:val="zh-CN"/>
        </w:rPr>
        <w:t>)</w:t>
      </w:r>
      <w:r>
        <w:rPr>
          <w:lang w:val="zh-CN"/>
        </w:rPr>
        <w:t>采取了哪些措施。委员会尤为关切的是，缔约国未提供充足资料</w:t>
      </w:r>
      <w:r>
        <w:rPr>
          <w:rFonts w:hint="eastAsia"/>
          <w:lang w:val="zh-CN"/>
        </w:rPr>
        <w:t>，</w:t>
      </w:r>
      <w:r>
        <w:rPr>
          <w:lang w:val="zh-CN"/>
        </w:rPr>
        <w:t>说明在旅行和旅游业中采取了哪些措施防止对儿童的性剥削。</w:t>
      </w:r>
    </w:p>
    <w:p w:rsidR="001D313A" w:rsidRPr="00051B26" w:rsidRDefault="001D313A" w:rsidP="006A53E4">
      <w:pPr>
        <w:pStyle w:val="SingleTxtGC"/>
        <w:tabs>
          <w:tab w:val="clear" w:pos="431"/>
          <w:tab w:val="clear" w:pos="1565"/>
          <w:tab w:val="clear" w:pos="1996"/>
          <w:tab w:val="clear" w:pos="2427"/>
          <w:tab w:val="left" w:pos="1701"/>
        </w:tabs>
        <w:spacing w:after="140"/>
        <w:rPr>
          <w:rFonts w:eastAsia="黑体"/>
          <w:lang w:val="zh-CN"/>
        </w:rPr>
      </w:pPr>
      <w:r w:rsidRPr="00051B26">
        <w:rPr>
          <w:rFonts w:eastAsia="黑体"/>
          <w:lang w:val="zh-CN"/>
        </w:rPr>
        <w:t>17.</w:t>
      </w:r>
      <w:r w:rsidRPr="00051B26">
        <w:rPr>
          <w:rFonts w:eastAsia="黑体"/>
          <w:lang w:val="zh-CN"/>
        </w:rPr>
        <w:tab/>
      </w:r>
      <w:r w:rsidRPr="00051B26">
        <w:rPr>
          <w:rFonts w:eastAsia="黑体"/>
          <w:lang w:val="zh-CN"/>
        </w:rPr>
        <w:t>委员会参照关于商业部门对儿童权利的影响方面国家义务的第</w:t>
      </w:r>
      <w:r w:rsidRPr="00051B26">
        <w:rPr>
          <w:rFonts w:eastAsia="黑体"/>
          <w:lang w:val="zh-CN"/>
        </w:rPr>
        <w:t>16</w:t>
      </w:r>
      <w:r w:rsidRPr="00051B26">
        <w:rPr>
          <w:rFonts w:eastAsia="黑体"/>
          <w:lang w:val="zh-CN"/>
        </w:rPr>
        <w:t>号一般性意见</w:t>
      </w:r>
      <w:r w:rsidR="00374655" w:rsidRPr="00051B26">
        <w:rPr>
          <w:rFonts w:eastAsia="黑体" w:hint="eastAsia"/>
          <w:lang w:val="zh-CN"/>
        </w:rPr>
        <w:t>(</w:t>
      </w:r>
      <w:r w:rsidRPr="00051B26">
        <w:rPr>
          <w:rFonts w:eastAsia="黑体"/>
          <w:lang w:val="zh-CN"/>
        </w:rPr>
        <w:t>2013</w:t>
      </w:r>
      <w:r w:rsidRPr="00051B26">
        <w:rPr>
          <w:rFonts w:eastAsia="黑体"/>
          <w:lang w:val="zh-CN"/>
        </w:rPr>
        <w:t>年</w:t>
      </w:r>
      <w:r w:rsidR="00922095" w:rsidRPr="00051B26">
        <w:rPr>
          <w:rFonts w:eastAsia="黑体" w:hint="eastAsia"/>
          <w:lang w:val="zh-CN"/>
        </w:rPr>
        <w:t>)</w:t>
      </w:r>
      <w:r w:rsidRPr="00051B26">
        <w:rPr>
          <w:rFonts w:eastAsia="黑体"/>
          <w:lang w:val="zh-CN"/>
        </w:rPr>
        <w:t>和人权理事会</w:t>
      </w:r>
      <w:r w:rsidRPr="00051B26">
        <w:rPr>
          <w:rFonts w:eastAsia="黑体"/>
          <w:lang w:val="zh-CN"/>
        </w:rPr>
        <w:t>2011</w:t>
      </w:r>
      <w:r w:rsidRPr="00051B26">
        <w:rPr>
          <w:rFonts w:eastAsia="黑体"/>
          <w:lang w:val="zh-CN"/>
        </w:rPr>
        <w:t>年核可的《工商企业与人权指导原则》，建议缔约国：</w:t>
      </w:r>
    </w:p>
    <w:p w:rsidR="001D313A" w:rsidRPr="00051B26" w:rsidRDefault="001D313A" w:rsidP="006A53E4">
      <w:pPr>
        <w:pStyle w:val="SingleTxtGC"/>
        <w:tabs>
          <w:tab w:val="clear" w:pos="431"/>
          <w:tab w:val="clear" w:pos="1565"/>
          <w:tab w:val="clear" w:pos="1996"/>
          <w:tab w:val="clear" w:pos="2427"/>
          <w:tab w:val="left" w:pos="1701"/>
        </w:tabs>
        <w:spacing w:after="140"/>
        <w:rPr>
          <w:rFonts w:eastAsia="黑体"/>
          <w:lang w:val="zh-CN"/>
        </w:rPr>
      </w:pPr>
      <w:r w:rsidRPr="00051B26">
        <w:rPr>
          <w:rFonts w:eastAsia="黑体"/>
          <w:lang w:val="zh-CN"/>
        </w:rPr>
        <w:tab/>
        <w:t>(a)</w:t>
      </w:r>
      <w:r w:rsidR="0004114B">
        <w:rPr>
          <w:rFonts w:eastAsia="黑体"/>
          <w:lang w:val="zh-CN"/>
        </w:rPr>
        <w:tab/>
      </w:r>
      <w:r w:rsidRPr="00051B26">
        <w:rPr>
          <w:rFonts w:eastAsia="黑体"/>
          <w:lang w:val="zh-CN"/>
        </w:rPr>
        <w:t>审查和调整立法框架，以确保在缔约国境内经营或管理的工商企业及其子公司不会对儿童权利产生不利影响，明确防止并旨在消除对儿童的性剥削，特别是在旅行和旅游业中；</w:t>
      </w:r>
    </w:p>
    <w:p w:rsidR="001D313A" w:rsidRPr="00051B26" w:rsidRDefault="001D313A" w:rsidP="006A53E4">
      <w:pPr>
        <w:pStyle w:val="SingleTxtGC"/>
        <w:tabs>
          <w:tab w:val="clear" w:pos="431"/>
          <w:tab w:val="clear" w:pos="1565"/>
          <w:tab w:val="clear" w:pos="1996"/>
          <w:tab w:val="clear" w:pos="2427"/>
          <w:tab w:val="left" w:pos="1701"/>
        </w:tabs>
        <w:spacing w:after="140"/>
        <w:rPr>
          <w:rFonts w:eastAsia="黑体"/>
          <w:lang w:val="zh-CN"/>
        </w:rPr>
      </w:pPr>
      <w:r w:rsidRPr="00051B26">
        <w:rPr>
          <w:rFonts w:eastAsia="黑体"/>
          <w:lang w:val="zh-CN"/>
        </w:rPr>
        <w:tab/>
        <w:t>(b)</w:t>
      </w:r>
      <w:r w:rsidR="0004114B">
        <w:rPr>
          <w:rFonts w:eastAsia="黑体"/>
          <w:lang w:val="zh-CN"/>
        </w:rPr>
        <w:tab/>
      </w:r>
      <w:r w:rsidRPr="00051B26">
        <w:rPr>
          <w:rFonts w:eastAsia="黑体"/>
          <w:lang w:val="zh-CN"/>
        </w:rPr>
        <w:t>建立调查和纠正这类虐待行为的监测机制，改善问责制与透明度，防止违反《公约》及其《关于买卖儿童、儿童卖淫和儿童色情制品问题的任择议定书》的行为；</w:t>
      </w:r>
    </w:p>
    <w:p w:rsidR="001D313A" w:rsidRPr="00051B26" w:rsidRDefault="001D313A" w:rsidP="006A53E4">
      <w:pPr>
        <w:pStyle w:val="SingleTxtGC"/>
        <w:tabs>
          <w:tab w:val="clear" w:pos="431"/>
          <w:tab w:val="clear" w:pos="1565"/>
          <w:tab w:val="clear" w:pos="1996"/>
          <w:tab w:val="clear" w:pos="2427"/>
          <w:tab w:val="left" w:pos="1701"/>
        </w:tabs>
        <w:spacing w:after="140"/>
        <w:rPr>
          <w:rFonts w:eastAsia="黑体"/>
          <w:lang w:val="zh-CN"/>
        </w:rPr>
      </w:pPr>
      <w:r w:rsidRPr="00051B26">
        <w:rPr>
          <w:rFonts w:eastAsia="黑体"/>
          <w:lang w:val="zh-CN"/>
        </w:rPr>
        <w:tab/>
        <w:t>(c)</w:t>
      </w:r>
      <w:r w:rsidR="0004114B">
        <w:rPr>
          <w:rFonts w:eastAsia="黑体"/>
          <w:lang w:val="zh-CN"/>
        </w:rPr>
        <w:tab/>
      </w:r>
      <w:r w:rsidRPr="00051B26">
        <w:rPr>
          <w:rFonts w:eastAsia="黑体"/>
          <w:lang w:val="zh-CN"/>
        </w:rPr>
        <w:t>针对旅游业和广大公众开展提高认识方案，以改变态度并鼓励举报虐待行为，在旅游业内的旅行社中广泛宣传世界旅游组织《全球旅游业道德守则》；</w:t>
      </w:r>
    </w:p>
    <w:p w:rsidR="001D313A" w:rsidRPr="00051B26" w:rsidRDefault="001D313A" w:rsidP="006A53E4">
      <w:pPr>
        <w:pStyle w:val="SingleTxtGC"/>
        <w:tabs>
          <w:tab w:val="clear" w:pos="431"/>
          <w:tab w:val="clear" w:pos="1565"/>
          <w:tab w:val="clear" w:pos="1996"/>
          <w:tab w:val="clear" w:pos="2427"/>
          <w:tab w:val="left" w:pos="1701"/>
        </w:tabs>
        <w:spacing w:after="140"/>
        <w:rPr>
          <w:rFonts w:eastAsia="黑体"/>
          <w:lang w:val="zh-CN"/>
        </w:rPr>
      </w:pPr>
      <w:r w:rsidRPr="00051B26">
        <w:rPr>
          <w:rFonts w:eastAsia="黑体"/>
          <w:lang w:val="zh-CN"/>
        </w:rPr>
        <w:tab/>
        <w:t>(d)</w:t>
      </w:r>
      <w:r w:rsidR="0004114B">
        <w:rPr>
          <w:rFonts w:eastAsia="黑体"/>
          <w:lang w:val="zh-CN"/>
        </w:rPr>
        <w:tab/>
      </w:r>
      <w:r w:rsidRPr="00051B26">
        <w:rPr>
          <w:rFonts w:eastAsia="黑体"/>
          <w:lang w:val="zh-CN"/>
        </w:rPr>
        <w:t>通过旨在</w:t>
      </w:r>
      <w:r w:rsidRPr="00051B26">
        <w:rPr>
          <w:rFonts w:eastAsia="黑体" w:hint="eastAsia"/>
          <w:lang w:val="zh-CN"/>
        </w:rPr>
        <w:t>预防</w:t>
      </w:r>
      <w:r w:rsidRPr="00051B26">
        <w:rPr>
          <w:rFonts w:eastAsia="黑体"/>
          <w:lang w:val="zh-CN"/>
        </w:rPr>
        <w:t>和消除性剥削的多边、区域和双边安排，加强国际合作，应对旅行和旅游业中对儿童的性剥削。</w:t>
      </w:r>
    </w:p>
    <w:p w:rsidR="001D313A" w:rsidRPr="00CE4A87" w:rsidRDefault="004366B9" w:rsidP="004366B9">
      <w:pPr>
        <w:pStyle w:val="H1GC"/>
        <w:rPr>
          <w:rStyle w:val="SingleTxtGCChar"/>
        </w:rPr>
      </w:pPr>
      <w:r>
        <w:rPr>
          <w:lang w:val="zh-CN"/>
        </w:rPr>
        <w:tab/>
      </w:r>
      <w:r w:rsidR="001D313A" w:rsidRPr="00051B26">
        <w:rPr>
          <w:lang w:val="zh-CN"/>
        </w:rPr>
        <w:t>B.</w:t>
      </w:r>
      <w:r w:rsidR="001D313A" w:rsidRPr="00051B26">
        <w:rPr>
          <w:lang w:val="zh-CN"/>
        </w:rPr>
        <w:tab/>
      </w:r>
      <w:r w:rsidR="001D313A" w:rsidRPr="00051B26">
        <w:rPr>
          <w:lang w:val="zh-CN"/>
        </w:rPr>
        <w:t>儿童的定义</w:t>
      </w:r>
      <w:r w:rsidR="00CE4A87">
        <w:rPr>
          <w:lang w:val="zh-CN"/>
        </w:rPr>
        <w:br/>
      </w:r>
      <w:r w:rsidR="00374655" w:rsidRPr="00CE4A87">
        <w:rPr>
          <w:rStyle w:val="SingleTxtGCChar"/>
        </w:rPr>
        <w:t>(</w:t>
      </w:r>
      <w:r w:rsidR="001D313A" w:rsidRPr="00CE4A87">
        <w:rPr>
          <w:rStyle w:val="SingleTxtGCChar"/>
        </w:rPr>
        <w:t>第</w:t>
      </w:r>
      <w:r w:rsidR="001D313A" w:rsidRPr="00CE4A87">
        <w:rPr>
          <w:rStyle w:val="SingleTxtGCChar"/>
        </w:rPr>
        <w:t>1</w:t>
      </w:r>
      <w:r w:rsidR="001D313A" w:rsidRPr="00CE4A87">
        <w:rPr>
          <w:rStyle w:val="SingleTxtGCChar"/>
        </w:rPr>
        <w:t>条</w:t>
      </w:r>
      <w:r w:rsidR="00922095" w:rsidRPr="00CE4A87">
        <w:rPr>
          <w:rStyle w:val="SingleTxtGCChar"/>
        </w:rPr>
        <w:t>)</w:t>
      </w:r>
    </w:p>
    <w:p w:rsidR="001D313A" w:rsidRPr="00051B26" w:rsidRDefault="001D313A" w:rsidP="00AF15AC">
      <w:pPr>
        <w:pStyle w:val="SingleTxtGC"/>
        <w:tabs>
          <w:tab w:val="clear" w:pos="431"/>
          <w:tab w:val="clear" w:pos="1565"/>
          <w:tab w:val="clear" w:pos="1996"/>
          <w:tab w:val="clear" w:pos="2427"/>
          <w:tab w:val="left" w:pos="1701"/>
        </w:tabs>
        <w:rPr>
          <w:rFonts w:eastAsia="黑体"/>
          <w:lang w:val="zh-CN"/>
        </w:rPr>
      </w:pPr>
      <w:r w:rsidRPr="00051B26">
        <w:rPr>
          <w:rFonts w:eastAsia="黑体"/>
          <w:lang w:val="zh-CN"/>
        </w:rPr>
        <w:t>18.</w:t>
      </w:r>
      <w:r w:rsidRPr="00051B26">
        <w:rPr>
          <w:rFonts w:eastAsia="黑体"/>
          <w:lang w:val="zh-CN"/>
        </w:rPr>
        <w:tab/>
      </w:r>
      <w:r w:rsidRPr="00051B26">
        <w:rPr>
          <w:rFonts w:eastAsia="黑体"/>
          <w:lang w:val="zh-CN"/>
        </w:rPr>
        <w:t>参照</w:t>
      </w:r>
      <w:r w:rsidRPr="00CE4A87">
        <w:rPr>
          <w:rFonts w:eastAsia="黑体"/>
          <w:spacing w:val="4"/>
          <w:lang w:val="zh-CN"/>
        </w:rPr>
        <w:t>消除对妇女歧视委员会第</w:t>
      </w:r>
      <w:r w:rsidRPr="00CE4A87">
        <w:rPr>
          <w:rFonts w:eastAsia="黑体"/>
          <w:spacing w:val="4"/>
          <w:lang w:val="zh-CN"/>
        </w:rPr>
        <w:t>31</w:t>
      </w:r>
      <w:r w:rsidRPr="00CE4A87">
        <w:rPr>
          <w:rFonts w:eastAsia="黑体"/>
          <w:spacing w:val="4"/>
          <w:lang w:val="zh-CN"/>
        </w:rPr>
        <w:t>号以及儿童权利委员会有关有害做法</w:t>
      </w:r>
      <w:r w:rsidRPr="00051B26">
        <w:rPr>
          <w:rFonts w:eastAsia="黑体"/>
          <w:lang w:val="zh-CN"/>
        </w:rPr>
        <w:t>的第</w:t>
      </w:r>
      <w:r w:rsidRPr="00051B26">
        <w:rPr>
          <w:rFonts w:eastAsia="黑体"/>
          <w:lang w:val="zh-CN"/>
        </w:rPr>
        <w:t>18</w:t>
      </w:r>
      <w:r w:rsidRPr="00051B26">
        <w:rPr>
          <w:rFonts w:eastAsia="黑体"/>
          <w:lang w:val="zh-CN"/>
        </w:rPr>
        <w:t>号联合一般性建议</w:t>
      </w:r>
      <w:r w:rsidRPr="00051B26">
        <w:rPr>
          <w:rFonts w:eastAsia="黑体"/>
          <w:lang w:val="zh-CN"/>
        </w:rPr>
        <w:t>/</w:t>
      </w:r>
      <w:r w:rsidRPr="00051B26">
        <w:rPr>
          <w:rFonts w:eastAsia="黑体"/>
          <w:lang w:val="zh-CN"/>
        </w:rPr>
        <w:t>意见</w:t>
      </w:r>
      <w:r w:rsidR="00374655" w:rsidRPr="00051B26">
        <w:rPr>
          <w:rFonts w:eastAsia="黑体"/>
          <w:lang w:val="zh-CN"/>
        </w:rPr>
        <w:t>(</w:t>
      </w:r>
      <w:r w:rsidRPr="00051B26">
        <w:rPr>
          <w:rFonts w:eastAsia="黑体"/>
          <w:lang w:val="zh-CN"/>
        </w:rPr>
        <w:t>2014</w:t>
      </w:r>
      <w:r w:rsidRPr="00051B26">
        <w:rPr>
          <w:rFonts w:eastAsia="黑体"/>
          <w:lang w:val="zh-CN"/>
        </w:rPr>
        <w:t>年</w:t>
      </w:r>
      <w:r w:rsidR="00922095" w:rsidRPr="00051B26">
        <w:rPr>
          <w:rFonts w:eastAsia="黑体"/>
          <w:lang w:val="zh-CN"/>
        </w:rPr>
        <w:t>)</w:t>
      </w:r>
      <w:r w:rsidRPr="00051B26">
        <w:rPr>
          <w:rFonts w:eastAsia="黑体"/>
          <w:lang w:val="zh-CN"/>
        </w:rPr>
        <w:t>，委员会建议缔约国修正其《婚姻法》和</w:t>
      </w:r>
      <w:r w:rsidRPr="00CE4A87">
        <w:rPr>
          <w:rFonts w:eastAsia="黑体"/>
          <w:spacing w:val="4"/>
          <w:lang w:val="zh-CN"/>
        </w:rPr>
        <w:t>《法定结合法》，废止准许</w:t>
      </w:r>
      <w:r w:rsidRPr="00CE4A87">
        <w:rPr>
          <w:rFonts w:eastAsia="黑体"/>
          <w:spacing w:val="4"/>
          <w:lang w:val="zh-CN"/>
        </w:rPr>
        <w:t>18</w:t>
      </w:r>
      <w:r w:rsidRPr="00CE4A87">
        <w:rPr>
          <w:rFonts w:eastAsia="黑体"/>
          <w:spacing w:val="4"/>
          <w:lang w:val="zh-CN"/>
        </w:rPr>
        <w:t>岁以下儿童结婚和</w:t>
      </w:r>
      <w:proofErr w:type="gramStart"/>
      <w:r w:rsidRPr="00CE4A87">
        <w:rPr>
          <w:rFonts w:eastAsia="黑体"/>
          <w:spacing w:val="4"/>
          <w:lang w:val="zh-CN"/>
        </w:rPr>
        <w:t>法定结合</w:t>
      </w:r>
      <w:proofErr w:type="gramEnd"/>
      <w:r w:rsidRPr="00CE4A87">
        <w:rPr>
          <w:rFonts w:eastAsia="黑体"/>
          <w:spacing w:val="4"/>
          <w:lang w:val="zh-CN"/>
        </w:rPr>
        <w:t>的一切</w:t>
      </w:r>
      <w:r w:rsidRPr="00051B26">
        <w:rPr>
          <w:rFonts w:eastAsia="黑体"/>
          <w:lang w:val="zh-CN"/>
        </w:rPr>
        <w:t>例外</w:t>
      </w:r>
      <w:r w:rsidRPr="00051B26">
        <w:rPr>
          <w:rFonts w:eastAsia="黑体" w:hint="eastAsia"/>
          <w:lang w:val="zh-CN"/>
        </w:rPr>
        <w:t>规定</w:t>
      </w:r>
      <w:r w:rsidRPr="00051B26">
        <w:rPr>
          <w:rFonts w:eastAsia="黑体"/>
          <w:lang w:val="zh-CN"/>
        </w:rPr>
        <w:t>。</w:t>
      </w:r>
    </w:p>
    <w:p w:rsidR="001D313A" w:rsidRPr="004366B9" w:rsidRDefault="004366B9" w:rsidP="004366B9">
      <w:pPr>
        <w:pStyle w:val="H1GC"/>
        <w:rPr>
          <w:rStyle w:val="SingleTxtGCChar"/>
        </w:rPr>
      </w:pPr>
      <w:r>
        <w:rPr>
          <w:lang w:val="zh-CN"/>
        </w:rPr>
        <w:tab/>
      </w:r>
      <w:r w:rsidR="001D313A" w:rsidRPr="00051B26">
        <w:rPr>
          <w:lang w:val="zh-CN"/>
        </w:rPr>
        <w:t>C.</w:t>
      </w:r>
      <w:r w:rsidR="001D313A" w:rsidRPr="00051B26">
        <w:rPr>
          <w:lang w:val="zh-CN"/>
        </w:rPr>
        <w:tab/>
      </w:r>
      <w:r w:rsidR="001D313A" w:rsidRPr="00051B26">
        <w:rPr>
          <w:lang w:val="zh-CN"/>
        </w:rPr>
        <w:t>一般原则</w:t>
      </w:r>
      <w:r>
        <w:rPr>
          <w:lang w:val="zh-CN"/>
        </w:rPr>
        <w:br/>
      </w:r>
      <w:r w:rsidR="00374655" w:rsidRPr="004366B9">
        <w:rPr>
          <w:rStyle w:val="SingleTxtGCChar"/>
        </w:rPr>
        <w:t>(</w:t>
      </w:r>
      <w:r w:rsidR="001D313A" w:rsidRPr="004366B9">
        <w:rPr>
          <w:rStyle w:val="SingleTxtGCChar"/>
        </w:rPr>
        <w:t>第</w:t>
      </w:r>
      <w:r w:rsidR="001D313A" w:rsidRPr="004366B9">
        <w:rPr>
          <w:rStyle w:val="SingleTxtGCChar"/>
        </w:rPr>
        <w:t>2</w:t>
      </w:r>
      <w:r w:rsidR="001D313A" w:rsidRPr="004366B9">
        <w:rPr>
          <w:rStyle w:val="SingleTxtGCChar"/>
        </w:rPr>
        <w:t>至第</w:t>
      </w:r>
      <w:r w:rsidR="001D313A" w:rsidRPr="004366B9">
        <w:rPr>
          <w:rStyle w:val="SingleTxtGCChar"/>
        </w:rPr>
        <w:t>3</w:t>
      </w:r>
      <w:r w:rsidR="001D313A" w:rsidRPr="004366B9">
        <w:rPr>
          <w:rStyle w:val="SingleTxtGCChar"/>
        </w:rPr>
        <w:t>条、第</w:t>
      </w:r>
      <w:r w:rsidR="001D313A" w:rsidRPr="004366B9">
        <w:rPr>
          <w:rStyle w:val="SingleTxtGCChar"/>
        </w:rPr>
        <w:t>6</w:t>
      </w:r>
      <w:r w:rsidR="001D313A" w:rsidRPr="004366B9">
        <w:rPr>
          <w:rStyle w:val="SingleTxtGCChar"/>
        </w:rPr>
        <w:t>条和第</w:t>
      </w:r>
      <w:r w:rsidR="001D313A" w:rsidRPr="004366B9">
        <w:rPr>
          <w:rStyle w:val="SingleTxtGCChar"/>
        </w:rPr>
        <w:t>12</w:t>
      </w:r>
      <w:r w:rsidR="001D313A" w:rsidRPr="004366B9">
        <w:rPr>
          <w:rStyle w:val="SingleTxtGCChar"/>
        </w:rPr>
        <w:t>条</w:t>
      </w:r>
      <w:r w:rsidR="00922095" w:rsidRPr="004366B9">
        <w:rPr>
          <w:rStyle w:val="SingleTxtGCChar"/>
        </w:rPr>
        <w:t>)</w:t>
      </w:r>
    </w:p>
    <w:p w:rsidR="001D313A" w:rsidRPr="00051B26" w:rsidRDefault="001D313A" w:rsidP="004366B9">
      <w:pPr>
        <w:pStyle w:val="H23GC"/>
        <w:rPr>
          <w:lang w:val="zh-CN"/>
        </w:rPr>
      </w:pPr>
      <w:r w:rsidRPr="00051B26">
        <w:rPr>
          <w:lang w:val="zh-CN"/>
        </w:rPr>
        <w:tab/>
      </w:r>
      <w:r w:rsidRPr="00051B26">
        <w:rPr>
          <w:lang w:val="zh-CN"/>
        </w:rPr>
        <w:tab/>
      </w:r>
      <w:r w:rsidRPr="00051B26">
        <w:rPr>
          <w:lang w:val="zh-CN"/>
        </w:rPr>
        <w:t>不歧视</w:t>
      </w:r>
    </w:p>
    <w:p w:rsidR="001D313A" w:rsidRPr="00051B26" w:rsidRDefault="001D313A" w:rsidP="006A53E4">
      <w:pPr>
        <w:pStyle w:val="SingleTxtGC"/>
        <w:tabs>
          <w:tab w:val="clear" w:pos="431"/>
          <w:tab w:val="clear" w:pos="1565"/>
          <w:tab w:val="clear" w:pos="1996"/>
          <w:tab w:val="clear" w:pos="2427"/>
          <w:tab w:val="left" w:pos="1701"/>
        </w:tabs>
        <w:spacing w:after="140"/>
        <w:rPr>
          <w:rFonts w:eastAsia="黑体"/>
          <w:lang w:val="zh-CN"/>
        </w:rPr>
      </w:pPr>
      <w:r w:rsidRPr="00051B26">
        <w:rPr>
          <w:rFonts w:eastAsia="黑体"/>
          <w:lang w:val="zh-CN"/>
        </w:rPr>
        <w:t>19.</w:t>
      </w:r>
      <w:r w:rsidRPr="00051B26">
        <w:rPr>
          <w:rFonts w:eastAsia="黑体"/>
          <w:lang w:val="zh-CN"/>
        </w:rPr>
        <w:tab/>
      </w:r>
      <w:r w:rsidRPr="00051B26">
        <w:rPr>
          <w:rFonts w:eastAsia="黑体"/>
          <w:lang w:val="zh-CN"/>
        </w:rPr>
        <w:t>委员会欢迎缔约国修正《男女平等法》和《刑法》，将性取向、性别认同和宗教列为禁止的歧视理由。委员会注意到可持续发展目标的具体目标</w:t>
      </w:r>
      <w:r w:rsidRPr="00051B26">
        <w:rPr>
          <w:rFonts w:eastAsia="黑体"/>
          <w:lang w:val="zh-CN"/>
        </w:rPr>
        <w:t>10.3</w:t>
      </w:r>
      <w:r w:rsidR="00C650A1">
        <w:rPr>
          <w:rFonts w:eastAsia="黑体" w:hint="eastAsia"/>
          <w:lang w:val="zh-CN"/>
        </w:rPr>
        <w:t>，</w:t>
      </w:r>
      <w:r w:rsidRPr="00051B26">
        <w:rPr>
          <w:rFonts w:eastAsia="黑体"/>
          <w:lang w:val="zh-CN"/>
        </w:rPr>
        <w:t>回顾以往建议</w:t>
      </w:r>
      <w:r w:rsidRPr="00051B26">
        <w:rPr>
          <w:rFonts w:eastAsia="黑体"/>
          <w:lang w:val="zh-CN"/>
        </w:rPr>
        <w:t>(CRC/C/MLT/CO/2</w:t>
      </w:r>
      <w:r w:rsidR="00C650A1">
        <w:rPr>
          <w:rFonts w:eastAsia="黑体" w:hint="eastAsia"/>
          <w:lang w:val="zh-CN"/>
        </w:rPr>
        <w:t>，</w:t>
      </w:r>
      <w:r w:rsidRPr="00051B26">
        <w:rPr>
          <w:rFonts w:eastAsia="黑体"/>
          <w:lang w:val="zh-CN"/>
        </w:rPr>
        <w:t>第</w:t>
      </w:r>
      <w:r w:rsidRPr="00051B26">
        <w:rPr>
          <w:rFonts w:eastAsia="黑体"/>
          <w:lang w:val="zh-CN"/>
        </w:rPr>
        <w:t>29</w:t>
      </w:r>
      <w:r w:rsidRPr="00051B26">
        <w:rPr>
          <w:rFonts w:eastAsia="黑体"/>
          <w:lang w:val="zh-CN"/>
        </w:rPr>
        <w:t>段</w:t>
      </w:r>
      <w:r w:rsidRPr="00051B26">
        <w:rPr>
          <w:rFonts w:eastAsia="黑体"/>
          <w:lang w:val="zh-CN"/>
        </w:rPr>
        <w:t>)</w:t>
      </w:r>
      <w:r w:rsidRPr="00051B26">
        <w:rPr>
          <w:rFonts w:eastAsia="黑体"/>
          <w:lang w:val="zh-CN"/>
        </w:rPr>
        <w:t>并建议缔约国：</w:t>
      </w:r>
    </w:p>
    <w:p w:rsidR="001D313A" w:rsidRPr="00051B26" w:rsidRDefault="001D313A" w:rsidP="006A53E4">
      <w:pPr>
        <w:pStyle w:val="SingleTxtGC"/>
        <w:tabs>
          <w:tab w:val="clear" w:pos="431"/>
          <w:tab w:val="clear" w:pos="1565"/>
          <w:tab w:val="clear" w:pos="1996"/>
          <w:tab w:val="clear" w:pos="2427"/>
          <w:tab w:val="left" w:pos="1701"/>
        </w:tabs>
        <w:spacing w:after="140"/>
        <w:rPr>
          <w:rFonts w:eastAsia="黑体"/>
          <w:lang w:val="zh-CN"/>
        </w:rPr>
      </w:pPr>
      <w:r w:rsidRPr="00051B26">
        <w:rPr>
          <w:rFonts w:eastAsia="黑体"/>
          <w:lang w:val="zh-CN"/>
        </w:rPr>
        <w:tab/>
        <w:t>(a)</w:t>
      </w:r>
      <w:r w:rsidR="00D46E8C">
        <w:rPr>
          <w:rFonts w:eastAsia="黑体"/>
          <w:lang w:val="zh-CN"/>
        </w:rPr>
        <w:tab/>
      </w:r>
      <w:r w:rsidRPr="00051B26">
        <w:rPr>
          <w:rFonts w:eastAsia="黑体" w:hint="eastAsia"/>
          <w:lang w:val="zh-CN"/>
        </w:rPr>
        <w:t>制定和执行</w:t>
      </w:r>
      <w:r w:rsidRPr="00051B26">
        <w:rPr>
          <w:rFonts w:eastAsia="黑体"/>
          <w:lang w:val="zh-CN"/>
        </w:rPr>
        <w:t>应对一切形式歧视的通盘战略，包括针对儿童、家庭、公众和信仰组织的提高认识方案和教育方案；</w:t>
      </w:r>
    </w:p>
    <w:p w:rsidR="001D313A" w:rsidRPr="00C650A1" w:rsidRDefault="001D313A" w:rsidP="006A53E4">
      <w:pPr>
        <w:pStyle w:val="SingleTxtGC"/>
        <w:tabs>
          <w:tab w:val="clear" w:pos="431"/>
          <w:tab w:val="clear" w:pos="1565"/>
          <w:tab w:val="clear" w:pos="1996"/>
          <w:tab w:val="clear" w:pos="2427"/>
          <w:tab w:val="left" w:pos="1701"/>
        </w:tabs>
        <w:spacing w:after="140"/>
        <w:rPr>
          <w:rFonts w:eastAsia="黑体"/>
          <w:lang w:val="zh-CN"/>
        </w:rPr>
      </w:pPr>
      <w:r w:rsidRPr="00051B26">
        <w:rPr>
          <w:rFonts w:eastAsia="黑体"/>
          <w:lang w:val="zh-CN"/>
        </w:rPr>
        <w:tab/>
        <w:t>(b)</w:t>
      </w:r>
      <w:r w:rsidR="00D46E8C">
        <w:rPr>
          <w:rFonts w:eastAsia="黑体"/>
          <w:lang w:val="zh-CN"/>
        </w:rPr>
        <w:tab/>
      </w:r>
      <w:r w:rsidRPr="00C650A1">
        <w:rPr>
          <w:rFonts w:eastAsia="黑体"/>
          <w:lang w:val="zh-CN"/>
        </w:rPr>
        <w:t>加强努力，以打击种族主义、种族歧视、仇外和相关的不容忍现象，这些</w:t>
      </w:r>
      <w:r w:rsidRPr="00CA1A81">
        <w:rPr>
          <w:rFonts w:eastAsia="黑体"/>
          <w:spacing w:val="4"/>
          <w:lang w:val="zh-CN"/>
        </w:rPr>
        <w:t>现象</w:t>
      </w:r>
      <w:r w:rsidRPr="00CA1A81">
        <w:rPr>
          <w:rFonts w:eastAsia="黑体" w:hint="eastAsia"/>
          <w:spacing w:val="4"/>
          <w:lang w:val="zh-CN"/>
        </w:rPr>
        <w:t>会</w:t>
      </w:r>
      <w:r w:rsidRPr="00CA1A81">
        <w:rPr>
          <w:rFonts w:eastAsia="黑体"/>
          <w:spacing w:val="4"/>
          <w:lang w:val="zh-CN"/>
        </w:rPr>
        <w:t>对儿童，特别是寻求庇护儿童、难民儿童和移民儿童产生</w:t>
      </w:r>
      <w:r w:rsidRPr="00C650A1">
        <w:rPr>
          <w:rFonts w:eastAsia="黑体"/>
          <w:lang w:val="zh-CN"/>
        </w:rPr>
        <w:t>不利影响；</w:t>
      </w:r>
    </w:p>
    <w:p w:rsidR="001D313A" w:rsidRPr="00051B26" w:rsidRDefault="001D313A" w:rsidP="006A53E4">
      <w:pPr>
        <w:pStyle w:val="SingleTxtGC"/>
        <w:tabs>
          <w:tab w:val="clear" w:pos="431"/>
          <w:tab w:val="clear" w:pos="1565"/>
          <w:tab w:val="clear" w:pos="1996"/>
          <w:tab w:val="clear" w:pos="2427"/>
          <w:tab w:val="left" w:pos="1701"/>
        </w:tabs>
        <w:spacing w:after="140"/>
        <w:rPr>
          <w:rFonts w:eastAsia="黑体"/>
          <w:lang w:val="zh-CN"/>
        </w:rPr>
      </w:pPr>
      <w:r w:rsidRPr="00051B26">
        <w:rPr>
          <w:rFonts w:eastAsia="黑体"/>
          <w:lang w:val="zh-CN"/>
        </w:rPr>
        <w:tab/>
        <w:t>(c)</w:t>
      </w:r>
      <w:r w:rsidR="00D46E8C">
        <w:rPr>
          <w:rFonts w:eastAsia="黑体"/>
          <w:lang w:val="zh-CN"/>
        </w:rPr>
        <w:tab/>
      </w:r>
      <w:r w:rsidRPr="00051B26">
        <w:rPr>
          <w:rFonts w:eastAsia="黑体"/>
          <w:lang w:val="zh-CN"/>
        </w:rPr>
        <w:t>采取平权行动造福儿童，特别是弱势和边缘儿童，如寻求庇护儿童、难民儿童和移民儿童、残疾儿童以及非婚生儿童。</w:t>
      </w:r>
    </w:p>
    <w:p w:rsidR="001D313A" w:rsidRPr="00453C1A" w:rsidRDefault="001D313A" w:rsidP="00D46E8C">
      <w:pPr>
        <w:pStyle w:val="H23GC"/>
      </w:pPr>
      <w:r>
        <w:rPr>
          <w:lang w:val="zh-CN"/>
        </w:rPr>
        <w:tab/>
      </w:r>
      <w:r>
        <w:rPr>
          <w:lang w:val="zh-CN"/>
        </w:rPr>
        <w:tab/>
      </w:r>
      <w:r>
        <w:rPr>
          <w:lang w:val="zh-CN"/>
        </w:rPr>
        <w:t>儿童的最大利益</w:t>
      </w:r>
    </w:p>
    <w:p w:rsidR="001D313A" w:rsidRPr="00051B26" w:rsidRDefault="001D313A" w:rsidP="00AF15AC">
      <w:pPr>
        <w:pStyle w:val="SingleTxtGC"/>
        <w:tabs>
          <w:tab w:val="clear" w:pos="431"/>
          <w:tab w:val="clear" w:pos="1565"/>
          <w:tab w:val="clear" w:pos="1996"/>
          <w:tab w:val="clear" w:pos="2427"/>
          <w:tab w:val="left" w:pos="1701"/>
        </w:tabs>
        <w:rPr>
          <w:rFonts w:eastAsia="黑体"/>
          <w:lang w:val="zh-CN"/>
        </w:rPr>
      </w:pPr>
      <w:r w:rsidRPr="00051B26">
        <w:rPr>
          <w:rFonts w:eastAsia="黑体"/>
          <w:lang w:val="zh-CN"/>
        </w:rPr>
        <w:t>20.</w:t>
      </w:r>
      <w:r w:rsidRPr="00051B26">
        <w:rPr>
          <w:rFonts w:eastAsia="黑体"/>
          <w:lang w:val="zh-CN"/>
        </w:rPr>
        <w:tab/>
      </w:r>
      <w:r w:rsidRPr="00051B26">
        <w:rPr>
          <w:rFonts w:eastAsia="黑体"/>
          <w:lang w:val="zh-CN"/>
        </w:rPr>
        <w:t>委员会注意到儿童的最大利益原则被纳入《未成年人保护</w:t>
      </w:r>
      <w:r w:rsidR="00374655" w:rsidRPr="00051B26">
        <w:rPr>
          <w:rFonts w:eastAsia="黑体"/>
          <w:lang w:val="zh-CN"/>
        </w:rPr>
        <w:t>(</w:t>
      </w:r>
      <w:r w:rsidRPr="00051B26">
        <w:rPr>
          <w:rFonts w:eastAsia="黑体"/>
          <w:lang w:val="zh-CN"/>
        </w:rPr>
        <w:t>替代照料</w:t>
      </w:r>
      <w:r w:rsidR="00922095" w:rsidRPr="00051B26">
        <w:rPr>
          <w:rFonts w:eastAsia="黑体"/>
          <w:lang w:val="zh-CN"/>
        </w:rPr>
        <w:t>)</w:t>
      </w:r>
      <w:r w:rsidRPr="00051B26">
        <w:rPr>
          <w:rFonts w:eastAsia="黑体"/>
          <w:lang w:val="zh-CN"/>
        </w:rPr>
        <w:t>法案》，但参照关于儿童将他或她的最大利益列为一种首要考虑的权利的第</w:t>
      </w:r>
      <w:r w:rsidRPr="00051B26">
        <w:rPr>
          <w:rFonts w:eastAsia="黑体"/>
          <w:lang w:val="zh-CN"/>
        </w:rPr>
        <w:t>14</w:t>
      </w:r>
      <w:r w:rsidRPr="00051B26">
        <w:rPr>
          <w:rFonts w:eastAsia="黑体"/>
          <w:lang w:val="zh-CN"/>
        </w:rPr>
        <w:t>号一般性意见</w:t>
      </w:r>
      <w:r w:rsidR="00374655" w:rsidRPr="00051B26">
        <w:rPr>
          <w:rFonts w:eastAsia="黑体"/>
          <w:lang w:val="zh-CN"/>
        </w:rPr>
        <w:t>(</w:t>
      </w:r>
      <w:r w:rsidRPr="00051B26">
        <w:rPr>
          <w:rFonts w:eastAsia="黑体"/>
          <w:lang w:val="zh-CN"/>
        </w:rPr>
        <w:t>2013</w:t>
      </w:r>
      <w:r w:rsidRPr="00051B26">
        <w:rPr>
          <w:rFonts w:eastAsia="黑体"/>
          <w:lang w:val="zh-CN"/>
        </w:rPr>
        <w:t>年</w:t>
      </w:r>
      <w:r w:rsidR="00922095" w:rsidRPr="00051B26">
        <w:rPr>
          <w:rFonts w:eastAsia="黑体"/>
          <w:lang w:val="zh-CN"/>
        </w:rPr>
        <w:t>)</w:t>
      </w:r>
      <w:r w:rsidRPr="00051B26">
        <w:rPr>
          <w:rFonts w:eastAsia="黑体"/>
          <w:lang w:val="zh-CN"/>
        </w:rPr>
        <w:t>，委员会建议缔约国：</w:t>
      </w:r>
    </w:p>
    <w:p w:rsidR="001D313A" w:rsidRPr="00051B26" w:rsidRDefault="001D313A" w:rsidP="00AF15AC">
      <w:pPr>
        <w:pStyle w:val="SingleTxtGC"/>
        <w:tabs>
          <w:tab w:val="clear" w:pos="431"/>
          <w:tab w:val="clear" w:pos="1565"/>
          <w:tab w:val="clear" w:pos="1996"/>
          <w:tab w:val="clear" w:pos="2427"/>
          <w:tab w:val="left" w:pos="1701"/>
        </w:tabs>
        <w:rPr>
          <w:rFonts w:eastAsia="黑体"/>
          <w:lang w:val="zh-CN"/>
        </w:rPr>
      </w:pPr>
      <w:r w:rsidRPr="00051B26">
        <w:rPr>
          <w:rFonts w:eastAsia="黑体"/>
          <w:lang w:val="zh-CN"/>
        </w:rPr>
        <w:tab/>
        <w:t>(a)</w:t>
      </w:r>
      <w:r w:rsidR="00D46E8C">
        <w:rPr>
          <w:rFonts w:eastAsia="黑体"/>
          <w:lang w:val="zh-CN"/>
        </w:rPr>
        <w:tab/>
      </w:r>
      <w:r w:rsidRPr="00051B26">
        <w:rPr>
          <w:rFonts w:eastAsia="黑体"/>
          <w:lang w:val="zh-CN"/>
        </w:rPr>
        <w:t>确保这一权利也被纳入与儿童有关和对儿童产生影响的所有立法，包括《移民法</w:t>
      </w:r>
      <w:r w:rsidR="00374655" w:rsidRPr="00051B26">
        <w:rPr>
          <w:rFonts w:eastAsia="黑体"/>
          <w:lang w:val="zh-CN"/>
        </w:rPr>
        <w:t>(</w:t>
      </w:r>
      <w:r w:rsidRPr="00051B26">
        <w:rPr>
          <w:rFonts w:eastAsia="黑体"/>
          <w:lang w:val="zh-CN"/>
        </w:rPr>
        <w:t>修正案</w:t>
      </w:r>
      <w:r w:rsidR="00922095" w:rsidRPr="00051B26">
        <w:rPr>
          <w:rFonts w:eastAsia="黑体"/>
          <w:lang w:val="zh-CN"/>
        </w:rPr>
        <w:t>)</w:t>
      </w:r>
      <w:r w:rsidRPr="00051B26">
        <w:rPr>
          <w:rFonts w:eastAsia="黑体"/>
          <w:lang w:val="zh-CN"/>
        </w:rPr>
        <w:t>》；</w:t>
      </w:r>
    </w:p>
    <w:p w:rsidR="001D313A" w:rsidRPr="00051B26" w:rsidRDefault="001D313A" w:rsidP="00AF15AC">
      <w:pPr>
        <w:pStyle w:val="SingleTxtGC"/>
        <w:tabs>
          <w:tab w:val="clear" w:pos="431"/>
          <w:tab w:val="clear" w:pos="1565"/>
          <w:tab w:val="clear" w:pos="1996"/>
          <w:tab w:val="clear" w:pos="2427"/>
          <w:tab w:val="left" w:pos="1701"/>
        </w:tabs>
        <w:rPr>
          <w:rFonts w:eastAsia="黑体"/>
          <w:lang w:val="zh-CN"/>
        </w:rPr>
      </w:pPr>
      <w:r w:rsidRPr="00051B26">
        <w:rPr>
          <w:rFonts w:eastAsia="黑体"/>
          <w:lang w:val="zh-CN"/>
        </w:rPr>
        <w:tab/>
        <w:t>(b)</w:t>
      </w:r>
      <w:r w:rsidR="00C650A1">
        <w:rPr>
          <w:rFonts w:eastAsia="黑体"/>
          <w:lang w:val="zh-CN"/>
        </w:rPr>
        <w:tab/>
      </w:r>
      <w:r w:rsidRPr="00051B26">
        <w:rPr>
          <w:rFonts w:eastAsia="黑体" w:hint="eastAsia"/>
          <w:lang w:val="zh-CN"/>
        </w:rPr>
        <w:t>制订</w:t>
      </w:r>
      <w:r w:rsidRPr="00051B26">
        <w:rPr>
          <w:rFonts w:eastAsia="黑体"/>
          <w:lang w:val="zh-CN"/>
        </w:rPr>
        <w:t>标准，以便确定儿童</w:t>
      </w:r>
      <w:r w:rsidRPr="00051B26">
        <w:rPr>
          <w:rFonts w:eastAsia="黑体" w:hint="eastAsia"/>
          <w:lang w:val="zh-CN"/>
        </w:rPr>
        <w:t>在各个领域</w:t>
      </w:r>
      <w:r w:rsidRPr="00051B26">
        <w:rPr>
          <w:rFonts w:eastAsia="黑体"/>
          <w:lang w:val="zh-CN"/>
        </w:rPr>
        <w:t>的最大利益，并将其作为首要考虑给予应有的重视，确保所有相关主管人员接受培训，了解在就特定儿童作决定时如何有效评估儿童的最大利益。</w:t>
      </w:r>
    </w:p>
    <w:p w:rsidR="001D313A" w:rsidRPr="00E0554B" w:rsidRDefault="001D313A" w:rsidP="00C650A1">
      <w:pPr>
        <w:pStyle w:val="H23GC"/>
      </w:pPr>
      <w:r>
        <w:rPr>
          <w:lang w:val="zh-CN"/>
        </w:rPr>
        <w:tab/>
      </w:r>
      <w:r>
        <w:rPr>
          <w:lang w:val="zh-CN"/>
        </w:rPr>
        <w:tab/>
      </w:r>
      <w:r>
        <w:rPr>
          <w:lang w:val="zh-CN"/>
        </w:rPr>
        <w:t>尊重儿童的意见</w:t>
      </w:r>
    </w:p>
    <w:p w:rsidR="001D313A" w:rsidRPr="00051B26" w:rsidRDefault="001D313A" w:rsidP="00AF15AC">
      <w:pPr>
        <w:pStyle w:val="SingleTxtGC"/>
        <w:tabs>
          <w:tab w:val="clear" w:pos="431"/>
          <w:tab w:val="clear" w:pos="1565"/>
          <w:tab w:val="clear" w:pos="1996"/>
          <w:tab w:val="clear" w:pos="2427"/>
          <w:tab w:val="left" w:pos="1701"/>
        </w:tabs>
        <w:rPr>
          <w:rFonts w:eastAsia="黑体"/>
          <w:lang w:val="zh-CN"/>
        </w:rPr>
      </w:pPr>
      <w:r w:rsidRPr="00051B26">
        <w:rPr>
          <w:rFonts w:eastAsia="黑体"/>
          <w:lang w:val="zh-CN"/>
        </w:rPr>
        <w:t>21.</w:t>
      </w:r>
      <w:r w:rsidRPr="00051B26">
        <w:rPr>
          <w:rFonts w:eastAsia="黑体"/>
          <w:lang w:val="zh-CN"/>
        </w:rPr>
        <w:tab/>
      </w:r>
      <w:r w:rsidRPr="00051B26">
        <w:rPr>
          <w:rFonts w:eastAsia="黑体"/>
          <w:lang w:val="zh-CN"/>
        </w:rPr>
        <w:t>委员会承认缔约国为确保尊重儿童的意见所作的努力，特别是</w:t>
      </w:r>
      <w:r w:rsidRPr="00051B26">
        <w:rPr>
          <w:rFonts w:eastAsia="黑体" w:hint="eastAsia"/>
          <w:lang w:val="zh-CN"/>
        </w:rPr>
        <w:t>通过</w:t>
      </w:r>
      <w:r w:rsidRPr="00051B26">
        <w:rPr>
          <w:rFonts w:eastAsia="黑体"/>
          <w:lang w:val="zh-CN"/>
        </w:rPr>
        <w:t>儿童事务专员</w:t>
      </w:r>
      <w:r w:rsidRPr="00051B26">
        <w:rPr>
          <w:rFonts w:eastAsia="黑体" w:hint="eastAsia"/>
          <w:lang w:val="zh-CN"/>
        </w:rPr>
        <w:t>的职责</w:t>
      </w:r>
      <w:r w:rsidRPr="00051B26">
        <w:rPr>
          <w:rFonts w:eastAsia="黑体"/>
          <w:lang w:val="zh-CN"/>
        </w:rPr>
        <w:t>，但委员会回顾以往的结论性意见</w:t>
      </w:r>
      <w:r w:rsidR="00374655" w:rsidRPr="00051B26">
        <w:rPr>
          <w:rFonts w:eastAsia="黑体" w:hint="eastAsia"/>
          <w:lang w:val="zh-CN"/>
        </w:rPr>
        <w:t>(</w:t>
      </w:r>
      <w:r w:rsidRPr="00051B26">
        <w:rPr>
          <w:rFonts w:eastAsia="黑体"/>
          <w:lang w:val="zh-CN"/>
        </w:rPr>
        <w:t>CRC/C/MLT/CO/2</w:t>
      </w:r>
      <w:r w:rsidRPr="00051B26">
        <w:rPr>
          <w:rFonts w:eastAsia="黑体"/>
          <w:lang w:val="zh-CN"/>
        </w:rPr>
        <w:t>，第</w:t>
      </w:r>
      <w:r w:rsidRPr="00051B26">
        <w:rPr>
          <w:rFonts w:eastAsia="黑体"/>
          <w:lang w:val="zh-CN"/>
        </w:rPr>
        <w:t>33</w:t>
      </w:r>
      <w:r w:rsidRPr="00051B26">
        <w:rPr>
          <w:rFonts w:eastAsia="黑体"/>
          <w:lang w:val="zh-CN"/>
        </w:rPr>
        <w:t>段</w:t>
      </w:r>
      <w:r w:rsidR="00922095" w:rsidRPr="00051B26">
        <w:rPr>
          <w:rFonts w:eastAsia="黑体" w:hint="eastAsia"/>
          <w:lang w:val="zh-CN"/>
        </w:rPr>
        <w:t>)</w:t>
      </w:r>
      <w:r w:rsidRPr="00051B26">
        <w:rPr>
          <w:rFonts w:eastAsia="黑体"/>
          <w:lang w:val="zh-CN"/>
        </w:rPr>
        <w:t>，并参照关于儿童表达意见的权利的第</w:t>
      </w:r>
      <w:r w:rsidRPr="00051B26">
        <w:rPr>
          <w:rFonts w:eastAsia="黑体"/>
          <w:lang w:val="zh-CN"/>
        </w:rPr>
        <w:t>12</w:t>
      </w:r>
      <w:r w:rsidRPr="00051B26">
        <w:rPr>
          <w:rFonts w:eastAsia="黑体"/>
          <w:lang w:val="zh-CN"/>
        </w:rPr>
        <w:t>号一般性意见</w:t>
      </w:r>
      <w:r w:rsidR="00374655" w:rsidRPr="00051B26">
        <w:rPr>
          <w:rFonts w:eastAsia="黑体"/>
          <w:lang w:val="zh-CN"/>
        </w:rPr>
        <w:t>(</w:t>
      </w:r>
      <w:r w:rsidRPr="00051B26">
        <w:rPr>
          <w:rFonts w:eastAsia="黑体"/>
          <w:lang w:val="zh-CN"/>
        </w:rPr>
        <w:t>2009</w:t>
      </w:r>
      <w:r w:rsidRPr="00051B26">
        <w:rPr>
          <w:rFonts w:eastAsia="黑体"/>
          <w:lang w:val="zh-CN"/>
        </w:rPr>
        <w:t>年</w:t>
      </w:r>
      <w:r w:rsidR="00922095" w:rsidRPr="00051B26">
        <w:rPr>
          <w:rFonts w:eastAsia="黑体"/>
          <w:lang w:val="zh-CN"/>
        </w:rPr>
        <w:t>)</w:t>
      </w:r>
      <w:r w:rsidRPr="00051B26">
        <w:rPr>
          <w:rFonts w:eastAsia="黑体"/>
          <w:lang w:val="zh-CN"/>
        </w:rPr>
        <w:t>建议缔约国：</w:t>
      </w:r>
    </w:p>
    <w:p w:rsidR="001D313A" w:rsidRPr="00051B26" w:rsidRDefault="001D313A" w:rsidP="00AF15AC">
      <w:pPr>
        <w:pStyle w:val="SingleTxtGC"/>
        <w:tabs>
          <w:tab w:val="clear" w:pos="431"/>
          <w:tab w:val="clear" w:pos="1565"/>
          <w:tab w:val="clear" w:pos="1996"/>
          <w:tab w:val="clear" w:pos="2427"/>
          <w:tab w:val="left" w:pos="1701"/>
        </w:tabs>
        <w:rPr>
          <w:rFonts w:eastAsia="黑体"/>
          <w:lang w:val="zh-CN"/>
        </w:rPr>
      </w:pPr>
      <w:r w:rsidRPr="00051B26">
        <w:rPr>
          <w:rFonts w:eastAsia="黑体"/>
          <w:lang w:val="zh-CN"/>
        </w:rPr>
        <w:tab/>
        <w:t>(a)</w:t>
      </w:r>
      <w:r w:rsidR="009F2791">
        <w:rPr>
          <w:rFonts w:eastAsia="黑体"/>
          <w:lang w:val="zh-CN"/>
        </w:rPr>
        <w:tab/>
      </w:r>
      <w:r w:rsidRPr="00051B26">
        <w:rPr>
          <w:rFonts w:eastAsia="黑体"/>
          <w:lang w:val="zh-CN"/>
        </w:rPr>
        <w:t>加强努力，确保尊重所有儿童对影响其</w:t>
      </w:r>
      <w:r w:rsidRPr="00051B26">
        <w:rPr>
          <w:rFonts w:eastAsia="黑体" w:hint="eastAsia"/>
          <w:lang w:val="zh-CN"/>
        </w:rPr>
        <w:t>自身</w:t>
      </w:r>
      <w:r w:rsidRPr="00051B26">
        <w:rPr>
          <w:rFonts w:eastAsia="黑体"/>
          <w:lang w:val="zh-CN"/>
        </w:rPr>
        <w:t>的一切事项，在家庭、学校、法院以及在所有相关行政和其他程序中表达意见的权利，包括弱势和边缘儿童，如残疾儿童，以及寻求庇护儿童、难民儿童和移民儿童，并确保根据儿童的年龄和成熟程度对他们的意见给予应有的重视；</w:t>
      </w:r>
    </w:p>
    <w:p w:rsidR="001D313A" w:rsidRPr="00051B26" w:rsidRDefault="001D313A" w:rsidP="00AF15AC">
      <w:pPr>
        <w:pStyle w:val="SingleTxtGC"/>
        <w:tabs>
          <w:tab w:val="clear" w:pos="431"/>
          <w:tab w:val="clear" w:pos="1565"/>
          <w:tab w:val="clear" w:pos="1996"/>
          <w:tab w:val="clear" w:pos="2427"/>
          <w:tab w:val="left" w:pos="1701"/>
        </w:tabs>
        <w:rPr>
          <w:rFonts w:eastAsia="黑体"/>
          <w:lang w:val="zh-CN"/>
        </w:rPr>
      </w:pPr>
      <w:r w:rsidRPr="00051B26">
        <w:rPr>
          <w:rFonts w:eastAsia="黑体"/>
          <w:lang w:val="zh-CN"/>
        </w:rPr>
        <w:tab/>
        <w:t>(b)</w:t>
      </w:r>
      <w:r w:rsidR="009F2791">
        <w:rPr>
          <w:rFonts w:eastAsia="黑体"/>
          <w:lang w:val="zh-CN"/>
        </w:rPr>
        <w:tab/>
      </w:r>
      <w:r w:rsidRPr="00C1739C">
        <w:rPr>
          <w:rFonts w:eastAsia="黑体"/>
          <w:spacing w:val="4"/>
          <w:lang w:val="zh-CN"/>
        </w:rPr>
        <w:t>确保从事儿童工作的专业人员系统地接受关于倾听</w:t>
      </w:r>
      <w:r w:rsidRPr="00C1739C">
        <w:rPr>
          <w:rFonts w:eastAsia="黑体" w:hint="eastAsia"/>
          <w:spacing w:val="4"/>
          <w:lang w:val="zh-CN"/>
        </w:rPr>
        <w:t>的</w:t>
      </w:r>
      <w:r w:rsidRPr="00C1739C">
        <w:rPr>
          <w:rFonts w:eastAsia="黑体"/>
          <w:spacing w:val="4"/>
          <w:lang w:val="zh-CN"/>
        </w:rPr>
        <w:t>适当</w:t>
      </w:r>
      <w:r w:rsidRPr="00051B26">
        <w:rPr>
          <w:rFonts w:eastAsia="黑体"/>
          <w:lang w:val="zh-CN"/>
        </w:rPr>
        <w:t>培训，并在影响儿童</w:t>
      </w:r>
      <w:r w:rsidRPr="00051B26">
        <w:rPr>
          <w:rFonts w:eastAsia="黑体" w:hint="eastAsia"/>
          <w:lang w:val="zh-CN"/>
        </w:rPr>
        <w:t>自身的</w:t>
      </w:r>
      <w:r w:rsidRPr="00051B26">
        <w:rPr>
          <w:rFonts w:eastAsia="黑体"/>
          <w:lang w:val="zh-CN"/>
        </w:rPr>
        <w:t>所有决定中考虑儿童的意见，同时顾及儿童的年龄和成熟程度</w:t>
      </w:r>
      <w:r w:rsidRPr="00051B26">
        <w:rPr>
          <w:rFonts w:eastAsia="黑体" w:hint="eastAsia"/>
          <w:lang w:val="zh-CN"/>
        </w:rPr>
        <w:t>；</w:t>
      </w:r>
    </w:p>
    <w:p w:rsidR="001D313A" w:rsidRPr="00051B26" w:rsidRDefault="001D313A" w:rsidP="00AF15AC">
      <w:pPr>
        <w:pStyle w:val="SingleTxtGC"/>
        <w:tabs>
          <w:tab w:val="clear" w:pos="431"/>
          <w:tab w:val="clear" w:pos="1565"/>
          <w:tab w:val="clear" w:pos="1996"/>
          <w:tab w:val="clear" w:pos="2427"/>
          <w:tab w:val="left" w:pos="1701"/>
        </w:tabs>
        <w:rPr>
          <w:rFonts w:eastAsia="黑体"/>
          <w:lang w:val="zh-CN"/>
        </w:rPr>
      </w:pPr>
      <w:r w:rsidRPr="00051B26">
        <w:rPr>
          <w:rFonts w:eastAsia="黑体"/>
          <w:lang w:val="zh-CN"/>
        </w:rPr>
        <w:tab/>
        <w:t>(c)</w:t>
      </w:r>
      <w:r w:rsidR="00C1739C">
        <w:rPr>
          <w:rFonts w:eastAsia="黑体"/>
          <w:lang w:val="zh-CN"/>
        </w:rPr>
        <w:tab/>
      </w:r>
      <w:r w:rsidRPr="00051B26">
        <w:rPr>
          <w:rFonts w:eastAsia="黑体"/>
          <w:lang w:val="zh-CN"/>
        </w:rPr>
        <w:t>开展提高认识方案，包括宣传活动，以促进所有儿童以有意义、有权利的方式参与家庭、社区和学校事务，包括学生会内的事务，同时特别关注弱势和边缘儿童；</w:t>
      </w:r>
    </w:p>
    <w:p w:rsidR="001D313A" w:rsidRPr="00051B26" w:rsidRDefault="001D313A" w:rsidP="00AF15AC">
      <w:pPr>
        <w:pStyle w:val="SingleTxtGC"/>
        <w:tabs>
          <w:tab w:val="clear" w:pos="431"/>
          <w:tab w:val="clear" w:pos="1565"/>
          <w:tab w:val="clear" w:pos="1996"/>
          <w:tab w:val="clear" w:pos="2427"/>
          <w:tab w:val="left" w:pos="1701"/>
        </w:tabs>
        <w:rPr>
          <w:rFonts w:eastAsia="黑体"/>
          <w:lang w:val="zh-CN"/>
        </w:rPr>
      </w:pPr>
      <w:r w:rsidRPr="00051B26">
        <w:rPr>
          <w:rFonts w:eastAsia="黑体"/>
          <w:lang w:val="zh-CN"/>
        </w:rPr>
        <w:tab/>
        <w:t>(d)</w:t>
      </w:r>
      <w:r w:rsidR="00C1739C">
        <w:rPr>
          <w:rFonts w:eastAsia="黑体"/>
          <w:lang w:val="zh-CN"/>
        </w:rPr>
        <w:tab/>
      </w:r>
      <w:r w:rsidRPr="00051B26">
        <w:rPr>
          <w:rFonts w:eastAsia="黑体"/>
          <w:lang w:val="zh-CN"/>
        </w:rPr>
        <w:t>确保采用并有效实施欧洲委员会儿童参与评价工具，以便在儿童参与影响</w:t>
      </w:r>
      <w:r w:rsidRPr="00051B26">
        <w:rPr>
          <w:rFonts w:eastAsia="黑体" w:hint="eastAsia"/>
          <w:lang w:val="zh-CN"/>
        </w:rPr>
        <w:t>自身</w:t>
      </w:r>
      <w:r w:rsidRPr="00051B26">
        <w:rPr>
          <w:rFonts w:eastAsia="黑体"/>
          <w:lang w:val="zh-CN"/>
        </w:rPr>
        <w:t>的</w:t>
      </w:r>
      <w:r w:rsidRPr="00051B26">
        <w:rPr>
          <w:rFonts w:eastAsia="黑体" w:hint="eastAsia"/>
          <w:lang w:val="zh-CN"/>
        </w:rPr>
        <w:t>事项和</w:t>
      </w:r>
      <w:r w:rsidRPr="00051B26">
        <w:rPr>
          <w:rFonts w:eastAsia="黑体"/>
          <w:lang w:val="zh-CN"/>
        </w:rPr>
        <w:t>就这些</w:t>
      </w:r>
      <w:r w:rsidRPr="00051B26">
        <w:rPr>
          <w:rFonts w:eastAsia="黑体" w:hint="eastAsia"/>
          <w:lang w:val="zh-CN"/>
        </w:rPr>
        <w:t>事项</w:t>
      </w:r>
      <w:r w:rsidRPr="00051B26">
        <w:rPr>
          <w:rFonts w:eastAsia="黑体"/>
          <w:lang w:val="zh-CN"/>
        </w:rPr>
        <w:t>与儿童协商方面实现标准化。</w:t>
      </w:r>
    </w:p>
    <w:p w:rsidR="001D313A" w:rsidRPr="009F2791" w:rsidRDefault="009F2791" w:rsidP="009F2791">
      <w:pPr>
        <w:pStyle w:val="H1GC"/>
        <w:rPr>
          <w:rStyle w:val="SingleTxtGCChar"/>
        </w:rPr>
      </w:pPr>
      <w:r>
        <w:rPr>
          <w:lang w:val="zh-CN"/>
        </w:rPr>
        <w:tab/>
      </w:r>
      <w:r w:rsidR="001D313A">
        <w:rPr>
          <w:lang w:val="zh-CN"/>
        </w:rPr>
        <w:t>D.</w:t>
      </w:r>
      <w:r w:rsidR="001D313A">
        <w:rPr>
          <w:lang w:val="zh-CN"/>
        </w:rPr>
        <w:tab/>
      </w:r>
      <w:r w:rsidR="001D313A">
        <w:rPr>
          <w:lang w:val="zh-CN"/>
        </w:rPr>
        <w:t>公民权利和自由</w:t>
      </w:r>
      <w:r>
        <w:rPr>
          <w:lang w:val="zh-CN"/>
        </w:rPr>
        <w:br/>
      </w:r>
      <w:r w:rsidR="00374655" w:rsidRPr="009F2791">
        <w:rPr>
          <w:rStyle w:val="SingleTxtGCChar"/>
        </w:rPr>
        <w:t>(</w:t>
      </w:r>
      <w:r w:rsidR="001D313A" w:rsidRPr="009F2791">
        <w:rPr>
          <w:rStyle w:val="SingleTxtGCChar"/>
        </w:rPr>
        <w:t>第</w:t>
      </w:r>
      <w:r w:rsidR="001D313A" w:rsidRPr="009F2791">
        <w:rPr>
          <w:rStyle w:val="SingleTxtGCChar"/>
        </w:rPr>
        <w:t>7</w:t>
      </w:r>
      <w:r w:rsidR="001D313A" w:rsidRPr="009F2791">
        <w:rPr>
          <w:rStyle w:val="SingleTxtGCChar"/>
        </w:rPr>
        <w:t>至第</w:t>
      </w:r>
      <w:r w:rsidR="001D313A" w:rsidRPr="009F2791">
        <w:rPr>
          <w:rStyle w:val="SingleTxtGCChar"/>
        </w:rPr>
        <w:t>8</w:t>
      </w:r>
      <w:r w:rsidR="001D313A" w:rsidRPr="009F2791">
        <w:rPr>
          <w:rStyle w:val="SingleTxtGCChar"/>
        </w:rPr>
        <w:t>条和第</w:t>
      </w:r>
      <w:r w:rsidR="001D313A" w:rsidRPr="009F2791">
        <w:rPr>
          <w:rStyle w:val="SingleTxtGCChar"/>
        </w:rPr>
        <w:t>13</w:t>
      </w:r>
      <w:r w:rsidR="001D313A" w:rsidRPr="009F2791">
        <w:rPr>
          <w:rStyle w:val="SingleTxtGCChar"/>
        </w:rPr>
        <w:t>至第</w:t>
      </w:r>
      <w:r w:rsidR="001D313A" w:rsidRPr="009F2791">
        <w:rPr>
          <w:rStyle w:val="SingleTxtGCChar"/>
        </w:rPr>
        <w:t>17</w:t>
      </w:r>
      <w:r w:rsidR="001D313A" w:rsidRPr="009F2791">
        <w:rPr>
          <w:rStyle w:val="SingleTxtGCChar"/>
        </w:rPr>
        <w:t>条</w:t>
      </w:r>
      <w:r w:rsidR="00922095" w:rsidRPr="009F2791">
        <w:rPr>
          <w:rStyle w:val="SingleTxtGCChar"/>
        </w:rPr>
        <w:t>)</w:t>
      </w:r>
    </w:p>
    <w:p w:rsidR="001D313A" w:rsidRPr="00E0554B" w:rsidRDefault="001D313A" w:rsidP="009F2791">
      <w:pPr>
        <w:pStyle w:val="H23GC"/>
      </w:pPr>
      <w:r>
        <w:rPr>
          <w:lang w:val="zh-CN"/>
        </w:rPr>
        <w:tab/>
      </w:r>
      <w:r>
        <w:rPr>
          <w:lang w:val="zh-CN"/>
        </w:rPr>
        <w:tab/>
      </w:r>
      <w:r>
        <w:rPr>
          <w:lang w:val="zh-CN"/>
        </w:rPr>
        <w:t>出生登记和国籍</w:t>
      </w:r>
    </w:p>
    <w:p w:rsidR="001D313A" w:rsidRPr="00E0554B" w:rsidRDefault="001D313A" w:rsidP="00AF15AC">
      <w:pPr>
        <w:pStyle w:val="SingleTxtGC"/>
        <w:tabs>
          <w:tab w:val="clear" w:pos="431"/>
          <w:tab w:val="clear" w:pos="1565"/>
          <w:tab w:val="clear" w:pos="1996"/>
          <w:tab w:val="clear" w:pos="2427"/>
          <w:tab w:val="left" w:pos="1701"/>
        </w:tabs>
      </w:pPr>
      <w:r>
        <w:rPr>
          <w:lang w:val="zh-CN"/>
        </w:rPr>
        <w:t>22.</w:t>
      </w:r>
      <w:r>
        <w:rPr>
          <w:lang w:val="zh-CN"/>
        </w:rPr>
        <w:tab/>
      </w:r>
      <w:r>
        <w:rPr>
          <w:lang w:val="zh-CN"/>
        </w:rPr>
        <w:t>委员会承认缔约国修正了《民法》，以使在海上未登记船舶上出生的儿童能够基于人道主义理由在缔约国登记，但委员会严重关切的是，包括寻求庇护儿童、难民儿童和移民儿童在内的一些儿童未获得出生登记，面临无国籍风险。</w:t>
      </w:r>
    </w:p>
    <w:p w:rsidR="001D313A" w:rsidRPr="00051B26" w:rsidRDefault="001D313A" w:rsidP="00AF15AC">
      <w:pPr>
        <w:pStyle w:val="SingleTxtGC"/>
        <w:tabs>
          <w:tab w:val="clear" w:pos="431"/>
          <w:tab w:val="clear" w:pos="1565"/>
          <w:tab w:val="clear" w:pos="1996"/>
          <w:tab w:val="clear" w:pos="2427"/>
          <w:tab w:val="left" w:pos="1701"/>
        </w:tabs>
        <w:rPr>
          <w:rFonts w:eastAsia="黑体"/>
          <w:lang w:val="zh-CN"/>
        </w:rPr>
      </w:pPr>
      <w:r w:rsidRPr="00051B26">
        <w:rPr>
          <w:rFonts w:eastAsia="黑体"/>
          <w:lang w:val="zh-CN"/>
        </w:rPr>
        <w:t>23.</w:t>
      </w:r>
      <w:r w:rsidRPr="00051B26">
        <w:rPr>
          <w:rFonts w:eastAsia="黑体"/>
          <w:lang w:val="zh-CN"/>
        </w:rPr>
        <w:tab/>
      </w:r>
      <w:r w:rsidRPr="00051B26">
        <w:rPr>
          <w:rFonts w:eastAsia="黑体"/>
          <w:lang w:val="zh-CN"/>
        </w:rPr>
        <w:t>委员会注意到可持续发展目标的具体目标</w:t>
      </w:r>
      <w:r w:rsidRPr="00051B26">
        <w:rPr>
          <w:rFonts w:eastAsia="黑体"/>
          <w:lang w:val="zh-CN"/>
        </w:rPr>
        <w:t>16.9</w:t>
      </w:r>
      <w:r w:rsidR="00C1739C">
        <w:rPr>
          <w:rFonts w:eastAsia="黑体" w:hint="eastAsia"/>
          <w:lang w:val="zh-CN"/>
        </w:rPr>
        <w:t>，</w:t>
      </w:r>
      <w:r w:rsidRPr="00051B26">
        <w:rPr>
          <w:rFonts w:eastAsia="黑体"/>
          <w:lang w:val="zh-CN"/>
        </w:rPr>
        <w:t>强烈敦促缔约国：</w:t>
      </w:r>
    </w:p>
    <w:p w:rsidR="001D313A" w:rsidRPr="00051B26" w:rsidRDefault="001D313A" w:rsidP="00AF15AC">
      <w:pPr>
        <w:pStyle w:val="SingleTxtGC"/>
        <w:tabs>
          <w:tab w:val="clear" w:pos="431"/>
          <w:tab w:val="clear" w:pos="1565"/>
          <w:tab w:val="clear" w:pos="1996"/>
          <w:tab w:val="clear" w:pos="2427"/>
          <w:tab w:val="left" w:pos="1701"/>
        </w:tabs>
        <w:rPr>
          <w:rFonts w:eastAsia="黑体"/>
          <w:lang w:val="zh-CN"/>
        </w:rPr>
      </w:pPr>
      <w:r w:rsidRPr="00051B26">
        <w:rPr>
          <w:rFonts w:eastAsia="黑体"/>
          <w:lang w:val="zh-CN"/>
        </w:rPr>
        <w:tab/>
        <w:t>(a)</w:t>
      </w:r>
      <w:r w:rsidR="009F2791">
        <w:rPr>
          <w:rFonts w:eastAsia="黑体"/>
          <w:lang w:val="zh-CN"/>
        </w:rPr>
        <w:tab/>
      </w:r>
      <w:r w:rsidRPr="00051B26">
        <w:rPr>
          <w:rFonts w:eastAsia="黑体"/>
          <w:lang w:val="zh-CN"/>
        </w:rPr>
        <w:t>加强努力，确保父母无身份证件的儿童获得出生登记；</w:t>
      </w:r>
    </w:p>
    <w:p w:rsidR="001D313A" w:rsidRPr="00051B26" w:rsidRDefault="001D313A" w:rsidP="00AF15AC">
      <w:pPr>
        <w:pStyle w:val="SingleTxtGC"/>
        <w:tabs>
          <w:tab w:val="clear" w:pos="431"/>
          <w:tab w:val="clear" w:pos="1565"/>
          <w:tab w:val="clear" w:pos="1996"/>
          <w:tab w:val="clear" w:pos="2427"/>
          <w:tab w:val="left" w:pos="1701"/>
        </w:tabs>
        <w:rPr>
          <w:rFonts w:eastAsia="黑体"/>
          <w:lang w:val="zh-CN"/>
        </w:rPr>
      </w:pPr>
      <w:r w:rsidRPr="00051B26">
        <w:rPr>
          <w:rFonts w:eastAsia="黑体"/>
          <w:lang w:val="zh-CN"/>
        </w:rPr>
        <w:tab/>
        <w:t>(b)</w:t>
      </w:r>
      <w:r w:rsidR="009F2791">
        <w:rPr>
          <w:rFonts w:eastAsia="黑体"/>
          <w:lang w:val="zh-CN"/>
        </w:rPr>
        <w:tab/>
      </w:r>
      <w:r w:rsidRPr="00051B26">
        <w:rPr>
          <w:rFonts w:eastAsia="黑体"/>
          <w:lang w:val="zh-CN"/>
        </w:rPr>
        <w:t>加强努力，根据《民法》和《马耳他国籍法》为国籍未定的儿童确定国籍；</w:t>
      </w:r>
    </w:p>
    <w:p w:rsidR="001D313A" w:rsidRPr="00051B26" w:rsidRDefault="001D313A" w:rsidP="00AF15AC">
      <w:pPr>
        <w:pStyle w:val="SingleTxtGC"/>
        <w:tabs>
          <w:tab w:val="clear" w:pos="431"/>
          <w:tab w:val="clear" w:pos="1565"/>
          <w:tab w:val="clear" w:pos="1996"/>
          <w:tab w:val="clear" w:pos="2427"/>
          <w:tab w:val="left" w:pos="1701"/>
        </w:tabs>
        <w:rPr>
          <w:rFonts w:eastAsia="黑体"/>
          <w:lang w:val="zh-CN"/>
        </w:rPr>
      </w:pPr>
      <w:r w:rsidRPr="00051B26">
        <w:rPr>
          <w:rFonts w:eastAsia="黑体"/>
          <w:lang w:val="zh-CN"/>
        </w:rPr>
        <w:tab/>
        <w:t>(c)</w:t>
      </w:r>
      <w:r w:rsidR="009F2791">
        <w:rPr>
          <w:rFonts w:eastAsia="黑体"/>
          <w:lang w:val="zh-CN"/>
        </w:rPr>
        <w:tab/>
      </w:r>
      <w:r w:rsidRPr="00051B26">
        <w:rPr>
          <w:rFonts w:eastAsia="黑体"/>
          <w:lang w:val="zh-CN"/>
        </w:rPr>
        <w:t>设立切实有效和高效率的无国籍确定程序，并为无证件和面临无国籍风险的儿童设立识别和转介机制；</w:t>
      </w:r>
    </w:p>
    <w:p w:rsidR="001D313A" w:rsidRPr="00051B26" w:rsidRDefault="001D313A" w:rsidP="00AF15AC">
      <w:pPr>
        <w:pStyle w:val="SingleTxtGC"/>
        <w:tabs>
          <w:tab w:val="clear" w:pos="431"/>
          <w:tab w:val="clear" w:pos="1565"/>
          <w:tab w:val="clear" w:pos="1996"/>
          <w:tab w:val="clear" w:pos="2427"/>
          <w:tab w:val="left" w:pos="1701"/>
        </w:tabs>
        <w:rPr>
          <w:rFonts w:eastAsia="黑体"/>
          <w:lang w:val="zh-CN"/>
        </w:rPr>
      </w:pPr>
      <w:r w:rsidRPr="00051B26">
        <w:rPr>
          <w:rFonts w:eastAsia="黑体"/>
          <w:lang w:val="zh-CN"/>
        </w:rPr>
        <w:tab/>
        <w:t>(d)</w:t>
      </w:r>
      <w:r w:rsidR="00C1739C">
        <w:rPr>
          <w:rFonts w:eastAsia="黑体"/>
          <w:lang w:val="zh-CN"/>
        </w:rPr>
        <w:tab/>
      </w:r>
      <w:r w:rsidRPr="00051B26">
        <w:rPr>
          <w:rFonts w:eastAsia="黑体"/>
          <w:lang w:val="zh-CN"/>
        </w:rPr>
        <w:t>加快加入</w:t>
      </w:r>
      <w:r w:rsidRPr="00051B26">
        <w:rPr>
          <w:rFonts w:eastAsia="黑体"/>
          <w:lang w:val="zh-CN"/>
        </w:rPr>
        <w:t>1954</w:t>
      </w:r>
      <w:r w:rsidRPr="00051B26">
        <w:rPr>
          <w:rFonts w:eastAsia="黑体"/>
          <w:lang w:val="zh-CN"/>
        </w:rPr>
        <w:t>年《关于无国籍人地位的公约》，并考虑批准</w:t>
      </w:r>
      <w:r w:rsidRPr="00051B26">
        <w:rPr>
          <w:rFonts w:eastAsia="黑体"/>
          <w:lang w:val="zh-CN"/>
        </w:rPr>
        <w:t>1961</w:t>
      </w:r>
      <w:r w:rsidRPr="00051B26">
        <w:rPr>
          <w:rFonts w:eastAsia="黑体"/>
          <w:lang w:val="zh-CN"/>
        </w:rPr>
        <w:t>年《减少无国籍状态公约》、</w:t>
      </w:r>
      <w:r w:rsidRPr="00051B26">
        <w:rPr>
          <w:rFonts w:eastAsia="黑体"/>
          <w:lang w:val="zh-CN"/>
        </w:rPr>
        <w:t>1977</w:t>
      </w:r>
      <w:r w:rsidRPr="00051B26">
        <w:rPr>
          <w:rFonts w:eastAsia="黑体"/>
          <w:lang w:val="zh-CN"/>
        </w:rPr>
        <w:t>年《欧洲国籍公约》和</w:t>
      </w:r>
      <w:r w:rsidRPr="00051B26">
        <w:rPr>
          <w:rFonts w:eastAsia="黑体"/>
          <w:lang w:val="zh-CN"/>
        </w:rPr>
        <w:t>2009</w:t>
      </w:r>
      <w:r w:rsidRPr="00051B26">
        <w:rPr>
          <w:rFonts w:eastAsia="黑体"/>
          <w:lang w:val="zh-CN"/>
        </w:rPr>
        <w:t>年《欧洲委员会关于避免国家继承造成的无国籍状态公约》；</w:t>
      </w:r>
    </w:p>
    <w:p w:rsidR="001D313A" w:rsidRPr="00051B26" w:rsidRDefault="001D313A" w:rsidP="00AF15AC">
      <w:pPr>
        <w:pStyle w:val="SingleTxtGC"/>
        <w:tabs>
          <w:tab w:val="clear" w:pos="431"/>
          <w:tab w:val="clear" w:pos="1565"/>
          <w:tab w:val="clear" w:pos="1996"/>
          <w:tab w:val="clear" w:pos="2427"/>
          <w:tab w:val="left" w:pos="1701"/>
        </w:tabs>
        <w:rPr>
          <w:rFonts w:eastAsia="黑体"/>
          <w:lang w:val="zh-CN"/>
        </w:rPr>
      </w:pPr>
      <w:r w:rsidRPr="00051B26">
        <w:rPr>
          <w:rFonts w:eastAsia="黑体"/>
          <w:lang w:val="zh-CN"/>
        </w:rPr>
        <w:tab/>
        <w:t>(e)</w:t>
      </w:r>
      <w:r w:rsidR="00C1739C">
        <w:rPr>
          <w:rFonts w:eastAsia="黑体"/>
          <w:lang w:val="zh-CN"/>
        </w:rPr>
        <w:tab/>
      </w:r>
      <w:r w:rsidRPr="00051B26">
        <w:rPr>
          <w:rFonts w:eastAsia="黑体"/>
          <w:lang w:val="zh-CN"/>
        </w:rPr>
        <w:t>就如何执行这些建议向联合国难民事务高级专员公署和联合国儿童基金会等机构寻求技术援助。</w:t>
      </w:r>
    </w:p>
    <w:p w:rsidR="001D313A" w:rsidRPr="00E0554B" w:rsidRDefault="001D313A" w:rsidP="00C1739C">
      <w:pPr>
        <w:pStyle w:val="H23GC"/>
      </w:pPr>
      <w:r>
        <w:rPr>
          <w:lang w:val="zh-CN"/>
        </w:rPr>
        <w:tab/>
      </w:r>
      <w:r>
        <w:rPr>
          <w:lang w:val="zh-CN"/>
        </w:rPr>
        <w:tab/>
      </w:r>
      <w:r>
        <w:rPr>
          <w:lang w:val="zh-CN"/>
        </w:rPr>
        <w:t>身份权</w:t>
      </w:r>
    </w:p>
    <w:p w:rsidR="001D313A" w:rsidRPr="00051B26" w:rsidRDefault="001D313A" w:rsidP="00AF15AC">
      <w:pPr>
        <w:pStyle w:val="SingleTxtGC"/>
        <w:tabs>
          <w:tab w:val="clear" w:pos="431"/>
          <w:tab w:val="clear" w:pos="1565"/>
          <w:tab w:val="clear" w:pos="1996"/>
          <w:tab w:val="clear" w:pos="2427"/>
          <w:tab w:val="left" w:pos="1701"/>
        </w:tabs>
        <w:rPr>
          <w:rFonts w:eastAsia="黑体"/>
          <w:lang w:val="zh-CN"/>
        </w:rPr>
      </w:pPr>
      <w:r w:rsidRPr="00051B26">
        <w:rPr>
          <w:rFonts w:eastAsia="黑体"/>
          <w:lang w:val="zh-CN"/>
        </w:rPr>
        <w:t>24.</w:t>
      </w:r>
      <w:r w:rsidRPr="00051B26">
        <w:rPr>
          <w:rFonts w:eastAsia="黑体"/>
          <w:lang w:val="zh-CN"/>
        </w:rPr>
        <w:tab/>
      </w:r>
      <w:r w:rsidRPr="00051B26">
        <w:rPr>
          <w:rFonts w:eastAsia="黑体"/>
          <w:lang w:val="zh-CN"/>
        </w:rPr>
        <w:t>委员会欢迎</w:t>
      </w:r>
      <w:r w:rsidRPr="00051B26">
        <w:rPr>
          <w:rFonts w:eastAsia="黑体" w:hint="eastAsia"/>
          <w:lang w:val="zh-CN"/>
        </w:rPr>
        <w:t>缔约国</w:t>
      </w:r>
      <w:r w:rsidRPr="00051B26">
        <w:rPr>
          <w:rFonts w:eastAsia="黑体"/>
          <w:lang w:val="zh-CN"/>
        </w:rPr>
        <w:t>修正《胚胎保护法》，其中规定通过辅助生殖技术出生的儿童有权获得有关其出身的信息。委员会建议缔约国继续努力，确保以通过辅助生殖技术出生的儿童的最大利益为首要考虑，并在这样做时考虑向父母提供适当的咨询和支助。</w:t>
      </w:r>
    </w:p>
    <w:p w:rsidR="001D313A" w:rsidRPr="00401598" w:rsidRDefault="00401598" w:rsidP="00401598">
      <w:pPr>
        <w:pStyle w:val="H1GC"/>
        <w:rPr>
          <w:rStyle w:val="SingleTxtGCChar"/>
        </w:rPr>
      </w:pPr>
      <w:r>
        <w:rPr>
          <w:lang w:val="zh-CN"/>
        </w:rPr>
        <w:tab/>
      </w:r>
      <w:r w:rsidR="001D313A">
        <w:rPr>
          <w:lang w:val="zh-CN"/>
        </w:rPr>
        <w:t>E.</w:t>
      </w:r>
      <w:r w:rsidR="001D313A">
        <w:rPr>
          <w:lang w:val="zh-CN"/>
        </w:rPr>
        <w:tab/>
      </w:r>
      <w:r w:rsidR="001D313A">
        <w:rPr>
          <w:lang w:val="zh-CN"/>
        </w:rPr>
        <w:t>暴力侵害儿童</w:t>
      </w:r>
      <w:r>
        <w:rPr>
          <w:lang w:val="zh-CN"/>
        </w:rPr>
        <w:br/>
      </w:r>
      <w:r w:rsidR="00374655" w:rsidRPr="00401598">
        <w:rPr>
          <w:rStyle w:val="SingleTxtGCChar"/>
        </w:rPr>
        <w:t>(</w:t>
      </w:r>
      <w:r w:rsidR="001D313A" w:rsidRPr="00401598">
        <w:rPr>
          <w:rStyle w:val="SingleTxtGCChar"/>
        </w:rPr>
        <w:t>第</w:t>
      </w:r>
      <w:r w:rsidR="001D313A" w:rsidRPr="00401598">
        <w:rPr>
          <w:rStyle w:val="SingleTxtGCChar"/>
        </w:rPr>
        <w:t>19</w:t>
      </w:r>
      <w:r w:rsidR="001D313A" w:rsidRPr="00401598">
        <w:rPr>
          <w:rStyle w:val="SingleTxtGCChar"/>
        </w:rPr>
        <w:t>条、第</w:t>
      </w:r>
      <w:r w:rsidR="001D313A" w:rsidRPr="00401598">
        <w:rPr>
          <w:rStyle w:val="SingleTxtGCChar"/>
        </w:rPr>
        <w:t>24</w:t>
      </w:r>
      <w:r w:rsidR="001D313A" w:rsidRPr="00401598">
        <w:rPr>
          <w:rStyle w:val="SingleTxtGCChar"/>
        </w:rPr>
        <w:t>条第</w:t>
      </w:r>
      <w:r w:rsidR="001D313A" w:rsidRPr="00401598">
        <w:rPr>
          <w:rStyle w:val="SingleTxtGCChar"/>
        </w:rPr>
        <w:t>3</w:t>
      </w:r>
      <w:r w:rsidR="001D313A" w:rsidRPr="00401598">
        <w:rPr>
          <w:rStyle w:val="SingleTxtGCChar"/>
        </w:rPr>
        <w:t>款、第</w:t>
      </w:r>
      <w:r w:rsidR="001D313A" w:rsidRPr="00401598">
        <w:rPr>
          <w:rStyle w:val="SingleTxtGCChar"/>
        </w:rPr>
        <w:t>28</w:t>
      </w:r>
      <w:r w:rsidR="001D313A" w:rsidRPr="00401598">
        <w:rPr>
          <w:rStyle w:val="SingleTxtGCChar"/>
        </w:rPr>
        <w:t>条第</w:t>
      </w:r>
      <w:r w:rsidR="001D313A" w:rsidRPr="00401598">
        <w:rPr>
          <w:rStyle w:val="SingleTxtGCChar"/>
        </w:rPr>
        <w:t>2</w:t>
      </w:r>
      <w:r w:rsidR="001D313A" w:rsidRPr="00401598">
        <w:rPr>
          <w:rStyle w:val="SingleTxtGCChar"/>
        </w:rPr>
        <w:t>款、第</w:t>
      </w:r>
      <w:r w:rsidR="001D313A" w:rsidRPr="00401598">
        <w:rPr>
          <w:rStyle w:val="SingleTxtGCChar"/>
        </w:rPr>
        <w:t>34</w:t>
      </w:r>
      <w:r w:rsidR="001D313A" w:rsidRPr="00401598">
        <w:rPr>
          <w:rStyle w:val="SingleTxtGCChar"/>
        </w:rPr>
        <w:t>条、第</w:t>
      </w:r>
      <w:r w:rsidR="001D313A" w:rsidRPr="00401598">
        <w:rPr>
          <w:rStyle w:val="SingleTxtGCChar"/>
        </w:rPr>
        <w:t>37</w:t>
      </w:r>
      <w:r w:rsidR="001D313A" w:rsidRPr="00401598">
        <w:rPr>
          <w:rStyle w:val="SingleTxtGCChar"/>
        </w:rPr>
        <w:t>条</w:t>
      </w:r>
      <w:r w:rsidR="001D313A" w:rsidRPr="00401598">
        <w:rPr>
          <w:rStyle w:val="SingleTxtGCChar"/>
        </w:rPr>
        <w:t>(a)</w:t>
      </w:r>
      <w:r w:rsidR="001D313A" w:rsidRPr="00401598">
        <w:rPr>
          <w:rStyle w:val="SingleTxtGCChar"/>
        </w:rPr>
        <w:t>项和第</w:t>
      </w:r>
      <w:r w:rsidR="001D313A" w:rsidRPr="00401598">
        <w:rPr>
          <w:rStyle w:val="SingleTxtGCChar"/>
        </w:rPr>
        <w:t>39</w:t>
      </w:r>
      <w:r w:rsidR="001D313A" w:rsidRPr="00401598">
        <w:rPr>
          <w:rStyle w:val="SingleTxtGCChar"/>
        </w:rPr>
        <w:t>条</w:t>
      </w:r>
      <w:r w:rsidR="00922095" w:rsidRPr="00401598">
        <w:rPr>
          <w:rStyle w:val="SingleTxtGCChar"/>
        </w:rPr>
        <w:t>)</w:t>
      </w:r>
    </w:p>
    <w:p w:rsidR="001D313A" w:rsidRPr="00E0554B" w:rsidRDefault="001D313A" w:rsidP="00401598">
      <w:pPr>
        <w:pStyle w:val="H23GC"/>
      </w:pPr>
      <w:r>
        <w:rPr>
          <w:lang w:val="zh-CN"/>
        </w:rPr>
        <w:tab/>
      </w:r>
      <w:r>
        <w:rPr>
          <w:lang w:val="zh-CN"/>
        </w:rPr>
        <w:tab/>
      </w:r>
      <w:r>
        <w:rPr>
          <w:lang w:val="zh-CN"/>
        </w:rPr>
        <w:t>体罚</w:t>
      </w:r>
    </w:p>
    <w:p w:rsidR="001D313A" w:rsidRPr="00051B26" w:rsidRDefault="001D313A" w:rsidP="00AF15AC">
      <w:pPr>
        <w:pStyle w:val="SingleTxtGC"/>
        <w:tabs>
          <w:tab w:val="clear" w:pos="431"/>
          <w:tab w:val="clear" w:pos="1565"/>
          <w:tab w:val="clear" w:pos="1996"/>
          <w:tab w:val="clear" w:pos="2427"/>
          <w:tab w:val="left" w:pos="1701"/>
        </w:tabs>
        <w:rPr>
          <w:rFonts w:eastAsia="黑体"/>
          <w:lang w:val="zh-CN"/>
        </w:rPr>
      </w:pPr>
      <w:r w:rsidRPr="00051B26">
        <w:rPr>
          <w:rFonts w:eastAsia="黑体"/>
          <w:lang w:val="zh-CN"/>
        </w:rPr>
        <w:t>25.</w:t>
      </w:r>
      <w:r w:rsidRPr="00051B26">
        <w:rPr>
          <w:rFonts w:eastAsia="黑体"/>
          <w:lang w:val="zh-CN"/>
        </w:rPr>
        <w:tab/>
      </w:r>
      <w:r w:rsidRPr="00051B26">
        <w:rPr>
          <w:rFonts w:eastAsia="黑体"/>
          <w:lang w:val="zh-CN"/>
        </w:rPr>
        <w:t>委员会欢迎</w:t>
      </w:r>
      <w:r w:rsidRPr="00051B26">
        <w:rPr>
          <w:rFonts w:eastAsia="黑体" w:hint="eastAsia"/>
          <w:lang w:val="zh-CN"/>
        </w:rPr>
        <w:t>缔约国</w:t>
      </w:r>
      <w:r w:rsidRPr="00051B26">
        <w:rPr>
          <w:rFonts w:eastAsia="黑体"/>
          <w:lang w:val="zh-CN"/>
        </w:rPr>
        <w:t>修正《刑法》第</w:t>
      </w:r>
      <w:r w:rsidRPr="00051B26">
        <w:rPr>
          <w:rFonts w:eastAsia="黑体"/>
          <w:lang w:val="zh-CN"/>
        </w:rPr>
        <w:t>339</w:t>
      </w:r>
      <w:r w:rsidRPr="00051B26">
        <w:rPr>
          <w:rFonts w:eastAsia="黑体"/>
          <w:lang w:val="zh-CN"/>
        </w:rPr>
        <w:t>条，明确禁止一切形式的体罚，同时参照关于儿童受保护免遭体罚和其他残忍或不人道形式惩罚的权利的第</w:t>
      </w:r>
      <w:r w:rsidRPr="00051B26">
        <w:rPr>
          <w:rFonts w:eastAsia="黑体"/>
          <w:lang w:val="zh-CN"/>
        </w:rPr>
        <w:t>8</w:t>
      </w:r>
      <w:r w:rsidRPr="00051B26">
        <w:rPr>
          <w:rFonts w:eastAsia="黑体"/>
          <w:lang w:val="zh-CN"/>
        </w:rPr>
        <w:t>号一般性意见</w:t>
      </w:r>
      <w:r w:rsidR="00374655" w:rsidRPr="00051B26">
        <w:rPr>
          <w:rFonts w:eastAsia="黑体"/>
          <w:lang w:val="zh-CN"/>
        </w:rPr>
        <w:t>(</w:t>
      </w:r>
      <w:r w:rsidRPr="00051B26">
        <w:rPr>
          <w:rFonts w:eastAsia="黑体"/>
          <w:lang w:val="zh-CN"/>
        </w:rPr>
        <w:t>2006</w:t>
      </w:r>
      <w:r w:rsidRPr="00051B26">
        <w:rPr>
          <w:rFonts w:eastAsia="黑体"/>
          <w:lang w:val="zh-CN"/>
        </w:rPr>
        <w:t>年</w:t>
      </w:r>
      <w:r w:rsidR="00922095" w:rsidRPr="00051B26">
        <w:rPr>
          <w:rFonts w:eastAsia="黑体"/>
          <w:lang w:val="zh-CN"/>
        </w:rPr>
        <w:t>)</w:t>
      </w:r>
      <w:r w:rsidRPr="00051B26">
        <w:rPr>
          <w:rFonts w:eastAsia="黑体"/>
          <w:lang w:val="zh-CN"/>
        </w:rPr>
        <w:t>，建议缔约国：</w:t>
      </w:r>
    </w:p>
    <w:p w:rsidR="001D313A" w:rsidRPr="00051B26" w:rsidRDefault="001D313A" w:rsidP="00AF15AC">
      <w:pPr>
        <w:pStyle w:val="SingleTxtGC"/>
        <w:tabs>
          <w:tab w:val="clear" w:pos="431"/>
          <w:tab w:val="clear" w:pos="1565"/>
          <w:tab w:val="clear" w:pos="1996"/>
          <w:tab w:val="clear" w:pos="2427"/>
          <w:tab w:val="left" w:pos="1701"/>
        </w:tabs>
        <w:rPr>
          <w:rFonts w:eastAsia="黑体"/>
          <w:lang w:val="zh-CN"/>
        </w:rPr>
      </w:pPr>
      <w:r w:rsidRPr="00051B26">
        <w:rPr>
          <w:rFonts w:eastAsia="黑体"/>
          <w:lang w:val="zh-CN"/>
        </w:rPr>
        <w:tab/>
        <w:t>(a)</w:t>
      </w:r>
      <w:r w:rsidR="00401598">
        <w:rPr>
          <w:rFonts w:eastAsia="黑体"/>
          <w:lang w:val="zh-CN"/>
        </w:rPr>
        <w:tab/>
      </w:r>
      <w:r w:rsidRPr="00051B26">
        <w:rPr>
          <w:rFonts w:eastAsia="黑体"/>
          <w:lang w:val="zh-CN"/>
        </w:rPr>
        <w:t>确保在一切场合，即在家庭、学校、儿童保育机构</w:t>
      </w:r>
      <w:r w:rsidR="00374655" w:rsidRPr="00051B26">
        <w:rPr>
          <w:rFonts w:eastAsia="黑体"/>
          <w:lang w:val="zh-CN"/>
        </w:rPr>
        <w:t>(</w:t>
      </w:r>
      <w:r w:rsidRPr="00051B26">
        <w:rPr>
          <w:rFonts w:eastAsia="黑体"/>
          <w:lang w:val="zh-CN"/>
        </w:rPr>
        <w:t>包括幼儿保育机构</w:t>
      </w:r>
      <w:r w:rsidR="00922095" w:rsidRPr="00051B26">
        <w:rPr>
          <w:rFonts w:eastAsia="黑体"/>
          <w:lang w:val="zh-CN"/>
        </w:rPr>
        <w:t>)</w:t>
      </w:r>
      <w:r w:rsidRPr="00051B26">
        <w:rPr>
          <w:rFonts w:eastAsia="黑体"/>
          <w:lang w:val="zh-CN"/>
        </w:rPr>
        <w:t>以及替代照料场所和司法行政中禁止体罚；</w:t>
      </w:r>
    </w:p>
    <w:p w:rsidR="001D313A" w:rsidRPr="00051B26" w:rsidRDefault="001D313A" w:rsidP="00AF15AC">
      <w:pPr>
        <w:pStyle w:val="SingleTxtGC"/>
        <w:tabs>
          <w:tab w:val="clear" w:pos="431"/>
          <w:tab w:val="clear" w:pos="1565"/>
          <w:tab w:val="clear" w:pos="1996"/>
          <w:tab w:val="clear" w:pos="2427"/>
          <w:tab w:val="left" w:pos="1701"/>
        </w:tabs>
        <w:rPr>
          <w:rFonts w:eastAsia="黑体"/>
          <w:lang w:val="zh-CN"/>
        </w:rPr>
      </w:pPr>
      <w:r w:rsidRPr="00051B26">
        <w:rPr>
          <w:rFonts w:eastAsia="黑体"/>
          <w:lang w:val="zh-CN"/>
        </w:rPr>
        <w:tab/>
        <w:t>(b)</w:t>
      </w:r>
      <w:r w:rsidR="00401598">
        <w:rPr>
          <w:rFonts w:eastAsia="黑体"/>
          <w:lang w:val="zh-CN"/>
        </w:rPr>
        <w:tab/>
      </w:r>
      <w:r w:rsidRPr="00051B26">
        <w:rPr>
          <w:rFonts w:eastAsia="黑体"/>
          <w:lang w:val="zh-CN"/>
        </w:rPr>
        <w:t>加强和扩大努力，提高父母、从事儿童工作的专业人员和一般公众对体罚所造成危害的认识；</w:t>
      </w:r>
    </w:p>
    <w:p w:rsidR="001D313A" w:rsidRPr="00051B26" w:rsidRDefault="001D313A" w:rsidP="00AF15AC">
      <w:pPr>
        <w:pStyle w:val="SingleTxtGC"/>
        <w:tabs>
          <w:tab w:val="clear" w:pos="431"/>
          <w:tab w:val="clear" w:pos="1565"/>
          <w:tab w:val="clear" w:pos="1996"/>
          <w:tab w:val="clear" w:pos="2427"/>
          <w:tab w:val="left" w:pos="1701"/>
        </w:tabs>
        <w:rPr>
          <w:rFonts w:eastAsia="黑体"/>
          <w:lang w:val="zh-CN"/>
        </w:rPr>
      </w:pPr>
      <w:r w:rsidRPr="00051B26">
        <w:rPr>
          <w:rFonts w:eastAsia="黑体"/>
          <w:lang w:val="zh-CN"/>
        </w:rPr>
        <w:tab/>
        <w:t>(c)</w:t>
      </w:r>
      <w:r w:rsidR="00401598">
        <w:rPr>
          <w:rFonts w:eastAsia="黑体"/>
          <w:lang w:val="zh-CN"/>
        </w:rPr>
        <w:tab/>
      </w:r>
      <w:r w:rsidRPr="00051B26">
        <w:rPr>
          <w:rFonts w:eastAsia="黑体"/>
          <w:lang w:val="zh-CN"/>
        </w:rPr>
        <w:t>促进积极、非暴力和参与性的儿童养育和管教方式。</w:t>
      </w:r>
    </w:p>
    <w:p w:rsidR="001D313A" w:rsidRPr="00206DE7" w:rsidRDefault="001D313A" w:rsidP="00401598">
      <w:pPr>
        <w:pStyle w:val="H23GC"/>
      </w:pPr>
      <w:r>
        <w:rPr>
          <w:lang w:val="zh-CN"/>
        </w:rPr>
        <w:tab/>
      </w:r>
      <w:r>
        <w:rPr>
          <w:lang w:val="zh-CN"/>
        </w:rPr>
        <w:tab/>
      </w:r>
      <w:r>
        <w:rPr>
          <w:lang w:val="zh-CN"/>
        </w:rPr>
        <w:t>虐待和忽视</w:t>
      </w:r>
    </w:p>
    <w:p w:rsidR="001D313A" w:rsidRPr="00051B26" w:rsidRDefault="001D313A" w:rsidP="00AF15AC">
      <w:pPr>
        <w:pStyle w:val="SingleTxtGC"/>
        <w:tabs>
          <w:tab w:val="clear" w:pos="431"/>
          <w:tab w:val="clear" w:pos="1565"/>
          <w:tab w:val="clear" w:pos="1996"/>
          <w:tab w:val="clear" w:pos="2427"/>
          <w:tab w:val="left" w:pos="1701"/>
        </w:tabs>
        <w:rPr>
          <w:rFonts w:eastAsia="黑体"/>
          <w:lang w:val="zh-CN"/>
        </w:rPr>
      </w:pPr>
      <w:r w:rsidRPr="00051B26">
        <w:rPr>
          <w:rFonts w:eastAsia="黑体"/>
          <w:lang w:val="zh-CN"/>
        </w:rPr>
        <w:t>26.</w:t>
      </w:r>
      <w:r w:rsidRPr="00051B26">
        <w:rPr>
          <w:rFonts w:eastAsia="黑体"/>
          <w:lang w:val="zh-CN"/>
        </w:rPr>
        <w:tab/>
      </w:r>
      <w:r w:rsidRPr="00051B26">
        <w:rPr>
          <w:rFonts w:eastAsia="黑体"/>
          <w:lang w:val="zh-CN"/>
        </w:rPr>
        <w:t>委员会承认缔约国为打击虐待和忽视儿童行为，特别是根据</w:t>
      </w:r>
      <w:r w:rsidR="003B0FD5">
        <w:rPr>
          <w:rFonts w:hint="eastAsia"/>
        </w:rPr>
        <w:t>“</w:t>
      </w:r>
      <w:r w:rsidRPr="00051B26">
        <w:rPr>
          <w:rFonts w:eastAsia="黑体"/>
          <w:lang w:val="zh-CN"/>
        </w:rPr>
        <w:t>尊重所有人框架</w:t>
      </w:r>
      <w:r w:rsidR="00374655" w:rsidRPr="00051B26">
        <w:rPr>
          <w:rFonts w:eastAsia="黑体" w:hint="eastAsia"/>
          <w:lang w:val="zh-CN"/>
        </w:rPr>
        <w:t>(</w:t>
      </w:r>
      <w:r w:rsidRPr="00051B26">
        <w:rPr>
          <w:rFonts w:eastAsia="黑体"/>
          <w:lang w:val="zh-CN"/>
        </w:rPr>
        <w:t>2014</w:t>
      </w:r>
      <w:r w:rsidRPr="00051B26">
        <w:rPr>
          <w:rFonts w:eastAsia="黑体"/>
          <w:lang w:val="zh-CN"/>
        </w:rPr>
        <w:t>年</w:t>
      </w:r>
      <w:r w:rsidR="00922095" w:rsidRPr="00051B26">
        <w:rPr>
          <w:rFonts w:eastAsia="黑体" w:hint="eastAsia"/>
          <w:lang w:val="zh-CN"/>
        </w:rPr>
        <w:t>)</w:t>
      </w:r>
      <w:r w:rsidR="003B0FD5">
        <w:rPr>
          <w:rFonts w:hint="eastAsia"/>
        </w:rPr>
        <w:t>”</w:t>
      </w:r>
      <w:r w:rsidRPr="00051B26">
        <w:rPr>
          <w:rFonts w:eastAsia="黑体"/>
          <w:lang w:val="zh-CN"/>
        </w:rPr>
        <w:t>和</w:t>
      </w:r>
      <w:r w:rsidR="003B0FD5">
        <w:rPr>
          <w:rFonts w:hint="eastAsia"/>
        </w:rPr>
        <w:t>“</w:t>
      </w:r>
      <w:r w:rsidRPr="00051B26">
        <w:rPr>
          <w:rFonts w:eastAsia="黑体"/>
          <w:lang w:val="zh-CN"/>
        </w:rPr>
        <w:t>安全学校方案</w:t>
      </w:r>
      <w:r w:rsidR="003B0FD5">
        <w:rPr>
          <w:rFonts w:hint="eastAsia"/>
        </w:rPr>
        <w:t>”</w:t>
      </w:r>
      <w:r w:rsidRPr="00051B26">
        <w:rPr>
          <w:rFonts w:eastAsia="黑体"/>
          <w:lang w:val="zh-CN"/>
        </w:rPr>
        <w:t>采取了预防和干预措施</w:t>
      </w:r>
      <w:r w:rsidRPr="00051B26">
        <w:rPr>
          <w:rFonts w:eastAsia="黑体" w:hint="eastAsia"/>
          <w:lang w:val="zh-CN"/>
        </w:rPr>
        <w:t>并开展了</w:t>
      </w:r>
      <w:r w:rsidRPr="00051B26">
        <w:rPr>
          <w:rFonts w:eastAsia="黑体"/>
          <w:lang w:val="zh-CN"/>
        </w:rPr>
        <w:t>培训方案，但委员会参照关于儿童免遭一切形式暴力侵害的权利的第</w:t>
      </w:r>
      <w:r w:rsidRPr="00051B26">
        <w:rPr>
          <w:rFonts w:eastAsia="黑体"/>
          <w:lang w:val="zh-CN"/>
        </w:rPr>
        <w:t>13</w:t>
      </w:r>
      <w:r w:rsidRPr="00051B26">
        <w:rPr>
          <w:rFonts w:eastAsia="黑体"/>
          <w:lang w:val="zh-CN"/>
        </w:rPr>
        <w:t>号一般性意见</w:t>
      </w:r>
      <w:r w:rsidR="00374655" w:rsidRPr="00051B26">
        <w:rPr>
          <w:rFonts w:eastAsia="黑体" w:hint="eastAsia"/>
          <w:lang w:val="zh-CN"/>
        </w:rPr>
        <w:t>(</w:t>
      </w:r>
      <w:r w:rsidRPr="00051B26">
        <w:rPr>
          <w:rFonts w:eastAsia="黑体"/>
          <w:lang w:val="zh-CN"/>
        </w:rPr>
        <w:t>2011</w:t>
      </w:r>
      <w:r w:rsidRPr="00051B26">
        <w:rPr>
          <w:rFonts w:eastAsia="黑体"/>
          <w:lang w:val="zh-CN"/>
        </w:rPr>
        <w:t>年</w:t>
      </w:r>
      <w:r w:rsidR="00922095" w:rsidRPr="00051B26">
        <w:rPr>
          <w:rFonts w:eastAsia="黑体" w:hint="eastAsia"/>
          <w:lang w:val="zh-CN"/>
        </w:rPr>
        <w:t>)</w:t>
      </w:r>
      <w:r w:rsidRPr="00051B26">
        <w:rPr>
          <w:rFonts w:eastAsia="黑体"/>
          <w:lang w:val="zh-CN"/>
        </w:rPr>
        <w:t>，并注意到可持续发展目标的具体目标</w:t>
      </w:r>
      <w:r w:rsidRPr="00051B26">
        <w:rPr>
          <w:rFonts w:eastAsia="黑体"/>
          <w:lang w:val="zh-CN"/>
        </w:rPr>
        <w:t>16.2</w:t>
      </w:r>
      <w:r w:rsidRPr="00051B26">
        <w:rPr>
          <w:rFonts w:eastAsia="黑体"/>
          <w:lang w:val="zh-CN"/>
        </w:rPr>
        <w:t>，建议缔约国：</w:t>
      </w:r>
    </w:p>
    <w:p w:rsidR="001D313A" w:rsidRPr="00051B26" w:rsidRDefault="001D313A" w:rsidP="00AF15AC">
      <w:pPr>
        <w:pStyle w:val="SingleTxtGC"/>
        <w:tabs>
          <w:tab w:val="clear" w:pos="431"/>
          <w:tab w:val="clear" w:pos="1565"/>
          <w:tab w:val="clear" w:pos="1996"/>
          <w:tab w:val="clear" w:pos="2427"/>
          <w:tab w:val="left" w:pos="1701"/>
        </w:tabs>
        <w:rPr>
          <w:rFonts w:eastAsia="黑体"/>
          <w:lang w:val="zh-CN"/>
        </w:rPr>
      </w:pPr>
      <w:r w:rsidRPr="00051B26">
        <w:rPr>
          <w:rFonts w:eastAsia="黑体"/>
          <w:lang w:val="zh-CN"/>
        </w:rPr>
        <w:tab/>
        <w:t>(a)</w:t>
      </w:r>
      <w:r w:rsidR="00401598">
        <w:rPr>
          <w:rFonts w:eastAsia="黑体"/>
          <w:lang w:val="zh-CN"/>
        </w:rPr>
        <w:tab/>
      </w:r>
      <w:r w:rsidRPr="00051B26">
        <w:rPr>
          <w:rFonts w:eastAsia="黑体"/>
          <w:lang w:val="zh-CN"/>
        </w:rPr>
        <w:t>使《未成年人保护</w:t>
      </w:r>
      <w:r w:rsidR="00374655" w:rsidRPr="00051B26">
        <w:rPr>
          <w:rFonts w:eastAsia="黑体"/>
          <w:lang w:val="zh-CN"/>
        </w:rPr>
        <w:t>(</w:t>
      </w:r>
      <w:r w:rsidRPr="00051B26">
        <w:rPr>
          <w:rFonts w:eastAsia="黑体"/>
          <w:lang w:val="zh-CN"/>
        </w:rPr>
        <w:t>替代照料</w:t>
      </w:r>
      <w:r w:rsidR="00922095" w:rsidRPr="00051B26">
        <w:rPr>
          <w:rFonts w:eastAsia="黑体"/>
          <w:lang w:val="zh-CN"/>
        </w:rPr>
        <w:t>)</w:t>
      </w:r>
      <w:r w:rsidRPr="00051B26">
        <w:rPr>
          <w:rFonts w:eastAsia="黑体"/>
          <w:lang w:val="zh-CN"/>
        </w:rPr>
        <w:t>法案》尽快生效，并实施</w:t>
      </w:r>
      <w:r w:rsidRPr="00051B26">
        <w:rPr>
          <w:rFonts w:eastAsia="黑体" w:hint="eastAsia"/>
          <w:lang w:val="zh-CN"/>
        </w:rPr>
        <w:t>防止</w:t>
      </w:r>
      <w:r w:rsidRPr="00051B26">
        <w:rPr>
          <w:rFonts w:eastAsia="黑体"/>
          <w:lang w:val="zh-CN"/>
        </w:rPr>
        <w:t>暴力、虐待和忽视</w:t>
      </w:r>
      <w:r w:rsidRPr="00051B26">
        <w:rPr>
          <w:rFonts w:eastAsia="黑体" w:hint="eastAsia"/>
          <w:lang w:val="zh-CN"/>
        </w:rPr>
        <w:t>的</w:t>
      </w:r>
      <w:r w:rsidRPr="00051B26">
        <w:rPr>
          <w:rFonts w:eastAsia="黑体"/>
          <w:lang w:val="zh-CN"/>
        </w:rPr>
        <w:t>儿童保护措施；</w:t>
      </w:r>
    </w:p>
    <w:p w:rsidR="001D313A" w:rsidRPr="00051B26" w:rsidRDefault="001D313A" w:rsidP="00AF15AC">
      <w:pPr>
        <w:pStyle w:val="SingleTxtGC"/>
        <w:tabs>
          <w:tab w:val="clear" w:pos="431"/>
          <w:tab w:val="clear" w:pos="1565"/>
          <w:tab w:val="clear" w:pos="1996"/>
          <w:tab w:val="clear" w:pos="2427"/>
          <w:tab w:val="left" w:pos="1701"/>
        </w:tabs>
        <w:rPr>
          <w:rFonts w:eastAsia="黑体"/>
          <w:lang w:val="zh-CN"/>
        </w:rPr>
      </w:pPr>
      <w:r w:rsidRPr="00051B26">
        <w:rPr>
          <w:rFonts w:eastAsia="黑体"/>
          <w:lang w:val="zh-CN"/>
        </w:rPr>
        <w:tab/>
        <w:t>(b)</w:t>
      </w:r>
      <w:r w:rsidR="00401598">
        <w:rPr>
          <w:rFonts w:eastAsia="黑体"/>
          <w:lang w:val="zh-CN"/>
        </w:rPr>
        <w:tab/>
      </w:r>
      <w:r w:rsidRPr="00051B26">
        <w:rPr>
          <w:rFonts w:eastAsia="黑体" w:hint="eastAsia"/>
          <w:lang w:val="zh-CN"/>
        </w:rPr>
        <w:t>拟订</w:t>
      </w:r>
      <w:r w:rsidRPr="00051B26">
        <w:rPr>
          <w:rFonts w:eastAsia="黑体"/>
          <w:lang w:val="zh-CN"/>
        </w:rPr>
        <w:t>和执行通盘战略，以预防和打击一切场合</w:t>
      </w:r>
      <w:r w:rsidRPr="00051B26">
        <w:rPr>
          <w:rFonts w:eastAsia="黑体" w:hint="eastAsia"/>
          <w:lang w:val="zh-CN"/>
        </w:rPr>
        <w:t>的</w:t>
      </w:r>
      <w:r w:rsidRPr="00051B26">
        <w:rPr>
          <w:rFonts w:eastAsia="黑体"/>
          <w:lang w:val="zh-CN"/>
        </w:rPr>
        <w:t>暴力侵害、虐待或忽视儿童的行为，并处理其根源；</w:t>
      </w:r>
    </w:p>
    <w:p w:rsidR="001D313A" w:rsidRPr="00051B26" w:rsidRDefault="001D313A" w:rsidP="00AF15AC">
      <w:pPr>
        <w:pStyle w:val="SingleTxtGC"/>
        <w:tabs>
          <w:tab w:val="clear" w:pos="431"/>
          <w:tab w:val="clear" w:pos="1565"/>
          <w:tab w:val="clear" w:pos="1996"/>
          <w:tab w:val="clear" w:pos="2427"/>
          <w:tab w:val="left" w:pos="1701"/>
        </w:tabs>
        <w:rPr>
          <w:rFonts w:eastAsia="黑体"/>
          <w:lang w:val="zh-CN"/>
        </w:rPr>
      </w:pPr>
      <w:r w:rsidRPr="00051B26">
        <w:rPr>
          <w:rFonts w:eastAsia="黑体"/>
          <w:lang w:val="zh-CN"/>
        </w:rPr>
        <w:tab/>
        <w:t>(c)</w:t>
      </w:r>
      <w:r w:rsidR="00401598">
        <w:rPr>
          <w:rFonts w:eastAsia="黑体"/>
          <w:lang w:val="zh-CN"/>
        </w:rPr>
        <w:tab/>
      </w:r>
      <w:r w:rsidRPr="00051B26">
        <w:rPr>
          <w:rFonts w:eastAsia="黑体"/>
          <w:lang w:val="zh-CN"/>
        </w:rPr>
        <w:t>建立全国数据库，纳入所有暴力侵害、虐待或忽视儿童的案件，包括家庭暴力案件，并全面评估此类案件的严重程度、原因和性质；</w:t>
      </w:r>
    </w:p>
    <w:p w:rsidR="001D313A" w:rsidRPr="0071262A" w:rsidRDefault="001D313A" w:rsidP="00AF15AC">
      <w:pPr>
        <w:pStyle w:val="SingleTxtGC"/>
        <w:tabs>
          <w:tab w:val="clear" w:pos="431"/>
          <w:tab w:val="clear" w:pos="1565"/>
          <w:tab w:val="clear" w:pos="1996"/>
          <w:tab w:val="clear" w:pos="2427"/>
          <w:tab w:val="left" w:pos="1701"/>
        </w:tabs>
        <w:rPr>
          <w:rFonts w:eastAsia="黑体"/>
          <w:spacing w:val="-6"/>
          <w:lang w:val="zh-CN"/>
        </w:rPr>
      </w:pPr>
      <w:r w:rsidRPr="00051B26">
        <w:rPr>
          <w:rFonts w:eastAsia="黑体"/>
          <w:lang w:val="zh-CN"/>
        </w:rPr>
        <w:tab/>
        <w:t>(d)</w:t>
      </w:r>
      <w:r w:rsidR="00401598">
        <w:rPr>
          <w:rFonts w:eastAsia="黑体"/>
          <w:lang w:val="zh-CN"/>
        </w:rPr>
        <w:tab/>
      </w:r>
      <w:r w:rsidRPr="00051B26">
        <w:rPr>
          <w:rFonts w:eastAsia="黑体"/>
          <w:lang w:val="zh-CN"/>
        </w:rPr>
        <w:t>采取</w:t>
      </w:r>
      <w:r w:rsidRPr="0071262A">
        <w:rPr>
          <w:rFonts w:eastAsia="黑体"/>
          <w:spacing w:val="-6"/>
          <w:lang w:val="zh-CN"/>
        </w:rPr>
        <w:t>一切必要措施，以全面落实</w:t>
      </w:r>
      <w:r w:rsidR="005D1F6E">
        <w:rPr>
          <w:rFonts w:hint="eastAsia"/>
        </w:rPr>
        <w:t>“</w:t>
      </w:r>
      <w:r w:rsidRPr="0071262A">
        <w:rPr>
          <w:rFonts w:eastAsia="黑体"/>
          <w:spacing w:val="-6"/>
          <w:lang w:val="zh-CN"/>
        </w:rPr>
        <w:t>儿童之家</w:t>
      </w:r>
      <w:r w:rsidR="005D1F6E">
        <w:rPr>
          <w:rFonts w:hint="eastAsia"/>
        </w:rPr>
        <w:t>”</w:t>
      </w:r>
      <w:r w:rsidRPr="0071262A">
        <w:rPr>
          <w:rFonts w:eastAsia="黑体"/>
          <w:spacing w:val="-6"/>
          <w:lang w:val="zh-CN"/>
        </w:rPr>
        <w:t>构想，鼓励</w:t>
      </w:r>
      <w:r w:rsidRPr="00051B26">
        <w:rPr>
          <w:rFonts w:eastAsia="黑体"/>
          <w:lang w:val="zh-CN"/>
        </w:rPr>
        <w:t>法院利用对儿童友好</w:t>
      </w:r>
      <w:r w:rsidRPr="0071262A">
        <w:rPr>
          <w:rFonts w:eastAsia="黑体"/>
          <w:spacing w:val="-6"/>
          <w:lang w:val="zh-CN"/>
        </w:rPr>
        <w:t>的多机构安排</w:t>
      </w:r>
      <w:r w:rsidRPr="0071262A">
        <w:rPr>
          <w:rFonts w:eastAsia="黑体" w:hint="eastAsia"/>
          <w:spacing w:val="-6"/>
          <w:lang w:val="zh-CN"/>
        </w:rPr>
        <w:t>向儿童取证</w:t>
      </w:r>
      <w:r w:rsidRPr="0071262A">
        <w:rPr>
          <w:rFonts w:eastAsia="黑体"/>
          <w:spacing w:val="-6"/>
          <w:lang w:val="zh-CN"/>
        </w:rPr>
        <w:t>，并为此项安排提供充足的人力、技术和财政资源；</w:t>
      </w:r>
    </w:p>
    <w:p w:rsidR="001D313A" w:rsidRPr="00051B26" w:rsidRDefault="001D313A" w:rsidP="0071262A">
      <w:pPr>
        <w:pStyle w:val="SingleTxtGC"/>
        <w:tabs>
          <w:tab w:val="clear" w:pos="431"/>
          <w:tab w:val="clear" w:pos="1565"/>
          <w:tab w:val="clear" w:pos="1996"/>
          <w:tab w:val="clear" w:pos="2427"/>
          <w:tab w:val="left" w:pos="1701"/>
        </w:tabs>
        <w:rPr>
          <w:rFonts w:eastAsia="黑体"/>
          <w:lang w:val="zh-CN"/>
        </w:rPr>
      </w:pPr>
      <w:r w:rsidRPr="00051B26">
        <w:rPr>
          <w:rFonts w:eastAsia="黑体"/>
          <w:lang w:val="zh-CN"/>
        </w:rPr>
        <w:tab/>
        <w:t>(e)</w:t>
      </w:r>
      <w:r w:rsidR="00DF7D2A">
        <w:rPr>
          <w:rFonts w:eastAsia="黑体"/>
          <w:lang w:val="zh-CN"/>
        </w:rPr>
        <w:tab/>
      </w:r>
      <w:r w:rsidRPr="00051B26">
        <w:rPr>
          <w:rFonts w:eastAsia="黑体"/>
          <w:lang w:val="zh-CN"/>
        </w:rPr>
        <w:t>确保为受害儿童提供康复和重返社会服务，例如在儿童之家提供这类服务，并提供适当的赔偿计划；</w:t>
      </w:r>
    </w:p>
    <w:p w:rsidR="001D313A" w:rsidRPr="00051B26" w:rsidRDefault="001D313A" w:rsidP="0071262A">
      <w:pPr>
        <w:pStyle w:val="SingleTxtGC"/>
        <w:tabs>
          <w:tab w:val="clear" w:pos="431"/>
          <w:tab w:val="clear" w:pos="1565"/>
          <w:tab w:val="clear" w:pos="1996"/>
          <w:tab w:val="clear" w:pos="2427"/>
          <w:tab w:val="left" w:pos="1701"/>
        </w:tabs>
        <w:rPr>
          <w:rFonts w:eastAsia="黑体"/>
          <w:lang w:val="zh-CN"/>
        </w:rPr>
      </w:pPr>
      <w:r w:rsidRPr="00051B26">
        <w:rPr>
          <w:rFonts w:eastAsia="黑体"/>
          <w:lang w:val="zh-CN"/>
        </w:rPr>
        <w:tab/>
        <w:t>(f)</w:t>
      </w:r>
      <w:r w:rsidR="00DF7D2A">
        <w:rPr>
          <w:rFonts w:eastAsia="黑体"/>
          <w:lang w:val="zh-CN"/>
        </w:rPr>
        <w:tab/>
      </w:r>
      <w:r w:rsidRPr="00051B26">
        <w:rPr>
          <w:rFonts w:eastAsia="黑体"/>
          <w:lang w:val="zh-CN"/>
        </w:rPr>
        <w:t>确保为儿童保护工作主任办公室分配充足的人力、技术和财政资源，使之能够跟进和调查关于儿童遭受伤害的报告。</w:t>
      </w:r>
    </w:p>
    <w:p w:rsidR="001D313A" w:rsidRPr="00051B26" w:rsidRDefault="001D313A" w:rsidP="0071262A">
      <w:pPr>
        <w:pStyle w:val="H23GC"/>
        <w:rPr>
          <w:lang w:val="zh-CN"/>
        </w:rPr>
      </w:pPr>
      <w:r w:rsidRPr="00051B26">
        <w:rPr>
          <w:lang w:val="zh-CN"/>
        </w:rPr>
        <w:tab/>
      </w:r>
      <w:r w:rsidRPr="00051B26">
        <w:rPr>
          <w:lang w:val="zh-CN"/>
        </w:rPr>
        <w:tab/>
      </w:r>
      <w:r w:rsidRPr="00051B26">
        <w:rPr>
          <w:lang w:val="zh-CN"/>
        </w:rPr>
        <w:t>性剥削和性虐待</w:t>
      </w:r>
    </w:p>
    <w:p w:rsidR="001D313A" w:rsidRPr="00051B26" w:rsidRDefault="001D313A" w:rsidP="0071262A">
      <w:pPr>
        <w:pStyle w:val="SingleTxtGC"/>
        <w:tabs>
          <w:tab w:val="clear" w:pos="431"/>
          <w:tab w:val="clear" w:pos="1565"/>
          <w:tab w:val="clear" w:pos="1996"/>
          <w:tab w:val="clear" w:pos="2427"/>
          <w:tab w:val="left" w:pos="1701"/>
        </w:tabs>
        <w:rPr>
          <w:rFonts w:eastAsia="黑体"/>
          <w:lang w:val="zh-CN"/>
        </w:rPr>
      </w:pPr>
      <w:r w:rsidRPr="00051B26">
        <w:rPr>
          <w:rFonts w:eastAsia="黑体"/>
          <w:lang w:val="zh-CN"/>
        </w:rPr>
        <w:t>27.</w:t>
      </w:r>
      <w:r w:rsidRPr="00051B26">
        <w:rPr>
          <w:rFonts w:eastAsia="黑体"/>
          <w:lang w:val="zh-CN"/>
        </w:rPr>
        <w:tab/>
      </w:r>
      <w:r w:rsidRPr="00051B26">
        <w:rPr>
          <w:rFonts w:eastAsia="黑体"/>
          <w:lang w:val="zh-CN"/>
        </w:rPr>
        <w:t>委员会对儿童在家庭内遭受性虐待和</w:t>
      </w:r>
      <w:r w:rsidRPr="00051B26">
        <w:rPr>
          <w:rFonts w:eastAsia="黑体"/>
          <w:lang w:val="zh-CN"/>
        </w:rPr>
        <w:t>/</w:t>
      </w:r>
      <w:r w:rsidRPr="00051B26">
        <w:rPr>
          <w:rFonts w:eastAsia="黑体"/>
          <w:lang w:val="zh-CN"/>
        </w:rPr>
        <w:t>或遭受其信任圈内的人，包括天主教会宗教人员性虐待的案件感到关切。委员会仍感关切的是，关于性虐待和性剥削儿童现象，缔约国缺乏充足的数据，也缺乏充分认识。委员会敦促缔约国：</w:t>
      </w:r>
    </w:p>
    <w:p w:rsidR="001D313A" w:rsidRPr="00051B26" w:rsidRDefault="001D313A" w:rsidP="0071262A">
      <w:pPr>
        <w:pStyle w:val="SingleTxtGC"/>
        <w:tabs>
          <w:tab w:val="clear" w:pos="431"/>
          <w:tab w:val="clear" w:pos="1565"/>
          <w:tab w:val="clear" w:pos="1996"/>
          <w:tab w:val="clear" w:pos="2427"/>
          <w:tab w:val="left" w:pos="1701"/>
        </w:tabs>
        <w:rPr>
          <w:rFonts w:eastAsia="黑体"/>
          <w:lang w:val="zh-CN"/>
        </w:rPr>
      </w:pPr>
      <w:r w:rsidRPr="00051B26">
        <w:rPr>
          <w:rFonts w:eastAsia="黑体"/>
          <w:lang w:val="zh-CN"/>
        </w:rPr>
        <w:tab/>
        <w:t>(a)</w:t>
      </w:r>
      <w:r w:rsidR="00DF7D2A">
        <w:rPr>
          <w:rFonts w:eastAsia="黑体"/>
          <w:lang w:val="zh-CN"/>
        </w:rPr>
        <w:tab/>
      </w:r>
      <w:r w:rsidRPr="00051B26">
        <w:rPr>
          <w:rFonts w:eastAsia="黑体"/>
          <w:lang w:val="zh-CN"/>
        </w:rPr>
        <w:t>开展关于性虐待儿童现象，包括家庭和网络中性虐待现象的提高认识活动，并消除对性剥削和性虐待受害人的污名化；</w:t>
      </w:r>
    </w:p>
    <w:p w:rsidR="001D313A" w:rsidRPr="00051B26" w:rsidRDefault="001D313A" w:rsidP="0071262A">
      <w:pPr>
        <w:pStyle w:val="SingleTxtGC"/>
        <w:tabs>
          <w:tab w:val="clear" w:pos="431"/>
          <w:tab w:val="clear" w:pos="1565"/>
          <w:tab w:val="clear" w:pos="1996"/>
          <w:tab w:val="clear" w:pos="2427"/>
          <w:tab w:val="left" w:pos="1701"/>
        </w:tabs>
        <w:rPr>
          <w:rFonts w:eastAsia="黑体"/>
          <w:lang w:val="zh-CN"/>
        </w:rPr>
      </w:pPr>
      <w:r w:rsidRPr="00051B26">
        <w:rPr>
          <w:rFonts w:eastAsia="黑体"/>
          <w:lang w:val="zh-CN"/>
        </w:rPr>
        <w:tab/>
        <w:t>(b)</w:t>
      </w:r>
      <w:r w:rsidR="00DF7D2A">
        <w:rPr>
          <w:rFonts w:eastAsia="黑体"/>
          <w:lang w:val="zh-CN"/>
        </w:rPr>
        <w:tab/>
      </w:r>
      <w:r w:rsidRPr="00051B26">
        <w:rPr>
          <w:rFonts w:eastAsia="黑体"/>
          <w:lang w:val="zh-CN"/>
        </w:rPr>
        <w:t>建立便利、有效、保密、对儿童友好的机制、程序和准则，以确保强制报告和移交性虐待和性剥削儿童的案件；</w:t>
      </w:r>
    </w:p>
    <w:p w:rsidR="001D313A" w:rsidRPr="00051B26" w:rsidRDefault="001D313A" w:rsidP="0071262A">
      <w:pPr>
        <w:pStyle w:val="SingleTxtGC"/>
        <w:tabs>
          <w:tab w:val="clear" w:pos="431"/>
          <w:tab w:val="clear" w:pos="1565"/>
          <w:tab w:val="clear" w:pos="1996"/>
          <w:tab w:val="clear" w:pos="2427"/>
          <w:tab w:val="left" w:pos="1701"/>
        </w:tabs>
        <w:rPr>
          <w:rFonts w:eastAsia="黑体"/>
          <w:lang w:val="zh-CN"/>
        </w:rPr>
      </w:pPr>
      <w:r w:rsidRPr="00051B26">
        <w:rPr>
          <w:rFonts w:eastAsia="黑体"/>
          <w:lang w:val="zh-CN"/>
        </w:rPr>
        <w:tab/>
        <w:t>(c)</w:t>
      </w:r>
      <w:r w:rsidR="00DF7D2A">
        <w:rPr>
          <w:rFonts w:eastAsia="黑体"/>
          <w:lang w:val="zh-CN"/>
        </w:rPr>
        <w:tab/>
      </w:r>
      <w:r w:rsidRPr="00051B26">
        <w:rPr>
          <w:rFonts w:eastAsia="黑体"/>
          <w:lang w:val="zh-CN"/>
        </w:rPr>
        <w:t>保护儿童免遭进一步虐待，特别是通过确保防止和阻止因虐待儿童被定罪的人与儿童接触，尤其是以职业身份接触；</w:t>
      </w:r>
    </w:p>
    <w:p w:rsidR="001D313A" w:rsidRPr="00051B26" w:rsidRDefault="001D313A" w:rsidP="0071262A">
      <w:pPr>
        <w:pStyle w:val="SingleTxtGC"/>
        <w:tabs>
          <w:tab w:val="clear" w:pos="431"/>
          <w:tab w:val="clear" w:pos="1565"/>
          <w:tab w:val="clear" w:pos="1996"/>
          <w:tab w:val="clear" w:pos="2427"/>
          <w:tab w:val="left" w:pos="1701"/>
        </w:tabs>
        <w:rPr>
          <w:rFonts w:eastAsia="黑体"/>
          <w:lang w:val="zh-CN"/>
        </w:rPr>
      </w:pPr>
      <w:r w:rsidRPr="00051B26">
        <w:rPr>
          <w:rFonts w:eastAsia="黑体"/>
          <w:lang w:val="zh-CN"/>
        </w:rPr>
        <w:tab/>
        <w:t>(d)</w:t>
      </w:r>
      <w:r w:rsidR="00DF7D2A">
        <w:rPr>
          <w:rFonts w:eastAsia="黑体"/>
          <w:lang w:val="zh-CN"/>
        </w:rPr>
        <w:tab/>
      </w:r>
      <w:r w:rsidRPr="00051B26">
        <w:rPr>
          <w:rFonts w:eastAsia="黑体"/>
          <w:lang w:val="zh-CN"/>
        </w:rPr>
        <w:t>确保对所有性虐待案件进行透明和有效的调查，对被指控罪犯提出刑事起诉，并对被判有罪的人员</w:t>
      </w:r>
      <w:proofErr w:type="gramStart"/>
      <w:r w:rsidRPr="00051B26">
        <w:rPr>
          <w:rFonts w:eastAsia="黑体"/>
          <w:lang w:val="zh-CN"/>
        </w:rPr>
        <w:t>作出</w:t>
      </w:r>
      <w:proofErr w:type="gramEnd"/>
      <w:r w:rsidRPr="00051B26">
        <w:rPr>
          <w:rFonts w:eastAsia="黑体"/>
          <w:lang w:val="zh-CN"/>
        </w:rPr>
        <w:t>适当的刑事处罚；</w:t>
      </w:r>
    </w:p>
    <w:p w:rsidR="001D313A" w:rsidRPr="00051B26" w:rsidRDefault="001D313A" w:rsidP="0071262A">
      <w:pPr>
        <w:pStyle w:val="SingleTxtGC"/>
        <w:tabs>
          <w:tab w:val="clear" w:pos="431"/>
          <w:tab w:val="clear" w:pos="1565"/>
          <w:tab w:val="clear" w:pos="1996"/>
          <w:tab w:val="clear" w:pos="2427"/>
          <w:tab w:val="left" w:pos="1701"/>
        </w:tabs>
        <w:rPr>
          <w:rFonts w:eastAsia="黑体"/>
          <w:lang w:val="zh-CN"/>
        </w:rPr>
      </w:pPr>
      <w:r w:rsidRPr="00051B26">
        <w:rPr>
          <w:rFonts w:eastAsia="黑体"/>
          <w:lang w:val="zh-CN"/>
        </w:rPr>
        <w:tab/>
        <w:t>(e)</w:t>
      </w:r>
      <w:r w:rsidR="00DF7D2A">
        <w:rPr>
          <w:rFonts w:eastAsia="黑体"/>
          <w:lang w:val="zh-CN"/>
        </w:rPr>
        <w:tab/>
      </w:r>
      <w:r w:rsidRPr="00051B26">
        <w:rPr>
          <w:rFonts w:eastAsia="黑体"/>
          <w:lang w:val="zh-CN"/>
        </w:rPr>
        <w:t>设立一个独立、公正的调查委员会，以审查据报告由天主教会宗教人员犯下的性虐待案件，并确保对被指控罪犯进行刑事起诉，对被判有罪的人员</w:t>
      </w:r>
      <w:proofErr w:type="gramStart"/>
      <w:r w:rsidRPr="00051B26">
        <w:rPr>
          <w:rFonts w:eastAsia="黑体"/>
          <w:lang w:val="zh-CN"/>
        </w:rPr>
        <w:t>作出</w:t>
      </w:r>
      <w:proofErr w:type="gramEnd"/>
      <w:r w:rsidRPr="00051B26">
        <w:rPr>
          <w:rFonts w:eastAsia="黑体"/>
          <w:lang w:val="zh-CN"/>
        </w:rPr>
        <w:t>适当的刑事处罚；</w:t>
      </w:r>
    </w:p>
    <w:p w:rsidR="001D313A" w:rsidRPr="00051B26" w:rsidRDefault="001D313A" w:rsidP="0071262A">
      <w:pPr>
        <w:pStyle w:val="SingleTxtGC"/>
        <w:tabs>
          <w:tab w:val="clear" w:pos="431"/>
          <w:tab w:val="clear" w:pos="1565"/>
          <w:tab w:val="clear" w:pos="1996"/>
          <w:tab w:val="clear" w:pos="2427"/>
          <w:tab w:val="left" w:pos="1701"/>
        </w:tabs>
        <w:rPr>
          <w:rFonts w:eastAsia="黑体"/>
          <w:lang w:val="zh-CN"/>
        </w:rPr>
      </w:pPr>
      <w:r w:rsidRPr="00051B26">
        <w:rPr>
          <w:rFonts w:eastAsia="黑体"/>
          <w:lang w:val="zh-CN"/>
        </w:rPr>
        <w:tab/>
        <w:t>(f)</w:t>
      </w:r>
      <w:r w:rsidR="00DF7D2A">
        <w:rPr>
          <w:rFonts w:eastAsia="黑体"/>
          <w:lang w:val="zh-CN"/>
        </w:rPr>
        <w:tab/>
      </w:r>
      <w:r w:rsidRPr="00051B26">
        <w:rPr>
          <w:rFonts w:eastAsia="黑体"/>
          <w:lang w:val="zh-CN"/>
        </w:rPr>
        <w:t>收集关于性虐待儿童以及投诉、起诉和定罪数量的分类数据。</w:t>
      </w:r>
    </w:p>
    <w:p w:rsidR="001D313A" w:rsidRPr="00E0554B" w:rsidRDefault="001D313A" w:rsidP="0071262A">
      <w:pPr>
        <w:pStyle w:val="H23GC"/>
      </w:pPr>
      <w:r>
        <w:rPr>
          <w:lang w:val="zh-CN"/>
        </w:rPr>
        <w:tab/>
      </w:r>
      <w:r>
        <w:rPr>
          <w:lang w:val="zh-CN"/>
        </w:rPr>
        <w:tab/>
      </w:r>
      <w:r>
        <w:rPr>
          <w:lang w:val="zh-CN"/>
        </w:rPr>
        <w:t>有害传统习俗</w:t>
      </w:r>
    </w:p>
    <w:p w:rsidR="001D313A" w:rsidRPr="00E0554B" w:rsidRDefault="001D313A" w:rsidP="0071262A">
      <w:pPr>
        <w:pStyle w:val="SingleTxtGC"/>
        <w:tabs>
          <w:tab w:val="clear" w:pos="431"/>
          <w:tab w:val="clear" w:pos="1565"/>
          <w:tab w:val="clear" w:pos="1996"/>
          <w:tab w:val="clear" w:pos="2427"/>
          <w:tab w:val="left" w:pos="1701"/>
        </w:tabs>
      </w:pPr>
      <w:r>
        <w:rPr>
          <w:lang w:val="zh-CN"/>
        </w:rPr>
        <w:t>28.</w:t>
      </w:r>
      <w:r>
        <w:rPr>
          <w:lang w:val="zh-CN"/>
        </w:rPr>
        <w:tab/>
      </w:r>
      <w:r>
        <w:rPr>
          <w:lang w:val="zh-CN"/>
        </w:rPr>
        <w:t>委员会欢迎缔约国努力消除针对儿童的有害传统习俗，包括修正《刑法》第</w:t>
      </w:r>
      <w:r>
        <w:rPr>
          <w:lang w:val="zh-CN"/>
        </w:rPr>
        <w:t>251</w:t>
      </w:r>
      <w:r>
        <w:rPr>
          <w:lang w:val="zh-CN"/>
        </w:rPr>
        <w:t>条，将切割女性生殖器、强迫绝育和强迫结婚定为刑事罪，并欢迎缔约国通过《性别认同、性别表达和性特征法》，其中规定承认基于个人自我认同的性别认同，而不是提出有害的医疗和手术要求，但委员会仍感关切的是：</w:t>
      </w:r>
    </w:p>
    <w:p w:rsidR="001D313A" w:rsidRPr="00E0554B" w:rsidRDefault="001D313A" w:rsidP="0071262A">
      <w:pPr>
        <w:pStyle w:val="SingleTxtGC"/>
        <w:tabs>
          <w:tab w:val="clear" w:pos="431"/>
          <w:tab w:val="clear" w:pos="1565"/>
          <w:tab w:val="clear" w:pos="1996"/>
          <w:tab w:val="clear" w:pos="2427"/>
          <w:tab w:val="left" w:pos="1701"/>
        </w:tabs>
      </w:pPr>
      <w:r>
        <w:rPr>
          <w:lang w:val="zh-CN"/>
        </w:rPr>
        <w:tab/>
        <w:t>(a)</w:t>
      </w:r>
      <w:r w:rsidR="00DF7D2A">
        <w:rPr>
          <w:lang w:val="zh-CN"/>
        </w:rPr>
        <w:tab/>
      </w:r>
      <w:r>
        <w:rPr>
          <w:lang w:val="zh-CN"/>
        </w:rPr>
        <w:t>童婚和切割女性生殖器在移民社区中普遍存在，且仍未得到充分报告，在</w:t>
      </w:r>
      <w:r>
        <w:rPr>
          <w:lang w:val="zh-CN"/>
        </w:rPr>
        <w:t>486</w:t>
      </w:r>
      <w:r>
        <w:rPr>
          <w:lang w:val="zh-CN"/>
        </w:rPr>
        <w:t>名来自存在切割女性生殖器习俗的国家的女童中，</w:t>
      </w:r>
      <w:r>
        <w:rPr>
          <w:lang w:val="zh-CN"/>
        </w:rPr>
        <w:t>39%</w:t>
      </w:r>
      <w:r>
        <w:rPr>
          <w:lang w:val="zh-CN"/>
        </w:rPr>
        <w:t>至</w:t>
      </w:r>
      <w:r>
        <w:rPr>
          <w:lang w:val="zh-CN"/>
        </w:rPr>
        <w:t>57%</w:t>
      </w:r>
      <w:r>
        <w:rPr>
          <w:lang w:val="zh-CN"/>
        </w:rPr>
        <w:t>的女童据报告面临女性生殖器遭受切割的风险；</w:t>
      </w:r>
    </w:p>
    <w:p w:rsidR="001D313A" w:rsidRPr="00E0554B" w:rsidRDefault="001D313A" w:rsidP="0071262A">
      <w:pPr>
        <w:pStyle w:val="SingleTxtGC"/>
        <w:tabs>
          <w:tab w:val="clear" w:pos="431"/>
          <w:tab w:val="clear" w:pos="1565"/>
          <w:tab w:val="clear" w:pos="1996"/>
          <w:tab w:val="clear" w:pos="2427"/>
          <w:tab w:val="left" w:pos="1701"/>
        </w:tabs>
      </w:pPr>
      <w:r>
        <w:rPr>
          <w:lang w:val="zh-CN"/>
        </w:rPr>
        <w:tab/>
        <w:t>(b)</w:t>
      </w:r>
      <w:r w:rsidR="00DF7D2A">
        <w:rPr>
          <w:lang w:val="zh-CN"/>
        </w:rPr>
        <w:tab/>
      </w:r>
      <w:r>
        <w:rPr>
          <w:lang w:val="zh-CN"/>
        </w:rPr>
        <w:t>一些间性儿童据称接受了手术和其他治疗，这类治疗在医学上没有必要，且未经儿童本人同意，往往导致不可逆的后果，并可能造成严重的身心痛苦；这类情况中也缺乏救济和补偿。</w:t>
      </w:r>
    </w:p>
    <w:p w:rsidR="001D313A" w:rsidRPr="00051B26" w:rsidRDefault="001D313A" w:rsidP="0071262A">
      <w:pPr>
        <w:pStyle w:val="SingleTxtGC"/>
        <w:tabs>
          <w:tab w:val="clear" w:pos="431"/>
          <w:tab w:val="clear" w:pos="1565"/>
          <w:tab w:val="clear" w:pos="1996"/>
          <w:tab w:val="clear" w:pos="2427"/>
          <w:tab w:val="left" w:pos="1701"/>
        </w:tabs>
        <w:rPr>
          <w:rFonts w:eastAsia="黑体"/>
          <w:lang w:val="zh-CN"/>
        </w:rPr>
      </w:pPr>
      <w:r w:rsidRPr="00051B26">
        <w:rPr>
          <w:rFonts w:eastAsia="黑体"/>
          <w:lang w:val="zh-CN"/>
        </w:rPr>
        <w:t>29.</w:t>
      </w:r>
      <w:r w:rsidRPr="00051B26">
        <w:rPr>
          <w:rFonts w:eastAsia="黑体"/>
          <w:lang w:val="zh-CN"/>
        </w:rPr>
        <w:tab/>
      </w:r>
      <w:r w:rsidRPr="00051B26">
        <w:rPr>
          <w:rFonts w:eastAsia="黑体"/>
          <w:lang w:val="zh-CN"/>
        </w:rPr>
        <w:t>参照消除对妇女歧视委员会第</w:t>
      </w:r>
      <w:r w:rsidRPr="00051B26">
        <w:rPr>
          <w:rFonts w:eastAsia="黑体"/>
          <w:lang w:val="zh-CN"/>
        </w:rPr>
        <w:t>31</w:t>
      </w:r>
      <w:r w:rsidRPr="00051B26">
        <w:rPr>
          <w:rFonts w:eastAsia="黑体"/>
          <w:lang w:val="zh-CN"/>
        </w:rPr>
        <w:t>号以及儿童权利委员会有关有害做法的第</w:t>
      </w:r>
      <w:r w:rsidRPr="00051B26">
        <w:rPr>
          <w:rFonts w:eastAsia="黑体"/>
          <w:lang w:val="zh-CN"/>
        </w:rPr>
        <w:t>18</w:t>
      </w:r>
      <w:r w:rsidRPr="00051B26">
        <w:rPr>
          <w:rFonts w:eastAsia="黑体"/>
          <w:lang w:val="zh-CN"/>
        </w:rPr>
        <w:t>号联合一般性建议</w:t>
      </w:r>
      <w:r w:rsidRPr="00051B26">
        <w:rPr>
          <w:rFonts w:eastAsia="黑体"/>
          <w:lang w:val="zh-CN"/>
        </w:rPr>
        <w:t>/</w:t>
      </w:r>
      <w:r w:rsidRPr="00051B26">
        <w:rPr>
          <w:rFonts w:eastAsia="黑体"/>
          <w:lang w:val="zh-CN"/>
        </w:rPr>
        <w:t>意见</w:t>
      </w:r>
      <w:r w:rsidR="00374655" w:rsidRPr="00051B26">
        <w:rPr>
          <w:rFonts w:eastAsia="黑体"/>
          <w:lang w:val="zh-CN"/>
        </w:rPr>
        <w:t>(</w:t>
      </w:r>
      <w:r w:rsidRPr="00051B26">
        <w:rPr>
          <w:rFonts w:eastAsia="黑体"/>
          <w:lang w:val="zh-CN"/>
        </w:rPr>
        <w:t>2014</w:t>
      </w:r>
      <w:r w:rsidRPr="00051B26">
        <w:rPr>
          <w:rFonts w:eastAsia="黑体"/>
          <w:lang w:val="zh-CN"/>
        </w:rPr>
        <w:t>年</w:t>
      </w:r>
      <w:r w:rsidR="00922095" w:rsidRPr="00051B26">
        <w:rPr>
          <w:rFonts w:eastAsia="黑体"/>
          <w:lang w:val="zh-CN"/>
        </w:rPr>
        <w:t>)</w:t>
      </w:r>
      <w:r w:rsidRPr="00051B26">
        <w:rPr>
          <w:rFonts w:eastAsia="黑体"/>
          <w:lang w:val="zh-CN"/>
        </w:rPr>
        <w:t>，并考虑到可持续发展目标的具体目标</w:t>
      </w:r>
      <w:r w:rsidRPr="00051B26">
        <w:rPr>
          <w:rFonts w:eastAsia="黑体"/>
          <w:lang w:val="zh-CN"/>
        </w:rPr>
        <w:t>5.3</w:t>
      </w:r>
      <w:r w:rsidRPr="00051B26">
        <w:rPr>
          <w:rFonts w:eastAsia="黑体"/>
          <w:lang w:val="zh-CN"/>
        </w:rPr>
        <w:t>，委员会敦促缔约国：</w:t>
      </w:r>
    </w:p>
    <w:p w:rsidR="001D313A" w:rsidRPr="00051B26" w:rsidRDefault="001D313A" w:rsidP="0071262A">
      <w:pPr>
        <w:pStyle w:val="SingleTxtGC"/>
        <w:tabs>
          <w:tab w:val="clear" w:pos="431"/>
          <w:tab w:val="clear" w:pos="1565"/>
          <w:tab w:val="clear" w:pos="1996"/>
          <w:tab w:val="clear" w:pos="2427"/>
          <w:tab w:val="left" w:pos="1701"/>
        </w:tabs>
        <w:rPr>
          <w:rFonts w:eastAsia="黑体"/>
          <w:lang w:val="zh-CN"/>
        </w:rPr>
      </w:pPr>
      <w:r w:rsidRPr="00051B26">
        <w:rPr>
          <w:rFonts w:eastAsia="黑体"/>
          <w:lang w:val="zh-CN"/>
        </w:rPr>
        <w:tab/>
        <w:t>(a)</w:t>
      </w:r>
      <w:r w:rsidR="00DF7D2A">
        <w:rPr>
          <w:rFonts w:eastAsia="黑体"/>
          <w:lang w:val="zh-CN"/>
        </w:rPr>
        <w:tab/>
      </w:r>
      <w:r w:rsidRPr="00051B26">
        <w:rPr>
          <w:rFonts w:eastAsia="黑体"/>
          <w:lang w:val="zh-CN"/>
        </w:rPr>
        <w:t>加强提高认识方案，包括提高认识运动，宣传童婚和切割女性生殖器对儿童身心健康和福祉的有害影响；</w:t>
      </w:r>
    </w:p>
    <w:p w:rsidR="001D313A" w:rsidRPr="00051B26" w:rsidRDefault="001D313A" w:rsidP="00AF15AC">
      <w:pPr>
        <w:pStyle w:val="SingleTxtGC"/>
        <w:tabs>
          <w:tab w:val="clear" w:pos="431"/>
          <w:tab w:val="clear" w:pos="1565"/>
          <w:tab w:val="clear" w:pos="1996"/>
          <w:tab w:val="clear" w:pos="2427"/>
          <w:tab w:val="left" w:pos="1701"/>
        </w:tabs>
        <w:rPr>
          <w:rFonts w:eastAsia="黑体"/>
          <w:lang w:val="zh-CN"/>
        </w:rPr>
      </w:pPr>
      <w:r w:rsidRPr="00051B26">
        <w:rPr>
          <w:rFonts w:eastAsia="黑体"/>
          <w:lang w:val="zh-CN"/>
        </w:rPr>
        <w:tab/>
        <w:t>(b)</w:t>
      </w:r>
      <w:r w:rsidR="00DF7D2A">
        <w:rPr>
          <w:rFonts w:eastAsia="黑体"/>
          <w:lang w:val="zh-CN"/>
        </w:rPr>
        <w:tab/>
      </w:r>
      <w:r w:rsidRPr="00051B26">
        <w:rPr>
          <w:rFonts w:eastAsia="黑体"/>
          <w:lang w:val="zh-CN"/>
        </w:rPr>
        <w:t>为公务员、教师、法官、检察官、执法人员和社会工作者提供系统培训，内容涉及查明童婚和切割女性生殖器的潜在受害人，并将其转介至适当的服务机构；</w:t>
      </w:r>
    </w:p>
    <w:p w:rsidR="001D313A" w:rsidRPr="00051B26" w:rsidRDefault="001D313A" w:rsidP="00AF15AC">
      <w:pPr>
        <w:pStyle w:val="SingleTxtGC"/>
        <w:tabs>
          <w:tab w:val="clear" w:pos="431"/>
          <w:tab w:val="clear" w:pos="1565"/>
          <w:tab w:val="clear" w:pos="1996"/>
          <w:tab w:val="clear" w:pos="2427"/>
          <w:tab w:val="left" w:pos="1701"/>
        </w:tabs>
        <w:rPr>
          <w:rFonts w:eastAsia="黑体"/>
          <w:lang w:val="zh-CN"/>
        </w:rPr>
      </w:pPr>
      <w:r w:rsidRPr="00051B26">
        <w:rPr>
          <w:rFonts w:eastAsia="黑体"/>
          <w:lang w:val="zh-CN"/>
        </w:rPr>
        <w:tab/>
        <w:t>(c)</w:t>
      </w:r>
      <w:r w:rsidR="00DF7D2A">
        <w:rPr>
          <w:rFonts w:eastAsia="黑体"/>
          <w:lang w:val="zh-CN"/>
        </w:rPr>
        <w:tab/>
      </w:r>
      <w:r w:rsidRPr="00051B26">
        <w:rPr>
          <w:rFonts w:eastAsia="黑体"/>
          <w:lang w:val="zh-CN"/>
        </w:rPr>
        <w:t>加强针对童婚和切割女性生殖器的实际和潜在受害人的保护计划和照料方案；</w:t>
      </w:r>
    </w:p>
    <w:p w:rsidR="001D313A" w:rsidRPr="00051B26" w:rsidRDefault="001D313A" w:rsidP="00AF15AC">
      <w:pPr>
        <w:pStyle w:val="SingleTxtGC"/>
        <w:tabs>
          <w:tab w:val="clear" w:pos="431"/>
          <w:tab w:val="clear" w:pos="1565"/>
          <w:tab w:val="clear" w:pos="1996"/>
          <w:tab w:val="clear" w:pos="2427"/>
          <w:tab w:val="left" w:pos="1701"/>
        </w:tabs>
        <w:rPr>
          <w:rFonts w:eastAsia="黑体"/>
          <w:lang w:val="zh-CN"/>
        </w:rPr>
      </w:pPr>
      <w:r w:rsidRPr="00051B26">
        <w:rPr>
          <w:rFonts w:eastAsia="黑体"/>
          <w:lang w:val="zh-CN"/>
        </w:rPr>
        <w:tab/>
        <w:t>(d)</w:t>
      </w:r>
      <w:r w:rsidR="00DF7D2A">
        <w:rPr>
          <w:rFonts w:eastAsia="黑体"/>
          <w:lang w:val="zh-CN"/>
        </w:rPr>
        <w:tab/>
      </w:r>
      <w:r w:rsidRPr="00051B26">
        <w:rPr>
          <w:rFonts w:eastAsia="黑体"/>
          <w:lang w:val="zh-CN"/>
        </w:rPr>
        <w:t>确保间性儿童不在婴儿期或儿童期接受不必要的医治或手术治疗，保障所涉儿童的身体完整性、自主权和自决权，并向间性儿童家庭提供适当的咨询和支助；</w:t>
      </w:r>
    </w:p>
    <w:p w:rsidR="001D313A" w:rsidRPr="00051B26" w:rsidRDefault="001D313A" w:rsidP="00AF15AC">
      <w:pPr>
        <w:pStyle w:val="SingleTxtGC"/>
        <w:tabs>
          <w:tab w:val="clear" w:pos="431"/>
          <w:tab w:val="clear" w:pos="1565"/>
          <w:tab w:val="clear" w:pos="1996"/>
          <w:tab w:val="clear" w:pos="2427"/>
          <w:tab w:val="left" w:pos="1701"/>
        </w:tabs>
        <w:rPr>
          <w:rFonts w:eastAsia="黑体"/>
          <w:lang w:val="zh-CN"/>
        </w:rPr>
      </w:pPr>
      <w:r w:rsidRPr="00051B26">
        <w:rPr>
          <w:rFonts w:eastAsia="黑体"/>
          <w:lang w:val="zh-CN"/>
        </w:rPr>
        <w:tab/>
        <w:t>(e)</w:t>
      </w:r>
      <w:r w:rsidR="00DF7D2A">
        <w:rPr>
          <w:rFonts w:eastAsia="黑体"/>
          <w:lang w:val="zh-CN"/>
        </w:rPr>
        <w:tab/>
      </w:r>
      <w:r w:rsidRPr="00051B26">
        <w:rPr>
          <w:rFonts w:eastAsia="黑体"/>
          <w:lang w:val="zh-CN"/>
        </w:rPr>
        <w:t>有效调查未经知情同意对间性儿童施行手术和其他医学治疗的事件，并向这种治疗的受害人提供补救，包括适当的补偿和康复</w:t>
      </w:r>
      <w:r w:rsidRPr="00051B26">
        <w:rPr>
          <w:rFonts w:eastAsia="黑体" w:hint="eastAsia"/>
          <w:lang w:val="zh-CN"/>
        </w:rPr>
        <w:t>服务</w:t>
      </w:r>
      <w:r w:rsidRPr="00051B26">
        <w:rPr>
          <w:rFonts w:eastAsia="黑体"/>
          <w:lang w:val="zh-CN"/>
        </w:rPr>
        <w:t>。</w:t>
      </w:r>
    </w:p>
    <w:p w:rsidR="001D313A" w:rsidRPr="00526F19" w:rsidRDefault="00DF7D2A" w:rsidP="00526F19">
      <w:pPr>
        <w:pStyle w:val="H1GC"/>
        <w:rPr>
          <w:rStyle w:val="SingleTxtGCChar"/>
        </w:rPr>
      </w:pPr>
      <w:r>
        <w:rPr>
          <w:lang w:val="zh-CN"/>
        </w:rPr>
        <w:tab/>
      </w:r>
      <w:r w:rsidR="001D313A" w:rsidRPr="00051B26">
        <w:rPr>
          <w:lang w:val="zh-CN"/>
        </w:rPr>
        <w:t>F.</w:t>
      </w:r>
      <w:r w:rsidR="001D313A" w:rsidRPr="00051B26">
        <w:rPr>
          <w:lang w:val="zh-CN"/>
        </w:rPr>
        <w:tab/>
      </w:r>
      <w:r w:rsidR="001D313A" w:rsidRPr="00051B26">
        <w:rPr>
          <w:lang w:val="zh-CN"/>
        </w:rPr>
        <w:t>家庭环境和替代照料</w:t>
      </w:r>
      <w:r w:rsidR="00526F19">
        <w:rPr>
          <w:lang w:val="zh-CN"/>
        </w:rPr>
        <w:br/>
      </w:r>
      <w:r w:rsidR="00374655" w:rsidRPr="00526F19">
        <w:rPr>
          <w:rStyle w:val="SingleTxtGCChar"/>
        </w:rPr>
        <w:t>(</w:t>
      </w:r>
      <w:r w:rsidR="001D313A" w:rsidRPr="00526F19">
        <w:rPr>
          <w:rStyle w:val="SingleTxtGCChar"/>
        </w:rPr>
        <w:t>第</w:t>
      </w:r>
      <w:r w:rsidR="001D313A" w:rsidRPr="00526F19">
        <w:rPr>
          <w:rStyle w:val="SingleTxtGCChar"/>
        </w:rPr>
        <w:t>5</w:t>
      </w:r>
      <w:r w:rsidR="001D313A" w:rsidRPr="00526F19">
        <w:rPr>
          <w:rStyle w:val="SingleTxtGCChar"/>
        </w:rPr>
        <w:t>条、第</w:t>
      </w:r>
      <w:r w:rsidR="001D313A" w:rsidRPr="00526F19">
        <w:rPr>
          <w:rStyle w:val="SingleTxtGCChar"/>
        </w:rPr>
        <w:t>9</w:t>
      </w:r>
      <w:r w:rsidR="001D313A" w:rsidRPr="00526F19">
        <w:rPr>
          <w:rStyle w:val="SingleTxtGCChar"/>
        </w:rPr>
        <w:t>至第</w:t>
      </w:r>
      <w:r w:rsidR="001D313A" w:rsidRPr="00526F19">
        <w:rPr>
          <w:rStyle w:val="SingleTxtGCChar"/>
        </w:rPr>
        <w:t>11</w:t>
      </w:r>
      <w:r w:rsidR="001D313A" w:rsidRPr="00526F19">
        <w:rPr>
          <w:rStyle w:val="SingleTxtGCChar"/>
        </w:rPr>
        <w:t>条、第</w:t>
      </w:r>
      <w:r w:rsidR="001D313A" w:rsidRPr="00526F19">
        <w:rPr>
          <w:rStyle w:val="SingleTxtGCChar"/>
        </w:rPr>
        <w:t>18</w:t>
      </w:r>
      <w:r w:rsidR="001D313A" w:rsidRPr="00526F19">
        <w:rPr>
          <w:rStyle w:val="SingleTxtGCChar"/>
        </w:rPr>
        <w:t>条第</w:t>
      </w:r>
      <w:r w:rsidR="001D313A" w:rsidRPr="00526F19">
        <w:rPr>
          <w:rStyle w:val="SingleTxtGCChar"/>
        </w:rPr>
        <w:t>1</w:t>
      </w:r>
      <w:r w:rsidR="001D313A" w:rsidRPr="00526F19">
        <w:rPr>
          <w:rStyle w:val="SingleTxtGCChar"/>
        </w:rPr>
        <w:t>和第</w:t>
      </w:r>
      <w:r w:rsidR="001D313A" w:rsidRPr="00526F19">
        <w:rPr>
          <w:rStyle w:val="SingleTxtGCChar"/>
        </w:rPr>
        <w:t>2</w:t>
      </w:r>
      <w:r w:rsidR="001D313A" w:rsidRPr="00526F19">
        <w:rPr>
          <w:rStyle w:val="SingleTxtGCChar"/>
        </w:rPr>
        <w:t>款、第</w:t>
      </w:r>
      <w:r w:rsidR="001D313A" w:rsidRPr="00526F19">
        <w:rPr>
          <w:rStyle w:val="SingleTxtGCChar"/>
        </w:rPr>
        <w:t>20</w:t>
      </w:r>
      <w:r w:rsidR="001D313A" w:rsidRPr="00526F19">
        <w:rPr>
          <w:rStyle w:val="SingleTxtGCChar"/>
        </w:rPr>
        <w:t>至第</w:t>
      </w:r>
      <w:r w:rsidR="001D313A" w:rsidRPr="00526F19">
        <w:rPr>
          <w:rStyle w:val="SingleTxtGCChar"/>
        </w:rPr>
        <w:t>21</w:t>
      </w:r>
      <w:r w:rsidR="001D313A" w:rsidRPr="00526F19">
        <w:rPr>
          <w:rStyle w:val="SingleTxtGCChar"/>
        </w:rPr>
        <w:t>条、第</w:t>
      </w:r>
      <w:r w:rsidR="001D313A" w:rsidRPr="00526F19">
        <w:rPr>
          <w:rStyle w:val="SingleTxtGCChar"/>
        </w:rPr>
        <w:t>25</w:t>
      </w:r>
      <w:r w:rsidR="001D313A" w:rsidRPr="00526F19">
        <w:rPr>
          <w:rStyle w:val="SingleTxtGCChar"/>
        </w:rPr>
        <w:t>条和第</w:t>
      </w:r>
      <w:r w:rsidR="001D313A" w:rsidRPr="00526F19">
        <w:rPr>
          <w:rStyle w:val="SingleTxtGCChar"/>
        </w:rPr>
        <w:t>27</w:t>
      </w:r>
      <w:r w:rsidR="001D313A" w:rsidRPr="00526F19">
        <w:rPr>
          <w:rStyle w:val="SingleTxtGCChar"/>
        </w:rPr>
        <w:t>条第</w:t>
      </w:r>
      <w:r w:rsidR="001D313A" w:rsidRPr="00526F19">
        <w:rPr>
          <w:rStyle w:val="SingleTxtGCChar"/>
        </w:rPr>
        <w:t>4</w:t>
      </w:r>
      <w:r w:rsidR="001D313A" w:rsidRPr="00526F19">
        <w:rPr>
          <w:rStyle w:val="SingleTxtGCChar"/>
        </w:rPr>
        <w:t>款</w:t>
      </w:r>
      <w:r w:rsidR="001D313A" w:rsidRPr="00526F19">
        <w:rPr>
          <w:rStyle w:val="SingleTxtGCChar"/>
        </w:rPr>
        <w:t>)</w:t>
      </w:r>
    </w:p>
    <w:p w:rsidR="001D313A" w:rsidRPr="00E0554B" w:rsidRDefault="001D313A" w:rsidP="00526F19">
      <w:pPr>
        <w:pStyle w:val="H23GC"/>
      </w:pPr>
      <w:r>
        <w:rPr>
          <w:lang w:val="zh-CN"/>
        </w:rPr>
        <w:tab/>
      </w:r>
      <w:r>
        <w:rPr>
          <w:lang w:val="zh-CN"/>
        </w:rPr>
        <w:tab/>
      </w:r>
      <w:r>
        <w:rPr>
          <w:lang w:val="zh-CN"/>
        </w:rPr>
        <w:t>被剥夺家庭环境的儿童</w:t>
      </w:r>
    </w:p>
    <w:p w:rsidR="001D313A" w:rsidRPr="00051B26" w:rsidRDefault="001D313A" w:rsidP="00AF15AC">
      <w:pPr>
        <w:pStyle w:val="SingleTxtGC"/>
        <w:tabs>
          <w:tab w:val="clear" w:pos="431"/>
          <w:tab w:val="clear" w:pos="1565"/>
          <w:tab w:val="clear" w:pos="1996"/>
          <w:tab w:val="clear" w:pos="2427"/>
          <w:tab w:val="left" w:pos="1701"/>
        </w:tabs>
        <w:rPr>
          <w:rFonts w:eastAsia="黑体"/>
          <w:lang w:val="zh-CN"/>
        </w:rPr>
      </w:pPr>
      <w:r w:rsidRPr="00051B26">
        <w:rPr>
          <w:rFonts w:eastAsia="黑体"/>
          <w:lang w:val="zh-CN"/>
        </w:rPr>
        <w:t>30.</w:t>
      </w:r>
      <w:r w:rsidRPr="00051B26">
        <w:rPr>
          <w:rFonts w:eastAsia="黑体"/>
          <w:lang w:val="zh-CN"/>
        </w:rPr>
        <w:tab/>
      </w:r>
      <w:r w:rsidRPr="00051B26">
        <w:rPr>
          <w:rFonts w:eastAsia="黑体"/>
          <w:lang w:val="zh-CN"/>
        </w:rPr>
        <w:t>委员会欢迎缔约国努力完善针对失去父母照料儿童的替代照料制度，特别是通过加强国家社会福利事务局</w:t>
      </w:r>
      <w:r w:rsidRPr="00CF3520">
        <w:t>(</w:t>
      </w:r>
      <w:proofErr w:type="spellStart"/>
      <w:r w:rsidRPr="00CF3520">
        <w:t>Aġenzija</w:t>
      </w:r>
      <w:proofErr w:type="spellEnd"/>
      <w:r w:rsidRPr="00CF3520">
        <w:t xml:space="preserve"> </w:t>
      </w:r>
      <w:proofErr w:type="spellStart"/>
      <w:r w:rsidRPr="00CF3520">
        <w:t>Appoġġ</w:t>
      </w:r>
      <w:proofErr w:type="spellEnd"/>
      <w:r w:rsidRPr="00CF3520">
        <w:t>)</w:t>
      </w:r>
      <w:r w:rsidRPr="00051B26">
        <w:rPr>
          <w:rFonts w:eastAsia="黑体"/>
          <w:lang w:val="zh-CN"/>
        </w:rPr>
        <w:t>的能力和促进对无法与家人一起生活的儿童的寄养。然而，委员会仍感关切的是，仍有许多儿童被安置在</w:t>
      </w:r>
      <w:r w:rsidR="005D1F6E">
        <w:rPr>
          <w:rFonts w:hint="eastAsia"/>
        </w:rPr>
        <w:t>“</w:t>
      </w:r>
      <w:r w:rsidRPr="00051B26">
        <w:rPr>
          <w:rFonts w:eastAsia="黑体"/>
          <w:lang w:val="zh-CN"/>
        </w:rPr>
        <w:t>寄宿之家</w:t>
      </w:r>
      <w:r w:rsidR="005D1F6E">
        <w:rPr>
          <w:rFonts w:hint="eastAsia"/>
        </w:rPr>
        <w:t>”</w:t>
      </w:r>
      <w:r w:rsidRPr="00051B26">
        <w:rPr>
          <w:rFonts w:eastAsia="黑体"/>
          <w:lang w:val="zh-CN"/>
        </w:rPr>
        <w:t>，一些中心安置的儿童年龄差别很大，这可能加剧较年幼儿童的脆弱性，包括相对于较年长儿童的脆弱性。委员会提请缔约国注意《儿童替代性照料准则》</w:t>
      </w:r>
      <w:r w:rsidR="00374655" w:rsidRPr="00051B26">
        <w:rPr>
          <w:rFonts w:eastAsia="黑体" w:hint="eastAsia"/>
          <w:lang w:val="zh-CN"/>
        </w:rPr>
        <w:t>(</w:t>
      </w:r>
      <w:r w:rsidRPr="00051B26">
        <w:rPr>
          <w:rFonts w:eastAsia="黑体"/>
          <w:lang w:val="zh-CN"/>
        </w:rPr>
        <w:t>大会第</w:t>
      </w:r>
      <w:r w:rsidRPr="00051B26">
        <w:rPr>
          <w:rFonts w:eastAsia="黑体"/>
          <w:lang w:val="zh-CN"/>
        </w:rPr>
        <w:t>64/142</w:t>
      </w:r>
      <w:r w:rsidRPr="00051B26">
        <w:rPr>
          <w:rFonts w:eastAsia="黑体"/>
          <w:lang w:val="zh-CN"/>
        </w:rPr>
        <w:t>号决议，附件</w:t>
      </w:r>
      <w:r w:rsidR="00922095" w:rsidRPr="00051B26">
        <w:rPr>
          <w:rFonts w:eastAsia="黑体" w:hint="eastAsia"/>
          <w:lang w:val="zh-CN"/>
        </w:rPr>
        <w:t>)</w:t>
      </w:r>
      <w:r w:rsidRPr="00051B26">
        <w:rPr>
          <w:rFonts w:eastAsia="黑体"/>
          <w:lang w:val="zh-CN"/>
        </w:rPr>
        <w:t>，并建议缔约国：</w:t>
      </w:r>
    </w:p>
    <w:p w:rsidR="001D313A" w:rsidRPr="00051B26" w:rsidRDefault="001D313A" w:rsidP="00AF15AC">
      <w:pPr>
        <w:pStyle w:val="SingleTxtGC"/>
        <w:tabs>
          <w:tab w:val="clear" w:pos="431"/>
          <w:tab w:val="clear" w:pos="1565"/>
          <w:tab w:val="clear" w:pos="1996"/>
          <w:tab w:val="clear" w:pos="2427"/>
          <w:tab w:val="left" w:pos="1701"/>
        </w:tabs>
        <w:rPr>
          <w:rFonts w:eastAsia="黑体"/>
          <w:lang w:val="zh-CN"/>
        </w:rPr>
      </w:pPr>
      <w:r w:rsidRPr="00051B26">
        <w:rPr>
          <w:rFonts w:eastAsia="黑体"/>
          <w:lang w:val="zh-CN"/>
        </w:rPr>
        <w:tab/>
        <w:t>(a)</w:t>
      </w:r>
      <w:r w:rsidR="00526F19">
        <w:rPr>
          <w:rFonts w:eastAsia="黑体"/>
          <w:lang w:val="zh-CN"/>
        </w:rPr>
        <w:tab/>
      </w:r>
      <w:r w:rsidRPr="00051B26">
        <w:rPr>
          <w:rFonts w:eastAsia="黑体"/>
          <w:lang w:val="zh-CN"/>
        </w:rPr>
        <w:t>继续审查关于为被剥夺家庭环境的儿童提供替代照料的政策，以减少将儿童安置在寄宿式照料机构的情况，包括由信仰组织运营的寄宿式照料机构；</w:t>
      </w:r>
    </w:p>
    <w:p w:rsidR="001D313A" w:rsidRPr="00051B26" w:rsidRDefault="001D313A" w:rsidP="00AF15AC">
      <w:pPr>
        <w:pStyle w:val="SingleTxtGC"/>
        <w:tabs>
          <w:tab w:val="clear" w:pos="431"/>
          <w:tab w:val="clear" w:pos="1565"/>
          <w:tab w:val="clear" w:pos="1996"/>
          <w:tab w:val="clear" w:pos="2427"/>
          <w:tab w:val="left" w:pos="1701"/>
        </w:tabs>
        <w:rPr>
          <w:rFonts w:eastAsia="黑体"/>
          <w:lang w:val="zh-CN"/>
        </w:rPr>
      </w:pPr>
      <w:r w:rsidRPr="00051B26">
        <w:rPr>
          <w:rFonts w:eastAsia="黑体"/>
          <w:lang w:val="zh-CN"/>
        </w:rPr>
        <w:tab/>
        <w:t>(b)</w:t>
      </w:r>
      <w:r w:rsidR="00526F19">
        <w:rPr>
          <w:rFonts w:eastAsia="黑体"/>
          <w:lang w:val="zh-CN"/>
        </w:rPr>
        <w:tab/>
      </w:r>
      <w:r w:rsidRPr="00051B26">
        <w:rPr>
          <w:rFonts w:eastAsia="黑体"/>
          <w:lang w:val="zh-CN"/>
        </w:rPr>
        <w:t>确保让儿童离开家庭仅作为最后手段，并仅在适当评估儿童的最大利益和儿童的意见之后使用，确保安置能够适当满足儿童的需要，且不将较年幼的儿童与较年长的儿童安置在同一处</w:t>
      </w:r>
      <w:r w:rsidR="005D1F6E">
        <w:rPr>
          <w:rFonts w:hint="eastAsia"/>
        </w:rPr>
        <w:t>“</w:t>
      </w:r>
      <w:r w:rsidRPr="00051B26">
        <w:rPr>
          <w:rFonts w:eastAsia="黑体"/>
          <w:lang w:val="zh-CN"/>
        </w:rPr>
        <w:t>寄宿之家</w:t>
      </w:r>
      <w:r w:rsidR="005D1F6E">
        <w:rPr>
          <w:rFonts w:hint="eastAsia"/>
        </w:rPr>
        <w:t>”</w:t>
      </w:r>
      <w:r w:rsidRPr="00051B26">
        <w:rPr>
          <w:rFonts w:eastAsia="黑体"/>
          <w:lang w:val="zh-CN"/>
        </w:rPr>
        <w:t>；</w:t>
      </w:r>
    </w:p>
    <w:p w:rsidR="001D313A" w:rsidRPr="00051B26" w:rsidRDefault="001D313A" w:rsidP="00AF15AC">
      <w:pPr>
        <w:pStyle w:val="SingleTxtGC"/>
        <w:tabs>
          <w:tab w:val="clear" w:pos="431"/>
          <w:tab w:val="clear" w:pos="1565"/>
          <w:tab w:val="clear" w:pos="1996"/>
          <w:tab w:val="clear" w:pos="2427"/>
          <w:tab w:val="left" w:pos="1701"/>
        </w:tabs>
        <w:rPr>
          <w:rFonts w:eastAsia="黑体"/>
          <w:lang w:val="zh-CN"/>
        </w:rPr>
      </w:pPr>
      <w:r w:rsidRPr="00051B26">
        <w:rPr>
          <w:rFonts w:eastAsia="黑体"/>
          <w:lang w:val="zh-CN"/>
        </w:rPr>
        <w:tab/>
        <w:t>(c)</w:t>
      </w:r>
      <w:r w:rsidR="00526F19">
        <w:rPr>
          <w:rFonts w:eastAsia="黑体"/>
          <w:lang w:val="zh-CN"/>
        </w:rPr>
        <w:tab/>
      </w:r>
      <w:r w:rsidRPr="00051B26">
        <w:rPr>
          <w:rFonts w:eastAsia="黑体"/>
          <w:lang w:val="zh-CN"/>
        </w:rPr>
        <w:t>支持和促进以家庭为基础的儿童照料，并加强针对无法与家人一起生活的儿童的寄养制度；</w:t>
      </w:r>
    </w:p>
    <w:p w:rsidR="001D313A" w:rsidRPr="00051B26" w:rsidRDefault="001D313A" w:rsidP="00AF15AC">
      <w:pPr>
        <w:pStyle w:val="SingleTxtGC"/>
        <w:tabs>
          <w:tab w:val="clear" w:pos="431"/>
          <w:tab w:val="clear" w:pos="1565"/>
          <w:tab w:val="clear" w:pos="1996"/>
          <w:tab w:val="clear" w:pos="2427"/>
          <w:tab w:val="left" w:pos="1701"/>
        </w:tabs>
        <w:rPr>
          <w:rFonts w:eastAsia="黑体"/>
          <w:lang w:val="zh-CN"/>
        </w:rPr>
      </w:pPr>
      <w:r w:rsidRPr="00051B26">
        <w:rPr>
          <w:rFonts w:eastAsia="黑体"/>
          <w:lang w:val="zh-CN"/>
        </w:rPr>
        <w:tab/>
        <w:t>(d)</w:t>
      </w:r>
      <w:r w:rsidR="00526F19">
        <w:rPr>
          <w:rFonts w:eastAsia="黑体"/>
          <w:lang w:val="zh-CN"/>
        </w:rPr>
        <w:tab/>
      </w:r>
      <w:r w:rsidRPr="00051B26">
        <w:rPr>
          <w:rFonts w:eastAsia="黑体" w:hint="eastAsia"/>
          <w:lang w:val="zh-CN"/>
        </w:rPr>
        <w:t>制订</w:t>
      </w:r>
      <w:r w:rsidRPr="00051B26">
        <w:rPr>
          <w:rFonts w:eastAsia="黑体"/>
          <w:lang w:val="zh-CN"/>
        </w:rPr>
        <w:t>一项框架，以促进与家庭分离的儿童和家人团聚，同时考虑到儿童的最大利益，并在必要时向家庭提供社会心理和经济支助。</w:t>
      </w:r>
    </w:p>
    <w:p w:rsidR="001D313A" w:rsidRPr="00051B26" w:rsidRDefault="00526F19" w:rsidP="00526F19">
      <w:pPr>
        <w:pStyle w:val="H1GC"/>
        <w:rPr>
          <w:lang w:val="zh-CN"/>
        </w:rPr>
      </w:pPr>
      <w:r>
        <w:rPr>
          <w:lang w:val="zh-CN"/>
        </w:rPr>
        <w:tab/>
      </w:r>
      <w:r w:rsidR="001D313A" w:rsidRPr="00051B26">
        <w:rPr>
          <w:lang w:val="zh-CN"/>
        </w:rPr>
        <w:t>G.</w:t>
      </w:r>
      <w:r w:rsidR="001D313A" w:rsidRPr="00051B26">
        <w:rPr>
          <w:lang w:val="zh-CN"/>
        </w:rPr>
        <w:tab/>
      </w:r>
      <w:r w:rsidR="001D313A" w:rsidRPr="00051B26">
        <w:rPr>
          <w:lang w:val="zh-CN"/>
        </w:rPr>
        <w:t>残疾、基本保健和福利</w:t>
      </w:r>
      <w:r>
        <w:rPr>
          <w:lang w:val="zh-CN"/>
        </w:rPr>
        <w:br/>
      </w:r>
      <w:r w:rsidR="001D313A" w:rsidRPr="00526F19">
        <w:rPr>
          <w:rStyle w:val="SingleTxtGCChar"/>
        </w:rPr>
        <w:t>(</w:t>
      </w:r>
      <w:r w:rsidR="001D313A" w:rsidRPr="00526F19">
        <w:rPr>
          <w:rStyle w:val="SingleTxtGCChar"/>
        </w:rPr>
        <w:t>第</w:t>
      </w:r>
      <w:r w:rsidR="001D313A" w:rsidRPr="00526F19">
        <w:rPr>
          <w:rStyle w:val="SingleTxtGCChar"/>
        </w:rPr>
        <w:t>6</w:t>
      </w:r>
      <w:r w:rsidR="001D313A" w:rsidRPr="00526F19">
        <w:rPr>
          <w:rStyle w:val="SingleTxtGCChar"/>
        </w:rPr>
        <w:t>条、第</w:t>
      </w:r>
      <w:r w:rsidR="001D313A" w:rsidRPr="00526F19">
        <w:rPr>
          <w:rStyle w:val="SingleTxtGCChar"/>
        </w:rPr>
        <w:t>18</w:t>
      </w:r>
      <w:r w:rsidR="001D313A" w:rsidRPr="00526F19">
        <w:rPr>
          <w:rStyle w:val="SingleTxtGCChar"/>
        </w:rPr>
        <w:t>条第</w:t>
      </w:r>
      <w:r w:rsidR="001D313A" w:rsidRPr="00526F19">
        <w:rPr>
          <w:rStyle w:val="SingleTxtGCChar"/>
        </w:rPr>
        <w:t>3</w:t>
      </w:r>
      <w:r w:rsidR="001D313A" w:rsidRPr="00526F19">
        <w:rPr>
          <w:rStyle w:val="SingleTxtGCChar"/>
        </w:rPr>
        <w:t>款、第</w:t>
      </w:r>
      <w:r w:rsidR="001D313A" w:rsidRPr="00526F19">
        <w:rPr>
          <w:rStyle w:val="SingleTxtGCChar"/>
        </w:rPr>
        <w:t>23</w:t>
      </w:r>
      <w:r w:rsidR="001D313A" w:rsidRPr="00526F19">
        <w:rPr>
          <w:rStyle w:val="SingleTxtGCChar"/>
        </w:rPr>
        <w:t>至第</w:t>
      </w:r>
      <w:r w:rsidR="001D313A" w:rsidRPr="00526F19">
        <w:rPr>
          <w:rStyle w:val="SingleTxtGCChar"/>
        </w:rPr>
        <w:t>24</w:t>
      </w:r>
      <w:r w:rsidR="001D313A" w:rsidRPr="00526F19">
        <w:rPr>
          <w:rStyle w:val="SingleTxtGCChar"/>
        </w:rPr>
        <w:t>条、第</w:t>
      </w:r>
      <w:r w:rsidR="001D313A" w:rsidRPr="00526F19">
        <w:rPr>
          <w:rStyle w:val="SingleTxtGCChar"/>
        </w:rPr>
        <w:t>26</w:t>
      </w:r>
      <w:r w:rsidR="001D313A" w:rsidRPr="00526F19">
        <w:rPr>
          <w:rStyle w:val="SingleTxtGCChar"/>
        </w:rPr>
        <w:t>条、第</w:t>
      </w:r>
      <w:r w:rsidR="001D313A" w:rsidRPr="00526F19">
        <w:rPr>
          <w:rStyle w:val="SingleTxtGCChar"/>
        </w:rPr>
        <w:t>27</w:t>
      </w:r>
      <w:r w:rsidR="001D313A" w:rsidRPr="00526F19">
        <w:rPr>
          <w:rStyle w:val="SingleTxtGCChar"/>
        </w:rPr>
        <w:t>条第</w:t>
      </w:r>
      <w:r w:rsidR="001D313A" w:rsidRPr="00526F19">
        <w:rPr>
          <w:rStyle w:val="SingleTxtGCChar"/>
        </w:rPr>
        <w:t>1</w:t>
      </w:r>
      <w:r w:rsidR="001D313A" w:rsidRPr="00526F19">
        <w:rPr>
          <w:rStyle w:val="SingleTxtGCChar"/>
        </w:rPr>
        <w:t>至第</w:t>
      </w:r>
      <w:r w:rsidR="001D313A" w:rsidRPr="00526F19">
        <w:rPr>
          <w:rStyle w:val="SingleTxtGCChar"/>
        </w:rPr>
        <w:t>3</w:t>
      </w:r>
      <w:r w:rsidR="001D313A" w:rsidRPr="00526F19">
        <w:rPr>
          <w:rStyle w:val="SingleTxtGCChar"/>
        </w:rPr>
        <w:t>款和第</w:t>
      </w:r>
      <w:r w:rsidR="001D313A" w:rsidRPr="00526F19">
        <w:rPr>
          <w:rStyle w:val="SingleTxtGCChar"/>
        </w:rPr>
        <w:t>33</w:t>
      </w:r>
      <w:r w:rsidR="001D313A" w:rsidRPr="00526F19">
        <w:rPr>
          <w:rStyle w:val="SingleTxtGCChar"/>
        </w:rPr>
        <w:t>条</w:t>
      </w:r>
      <w:r w:rsidR="001D313A" w:rsidRPr="00526F19">
        <w:rPr>
          <w:rStyle w:val="SingleTxtGCChar"/>
        </w:rPr>
        <w:t>)</w:t>
      </w:r>
    </w:p>
    <w:p w:rsidR="001D313A" w:rsidRPr="00051B26" w:rsidRDefault="001D313A" w:rsidP="00526F19">
      <w:pPr>
        <w:pStyle w:val="H23GC"/>
        <w:rPr>
          <w:lang w:val="zh-CN"/>
        </w:rPr>
      </w:pPr>
      <w:r w:rsidRPr="00051B26">
        <w:rPr>
          <w:lang w:val="zh-CN"/>
        </w:rPr>
        <w:tab/>
      </w:r>
      <w:r w:rsidRPr="00051B26">
        <w:rPr>
          <w:lang w:val="zh-CN"/>
        </w:rPr>
        <w:tab/>
      </w:r>
      <w:r w:rsidRPr="00051B26">
        <w:rPr>
          <w:lang w:val="zh-CN"/>
        </w:rPr>
        <w:t>残疾儿童</w:t>
      </w:r>
    </w:p>
    <w:p w:rsidR="001D313A" w:rsidRPr="00051B26" w:rsidRDefault="001D313A" w:rsidP="00AF15AC">
      <w:pPr>
        <w:pStyle w:val="SingleTxtGC"/>
        <w:tabs>
          <w:tab w:val="clear" w:pos="431"/>
          <w:tab w:val="clear" w:pos="1565"/>
          <w:tab w:val="clear" w:pos="1996"/>
          <w:tab w:val="clear" w:pos="2427"/>
          <w:tab w:val="left" w:pos="1701"/>
        </w:tabs>
        <w:rPr>
          <w:rFonts w:eastAsia="黑体"/>
          <w:lang w:val="zh-CN"/>
        </w:rPr>
      </w:pPr>
      <w:r w:rsidRPr="00051B26">
        <w:rPr>
          <w:rFonts w:eastAsia="黑体"/>
          <w:lang w:val="zh-CN"/>
        </w:rPr>
        <w:t>31.</w:t>
      </w:r>
      <w:r w:rsidRPr="00051B26">
        <w:rPr>
          <w:rFonts w:eastAsia="黑体"/>
          <w:lang w:val="zh-CN"/>
        </w:rPr>
        <w:tab/>
      </w:r>
      <w:r w:rsidRPr="00051B26">
        <w:rPr>
          <w:rFonts w:eastAsia="黑体"/>
          <w:lang w:val="zh-CN"/>
        </w:rPr>
        <w:t>参照关于残疾儿童的权利的第</w:t>
      </w:r>
      <w:r w:rsidRPr="00051B26">
        <w:rPr>
          <w:rFonts w:eastAsia="黑体"/>
          <w:lang w:val="zh-CN"/>
        </w:rPr>
        <w:t>9</w:t>
      </w:r>
      <w:r w:rsidRPr="00051B26">
        <w:rPr>
          <w:rFonts w:eastAsia="黑体"/>
          <w:lang w:val="zh-CN"/>
        </w:rPr>
        <w:t>号一般性意见</w:t>
      </w:r>
      <w:r w:rsidR="00374655" w:rsidRPr="00051B26">
        <w:rPr>
          <w:rFonts w:eastAsia="黑体"/>
          <w:lang w:val="zh-CN"/>
        </w:rPr>
        <w:t>(</w:t>
      </w:r>
      <w:r w:rsidRPr="00051B26">
        <w:rPr>
          <w:rFonts w:eastAsia="黑体"/>
          <w:lang w:val="zh-CN"/>
        </w:rPr>
        <w:t>2006</w:t>
      </w:r>
      <w:r w:rsidRPr="00051B26">
        <w:rPr>
          <w:rFonts w:eastAsia="黑体"/>
          <w:lang w:val="zh-CN"/>
        </w:rPr>
        <w:t>年</w:t>
      </w:r>
      <w:r w:rsidR="00922095" w:rsidRPr="00051B26">
        <w:rPr>
          <w:rFonts w:eastAsia="黑体"/>
          <w:lang w:val="zh-CN"/>
        </w:rPr>
        <w:t>)</w:t>
      </w:r>
      <w:r w:rsidRPr="00051B26">
        <w:rPr>
          <w:rFonts w:eastAsia="黑体"/>
          <w:lang w:val="zh-CN"/>
        </w:rPr>
        <w:t>，委员会促请缔约国在残疾问题方面采取基于人权的模式，并：</w:t>
      </w:r>
    </w:p>
    <w:p w:rsidR="001D313A" w:rsidRPr="00051B26" w:rsidRDefault="001D313A" w:rsidP="00AF15AC">
      <w:pPr>
        <w:pStyle w:val="SingleTxtGC"/>
        <w:tabs>
          <w:tab w:val="clear" w:pos="431"/>
          <w:tab w:val="clear" w:pos="1565"/>
          <w:tab w:val="clear" w:pos="1996"/>
          <w:tab w:val="clear" w:pos="2427"/>
          <w:tab w:val="left" w:pos="1701"/>
        </w:tabs>
        <w:rPr>
          <w:rFonts w:eastAsia="黑体"/>
          <w:lang w:val="zh-CN"/>
        </w:rPr>
      </w:pPr>
      <w:r w:rsidRPr="00051B26">
        <w:rPr>
          <w:rFonts w:eastAsia="黑体"/>
          <w:lang w:val="zh-CN"/>
        </w:rPr>
        <w:tab/>
        <w:t>(a)</w:t>
      </w:r>
      <w:r w:rsidR="00526F19">
        <w:rPr>
          <w:rFonts w:eastAsia="黑体"/>
          <w:lang w:val="zh-CN"/>
        </w:rPr>
        <w:tab/>
      </w:r>
      <w:r w:rsidRPr="00051B26">
        <w:rPr>
          <w:rFonts w:eastAsia="黑体"/>
          <w:lang w:val="zh-CN"/>
        </w:rPr>
        <w:t>组织收集关于残疾儿童的数据，并在包括残疾儿童在内的残疾人组织参与下建立有效的残疾评估系统，该系统是为残疾儿童制定适当的预算、政策和方案的必要条件；</w:t>
      </w:r>
    </w:p>
    <w:p w:rsidR="001D313A" w:rsidRPr="00051B26" w:rsidRDefault="001D313A" w:rsidP="00AF15AC">
      <w:pPr>
        <w:pStyle w:val="SingleTxtGC"/>
        <w:tabs>
          <w:tab w:val="clear" w:pos="431"/>
          <w:tab w:val="clear" w:pos="1565"/>
          <w:tab w:val="clear" w:pos="1996"/>
          <w:tab w:val="clear" w:pos="2427"/>
          <w:tab w:val="left" w:pos="1701"/>
        </w:tabs>
        <w:rPr>
          <w:rFonts w:eastAsia="黑体"/>
          <w:lang w:val="zh-CN"/>
        </w:rPr>
      </w:pPr>
      <w:r w:rsidRPr="00051B26">
        <w:rPr>
          <w:rFonts w:eastAsia="黑体"/>
          <w:lang w:val="zh-CN"/>
        </w:rPr>
        <w:tab/>
        <w:t>(b)</w:t>
      </w:r>
      <w:r w:rsidR="00526F19">
        <w:rPr>
          <w:rFonts w:eastAsia="黑体"/>
          <w:lang w:val="zh-CN"/>
        </w:rPr>
        <w:tab/>
      </w:r>
      <w:r w:rsidRPr="00051B26">
        <w:rPr>
          <w:rFonts w:eastAsia="黑体"/>
          <w:lang w:val="zh-CN"/>
        </w:rPr>
        <w:t>在幼儿保育和教育以及教育人员资格和培训方面出台国家最低标准，使之</w:t>
      </w:r>
      <w:r w:rsidRPr="00051B26">
        <w:rPr>
          <w:rFonts w:eastAsia="黑体" w:hint="eastAsia"/>
          <w:lang w:val="zh-CN"/>
        </w:rPr>
        <w:t>切合</w:t>
      </w:r>
      <w:r w:rsidRPr="00051B26">
        <w:rPr>
          <w:rFonts w:eastAsia="黑体"/>
          <w:lang w:val="zh-CN"/>
        </w:rPr>
        <w:t>残疾儿童的权利和教育需要；</w:t>
      </w:r>
    </w:p>
    <w:p w:rsidR="001D313A" w:rsidRPr="00051B26" w:rsidRDefault="001D313A" w:rsidP="00AF15AC">
      <w:pPr>
        <w:pStyle w:val="SingleTxtGC"/>
        <w:tabs>
          <w:tab w:val="clear" w:pos="431"/>
          <w:tab w:val="clear" w:pos="1565"/>
          <w:tab w:val="clear" w:pos="1996"/>
          <w:tab w:val="clear" w:pos="2427"/>
          <w:tab w:val="left" w:pos="1701"/>
        </w:tabs>
        <w:rPr>
          <w:rFonts w:eastAsia="黑体"/>
          <w:lang w:val="zh-CN"/>
        </w:rPr>
      </w:pPr>
      <w:r w:rsidRPr="00051B26">
        <w:rPr>
          <w:rFonts w:eastAsia="黑体"/>
          <w:lang w:val="zh-CN"/>
        </w:rPr>
        <w:tab/>
        <w:t>(c)</w:t>
      </w:r>
      <w:r w:rsidR="00526F19">
        <w:rPr>
          <w:rFonts w:eastAsia="黑体"/>
          <w:lang w:val="zh-CN"/>
        </w:rPr>
        <w:tab/>
      </w:r>
      <w:r w:rsidRPr="00051B26">
        <w:rPr>
          <w:rFonts w:eastAsia="黑体" w:hint="eastAsia"/>
          <w:lang w:val="zh-CN"/>
        </w:rPr>
        <w:t>制订</w:t>
      </w:r>
      <w:r w:rsidRPr="00051B26">
        <w:rPr>
          <w:rFonts w:eastAsia="黑体"/>
          <w:lang w:val="zh-CN"/>
        </w:rPr>
        <w:t>和实施</w:t>
      </w:r>
      <w:proofErr w:type="gramStart"/>
      <w:r w:rsidRPr="00051B26">
        <w:rPr>
          <w:rFonts w:eastAsia="黑体"/>
          <w:lang w:val="zh-CN"/>
        </w:rPr>
        <w:t>去机构</w:t>
      </w:r>
      <w:proofErr w:type="gramEnd"/>
      <w:r w:rsidRPr="00051B26">
        <w:rPr>
          <w:rFonts w:eastAsia="黑体"/>
          <w:lang w:val="zh-CN"/>
        </w:rPr>
        <w:t>化战略，确保充足的替代性家庭和社区融合照料，包括为父母照料残疾儿童提供适当援助；</w:t>
      </w:r>
    </w:p>
    <w:p w:rsidR="001D313A" w:rsidRPr="00051B26" w:rsidRDefault="001D313A" w:rsidP="00AF15AC">
      <w:pPr>
        <w:pStyle w:val="SingleTxtGC"/>
        <w:tabs>
          <w:tab w:val="clear" w:pos="431"/>
          <w:tab w:val="clear" w:pos="1565"/>
          <w:tab w:val="clear" w:pos="1996"/>
          <w:tab w:val="clear" w:pos="2427"/>
          <w:tab w:val="left" w:pos="1701"/>
        </w:tabs>
        <w:rPr>
          <w:rFonts w:eastAsia="黑体"/>
          <w:lang w:val="zh-CN"/>
        </w:rPr>
      </w:pPr>
      <w:r w:rsidRPr="00051B26">
        <w:rPr>
          <w:rFonts w:eastAsia="黑体"/>
          <w:lang w:val="zh-CN"/>
        </w:rPr>
        <w:tab/>
        <w:t>(d)</w:t>
      </w:r>
      <w:r w:rsidR="00526F19">
        <w:rPr>
          <w:rFonts w:eastAsia="黑体"/>
          <w:lang w:val="zh-CN"/>
        </w:rPr>
        <w:tab/>
      </w:r>
      <w:r w:rsidRPr="00051B26">
        <w:rPr>
          <w:rFonts w:eastAsia="黑体"/>
          <w:lang w:val="zh-CN"/>
        </w:rPr>
        <w:t>加强执行</w:t>
      </w:r>
      <w:r w:rsidRPr="00051B26">
        <w:rPr>
          <w:rFonts w:eastAsia="黑体" w:hint="eastAsia"/>
          <w:lang w:val="zh-CN"/>
        </w:rPr>
        <w:t>《</w:t>
      </w:r>
      <w:r w:rsidRPr="00051B26">
        <w:rPr>
          <w:rFonts w:eastAsia="黑体"/>
          <w:lang w:val="zh-CN"/>
        </w:rPr>
        <w:t>学校全纳教育政策</w:t>
      </w:r>
      <w:r w:rsidRPr="00051B26">
        <w:rPr>
          <w:rFonts w:eastAsia="黑体" w:hint="eastAsia"/>
          <w:lang w:val="zh-CN"/>
        </w:rPr>
        <w:t>》</w:t>
      </w:r>
      <w:r w:rsidRPr="00051B26">
        <w:rPr>
          <w:rFonts w:eastAsia="黑体"/>
          <w:lang w:val="zh-CN"/>
        </w:rPr>
        <w:t>，采取具体措施，以确保残疾学生，包括智力或社会心理残疾学生得到合理便利；培训专门教师和专业人员，以便为学习困难儿童提供个人支助并给予一切应有的关注；</w:t>
      </w:r>
    </w:p>
    <w:p w:rsidR="001D313A" w:rsidRPr="00051B26" w:rsidRDefault="001D313A" w:rsidP="00AF15AC">
      <w:pPr>
        <w:pStyle w:val="SingleTxtGC"/>
        <w:tabs>
          <w:tab w:val="clear" w:pos="431"/>
          <w:tab w:val="clear" w:pos="1565"/>
          <w:tab w:val="clear" w:pos="1996"/>
          <w:tab w:val="clear" w:pos="2427"/>
          <w:tab w:val="left" w:pos="1701"/>
        </w:tabs>
        <w:rPr>
          <w:rFonts w:eastAsia="黑体"/>
          <w:lang w:val="zh-CN"/>
        </w:rPr>
      </w:pPr>
      <w:r w:rsidRPr="00051B26">
        <w:rPr>
          <w:rFonts w:eastAsia="黑体"/>
          <w:lang w:val="zh-CN"/>
        </w:rPr>
        <w:tab/>
        <w:t>(e)</w:t>
      </w:r>
      <w:r w:rsidR="00526F19">
        <w:rPr>
          <w:rFonts w:eastAsia="黑体"/>
          <w:lang w:val="zh-CN"/>
        </w:rPr>
        <w:tab/>
      </w:r>
      <w:r w:rsidRPr="00051B26">
        <w:rPr>
          <w:rFonts w:eastAsia="黑体"/>
          <w:lang w:val="zh-CN"/>
        </w:rPr>
        <w:t>开展针对政府官员、公众和家庭的提高认识运动，以消除对残疾儿童的</w:t>
      </w:r>
      <w:proofErr w:type="gramStart"/>
      <w:r w:rsidRPr="00051B26">
        <w:rPr>
          <w:rFonts w:eastAsia="黑体"/>
          <w:lang w:val="zh-CN"/>
        </w:rPr>
        <w:t>污名化</w:t>
      </w:r>
      <w:proofErr w:type="gramEnd"/>
      <w:r w:rsidRPr="00051B26">
        <w:rPr>
          <w:rFonts w:eastAsia="黑体"/>
          <w:lang w:val="zh-CN"/>
        </w:rPr>
        <w:t>和偏见，宣传残疾儿童的正面形象。</w:t>
      </w:r>
    </w:p>
    <w:p w:rsidR="001D313A" w:rsidRPr="00051B26" w:rsidRDefault="001D313A" w:rsidP="00526F19">
      <w:pPr>
        <w:pStyle w:val="H23GC"/>
        <w:rPr>
          <w:lang w:val="zh-CN"/>
        </w:rPr>
      </w:pPr>
      <w:r w:rsidRPr="00051B26">
        <w:rPr>
          <w:lang w:val="zh-CN"/>
        </w:rPr>
        <w:tab/>
      </w:r>
      <w:r w:rsidRPr="00051B26">
        <w:rPr>
          <w:lang w:val="zh-CN"/>
        </w:rPr>
        <w:tab/>
      </w:r>
      <w:r w:rsidRPr="00051B26">
        <w:rPr>
          <w:lang w:val="zh-CN"/>
        </w:rPr>
        <w:t>心理健康</w:t>
      </w:r>
    </w:p>
    <w:p w:rsidR="001D313A" w:rsidRPr="00051B26" w:rsidRDefault="001D313A" w:rsidP="00AF15AC">
      <w:pPr>
        <w:pStyle w:val="SingleTxtGC"/>
        <w:tabs>
          <w:tab w:val="clear" w:pos="431"/>
          <w:tab w:val="clear" w:pos="1565"/>
          <w:tab w:val="clear" w:pos="1996"/>
          <w:tab w:val="clear" w:pos="2427"/>
          <w:tab w:val="left" w:pos="1701"/>
        </w:tabs>
        <w:rPr>
          <w:rFonts w:eastAsia="黑体"/>
          <w:lang w:val="zh-CN"/>
        </w:rPr>
      </w:pPr>
      <w:r w:rsidRPr="00051B26">
        <w:rPr>
          <w:rFonts w:eastAsia="黑体"/>
          <w:lang w:val="zh-CN"/>
        </w:rPr>
        <w:t>32.</w:t>
      </w:r>
      <w:r w:rsidRPr="00051B26">
        <w:rPr>
          <w:rFonts w:eastAsia="黑体"/>
          <w:lang w:val="zh-CN"/>
        </w:rPr>
        <w:tab/>
      </w:r>
      <w:r w:rsidRPr="00051B26">
        <w:rPr>
          <w:rFonts w:eastAsia="黑体"/>
          <w:lang w:val="zh-CN"/>
        </w:rPr>
        <w:t>委员会注意到可持续发展目标的具体目标</w:t>
      </w:r>
      <w:r w:rsidRPr="00051B26">
        <w:rPr>
          <w:rFonts w:eastAsia="黑体"/>
          <w:lang w:val="zh-CN"/>
        </w:rPr>
        <w:t>3.4</w:t>
      </w:r>
      <w:r w:rsidR="002C446C">
        <w:rPr>
          <w:rFonts w:eastAsia="黑体" w:hint="eastAsia"/>
          <w:lang w:val="zh-CN"/>
        </w:rPr>
        <w:t>，</w:t>
      </w:r>
      <w:r w:rsidRPr="00051B26">
        <w:rPr>
          <w:rFonts w:eastAsia="黑体"/>
          <w:lang w:val="zh-CN"/>
        </w:rPr>
        <w:t>建议缔约国：</w:t>
      </w:r>
    </w:p>
    <w:p w:rsidR="001D313A" w:rsidRPr="00051B26" w:rsidRDefault="001D313A" w:rsidP="00AF15AC">
      <w:pPr>
        <w:pStyle w:val="SingleTxtGC"/>
        <w:tabs>
          <w:tab w:val="clear" w:pos="431"/>
          <w:tab w:val="clear" w:pos="1565"/>
          <w:tab w:val="clear" w:pos="1996"/>
          <w:tab w:val="clear" w:pos="2427"/>
          <w:tab w:val="left" w:pos="1701"/>
        </w:tabs>
        <w:rPr>
          <w:rFonts w:eastAsia="黑体"/>
          <w:lang w:val="zh-CN"/>
        </w:rPr>
      </w:pPr>
      <w:r w:rsidRPr="00051B26">
        <w:rPr>
          <w:rFonts w:eastAsia="黑体"/>
          <w:lang w:val="zh-CN"/>
        </w:rPr>
        <w:tab/>
        <w:t>(a)</w:t>
      </w:r>
      <w:r w:rsidR="00495D0C">
        <w:rPr>
          <w:rFonts w:eastAsia="黑体"/>
          <w:lang w:val="zh-CN"/>
        </w:rPr>
        <w:tab/>
      </w:r>
      <w:r w:rsidRPr="00051B26">
        <w:rPr>
          <w:rFonts w:eastAsia="黑体"/>
          <w:lang w:val="zh-CN"/>
        </w:rPr>
        <w:t>继续增加儿童和青少年心理健康服务和方案的可得性和可及性，特别是针对寻求庇护儿童、难民儿童和移民儿童；</w:t>
      </w:r>
    </w:p>
    <w:p w:rsidR="001D313A" w:rsidRPr="00051B26" w:rsidRDefault="001D313A" w:rsidP="00AF15AC">
      <w:pPr>
        <w:pStyle w:val="SingleTxtGC"/>
        <w:tabs>
          <w:tab w:val="clear" w:pos="431"/>
          <w:tab w:val="clear" w:pos="1565"/>
          <w:tab w:val="clear" w:pos="1996"/>
          <w:tab w:val="clear" w:pos="2427"/>
          <w:tab w:val="left" w:pos="1701"/>
        </w:tabs>
        <w:rPr>
          <w:rFonts w:eastAsia="黑体"/>
          <w:lang w:val="zh-CN"/>
        </w:rPr>
      </w:pPr>
      <w:r w:rsidRPr="00051B26">
        <w:rPr>
          <w:rFonts w:eastAsia="黑体"/>
          <w:lang w:val="zh-CN"/>
        </w:rPr>
        <w:tab/>
        <w:t>(b)</w:t>
      </w:r>
      <w:r w:rsidR="00495D0C">
        <w:rPr>
          <w:rFonts w:eastAsia="黑体"/>
          <w:lang w:val="zh-CN"/>
        </w:rPr>
        <w:tab/>
      </w:r>
      <w:r w:rsidRPr="00051B26">
        <w:rPr>
          <w:rFonts w:eastAsia="黑体"/>
          <w:lang w:val="zh-CN"/>
        </w:rPr>
        <w:t>为心理健康服务和方案分配充足的人力、技术和财政资源，以确保合格医疗专业人员，包括儿童心理学家和精神病医生的人数满足儿童的需要；</w:t>
      </w:r>
    </w:p>
    <w:p w:rsidR="001D313A" w:rsidRPr="00051B26" w:rsidRDefault="001D313A" w:rsidP="00AF15AC">
      <w:pPr>
        <w:pStyle w:val="SingleTxtGC"/>
        <w:tabs>
          <w:tab w:val="clear" w:pos="431"/>
          <w:tab w:val="clear" w:pos="1565"/>
          <w:tab w:val="clear" w:pos="1996"/>
          <w:tab w:val="clear" w:pos="2427"/>
          <w:tab w:val="left" w:pos="1701"/>
        </w:tabs>
        <w:rPr>
          <w:rFonts w:eastAsia="黑体"/>
          <w:lang w:val="zh-CN"/>
        </w:rPr>
      </w:pPr>
      <w:r w:rsidRPr="00051B26">
        <w:rPr>
          <w:rFonts w:eastAsia="黑体"/>
          <w:lang w:val="zh-CN"/>
        </w:rPr>
        <w:tab/>
        <w:t>(c)</w:t>
      </w:r>
      <w:r w:rsidR="00495D0C">
        <w:rPr>
          <w:rFonts w:eastAsia="黑体"/>
          <w:lang w:val="zh-CN"/>
        </w:rPr>
        <w:tab/>
      </w:r>
      <w:r w:rsidRPr="00051B26">
        <w:rPr>
          <w:rFonts w:eastAsia="黑体"/>
          <w:lang w:val="zh-CN"/>
        </w:rPr>
        <w:t>确保被诊断为注意力缺陷多动症或注意力缺陷障碍和表现出行为问题的儿童得到彻底检查，将开药作为最后手段，且</w:t>
      </w:r>
      <w:r w:rsidRPr="00051B26">
        <w:rPr>
          <w:rFonts w:eastAsia="黑体" w:hint="eastAsia"/>
          <w:lang w:val="zh-CN"/>
        </w:rPr>
        <w:t>仅</w:t>
      </w:r>
      <w:r w:rsidRPr="00051B26">
        <w:rPr>
          <w:rFonts w:eastAsia="黑体"/>
          <w:lang w:val="zh-CN"/>
        </w:rPr>
        <w:t>在对有关儿童的最大利益进行个体化评估后使用，并确保适当告知儿童及其父母这种治疗可能产生的副作用和非医疗替代办法。</w:t>
      </w:r>
    </w:p>
    <w:p w:rsidR="001D313A" w:rsidRPr="00051B26" w:rsidRDefault="001D313A" w:rsidP="00495D0C">
      <w:pPr>
        <w:pStyle w:val="H23GC"/>
        <w:rPr>
          <w:lang w:val="zh-CN"/>
        </w:rPr>
      </w:pPr>
      <w:r w:rsidRPr="00051B26">
        <w:rPr>
          <w:lang w:val="zh-CN"/>
        </w:rPr>
        <w:tab/>
      </w:r>
      <w:r w:rsidRPr="00051B26">
        <w:rPr>
          <w:lang w:val="zh-CN"/>
        </w:rPr>
        <w:tab/>
      </w:r>
      <w:r w:rsidRPr="00051B26">
        <w:rPr>
          <w:lang w:val="zh-CN"/>
        </w:rPr>
        <w:t>青少年健康</w:t>
      </w:r>
    </w:p>
    <w:p w:rsidR="001D313A" w:rsidRPr="00051B26" w:rsidRDefault="001D313A" w:rsidP="00AF15AC">
      <w:pPr>
        <w:pStyle w:val="SingleTxtGC"/>
        <w:tabs>
          <w:tab w:val="clear" w:pos="431"/>
          <w:tab w:val="clear" w:pos="1565"/>
          <w:tab w:val="clear" w:pos="1996"/>
          <w:tab w:val="clear" w:pos="2427"/>
          <w:tab w:val="left" w:pos="1701"/>
        </w:tabs>
        <w:rPr>
          <w:rFonts w:eastAsia="黑体"/>
          <w:lang w:val="zh-CN"/>
        </w:rPr>
      </w:pPr>
      <w:r w:rsidRPr="00051B26">
        <w:rPr>
          <w:rFonts w:eastAsia="黑体"/>
          <w:lang w:val="zh-CN"/>
        </w:rPr>
        <w:t>33.</w:t>
      </w:r>
      <w:r w:rsidRPr="00051B26">
        <w:rPr>
          <w:rFonts w:eastAsia="黑体"/>
          <w:lang w:val="zh-CN"/>
        </w:rPr>
        <w:tab/>
      </w:r>
      <w:r w:rsidRPr="00051B26">
        <w:rPr>
          <w:rFonts w:eastAsia="黑体"/>
          <w:lang w:val="zh-CN"/>
        </w:rPr>
        <w:t>委员会承认缔约国努力向怀孕女童提供指导、支助和咨询服务，但关切地注意到，根据《刑法》，堕胎仍然是刑事罪，</w:t>
      </w:r>
      <w:r w:rsidRPr="00051B26">
        <w:rPr>
          <w:rFonts w:eastAsia="黑体" w:hint="eastAsia"/>
          <w:lang w:val="zh-CN"/>
        </w:rPr>
        <w:t>而</w:t>
      </w:r>
      <w:r w:rsidRPr="00051B26">
        <w:rPr>
          <w:rFonts w:eastAsia="黑体"/>
          <w:lang w:val="zh-CN"/>
        </w:rPr>
        <w:t>且《刑法》没有</w:t>
      </w:r>
      <w:r w:rsidRPr="00051B26">
        <w:rPr>
          <w:rFonts w:eastAsia="黑体" w:hint="eastAsia"/>
          <w:lang w:val="zh-CN"/>
        </w:rPr>
        <w:t>规定例外情况，</w:t>
      </w:r>
      <w:r w:rsidRPr="00051B26">
        <w:rPr>
          <w:rFonts w:eastAsia="黑体"/>
          <w:lang w:val="zh-CN"/>
        </w:rPr>
        <w:t>包括怀孕女童的生命或健康面临风险</w:t>
      </w:r>
      <w:r w:rsidRPr="00051B26">
        <w:rPr>
          <w:rFonts w:eastAsia="黑体" w:hint="eastAsia"/>
          <w:lang w:val="zh-CN"/>
        </w:rPr>
        <w:t>，</w:t>
      </w:r>
      <w:r w:rsidRPr="00051B26">
        <w:rPr>
          <w:rFonts w:eastAsia="黑体"/>
          <w:lang w:val="zh-CN"/>
        </w:rPr>
        <w:t>或者怀孕是由强奸或乱伦等犯罪行为造成</w:t>
      </w:r>
      <w:r w:rsidRPr="00051B26">
        <w:rPr>
          <w:rFonts w:eastAsia="黑体" w:hint="eastAsia"/>
          <w:lang w:val="zh-CN"/>
        </w:rPr>
        <w:t>等</w:t>
      </w:r>
      <w:r w:rsidRPr="00051B26">
        <w:rPr>
          <w:rFonts w:eastAsia="黑体"/>
          <w:lang w:val="zh-CN"/>
        </w:rPr>
        <w:t>。参照关于在《儿童权利公约》框架内青少年的健康和发展的第</w:t>
      </w:r>
      <w:r w:rsidRPr="00051B26">
        <w:rPr>
          <w:rFonts w:eastAsia="黑体"/>
          <w:lang w:val="zh-CN"/>
        </w:rPr>
        <w:t>4</w:t>
      </w:r>
      <w:r w:rsidRPr="00051B26">
        <w:rPr>
          <w:rFonts w:eastAsia="黑体"/>
          <w:lang w:val="zh-CN"/>
        </w:rPr>
        <w:t>号一般性意见</w:t>
      </w:r>
      <w:r w:rsidR="00374655" w:rsidRPr="00051B26">
        <w:rPr>
          <w:rFonts w:eastAsia="黑体"/>
          <w:lang w:val="zh-CN"/>
        </w:rPr>
        <w:t>(</w:t>
      </w:r>
      <w:r w:rsidRPr="00051B26">
        <w:rPr>
          <w:rFonts w:eastAsia="黑体"/>
          <w:lang w:val="zh-CN"/>
        </w:rPr>
        <w:t>2003</w:t>
      </w:r>
      <w:r w:rsidRPr="00051B26">
        <w:rPr>
          <w:rFonts w:eastAsia="黑体"/>
          <w:lang w:val="zh-CN"/>
        </w:rPr>
        <w:t>年</w:t>
      </w:r>
      <w:r w:rsidR="00922095" w:rsidRPr="00051B26">
        <w:rPr>
          <w:rFonts w:eastAsia="黑体"/>
          <w:lang w:val="zh-CN"/>
        </w:rPr>
        <w:t>)</w:t>
      </w:r>
      <w:r w:rsidRPr="00051B26">
        <w:rPr>
          <w:rFonts w:eastAsia="黑体"/>
          <w:lang w:val="zh-CN"/>
        </w:rPr>
        <w:t>和关于在青少年期落实儿童权利的第</w:t>
      </w:r>
      <w:r w:rsidRPr="00051B26">
        <w:rPr>
          <w:rFonts w:eastAsia="黑体"/>
          <w:lang w:val="zh-CN"/>
        </w:rPr>
        <w:t>20</w:t>
      </w:r>
      <w:r w:rsidRPr="00051B26">
        <w:rPr>
          <w:rFonts w:eastAsia="黑体"/>
          <w:lang w:val="zh-CN"/>
        </w:rPr>
        <w:t>号一般性意见</w:t>
      </w:r>
      <w:r w:rsidR="00374655" w:rsidRPr="00051B26">
        <w:rPr>
          <w:rFonts w:eastAsia="黑体"/>
          <w:lang w:val="zh-CN"/>
        </w:rPr>
        <w:t>(</w:t>
      </w:r>
      <w:r w:rsidRPr="00051B26">
        <w:rPr>
          <w:rFonts w:eastAsia="黑体"/>
          <w:lang w:val="zh-CN"/>
        </w:rPr>
        <w:t>2016</w:t>
      </w:r>
      <w:r w:rsidRPr="00051B26">
        <w:rPr>
          <w:rFonts w:eastAsia="黑体"/>
          <w:lang w:val="zh-CN"/>
        </w:rPr>
        <w:t>年</w:t>
      </w:r>
      <w:r w:rsidR="00922095" w:rsidRPr="00051B26">
        <w:rPr>
          <w:rFonts w:eastAsia="黑体"/>
          <w:lang w:val="zh-CN"/>
        </w:rPr>
        <w:t>)</w:t>
      </w:r>
      <w:r w:rsidRPr="00051B26">
        <w:rPr>
          <w:rFonts w:eastAsia="黑体"/>
          <w:lang w:val="zh-CN"/>
        </w:rPr>
        <w:t>，委员会建议缔约国：</w:t>
      </w:r>
    </w:p>
    <w:p w:rsidR="001D313A" w:rsidRPr="00051B26" w:rsidRDefault="001D313A" w:rsidP="00AF15AC">
      <w:pPr>
        <w:pStyle w:val="SingleTxtGC"/>
        <w:tabs>
          <w:tab w:val="clear" w:pos="431"/>
          <w:tab w:val="clear" w:pos="1565"/>
          <w:tab w:val="clear" w:pos="1996"/>
          <w:tab w:val="clear" w:pos="2427"/>
          <w:tab w:val="left" w:pos="1701"/>
        </w:tabs>
        <w:rPr>
          <w:rFonts w:eastAsia="黑体"/>
          <w:lang w:val="zh-CN"/>
        </w:rPr>
      </w:pPr>
      <w:r w:rsidRPr="00051B26">
        <w:rPr>
          <w:rFonts w:eastAsia="黑体"/>
          <w:lang w:val="zh-CN"/>
        </w:rPr>
        <w:tab/>
        <w:t>(a)</w:t>
      </w:r>
      <w:r w:rsidR="00495D0C">
        <w:rPr>
          <w:rFonts w:eastAsia="黑体"/>
          <w:lang w:val="zh-CN"/>
        </w:rPr>
        <w:tab/>
      </w:r>
      <w:r w:rsidRPr="00051B26">
        <w:rPr>
          <w:rFonts w:eastAsia="黑体" w:hint="eastAsia"/>
          <w:lang w:val="zh-CN"/>
        </w:rPr>
        <w:t>制订和</w:t>
      </w:r>
      <w:r w:rsidRPr="00051B26">
        <w:rPr>
          <w:rFonts w:eastAsia="黑体"/>
          <w:lang w:val="zh-CN"/>
        </w:rPr>
        <w:t>执行全面的青少年性健康和生殖健康政策，确保性健康和生殖健康教育成为学校必修课程的一部分，将青春期女童和男童均作为对象，并特别关注预防早孕和性传播感染；</w:t>
      </w:r>
    </w:p>
    <w:p w:rsidR="001D313A" w:rsidRPr="00051B26" w:rsidRDefault="001D313A" w:rsidP="00AF15AC">
      <w:pPr>
        <w:pStyle w:val="SingleTxtGC"/>
        <w:tabs>
          <w:tab w:val="clear" w:pos="431"/>
          <w:tab w:val="clear" w:pos="1565"/>
          <w:tab w:val="clear" w:pos="1996"/>
          <w:tab w:val="clear" w:pos="2427"/>
          <w:tab w:val="left" w:pos="1701"/>
        </w:tabs>
        <w:rPr>
          <w:rFonts w:eastAsia="黑体"/>
          <w:lang w:val="zh-CN"/>
        </w:rPr>
      </w:pPr>
      <w:r w:rsidRPr="00051B26">
        <w:rPr>
          <w:rFonts w:eastAsia="黑体"/>
          <w:lang w:val="zh-CN"/>
        </w:rPr>
        <w:tab/>
        <w:t>(b)</w:t>
      </w:r>
      <w:r w:rsidR="00495D0C">
        <w:rPr>
          <w:rFonts w:eastAsia="黑体"/>
          <w:lang w:val="zh-CN"/>
        </w:rPr>
        <w:tab/>
      </w:r>
      <w:r w:rsidRPr="00051B26">
        <w:rPr>
          <w:rFonts w:eastAsia="黑体"/>
          <w:lang w:val="zh-CN"/>
        </w:rPr>
        <w:t>确保青少年可获得适当的性健康和生殖健康服务，特别是获得现代避孕方法；</w:t>
      </w:r>
    </w:p>
    <w:p w:rsidR="001D313A" w:rsidRPr="00051B26" w:rsidRDefault="001D313A" w:rsidP="00AF15AC">
      <w:pPr>
        <w:pStyle w:val="SingleTxtGC"/>
        <w:tabs>
          <w:tab w:val="clear" w:pos="431"/>
          <w:tab w:val="clear" w:pos="1565"/>
          <w:tab w:val="clear" w:pos="1996"/>
          <w:tab w:val="clear" w:pos="2427"/>
          <w:tab w:val="left" w:pos="1701"/>
        </w:tabs>
        <w:rPr>
          <w:rFonts w:eastAsia="黑体"/>
          <w:lang w:val="zh-CN"/>
        </w:rPr>
      </w:pPr>
      <w:r w:rsidRPr="00051B26">
        <w:rPr>
          <w:rFonts w:eastAsia="黑体"/>
          <w:lang w:val="zh-CN"/>
        </w:rPr>
        <w:tab/>
        <w:t>(c)</w:t>
      </w:r>
      <w:r w:rsidR="00495D0C">
        <w:rPr>
          <w:rFonts w:eastAsia="黑体"/>
          <w:lang w:val="zh-CN"/>
        </w:rPr>
        <w:tab/>
      </w:r>
      <w:r w:rsidRPr="00051B26">
        <w:rPr>
          <w:rFonts w:eastAsia="黑体"/>
          <w:lang w:val="zh-CN"/>
        </w:rPr>
        <w:t>使所有情况下的堕胎非刑罪化，确保青春期少女获得安全堕胎和堕胎后护理服务，并确保在决策过程中始终听取她们的意见并给予适当考虑。</w:t>
      </w:r>
    </w:p>
    <w:p w:rsidR="001D313A" w:rsidRPr="00051B26" w:rsidRDefault="001D313A" w:rsidP="00495D0C">
      <w:pPr>
        <w:pStyle w:val="H23GC"/>
        <w:rPr>
          <w:lang w:val="zh-CN"/>
        </w:rPr>
      </w:pPr>
      <w:r w:rsidRPr="00051B26">
        <w:rPr>
          <w:lang w:val="zh-CN"/>
        </w:rPr>
        <w:tab/>
      </w:r>
      <w:r w:rsidRPr="00051B26">
        <w:rPr>
          <w:lang w:val="zh-CN"/>
        </w:rPr>
        <w:tab/>
      </w:r>
      <w:r w:rsidRPr="00051B26">
        <w:rPr>
          <w:lang w:val="zh-CN"/>
        </w:rPr>
        <w:t>吸毒和滥用药物</w:t>
      </w:r>
    </w:p>
    <w:p w:rsidR="001D313A" w:rsidRPr="00051B26" w:rsidRDefault="001D313A" w:rsidP="00AF15AC">
      <w:pPr>
        <w:pStyle w:val="SingleTxtGC"/>
        <w:tabs>
          <w:tab w:val="clear" w:pos="431"/>
          <w:tab w:val="clear" w:pos="1565"/>
          <w:tab w:val="clear" w:pos="1996"/>
          <w:tab w:val="clear" w:pos="2427"/>
          <w:tab w:val="left" w:pos="1701"/>
        </w:tabs>
        <w:rPr>
          <w:rFonts w:eastAsia="黑体"/>
          <w:lang w:val="zh-CN"/>
        </w:rPr>
      </w:pPr>
      <w:r w:rsidRPr="00051B26">
        <w:rPr>
          <w:rFonts w:eastAsia="黑体"/>
          <w:lang w:val="zh-CN"/>
        </w:rPr>
        <w:t>34.</w:t>
      </w:r>
      <w:r w:rsidRPr="00051B26">
        <w:rPr>
          <w:rFonts w:eastAsia="黑体"/>
          <w:lang w:val="zh-CN"/>
        </w:rPr>
        <w:tab/>
      </w:r>
      <w:r w:rsidRPr="00051B26">
        <w:rPr>
          <w:rFonts w:eastAsia="黑体"/>
          <w:lang w:val="zh-CN"/>
        </w:rPr>
        <w:t>委员会注意到可持续发展目标的具体目标</w:t>
      </w:r>
      <w:r w:rsidRPr="00051B26">
        <w:rPr>
          <w:rFonts w:eastAsia="黑体"/>
          <w:lang w:val="zh-CN"/>
        </w:rPr>
        <w:t>3.5</w:t>
      </w:r>
      <w:r w:rsidRPr="00051B26">
        <w:rPr>
          <w:rFonts w:eastAsia="黑体"/>
          <w:lang w:val="zh-CN"/>
        </w:rPr>
        <w:t>，欢迎缔约国通过《药物依赖</w:t>
      </w:r>
      <w:r w:rsidR="00374655" w:rsidRPr="00051B26">
        <w:rPr>
          <w:rFonts w:eastAsia="黑体"/>
          <w:lang w:val="zh-CN"/>
        </w:rPr>
        <w:t>(</w:t>
      </w:r>
      <w:r w:rsidRPr="00051B26">
        <w:rPr>
          <w:rFonts w:eastAsia="黑体"/>
          <w:lang w:val="zh-CN"/>
        </w:rPr>
        <w:t>治疗而非监禁</w:t>
      </w:r>
      <w:r w:rsidR="00922095" w:rsidRPr="00051B26">
        <w:rPr>
          <w:rFonts w:eastAsia="黑体"/>
          <w:lang w:val="zh-CN"/>
        </w:rPr>
        <w:t>)</w:t>
      </w:r>
      <w:r w:rsidRPr="00051B26">
        <w:rPr>
          <w:rFonts w:eastAsia="黑体"/>
          <w:lang w:val="zh-CN"/>
        </w:rPr>
        <w:t>法》和</w:t>
      </w:r>
      <w:r w:rsidR="00DA2935">
        <w:rPr>
          <w:rFonts w:hint="eastAsia"/>
        </w:rPr>
        <w:t>“</w:t>
      </w:r>
      <w:r w:rsidRPr="00051B26">
        <w:rPr>
          <w:rFonts w:eastAsia="黑体"/>
          <w:lang w:val="zh-CN"/>
        </w:rPr>
        <w:t>国家酒精政策</w:t>
      </w:r>
      <w:r w:rsidR="00374655" w:rsidRPr="00051B26">
        <w:rPr>
          <w:rFonts w:eastAsia="黑体" w:hint="eastAsia"/>
          <w:lang w:val="zh-CN"/>
        </w:rPr>
        <w:t>(</w:t>
      </w:r>
      <w:r w:rsidRPr="00051B26">
        <w:rPr>
          <w:rFonts w:eastAsia="黑体"/>
          <w:lang w:val="zh-CN"/>
        </w:rPr>
        <w:t>2018-2023</w:t>
      </w:r>
      <w:r w:rsidRPr="00051B26">
        <w:rPr>
          <w:rFonts w:eastAsia="黑体"/>
          <w:lang w:val="zh-CN"/>
        </w:rPr>
        <w:t>年</w:t>
      </w:r>
      <w:r w:rsidR="00922095" w:rsidRPr="00051B26">
        <w:rPr>
          <w:rFonts w:eastAsia="黑体" w:hint="eastAsia"/>
          <w:lang w:val="zh-CN"/>
        </w:rPr>
        <w:t>)</w:t>
      </w:r>
      <w:r w:rsidR="00DA2935">
        <w:rPr>
          <w:rFonts w:hint="eastAsia"/>
        </w:rPr>
        <w:t>”</w:t>
      </w:r>
      <w:r w:rsidRPr="00051B26">
        <w:rPr>
          <w:rFonts w:eastAsia="黑体"/>
          <w:lang w:val="zh-CN"/>
        </w:rPr>
        <w:t>，同时建议缔约国继续采取措施，以应对青少年酗酒、吸毒和吸烟问题，包括向儿童和青少年提供准确和客观的资料以及关于预防药物滥用的生活技能教育，并发展便利和有益于青年的药物依赖治疗和减少伤害服务。</w:t>
      </w:r>
    </w:p>
    <w:p w:rsidR="001D313A" w:rsidRPr="00051B26" w:rsidRDefault="001D313A" w:rsidP="00495D0C">
      <w:pPr>
        <w:pStyle w:val="H23GC"/>
        <w:rPr>
          <w:lang w:val="zh-CN"/>
        </w:rPr>
      </w:pPr>
      <w:r w:rsidRPr="00051B26">
        <w:rPr>
          <w:lang w:val="zh-CN"/>
        </w:rPr>
        <w:tab/>
      </w:r>
      <w:r w:rsidRPr="00051B26">
        <w:rPr>
          <w:lang w:val="zh-CN"/>
        </w:rPr>
        <w:tab/>
      </w:r>
      <w:r w:rsidRPr="00051B26">
        <w:rPr>
          <w:lang w:val="zh-CN"/>
        </w:rPr>
        <w:t>营养</w:t>
      </w:r>
    </w:p>
    <w:p w:rsidR="001D313A" w:rsidRPr="00051B26" w:rsidRDefault="001D313A" w:rsidP="00AF15AC">
      <w:pPr>
        <w:pStyle w:val="SingleTxtGC"/>
        <w:tabs>
          <w:tab w:val="clear" w:pos="431"/>
          <w:tab w:val="clear" w:pos="1565"/>
          <w:tab w:val="clear" w:pos="1996"/>
          <w:tab w:val="clear" w:pos="2427"/>
          <w:tab w:val="left" w:pos="1701"/>
        </w:tabs>
        <w:rPr>
          <w:rFonts w:eastAsia="黑体"/>
          <w:lang w:val="zh-CN"/>
        </w:rPr>
      </w:pPr>
      <w:r w:rsidRPr="00051B26">
        <w:rPr>
          <w:rFonts w:eastAsia="黑体"/>
          <w:lang w:val="zh-CN"/>
        </w:rPr>
        <w:t>35.</w:t>
      </w:r>
      <w:r w:rsidRPr="00051B26">
        <w:rPr>
          <w:rFonts w:eastAsia="黑体"/>
          <w:lang w:val="zh-CN"/>
        </w:rPr>
        <w:tab/>
      </w:r>
      <w:r w:rsidRPr="00051B26">
        <w:rPr>
          <w:rFonts w:eastAsia="黑体"/>
          <w:lang w:val="zh-CN"/>
        </w:rPr>
        <w:t>委员会欢迎缔约国采取措施执行</w:t>
      </w:r>
      <w:r w:rsidRPr="00051B26">
        <w:rPr>
          <w:rFonts w:eastAsia="黑体"/>
          <w:lang w:val="zh-CN"/>
        </w:rPr>
        <w:t>2015</w:t>
      </w:r>
      <w:r w:rsidRPr="00051B26">
        <w:rPr>
          <w:rFonts w:eastAsia="黑体"/>
          <w:lang w:val="zh-CN"/>
        </w:rPr>
        <w:t>年出台的</w:t>
      </w:r>
      <w:r w:rsidR="00DA2935">
        <w:rPr>
          <w:rFonts w:hint="eastAsia"/>
        </w:rPr>
        <w:t>“</w:t>
      </w:r>
      <w:r w:rsidRPr="00051B26">
        <w:rPr>
          <w:rFonts w:eastAsia="黑体"/>
          <w:lang w:val="zh-CN"/>
        </w:rPr>
        <w:t>健康饮食和体育活动政策</w:t>
      </w:r>
      <w:r w:rsidR="00DA2935">
        <w:rPr>
          <w:rFonts w:hint="eastAsia"/>
        </w:rPr>
        <w:t>”</w:t>
      </w:r>
      <w:r w:rsidRPr="00051B26">
        <w:rPr>
          <w:rFonts w:eastAsia="黑体"/>
          <w:lang w:val="zh-CN"/>
        </w:rPr>
        <w:t>，建议缔约国加紧努力，提倡健康的生活方式并提高对健康营养的认识，特别是在防治儿童肥胖症方面。</w:t>
      </w:r>
    </w:p>
    <w:p w:rsidR="001D313A" w:rsidRPr="00051B26" w:rsidRDefault="001D313A" w:rsidP="002159DC">
      <w:pPr>
        <w:pStyle w:val="H23GC"/>
        <w:spacing w:before="160"/>
        <w:rPr>
          <w:lang w:val="zh-CN"/>
        </w:rPr>
      </w:pPr>
      <w:r w:rsidRPr="00051B26">
        <w:rPr>
          <w:lang w:val="zh-CN"/>
        </w:rPr>
        <w:tab/>
      </w:r>
      <w:r w:rsidRPr="00051B26">
        <w:rPr>
          <w:lang w:val="zh-CN"/>
        </w:rPr>
        <w:tab/>
      </w:r>
      <w:r w:rsidRPr="00051B26">
        <w:rPr>
          <w:lang w:val="zh-CN"/>
        </w:rPr>
        <w:t>母乳喂养</w:t>
      </w:r>
    </w:p>
    <w:p w:rsidR="001D313A" w:rsidRPr="00051B26" w:rsidRDefault="001D313A" w:rsidP="00AF15AC">
      <w:pPr>
        <w:pStyle w:val="SingleTxtGC"/>
        <w:tabs>
          <w:tab w:val="clear" w:pos="431"/>
          <w:tab w:val="clear" w:pos="1565"/>
          <w:tab w:val="clear" w:pos="1996"/>
          <w:tab w:val="clear" w:pos="2427"/>
          <w:tab w:val="left" w:pos="1701"/>
        </w:tabs>
        <w:rPr>
          <w:rFonts w:eastAsia="黑体"/>
          <w:lang w:val="zh-CN"/>
        </w:rPr>
      </w:pPr>
      <w:r w:rsidRPr="00051B26">
        <w:rPr>
          <w:rFonts w:eastAsia="黑体"/>
          <w:lang w:val="zh-CN"/>
        </w:rPr>
        <w:t>36.</w:t>
      </w:r>
      <w:r w:rsidRPr="00051B26">
        <w:rPr>
          <w:rFonts w:eastAsia="黑体"/>
          <w:lang w:val="zh-CN"/>
        </w:rPr>
        <w:tab/>
      </w:r>
      <w:r w:rsidRPr="00051B26">
        <w:rPr>
          <w:rFonts w:eastAsia="黑体"/>
          <w:lang w:val="zh-CN"/>
        </w:rPr>
        <w:t>委员会欢迎</w:t>
      </w:r>
      <w:r w:rsidRPr="00051B26">
        <w:rPr>
          <w:rFonts w:eastAsia="黑体" w:hint="eastAsia"/>
          <w:lang w:val="zh-CN"/>
        </w:rPr>
        <w:t>《</w:t>
      </w:r>
      <w:r w:rsidRPr="00051B26">
        <w:rPr>
          <w:rFonts w:eastAsia="黑体"/>
          <w:lang w:val="zh-CN"/>
        </w:rPr>
        <w:t>国家母乳喂养政策和行动计划</w:t>
      </w:r>
      <w:r w:rsidR="00374655" w:rsidRPr="00051B26">
        <w:rPr>
          <w:rFonts w:eastAsia="黑体" w:hint="eastAsia"/>
          <w:lang w:val="zh-CN"/>
        </w:rPr>
        <w:t>(</w:t>
      </w:r>
      <w:r w:rsidRPr="00051B26">
        <w:rPr>
          <w:rFonts w:eastAsia="黑体"/>
          <w:lang w:val="zh-CN"/>
        </w:rPr>
        <w:t>2015-2020</w:t>
      </w:r>
      <w:r w:rsidRPr="00051B26">
        <w:rPr>
          <w:rFonts w:eastAsia="黑体"/>
          <w:lang w:val="zh-CN"/>
        </w:rPr>
        <w:t>年</w:t>
      </w:r>
      <w:r w:rsidR="00922095" w:rsidRPr="00051B26">
        <w:rPr>
          <w:rFonts w:eastAsia="黑体" w:hint="eastAsia"/>
          <w:lang w:val="zh-CN"/>
        </w:rPr>
        <w:t>)</w:t>
      </w:r>
      <w:r w:rsidRPr="00051B26">
        <w:rPr>
          <w:rFonts w:eastAsia="黑体" w:hint="eastAsia"/>
          <w:lang w:val="zh-CN"/>
        </w:rPr>
        <w:t>》</w:t>
      </w:r>
      <w:r w:rsidRPr="00051B26">
        <w:rPr>
          <w:rFonts w:eastAsia="黑体"/>
          <w:lang w:val="zh-CN"/>
        </w:rPr>
        <w:t>，并建议缔约国全面执行《国际母乳代用品销售守则》和</w:t>
      </w:r>
      <w:r w:rsidR="00DA2935">
        <w:rPr>
          <w:rFonts w:hint="eastAsia"/>
        </w:rPr>
        <w:t>“</w:t>
      </w:r>
      <w:r w:rsidRPr="00051B26">
        <w:rPr>
          <w:rFonts w:eastAsia="黑体"/>
          <w:lang w:val="zh-CN"/>
        </w:rPr>
        <w:t>爱婴医院倡议</w:t>
      </w:r>
      <w:r w:rsidR="00DA2935">
        <w:rPr>
          <w:rFonts w:hint="eastAsia"/>
        </w:rPr>
        <w:t>”</w:t>
      </w:r>
      <w:r w:rsidRPr="00051B26">
        <w:rPr>
          <w:rFonts w:eastAsia="黑体"/>
          <w:lang w:val="zh-CN"/>
        </w:rPr>
        <w:t>，加强努力提倡和支持母乳喂养，包括为此开展宣传母乳喂养对母亲和儿童长期惠益的运动，并通过医院和诊所的咨询机构向母亲提供支持。</w:t>
      </w:r>
    </w:p>
    <w:p w:rsidR="001D313A" w:rsidRPr="00051B26" w:rsidRDefault="001D313A" w:rsidP="002159DC">
      <w:pPr>
        <w:pStyle w:val="H23GC"/>
        <w:spacing w:before="160"/>
        <w:rPr>
          <w:lang w:val="zh-CN"/>
        </w:rPr>
      </w:pPr>
      <w:r w:rsidRPr="00051B26">
        <w:rPr>
          <w:lang w:val="zh-CN"/>
        </w:rPr>
        <w:tab/>
      </w:r>
      <w:r w:rsidRPr="00051B26">
        <w:rPr>
          <w:lang w:val="zh-CN"/>
        </w:rPr>
        <w:tab/>
      </w:r>
      <w:r w:rsidRPr="00051B26">
        <w:rPr>
          <w:lang w:val="zh-CN"/>
        </w:rPr>
        <w:t>环境卫生</w:t>
      </w:r>
    </w:p>
    <w:p w:rsidR="001D313A" w:rsidRPr="00051B26" w:rsidRDefault="001D313A" w:rsidP="00AF15AC">
      <w:pPr>
        <w:pStyle w:val="SingleTxtGC"/>
        <w:tabs>
          <w:tab w:val="clear" w:pos="431"/>
          <w:tab w:val="clear" w:pos="1565"/>
          <w:tab w:val="clear" w:pos="1996"/>
          <w:tab w:val="clear" w:pos="2427"/>
          <w:tab w:val="left" w:pos="1701"/>
        </w:tabs>
        <w:rPr>
          <w:rFonts w:eastAsia="黑体"/>
          <w:lang w:val="zh-CN"/>
        </w:rPr>
      </w:pPr>
      <w:r w:rsidRPr="00051B26">
        <w:rPr>
          <w:rFonts w:eastAsia="黑体"/>
          <w:lang w:val="zh-CN"/>
        </w:rPr>
        <w:t>37.</w:t>
      </w:r>
      <w:r w:rsidRPr="00051B26">
        <w:rPr>
          <w:rFonts w:eastAsia="黑体"/>
          <w:lang w:val="zh-CN"/>
        </w:rPr>
        <w:tab/>
      </w:r>
      <w:r w:rsidRPr="00051B26">
        <w:rPr>
          <w:rFonts w:eastAsia="黑体"/>
          <w:lang w:val="zh-CN"/>
        </w:rPr>
        <w:t>委员会关切地注意到，缔约国的空气污染，特别是道路运输导致的空气污染严重，对气候和儿童健康造成有害影响。委员会注意到可持续发展目标的具体目标</w:t>
      </w:r>
      <w:r w:rsidRPr="00051B26">
        <w:rPr>
          <w:rFonts w:eastAsia="黑体"/>
          <w:lang w:val="zh-CN"/>
        </w:rPr>
        <w:t>3.9</w:t>
      </w:r>
      <w:r w:rsidRPr="00051B26">
        <w:rPr>
          <w:rFonts w:eastAsia="黑体"/>
          <w:lang w:val="zh-CN"/>
        </w:rPr>
        <w:t>，建议缔约国：</w:t>
      </w:r>
    </w:p>
    <w:p w:rsidR="001D313A" w:rsidRPr="00051B26" w:rsidRDefault="001D313A" w:rsidP="00AF15AC">
      <w:pPr>
        <w:pStyle w:val="SingleTxtGC"/>
        <w:tabs>
          <w:tab w:val="clear" w:pos="431"/>
          <w:tab w:val="clear" w:pos="1565"/>
          <w:tab w:val="clear" w:pos="1996"/>
          <w:tab w:val="clear" w:pos="2427"/>
          <w:tab w:val="left" w:pos="1701"/>
        </w:tabs>
        <w:rPr>
          <w:rFonts w:eastAsia="黑体"/>
          <w:lang w:val="zh-CN"/>
        </w:rPr>
      </w:pPr>
      <w:r w:rsidRPr="00051B26">
        <w:rPr>
          <w:rFonts w:eastAsia="黑体"/>
          <w:lang w:val="zh-CN"/>
        </w:rPr>
        <w:tab/>
        <w:t>(a)</w:t>
      </w:r>
      <w:r w:rsidR="00495D0C">
        <w:rPr>
          <w:rFonts w:eastAsia="黑体"/>
          <w:lang w:val="zh-CN"/>
        </w:rPr>
        <w:tab/>
      </w:r>
      <w:r w:rsidRPr="00051B26">
        <w:rPr>
          <w:rFonts w:eastAsia="黑体"/>
          <w:lang w:val="zh-CN"/>
        </w:rPr>
        <w:t>确保有效落实监管框架，并加快执行降低空气污染水平的计划，包括</w:t>
      </w:r>
      <w:r w:rsidR="00DA2935">
        <w:rPr>
          <w:rFonts w:hint="eastAsia"/>
        </w:rPr>
        <w:t>“</w:t>
      </w:r>
      <w:r w:rsidRPr="00051B26">
        <w:rPr>
          <w:rFonts w:eastAsia="黑体"/>
          <w:lang w:val="zh-CN"/>
        </w:rPr>
        <w:t>国家空气质量计划</w:t>
      </w:r>
      <w:r w:rsidR="00DA2935">
        <w:rPr>
          <w:rFonts w:hint="eastAsia"/>
        </w:rPr>
        <w:t>”</w:t>
      </w:r>
      <w:r w:rsidRPr="00051B26">
        <w:rPr>
          <w:rFonts w:eastAsia="黑体"/>
          <w:lang w:val="zh-CN"/>
        </w:rPr>
        <w:t>，特别是在学校和居民区附近的区域；</w:t>
      </w:r>
    </w:p>
    <w:p w:rsidR="001D313A" w:rsidRPr="00051B26" w:rsidRDefault="001D313A" w:rsidP="00AF15AC">
      <w:pPr>
        <w:pStyle w:val="SingleTxtGC"/>
        <w:tabs>
          <w:tab w:val="clear" w:pos="431"/>
          <w:tab w:val="clear" w:pos="1565"/>
          <w:tab w:val="clear" w:pos="1996"/>
          <w:tab w:val="clear" w:pos="2427"/>
          <w:tab w:val="left" w:pos="1701"/>
        </w:tabs>
        <w:rPr>
          <w:rFonts w:eastAsia="黑体"/>
          <w:lang w:val="zh-CN"/>
        </w:rPr>
      </w:pPr>
      <w:r w:rsidRPr="00051B26">
        <w:rPr>
          <w:rFonts w:eastAsia="黑体"/>
          <w:lang w:val="zh-CN"/>
        </w:rPr>
        <w:tab/>
        <w:t>(b)</w:t>
      </w:r>
      <w:r w:rsidR="00495D0C">
        <w:rPr>
          <w:rFonts w:eastAsia="黑体"/>
          <w:lang w:val="zh-CN"/>
        </w:rPr>
        <w:tab/>
      </w:r>
      <w:r w:rsidRPr="00051B26">
        <w:rPr>
          <w:rFonts w:eastAsia="黑体"/>
          <w:lang w:val="zh-CN"/>
        </w:rPr>
        <w:t>将</w:t>
      </w:r>
      <w:r w:rsidRPr="00351495">
        <w:rPr>
          <w:rFonts w:eastAsia="黑体"/>
          <w:spacing w:val="-4"/>
          <w:lang w:val="zh-CN"/>
        </w:rPr>
        <w:t>儿童的权利和参与置于国家和国际适应和减缓气候变化战略的中心</w:t>
      </w:r>
      <w:r w:rsidRPr="00051B26">
        <w:rPr>
          <w:rFonts w:eastAsia="黑体"/>
          <w:lang w:val="zh-CN"/>
        </w:rPr>
        <w:t>。</w:t>
      </w:r>
    </w:p>
    <w:p w:rsidR="001D313A" w:rsidRPr="007D11ED" w:rsidRDefault="00495D0C" w:rsidP="002159DC">
      <w:pPr>
        <w:pStyle w:val="H1GC"/>
        <w:spacing w:before="160" w:after="120"/>
        <w:rPr>
          <w:rStyle w:val="SingleTxtGCChar"/>
        </w:rPr>
      </w:pPr>
      <w:r>
        <w:rPr>
          <w:lang w:val="zh-CN"/>
        </w:rPr>
        <w:tab/>
      </w:r>
      <w:r w:rsidR="001D313A" w:rsidRPr="00051B26">
        <w:rPr>
          <w:lang w:val="zh-CN"/>
        </w:rPr>
        <w:t>H.</w:t>
      </w:r>
      <w:r w:rsidR="001D313A" w:rsidRPr="00051B26">
        <w:rPr>
          <w:lang w:val="zh-CN"/>
        </w:rPr>
        <w:tab/>
      </w:r>
      <w:r w:rsidR="001D313A" w:rsidRPr="00051B26">
        <w:rPr>
          <w:lang w:val="zh-CN"/>
        </w:rPr>
        <w:t>教育、闲暇和文化活动</w:t>
      </w:r>
      <w:r w:rsidR="007D11ED">
        <w:rPr>
          <w:lang w:val="zh-CN"/>
        </w:rPr>
        <w:br/>
      </w:r>
      <w:r w:rsidR="00374655" w:rsidRPr="007D11ED">
        <w:rPr>
          <w:rStyle w:val="SingleTxtGCChar"/>
        </w:rPr>
        <w:t>(</w:t>
      </w:r>
      <w:r w:rsidR="001D313A" w:rsidRPr="007D11ED">
        <w:rPr>
          <w:rStyle w:val="SingleTxtGCChar"/>
        </w:rPr>
        <w:t>第</w:t>
      </w:r>
      <w:r w:rsidR="001D313A" w:rsidRPr="007D11ED">
        <w:rPr>
          <w:rStyle w:val="SingleTxtGCChar"/>
        </w:rPr>
        <w:t>28</w:t>
      </w:r>
      <w:r w:rsidR="001D313A" w:rsidRPr="007D11ED">
        <w:rPr>
          <w:rStyle w:val="SingleTxtGCChar"/>
        </w:rPr>
        <w:t>至第</w:t>
      </w:r>
      <w:r w:rsidR="001D313A" w:rsidRPr="007D11ED">
        <w:rPr>
          <w:rStyle w:val="SingleTxtGCChar"/>
        </w:rPr>
        <w:t>31</w:t>
      </w:r>
      <w:r w:rsidR="001D313A" w:rsidRPr="007D11ED">
        <w:rPr>
          <w:rStyle w:val="SingleTxtGCChar"/>
        </w:rPr>
        <w:t>条</w:t>
      </w:r>
      <w:r w:rsidR="00922095" w:rsidRPr="007D11ED">
        <w:rPr>
          <w:rStyle w:val="SingleTxtGCChar"/>
        </w:rPr>
        <w:t>)</w:t>
      </w:r>
    </w:p>
    <w:p w:rsidR="001D313A" w:rsidRPr="00E0554B" w:rsidRDefault="001D313A" w:rsidP="002159DC">
      <w:pPr>
        <w:pStyle w:val="H23GC"/>
        <w:spacing w:before="160"/>
      </w:pPr>
      <w:r>
        <w:rPr>
          <w:lang w:val="zh-CN"/>
        </w:rPr>
        <w:tab/>
      </w:r>
      <w:r>
        <w:rPr>
          <w:lang w:val="zh-CN"/>
        </w:rPr>
        <w:tab/>
      </w:r>
      <w:r>
        <w:rPr>
          <w:lang w:val="zh-CN"/>
        </w:rPr>
        <w:t>教育，包括职业培训和指导</w:t>
      </w:r>
    </w:p>
    <w:p w:rsidR="001D313A" w:rsidRPr="00E0554B" w:rsidRDefault="001D313A" w:rsidP="00AF15AC">
      <w:pPr>
        <w:pStyle w:val="SingleTxtGC"/>
        <w:tabs>
          <w:tab w:val="clear" w:pos="431"/>
          <w:tab w:val="clear" w:pos="1565"/>
          <w:tab w:val="clear" w:pos="1996"/>
          <w:tab w:val="clear" w:pos="2427"/>
          <w:tab w:val="left" w:pos="1701"/>
        </w:tabs>
      </w:pPr>
      <w:r>
        <w:rPr>
          <w:lang w:val="zh-CN"/>
        </w:rPr>
        <w:t>38.</w:t>
      </w:r>
      <w:r>
        <w:rPr>
          <w:lang w:val="zh-CN"/>
        </w:rPr>
        <w:tab/>
      </w:r>
      <w:r>
        <w:rPr>
          <w:lang w:val="zh-CN"/>
        </w:rPr>
        <w:t>委员会承认缔约国努力降低儿童在</w:t>
      </w:r>
      <w:r>
        <w:rPr>
          <w:lang w:val="zh-CN"/>
        </w:rPr>
        <w:t>16</w:t>
      </w:r>
      <w:r>
        <w:rPr>
          <w:lang w:val="zh-CN"/>
        </w:rPr>
        <w:t>岁完成义务教育后的辍学率，应对学校内的欺凌行为，并将寻求庇护儿童和难民儿童纳入主流教育，但委员会关切地注意到，弱势和边缘儿童，如寻求庇护儿童、难民儿童和移民儿童以及残疾儿童在获得优质教育方面继续面临障碍，原因包括未及时登记庇护申请或主流学校缺乏为残疾儿童提供的合理便利。委员会还对校园内外的欺凌和网络欺凌现象表示关切。</w:t>
      </w:r>
    </w:p>
    <w:p w:rsidR="001D313A" w:rsidRPr="00051B26" w:rsidRDefault="001D313A" w:rsidP="00AF15AC">
      <w:pPr>
        <w:pStyle w:val="SingleTxtGC"/>
        <w:tabs>
          <w:tab w:val="clear" w:pos="431"/>
          <w:tab w:val="clear" w:pos="1565"/>
          <w:tab w:val="clear" w:pos="1996"/>
          <w:tab w:val="clear" w:pos="2427"/>
          <w:tab w:val="left" w:pos="1701"/>
        </w:tabs>
        <w:rPr>
          <w:rFonts w:eastAsia="黑体"/>
          <w:lang w:val="zh-CN"/>
        </w:rPr>
      </w:pPr>
      <w:r w:rsidRPr="00051B26">
        <w:rPr>
          <w:rFonts w:eastAsia="黑体"/>
          <w:lang w:val="zh-CN"/>
        </w:rPr>
        <w:t>39.</w:t>
      </w:r>
      <w:r w:rsidRPr="00051B26">
        <w:rPr>
          <w:rFonts w:eastAsia="黑体"/>
          <w:lang w:val="zh-CN"/>
        </w:rPr>
        <w:tab/>
      </w:r>
      <w:r w:rsidRPr="00051B26">
        <w:rPr>
          <w:rFonts w:eastAsia="黑体"/>
          <w:lang w:val="zh-CN"/>
        </w:rPr>
        <w:t>委员会注意到可持续发展目标的具体目标</w:t>
      </w:r>
      <w:r w:rsidRPr="00051B26">
        <w:rPr>
          <w:rFonts w:eastAsia="黑体"/>
          <w:lang w:val="zh-CN"/>
        </w:rPr>
        <w:t>4.5</w:t>
      </w:r>
      <w:r w:rsidRPr="00051B26">
        <w:rPr>
          <w:rFonts w:eastAsia="黑体"/>
          <w:lang w:val="zh-CN"/>
        </w:rPr>
        <w:t>和</w:t>
      </w:r>
      <w:r w:rsidRPr="00051B26">
        <w:rPr>
          <w:rFonts w:eastAsia="黑体"/>
          <w:lang w:val="zh-CN"/>
        </w:rPr>
        <w:t>4.A</w:t>
      </w:r>
      <w:r w:rsidR="007D11ED">
        <w:rPr>
          <w:rFonts w:eastAsia="黑体" w:hint="eastAsia"/>
          <w:lang w:val="zh-CN"/>
        </w:rPr>
        <w:t>，</w:t>
      </w:r>
      <w:r w:rsidRPr="00051B26">
        <w:rPr>
          <w:rFonts w:eastAsia="黑体"/>
          <w:lang w:val="zh-CN"/>
        </w:rPr>
        <w:t>建议缔约国：</w:t>
      </w:r>
    </w:p>
    <w:p w:rsidR="001D313A" w:rsidRPr="00051B26" w:rsidRDefault="001D313A" w:rsidP="00AF15AC">
      <w:pPr>
        <w:pStyle w:val="SingleTxtGC"/>
        <w:tabs>
          <w:tab w:val="clear" w:pos="431"/>
          <w:tab w:val="clear" w:pos="1565"/>
          <w:tab w:val="clear" w:pos="1996"/>
          <w:tab w:val="clear" w:pos="2427"/>
          <w:tab w:val="left" w:pos="1701"/>
        </w:tabs>
        <w:rPr>
          <w:rFonts w:eastAsia="黑体"/>
          <w:lang w:val="zh-CN"/>
        </w:rPr>
      </w:pPr>
      <w:r w:rsidRPr="00051B26">
        <w:rPr>
          <w:rFonts w:eastAsia="黑体"/>
          <w:lang w:val="zh-CN"/>
        </w:rPr>
        <w:tab/>
        <w:t>(a)</w:t>
      </w:r>
      <w:r w:rsidR="007D11ED">
        <w:rPr>
          <w:rFonts w:eastAsia="黑体"/>
          <w:lang w:val="zh-CN"/>
        </w:rPr>
        <w:tab/>
      </w:r>
      <w:r w:rsidRPr="00051B26">
        <w:rPr>
          <w:rFonts w:eastAsia="黑体"/>
          <w:lang w:val="zh-CN"/>
        </w:rPr>
        <w:t>采取必要措施增加受教育机会并改善教育质量，包括针对弱势和边缘儿童，如寻求庇护儿童、难民和移民儿童以及残疾儿童，并对整个教育系统实施基于人权的方针，该方针应更具包容性并支持所有儿童的愿望；</w:t>
      </w:r>
    </w:p>
    <w:p w:rsidR="001D313A" w:rsidRPr="00051B26" w:rsidRDefault="001D313A" w:rsidP="00AF15AC">
      <w:pPr>
        <w:pStyle w:val="SingleTxtGC"/>
        <w:tabs>
          <w:tab w:val="clear" w:pos="431"/>
          <w:tab w:val="clear" w:pos="1565"/>
          <w:tab w:val="clear" w:pos="1996"/>
          <w:tab w:val="clear" w:pos="2427"/>
          <w:tab w:val="left" w:pos="1701"/>
        </w:tabs>
        <w:rPr>
          <w:rFonts w:eastAsia="黑体"/>
          <w:lang w:val="zh-CN"/>
        </w:rPr>
      </w:pPr>
      <w:r w:rsidRPr="00051B26">
        <w:rPr>
          <w:rFonts w:eastAsia="黑体"/>
          <w:lang w:val="zh-CN"/>
        </w:rPr>
        <w:tab/>
        <w:t>(b)</w:t>
      </w:r>
      <w:r w:rsidR="007D11ED">
        <w:rPr>
          <w:rFonts w:eastAsia="黑体"/>
          <w:lang w:val="zh-CN"/>
        </w:rPr>
        <w:tab/>
      </w:r>
      <w:r w:rsidRPr="00051B26">
        <w:rPr>
          <w:rFonts w:eastAsia="黑体"/>
          <w:lang w:val="zh-CN"/>
        </w:rPr>
        <w:t>进一步加强和分配充足的人力、技术和财政资源，以执行、监测和评价</w:t>
      </w:r>
      <w:r w:rsidR="00A87BD2">
        <w:rPr>
          <w:rFonts w:hint="eastAsia"/>
        </w:rPr>
        <w:t>“</w:t>
      </w:r>
      <w:r w:rsidRPr="00051B26">
        <w:rPr>
          <w:rFonts w:eastAsia="黑体"/>
          <w:lang w:val="zh-CN"/>
        </w:rPr>
        <w:t>教育战略框架</w:t>
      </w:r>
      <w:r w:rsidR="00374655" w:rsidRPr="00051B26">
        <w:rPr>
          <w:rFonts w:eastAsia="黑体" w:hint="eastAsia"/>
          <w:lang w:val="zh-CN"/>
        </w:rPr>
        <w:t>(</w:t>
      </w:r>
      <w:r w:rsidRPr="00051B26">
        <w:rPr>
          <w:rFonts w:eastAsia="黑体"/>
          <w:lang w:val="zh-CN"/>
        </w:rPr>
        <w:t>2014-2024</w:t>
      </w:r>
      <w:r w:rsidRPr="00051B26">
        <w:rPr>
          <w:rFonts w:eastAsia="黑体"/>
          <w:lang w:val="zh-CN"/>
        </w:rPr>
        <w:t>年</w:t>
      </w:r>
      <w:r w:rsidR="00922095" w:rsidRPr="00051B26">
        <w:rPr>
          <w:rFonts w:eastAsia="黑体" w:hint="eastAsia"/>
          <w:lang w:val="zh-CN"/>
        </w:rPr>
        <w:t>)</w:t>
      </w:r>
      <w:r w:rsidR="00A87BD2">
        <w:rPr>
          <w:rFonts w:hint="eastAsia"/>
        </w:rPr>
        <w:t>”</w:t>
      </w:r>
      <w:r w:rsidRPr="00051B26">
        <w:rPr>
          <w:rFonts w:eastAsia="黑体"/>
          <w:lang w:val="zh-CN"/>
        </w:rPr>
        <w:t>；</w:t>
      </w:r>
    </w:p>
    <w:p w:rsidR="001D313A" w:rsidRPr="00051B26" w:rsidRDefault="001D313A" w:rsidP="00AF15AC">
      <w:pPr>
        <w:pStyle w:val="SingleTxtGC"/>
        <w:tabs>
          <w:tab w:val="clear" w:pos="431"/>
          <w:tab w:val="clear" w:pos="1565"/>
          <w:tab w:val="clear" w:pos="1996"/>
          <w:tab w:val="clear" w:pos="2427"/>
          <w:tab w:val="left" w:pos="1701"/>
        </w:tabs>
        <w:rPr>
          <w:rFonts w:eastAsia="黑体"/>
          <w:lang w:val="zh-CN"/>
        </w:rPr>
      </w:pPr>
      <w:r w:rsidRPr="00051B26">
        <w:rPr>
          <w:rFonts w:eastAsia="黑体"/>
          <w:lang w:val="zh-CN"/>
        </w:rPr>
        <w:tab/>
        <w:t>(c)</w:t>
      </w:r>
      <w:r w:rsidR="007D11ED">
        <w:rPr>
          <w:rFonts w:eastAsia="黑体"/>
          <w:lang w:val="zh-CN"/>
        </w:rPr>
        <w:tab/>
      </w:r>
      <w:r w:rsidRPr="00051B26">
        <w:rPr>
          <w:rFonts w:eastAsia="黑体"/>
          <w:lang w:val="zh-CN"/>
        </w:rPr>
        <w:t>继续努力执行</w:t>
      </w:r>
      <w:r w:rsidRPr="00051B26">
        <w:rPr>
          <w:rFonts w:eastAsia="黑体" w:hint="eastAsia"/>
          <w:lang w:val="zh-CN"/>
        </w:rPr>
        <w:t>《</w:t>
      </w:r>
      <w:r w:rsidRPr="00051B26">
        <w:rPr>
          <w:rFonts w:eastAsia="黑体"/>
          <w:lang w:val="zh-CN"/>
        </w:rPr>
        <w:t>替代学习方案</w:t>
      </w:r>
      <w:r w:rsidRPr="00051B26">
        <w:rPr>
          <w:rFonts w:eastAsia="黑体" w:hint="eastAsia"/>
          <w:lang w:val="zh-CN"/>
        </w:rPr>
        <w:t>》</w:t>
      </w:r>
      <w:r w:rsidRPr="00051B26">
        <w:rPr>
          <w:rFonts w:eastAsia="黑体"/>
          <w:lang w:val="zh-CN"/>
        </w:rPr>
        <w:t>，并进一步促进优质职业培训，以提高儿童和青年，特别是辍学者的技能；</w:t>
      </w:r>
    </w:p>
    <w:p w:rsidR="001D313A" w:rsidRPr="00051B26" w:rsidRDefault="001D313A" w:rsidP="00AF15AC">
      <w:pPr>
        <w:pStyle w:val="SingleTxtGC"/>
        <w:tabs>
          <w:tab w:val="clear" w:pos="431"/>
          <w:tab w:val="clear" w:pos="1565"/>
          <w:tab w:val="clear" w:pos="1996"/>
          <w:tab w:val="clear" w:pos="2427"/>
          <w:tab w:val="left" w:pos="1701"/>
        </w:tabs>
        <w:rPr>
          <w:rFonts w:eastAsia="黑体"/>
          <w:lang w:val="zh-CN"/>
        </w:rPr>
      </w:pPr>
      <w:r w:rsidRPr="00051B26">
        <w:rPr>
          <w:rFonts w:eastAsia="黑体"/>
          <w:lang w:val="zh-CN"/>
        </w:rPr>
        <w:tab/>
        <w:t>(d)</w:t>
      </w:r>
      <w:r w:rsidR="007D11ED">
        <w:rPr>
          <w:rFonts w:eastAsia="黑体"/>
          <w:lang w:val="zh-CN"/>
        </w:rPr>
        <w:tab/>
      </w:r>
      <w:r w:rsidRPr="00051B26">
        <w:rPr>
          <w:rFonts w:eastAsia="黑体"/>
          <w:lang w:val="zh-CN"/>
        </w:rPr>
        <w:t>加强打击欺凌行为的措施，提高对其有害影响的认识，同时特别强调打击网络欺凌行为，包括为此确保有效执行</w:t>
      </w:r>
      <w:r w:rsidR="00A87BD2">
        <w:rPr>
          <w:rFonts w:hint="eastAsia"/>
        </w:rPr>
        <w:t>“</w:t>
      </w:r>
      <w:r w:rsidRPr="00051B26">
        <w:rPr>
          <w:rFonts w:eastAsia="黑体"/>
          <w:lang w:val="zh-CN"/>
        </w:rPr>
        <w:t>安全学校方案</w:t>
      </w:r>
      <w:r w:rsidR="00A87BD2">
        <w:rPr>
          <w:rFonts w:hint="eastAsia"/>
        </w:rPr>
        <w:t>”</w:t>
      </w:r>
      <w:r w:rsidRPr="00051B26">
        <w:rPr>
          <w:rFonts w:eastAsia="黑体"/>
          <w:lang w:val="zh-CN"/>
        </w:rPr>
        <w:t>，并为儿童安全服务处和反欺凌</w:t>
      </w:r>
      <w:proofErr w:type="gramStart"/>
      <w:r w:rsidRPr="00051B26">
        <w:rPr>
          <w:rFonts w:eastAsia="黑体"/>
          <w:lang w:val="zh-CN"/>
        </w:rPr>
        <w:t>股</w:t>
      </w:r>
      <w:r w:rsidRPr="00051B26">
        <w:rPr>
          <w:rFonts w:eastAsia="黑体" w:hint="eastAsia"/>
          <w:lang w:val="zh-CN"/>
        </w:rPr>
        <w:t>分</w:t>
      </w:r>
      <w:proofErr w:type="gramEnd"/>
      <w:r w:rsidRPr="00051B26">
        <w:rPr>
          <w:rFonts w:eastAsia="黑体" w:hint="eastAsia"/>
          <w:lang w:val="zh-CN"/>
        </w:rPr>
        <w:t>配</w:t>
      </w:r>
      <w:r w:rsidRPr="00051B26">
        <w:rPr>
          <w:rFonts w:eastAsia="黑体"/>
          <w:lang w:val="zh-CN"/>
        </w:rPr>
        <w:t>充足的人力、技术和财政资源；</w:t>
      </w:r>
    </w:p>
    <w:p w:rsidR="001D313A" w:rsidRPr="00051B26" w:rsidRDefault="001D313A" w:rsidP="00AF15AC">
      <w:pPr>
        <w:pStyle w:val="SingleTxtGC"/>
        <w:tabs>
          <w:tab w:val="clear" w:pos="431"/>
          <w:tab w:val="clear" w:pos="1565"/>
          <w:tab w:val="clear" w:pos="1996"/>
          <w:tab w:val="clear" w:pos="2427"/>
          <w:tab w:val="left" w:pos="1701"/>
        </w:tabs>
        <w:rPr>
          <w:rFonts w:eastAsia="黑体"/>
          <w:lang w:val="zh-CN"/>
        </w:rPr>
      </w:pPr>
      <w:r w:rsidRPr="00051B26">
        <w:rPr>
          <w:rFonts w:eastAsia="黑体"/>
          <w:lang w:val="zh-CN"/>
        </w:rPr>
        <w:tab/>
        <w:t>(e)</w:t>
      </w:r>
      <w:r w:rsidR="007D11ED">
        <w:rPr>
          <w:rFonts w:eastAsia="黑体"/>
          <w:lang w:val="zh-CN"/>
        </w:rPr>
        <w:tab/>
      </w:r>
      <w:r w:rsidRPr="00051B26">
        <w:rPr>
          <w:rFonts w:eastAsia="黑体"/>
          <w:lang w:val="zh-CN"/>
        </w:rPr>
        <w:t>修订课程和教育方法，以进一步强调教育的价值、明辨思维、</w:t>
      </w:r>
      <w:r w:rsidRPr="00051B26">
        <w:rPr>
          <w:rFonts w:eastAsia="黑体" w:hint="eastAsia"/>
          <w:lang w:val="zh-CN"/>
        </w:rPr>
        <w:t>接纳</w:t>
      </w:r>
      <w:r w:rsidRPr="00051B26">
        <w:rPr>
          <w:rFonts w:eastAsia="黑体"/>
          <w:lang w:val="zh-CN"/>
        </w:rPr>
        <w:t>差异、包容多样性和建立社会融合。</w:t>
      </w:r>
    </w:p>
    <w:p w:rsidR="001D313A" w:rsidRPr="00051B26" w:rsidRDefault="001D313A" w:rsidP="007D11ED">
      <w:pPr>
        <w:pStyle w:val="H23GC"/>
        <w:rPr>
          <w:lang w:val="zh-CN"/>
        </w:rPr>
      </w:pPr>
      <w:r w:rsidRPr="00051B26">
        <w:rPr>
          <w:lang w:val="zh-CN"/>
        </w:rPr>
        <w:tab/>
      </w:r>
      <w:r w:rsidRPr="00051B26">
        <w:rPr>
          <w:lang w:val="zh-CN"/>
        </w:rPr>
        <w:tab/>
      </w:r>
      <w:r w:rsidRPr="00051B26">
        <w:rPr>
          <w:lang w:val="zh-CN"/>
        </w:rPr>
        <w:t>人权教育</w:t>
      </w:r>
    </w:p>
    <w:p w:rsidR="001D313A" w:rsidRPr="00051B26" w:rsidRDefault="001D313A" w:rsidP="00AF15AC">
      <w:pPr>
        <w:pStyle w:val="SingleTxtGC"/>
        <w:tabs>
          <w:tab w:val="clear" w:pos="431"/>
          <w:tab w:val="clear" w:pos="1565"/>
          <w:tab w:val="clear" w:pos="1996"/>
          <w:tab w:val="clear" w:pos="2427"/>
          <w:tab w:val="left" w:pos="1701"/>
        </w:tabs>
        <w:rPr>
          <w:rFonts w:eastAsia="黑体"/>
          <w:lang w:val="zh-CN"/>
        </w:rPr>
      </w:pPr>
      <w:r w:rsidRPr="00051B26">
        <w:rPr>
          <w:rFonts w:eastAsia="黑体"/>
          <w:lang w:val="zh-CN"/>
        </w:rPr>
        <w:t>40.</w:t>
      </w:r>
      <w:r w:rsidRPr="00051B26">
        <w:rPr>
          <w:rFonts w:eastAsia="黑体"/>
          <w:lang w:val="zh-CN"/>
        </w:rPr>
        <w:tab/>
      </w:r>
      <w:r w:rsidRPr="00051B26">
        <w:rPr>
          <w:rFonts w:eastAsia="黑体"/>
          <w:lang w:val="zh-CN"/>
        </w:rPr>
        <w:t>委员会建议缔约国依照《世界人权教育方案》框架中的建议，制</w:t>
      </w:r>
      <w:r w:rsidRPr="00051B26">
        <w:rPr>
          <w:rFonts w:eastAsia="黑体" w:hint="eastAsia"/>
          <w:lang w:val="zh-CN"/>
        </w:rPr>
        <w:t>订</w:t>
      </w:r>
      <w:r w:rsidRPr="00051B26">
        <w:rPr>
          <w:rFonts w:eastAsia="黑体"/>
          <w:lang w:val="zh-CN"/>
        </w:rPr>
        <w:t>并执行人权教育国家行动计划。</w:t>
      </w:r>
    </w:p>
    <w:p w:rsidR="001D313A" w:rsidRPr="00051B26" w:rsidRDefault="007D11ED" w:rsidP="00222769">
      <w:pPr>
        <w:pStyle w:val="H1GC"/>
        <w:jc w:val="both"/>
        <w:rPr>
          <w:lang w:val="zh-CN"/>
        </w:rPr>
      </w:pPr>
      <w:r>
        <w:rPr>
          <w:lang w:val="zh-CN"/>
        </w:rPr>
        <w:tab/>
      </w:r>
      <w:r w:rsidR="001D313A" w:rsidRPr="00051B26">
        <w:rPr>
          <w:lang w:val="zh-CN"/>
        </w:rPr>
        <w:t>I.</w:t>
      </w:r>
      <w:r w:rsidR="001D313A" w:rsidRPr="00051B26">
        <w:rPr>
          <w:lang w:val="zh-CN"/>
        </w:rPr>
        <w:tab/>
      </w:r>
      <w:r w:rsidR="001D313A" w:rsidRPr="00051B26">
        <w:rPr>
          <w:lang w:val="zh-CN"/>
        </w:rPr>
        <w:t>特别保护措施</w:t>
      </w:r>
      <w:r>
        <w:rPr>
          <w:lang w:val="zh-CN"/>
        </w:rPr>
        <w:br/>
      </w:r>
      <w:r w:rsidR="00374655" w:rsidRPr="007D11ED">
        <w:rPr>
          <w:rStyle w:val="SingleTxtGCChar"/>
        </w:rPr>
        <w:t>(</w:t>
      </w:r>
      <w:r w:rsidR="001D313A" w:rsidRPr="007D11ED">
        <w:rPr>
          <w:rStyle w:val="SingleTxtGCChar"/>
        </w:rPr>
        <w:t>第</w:t>
      </w:r>
      <w:r w:rsidR="001D313A" w:rsidRPr="007D11ED">
        <w:rPr>
          <w:rStyle w:val="SingleTxtGCChar"/>
        </w:rPr>
        <w:t>22</w:t>
      </w:r>
      <w:r w:rsidR="001D313A" w:rsidRPr="007D11ED">
        <w:rPr>
          <w:rStyle w:val="SingleTxtGCChar"/>
        </w:rPr>
        <w:t>条、第</w:t>
      </w:r>
      <w:r w:rsidR="001D313A" w:rsidRPr="007D11ED">
        <w:rPr>
          <w:rStyle w:val="SingleTxtGCChar"/>
        </w:rPr>
        <w:t>30</w:t>
      </w:r>
      <w:r w:rsidR="001D313A" w:rsidRPr="007D11ED">
        <w:rPr>
          <w:rStyle w:val="SingleTxtGCChar"/>
        </w:rPr>
        <w:t>条、第</w:t>
      </w:r>
      <w:r w:rsidR="001D313A" w:rsidRPr="007D11ED">
        <w:rPr>
          <w:rStyle w:val="SingleTxtGCChar"/>
        </w:rPr>
        <w:t>32</w:t>
      </w:r>
      <w:r w:rsidR="001D313A" w:rsidRPr="007D11ED">
        <w:rPr>
          <w:rStyle w:val="SingleTxtGCChar"/>
        </w:rPr>
        <w:t>至</w:t>
      </w:r>
      <w:r w:rsidR="001D313A" w:rsidRPr="007D11ED">
        <w:rPr>
          <w:rStyle w:val="SingleTxtGCChar"/>
        </w:rPr>
        <w:t>33</w:t>
      </w:r>
      <w:r w:rsidR="001D313A" w:rsidRPr="007D11ED">
        <w:rPr>
          <w:rStyle w:val="SingleTxtGCChar"/>
        </w:rPr>
        <w:t>条、第</w:t>
      </w:r>
      <w:r w:rsidR="001D313A" w:rsidRPr="007D11ED">
        <w:rPr>
          <w:rStyle w:val="SingleTxtGCChar"/>
        </w:rPr>
        <w:t>35</w:t>
      </w:r>
      <w:r w:rsidR="001D313A" w:rsidRPr="007D11ED">
        <w:rPr>
          <w:rStyle w:val="SingleTxtGCChar"/>
        </w:rPr>
        <w:t>至</w:t>
      </w:r>
      <w:r w:rsidR="001D313A" w:rsidRPr="007D11ED">
        <w:rPr>
          <w:rStyle w:val="SingleTxtGCChar"/>
        </w:rPr>
        <w:t>36</w:t>
      </w:r>
      <w:r w:rsidR="001D313A" w:rsidRPr="007D11ED">
        <w:rPr>
          <w:rStyle w:val="SingleTxtGCChar"/>
        </w:rPr>
        <w:t>条、第</w:t>
      </w:r>
      <w:r w:rsidR="001D313A" w:rsidRPr="007D11ED">
        <w:rPr>
          <w:rStyle w:val="SingleTxtGCChar"/>
        </w:rPr>
        <w:t>37</w:t>
      </w:r>
      <w:r w:rsidR="001D313A" w:rsidRPr="007D11ED">
        <w:rPr>
          <w:rStyle w:val="SingleTxtGCChar"/>
        </w:rPr>
        <w:t>条</w:t>
      </w:r>
      <w:r w:rsidR="001D313A" w:rsidRPr="007D11ED">
        <w:rPr>
          <w:rStyle w:val="SingleTxtGCChar"/>
        </w:rPr>
        <w:t>(b)</w:t>
      </w:r>
      <w:r w:rsidR="001D313A" w:rsidRPr="007D11ED">
        <w:rPr>
          <w:rStyle w:val="SingleTxtGCChar"/>
        </w:rPr>
        <w:t>至</w:t>
      </w:r>
      <w:r w:rsidR="001D313A" w:rsidRPr="007D11ED">
        <w:rPr>
          <w:rStyle w:val="SingleTxtGCChar"/>
        </w:rPr>
        <w:t>(d)</w:t>
      </w:r>
      <w:r w:rsidR="001D313A" w:rsidRPr="007D11ED">
        <w:rPr>
          <w:rStyle w:val="SingleTxtGCChar"/>
        </w:rPr>
        <w:t>项和第</w:t>
      </w:r>
      <w:r w:rsidR="001D313A" w:rsidRPr="007D11ED">
        <w:rPr>
          <w:rStyle w:val="SingleTxtGCChar"/>
        </w:rPr>
        <w:t>38</w:t>
      </w:r>
      <w:r w:rsidR="001D313A" w:rsidRPr="007D11ED">
        <w:rPr>
          <w:rStyle w:val="SingleTxtGCChar"/>
        </w:rPr>
        <w:t>至第</w:t>
      </w:r>
      <w:r w:rsidR="001D313A" w:rsidRPr="007D11ED">
        <w:rPr>
          <w:rStyle w:val="SingleTxtGCChar"/>
        </w:rPr>
        <w:t>40</w:t>
      </w:r>
      <w:r w:rsidR="001D313A" w:rsidRPr="007D11ED">
        <w:rPr>
          <w:rStyle w:val="SingleTxtGCChar"/>
        </w:rPr>
        <w:t>条</w:t>
      </w:r>
      <w:r w:rsidR="00922095" w:rsidRPr="007D11ED">
        <w:rPr>
          <w:rStyle w:val="SingleTxtGCChar"/>
        </w:rPr>
        <w:t>)</w:t>
      </w:r>
    </w:p>
    <w:p w:rsidR="001D313A" w:rsidRPr="00E0554B" w:rsidRDefault="001D313A" w:rsidP="007D11ED">
      <w:pPr>
        <w:pStyle w:val="H23GC"/>
      </w:pPr>
      <w:r>
        <w:rPr>
          <w:lang w:val="zh-CN"/>
        </w:rPr>
        <w:tab/>
      </w:r>
      <w:r>
        <w:rPr>
          <w:lang w:val="zh-CN"/>
        </w:rPr>
        <w:tab/>
      </w:r>
      <w:r>
        <w:rPr>
          <w:lang w:val="zh-CN"/>
        </w:rPr>
        <w:t>寻求庇护儿童、难民儿童和移民儿童</w:t>
      </w:r>
    </w:p>
    <w:p w:rsidR="001D313A" w:rsidRPr="00E0554B" w:rsidRDefault="001D313A" w:rsidP="00AF15AC">
      <w:pPr>
        <w:pStyle w:val="SingleTxtGC"/>
        <w:tabs>
          <w:tab w:val="clear" w:pos="431"/>
          <w:tab w:val="clear" w:pos="1565"/>
          <w:tab w:val="clear" w:pos="1996"/>
          <w:tab w:val="clear" w:pos="2427"/>
          <w:tab w:val="left" w:pos="1701"/>
        </w:tabs>
      </w:pPr>
      <w:r>
        <w:rPr>
          <w:lang w:val="zh-CN"/>
        </w:rPr>
        <w:t>41.</w:t>
      </w:r>
      <w:r>
        <w:rPr>
          <w:lang w:val="zh-CN"/>
        </w:rPr>
        <w:tab/>
      </w:r>
      <w:r w:rsidRPr="00704CDE">
        <w:rPr>
          <w:spacing w:val="4"/>
          <w:lang w:val="zh-CN"/>
        </w:rPr>
        <w:t>委员会欢迎缔约国采取立法和政策措施</w:t>
      </w:r>
      <w:r w:rsidRPr="00704CDE">
        <w:rPr>
          <w:rFonts w:hint="eastAsia"/>
          <w:spacing w:val="4"/>
          <w:lang w:val="zh-CN"/>
        </w:rPr>
        <w:t>完善</w:t>
      </w:r>
      <w:r w:rsidRPr="00704CDE">
        <w:rPr>
          <w:spacing w:val="4"/>
          <w:lang w:val="zh-CN"/>
        </w:rPr>
        <w:t>与寻求庇护儿童、难民儿童和移民儿童有关的保障措施和程序，如</w:t>
      </w:r>
      <w:r w:rsidRPr="00704CDE">
        <w:rPr>
          <w:spacing w:val="4"/>
          <w:lang w:val="zh-CN"/>
        </w:rPr>
        <w:t>2015</w:t>
      </w:r>
      <w:r w:rsidRPr="00704CDE">
        <w:rPr>
          <w:spacing w:val="4"/>
          <w:lang w:val="zh-CN"/>
        </w:rPr>
        <w:t>年修订了《移民法》，并于</w:t>
      </w:r>
      <w:r w:rsidRPr="00704CDE">
        <w:rPr>
          <w:spacing w:val="4"/>
          <w:lang w:val="zh-CN"/>
        </w:rPr>
        <w:t>2016</w:t>
      </w:r>
      <w:r w:rsidRPr="00704CDE">
        <w:rPr>
          <w:spacing w:val="4"/>
          <w:lang w:val="zh-CN"/>
        </w:rPr>
        <w:t>年出台了</w:t>
      </w:r>
      <w:r w:rsidR="009B134E" w:rsidRPr="00704CDE">
        <w:rPr>
          <w:rFonts w:hint="eastAsia"/>
          <w:spacing w:val="4"/>
        </w:rPr>
        <w:t>“</w:t>
      </w:r>
      <w:r w:rsidRPr="00704CDE">
        <w:rPr>
          <w:spacing w:val="4"/>
          <w:lang w:val="zh-CN"/>
        </w:rPr>
        <w:t>接收寻求庇护者和非正常移民战略</w:t>
      </w:r>
      <w:r w:rsidR="009B134E" w:rsidRPr="00704CDE">
        <w:rPr>
          <w:rFonts w:hint="eastAsia"/>
          <w:spacing w:val="4"/>
        </w:rPr>
        <w:t>”</w:t>
      </w:r>
      <w:r w:rsidRPr="00704CDE">
        <w:rPr>
          <w:spacing w:val="4"/>
          <w:lang w:val="zh-CN"/>
        </w:rPr>
        <w:t>。委员会赞赏地注意到，缔约国于</w:t>
      </w:r>
      <w:r w:rsidRPr="00704CDE">
        <w:rPr>
          <w:spacing w:val="4"/>
          <w:lang w:val="zh-CN"/>
        </w:rPr>
        <w:t>2015</w:t>
      </w:r>
      <w:r w:rsidRPr="00704CDE">
        <w:rPr>
          <w:spacing w:val="4"/>
          <w:lang w:val="zh-CN"/>
        </w:rPr>
        <w:t>年取消了对包括儿童在内的寻求庇护者和</w:t>
      </w:r>
      <w:r>
        <w:rPr>
          <w:lang w:val="zh-CN"/>
        </w:rPr>
        <w:t>难民的自动拘留。委员会还欢迎缔约国给予孤身</w:t>
      </w:r>
      <w:proofErr w:type="gramStart"/>
      <w:r>
        <w:rPr>
          <w:lang w:val="zh-CN"/>
        </w:rPr>
        <w:t>儿临时</w:t>
      </w:r>
      <w:proofErr w:type="gramEnd"/>
      <w:r>
        <w:rPr>
          <w:lang w:val="zh-CN"/>
        </w:rPr>
        <w:t>人道主义保护地位。然而，委员会感到严重关切的是：</w:t>
      </w:r>
    </w:p>
    <w:p w:rsidR="001D313A" w:rsidRPr="00E0554B" w:rsidRDefault="001D313A" w:rsidP="00AF15AC">
      <w:pPr>
        <w:pStyle w:val="SingleTxtGC"/>
        <w:tabs>
          <w:tab w:val="clear" w:pos="431"/>
          <w:tab w:val="clear" w:pos="1565"/>
          <w:tab w:val="clear" w:pos="1996"/>
          <w:tab w:val="clear" w:pos="2427"/>
          <w:tab w:val="left" w:pos="1701"/>
        </w:tabs>
      </w:pPr>
      <w:r>
        <w:rPr>
          <w:lang w:val="zh-CN"/>
        </w:rPr>
        <w:tab/>
        <w:t>(a)</w:t>
      </w:r>
      <w:r w:rsidR="00222769">
        <w:rPr>
          <w:lang w:val="zh-CN"/>
        </w:rPr>
        <w:tab/>
      </w:r>
      <w:r>
        <w:rPr>
          <w:lang w:val="zh-CN"/>
        </w:rPr>
        <w:t>未及时批准包括儿童在内的获救移民和难民在最近的安全地点登岸，使他们滞留在海上，进一步加剧了他们的脆弱性；</w:t>
      </w:r>
    </w:p>
    <w:p w:rsidR="001D313A" w:rsidRPr="00E0554B" w:rsidRDefault="001D313A" w:rsidP="00AF15AC">
      <w:pPr>
        <w:pStyle w:val="SingleTxtGC"/>
        <w:tabs>
          <w:tab w:val="clear" w:pos="431"/>
          <w:tab w:val="clear" w:pos="1565"/>
          <w:tab w:val="clear" w:pos="1996"/>
          <w:tab w:val="clear" w:pos="2427"/>
          <w:tab w:val="left" w:pos="1701"/>
        </w:tabs>
      </w:pPr>
      <w:r>
        <w:rPr>
          <w:lang w:val="zh-CN"/>
        </w:rPr>
        <w:tab/>
        <w:t>(b)</w:t>
      </w:r>
      <w:r w:rsidR="00222769">
        <w:rPr>
          <w:lang w:val="zh-CN"/>
        </w:rPr>
        <w:tab/>
      </w:r>
      <w:r>
        <w:rPr>
          <w:lang w:val="zh-CN"/>
        </w:rPr>
        <w:t>未采用多学科的年龄评估程序，在透明度、独立性、指定监护人以及适用儿童最大利益原则和</w:t>
      </w:r>
      <w:proofErr w:type="gramStart"/>
      <w:r>
        <w:rPr>
          <w:lang w:val="zh-CN"/>
        </w:rPr>
        <w:t>疑罪</w:t>
      </w:r>
      <w:proofErr w:type="gramEnd"/>
      <w:r>
        <w:rPr>
          <w:lang w:val="zh-CN"/>
        </w:rPr>
        <w:t>从无原则方面存在缺陷；</w:t>
      </w:r>
    </w:p>
    <w:p w:rsidR="001D313A" w:rsidRPr="00E0554B" w:rsidRDefault="001D313A" w:rsidP="00AF15AC">
      <w:pPr>
        <w:pStyle w:val="SingleTxtGC"/>
        <w:tabs>
          <w:tab w:val="clear" w:pos="431"/>
          <w:tab w:val="clear" w:pos="1565"/>
          <w:tab w:val="clear" w:pos="1996"/>
          <w:tab w:val="clear" w:pos="2427"/>
          <w:tab w:val="left" w:pos="1701"/>
        </w:tabs>
      </w:pPr>
      <w:r>
        <w:rPr>
          <w:lang w:val="zh-CN"/>
        </w:rPr>
        <w:tab/>
        <w:t>(c)</w:t>
      </w:r>
      <w:r w:rsidR="00222769">
        <w:rPr>
          <w:lang w:val="zh-CN"/>
        </w:rPr>
        <w:tab/>
      </w:r>
      <w:r>
        <w:rPr>
          <w:lang w:val="zh-CN"/>
        </w:rPr>
        <w:t>针对孤身儿童的监护制度没有足够的人力、技术和财政资源，也不够独立，可能导致利益冲突，妨碍儿童的最大利益；</w:t>
      </w:r>
    </w:p>
    <w:p w:rsidR="001D313A" w:rsidRPr="00E0554B" w:rsidRDefault="001D313A" w:rsidP="00AF15AC">
      <w:pPr>
        <w:pStyle w:val="SingleTxtGC"/>
        <w:tabs>
          <w:tab w:val="clear" w:pos="431"/>
          <w:tab w:val="clear" w:pos="1565"/>
          <w:tab w:val="clear" w:pos="1996"/>
          <w:tab w:val="clear" w:pos="2427"/>
          <w:tab w:val="left" w:pos="1701"/>
        </w:tabs>
      </w:pPr>
      <w:r>
        <w:rPr>
          <w:lang w:val="zh-CN"/>
        </w:rPr>
        <w:tab/>
        <w:t>(d)</w:t>
      </w:r>
      <w:r w:rsidR="00222769">
        <w:rPr>
          <w:lang w:val="zh-CN"/>
        </w:rPr>
        <w:tab/>
      </w:r>
      <w:r>
        <w:rPr>
          <w:lang w:val="zh-CN"/>
        </w:rPr>
        <w:t>《难民法》下的《接收寻求庇护者条例》仍然规定，有可能将拘留寻求庇护儿童和难民儿童作为最后手段</w:t>
      </w:r>
      <w:r w:rsidR="00374655">
        <w:rPr>
          <w:lang w:val="zh-CN"/>
        </w:rPr>
        <w:t>(</w:t>
      </w:r>
      <w:r>
        <w:rPr>
          <w:lang w:val="zh-CN"/>
        </w:rPr>
        <w:t>第</w:t>
      </w:r>
      <w:r>
        <w:rPr>
          <w:lang w:val="zh-CN"/>
        </w:rPr>
        <w:t>14</w:t>
      </w:r>
      <w:r>
        <w:rPr>
          <w:lang w:val="zh-CN"/>
        </w:rPr>
        <w:t>条第</w:t>
      </w:r>
      <w:r>
        <w:rPr>
          <w:lang w:val="zh-CN"/>
        </w:rPr>
        <w:t>(1)</w:t>
      </w:r>
      <w:r>
        <w:rPr>
          <w:lang w:val="zh-CN"/>
        </w:rPr>
        <w:t>款</w:t>
      </w:r>
      <w:r w:rsidR="00922095">
        <w:rPr>
          <w:lang w:val="zh-CN"/>
        </w:rPr>
        <w:t>)</w:t>
      </w:r>
      <w:r>
        <w:rPr>
          <w:lang w:val="zh-CN"/>
        </w:rPr>
        <w:t>；可将</w:t>
      </w:r>
      <w:r>
        <w:rPr>
          <w:lang w:val="zh-CN"/>
        </w:rPr>
        <w:t>16</w:t>
      </w:r>
      <w:r>
        <w:rPr>
          <w:lang w:val="zh-CN"/>
        </w:rPr>
        <w:t>岁或</w:t>
      </w:r>
      <w:r>
        <w:rPr>
          <w:lang w:val="zh-CN"/>
        </w:rPr>
        <w:t>16</w:t>
      </w:r>
      <w:r>
        <w:rPr>
          <w:lang w:val="zh-CN"/>
        </w:rPr>
        <w:t>岁以上的孤身儿童安置在面向成年寻求庇护者的收容中心</w:t>
      </w:r>
      <w:r w:rsidR="00374655">
        <w:rPr>
          <w:lang w:val="zh-CN"/>
        </w:rPr>
        <w:t>(</w:t>
      </w:r>
      <w:r>
        <w:rPr>
          <w:lang w:val="zh-CN"/>
        </w:rPr>
        <w:t>第</w:t>
      </w:r>
      <w:r>
        <w:rPr>
          <w:lang w:val="zh-CN"/>
        </w:rPr>
        <w:t>15</w:t>
      </w:r>
      <w:r>
        <w:rPr>
          <w:lang w:val="zh-CN"/>
        </w:rPr>
        <w:t>条</w:t>
      </w:r>
      <w:r w:rsidR="00922095">
        <w:rPr>
          <w:lang w:val="zh-CN"/>
        </w:rPr>
        <w:t>)</w:t>
      </w:r>
      <w:r>
        <w:rPr>
          <w:lang w:val="zh-CN"/>
        </w:rPr>
        <w:t>；</w:t>
      </w:r>
    </w:p>
    <w:p w:rsidR="001D313A" w:rsidRPr="00E0554B" w:rsidRDefault="001D313A" w:rsidP="00AF15AC">
      <w:pPr>
        <w:pStyle w:val="SingleTxtGC"/>
        <w:tabs>
          <w:tab w:val="clear" w:pos="431"/>
          <w:tab w:val="clear" w:pos="1565"/>
          <w:tab w:val="clear" w:pos="1996"/>
          <w:tab w:val="clear" w:pos="2427"/>
          <w:tab w:val="left" w:pos="1701"/>
        </w:tabs>
      </w:pPr>
      <w:r>
        <w:rPr>
          <w:lang w:val="zh-CN"/>
        </w:rPr>
        <w:tab/>
        <w:t>(e)</w:t>
      </w:r>
      <w:r w:rsidR="00704CDE">
        <w:rPr>
          <w:lang w:val="zh-CN"/>
        </w:rPr>
        <w:tab/>
      </w:r>
      <w:r>
        <w:rPr>
          <w:lang w:val="zh-CN"/>
        </w:rPr>
        <w:t>法律未规定孤身儿童的临时人道主义保护地位及其</w:t>
      </w:r>
      <w:r>
        <w:rPr>
          <w:rFonts w:hint="eastAsia"/>
          <w:lang w:val="zh-CN"/>
        </w:rPr>
        <w:t>所附</w:t>
      </w:r>
      <w:r>
        <w:rPr>
          <w:lang w:val="zh-CN"/>
        </w:rPr>
        <w:t>权利和福利。</w:t>
      </w:r>
    </w:p>
    <w:p w:rsidR="001D313A" w:rsidRPr="000D500B" w:rsidRDefault="001D313A" w:rsidP="00AF15AC">
      <w:pPr>
        <w:pStyle w:val="SingleTxtGC"/>
        <w:tabs>
          <w:tab w:val="clear" w:pos="431"/>
          <w:tab w:val="clear" w:pos="1565"/>
          <w:tab w:val="clear" w:pos="1996"/>
          <w:tab w:val="clear" w:pos="2427"/>
          <w:tab w:val="left" w:pos="1701"/>
        </w:tabs>
        <w:rPr>
          <w:rFonts w:eastAsia="黑体"/>
          <w:lang w:val="zh-CN"/>
        </w:rPr>
      </w:pPr>
      <w:r w:rsidRPr="000D500B">
        <w:rPr>
          <w:rFonts w:eastAsia="黑体"/>
          <w:lang w:val="zh-CN"/>
        </w:rPr>
        <w:t>42.</w:t>
      </w:r>
      <w:r w:rsidRPr="000D500B">
        <w:rPr>
          <w:rFonts w:eastAsia="黑体"/>
          <w:lang w:val="zh-CN"/>
        </w:rPr>
        <w:tab/>
      </w:r>
      <w:r w:rsidRPr="000D500B">
        <w:rPr>
          <w:rFonts w:eastAsia="黑体"/>
          <w:lang w:val="zh-CN"/>
        </w:rPr>
        <w:t>参照关于远离原籍国无人陪伴和无父母陪伴的儿童待遇第</w:t>
      </w:r>
      <w:r w:rsidRPr="000D500B">
        <w:rPr>
          <w:rFonts w:eastAsia="黑体"/>
          <w:lang w:val="zh-CN"/>
        </w:rPr>
        <w:t>6</w:t>
      </w:r>
      <w:r w:rsidRPr="000D500B">
        <w:rPr>
          <w:rFonts w:eastAsia="黑体"/>
          <w:lang w:val="zh-CN"/>
        </w:rPr>
        <w:t>号一般性意见</w:t>
      </w:r>
      <w:r w:rsidR="00374655" w:rsidRPr="000D500B">
        <w:rPr>
          <w:rFonts w:eastAsia="黑体" w:hint="eastAsia"/>
          <w:lang w:val="zh-CN"/>
        </w:rPr>
        <w:t>(</w:t>
      </w:r>
      <w:r w:rsidRPr="000D500B">
        <w:rPr>
          <w:rFonts w:eastAsia="黑体"/>
          <w:lang w:val="zh-CN"/>
        </w:rPr>
        <w:t>2005</w:t>
      </w:r>
      <w:r w:rsidRPr="000D500B">
        <w:rPr>
          <w:rFonts w:eastAsia="黑体"/>
          <w:lang w:val="zh-CN"/>
        </w:rPr>
        <w:t>年</w:t>
      </w:r>
      <w:r w:rsidR="00922095" w:rsidRPr="000D500B">
        <w:rPr>
          <w:rFonts w:eastAsia="黑体" w:hint="eastAsia"/>
          <w:lang w:val="zh-CN"/>
        </w:rPr>
        <w:t>)</w:t>
      </w:r>
      <w:r w:rsidRPr="000D500B">
        <w:rPr>
          <w:rFonts w:eastAsia="黑体"/>
          <w:lang w:val="zh-CN"/>
        </w:rPr>
        <w:t>以及关于国际移民背景下的儿童人权问题的保护所有移民工人及其家庭成员权利委员会第</w:t>
      </w:r>
      <w:r w:rsidRPr="000D500B">
        <w:rPr>
          <w:rFonts w:eastAsia="黑体"/>
          <w:lang w:val="zh-CN"/>
        </w:rPr>
        <w:t>3</w:t>
      </w:r>
      <w:r w:rsidRPr="000D500B">
        <w:rPr>
          <w:rFonts w:eastAsia="黑体"/>
          <w:lang w:val="zh-CN"/>
        </w:rPr>
        <w:t>和第</w:t>
      </w:r>
      <w:r w:rsidRPr="000D500B">
        <w:rPr>
          <w:rFonts w:eastAsia="黑体"/>
          <w:lang w:val="zh-CN"/>
        </w:rPr>
        <w:t>4</w:t>
      </w:r>
      <w:r w:rsidRPr="000D500B">
        <w:rPr>
          <w:rFonts w:eastAsia="黑体"/>
          <w:lang w:val="zh-CN"/>
        </w:rPr>
        <w:t>号</w:t>
      </w:r>
      <w:r w:rsidRPr="000D500B">
        <w:rPr>
          <w:rFonts w:eastAsia="黑体"/>
          <w:lang w:val="zh-CN"/>
        </w:rPr>
        <w:t>/</w:t>
      </w:r>
      <w:r w:rsidRPr="000D500B">
        <w:rPr>
          <w:rFonts w:eastAsia="黑体"/>
          <w:lang w:val="zh-CN"/>
        </w:rPr>
        <w:t>儿童权利委员会第</w:t>
      </w:r>
      <w:r w:rsidRPr="000D500B">
        <w:rPr>
          <w:rFonts w:eastAsia="黑体"/>
          <w:lang w:val="zh-CN"/>
        </w:rPr>
        <w:t>22</w:t>
      </w:r>
      <w:r w:rsidRPr="000D500B">
        <w:rPr>
          <w:rFonts w:eastAsia="黑体"/>
          <w:lang w:val="zh-CN"/>
        </w:rPr>
        <w:t>和第</w:t>
      </w:r>
      <w:r w:rsidRPr="000D500B">
        <w:rPr>
          <w:rFonts w:eastAsia="黑体"/>
          <w:lang w:val="zh-CN"/>
        </w:rPr>
        <w:t>23</w:t>
      </w:r>
      <w:r w:rsidRPr="000D500B">
        <w:rPr>
          <w:rFonts w:eastAsia="黑体"/>
          <w:lang w:val="zh-CN"/>
        </w:rPr>
        <w:t>号联合一般性意见</w:t>
      </w:r>
      <w:r w:rsidR="00374655" w:rsidRPr="000D500B">
        <w:rPr>
          <w:rFonts w:eastAsia="黑体" w:hint="eastAsia"/>
          <w:lang w:val="zh-CN"/>
        </w:rPr>
        <w:t>(</w:t>
      </w:r>
      <w:r w:rsidRPr="000D500B">
        <w:rPr>
          <w:rFonts w:eastAsia="黑体"/>
          <w:lang w:val="zh-CN"/>
        </w:rPr>
        <w:t>2017</w:t>
      </w:r>
      <w:r w:rsidRPr="000D500B">
        <w:rPr>
          <w:rFonts w:eastAsia="黑体"/>
          <w:lang w:val="zh-CN"/>
        </w:rPr>
        <w:t>年</w:t>
      </w:r>
      <w:r w:rsidR="00922095" w:rsidRPr="000D500B">
        <w:rPr>
          <w:rFonts w:eastAsia="黑体" w:hint="eastAsia"/>
          <w:lang w:val="zh-CN"/>
        </w:rPr>
        <w:t>)</w:t>
      </w:r>
      <w:r w:rsidRPr="000D500B">
        <w:rPr>
          <w:rFonts w:eastAsia="黑体"/>
          <w:lang w:val="zh-CN"/>
        </w:rPr>
        <w:t>，委员会敦促缔约国：</w:t>
      </w:r>
    </w:p>
    <w:p w:rsidR="001D313A" w:rsidRPr="000D500B" w:rsidRDefault="001D313A" w:rsidP="00AF15AC">
      <w:pPr>
        <w:pStyle w:val="SingleTxtGC"/>
        <w:tabs>
          <w:tab w:val="clear" w:pos="431"/>
          <w:tab w:val="clear" w:pos="1565"/>
          <w:tab w:val="clear" w:pos="1996"/>
          <w:tab w:val="clear" w:pos="2427"/>
          <w:tab w:val="left" w:pos="1701"/>
        </w:tabs>
        <w:rPr>
          <w:rFonts w:eastAsia="黑体"/>
          <w:lang w:val="zh-CN"/>
        </w:rPr>
      </w:pPr>
      <w:r w:rsidRPr="000D500B">
        <w:rPr>
          <w:rFonts w:eastAsia="黑体"/>
          <w:lang w:val="zh-CN"/>
        </w:rPr>
        <w:tab/>
        <w:t>(a)</w:t>
      </w:r>
      <w:r w:rsidR="00CA4C0C">
        <w:rPr>
          <w:rFonts w:eastAsia="黑体"/>
          <w:lang w:val="zh-CN"/>
        </w:rPr>
        <w:tab/>
      </w:r>
      <w:r w:rsidRPr="000D500B">
        <w:rPr>
          <w:rFonts w:eastAsia="黑体"/>
          <w:lang w:val="zh-CN"/>
        </w:rPr>
        <w:t>继续审查相关法律、规章、政策和做法，以确保它们不</w:t>
      </w:r>
      <w:r w:rsidRPr="000D500B">
        <w:rPr>
          <w:rFonts w:eastAsia="黑体" w:hint="eastAsia"/>
          <w:lang w:val="zh-CN"/>
        </w:rPr>
        <w:t>会</w:t>
      </w:r>
      <w:r w:rsidRPr="000D500B">
        <w:rPr>
          <w:rFonts w:eastAsia="黑体"/>
          <w:lang w:val="zh-CN"/>
        </w:rPr>
        <w:t>造成、加剧或增加寻求庇护儿童、难民儿童和移民儿童的脆弱性，包括通过采用基于人权、促进性别平等和为残疾人着想以及敏感对待年龄和儿童问题的方针；</w:t>
      </w:r>
    </w:p>
    <w:p w:rsidR="001D313A" w:rsidRPr="000D500B" w:rsidRDefault="001D313A" w:rsidP="00AF15AC">
      <w:pPr>
        <w:pStyle w:val="SingleTxtGC"/>
        <w:tabs>
          <w:tab w:val="clear" w:pos="431"/>
          <w:tab w:val="clear" w:pos="1565"/>
          <w:tab w:val="clear" w:pos="1996"/>
          <w:tab w:val="clear" w:pos="2427"/>
          <w:tab w:val="left" w:pos="1701"/>
        </w:tabs>
        <w:rPr>
          <w:rFonts w:eastAsia="黑体"/>
          <w:lang w:val="zh-CN"/>
        </w:rPr>
      </w:pPr>
      <w:r w:rsidRPr="000D500B">
        <w:rPr>
          <w:rFonts w:eastAsia="黑体"/>
          <w:lang w:val="zh-CN"/>
        </w:rPr>
        <w:tab/>
        <w:t>(b)</w:t>
      </w:r>
      <w:r w:rsidR="00CA4C0C">
        <w:rPr>
          <w:rFonts w:eastAsia="黑体"/>
          <w:lang w:val="zh-CN"/>
        </w:rPr>
        <w:tab/>
      </w:r>
      <w:r w:rsidRPr="000D500B">
        <w:rPr>
          <w:rFonts w:eastAsia="黑体"/>
          <w:lang w:val="zh-CN"/>
        </w:rPr>
        <w:t>执行一项关于年龄测定方法的统一规程，该规程应是多学科的，尊重儿童权利，仅在儿童所称年龄严重存疑的情况下结合其他可用的文件证据或其他形式的证据使用，并且应确保有关儿童能够利用有效的上诉机制；</w:t>
      </w:r>
    </w:p>
    <w:p w:rsidR="001D313A" w:rsidRPr="000D500B" w:rsidRDefault="001D313A" w:rsidP="00AF15AC">
      <w:pPr>
        <w:pStyle w:val="SingleTxtGC"/>
        <w:tabs>
          <w:tab w:val="clear" w:pos="431"/>
          <w:tab w:val="clear" w:pos="1565"/>
          <w:tab w:val="clear" w:pos="1996"/>
          <w:tab w:val="clear" w:pos="2427"/>
          <w:tab w:val="left" w:pos="1701"/>
        </w:tabs>
        <w:rPr>
          <w:rFonts w:eastAsia="黑体"/>
          <w:lang w:val="zh-CN"/>
        </w:rPr>
      </w:pPr>
      <w:r w:rsidRPr="000D500B">
        <w:rPr>
          <w:rFonts w:eastAsia="黑体"/>
          <w:lang w:val="zh-CN"/>
        </w:rPr>
        <w:tab/>
        <w:t>(c)</w:t>
      </w:r>
      <w:r w:rsidR="00CA4C0C">
        <w:rPr>
          <w:rFonts w:eastAsia="黑体"/>
          <w:lang w:val="zh-CN"/>
        </w:rPr>
        <w:tab/>
      </w:r>
      <w:r w:rsidRPr="000D500B">
        <w:rPr>
          <w:rFonts w:eastAsia="黑体"/>
          <w:lang w:val="zh-CN"/>
        </w:rPr>
        <w:t>确保在孤身儿童抵达边境后立即为其指派一名合格的监护人，该监护人须掌握必要的专门知识且无任何潜在的利益冲突，并确保在国家庇护程序的所有阶段执行最大利益确定程序；</w:t>
      </w:r>
    </w:p>
    <w:p w:rsidR="001D313A" w:rsidRPr="000D500B" w:rsidRDefault="001D313A" w:rsidP="00AF15AC">
      <w:pPr>
        <w:pStyle w:val="SingleTxtGC"/>
        <w:tabs>
          <w:tab w:val="clear" w:pos="431"/>
          <w:tab w:val="clear" w:pos="1565"/>
          <w:tab w:val="clear" w:pos="1996"/>
          <w:tab w:val="clear" w:pos="2427"/>
          <w:tab w:val="left" w:pos="1701"/>
        </w:tabs>
        <w:rPr>
          <w:rFonts w:eastAsia="黑体"/>
          <w:lang w:val="zh-CN"/>
        </w:rPr>
      </w:pPr>
      <w:r w:rsidRPr="000D500B">
        <w:rPr>
          <w:rFonts w:eastAsia="黑体"/>
          <w:lang w:val="zh-CN"/>
        </w:rPr>
        <w:tab/>
        <w:t>(d)</w:t>
      </w:r>
      <w:r w:rsidR="00CA4C0C">
        <w:rPr>
          <w:rFonts w:eastAsia="黑体"/>
          <w:lang w:val="zh-CN"/>
        </w:rPr>
        <w:tab/>
      </w:r>
      <w:r w:rsidRPr="00544796">
        <w:rPr>
          <w:rFonts w:eastAsia="黑体"/>
          <w:spacing w:val="-4"/>
          <w:lang w:val="zh-CN"/>
        </w:rPr>
        <w:t>积极、人道和迅速地处理涉及寻求庇护儿童和难民儿童，包括</w:t>
      </w:r>
      <w:r w:rsidRPr="000D500B">
        <w:rPr>
          <w:rFonts w:eastAsia="黑体"/>
          <w:lang w:val="zh-CN"/>
        </w:rPr>
        <w:t>孤身儿童</w:t>
      </w:r>
      <w:r w:rsidRPr="00544796">
        <w:rPr>
          <w:rFonts w:eastAsia="黑体"/>
          <w:spacing w:val="-6"/>
          <w:lang w:val="zh-CN"/>
        </w:rPr>
        <w:t>的案件，以此作为确定永久解决办法的手段，确保充分尊重不驱回原则，并根据</w:t>
      </w:r>
      <w:r w:rsidRPr="000D500B">
        <w:rPr>
          <w:rFonts w:eastAsia="黑体"/>
          <w:lang w:val="zh-CN"/>
        </w:rPr>
        <w:t>《公约》第</w:t>
      </w:r>
      <w:r w:rsidRPr="000D500B">
        <w:rPr>
          <w:rFonts w:eastAsia="黑体"/>
          <w:lang w:val="zh-CN"/>
        </w:rPr>
        <w:t>6</w:t>
      </w:r>
      <w:r w:rsidRPr="000D500B">
        <w:rPr>
          <w:rFonts w:eastAsia="黑体"/>
          <w:lang w:val="zh-CN"/>
        </w:rPr>
        <w:t>条、第</w:t>
      </w:r>
      <w:r w:rsidRPr="000D500B">
        <w:rPr>
          <w:rFonts w:eastAsia="黑体"/>
          <w:lang w:val="zh-CN"/>
        </w:rPr>
        <w:t>22</w:t>
      </w:r>
      <w:r w:rsidRPr="000D500B">
        <w:rPr>
          <w:rFonts w:eastAsia="黑体"/>
          <w:lang w:val="zh-CN"/>
        </w:rPr>
        <w:t>条和第</w:t>
      </w:r>
      <w:r w:rsidRPr="000D500B">
        <w:rPr>
          <w:rFonts w:eastAsia="黑体"/>
          <w:lang w:val="zh-CN"/>
        </w:rPr>
        <w:t>37</w:t>
      </w:r>
      <w:r w:rsidRPr="000D500B">
        <w:rPr>
          <w:rFonts w:eastAsia="黑体"/>
          <w:lang w:val="zh-CN"/>
        </w:rPr>
        <w:t>条为需要国际保护的儿童诉诸庇护程序提供便利；</w:t>
      </w:r>
    </w:p>
    <w:p w:rsidR="001D313A" w:rsidRPr="000D500B" w:rsidRDefault="001D313A" w:rsidP="00AF15AC">
      <w:pPr>
        <w:pStyle w:val="SingleTxtGC"/>
        <w:tabs>
          <w:tab w:val="clear" w:pos="431"/>
          <w:tab w:val="clear" w:pos="1565"/>
          <w:tab w:val="clear" w:pos="1996"/>
          <w:tab w:val="clear" w:pos="2427"/>
          <w:tab w:val="left" w:pos="1701"/>
        </w:tabs>
        <w:rPr>
          <w:rFonts w:eastAsia="黑体"/>
        </w:rPr>
      </w:pPr>
      <w:r w:rsidRPr="000D500B">
        <w:rPr>
          <w:rFonts w:eastAsia="黑体"/>
          <w:lang w:val="zh-CN"/>
        </w:rPr>
        <w:tab/>
        <w:t>(e)</w:t>
      </w:r>
      <w:r w:rsidR="00CA4C0C">
        <w:rPr>
          <w:rFonts w:eastAsia="黑体"/>
          <w:lang w:val="zh-CN"/>
        </w:rPr>
        <w:tab/>
      </w:r>
      <w:r w:rsidRPr="000D500B">
        <w:rPr>
          <w:rFonts w:eastAsia="黑体"/>
          <w:lang w:val="zh-CN"/>
        </w:rPr>
        <w:t>按照国际法确保一旦孤身儿童或失散儿童抵达缔约国便立即通知保护儿童机构，并指派该机构参与确定儿童最大利益的程序，包括对边境官员进行儿童权利和儿童问题敏感程序等方面的培训；</w:t>
      </w:r>
    </w:p>
    <w:p w:rsidR="001D313A" w:rsidRPr="000D500B" w:rsidRDefault="001D313A" w:rsidP="00AF15AC">
      <w:pPr>
        <w:pStyle w:val="SingleTxtGC"/>
        <w:tabs>
          <w:tab w:val="clear" w:pos="431"/>
          <w:tab w:val="clear" w:pos="1565"/>
          <w:tab w:val="clear" w:pos="1996"/>
          <w:tab w:val="clear" w:pos="2427"/>
          <w:tab w:val="left" w:pos="1701"/>
        </w:tabs>
        <w:rPr>
          <w:rFonts w:eastAsia="黑体"/>
        </w:rPr>
      </w:pPr>
      <w:r w:rsidRPr="000D500B">
        <w:rPr>
          <w:rFonts w:eastAsia="黑体"/>
          <w:lang w:val="zh-CN"/>
        </w:rPr>
        <w:tab/>
        <w:t>(f)</w:t>
      </w:r>
      <w:r w:rsidR="00CA4C0C">
        <w:rPr>
          <w:rFonts w:eastAsia="黑体"/>
          <w:lang w:val="zh-CN"/>
        </w:rPr>
        <w:tab/>
      </w:r>
      <w:r w:rsidRPr="000D500B">
        <w:rPr>
          <w:rFonts w:eastAsia="黑体"/>
          <w:lang w:val="zh-CN"/>
        </w:rPr>
        <w:t>在法律上禁止对移民儿童、寻求庇护儿童和难民儿童的移民拘留，确保这种法律禁止在实践中得到执行，并确保按照儿童的最大利益采用有别于拘留的有效措施，使儿童与家庭成员和</w:t>
      </w:r>
      <w:r w:rsidRPr="000D500B">
        <w:rPr>
          <w:rFonts w:eastAsia="黑体"/>
          <w:lang w:val="zh-CN"/>
        </w:rPr>
        <w:t>/</w:t>
      </w:r>
      <w:r w:rsidRPr="000D500B">
        <w:rPr>
          <w:rFonts w:eastAsia="黑体"/>
          <w:lang w:val="zh-CN"/>
        </w:rPr>
        <w:t>或监护人留在非拘禁的社区环境中；</w:t>
      </w:r>
    </w:p>
    <w:p w:rsidR="001D313A" w:rsidRPr="000D500B" w:rsidRDefault="001D313A" w:rsidP="00AF15AC">
      <w:pPr>
        <w:pStyle w:val="SingleTxtGC"/>
        <w:tabs>
          <w:tab w:val="clear" w:pos="431"/>
          <w:tab w:val="clear" w:pos="1565"/>
          <w:tab w:val="clear" w:pos="1996"/>
          <w:tab w:val="clear" w:pos="2427"/>
          <w:tab w:val="left" w:pos="1701"/>
        </w:tabs>
        <w:rPr>
          <w:rFonts w:eastAsia="黑体"/>
        </w:rPr>
      </w:pPr>
      <w:r w:rsidRPr="000D500B">
        <w:rPr>
          <w:rFonts w:eastAsia="黑体"/>
          <w:lang w:val="zh-CN"/>
        </w:rPr>
        <w:tab/>
        <w:t>(g)</w:t>
      </w:r>
      <w:r w:rsidR="00CA4C0C">
        <w:rPr>
          <w:rFonts w:eastAsia="黑体"/>
          <w:lang w:val="zh-CN"/>
        </w:rPr>
        <w:tab/>
      </w:r>
      <w:r w:rsidRPr="000D500B">
        <w:rPr>
          <w:rFonts w:eastAsia="黑体"/>
          <w:lang w:val="zh-CN"/>
        </w:rPr>
        <w:t>作为优先事项，立即将寻求庇护儿童及其家庭移出初始接收设施，并为难民，尤其是儿童及其家庭采取永久和</w:t>
      </w:r>
      <w:proofErr w:type="gramStart"/>
      <w:r w:rsidRPr="000D500B">
        <w:rPr>
          <w:rFonts w:eastAsia="黑体"/>
          <w:lang w:val="zh-CN"/>
        </w:rPr>
        <w:t>可</w:t>
      </w:r>
      <w:proofErr w:type="gramEnd"/>
      <w:r w:rsidRPr="000D500B">
        <w:rPr>
          <w:rFonts w:eastAsia="黑体"/>
          <w:lang w:val="zh-CN"/>
        </w:rPr>
        <w:t>持续的重新安置方案；</w:t>
      </w:r>
    </w:p>
    <w:p w:rsidR="001D313A" w:rsidRPr="000D500B" w:rsidRDefault="001D313A" w:rsidP="00AF15AC">
      <w:pPr>
        <w:pStyle w:val="SingleTxtGC"/>
        <w:tabs>
          <w:tab w:val="clear" w:pos="431"/>
          <w:tab w:val="clear" w:pos="1565"/>
          <w:tab w:val="clear" w:pos="1996"/>
          <w:tab w:val="clear" w:pos="2427"/>
          <w:tab w:val="left" w:pos="1701"/>
        </w:tabs>
        <w:rPr>
          <w:rFonts w:eastAsia="黑体"/>
        </w:rPr>
      </w:pPr>
      <w:r w:rsidRPr="000D500B">
        <w:rPr>
          <w:rFonts w:eastAsia="黑体"/>
          <w:lang w:val="zh-CN"/>
        </w:rPr>
        <w:tab/>
        <w:t>(h)</w:t>
      </w:r>
      <w:r w:rsidR="00CA4C0C">
        <w:rPr>
          <w:rFonts w:eastAsia="黑体"/>
          <w:lang w:val="zh-CN"/>
        </w:rPr>
        <w:tab/>
      </w:r>
      <w:r w:rsidRPr="000D500B">
        <w:rPr>
          <w:rFonts w:eastAsia="黑体"/>
          <w:lang w:val="zh-CN"/>
        </w:rPr>
        <w:t>将给予孤身儿童临时人道主义保护的政策转变为法律，以确保即使认定这些儿童不需要国际保护，他们的权利和最大利益也能得到保护。</w:t>
      </w:r>
    </w:p>
    <w:p w:rsidR="001D313A" w:rsidRPr="000D500B" w:rsidRDefault="001D313A" w:rsidP="00CA4C0C">
      <w:pPr>
        <w:pStyle w:val="H23GC"/>
      </w:pPr>
      <w:r w:rsidRPr="000D500B">
        <w:rPr>
          <w:lang w:val="zh-CN"/>
        </w:rPr>
        <w:tab/>
      </w:r>
      <w:r w:rsidRPr="000D500B">
        <w:rPr>
          <w:lang w:val="zh-CN"/>
        </w:rPr>
        <w:tab/>
      </w:r>
      <w:r w:rsidRPr="000D500B">
        <w:rPr>
          <w:lang w:val="zh-CN"/>
        </w:rPr>
        <w:t>买卖、贩运和绑架</w:t>
      </w:r>
    </w:p>
    <w:p w:rsidR="001D313A" w:rsidRPr="000D500B" w:rsidRDefault="001D313A" w:rsidP="00AF15AC">
      <w:pPr>
        <w:pStyle w:val="SingleTxtGC"/>
        <w:tabs>
          <w:tab w:val="clear" w:pos="431"/>
          <w:tab w:val="clear" w:pos="1565"/>
          <w:tab w:val="clear" w:pos="1996"/>
          <w:tab w:val="clear" w:pos="2427"/>
          <w:tab w:val="left" w:pos="1701"/>
        </w:tabs>
        <w:rPr>
          <w:rFonts w:eastAsia="黑体"/>
        </w:rPr>
      </w:pPr>
      <w:r w:rsidRPr="000D500B">
        <w:rPr>
          <w:rFonts w:eastAsia="黑体"/>
          <w:lang w:val="zh-CN"/>
        </w:rPr>
        <w:t>43.</w:t>
      </w:r>
      <w:r w:rsidRPr="000D500B">
        <w:rPr>
          <w:rFonts w:eastAsia="黑体"/>
          <w:lang w:val="zh-CN"/>
        </w:rPr>
        <w:tab/>
      </w:r>
      <w:r w:rsidRPr="000D500B">
        <w:rPr>
          <w:rFonts w:eastAsia="黑体"/>
          <w:lang w:val="zh-CN"/>
        </w:rPr>
        <w:t>委员会注意到，最为弱势和边缘的儿童，包括寻求庇护儿童、难民儿童和移民儿童为性剥削或经济剥削目的遭受贩运的风险特别大，委员会参照关于儿童免遭一切形式暴力侵害的权利的第</w:t>
      </w:r>
      <w:r w:rsidRPr="000D500B">
        <w:rPr>
          <w:rFonts w:eastAsia="黑体"/>
          <w:lang w:val="zh-CN"/>
        </w:rPr>
        <w:t>13</w:t>
      </w:r>
      <w:r w:rsidRPr="000D500B">
        <w:rPr>
          <w:rFonts w:eastAsia="黑体"/>
          <w:lang w:val="zh-CN"/>
        </w:rPr>
        <w:t>号一般性意见</w:t>
      </w:r>
      <w:r w:rsidR="00374655" w:rsidRPr="000D500B">
        <w:rPr>
          <w:rFonts w:eastAsia="黑体" w:hint="eastAsia"/>
          <w:lang w:val="zh-CN"/>
        </w:rPr>
        <w:t>(</w:t>
      </w:r>
      <w:r w:rsidRPr="000D500B">
        <w:rPr>
          <w:rFonts w:eastAsia="黑体"/>
          <w:lang w:val="zh-CN"/>
        </w:rPr>
        <w:t>2011</w:t>
      </w:r>
      <w:r w:rsidRPr="000D500B">
        <w:rPr>
          <w:rFonts w:eastAsia="黑体"/>
          <w:lang w:val="zh-CN"/>
        </w:rPr>
        <w:t>年</w:t>
      </w:r>
      <w:r w:rsidR="00922095" w:rsidRPr="000D500B">
        <w:rPr>
          <w:rFonts w:eastAsia="黑体" w:hint="eastAsia"/>
          <w:lang w:val="zh-CN"/>
        </w:rPr>
        <w:t>)</w:t>
      </w:r>
      <w:r w:rsidRPr="000D500B">
        <w:rPr>
          <w:rFonts w:eastAsia="黑体"/>
          <w:lang w:val="zh-CN"/>
        </w:rPr>
        <w:t>，并注意到可持续发展目标的具体目标</w:t>
      </w:r>
      <w:r w:rsidRPr="000D500B">
        <w:rPr>
          <w:rFonts w:eastAsia="黑体"/>
          <w:lang w:val="zh-CN"/>
        </w:rPr>
        <w:t>16.2</w:t>
      </w:r>
      <w:r w:rsidRPr="000D500B">
        <w:rPr>
          <w:rFonts w:eastAsia="黑体"/>
          <w:lang w:val="zh-CN"/>
        </w:rPr>
        <w:t>，建议缔约国：</w:t>
      </w:r>
    </w:p>
    <w:p w:rsidR="001D313A" w:rsidRPr="000D500B" w:rsidRDefault="001D313A" w:rsidP="00AF15AC">
      <w:pPr>
        <w:pStyle w:val="SingleTxtGC"/>
        <w:tabs>
          <w:tab w:val="clear" w:pos="431"/>
          <w:tab w:val="clear" w:pos="1565"/>
          <w:tab w:val="clear" w:pos="1996"/>
          <w:tab w:val="clear" w:pos="2427"/>
          <w:tab w:val="left" w:pos="1701"/>
        </w:tabs>
        <w:rPr>
          <w:rFonts w:eastAsia="黑体"/>
        </w:rPr>
      </w:pPr>
      <w:r w:rsidRPr="000D500B">
        <w:rPr>
          <w:rFonts w:eastAsia="黑体"/>
          <w:lang w:val="zh-CN"/>
        </w:rPr>
        <w:tab/>
        <w:t>(a)</w:t>
      </w:r>
      <w:r w:rsidR="00CA4C0C">
        <w:rPr>
          <w:rFonts w:eastAsia="黑体"/>
          <w:lang w:val="zh-CN"/>
        </w:rPr>
        <w:tab/>
      </w:r>
      <w:r w:rsidRPr="000D500B">
        <w:rPr>
          <w:rFonts w:eastAsia="黑体"/>
          <w:lang w:val="zh-CN"/>
        </w:rPr>
        <w:t>在下一项打击贩运儿童行动计划中纳入全面的儿童权利视角，并特别关注最为弱势和边缘的儿童；</w:t>
      </w:r>
    </w:p>
    <w:p w:rsidR="001D313A" w:rsidRPr="000D500B" w:rsidRDefault="001D313A" w:rsidP="00AF15AC">
      <w:pPr>
        <w:pStyle w:val="SingleTxtGC"/>
        <w:tabs>
          <w:tab w:val="clear" w:pos="431"/>
          <w:tab w:val="clear" w:pos="1565"/>
          <w:tab w:val="clear" w:pos="1996"/>
          <w:tab w:val="clear" w:pos="2427"/>
          <w:tab w:val="left" w:pos="1701"/>
        </w:tabs>
        <w:rPr>
          <w:rFonts w:eastAsia="黑体"/>
        </w:rPr>
      </w:pPr>
      <w:r w:rsidRPr="000D500B">
        <w:rPr>
          <w:rFonts w:eastAsia="黑体"/>
          <w:lang w:val="zh-CN"/>
        </w:rPr>
        <w:tab/>
        <w:t>(b)</w:t>
      </w:r>
      <w:r w:rsidR="00CA4C0C">
        <w:rPr>
          <w:rFonts w:eastAsia="黑体"/>
          <w:lang w:val="zh-CN"/>
        </w:rPr>
        <w:tab/>
      </w:r>
      <w:r w:rsidRPr="000D500B">
        <w:rPr>
          <w:rFonts w:eastAsia="黑体"/>
          <w:lang w:val="zh-CN"/>
        </w:rPr>
        <w:t>审查受害人转介机制和标准作业程序，并建立适当和协调的机制，以查明和保护贩运和性剥削受害儿童，包括在有关公务人员之间系统和及时地分享信息；</w:t>
      </w:r>
    </w:p>
    <w:p w:rsidR="001D313A" w:rsidRPr="000D500B" w:rsidRDefault="001D313A" w:rsidP="00AF15AC">
      <w:pPr>
        <w:pStyle w:val="SingleTxtGC"/>
        <w:tabs>
          <w:tab w:val="clear" w:pos="431"/>
          <w:tab w:val="clear" w:pos="1565"/>
          <w:tab w:val="clear" w:pos="1996"/>
          <w:tab w:val="clear" w:pos="2427"/>
          <w:tab w:val="left" w:pos="1701"/>
        </w:tabs>
        <w:rPr>
          <w:rFonts w:eastAsia="黑体"/>
        </w:rPr>
      </w:pPr>
      <w:r w:rsidRPr="000D500B">
        <w:rPr>
          <w:rFonts w:eastAsia="黑体"/>
          <w:lang w:val="zh-CN"/>
        </w:rPr>
        <w:tab/>
        <w:t>(c)</w:t>
      </w:r>
      <w:r w:rsidR="00CA4C0C">
        <w:rPr>
          <w:rFonts w:eastAsia="黑体"/>
          <w:lang w:val="zh-CN"/>
        </w:rPr>
        <w:tab/>
      </w:r>
      <w:r w:rsidRPr="000D500B">
        <w:rPr>
          <w:rFonts w:eastAsia="黑体"/>
          <w:lang w:val="zh-CN"/>
        </w:rPr>
        <w:t>进一步加强警察、边境警卫队和社会工作者的能力，以查明和保护贩运活动的受害儿童；</w:t>
      </w:r>
    </w:p>
    <w:p w:rsidR="001D313A" w:rsidRPr="000D500B" w:rsidRDefault="001D313A" w:rsidP="00AF15AC">
      <w:pPr>
        <w:pStyle w:val="SingleTxtGC"/>
        <w:tabs>
          <w:tab w:val="clear" w:pos="431"/>
          <w:tab w:val="clear" w:pos="1565"/>
          <w:tab w:val="clear" w:pos="1996"/>
          <w:tab w:val="clear" w:pos="2427"/>
          <w:tab w:val="left" w:pos="1701"/>
        </w:tabs>
        <w:rPr>
          <w:rFonts w:eastAsia="黑体"/>
        </w:rPr>
      </w:pPr>
      <w:r w:rsidRPr="000D500B">
        <w:rPr>
          <w:rFonts w:eastAsia="黑体"/>
          <w:lang w:val="zh-CN"/>
        </w:rPr>
        <w:tab/>
        <w:t>(d)</w:t>
      </w:r>
      <w:r w:rsidR="00CA4C0C">
        <w:rPr>
          <w:rFonts w:eastAsia="黑体"/>
          <w:lang w:val="zh-CN"/>
        </w:rPr>
        <w:tab/>
      </w:r>
      <w:r w:rsidRPr="000D500B">
        <w:rPr>
          <w:rFonts w:eastAsia="黑体"/>
          <w:lang w:val="zh-CN"/>
        </w:rPr>
        <w:t>迅速起诉和审判贩运儿童嫌疑人，适当制裁犯罪人，并确保每一名受害儿童得到救济和康复服务。</w:t>
      </w:r>
    </w:p>
    <w:p w:rsidR="001D313A" w:rsidRPr="000D500B" w:rsidRDefault="001D313A" w:rsidP="00CA4C0C">
      <w:pPr>
        <w:pStyle w:val="H23GC"/>
      </w:pPr>
      <w:r w:rsidRPr="000D500B">
        <w:rPr>
          <w:lang w:val="zh-CN"/>
        </w:rPr>
        <w:tab/>
      </w:r>
      <w:r w:rsidRPr="000D500B">
        <w:rPr>
          <w:lang w:val="zh-CN"/>
        </w:rPr>
        <w:tab/>
      </w:r>
      <w:r w:rsidRPr="000D500B">
        <w:rPr>
          <w:lang w:val="zh-CN"/>
        </w:rPr>
        <w:t>少年司法</w:t>
      </w:r>
    </w:p>
    <w:p w:rsidR="001D313A" w:rsidRPr="00E0554B" w:rsidRDefault="001D313A" w:rsidP="00AF15AC">
      <w:pPr>
        <w:pStyle w:val="SingleTxtGC"/>
        <w:tabs>
          <w:tab w:val="clear" w:pos="431"/>
          <w:tab w:val="clear" w:pos="1565"/>
          <w:tab w:val="clear" w:pos="1996"/>
          <w:tab w:val="clear" w:pos="2427"/>
          <w:tab w:val="left" w:pos="1701"/>
        </w:tabs>
      </w:pPr>
      <w:r>
        <w:rPr>
          <w:lang w:val="zh-CN"/>
        </w:rPr>
        <w:t>44.</w:t>
      </w:r>
      <w:r>
        <w:rPr>
          <w:lang w:val="zh-CN"/>
        </w:rPr>
        <w:tab/>
      </w:r>
      <w:r>
        <w:rPr>
          <w:lang w:val="zh-CN"/>
        </w:rPr>
        <w:t>委员会欢迎缔约国修正《刑法》第</w:t>
      </w:r>
      <w:r>
        <w:rPr>
          <w:lang w:val="zh-CN"/>
        </w:rPr>
        <w:t>35</w:t>
      </w:r>
      <w:r>
        <w:rPr>
          <w:lang w:val="zh-CN"/>
        </w:rPr>
        <w:t>条第</w:t>
      </w:r>
      <w:r>
        <w:rPr>
          <w:lang w:val="zh-CN"/>
        </w:rPr>
        <w:t>(1)</w:t>
      </w:r>
      <w:r>
        <w:rPr>
          <w:lang w:val="zh-CN"/>
        </w:rPr>
        <w:t>款，将儿童的刑事责任年龄提高到</w:t>
      </w:r>
      <w:r>
        <w:rPr>
          <w:lang w:val="zh-CN"/>
        </w:rPr>
        <w:t>14</w:t>
      </w:r>
      <w:r>
        <w:rPr>
          <w:lang w:val="zh-CN"/>
        </w:rPr>
        <w:t>岁，但委员会仍然关切地注意到：</w:t>
      </w:r>
    </w:p>
    <w:p w:rsidR="001D313A" w:rsidRPr="00E0554B" w:rsidRDefault="001D313A" w:rsidP="00AF15AC">
      <w:pPr>
        <w:pStyle w:val="SingleTxtGC"/>
        <w:tabs>
          <w:tab w:val="clear" w:pos="431"/>
          <w:tab w:val="clear" w:pos="1565"/>
          <w:tab w:val="clear" w:pos="1996"/>
          <w:tab w:val="clear" w:pos="2427"/>
          <w:tab w:val="left" w:pos="1701"/>
        </w:tabs>
      </w:pPr>
      <w:r>
        <w:rPr>
          <w:lang w:val="zh-CN"/>
        </w:rPr>
        <w:tab/>
        <w:t>(a)</w:t>
      </w:r>
      <w:r w:rsidR="00CA4C0C">
        <w:rPr>
          <w:lang w:val="zh-CN"/>
        </w:rPr>
        <w:tab/>
      </w:r>
      <w:r>
        <w:rPr>
          <w:lang w:val="zh-CN"/>
        </w:rPr>
        <w:t>与</w:t>
      </w:r>
      <w:r>
        <w:rPr>
          <w:lang w:val="zh-CN"/>
        </w:rPr>
        <w:t>16</w:t>
      </w:r>
      <w:r>
        <w:rPr>
          <w:lang w:val="zh-CN"/>
        </w:rPr>
        <w:t>岁以上的人共同受到指控的儿童被当作成人对待；</w:t>
      </w:r>
    </w:p>
    <w:p w:rsidR="001D313A" w:rsidRPr="00E0554B" w:rsidRDefault="001D313A" w:rsidP="00AF15AC">
      <w:pPr>
        <w:pStyle w:val="SingleTxtGC"/>
        <w:tabs>
          <w:tab w:val="clear" w:pos="431"/>
          <w:tab w:val="clear" w:pos="1565"/>
          <w:tab w:val="clear" w:pos="1996"/>
          <w:tab w:val="clear" w:pos="2427"/>
          <w:tab w:val="left" w:pos="1701"/>
        </w:tabs>
      </w:pPr>
      <w:r>
        <w:rPr>
          <w:lang w:val="zh-CN"/>
        </w:rPr>
        <w:tab/>
        <w:t>(b)</w:t>
      </w:r>
      <w:r w:rsidR="00CA4C0C">
        <w:rPr>
          <w:lang w:val="zh-CN"/>
        </w:rPr>
        <w:tab/>
      </w:r>
      <w:r>
        <w:rPr>
          <w:lang w:val="zh-CN"/>
        </w:rPr>
        <w:t>年龄在</w:t>
      </w:r>
      <w:r>
        <w:rPr>
          <w:lang w:val="zh-CN"/>
        </w:rPr>
        <w:t>16</w:t>
      </w:r>
      <w:r>
        <w:rPr>
          <w:lang w:val="zh-CN"/>
        </w:rPr>
        <w:t>至</w:t>
      </w:r>
      <w:r>
        <w:rPr>
          <w:lang w:val="zh-CN"/>
        </w:rPr>
        <w:t>18</w:t>
      </w:r>
      <w:r>
        <w:rPr>
          <w:lang w:val="zh-CN"/>
        </w:rPr>
        <w:t>岁之间的儿童受针对成人的刑法和刑事法院管辖；</w:t>
      </w:r>
    </w:p>
    <w:p w:rsidR="001D313A" w:rsidRPr="00E0554B" w:rsidRDefault="001D313A" w:rsidP="00AF15AC">
      <w:pPr>
        <w:pStyle w:val="SingleTxtGC"/>
        <w:tabs>
          <w:tab w:val="clear" w:pos="431"/>
          <w:tab w:val="clear" w:pos="1565"/>
          <w:tab w:val="clear" w:pos="1996"/>
          <w:tab w:val="clear" w:pos="2427"/>
          <w:tab w:val="left" w:pos="1701"/>
        </w:tabs>
      </w:pPr>
      <w:r>
        <w:rPr>
          <w:lang w:val="zh-CN"/>
        </w:rPr>
        <w:tab/>
        <w:t>(c)</w:t>
      </w:r>
      <w:r w:rsidR="00CA4C0C">
        <w:rPr>
          <w:lang w:val="zh-CN"/>
        </w:rPr>
        <w:tab/>
      </w:r>
      <w:r>
        <w:rPr>
          <w:lang w:val="zh-CN"/>
        </w:rPr>
        <w:t>在有些情况下，拘留设施将儿童与成人关押在一起；</w:t>
      </w:r>
    </w:p>
    <w:p w:rsidR="001D313A" w:rsidRPr="00E0554B" w:rsidRDefault="001D313A" w:rsidP="00AF15AC">
      <w:pPr>
        <w:pStyle w:val="SingleTxtGC"/>
        <w:tabs>
          <w:tab w:val="clear" w:pos="431"/>
          <w:tab w:val="clear" w:pos="1565"/>
          <w:tab w:val="clear" w:pos="1996"/>
          <w:tab w:val="clear" w:pos="2427"/>
          <w:tab w:val="left" w:pos="1701"/>
        </w:tabs>
      </w:pPr>
      <w:r>
        <w:rPr>
          <w:lang w:val="zh-CN"/>
        </w:rPr>
        <w:tab/>
        <w:t>(d)</w:t>
      </w:r>
      <w:r w:rsidR="00CA4C0C">
        <w:rPr>
          <w:lang w:val="zh-CN"/>
        </w:rPr>
        <w:tab/>
      </w:r>
      <w:r>
        <w:rPr>
          <w:lang w:val="zh-CN"/>
        </w:rPr>
        <w:t>被控于</w:t>
      </w:r>
      <w:r>
        <w:rPr>
          <w:lang w:val="zh-CN"/>
        </w:rPr>
        <w:t>2019</w:t>
      </w:r>
      <w:r>
        <w:rPr>
          <w:lang w:val="zh-CN"/>
        </w:rPr>
        <w:t>年</w:t>
      </w:r>
      <w:r>
        <w:rPr>
          <w:lang w:val="zh-CN"/>
        </w:rPr>
        <w:t>3</w:t>
      </w:r>
      <w:r>
        <w:rPr>
          <w:lang w:val="zh-CN"/>
        </w:rPr>
        <w:t>月在利比亚沿岸海域劫持营救船舶的儿童被治安法院而非少年法院指控犯有恐怖主义罪，起初被关押在</w:t>
      </w:r>
      <w:r>
        <w:rPr>
          <w:lang w:val="zh-CN"/>
        </w:rPr>
        <w:t>Corradino</w:t>
      </w:r>
      <w:r>
        <w:rPr>
          <w:lang w:val="zh-CN"/>
        </w:rPr>
        <w:t>惩教所内成人</w:t>
      </w:r>
      <w:r>
        <w:rPr>
          <w:rFonts w:hint="eastAsia"/>
          <w:lang w:val="zh-CN"/>
        </w:rPr>
        <w:t>监狱</w:t>
      </w:r>
      <w:r>
        <w:rPr>
          <w:lang w:val="zh-CN"/>
        </w:rPr>
        <w:t>戒备森严的分区；</w:t>
      </w:r>
    </w:p>
    <w:p w:rsidR="001D313A" w:rsidRPr="00E0554B" w:rsidRDefault="001D313A" w:rsidP="00AF15AC">
      <w:pPr>
        <w:pStyle w:val="SingleTxtGC"/>
        <w:tabs>
          <w:tab w:val="clear" w:pos="431"/>
          <w:tab w:val="clear" w:pos="1565"/>
          <w:tab w:val="clear" w:pos="1996"/>
          <w:tab w:val="clear" w:pos="2427"/>
          <w:tab w:val="left" w:pos="1701"/>
        </w:tabs>
      </w:pPr>
      <w:r>
        <w:rPr>
          <w:lang w:val="zh-CN"/>
        </w:rPr>
        <w:tab/>
        <w:t>(e)</w:t>
      </w:r>
      <w:r w:rsidR="00A52A61">
        <w:rPr>
          <w:lang w:val="zh-CN"/>
        </w:rPr>
        <w:tab/>
      </w:r>
      <w:r>
        <w:rPr>
          <w:lang w:val="zh-CN"/>
        </w:rPr>
        <w:t>提供剥夺自由替代办法的现有规定未完全执行。</w:t>
      </w:r>
    </w:p>
    <w:p w:rsidR="001D313A" w:rsidRPr="00C37542" w:rsidRDefault="001D313A" w:rsidP="00AF15AC">
      <w:pPr>
        <w:pStyle w:val="SingleTxtGC"/>
        <w:tabs>
          <w:tab w:val="clear" w:pos="431"/>
          <w:tab w:val="clear" w:pos="1565"/>
          <w:tab w:val="clear" w:pos="1996"/>
          <w:tab w:val="clear" w:pos="2427"/>
          <w:tab w:val="left" w:pos="1701"/>
        </w:tabs>
        <w:rPr>
          <w:rFonts w:eastAsia="黑体"/>
        </w:rPr>
      </w:pPr>
      <w:r w:rsidRPr="00C37542">
        <w:rPr>
          <w:rFonts w:eastAsia="黑体"/>
          <w:lang w:val="zh-CN"/>
        </w:rPr>
        <w:t>45.</w:t>
      </w:r>
      <w:r w:rsidRPr="00C37542">
        <w:rPr>
          <w:rFonts w:eastAsia="黑体"/>
          <w:lang w:val="zh-CN"/>
        </w:rPr>
        <w:tab/>
      </w:r>
      <w:r w:rsidRPr="00C37542">
        <w:rPr>
          <w:rFonts w:eastAsia="黑体"/>
          <w:lang w:val="zh-CN"/>
        </w:rPr>
        <w:t>委员会参照关于少年司法中的儿童权利的第</w:t>
      </w:r>
      <w:r w:rsidRPr="00C37542">
        <w:rPr>
          <w:rFonts w:eastAsia="黑体"/>
          <w:lang w:val="zh-CN"/>
        </w:rPr>
        <w:t>10</w:t>
      </w:r>
      <w:r w:rsidRPr="00C37542">
        <w:rPr>
          <w:rFonts w:eastAsia="黑体"/>
          <w:lang w:val="zh-CN"/>
        </w:rPr>
        <w:t>号一般性意见</w:t>
      </w:r>
      <w:r w:rsidR="00374655" w:rsidRPr="00C37542">
        <w:rPr>
          <w:rFonts w:eastAsia="黑体"/>
          <w:lang w:val="zh-CN"/>
        </w:rPr>
        <w:t>(</w:t>
      </w:r>
      <w:r w:rsidRPr="00C37542">
        <w:rPr>
          <w:rFonts w:eastAsia="黑体"/>
          <w:lang w:val="zh-CN"/>
        </w:rPr>
        <w:t>2007</w:t>
      </w:r>
      <w:r w:rsidRPr="00C37542">
        <w:rPr>
          <w:rFonts w:eastAsia="黑体"/>
          <w:lang w:val="zh-CN"/>
        </w:rPr>
        <w:t>年</w:t>
      </w:r>
      <w:r w:rsidR="00922095" w:rsidRPr="00C37542">
        <w:rPr>
          <w:rFonts w:eastAsia="黑体"/>
          <w:lang w:val="zh-CN"/>
        </w:rPr>
        <w:t>)</w:t>
      </w:r>
      <w:r w:rsidRPr="00C37542">
        <w:rPr>
          <w:rFonts w:eastAsia="黑体"/>
          <w:lang w:val="zh-CN"/>
        </w:rPr>
        <w:t>，敦促缔约国使其少年司法制度完全符合《公约》和其他相关标准。委员会回顾以往建议，</w:t>
      </w:r>
      <w:r w:rsidRPr="00C37542">
        <w:rPr>
          <w:rFonts w:eastAsia="黑体" w:hint="eastAsia"/>
          <w:lang w:val="zh-CN"/>
        </w:rPr>
        <w:t>敦促</w:t>
      </w:r>
      <w:r w:rsidRPr="00C37542">
        <w:rPr>
          <w:rFonts w:eastAsia="黑体"/>
          <w:lang w:val="zh-CN"/>
        </w:rPr>
        <w:t>缔约国：</w:t>
      </w:r>
    </w:p>
    <w:p w:rsidR="001D313A" w:rsidRPr="00C37542" w:rsidRDefault="001D313A" w:rsidP="00AF15AC">
      <w:pPr>
        <w:pStyle w:val="SingleTxtGC"/>
        <w:tabs>
          <w:tab w:val="clear" w:pos="431"/>
          <w:tab w:val="clear" w:pos="1565"/>
          <w:tab w:val="clear" w:pos="1996"/>
          <w:tab w:val="clear" w:pos="2427"/>
          <w:tab w:val="left" w:pos="1701"/>
        </w:tabs>
        <w:rPr>
          <w:rFonts w:eastAsia="黑体"/>
        </w:rPr>
      </w:pPr>
      <w:r w:rsidRPr="00C37542">
        <w:rPr>
          <w:rFonts w:eastAsia="黑体"/>
          <w:lang w:val="zh-CN"/>
        </w:rPr>
        <w:tab/>
        <w:t>(a)</w:t>
      </w:r>
      <w:r w:rsidR="000B04AB">
        <w:rPr>
          <w:rFonts w:eastAsia="黑体"/>
          <w:lang w:val="zh-CN"/>
        </w:rPr>
        <w:tab/>
      </w:r>
      <w:r w:rsidRPr="00C37542">
        <w:rPr>
          <w:rFonts w:eastAsia="黑体"/>
          <w:lang w:val="zh-CN"/>
        </w:rPr>
        <w:t>审查立法，确保将所有</w:t>
      </w:r>
      <w:r w:rsidRPr="00C37542">
        <w:rPr>
          <w:rFonts w:eastAsia="黑体"/>
          <w:lang w:val="zh-CN"/>
        </w:rPr>
        <w:t>18</w:t>
      </w:r>
      <w:r w:rsidRPr="00C37542">
        <w:rPr>
          <w:rFonts w:eastAsia="黑体"/>
          <w:lang w:val="zh-CN"/>
        </w:rPr>
        <w:t>岁以下的儿童作为儿童对待，将触犯法律的儿童移交少年司法系统，包括在儿童与成人共同受到指控的案件中；并进一步限制儿童审前拘留</w:t>
      </w:r>
      <w:r w:rsidRPr="00C37542">
        <w:rPr>
          <w:rFonts w:eastAsia="黑体" w:hint="eastAsia"/>
          <w:lang w:val="zh-CN"/>
        </w:rPr>
        <w:t>措施</w:t>
      </w:r>
      <w:r w:rsidRPr="00C37542">
        <w:rPr>
          <w:rFonts w:eastAsia="黑体"/>
          <w:lang w:val="zh-CN"/>
        </w:rPr>
        <w:t>的使用及拘留时间；</w:t>
      </w:r>
    </w:p>
    <w:p w:rsidR="001D313A" w:rsidRPr="00C37542" w:rsidRDefault="001D313A" w:rsidP="00AF15AC">
      <w:pPr>
        <w:pStyle w:val="SingleTxtGC"/>
        <w:tabs>
          <w:tab w:val="clear" w:pos="431"/>
          <w:tab w:val="clear" w:pos="1565"/>
          <w:tab w:val="clear" w:pos="1996"/>
          <w:tab w:val="clear" w:pos="2427"/>
          <w:tab w:val="left" w:pos="1701"/>
        </w:tabs>
        <w:rPr>
          <w:rFonts w:eastAsia="黑体"/>
        </w:rPr>
      </w:pPr>
      <w:r w:rsidRPr="00C37542">
        <w:rPr>
          <w:rFonts w:eastAsia="黑体"/>
          <w:lang w:val="zh-CN"/>
        </w:rPr>
        <w:tab/>
        <w:t>(b)</w:t>
      </w:r>
      <w:r w:rsidR="000B04AB">
        <w:rPr>
          <w:rFonts w:eastAsia="黑体"/>
          <w:lang w:val="zh-CN"/>
        </w:rPr>
        <w:tab/>
      </w:r>
      <w:r w:rsidRPr="00C37542">
        <w:rPr>
          <w:rFonts w:eastAsia="黑体"/>
          <w:lang w:val="zh-CN"/>
        </w:rPr>
        <w:t>确保仅将拘留作为最后手段使用，期限尽可能短，并定期予以复核，以确定能否予以撤销；</w:t>
      </w:r>
    </w:p>
    <w:p w:rsidR="001D313A" w:rsidRPr="00C37542" w:rsidRDefault="001D313A" w:rsidP="00AF15AC">
      <w:pPr>
        <w:pStyle w:val="SingleTxtGC"/>
        <w:tabs>
          <w:tab w:val="clear" w:pos="431"/>
          <w:tab w:val="clear" w:pos="1565"/>
          <w:tab w:val="clear" w:pos="1996"/>
          <w:tab w:val="clear" w:pos="2427"/>
          <w:tab w:val="left" w:pos="1701"/>
        </w:tabs>
        <w:rPr>
          <w:rFonts w:eastAsia="黑体"/>
        </w:rPr>
      </w:pPr>
      <w:r w:rsidRPr="00C37542">
        <w:rPr>
          <w:rFonts w:eastAsia="黑体"/>
          <w:lang w:val="zh-CN"/>
        </w:rPr>
        <w:tab/>
        <w:t>(c)</w:t>
      </w:r>
      <w:r w:rsidR="000B04AB">
        <w:rPr>
          <w:rFonts w:eastAsia="黑体"/>
          <w:lang w:val="zh-CN"/>
        </w:rPr>
        <w:tab/>
      </w:r>
      <w:r w:rsidRPr="00C37542">
        <w:rPr>
          <w:rFonts w:eastAsia="黑体"/>
          <w:lang w:val="zh-CN"/>
        </w:rPr>
        <w:t>在拘留不可避免的情况下，确保将儿童与成人分开拘留，并确保拘留条件符合国际标准，包括可以接受教育和卫生服务；</w:t>
      </w:r>
    </w:p>
    <w:p w:rsidR="001D313A" w:rsidRPr="00C37542" w:rsidRDefault="001D313A" w:rsidP="00AF15AC">
      <w:pPr>
        <w:pStyle w:val="SingleTxtGC"/>
        <w:tabs>
          <w:tab w:val="clear" w:pos="431"/>
          <w:tab w:val="clear" w:pos="1565"/>
          <w:tab w:val="clear" w:pos="1996"/>
          <w:tab w:val="clear" w:pos="2427"/>
          <w:tab w:val="left" w:pos="1701"/>
        </w:tabs>
        <w:rPr>
          <w:rFonts w:eastAsia="黑体"/>
        </w:rPr>
      </w:pPr>
      <w:r w:rsidRPr="00C37542">
        <w:rPr>
          <w:rFonts w:eastAsia="黑体"/>
          <w:lang w:val="zh-CN"/>
        </w:rPr>
        <w:tab/>
        <w:t>(d)</w:t>
      </w:r>
      <w:r w:rsidR="000B04AB">
        <w:rPr>
          <w:rFonts w:eastAsia="黑体"/>
          <w:lang w:val="zh-CN"/>
        </w:rPr>
        <w:tab/>
      </w:r>
      <w:r w:rsidRPr="00C37542">
        <w:rPr>
          <w:rFonts w:eastAsia="黑体"/>
          <w:lang w:val="zh-CN"/>
        </w:rPr>
        <w:t>促进对被指控犯有刑事罪的儿童采取转送、调解和咨询等</w:t>
      </w:r>
      <w:proofErr w:type="gramStart"/>
      <w:r w:rsidRPr="00C37542">
        <w:rPr>
          <w:rFonts w:eastAsia="黑体"/>
          <w:lang w:val="zh-CN"/>
        </w:rPr>
        <w:t>非司法</w:t>
      </w:r>
      <w:proofErr w:type="gramEnd"/>
      <w:r w:rsidRPr="00C37542">
        <w:rPr>
          <w:rFonts w:eastAsia="黑体"/>
          <w:lang w:val="zh-CN"/>
        </w:rPr>
        <w:t>措施，并尽可能促进对儿童使用非拘禁刑罚，例如缓刑或社区服务；</w:t>
      </w:r>
    </w:p>
    <w:p w:rsidR="001D313A" w:rsidRPr="00C37542" w:rsidRDefault="001D313A" w:rsidP="008D55E6">
      <w:pPr>
        <w:pStyle w:val="H23GC"/>
        <w:jc w:val="both"/>
      </w:pPr>
      <w:r w:rsidRPr="00C37542">
        <w:rPr>
          <w:lang w:val="zh-CN"/>
        </w:rPr>
        <w:tab/>
      </w:r>
      <w:r w:rsidRPr="00C37542">
        <w:rPr>
          <w:lang w:val="zh-CN"/>
        </w:rPr>
        <w:tab/>
      </w:r>
      <w:r w:rsidRPr="00C37542">
        <w:rPr>
          <w:lang w:val="zh-CN"/>
        </w:rPr>
        <w:t>落实委员会以往就执行《关于儿童卷入武装冲突问题的任择议定书》通过的结论性意见和建议的后续行动</w:t>
      </w:r>
    </w:p>
    <w:p w:rsidR="001D313A" w:rsidRPr="00E0554B" w:rsidRDefault="001D313A" w:rsidP="00AF15AC">
      <w:pPr>
        <w:pStyle w:val="SingleTxtGC"/>
        <w:tabs>
          <w:tab w:val="clear" w:pos="431"/>
          <w:tab w:val="clear" w:pos="1565"/>
          <w:tab w:val="clear" w:pos="1996"/>
          <w:tab w:val="clear" w:pos="2427"/>
          <w:tab w:val="left" w:pos="1701"/>
        </w:tabs>
      </w:pPr>
      <w:r>
        <w:rPr>
          <w:lang w:val="zh-CN"/>
        </w:rPr>
        <w:t>46.</w:t>
      </w:r>
      <w:r>
        <w:rPr>
          <w:lang w:val="zh-CN"/>
        </w:rPr>
        <w:tab/>
      </w:r>
      <w:r>
        <w:rPr>
          <w:lang w:val="zh-CN"/>
        </w:rPr>
        <w:t>委员会感到遗憾的是，缔约国未提供充足的资料说明</w:t>
      </w:r>
      <w:r>
        <w:rPr>
          <w:lang w:val="zh-CN"/>
        </w:rPr>
        <w:t>2006</w:t>
      </w:r>
      <w:r>
        <w:rPr>
          <w:lang w:val="zh-CN"/>
        </w:rPr>
        <w:t>年就缔约国根据《公约关于儿童卷入武装冲突问题的任择议定书》提交的初次报告通过的结论性意见</w:t>
      </w:r>
      <w:r>
        <w:rPr>
          <w:lang w:val="zh-CN"/>
        </w:rPr>
        <w:t>(CRC/C/OPAC/MLT/CO/1)</w:t>
      </w:r>
      <w:r>
        <w:rPr>
          <w:lang w:val="zh-CN"/>
        </w:rPr>
        <w:t>的落实情况。</w:t>
      </w:r>
    </w:p>
    <w:p w:rsidR="001D313A" w:rsidRPr="00E0554B" w:rsidRDefault="00AF3E32" w:rsidP="004A0B0C">
      <w:pPr>
        <w:pStyle w:val="H1GC"/>
        <w:spacing w:before="280"/>
      </w:pPr>
      <w:r>
        <w:rPr>
          <w:lang w:val="zh-CN"/>
        </w:rPr>
        <w:tab/>
      </w:r>
      <w:r w:rsidR="001D313A">
        <w:rPr>
          <w:lang w:val="zh-CN"/>
        </w:rPr>
        <w:t>J.</w:t>
      </w:r>
      <w:r w:rsidR="001D313A">
        <w:rPr>
          <w:lang w:val="zh-CN"/>
        </w:rPr>
        <w:tab/>
      </w:r>
      <w:r w:rsidR="001D313A">
        <w:rPr>
          <w:lang w:val="zh-CN"/>
        </w:rPr>
        <w:t>批准《关于设定来文程序的任择议定书》</w:t>
      </w:r>
    </w:p>
    <w:p w:rsidR="001D313A" w:rsidRPr="000754F6" w:rsidRDefault="001D313A" w:rsidP="00AF15AC">
      <w:pPr>
        <w:pStyle w:val="SingleTxtGC"/>
        <w:tabs>
          <w:tab w:val="clear" w:pos="431"/>
          <w:tab w:val="clear" w:pos="1565"/>
          <w:tab w:val="clear" w:pos="1996"/>
          <w:tab w:val="clear" w:pos="2427"/>
          <w:tab w:val="left" w:pos="1701"/>
        </w:tabs>
        <w:rPr>
          <w:rFonts w:eastAsia="黑体"/>
        </w:rPr>
      </w:pPr>
      <w:r w:rsidRPr="000754F6">
        <w:rPr>
          <w:rFonts w:eastAsia="黑体"/>
          <w:lang w:val="zh-CN"/>
        </w:rPr>
        <w:t>47.</w:t>
      </w:r>
      <w:r w:rsidRPr="000754F6">
        <w:rPr>
          <w:rFonts w:eastAsia="黑体"/>
          <w:lang w:val="zh-CN"/>
        </w:rPr>
        <w:tab/>
      </w:r>
      <w:r w:rsidRPr="000754F6">
        <w:rPr>
          <w:rFonts w:eastAsia="黑体"/>
          <w:lang w:val="zh-CN"/>
        </w:rPr>
        <w:t>委员会建议缔约国，为进一步加强儿童权利的落实，批准《儿童权利公约关于设定来文程序的任择议定书》。</w:t>
      </w:r>
    </w:p>
    <w:p w:rsidR="001D313A" w:rsidRPr="000754F6" w:rsidRDefault="000B04AB" w:rsidP="004A0B0C">
      <w:pPr>
        <w:pStyle w:val="H1GC"/>
        <w:spacing w:before="280"/>
      </w:pPr>
      <w:r>
        <w:rPr>
          <w:lang w:val="zh-CN"/>
        </w:rPr>
        <w:tab/>
      </w:r>
      <w:r w:rsidR="001D313A" w:rsidRPr="000754F6">
        <w:rPr>
          <w:lang w:val="zh-CN"/>
        </w:rPr>
        <w:t>K.</w:t>
      </w:r>
      <w:r w:rsidR="001D313A" w:rsidRPr="000754F6">
        <w:rPr>
          <w:lang w:val="zh-CN"/>
        </w:rPr>
        <w:tab/>
      </w:r>
      <w:r w:rsidR="001D313A" w:rsidRPr="000754F6">
        <w:rPr>
          <w:lang w:val="zh-CN"/>
        </w:rPr>
        <w:t>批准国际人权文书</w:t>
      </w:r>
    </w:p>
    <w:p w:rsidR="001D313A" w:rsidRPr="000754F6" w:rsidRDefault="001D313A" w:rsidP="00AF15AC">
      <w:pPr>
        <w:pStyle w:val="SingleTxtGC"/>
        <w:tabs>
          <w:tab w:val="clear" w:pos="431"/>
          <w:tab w:val="clear" w:pos="1565"/>
          <w:tab w:val="clear" w:pos="1996"/>
          <w:tab w:val="clear" w:pos="2427"/>
          <w:tab w:val="left" w:pos="1701"/>
        </w:tabs>
        <w:rPr>
          <w:rFonts w:eastAsia="黑体"/>
        </w:rPr>
      </w:pPr>
      <w:r w:rsidRPr="000754F6">
        <w:rPr>
          <w:rFonts w:eastAsia="黑体"/>
          <w:lang w:val="zh-CN"/>
        </w:rPr>
        <w:t>48.</w:t>
      </w:r>
      <w:r w:rsidRPr="000754F6">
        <w:rPr>
          <w:rFonts w:eastAsia="黑体"/>
          <w:lang w:val="zh-CN"/>
        </w:rPr>
        <w:tab/>
      </w:r>
      <w:r w:rsidRPr="000754F6">
        <w:rPr>
          <w:rFonts w:eastAsia="黑体"/>
          <w:lang w:val="zh-CN"/>
        </w:rPr>
        <w:t>委员会建议缔约国，为进一步加强儿童权利的落实，考虑批准《保护所有移</w:t>
      </w:r>
      <w:proofErr w:type="gramStart"/>
      <w:r w:rsidRPr="000754F6">
        <w:rPr>
          <w:rFonts w:eastAsia="黑体"/>
          <w:lang w:val="zh-CN"/>
        </w:rPr>
        <w:t>徙工</w:t>
      </w:r>
      <w:proofErr w:type="gramEnd"/>
      <w:r w:rsidRPr="000754F6">
        <w:rPr>
          <w:rFonts w:eastAsia="黑体"/>
          <w:lang w:val="zh-CN"/>
        </w:rPr>
        <w:t>人及其家庭成员权利国际公约》。</w:t>
      </w:r>
    </w:p>
    <w:p w:rsidR="001D313A" w:rsidRPr="000754F6" w:rsidRDefault="001D313A" w:rsidP="00AF15AC">
      <w:pPr>
        <w:pStyle w:val="SingleTxtGC"/>
        <w:tabs>
          <w:tab w:val="clear" w:pos="431"/>
          <w:tab w:val="clear" w:pos="1565"/>
          <w:tab w:val="clear" w:pos="1996"/>
          <w:tab w:val="clear" w:pos="2427"/>
          <w:tab w:val="left" w:pos="1701"/>
        </w:tabs>
        <w:rPr>
          <w:rFonts w:eastAsia="黑体"/>
        </w:rPr>
      </w:pPr>
      <w:r w:rsidRPr="000754F6">
        <w:rPr>
          <w:rFonts w:eastAsia="黑体"/>
          <w:lang w:val="zh-CN"/>
        </w:rPr>
        <w:t>49.</w:t>
      </w:r>
      <w:r w:rsidRPr="000754F6">
        <w:rPr>
          <w:rFonts w:eastAsia="黑体"/>
          <w:lang w:val="zh-CN"/>
        </w:rPr>
        <w:tab/>
      </w:r>
      <w:r w:rsidRPr="000754F6">
        <w:rPr>
          <w:rFonts w:eastAsia="黑体"/>
          <w:lang w:val="zh-CN"/>
        </w:rPr>
        <w:t>委员会敦促缔约国履行《关于买卖儿童、儿童卖淫和儿童色情制品问题的任择议定书》规定的报告义务；该</w:t>
      </w:r>
      <w:proofErr w:type="gramStart"/>
      <w:r w:rsidRPr="000754F6">
        <w:rPr>
          <w:rFonts w:eastAsia="黑体"/>
          <w:lang w:val="zh-CN"/>
        </w:rPr>
        <w:t>报告自</w:t>
      </w:r>
      <w:proofErr w:type="gramEnd"/>
      <w:r w:rsidRPr="000754F6">
        <w:rPr>
          <w:rFonts w:eastAsia="黑体"/>
          <w:lang w:val="zh-CN"/>
        </w:rPr>
        <w:t>2012</w:t>
      </w:r>
      <w:r w:rsidRPr="000754F6">
        <w:rPr>
          <w:rFonts w:eastAsia="黑体"/>
          <w:lang w:val="zh-CN"/>
        </w:rPr>
        <w:t>年</w:t>
      </w:r>
      <w:r w:rsidRPr="000754F6">
        <w:rPr>
          <w:rFonts w:eastAsia="黑体"/>
          <w:lang w:val="zh-CN"/>
        </w:rPr>
        <w:t>10</w:t>
      </w:r>
      <w:r w:rsidRPr="000754F6">
        <w:rPr>
          <w:rFonts w:eastAsia="黑体"/>
          <w:lang w:val="zh-CN"/>
        </w:rPr>
        <w:t>月</w:t>
      </w:r>
      <w:r w:rsidRPr="000754F6">
        <w:rPr>
          <w:rFonts w:eastAsia="黑体"/>
          <w:lang w:val="zh-CN"/>
        </w:rPr>
        <w:t>28</w:t>
      </w:r>
      <w:r w:rsidRPr="000754F6">
        <w:rPr>
          <w:rFonts w:eastAsia="黑体"/>
          <w:lang w:val="zh-CN"/>
        </w:rPr>
        <w:t>日逾期未交。</w:t>
      </w:r>
    </w:p>
    <w:p w:rsidR="001D313A" w:rsidRPr="000754F6" w:rsidRDefault="000B04AB" w:rsidP="004A0B0C">
      <w:pPr>
        <w:pStyle w:val="H1GC"/>
        <w:spacing w:before="280"/>
      </w:pPr>
      <w:r>
        <w:rPr>
          <w:lang w:val="zh-CN"/>
        </w:rPr>
        <w:tab/>
      </w:r>
      <w:r w:rsidR="001D313A" w:rsidRPr="000754F6">
        <w:rPr>
          <w:lang w:val="zh-CN"/>
        </w:rPr>
        <w:t>L.</w:t>
      </w:r>
      <w:r w:rsidR="001D313A" w:rsidRPr="000754F6">
        <w:rPr>
          <w:lang w:val="zh-CN"/>
        </w:rPr>
        <w:tab/>
      </w:r>
      <w:r w:rsidR="001D313A" w:rsidRPr="000754F6">
        <w:rPr>
          <w:lang w:val="zh-CN"/>
        </w:rPr>
        <w:t>与区域机构的合作</w:t>
      </w:r>
    </w:p>
    <w:p w:rsidR="001D313A" w:rsidRPr="000754F6" w:rsidRDefault="001D313A" w:rsidP="00AF15AC">
      <w:pPr>
        <w:pStyle w:val="SingleTxtGC"/>
        <w:tabs>
          <w:tab w:val="clear" w:pos="431"/>
          <w:tab w:val="clear" w:pos="1565"/>
          <w:tab w:val="clear" w:pos="1996"/>
          <w:tab w:val="clear" w:pos="2427"/>
          <w:tab w:val="left" w:pos="1701"/>
        </w:tabs>
        <w:rPr>
          <w:rFonts w:eastAsia="黑体"/>
        </w:rPr>
      </w:pPr>
      <w:r w:rsidRPr="000754F6">
        <w:rPr>
          <w:rFonts w:eastAsia="黑体"/>
          <w:lang w:val="zh-CN"/>
        </w:rPr>
        <w:t>50.</w:t>
      </w:r>
      <w:r w:rsidRPr="000754F6">
        <w:rPr>
          <w:rFonts w:eastAsia="黑体"/>
          <w:lang w:val="zh-CN"/>
        </w:rPr>
        <w:tab/>
      </w:r>
      <w:r w:rsidRPr="000754F6">
        <w:rPr>
          <w:rFonts w:eastAsia="黑体"/>
          <w:lang w:val="zh-CN"/>
        </w:rPr>
        <w:t>委员会建议缔约国与欧洲委员会合作，在缔约国和欧洲委员会其他成员国推进执行本《公约》及其他人权文书的工作。</w:t>
      </w:r>
    </w:p>
    <w:p w:rsidR="001D313A" w:rsidRPr="002C0B8E" w:rsidRDefault="000754F6" w:rsidP="00905711">
      <w:pPr>
        <w:pStyle w:val="HChGC"/>
        <w:keepNext w:val="0"/>
        <w:keepLines w:val="0"/>
      </w:pPr>
      <w:r>
        <w:rPr>
          <w:lang w:val="zh-CN"/>
        </w:rPr>
        <w:tab/>
      </w:r>
      <w:r>
        <w:rPr>
          <w:rFonts w:hint="eastAsia"/>
          <w:lang w:val="zh-CN"/>
        </w:rPr>
        <w:t>四</w:t>
      </w:r>
      <w:r w:rsidR="00C6434E">
        <w:rPr>
          <w:rFonts w:hint="eastAsia"/>
          <w:lang w:val="zh-CN"/>
        </w:rPr>
        <w:t>.</w:t>
      </w:r>
      <w:r w:rsidR="001D313A">
        <w:rPr>
          <w:lang w:val="zh-CN"/>
        </w:rPr>
        <w:tab/>
      </w:r>
      <w:r w:rsidR="001D313A">
        <w:rPr>
          <w:lang w:val="zh-CN"/>
        </w:rPr>
        <w:t>落实和报告</w:t>
      </w:r>
    </w:p>
    <w:p w:rsidR="001D313A" w:rsidRPr="002C0B8E" w:rsidRDefault="000754F6" w:rsidP="00905711">
      <w:pPr>
        <w:pStyle w:val="H1GC"/>
        <w:keepNext w:val="0"/>
        <w:keepLines w:val="0"/>
      </w:pPr>
      <w:r>
        <w:rPr>
          <w:lang w:val="zh-CN"/>
        </w:rPr>
        <w:tab/>
      </w:r>
      <w:r w:rsidR="001D313A">
        <w:rPr>
          <w:lang w:val="zh-CN"/>
        </w:rPr>
        <w:t>A.</w:t>
      </w:r>
      <w:r w:rsidR="001D313A">
        <w:rPr>
          <w:lang w:val="zh-CN"/>
        </w:rPr>
        <w:tab/>
      </w:r>
      <w:r w:rsidR="001D313A">
        <w:rPr>
          <w:lang w:val="zh-CN"/>
        </w:rPr>
        <w:t>后续落实和传</w:t>
      </w:r>
      <w:bookmarkStart w:id="0" w:name="_GoBack"/>
      <w:bookmarkEnd w:id="0"/>
      <w:r w:rsidR="001D313A">
        <w:rPr>
          <w:lang w:val="zh-CN"/>
        </w:rPr>
        <w:t>播</w:t>
      </w:r>
    </w:p>
    <w:p w:rsidR="001D313A" w:rsidRPr="00462704" w:rsidRDefault="001D313A" w:rsidP="00905711">
      <w:pPr>
        <w:pStyle w:val="SingleTxtGC"/>
        <w:tabs>
          <w:tab w:val="clear" w:pos="431"/>
          <w:tab w:val="clear" w:pos="1565"/>
          <w:tab w:val="clear" w:pos="1996"/>
          <w:tab w:val="clear" w:pos="2427"/>
          <w:tab w:val="left" w:pos="1701"/>
        </w:tabs>
        <w:rPr>
          <w:b/>
        </w:rPr>
      </w:pPr>
      <w:r>
        <w:rPr>
          <w:lang w:val="zh-CN"/>
        </w:rPr>
        <w:t>51.</w:t>
      </w:r>
      <w:r>
        <w:rPr>
          <w:lang w:val="zh-CN"/>
        </w:rPr>
        <w:tab/>
      </w:r>
      <w:r w:rsidRPr="00EC458E">
        <w:rPr>
          <w:rFonts w:eastAsia="黑体"/>
        </w:rPr>
        <w:t>委员会建议缔约国采取一切适当措施，确保本结论性意见所载建议得到充分落实。委员会还建议缔约国以本国各种语言广泛传播第三至第六次合并定期报告、对问题清单的书面答复和本结论性意见。</w:t>
      </w:r>
    </w:p>
    <w:p w:rsidR="001D313A" w:rsidRPr="00EC458E" w:rsidRDefault="00FC1171" w:rsidP="00FC1171">
      <w:pPr>
        <w:pStyle w:val="H1GC"/>
        <w:rPr>
          <w:lang w:val="zh-CN"/>
        </w:rPr>
      </w:pPr>
      <w:r>
        <w:rPr>
          <w:lang w:val="zh-CN"/>
        </w:rPr>
        <w:tab/>
      </w:r>
      <w:r w:rsidR="001D313A" w:rsidRPr="00EC458E">
        <w:rPr>
          <w:lang w:val="zh-CN"/>
        </w:rPr>
        <w:t>B.</w:t>
      </w:r>
      <w:r>
        <w:rPr>
          <w:lang w:val="zh-CN"/>
        </w:rPr>
        <w:tab/>
      </w:r>
      <w:r w:rsidR="001D313A" w:rsidRPr="00EC458E">
        <w:rPr>
          <w:lang w:val="zh-CN"/>
        </w:rPr>
        <w:t>负责提交报告和后续落实的国家机制</w:t>
      </w:r>
    </w:p>
    <w:p w:rsidR="001D313A" w:rsidRPr="00EC458E" w:rsidRDefault="001D313A" w:rsidP="00AF15AC">
      <w:pPr>
        <w:pStyle w:val="SingleTxtGC"/>
        <w:tabs>
          <w:tab w:val="clear" w:pos="431"/>
          <w:tab w:val="clear" w:pos="1565"/>
          <w:tab w:val="clear" w:pos="1996"/>
          <w:tab w:val="clear" w:pos="2427"/>
          <w:tab w:val="left" w:pos="1701"/>
        </w:tabs>
        <w:rPr>
          <w:rFonts w:eastAsia="黑体"/>
          <w:lang w:val="zh-CN"/>
        </w:rPr>
      </w:pPr>
      <w:r w:rsidRPr="00EC458E">
        <w:rPr>
          <w:rFonts w:eastAsia="黑体"/>
          <w:lang w:val="zh-CN"/>
        </w:rPr>
        <w:t>52.</w:t>
      </w:r>
      <w:r w:rsidRPr="00EC458E">
        <w:rPr>
          <w:rFonts w:eastAsia="黑体"/>
          <w:lang w:val="zh-CN"/>
        </w:rPr>
        <w:tab/>
      </w:r>
      <w:r w:rsidRPr="00EC458E">
        <w:rPr>
          <w:rFonts w:eastAsia="黑体"/>
          <w:lang w:val="zh-CN"/>
        </w:rPr>
        <w:t>委员会建议缔约国建立一个负责提交报告和后续落实的国家机制，作为受权与国际和区域人权机制协调和交涉并向其提交报告、协调和跟踪国家后续落实和执行条约义务及这类机制</w:t>
      </w:r>
      <w:proofErr w:type="gramStart"/>
      <w:r w:rsidRPr="00EC458E">
        <w:rPr>
          <w:rFonts w:eastAsia="黑体"/>
          <w:lang w:val="zh-CN"/>
        </w:rPr>
        <w:t>作出</w:t>
      </w:r>
      <w:proofErr w:type="gramEnd"/>
      <w:r w:rsidRPr="00EC458E">
        <w:rPr>
          <w:rFonts w:eastAsia="黑体"/>
          <w:lang w:val="zh-CN"/>
        </w:rPr>
        <w:t>的建议和决定工作的</w:t>
      </w:r>
      <w:proofErr w:type="gramStart"/>
      <w:r w:rsidRPr="00EC458E">
        <w:rPr>
          <w:rFonts w:eastAsia="黑体"/>
          <w:lang w:val="zh-CN"/>
        </w:rPr>
        <w:t>常设政府</w:t>
      </w:r>
      <w:proofErr w:type="gramEnd"/>
      <w:r w:rsidRPr="00EC458E">
        <w:rPr>
          <w:rFonts w:eastAsia="黑体"/>
          <w:lang w:val="zh-CN"/>
        </w:rPr>
        <w:t>机构。委员会强调，此类机构应长期配备充足的专职工作人员，并应有能力系统地征求儿童事务专员办事处和民间社会团体的意见。</w:t>
      </w:r>
    </w:p>
    <w:p w:rsidR="001D313A" w:rsidRPr="00EC458E" w:rsidRDefault="00590D16" w:rsidP="00590D16">
      <w:pPr>
        <w:pStyle w:val="H1GC"/>
        <w:rPr>
          <w:lang w:val="zh-CN"/>
        </w:rPr>
      </w:pPr>
      <w:r>
        <w:rPr>
          <w:lang w:val="zh-CN"/>
        </w:rPr>
        <w:tab/>
      </w:r>
      <w:r w:rsidR="001D313A" w:rsidRPr="00EC458E">
        <w:rPr>
          <w:lang w:val="zh-CN"/>
        </w:rPr>
        <w:t>C.</w:t>
      </w:r>
      <w:r w:rsidR="001D313A" w:rsidRPr="00EC458E">
        <w:rPr>
          <w:lang w:val="zh-CN"/>
        </w:rPr>
        <w:tab/>
      </w:r>
      <w:r w:rsidR="001D313A" w:rsidRPr="00EC458E">
        <w:rPr>
          <w:lang w:val="zh-CN"/>
        </w:rPr>
        <w:t>下次报告</w:t>
      </w:r>
    </w:p>
    <w:p w:rsidR="001D313A" w:rsidRPr="00590D16" w:rsidRDefault="001D313A" w:rsidP="00AF15AC">
      <w:pPr>
        <w:pStyle w:val="SingleTxtGC"/>
        <w:tabs>
          <w:tab w:val="clear" w:pos="431"/>
          <w:tab w:val="clear" w:pos="1565"/>
          <w:tab w:val="clear" w:pos="1996"/>
          <w:tab w:val="clear" w:pos="2427"/>
          <w:tab w:val="left" w:pos="1701"/>
        </w:tabs>
        <w:rPr>
          <w:rFonts w:eastAsia="黑体"/>
        </w:rPr>
      </w:pPr>
      <w:r w:rsidRPr="00EC458E">
        <w:rPr>
          <w:rFonts w:eastAsia="黑体"/>
          <w:lang w:val="zh-CN"/>
        </w:rPr>
        <w:t>53.</w:t>
      </w:r>
      <w:r w:rsidRPr="00EC458E">
        <w:rPr>
          <w:rFonts w:eastAsia="黑体"/>
          <w:lang w:val="zh-CN"/>
        </w:rPr>
        <w:tab/>
      </w:r>
      <w:r w:rsidRPr="00EC458E">
        <w:rPr>
          <w:rFonts w:eastAsia="黑体"/>
          <w:lang w:val="zh-CN"/>
        </w:rPr>
        <w:t>委员会请缔约国在</w:t>
      </w:r>
      <w:r w:rsidRPr="00EC458E">
        <w:rPr>
          <w:rFonts w:eastAsia="黑体"/>
          <w:lang w:val="zh-CN"/>
        </w:rPr>
        <w:t>2024</w:t>
      </w:r>
      <w:r w:rsidRPr="00EC458E">
        <w:rPr>
          <w:rFonts w:eastAsia="黑体"/>
          <w:lang w:val="zh-CN"/>
        </w:rPr>
        <w:t>年</w:t>
      </w:r>
      <w:r w:rsidRPr="00EC458E">
        <w:rPr>
          <w:rFonts w:eastAsia="黑体"/>
          <w:lang w:val="zh-CN"/>
        </w:rPr>
        <w:t>10</w:t>
      </w:r>
      <w:r w:rsidRPr="00EC458E">
        <w:rPr>
          <w:rFonts w:eastAsia="黑体"/>
          <w:lang w:val="zh-CN"/>
        </w:rPr>
        <w:t>月</w:t>
      </w:r>
      <w:r w:rsidRPr="00EC458E">
        <w:rPr>
          <w:rFonts w:eastAsia="黑体"/>
          <w:lang w:val="zh-CN"/>
        </w:rPr>
        <w:t>29</w:t>
      </w:r>
      <w:r w:rsidRPr="00EC458E">
        <w:rPr>
          <w:rFonts w:eastAsia="黑体"/>
          <w:lang w:val="zh-CN"/>
        </w:rPr>
        <w:t>日前提交其第七次定期报告，并在报告中说明本结论性意见的后续落实情况。报告应遵循委员会</w:t>
      </w:r>
      <w:r w:rsidRPr="00EC458E">
        <w:rPr>
          <w:rFonts w:eastAsia="黑体"/>
          <w:lang w:val="zh-CN"/>
        </w:rPr>
        <w:t>2014</w:t>
      </w:r>
      <w:r w:rsidRPr="00EC458E">
        <w:rPr>
          <w:rFonts w:eastAsia="黑体"/>
          <w:lang w:val="zh-CN"/>
        </w:rPr>
        <w:t>年</w:t>
      </w:r>
      <w:r w:rsidRPr="00EC458E">
        <w:rPr>
          <w:rFonts w:eastAsia="黑体"/>
          <w:lang w:val="zh-CN"/>
        </w:rPr>
        <w:t>1</w:t>
      </w:r>
      <w:r w:rsidRPr="00EC458E">
        <w:rPr>
          <w:rFonts w:eastAsia="黑体"/>
          <w:lang w:val="zh-CN"/>
        </w:rPr>
        <w:t>月</w:t>
      </w:r>
      <w:r w:rsidRPr="00EC458E">
        <w:rPr>
          <w:rFonts w:eastAsia="黑体"/>
          <w:lang w:val="zh-CN"/>
        </w:rPr>
        <w:t>31</w:t>
      </w:r>
      <w:r w:rsidRPr="00EC458E">
        <w:rPr>
          <w:rFonts w:eastAsia="黑体"/>
          <w:lang w:val="zh-CN"/>
        </w:rPr>
        <w:t>日通过</w:t>
      </w:r>
      <w:r w:rsidRPr="00590D16">
        <w:rPr>
          <w:rFonts w:eastAsia="黑体"/>
          <w:lang w:val="zh-CN"/>
        </w:rPr>
        <w:t>的《条约专要报告协调准则》</w:t>
      </w:r>
      <w:r w:rsidR="00374655" w:rsidRPr="00590D16">
        <w:rPr>
          <w:rFonts w:eastAsia="黑体"/>
          <w:lang w:val="zh-CN"/>
        </w:rPr>
        <w:t>(</w:t>
      </w:r>
      <w:r w:rsidRPr="00590D16">
        <w:rPr>
          <w:rFonts w:eastAsia="黑体"/>
          <w:lang w:val="zh-CN"/>
        </w:rPr>
        <w:t>CRC/C/58/Rev.3</w:t>
      </w:r>
      <w:r w:rsidR="00922095" w:rsidRPr="00590D16">
        <w:rPr>
          <w:rFonts w:eastAsia="黑体"/>
          <w:lang w:val="zh-CN"/>
        </w:rPr>
        <w:t>)</w:t>
      </w:r>
      <w:r w:rsidRPr="00590D16">
        <w:rPr>
          <w:rFonts w:eastAsia="黑体"/>
          <w:lang w:val="zh-CN"/>
        </w:rPr>
        <w:t>，字数不得超过</w:t>
      </w:r>
      <w:r w:rsidRPr="00590D16">
        <w:rPr>
          <w:rFonts w:eastAsia="黑体"/>
          <w:lang w:val="zh-CN"/>
        </w:rPr>
        <w:t>21,200</w:t>
      </w:r>
      <w:r w:rsidR="00FC1171" w:rsidRPr="00FC1171">
        <w:rPr>
          <w:rFonts w:eastAsia="黑体"/>
          <w:sz w:val="10"/>
          <w:szCs w:val="10"/>
          <w:lang w:val="zh-CN"/>
        </w:rPr>
        <w:t xml:space="preserve"> </w:t>
      </w:r>
      <w:r w:rsidR="00374655" w:rsidRPr="00590D16">
        <w:rPr>
          <w:rFonts w:eastAsia="黑体"/>
          <w:lang w:val="zh-CN"/>
        </w:rPr>
        <w:t>(</w:t>
      </w:r>
      <w:proofErr w:type="gramStart"/>
      <w:r w:rsidRPr="00590D16">
        <w:rPr>
          <w:rFonts w:eastAsia="黑体"/>
          <w:lang w:val="zh-CN"/>
        </w:rPr>
        <w:t>见大会</w:t>
      </w:r>
      <w:proofErr w:type="gramEnd"/>
      <w:r w:rsidRPr="00590D16">
        <w:rPr>
          <w:rFonts w:eastAsia="黑体"/>
          <w:lang w:val="zh-CN"/>
        </w:rPr>
        <w:t>第</w:t>
      </w:r>
      <w:r w:rsidRPr="00590D16">
        <w:rPr>
          <w:rFonts w:eastAsia="黑体"/>
          <w:lang w:val="zh-CN"/>
        </w:rPr>
        <w:t>68/268</w:t>
      </w:r>
      <w:r w:rsidRPr="00590D16">
        <w:rPr>
          <w:rFonts w:eastAsia="黑体"/>
          <w:lang w:val="zh-CN"/>
        </w:rPr>
        <w:t>号决议，第</w:t>
      </w:r>
      <w:r w:rsidRPr="00590D16">
        <w:rPr>
          <w:rFonts w:eastAsia="黑体"/>
          <w:lang w:val="zh-CN"/>
        </w:rPr>
        <w:t>16</w:t>
      </w:r>
      <w:r w:rsidRPr="00590D16">
        <w:rPr>
          <w:rFonts w:eastAsia="黑体"/>
          <w:lang w:val="zh-CN"/>
        </w:rPr>
        <w:t>段</w:t>
      </w:r>
      <w:r w:rsidR="00922095" w:rsidRPr="00590D16">
        <w:rPr>
          <w:rFonts w:eastAsia="黑体"/>
          <w:lang w:val="zh-CN"/>
        </w:rPr>
        <w:t>)</w:t>
      </w:r>
      <w:r w:rsidRPr="00590D16">
        <w:rPr>
          <w:rFonts w:eastAsia="黑体"/>
          <w:lang w:val="zh-CN"/>
        </w:rPr>
        <w:t>。若提交的报告超过规定字数，将请缔约国按上述决议缩减报告篇幅。如缔约国不能重新审核并提交报告，则无法保证将报告译出供条约机构审议。</w:t>
      </w:r>
    </w:p>
    <w:p w:rsidR="001D313A" w:rsidRDefault="001D313A" w:rsidP="00FC1171">
      <w:pPr>
        <w:pStyle w:val="SingleTxtGC"/>
        <w:tabs>
          <w:tab w:val="clear" w:pos="431"/>
          <w:tab w:val="clear" w:pos="1565"/>
          <w:tab w:val="clear" w:pos="1996"/>
          <w:tab w:val="clear" w:pos="2427"/>
          <w:tab w:val="left" w:pos="1701"/>
        </w:tabs>
        <w:rPr>
          <w:rFonts w:eastAsia="黑体"/>
          <w:lang w:val="zh-CN"/>
        </w:rPr>
      </w:pPr>
      <w:r w:rsidRPr="00590D16">
        <w:rPr>
          <w:rFonts w:eastAsia="黑体"/>
          <w:lang w:val="zh-CN"/>
        </w:rPr>
        <w:t>54.</w:t>
      </w:r>
      <w:r w:rsidRPr="00590D16">
        <w:rPr>
          <w:rFonts w:eastAsia="黑体"/>
          <w:lang w:val="zh-CN"/>
        </w:rPr>
        <w:tab/>
      </w:r>
      <w:r w:rsidRPr="00590D16">
        <w:rPr>
          <w:rFonts w:eastAsia="黑体"/>
          <w:lang w:val="zh-CN"/>
        </w:rPr>
        <w:t>委员会还请缔约国按照《包括共同核心文件和条约专要文件准则在内的根据国际人权条约提交报告的协调准则》</w:t>
      </w:r>
      <w:r w:rsidR="00374655" w:rsidRPr="00590D16">
        <w:rPr>
          <w:rFonts w:eastAsia="黑体"/>
          <w:lang w:val="zh-CN"/>
        </w:rPr>
        <w:t>(</w:t>
      </w:r>
      <w:r w:rsidRPr="00590D16">
        <w:rPr>
          <w:rFonts w:eastAsia="黑体"/>
          <w:lang w:val="zh-CN"/>
        </w:rPr>
        <w:t>见</w:t>
      </w:r>
      <w:r w:rsidRPr="00590D16">
        <w:rPr>
          <w:rFonts w:eastAsia="黑体"/>
          <w:lang w:val="zh-CN"/>
        </w:rPr>
        <w:t>HRI/GEN/2/Rev.6</w:t>
      </w:r>
      <w:r w:rsidRPr="00590D16">
        <w:rPr>
          <w:rFonts w:eastAsia="黑体"/>
          <w:lang w:val="zh-CN"/>
        </w:rPr>
        <w:t>，第一章</w:t>
      </w:r>
      <w:r w:rsidR="00922095" w:rsidRPr="00590D16">
        <w:rPr>
          <w:rFonts w:eastAsia="黑体"/>
          <w:lang w:val="zh-CN"/>
        </w:rPr>
        <w:t>)</w:t>
      </w:r>
      <w:r w:rsidRPr="00590D16">
        <w:rPr>
          <w:rFonts w:eastAsia="黑体"/>
          <w:lang w:val="zh-CN"/>
        </w:rPr>
        <w:t>和大会第</w:t>
      </w:r>
      <w:r w:rsidRPr="00590D16">
        <w:rPr>
          <w:rFonts w:eastAsia="黑体"/>
          <w:lang w:val="zh-CN"/>
        </w:rPr>
        <w:t>68/268</w:t>
      </w:r>
      <w:r w:rsidRPr="00590D16">
        <w:rPr>
          <w:rFonts w:eastAsia="黑体"/>
          <w:lang w:val="zh-CN"/>
        </w:rPr>
        <w:t>号决议第</w:t>
      </w:r>
      <w:r w:rsidRPr="00590D16">
        <w:rPr>
          <w:rFonts w:eastAsia="黑体"/>
          <w:lang w:val="zh-CN"/>
        </w:rPr>
        <w:t>16</w:t>
      </w:r>
      <w:r w:rsidRPr="00590D16">
        <w:rPr>
          <w:rFonts w:eastAsia="黑体"/>
          <w:lang w:val="zh-CN"/>
        </w:rPr>
        <w:t>段有关共同核心文件的要求，提交最新核心文件，字数不得超过</w:t>
      </w:r>
      <w:r w:rsidRPr="00590D16">
        <w:rPr>
          <w:rFonts w:eastAsia="黑体"/>
          <w:lang w:val="zh-CN"/>
        </w:rPr>
        <w:t>42,400</w:t>
      </w:r>
      <w:r w:rsidRPr="00590D16">
        <w:rPr>
          <w:rFonts w:eastAsia="黑体"/>
          <w:lang w:val="zh-CN"/>
        </w:rPr>
        <w:t>。</w:t>
      </w:r>
    </w:p>
    <w:p w:rsidR="00FC1171" w:rsidRPr="00FC1171" w:rsidRDefault="00FC1171" w:rsidP="00FC1171">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FC1171" w:rsidRPr="00FC1171" w:rsidSect="00FD6B27">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26F19" w:rsidRPr="000D319F" w:rsidRDefault="00526F19" w:rsidP="000D319F">
      <w:pPr>
        <w:pStyle w:val="af0"/>
        <w:spacing w:after="240"/>
        <w:ind w:left="907"/>
        <w:rPr>
          <w:rFonts w:asciiTheme="majorBidi" w:eastAsia="宋体" w:hAnsiTheme="majorBidi" w:cstheme="majorBidi"/>
          <w:sz w:val="21"/>
          <w:szCs w:val="21"/>
          <w:lang w:val="en-US"/>
        </w:rPr>
      </w:pPr>
    </w:p>
    <w:p w:rsidR="00526F19" w:rsidRPr="000D319F" w:rsidRDefault="00526F19"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526F19" w:rsidRPr="000D319F" w:rsidRDefault="00526F19" w:rsidP="000D319F">
      <w:pPr>
        <w:pStyle w:val="af0"/>
      </w:pPr>
    </w:p>
  </w:endnote>
  <w:endnote w:type="continuationNotice" w:id="1">
    <w:p w:rsidR="00526F19" w:rsidRDefault="00526F1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6F19" w:rsidRPr="006B717D" w:rsidRDefault="00526F19" w:rsidP="006B717D">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sidR="004470C5">
      <w:rPr>
        <w:rStyle w:val="af2"/>
        <w:noProof/>
      </w:rPr>
      <w:t>14</w:t>
    </w:r>
    <w:r>
      <w:rPr>
        <w:rStyle w:val="af2"/>
      </w:rPr>
      <w:fldChar w:fldCharType="end"/>
    </w:r>
    <w:r>
      <w:rPr>
        <w:rStyle w:val="af2"/>
      </w:rPr>
      <w:tab/>
    </w:r>
    <w:proofErr w:type="spellStart"/>
    <w:r w:rsidRPr="006B717D">
      <w:rPr>
        <w:rStyle w:val="af2"/>
        <w:b w:val="0"/>
        <w:snapToGrid w:val="0"/>
        <w:sz w:val="16"/>
      </w:rPr>
      <w:t>GE.19</w:t>
    </w:r>
    <w:proofErr w:type="spellEnd"/>
    <w:r w:rsidRPr="006B717D">
      <w:rPr>
        <w:rStyle w:val="af2"/>
        <w:b w:val="0"/>
        <w:snapToGrid w:val="0"/>
        <w:sz w:val="16"/>
      </w:rPr>
      <w:t>-10729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6F19" w:rsidRPr="006B717D" w:rsidRDefault="00526F19" w:rsidP="006B717D">
    <w:pPr>
      <w:pStyle w:val="af0"/>
      <w:tabs>
        <w:tab w:val="clear" w:pos="431"/>
        <w:tab w:val="right" w:pos="9638"/>
      </w:tabs>
      <w:rPr>
        <w:rStyle w:val="af2"/>
      </w:rPr>
    </w:pPr>
    <w:proofErr w:type="spellStart"/>
    <w:r>
      <w:t>GE.19</w:t>
    </w:r>
    <w:proofErr w:type="spellEnd"/>
    <w:r>
      <w:t>-10729</w:t>
    </w:r>
    <w:r>
      <w:tab/>
    </w:r>
    <w:r>
      <w:rPr>
        <w:rStyle w:val="af2"/>
      </w:rPr>
      <w:fldChar w:fldCharType="begin"/>
    </w:r>
    <w:r>
      <w:rPr>
        <w:rStyle w:val="af2"/>
      </w:rPr>
      <w:instrText xml:space="preserve"> PAGE  \* MERGEFORMAT </w:instrText>
    </w:r>
    <w:r>
      <w:rPr>
        <w:rStyle w:val="af2"/>
      </w:rPr>
      <w:fldChar w:fldCharType="separate"/>
    </w:r>
    <w:r w:rsidR="00FD74CE">
      <w:rPr>
        <w:rStyle w:val="af2"/>
        <w:noProof/>
      </w:rPr>
      <w:t>13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6F19" w:rsidRPr="00AB1CDF" w:rsidRDefault="00526F19" w:rsidP="006B5967">
    <w:pPr>
      <w:pStyle w:val="af0"/>
      <w:tabs>
        <w:tab w:val="left" w:pos="1701"/>
        <w:tab w:val="left" w:pos="2552"/>
        <w:tab w:val="left" w:pos="8448"/>
      </w:tabs>
      <w:spacing w:before="360"/>
      <w:rPr>
        <w:rFonts w:eastAsiaTheme="minorEastAsia"/>
        <w:b/>
        <w:sz w:val="21"/>
        <w:lang w:eastAsia="zh-CN"/>
      </w:rPr>
    </w:pPr>
    <w:proofErr w:type="spellStart"/>
    <w:r>
      <w:rPr>
        <w:sz w:val="20"/>
        <w:lang w:eastAsia="zh-CN"/>
      </w:rPr>
      <w:t>GE.19</w:t>
    </w:r>
    <w:proofErr w:type="spellEnd"/>
    <w:r>
      <w:rPr>
        <w:sz w:val="20"/>
        <w:lang w:eastAsia="zh-CN"/>
      </w:rPr>
      <w:t>-10729</w:t>
    </w:r>
    <w:r w:rsidRPr="00EE277A">
      <w:rPr>
        <w:sz w:val="20"/>
        <w:lang w:eastAsia="zh-CN"/>
      </w:rPr>
      <w:t xml:space="preserve"> (C)</w:t>
    </w:r>
    <w:r>
      <w:rPr>
        <w:sz w:val="20"/>
        <w:lang w:eastAsia="zh-CN"/>
      </w:rPr>
      <w:tab/>
      <w:t>26071</w:t>
    </w:r>
    <w:r>
      <w:rPr>
        <w:rFonts w:eastAsiaTheme="minorEastAsia"/>
        <w:sz w:val="20"/>
        <w:lang w:eastAsia="zh-CN"/>
      </w:rPr>
      <w:t>9</w:t>
    </w:r>
    <w:r>
      <w:rPr>
        <w:sz w:val="20"/>
        <w:lang w:eastAsia="zh-CN"/>
      </w:rPr>
      <w:tab/>
    </w:r>
    <w:r w:rsidR="00345DAC">
      <w:rPr>
        <w:sz w:val="20"/>
        <w:lang w:eastAsia="zh-CN"/>
      </w:rPr>
      <w:t>0</w:t>
    </w:r>
    <w:r w:rsidR="006B5967">
      <w:rPr>
        <w:sz w:val="20"/>
        <w:lang w:eastAsia="zh-CN"/>
      </w:rPr>
      <w:t>6</w:t>
    </w:r>
    <w:r>
      <w:rPr>
        <w:sz w:val="20"/>
        <w:lang w:eastAsia="zh-CN"/>
      </w:rPr>
      <w:t>0</w:t>
    </w:r>
    <w:r w:rsidR="00345DAC">
      <w:rPr>
        <w:sz w:val="20"/>
        <w:lang w:eastAsia="zh-CN"/>
      </w:rPr>
      <w:t>8</w:t>
    </w:r>
    <w:r>
      <w:rPr>
        <w:sz w:val="20"/>
        <w:lang w:eastAsia="zh-CN"/>
      </w:rPr>
      <w:t>1</w:t>
    </w:r>
    <w:r>
      <w:rPr>
        <w:rFonts w:eastAsiaTheme="minorEastAsia"/>
        <w:sz w:val="20"/>
        <w:lang w:eastAsia="zh-CN"/>
      </w:rPr>
      <w:t>9</w:t>
    </w:r>
  </w:p>
  <w:p w:rsidR="00526F19" w:rsidRPr="00487939" w:rsidRDefault="00526F19" w:rsidP="00526F19">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7216" behindDoc="0" locked="0" layoutInCell="1" allowOverlap="1">
          <wp:simplePos x="0" y="0"/>
          <wp:positionH relativeFrom="column">
            <wp:align>right</wp:align>
          </wp:positionH>
          <wp:positionV relativeFrom="paragraph">
            <wp:posOffset>-310515</wp:posOffset>
          </wp:positionV>
          <wp:extent cx="561975" cy="561975"/>
          <wp:effectExtent l="0" t="0" r="9525" b="9525"/>
          <wp:wrapNone/>
          <wp:docPr id="1" name="图片 1" descr="https://undocs.org/m2/QRCode.ashx?DS=CRC/C/MLT/CO/3-6 &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MLT/CO/3-6 &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1"/>
      </w:rPr>
      <w:tab/>
    </w:r>
    <w:r>
      <w:rPr>
        <w:rFonts w:hint="eastAsia"/>
        <w:b/>
        <w:noProof/>
        <w:snapToGrid/>
        <w:sz w:val="21"/>
        <w:lang w:val="en-US" w:eastAsia="zh-CN"/>
      </w:rPr>
      <w:drawing>
        <wp:inline distT="0" distB="0" distL="0" distR="0" wp14:anchorId="6F8919AD" wp14:editId="79AAEBF1">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26F19" w:rsidRPr="000157B1" w:rsidRDefault="00526F19"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526F19" w:rsidRPr="000157B1" w:rsidRDefault="00526F19"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526F19" w:rsidRDefault="00526F19"/>
  </w:footnote>
  <w:footnote w:id="2">
    <w:p w:rsidR="00526F19" w:rsidRPr="004B36F5" w:rsidRDefault="00526F19" w:rsidP="001D313A">
      <w:pPr>
        <w:pStyle w:val="a6"/>
      </w:pPr>
      <w:r>
        <w:rPr>
          <w:lang w:val="zh-CN"/>
        </w:rPr>
        <w:tab/>
      </w:r>
      <w:r w:rsidRPr="000018F4">
        <w:rPr>
          <w:color w:val="0000CC"/>
          <w:sz w:val="21"/>
          <w:szCs w:val="21"/>
          <w:lang w:val="zh-CN"/>
        </w:rPr>
        <w:t>*</w:t>
      </w:r>
      <w:r w:rsidRPr="000018F4">
        <w:rPr>
          <w:sz w:val="21"/>
          <w:szCs w:val="21"/>
          <w:lang w:val="zh-CN"/>
        </w:rPr>
        <w:tab/>
      </w:r>
      <w:r>
        <w:rPr>
          <w:lang w:val="zh-CN"/>
        </w:rPr>
        <w:t>委员会第八十一届会议</w:t>
      </w:r>
      <w:r>
        <w:rPr>
          <w:rFonts w:hint="eastAsia"/>
          <w:lang w:val="zh-CN"/>
        </w:rPr>
        <w:t>(</w:t>
      </w:r>
      <w:r>
        <w:rPr>
          <w:lang w:val="zh-CN"/>
        </w:rPr>
        <w:t>2019</w:t>
      </w:r>
      <w:r>
        <w:rPr>
          <w:lang w:val="zh-CN"/>
        </w:rPr>
        <w:t>年</w:t>
      </w:r>
      <w:r>
        <w:rPr>
          <w:lang w:val="zh-CN"/>
        </w:rPr>
        <w:t>5</w:t>
      </w:r>
      <w:r>
        <w:rPr>
          <w:lang w:val="zh-CN"/>
        </w:rPr>
        <w:t>月</w:t>
      </w:r>
      <w:r>
        <w:rPr>
          <w:lang w:val="zh-CN"/>
        </w:rPr>
        <w:t>13</w:t>
      </w:r>
      <w:r>
        <w:rPr>
          <w:lang w:val="zh-CN"/>
        </w:rPr>
        <w:t>日至</w:t>
      </w:r>
      <w:r>
        <w:rPr>
          <w:lang w:val="zh-CN"/>
        </w:rPr>
        <w:t>31</w:t>
      </w:r>
      <w:r>
        <w:rPr>
          <w:lang w:val="zh-CN"/>
        </w:rPr>
        <w:t>日</w:t>
      </w:r>
      <w:r>
        <w:rPr>
          <w:rFonts w:hint="eastAsia"/>
          <w:lang w:val="zh-CN"/>
        </w:rPr>
        <w:t>)</w:t>
      </w:r>
      <w:r>
        <w:rPr>
          <w:lang w:val="zh-CN"/>
        </w:rPr>
        <w:t>通过。</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6F19" w:rsidRDefault="00526F19" w:rsidP="006B717D">
    <w:pPr>
      <w:pStyle w:val="af3"/>
    </w:pPr>
    <w:r>
      <w:t>CRC/C/</w:t>
    </w:r>
    <w:proofErr w:type="spellStart"/>
    <w:r>
      <w:t>MLT</w:t>
    </w:r>
    <w:proofErr w:type="spellEnd"/>
    <w:r>
      <w:t>/CO/3-6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6F19" w:rsidRPr="00202A30" w:rsidRDefault="00526F19" w:rsidP="006B717D">
    <w:pPr>
      <w:pStyle w:val="af3"/>
      <w:jc w:val="right"/>
    </w:pPr>
    <w:r>
      <w:t>CRC/C/</w:t>
    </w:r>
    <w:proofErr w:type="spellStart"/>
    <w:r>
      <w:t>MLT</w:t>
    </w:r>
    <w:proofErr w:type="spellEnd"/>
    <w:r>
      <w:t xml:space="preserve">/CO/3-6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12289"/>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56EE"/>
    <w:rsid w:val="000018F4"/>
    <w:rsid w:val="00011483"/>
    <w:rsid w:val="000163AE"/>
    <w:rsid w:val="00033AD2"/>
    <w:rsid w:val="0004114B"/>
    <w:rsid w:val="00051B26"/>
    <w:rsid w:val="000754F6"/>
    <w:rsid w:val="00095BE0"/>
    <w:rsid w:val="000A71B1"/>
    <w:rsid w:val="000B04AB"/>
    <w:rsid w:val="000D319F"/>
    <w:rsid w:val="000D500B"/>
    <w:rsid w:val="000E4D0E"/>
    <w:rsid w:val="00144B69"/>
    <w:rsid w:val="00153E86"/>
    <w:rsid w:val="00165177"/>
    <w:rsid w:val="001B1BD1"/>
    <w:rsid w:val="001C3EF2"/>
    <w:rsid w:val="001D17F6"/>
    <w:rsid w:val="001D2C3F"/>
    <w:rsid w:val="001D313A"/>
    <w:rsid w:val="001D56EE"/>
    <w:rsid w:val="00204B42"/>
    <w:rsid w:val="002159DC"/>
    <w:rsid w:val="00222769"/>
    <w:rsid w:val="002231C3"/>
    <w:rsid w:val="0024417F"/>
    <w:rsid w:val="00250F8D"/>
    <w:rsid w:val="002A2183"/>
    <w:rsid w:val="002A4AA6"/>
    <w:rsid w:val="002C34DC"/>
    <w:rsid w:val="002C446C"/>
    <w:rsid w:val="002E1C97"/>
    <w:rsid w:val="002F5834"/>
    <w:rsid w:val="00302E2D"/>
    <w:rsid w:val="00314737"/>
    <w:rsid w:val="00326EBF"/>
    <w:rsid w:val="00327FE4"/>
    <w:rsid w:val="0033398C"/>
    <w:rsid w:val="0034148E"/>
    <w:rsid w:val="00345DAC"/>
    <w:rsid w:val="00351495"/>
    <w:rsid w:val="00363265"/>
    <w:rsid w:val="00374655"/>
    <w:rsid w:val="00392F6C"/>
    <w:rsid w:val="003B0FD5"/>
    <w:rsid w:val="003B7077"/>
    <w:rsid w:val="003D7D4D"/>
    <w:rsid w:val="00401598"/>
    <w:rsid w:val="00413D23"/>
    <w:rsid w:val="00425449"/>
    <w:rsid w:val="00427F63"/>
    <w:rsid w:val="004366B9"/>
    <w:rsid w:val="004470C5"/>
    <w:rsid w:val="00495D0C"/>
    <w:rsid w:val="004A0B0C"/>
    <w:rsid w:val="004A17D1"/>
    <w:rsid w:val="004A48E9"/>
    <w:rsid w:val="004C4A0A"/>
    <w:rsid w:val="004D7778"/>
    <w:rsid w:val="00526F19"/>
    <w:rsid w:val="00543EBA"/>
    <w:rsid w:val="00544796"/>
    <w:rsid w:val="005564CB"/>
    <w:rsid w:val="00563AC2"/>
    <w:rsid w:val="00590D16"/>
    <w:rsid w:val="005D1F6E"/>
    <w:rsid w:val="005E403A"/>
    <w:rsid w:val="00611AB0"/>
    <w:rsid w:val="006223E4"/>
    <w:rsid w:val="00680656"/>
    <w:rsid w:val="006A1B39"/>
    <w:rsid w:val="006A53E4"/>
    <w:rsid w:val="006B1119"/>
    <w:rsid w:val="006B5967"/>
    <w:rsid w:val="006B717D"/>
    <w:rsid w:val="006E3E46"/>
    <w:rsid w:val="006E71B1"/>
    <w:rsid w:val="00704CDE"/>
    <w:rsid w:val="00705D89"/>
    <w:rsid w:val="0071262A"/>
    <w:rsid w:val="00714C13"/>
    <w:rsid w:val="00724C71"/>
    <w:rsid w:val="00731A42"/>
    <w:rsid w:val="00767E69"/>
    <w:rsid w:val="0077079A"/>
    <w:rsid w:val="007A5599"/>
    <w:rsid w:val="007D11ED"/>
    <w:rsid w:val="00812B49"/>
    <w:rsid w:val="00856233"/>
    <w:rsid w:val="00860F27"/>
    <w:rsid w:val="0087108D"/>
    <w:rsid w:val="00873E31"/>
    <w:rsid w:val="008B0560"/>
    <w:rsid w:val="008B2BFA"/>
    <w:rsid w:val="008B5229"/>
    <w:rsid w:val="008D2FB3"/>
    <w:rsid w:val="008D55E6"/>
    <w:rsid w:val="00905711"/>
    <w:rsid w:val="0091630D"/>
    <w:rsid w:val="00922095"/>
    <w:rsid w:val="00936F03"/>
    <w:rsid w:val="00943B69"/>
    <w:rsid w:val="00944CB3"/>
    <w:rsid w:val="0095118D"/>
    <w:rsid w:val="009948D7"/>
    <w:rsid w:val="009A7E38"/>
    <w:rsid w:val="009B09D7"/>
    <w:rsid w:val="009B134E"/>
    <w:rsid w:val="009B664D"/>
    <w:rsid w:val="009D35ED"/>
    <w:rsid w:val="009F2791"/>
    <w:rsid w:val="00A03CB6"/>
    <w:rsid w:val="00A1364C"/>
    <w:rsid w:val="00A21076"/>
    <w:rsid w:val="00A3739A"/>
    <w:rsid w:val="00A52A61"/>
    <w:rsid w:val="00A52DAF"/>
    <w:rsid w:val="00A60753"/>
    <w:rsid w:val="00A84072"/>
    <w:rsid w:val="00A87BD2"/>
    <w:rsid w:val="00AA28E4"/>
    <w:rsid w:val="00AB1721"/>
    <w:rsid w:val="00AB1CDF"/>
    <w:rsid w:val="00AD6913"/>
    <w:rsid w:val="00AF15AC"/>
    <w:rsid w:val="00AF3E32"/>
    <w:rsid w:val="00B16570"/>
    <w:rsid w:val="00B314BB"/>
    <w:rsid w:val="00B53320"/>
    <w:rsid w:val="00B65AE2"/>
    <w:rsid w:val="00BC6522"/>
    <w:rsid w:val="00C046F8"/>
    <w:rsid w:val="00C121D5"/>
    <w:rsid w:val="00C14D8B"/>
    <w:rsid w:val="00C17349"/>
    <w:rsid w:val="00C1739C"/>
    <w:rsid w:val="00C27FFE"/>
    <w:rsid w:val="00C351AA"/>
    <w:rsid w:val="00C37542"/>
    <w:rsid w:val="00C444D4"/>
    <w:rsid w:val="00C60EEB"/>
    <w:rsid w:val="00C6434E"/>
    <w:rsid w:val="00C650A1"/>
    <w:rsid w:val="00C7253F"/>
    <w:rsid w:val="00C83089"/>
    <w:rsid w:val="00CA1A81"/>
    <w:rsid w:val="00CA4C0C"/>
    <w:rsid w:val="00CE4A87"/>
    <w:rsid w:val="00CF1494"/>
    <w:rsid w:val="00CF3520"/>
    <w:rsid w:val="00D116B8"/>
    <w:rsid w:val="00D26A05"/>
    <w:rsid w:val="00D46E8C"/>
    <w:rsid w:val="00D8262D"/>
    <w:rsid w:val="00D97B98"/>
    <w:rsid w:val="00DA25C1"/>
    <w:rsid w:val="00DA2935"/>
    <w:rsid w:val="00DB1430"/>
    <w:rsid w:val="00DC671F"/>
    <w:rsid w:val="00DE4DA7"/>
    <w:rsid w:val="00DF7D2A"/>
    <w:rsid w:val="00E33B38"/>
    <w:rsid w:val="00E37F5A"/>
    <w:rsid w:val="00E41AE0"/>
    <w:rsid w:val="00E4712C"/>
    <w:rsid w:val="00E47FE5"/>
    <w:rsid w:val="00E574AF"/>
    <w:rsid w:val="00E60DB0"/>
    <w:rsid w:val="00EC458E"/>
    <w:rsid w:val="00EE5B4A"/>
    <w:rsid w:val="00F61CFF"/>
    <w:rsid w:val="00F714DA"/>
    <w:rsid w:val="00F90004"/>
    <w:rsid w:val="00FB456B"/>
    <w:rsid w:val="00FC1171"/>
    <w:rsid w:val="00FC206E"/>
    <w:rsid w:val="00FD6B27"/>
    <w:rsid w:val="00FD74C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13B50079"/>
  <w15:docId w15:val="{89F7BBF4-AA6D-4145-9E47-F08646CB59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2">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A2183"/>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2A2183"/>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2A2183"/>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2A2183"/>
    <w:pPr>
      <w:keepNext/>
      <w:keepLines/>
      <w:tabs>
        <w:tab w:val="clear" w:pos="431"/>
        <w:tab w:val="right" w:pos="851"/>
      </w:tabs>
      <w:spacing w:before="240" w:after="120"/>
      <w:ind w:left="1134" w:right="1134" w:hanging="1134"/>
      <w:jc w:val="left"/>
      <w:outlineLvl w:val="3"/>
    </w:pPr>
    <w:rPr>
      <w:rFonts w:eastAsia="黑体"/>
      <w:snapToGrid/>
      <w:sz w:val="22"/>
      <w:szCs w:val="22"/>
    </w:rPr>
  </w:style>
  <w:style w:type="paragraph" w:customStyle="1" w:styleId="H4GC">
    <w:name w:val="_ H_4_GC"/>
    <w:basedOn w:val="a"/>
    <w:next w:val="a"/>
    <w:qFormat/>
    <w:rsid w:val="002A2183"/>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363265"/>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91630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91630D"/>
    <w:rPr>
      <w:snapToGrid w:val="0"/>
      <w:sz w:val="18"/>
      <w:szCs w:val="18"/>
    </w:rPr>
  </w:style>
  <w:style w:type="character" w:styleId="a8">
    <w:name w:val="footnote reference"/>
    <w:aliases w:val="4_G"/>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AD6913"/>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91630D"/>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91630D"/>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91630D"/>
    <w:pPr>
      <w:keepLines w:val="0"/>
      <w:spacing w:after="0"/>
    </w:pPr>
  </w:style>
  <w:style w:type="character" w:customStyle="1" w:styleId="ad">
    <w:name w:val="尾注文本 字符"/>
    <w:basedOn w:val="a0"/>
    <w:link w:val="ac"/>
    <w:rsid w:val="0091630D"/>
    <w:rPr>
      <w:snapToGrid w:val="0"/>
      <w:sz w:val="18"/>
      <w:szCs w:val="18"/>
    </w:rPr>
  </w:style>
  <w:style w:type="character" w:styleId="ae">
    <w:name w:val="endnote reference"/>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2C34DC"/>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2C34DC"/>
    <w:rPr>
      <w:rFonts w:eastAsia="Times New Roman"/>
      <w:snapToGrid w:val="0"/>
      <w:sz w:val="16"/>
      <w:szCs w:val="16"/>
      <w:lang w:val="en-GB" w:eastAsia="en-US"/>
    </w:rPr>
  </w:style>
  <w:style w:type="character" w:styleId="af2">
    <w:name w:val="page number"/>
    <w:basedOn w:val="a0"/>
    <w:qFormat/>
    <w:rsid w:val="002C34DC"/>
    <w:rPr>
      <w:rFonts w:ascii="Times New Roman" w:hAnsi="Times New Roman"/>
      <w:b/>
      <w:i w:val="0"/>
      <w:snapToGrid w:val="0"/>
      <w:spacing w:val="0"/>
      <w:kern w:val="0"/>
      <w:sz w:val="18"/>
      <w14:cntxtAlts w14:val="0"/>
    </w:rPr>
  </w:style>
  <w:style w:type="paragraph" w:styleId="af3">
    <w:name w:val="header"/>
    <w:basedOn w:val="a"/>
    <w:link w:val="af4"/>
    <w:qFormat/>
    <w:rsid w:val="002C34DC"/>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2C34DC"/>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paragraph" w:customStyle="1" w:styleId="HChG">
    <w:name w:val="_ H _Ch_G"/>
    <w:basedOn w:val="a"/>
    <w:next w:val="a"/>
    <w:qFormat/>
    <w:rsid w:val="001D313A"/>
    <w:pPr>
      <w:keepNext/>
      <w:keepLines/>
      <w:tabs>
        <w:tab w:val="clear" w:pos="431"/>
        <w:tab w:val="right" w:pos="851"/>
      </w:tabs>
      <w:overflowPunct/>
      <w:adjustRightInd/>
      <w:snapToGrid/>
      <w:spacing w:before="360" w:after="240" w:line="300" w:lineRule="exact"/>
      <w:ind w:left="1134" w:right="1134" w:hanging="1134"/>
    </w:pPr>
    <w:rPr>
      <w:b/>
      <w:snapToGrid/>
      <w:sz w:val="28"/>
      <w:szCs w:val="10"/>
    </w:rPr>
  </w:style>
  <w:style w:type="paragraph" w:customStyle="1" w:styleId="H1G">
    <w:name w:val="_ H_1_G"/>
    <w:basedOn w:val="a"/>
    <w:next w:val="a"/>
    <w:qFormat/>
    <w:rsid w:val="001D313A"/>
    <w:pPr>
      <w:keepNext/>
      <w:keepLines/>
      <w:tabs>
        <w:tab w:val="clear" w:pos="431"/>
        <w:tab w:val="right" w:pos="851"/>
      </w:tabs>
      <w:overflowPunct/>
      <w:adjustRightInd/>
      <w:snapToGrid/>
      <w:spacing w:before="360" w:after="240" w:line="270" w:lineRule="exact"/>
      <w:ind w:left="1134" w:right="1134" w:hanging="1134"/>
    </w:pPr>
    <w:rPr>
      <w:b/>
      <w:snapToGrid/>
      <w:sz w:val="24"/>
      <w:szCs w:val="10"/>
    </w:rPr>
  </w:style>
  <w:style w:type="paragraph" w:customStyle="1" w:styleId="H23G">
    <w:name w:val="_ H_2/3_G"/>
    <w:basedOn w:val="a"/>
    <w:next w:val="a"/>
    <w:qFormat/>
    <w:rsid w:val="001D313A"/>
    <w:pPr>
      <w:keepNext/>
      <w:keepLines/>
      <w:tabs>
        <w:tab w:val="clear" w:pos="431"/>
        <w:tab w:val="right" w:pos="851"/>
      </w:tabs>
      <w:overflowPunct/>
      <w:adjustRightInd/>
      <w:snapToGrid/>
      <w:spacing w:before="240" w:after="120" w:line="240" w:lineRule="exact"/>
      <w:ind w:left="1134" w:right="1134" w:hanging="1134"/>
    </w:pPr>
    <w:rPr>
      <w:b/>
      <w:snapToGrid/>
      <w:szCs w:val="10"/>
    </w:rPr>
  </w:style>
  <w:style w:type="paragraph" w:customStyle="1" w:styleId="SingleTxtG">
    <w:name w:val="_ Single Txt_G"/>
    <w:basedOn w:val="a"/>
    <w:qFormat/>
    <w:rsid w:val="001D313A"/>
    <w:pPr>
      <w:tabs>
        <w:tab w:val="clear" w:pos="431"/>
      </w:tabs>
      <w:overflowPunct/>
      <w:adjustRightInd/>
      <w:snapToGrid/>
      <w:spacing w:after="120" w:line="280" w:lineRule="exact"/>
      <w:ind w:left="1134" w:right="1134"/>
    </w:pPr>
    <w:rPr>
      <w:snapToGrid/>
      <w:szCs w:val="10"/>
    </w:rPr>
  </w:style>
  <w:style w:type="character" w:styleId="af9">
    <w:name w:val="annotation reference"/>
    <w:basedOn w:val="a0"/>
    <w:uiPriority w:val="99"/>
    <w:semiHidden/>
    <w:unhideWhenUsed/>
    <w:rsid w:val="001D313A"/>
    <w:rPr>
      <w:sz w:val="21"/>
      <w:szCs w:val="21"/>
    </w:rPr>
  </w:style>
  <w:style w:type="paragraph" w:styleId="afa">
    <w:name w:val="annotation text"/>
    <w:basedOn w:val="a"/>
    <w:link w:val="afb"/>
    <w:uiPriority w:val="99"/>
    <w:semiHidden/>
    <w:unhideWhenUsed/>
    <w:rsid w:val="001D313A"/>
    <w:pPr>
      <w:tabs>
        <w:tab w:val="clear" w:pos="431"/>
      </w:tabs>
      <w:suppressAutoHyphens/>
      <w:overflowPunct/>
      <w:adjustRightInd/>
      <w:snapToGrid/>
      <w:spacing w:after="120" w:line="280" w:lineRule="exact"/>
      <w:jc w:val="left"/>
    </w:pPr>
    <w:rPr>
      <w:rFonts w:eastAsia="Times New Roman"/>
      <w:snapToGrid/>
      <w:szCs w:val="10"/>
    </w:rPr>
  </w:style>
  <w:style w:type="character" w:customStyle="1" w:styleId="afb">
    <w:name w:val="批注文字 字符"/>
    <w:basedOn w:val="a0"/>
    <w:link w:val="afa"/>
    <w:uiPriority w:val="99"/>
    <w:semiHidden/>
    <w:rsid w:val="001D313A"/>
    <w:rPr>
      <w:rFonts w:eastAsia="Times New Roman"/>
      <w:sz w:val="21"/>
      <w:szCs w:val="1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E05C1C-6F78-48CC-A798-8842ECF34C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14</Pages>
  <Words>11657</Words>
  <Characters>12573</Characters>
  <Application>Microsoft Office Word</Application>
  <DocSecurity>0</DocSecurity>
  <Lines>483</Lines>
  <Paragraphs>209</Paragraphs>
  <ScaleCrop>false</ScaleCrop>
  <Company>DCM</Company>
  <LinksUpToDate>false</LinksUpToDate>
  <CharactersWithSpaces>12944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CRC/C/MLT/CO/3-6 </dc:title>
  <dc:subject>1910729</dc:subject>
  <dc:creator>WUJS</dc:creator>
  <cp:keywords/>
  <dc:description/>
  <cp:lastModifiedBy>Hui Tian</cp:lastModifiedBy>
  <cp:revision>2</cp:revision>
  <cp:lastPrinted>2014-05-09T11:28:00Z</cp:lastPrinted>
  <dcterms:created xsi:type="dcterms:W3CDTF">2019-08-06T14:36:00Z</dcterms:created>
  <dcterms:modified xsi:type="dcterms:W3CDTF">2019-08-06T14:36:00Z</dcterms:modified>
</cp:coreProperties>
</file>