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BFEB0" w14:textId="77777777" w:rsidR="00BF0EF9" w:rsidRPr="00113802" w:rsidRDefault="00BF0EF9" w:rsidP="00BF0EF9">
      <w:pPr>
        <w:spacing w:line="60" w:lineRule="exact"/>
        <w:rPr>
          <w:sz w:val="2"/>
        </w:rPr>
        <w:sectPr w:rsidR="00BF0EF9" w:rsidRPr="00113802" w:rsidSect="00861343">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113802">
        <w:rPr>
          <w:rStyle w:val="ad"/>
        </w:rPr>
        <w:commentReference w:id="0"/>
      </w:r>
    </w:p>
    <w:p w14:paraId="446C1110" w14:textId="77777777" w:rsidR="007D0B9E" w:rsidRPr="00113802" w:rsidRDefault="007D0B9E" w:rsidP="00C6097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pPr>
      <w:r w:rsidRPr="00113802">
        <w:rPr>
          <w:rFonts w:hint="eastAsia"/>
        </w:rPr>
        <w:t>消除对妇女歧视委员会</w:t>
      </w:r>
    </w:p>
    <w:p w14:paraId="6AA01AB5" w14:textId="270BD403" w:rsidR="005D5F5D" w:rsidRPr="00113802" w:rsidRDefault="005D5F5D" w:rsidP="005D5F5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113802">
        <w:rPr>
          <w:noProof/>
        </w:rPr>
        <mc:AlternateContent>
          <mc:Choice Requires="wps">
            <w:drawing>
              <wp:anchor distT="0" distB="0" distL="114300" distR="114300" simplePos="0" relativeHeight="251661312" behindDoc="0" locked="0" layoutInCell="1" allowOverlap="1" wp14:anchorId="3797A7FB" wp14:editId="302AA930">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545088"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113802">
        <w:rPr>
          <w:sz w:val="18"/>
        </w:rPr>
        <w:tab/>
        <w:t>*</w:t>
      </w:r>
      <w:r w:rsidRPr="00113802">
        <w:rPr>
          <w:sz w:val="18"/>
        </w:rPr>
        <w:tab/>
      </w:r>
      <w:r w:rsidRPr="00113802">
        <w:rPr>
          <w:rFonts w:hint="eastAsia"/>
          <w:sz w:val="18"/>
        </w:rPr>
        <w:t>委员会第八十四届会议</w:t>
      </w:r>
      <w:r w:rsidR="000032C8" w:rsidRPr="00113802">
        <w:rPr>
          <w:rFonts w:hint="eastAsia"/>
          <w:sz w:val="18"/>
        </w:rPr>
        <w:t>(</w:t>
      </w:r>
      <w:r w:rsidRPr="00113802">
        <w:rPr>
          <w:rFonts w:hint="eastAsia"/>
          <w:sz w:val="18"/>
        </w:rPr>
        <w:t>2023</w:t>
      </w:r>
      <w:r w:rsidRPr="00113802">
        <w:rPr>
          <w:rFonts w:hint="eastAsia"/>
          <w:sz w:val="18"/>
        </w:rPr>
        <w:t>年</w:t>
      </w:r>
      <w:r w:rsidRPr="00113802">
        <w:rPr>
          <w:rFonts w:hint="eastAsia"/>
          <w:sz w:val="18"/>
        </w:rPr>
        <w:t>2</w:t>
      </w:r>
      <w:r w:rsidRPr="00113802">
        <w:rPr>
          <w:rFonts w:hint="eastAsia"/>
          <w:sz w:val="18"/>
        </w:rPr>
        <w:t>月</w:t>
      </w:r>
      <w:r w:rsidRPr="00113802">
        <w:rPr>
          <w:rFonts w:hint="eastAsia"/>
          <w:sz w:val="18"/>
        </w:rPr>
        <w:t>6</w:t>
      </w:r>
      <w:r w:rsidRPr="00113802">
        <w:rPr>
          <w:rFonts w:hint="eastAsia"/>
          <w:sz w:val="18"/>
        </w:rPr>
        <w:t>日至</w:t>
      </w:r>
      <w:r w:rsidRPr="00113802">
        <w:rPr>
          <w:rFonts w:hint="eastAsia"/>
          <w:sz w:val="18"/>
        </w:rPr>
        <w:t>24</w:t>
      </w:r>
      <w:r w:rsidRPr="00113802">
        <w:rPr>
          <w:rFonts w:hint="eastAsia"/>
          <w:sz w:val="18"/>
        </w:rPr>
        <w:t>日</w:t>
      </w:r>
      <w:r w:rsidR="000032C8" w:rsidRPr="00113802">
        <w:rPr>
          <w:rFonts w:hint="eastAsia"/>
          <w:sz w:val="18"/>
        </w:rPr>
        <w:t>)</w:t>
      </w:r>
      <w:r w:rsidRPr="00113802">
        <w:rPr>
          <w:rFonts w:hint="eastAsia"/>
          <w:sz w:val="18"/>
        </w:rPr>
        <w:t>通过。</w:t>
      </w:r>
    </w:p>
    <w:p w14:paraId="00D76084" w14:textId="77777777" w:rsidR="007D0B9E" w:rsidRPr="00113802" w:rsidRDefault="007D0B9E" w:rsidP="00C6097B">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113802">
        <w:rPr>
          <w:rFonts w:hint="eastAsia"/>
        </w:rPr>
        <w:tab/>
      </w:r>
      <w:r w:rsidRPr="00113802">
        <w:rPr>
          <w:rFonts w:hint="eastAsia"/>
        </w:rPr>
        <w:tab/>
      </w:r>
      <w:r w:rsidRPr="00113802">
        <w:rPr>
          <w:rFonts w:hint="eastAsia"/>
        </w:rPr>
        <w:t>关于格鲁吉亚第六次定期报告的结论性意见</w:t>
      </w:r>
      <w:r w:rsidRPr="00113802">
        <w:rPr>
          <w:rFonts w:hint="eastAsia"/>
        </w:rPr>
        <w:t>*</w:t>
      </w:r>
    </w:p>
    <w:p w14:paraId="619E694A" w14:textId="7B63B7F9" w:rsidR="007D0B9E" w:rsidRPr="00113802" w:rsidRDefault="007D0B9E" w:rsidP="00231698">
      <w:pPr>
        <w:pStyle w:val="SingleTxt"/>
        <w:wordWrap w:val="0"/>
      </w:pPr>
      <w:r w:rsidRPr="00113802">
        <w:rPr>
          <w:rFonts w:hint="eastAsia"/>
        </w:rPr>
        <w:t>1.</w:t>
      </w:r>
      <w:r w:rsidRPr="00113802">
        <w:rPr>
          <w:rFonts w:hint="eastAsia"/>
        </w:rPr>
        <w:tab/>
      </w:r>
      <w:r w:rsidRPr="006C042D">
        <w:rPr>
          <w:rFonts w:hint="eastAsia"/>
        </w:rPr>
        <w:t>委</w:t>
      </w:r>
      <w:r w:rsidRPr="006C042D">
        <w:rPr>
          <w:rFonts w:hint="eastAsia"/>
          <w:spacing w:val="-2"/>
        </w:rPr>
        <w:t>员会在</w:t>
      </w:r>
      <w:r w:rsidRPr="006C042D">
        <w:rPr>
          <w:rFonts w:hint="eastAsia"/>
          <w:spacing w:val="-2"/>
        </w:rPr>
        <w:t>2023</w:t>
      </w:r>
      <w:r w:rsidRPr="006C042D">
        <w:rPr>
          <w:rFonts w:hint="eastAsia"/>
          <w:spacing w:val="-2"/>
        </w:rPr>
        <w:t>年</w:t>
      </w:r>
      <w:r w:rsidRPr="006C042D">
        <w:rPr>
          <w:rFonts w:hint="eastAsia"/>
          <w:spacing w:val="-2"/>
        </w:rPr>
        <w:t>2</w:t>
      </w:r>
      <w:r w:rsidRPr="006C042D">
        <w:rPr>
          <w:rFonts w:hint="eastAsia"/>
          <w:spacing w:val="-2"/>
        </w:rPr>
        <w:t>月</w:t>
      </w:r>
      <w:r w:rsidRPr="006C042D">
        <w:rPr>
          <w:rFonts w:hint="eastAsia"/>
          <w:spacing w:val="-2"/>
        </w:rPr>
        <w:t>8</w:t>
      </w:r>
      <w:r w:rsidRPr="006C042D">
        <w:rPr>
          <w:rFonts w:hint="eastAsia"/>
          <w:spacing w:val="-2"/>
        </w:rPr>
        <w:t>日举行的第</w:t>
      </w:r>
      <w:r w:rsidRPr="006C042D">
        <w:rPr>
          <w:rFonts w:hint="eastAsia"/>
        </w:rPr>
        <w:t>1943</w:t>
      </w:r>
      <w:r w:rsidRPr="006C042D">
        <w:rPr>
          <w:rFonts w:hint="eastAsia"/>
        </w:rPr>
        <w:t>和</w:t>
      </w:r>
      <w:r w:rsidRPr="006C042D">
        <w:rPr>
          <w:rFonts w:hint="eastAsia"/>
        </w:rPr>
        <w:t>1944</w:t>
      </w:r>
      <w:r w:rsidRPr="006C042D">
        <w:rPr>
          <w:rFonts w:hint="eastAsia"/>
        </w:rPr>
        <w:t>次会议</w:t>
      </w:r>
      <w:r w:rsidR="000032C8" w:rsidRPr="006C042D">
        <w:rPr>
          <w:rFonts w:hint="eastAsia"/>
        </w:rPr>
        <w:t>(</w:t>
      </w:r>
      <w:hyperlink r:id="rId18" w:history="1">
        <w:r w:rsidRPr="006C042D">
          <w:rPr>
            <w:rStyle w:val="af4"/>
            <w:rFonts w:hint="eastAsia"/>
          </w:rPr>
          <w:t>CEDAW/C/SR.1943</w:t>
        </w:r>
      </w:hyperlink>
      <w:r w:rsidRPr="006C042D">
        <w:rPr>
          <w:rFonts w:hint="eastAsia"/>
        </w:rPr>
        <w:t>和</w:t>
      </w:r>
      <w:r w:rsidRPr="006C042D">
        <w:rPr>
          <w:rFonts w:hint="eastAsia"/>
        </w:rPr>
        <w:t>1944</w:t>
      </w:r>
      <w:r w:rsidR="000032C8" w:rsidRPr="006C042D">
        <w:rPr>
          <w:rFonts w:hint="eastAsia"/>
        </w:rPr>
        <w:t>)</w:t>
      </w:r>
      <w:r w:rsidRPr="006C042D">
        <w:rPr>
          <w:rFonts w:hint="eastAsia"/>
        </w:rPr>
        <w:t>上审议了格鲁吉亚的第六次定期报告</w:t>
      </w:r>
      <w:r w:rsidR="000032C8" w:rsidRPr="006C042D">
        <w:rPr>
          <w:rFonts w:hint="eastAsia"/>
        </w:rPr>
        <w:t>(</w:t>
      </w:r>
      <w:hyperlink r:id="rId19" w:history="1">
        <w:r w:rsidRPr="006C042D">
          <w:rPr>
            <w:rStyle w:val="af4"/>
            <w:rFonts w:hint="eastAsia"/>
          </w:rPr>
          <w:t>CEDAW/C/GEO/6</w:t>
        </w:r>
      </w:hyperlink>
      <w:r w:rsidR="000032C8" w:rsidRPr="006C042D">
        <w:rPr>
          <w:rFonts w:hint="eastAsia"/>
        </w:rPr>
        <w:t>)</w:t>
      </w:r>
      <w:r w:rsidRPr="006C042D">
        <w:rPr>
          <w:rFonts w:hint="eastAsia"/>
        </w:rPr>
        <w:t>。</w:t>
      </w:r>
      <w:r w:rsidRPr="006C042D">
        <w:rPr>
          <w:rFonts w:hint="eastAsia"/>
          <w:spacing w:val="-10"/>
        </w:rPr>
        <w:t>会前工作组的议题和问题清单载于</w:t>
      </w:r>
      <w:hyperlink r:id="rId20" w:history="1">
        <w:r w:rsidRPr="006C042D">
          <w:rPr>
            <w:rStyle w:val="af4"/>
            <w:rFonts w:hint="eastAsia"/>
            <w:spacing w:val="-10"/>
          </w:rPr>
          <w:t>CEDAW/C/GEO/Q/6</w:t>
        </w:r>
      </w:hyperlink>
      <w:r w:rsidR="000032C8" w:rsidRPr="006C042D">
        <w:rPr>
          <w:rFonts w:hint="eastAsia"/>
          <w:spacing w:val="-10"/>
        </w:rPr>
        <w:t>，</w:t>
      </w:r>
      <w:r w:rsidRPr="006C042D">
        <w:rPr>
          <w:rFonts w:hint="eastAsia"/>
          <w:spacing w:val="-10"/>
        </w:rPr>
        <w:t>格鲁吉亚的答复载于</w:t>
      </w:r>
      <w:hyperlink r:id="rId21" w:history="1">
        <w:r w:rsidRPr="006C042D">
          <w:rPr>
            <w:rStyle w:val="af4"/>
            <w:rFonts w:hint="eastAsia"/>
            <w:spacing w:val="-10"/>
          </w:rPr>
          <w:t>CEDAW/C/GEO/RQ/6</w:t>
        </w:r>
      </w:hyperlink>
      <w:r w:rsidRPr="006C042D">
        <w:rPr>
          <w:rFonts w:hint="eastAsia"/>
        </w:rPr>
        <w:t>。</w:t>
      </w:r>
    </w:p>
    <w:p w14:paraId="153A24B6" w14:textId="2B21AE4E" w:rsidR="007D0B9E" w:rsidRPr="00113802" w:rsidRDefault="00C6097B" w:rsidP="00C6097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tab/>
      </w:r>
      <w:r w:rsidR="007D0B9E" w:rsidRPr="00113802">
        <w:rPr>
          <w:rFonts w:hint="eastAsia"/>
        </w:rPr>
        <w:t>A.</w:t>
      </w:r>
      <w:r w:rsidR="007D0B9E" w:rsidRPr="00113802">
        <w:rPr>
          <w:rFonts w:hint="eastAsia"/>
        </w:rPr>
        <w:tab/>
      </w:r>
      <w:r w:rsidR="007D0B9E" w:rsidRPr="00113802">
        <w:rPr>
          <w:rFonts w:hint="eastAsia"/>
        </w:rPr>
        <w:t>导言</w:t>
      </w:r>
    </w:p>
    <w:p w14:paraId="729F1D7A" w14:textId="3B95C9A3" w:rsidR="007D0B9E" w:rsidRPr="00113802" w:rsidRDefault="007D0B9E" w:rsidP="007D0B9E">
      <w:pPr>
        <w:pStyle w:val="SingleTxt"/>
      </w:pPr>
      <w:r w:rsidRPr="00113802">
        <w:rPr>
          <w:rFonts w:hint="eastAsia"/>
        </w:rPr>
        <w:t>2.</w:t>
      </w:r>
      <w:r w:rsidRPr="00113802">
        <w:rPr>
          <w:rFonts w:hint="eastAsia"/>
        </w:rPr>
        <w:tab/>
      </w:r>
      <w:r w:rsidRPr="00113802">
        <w:rPr>
          <w:rFonts w:hint="eastAsia"/>
        </w:rPr>
        <w:t>委员会感谢缔约国提交其第六次定期报告。委员会还感谢缔约国根据委员会先前所提结论性意见提交后续报告</w:t>
      </w:r>
      <w:r w:rsidR="000032C8" w:rsidRPr="00113802">
        <w:rPr>
          <w:rFonts w:hint="eastAsia"/>
        </w:rPr>
        <w:t>(</w:t>
      </w:r>
      <w:hyperlink r:id="rId22" w:history="1">
        <w:r w:rsidRPr="00113802">
          <w:rPr>
            <w:rStyle w:val="af4"/>
            <w:rFonts w:hint="eastAsia"/>
          </w:rPr>
          <w:t>CEDAW/C/GEO/CO/4-5/Add.1</w:t>
        </w:r>
      </w:hyperlink>
      <w:r w:rsidR="000032C8" w:rsidRPr="00113802">
        <w:rPr>
          <w:rFonts w:hint="eastAsia"/>
        </w:rPr>
        <w:t>)</w:t>
      </w:r>
      <w:r w:rsidR="000032C8" w:rsidRPr="00113802">
        <w:rPr>
          <w:rFonts w:hint="eastAsia"/>
        </w:rPr>
        <w:t>，</w:t>
      </w:r>
      <w:r w:rsidRPr="00113802">
        <w:rPr>
          <w:rFonts w:hint="eastAsia"/>
        </w:rPr>
        <w:t>感谢其对会前工作组提出的议题和问题清单作出书面回复。委员会欢迎格鲁吉亚代表团的口头陈述及其对委员会在对话期间口头提出的问题所作进一步澄清。</w:t>
      </w:r>
    </w:p>
    <w:p w14:paraId="5D3AB679" w14:textId="0B9F54D7" w:rsidR="007D0B9E" w:rsidRPr="00113802" w:rsidRDefault="007D0B9E" w:rsidP="007D0B9E">
      <w:pPr>
        <w:pStyle w:val="SingleTxt"/>
      </w:pPr>
      <w:r w:rsidRPr="00113802">
        <w:rPr>
          <w:rFonts w:hint="eastAsia"/>
        </w:rPr>
        <w:t>3.</w:t>
      </w:r>
      <w:r w:rsidRPr="00113802">
        <w:rPr>
          <w:rFonts w:hint="eastAsia"/>
        </w:rPr>
        <w:tab/>
      </w:r>
      <w:r w:rsidRPr="00113802">
        <w:rPr>
          <w:rFonts w:hint="eastAsia"/>
        </w:rPr>
        <w:t>委员会赞扬缔约国派出由总理人权问题顾问</w:t>
      </w:r>
      <w:r w:rsidRPr="00113802">
        <w:rPr>
          <w:rFonts w:hint="eastAsia"/>
        </w:rPr>
        <w:t>Niko Tatulashvili</w:t>
      </w:r>
      <w:r w:rsidRPr="00113802">
        <w:rPr>
          <w:rFonts w:hint="eastAsia"/>
        </w:rPr>
        <w:t>率领的高级别代表团</w:t>
      </w:r>
      <w:r w:rsidR="000032C8" w:rsidRPr="00113802">
        <w:rPr>
          <w:rFonts w:hint="eastAsia"/>
        </w:rPr>
        <w:t>，</w:t>
      </w:r>
      <w:r w:rsidRPr="00113802">
        <w:rPr>
          <w:rFonts w:hint="eastAsia"/>
        </w:rPr>
        <w:t>其成员包括外交部、司法部、内政部、和解与公民平等国务部长办公室、教育和科学部以及被占领土境内流离失所者、劳动、卫生和社会事务部、总检察长办公室、高等司法委员会、格鲁吉亚政府行政部门的代表、一名议员以及格鲁吉亚常驻联合国日内瓦办事处和其他国际组织代表团大使兼常驻代表亚历山大·迈苏拉泽和其他代表。</w:t>
      </w:r>
    </w:p>
    <w:p w14:paraId="30772230" w14:textId="41F43687" w:rsidR="007D0B9E" w:rsidRPr="00113802" w:rsidRDefault="00A867C8" w:rsidP="00A867C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tab/>
      </w:r>
      <w:r w:rsidR="007D0B9E" w:rsidRPr="00113802">
        <w:rPr>
          <w:rFonts w:hint="eastAsia"/>
        </w:rPr>
        <w:t>B.</w:t>
      </w:r>
      <w:r w:rsidR="007D0B9E" w:rsidRPr="00113802">
        <w:rPr>
          <w:rFonts w:hint="eastAsia"/>
        </w:rPr>
        <w:tab/>
      </w:r>
      <w:r w:rsidR="007D0B9E" w:rsidRPr="00113802">
        <w:rPr>
          <w:rFonts w:hint="eastAsia"/>
        </w:rPr>
        <w:t>积极方面</w:t>
      </w:r>
    </w:p>
    <w:p w14:paraId="65676A4B" w14:textId="7C65478E" w:rsidR="007D0B9E" w:rsidRPr="00113802" w:rsidRDefault="007D0B9E" w:rsidP="008070E6">
      <w:pPr>
        <w:pStyle w:val="SingleTxt"/>
        <w:wordWrap w:val="0"/>
      </w:pPr>
      <w:r w:rsidRPr="00113802">
        <w:rPr>
          <w:rFonts w:hint="eastAsia"/>
        </w:rPr>
        <w:t>4.</w:t>
      </w:r>
      <w:r w:rsidRPr="00113802">
        <w:rPr>
          <w:rFonts w:hint="eastAsia"/>
        </w:rPr>
        <w:tab/>
      </w:r>
      <w:r w:rsidRPr="00113802">
        <w:rPr>
          <w:rFonts w:hint="eastAsia"/>
        </w:rPr>
        <w:t>委员</w:t>
      </w:r>
      <w:r w:rsidRPr="008070E6">
        <w:rPr>
          <w:rFonts w:hint="eastAsia"/>
          <w:spacing w:val="4"/>
        </w:rPr>
        <w:t>会欢迎自</w:t>
      </w:r>
      <w:r w:rsidRPr="008070E6">
        <w:rPr>
          <w:rFonts w:hint="eastAsia"/>
          <w:spacing w:val="4"/>
        </w:rPr>
        <w:t>2014</w:t>
      </w:r>
      <w:r w:rsidRPr="008070E6">
        <w:rPr>
          <w:rFonts w:hint="eastAsia"/>
          <w:spacing w:val="4"/>
        </w:rPr>
        <w:t>年审议缔约国第四和第五次合并定期报</w:t>
      </w:r>
      <w:r w:rsidRPr="00113802">
        <w:rPr>
          <w:rFonts w:hint="eastAsia"/>
        </w:rPr>
        <w:t>告</w:t>
      </w:r>
      <w:r w:rsidR="000032C8" w:rsidRPr="00113802">
        <w:rPr>
          <w:rFonts w:hint="eastAsia"/>
        </w:rPr>
        <w:t>(</w:t>
      </w:r>
      <w:hyperlink r:id="rId23" w:history="1">
        <w:r w:rsidRPr="00113802">
          <w:rPr>
            <w:rStyle w:val="af4"/>
            <w:rFonts w:hint="eastAsia"/>
          </w:rPr>
          <w:t>CEDAW/C/GEO/4-5</w:t>
        </w:r>
      </w:hyperlink>
      <w:r w:rsidR="000032C8" w:rsidRPr="00113802">
        <w:rPr>
          <w:rFonts w:hint="eastAsia"/>
        </w:rPr>
        <w:t>)</w:t>
      </w:r>
      <w:r w:rsidRPr="00113802">
        <w:rPr>
          <w:rFonts w:hint="eastAsia"/>
        </w:rPr>
        <w:t>以来该国在进行立法改革方面取得的进展</w:t>
      </w:r>
      <w:r w:rsidR="000032C8" w:rsidRPr="00113802">
        <w:rPr>
          <w:rFonts w:hint="eastAsia"/>
        </w:rPr>
        <w:t>，</w:t>
      </w:r>
      <w:r w:rsidRPr="00113802">
        <w:rPr>
          <w:rFonts w:hint="eastAsia"/>
        </w:rPr>
        <w:t>特别是通过了以下法律</w:t>
      </w:r>
      <w:r w:rsidR="000032C8" w:rsidRPr="00113802">
        <w:rPr>
          <w:rFonts w:hint="eastAsia"/>
        </w:rPr>
        <w:t>：</w:t>
      </w:r>
    </w:p>
    <w:p w14:paraId="4B65BDCD" w14:textId="3CAABDCA"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3D5A3C" w:rsidRPr="00113802">
        <w:tab/>
      </w:r>
      <w:r w:rsidRPr="00113802">
        <w:rPr>
          <w:rFonts w:hint="eastAsia"/>
        </w:rPr>
        <w:t>2022</w:t>
      </w:r>
      <w:r w:rsidRPr="00113802">
        <w:rPr>
          <w:rFonts w:hint="eastAsia"/>
        </w:rPr>
        <w:t>年</w:t>
      </w:r>
      <w:r w:rsidRPr="00113802">
        <w:rPr>
          <w:rFonts w:hint="eastAsia"/>
        </w:rPr>
        <w:t>11</w:t>
      </w:r>
      <w:r w:rsidRPr="00113802">
        <w:rPr>
          <w:rFonts w:hint="eastAsia"/>
        </w:rPr>
        <w:t>月</w:t>
      </w:r>
      <w:r w:rsidRPr="00113802">
        <w:rPr>
          <w:rFonts w:hint="eastAsia"/>
        </w:rPr>
        <w:t>9</w:t>
      </w:r>
      <w:r w:rsidRPr="00113802">
        <w:rPr>
          <w:rFonts w:hint="eastAsia"/>
        </w:rPr>
        <w:t>日《第</w:t>
      </w:r>
      <w:r w:rsidRPr="00113802">
        <w:rPr>
          <w:rFonts w:hint="eastAsia"/>
        </w:rPr>
        <w:t>523</w:t>
      </w:r>
      <w:r w:rsidRPr="00113802">
        <w:rPr>
          <w:rFonts w:hint="eastAsia"/>
        </w:rPr>
        <w:t>号政府令》</w:t>
      </w:r>
      <w:r w:rsidR="000032C8" w:rsidRPr="00113802">
        <w:rPr>
          <w:rFonts w:hint="eastAsia"/>
        </w:rPr>
        <w:t>，</w:t>
      </w:r>
      <w:r w:rsidRPr="00113802">
        <w:rPr>
          <w:rFonts w:hint="eastAsia"/>
        </w:rPr>
        <w:t>其中确立了一项规则</w:t>
      </w:r>
      <w:r w:rsidR="000032C8" w:rsidRPr="00113802">
        <w:rPr>
          <w:rFonts w:hint="eastAsia"/>
        </w:rPr>
        <w:t>，</w:t>
      </w:r>
      <w:r w:rsidRPr="00113802">
        <w:rPr>
          <w:rFonts w:hint="eastAsia"/>
        </w:rPr>
        <w:t>即包括家庭暴力在内的基于性别的暴力侵害妇女行为的受害者</w:t>
      </w:r>
      <w:r w:rsidR="000032C8" w:rsidRPr="00113802">
        <w:rPr>
          <w:rFonts w:hint="eastAsia"/>
        </w:rPr>
        <w:t>，</w:t>
      </w:r>
      <w:r w:rsidRPr="00113802">
        <w:rPr>
          <w:rFonts w:hint="eastAsia"/>
        </w:rPr>
        <w:t>可依据法院判决</w:t>
      </w:r>
      <w:r w:rsidR="000032C8" w:rsidRPr="00113802">
        <w:rPr>
          <w:rFonts w:hint="eastAsia"/>
        </w:rPr>
        <w:t>，</w:t>
      </w:r>
      <w:r w:rsidRPr="00113802">
        <w:rPr>
          <w:rFonts w:hint="eastAsia"/>
        </w:rPr>
        <w:t>从国家护理机构获得国家资助的赔偿</w:t>
      </w:r>
      <w:r w:rsidR="000032C8" w:rsidRPr="00113802">
        <w:rPr>
          <w:rFonts w:hint="eastAsia"/>
        </w:rPr>
        <w:t>；</w:t>
      </w:r>
    </w:p>
    <w:p w14:paraId="192F334C" w14:textId="548E8544" w:rsidR="007D0B9E" w:rsidRPr="00113802" w:rsidRDefault="007D0B9E" w:rsidP="003D5A3C">
      <w:pPr>
        <w:pStyle w:val="SingleTxt"/>
      </w:pPr>
      <w:r w:rsidRPr="00113802">
        <w:rPr>
          <w:rFonts w:hint="eastAsia"/>
          <w:sz w:val="20"/>
        </w:rPr>
        <w:tab/>
      </w:r>
      <w:r w:rsidR="000032C8" w:rsidRPr="00113802">
        <w:rPr>
          <w:rFonts w:hint="eastAsia"/>
        </w:rPr>
        <w:t>(</w:t>
      </w:r>
      <w:r w:rsidRPr="00113802">
        <w:rPr>
          <w:rFonts w:hint="eastAsia"/>
        </w:rPr>
        <w:t>b</w:t>
      </w:r>
      <w:r w:rsidR="000032C8" w:rsidRPr="00113802">
        <w:rPr>
          <w:rFonts w:hint="eastAsia"/>
        </w:rPr>
        <w:t>)</w:t>
      </w:r>
      <w:r w:rsidR="003D5A3C" w:rsidRPr="00113802">
        <w:tab/>
      </w:r>
      <w:r w:rsidRPr="00113802">
        <w:rPr>
          <w:rFonts w:hint="eastAsia"/>
        </w:rPr>
        <w:t>《规范性法案组织法》修正案</w:t>
      </w:r>
      <w:r w:rsidR="000032C8" w:rsidRPr="00113802">
        <w:rPr>
          <w:rFonts w:hint="eastAsia"/>
        </w:rPr>
        <w:t>，</w:t>
      </w:r>
      <w:r w:rsidRPr="00113802">
        <w:rPr>
          <w:rFonts w:hint="eastAsia"/>
        </w:rPr>
        <w:t>引入与法律草案有关的性别影响评估</w:t>
      </w:r>
      <w:r w:rsidR="000032C8" w:rsidRPr="00113802">
        <w:rPr>
          <w:rFonts w:hint="eastAsia"/>
        </w:rPr>
        <w:t>，</w:t>
      </w:r>
      <w:r w:rsidR="000032C8" w:rsidRPr="00113802">
        <w:rPr>
          <w:rFonts w:hint="eastAsia"/>
        </w:rPr>
        <w:t>(</w:t>
      </w:r>
      <w:r w:rsidRPr="00113802">
        <w:rPr>
          <w:rFonts w:hint="eastAsia"/>
        </w:rPr>
        <w:t>2022</w:t>
      </w:r>
      <w:r w:rsidRPr="00113802">
        <w:rPr>
          <w:rFonts w:hint="eastAsia"/>
        </w:rPr>
        <w:t>年</w:t>
      </w:r>
      <w:r w:rsidR="000032C8" w:rsidRPr="00113802">
        <w:rPr>
          <w:rFonts w:hint="eastAsia"/>
        </w:rPr>
        <w:t>)</w:t>
      </w:r>
      <w:r w:rsidR="000032C8" w:rsidRPr="00113802">
        <w:rPr>
          <w:rFonts w:hint="eastAsia"/>
        </w:rPr>
        <w:t>；</w:t>
      </w:r>
    </w:p>
    <w:p w14:paraId="42CFAB93" w14:textId="1CD0C5D5" w:rsidR="007D0B9E" w:rsidRPr="00113802" w:rsidRDefault="007D0B9E" w:rsidP="007D0B9E">
      <w:pPr>
        <w:pStyle w:val="SingleTxt"/>
      </w:pPr>
      <w:r w:rsidRPr="00113802">
        <w:rPr>
          <w:rFonts w:hint="eastAsia"/>
        </w:rPr>
        <w:lastRenderedPageBreak/>
        <w:tab/>
      </w:r>
      <w:r w:rsidR="000032C8" w:rsidRPr="00113802">
        <w:rPr>
          <w:rFonts w:hint="eastAsia"/>
        </w:rPr>
        <w:t>(</w:t>
      </w:r>
      <w:r w:rsidRPr="00113802">
        <w:rPr>
          <w:rFonts w:hint="eastAsia"/>
        </w:rPr>
        <w:t>c</w:t>
      </w:r>
      <w:r w:rsidR="000032C8" w:rsidRPr="00113802">
        <w:rPr>
          <w:rFonts w:hint="eastAsia"/>
        </w:rPr>
        <w:t>)</w:t>
      </w:r>
      <w:r w:rsidR="003D5A3C" w:rsidRPr="00113802">
        <w:tab/>
      </w:r>
      <w:r w:rsidRPr="00113802">
        <w:rPr>
          <w:rFonts w:hint="eastAsia"/>
        </w:rPr>
        <w:t>立法修正案</w:t>
      </w:r>
      <w:r w:rsidR="000032C8" w:rsidRPr="00113802">
        <w:rPr>
          <w:rFonts w:hint="eastAsia"/>
        </w:rPr>
        <w:t>，</w:t>
      </w:r>
      <w:r w:rsidRPr="00113802">
        <w:rPr>
          <w:rFonts w:hint="eastAsia"/>
        </w:rPr>
        <w:t>取消了必须具有“基于性别的暴力侵害妇女行为受害者”正式身份才能获得国家资助的支助服务的要求</w:t>
      </w:r>
      <w:r w:rsidR="000032C8" w:rsidRPr="00113802">
        <w:rPr>
          <w:rFonts w:hint="eastAsia"/>
        </w:rPr>
        <w:t>，</w:t>
      </w:r>
      <w:r w:rsidRPr="00113802">
        <w:rPr>
          <w:rFonts w:hint="eastAsia"/>
        </w:rPr>
        <w:t>该修正案将于</w:t>
      </w:r>
      <w:r w:rsidRPr="00113802">
        <w:rPr>
          <w:rFonts w:hint="eastAsia"/>
        </w:rPr>
        <w:t>2023</w:t>
      </w:r>
      <w:r w:rsidRPr="00113802">
        <w:rPr>
          <w:rFonts w:hint="eastAsia"/>
        </w:rPr>
        <w:t>年</w:t>
      </w:r>
      <w:r w:rsidRPr="00113802">
        <w:rPr>
          <w:rFonts w:hint="eastAsia"/>
        </w:rPr>
        <w:t>7</w:t>
      </w:r>
      <w:r w:rsidRPr="00113802">
        <w:rPr>
          <w:rFonts w:hint="eastAsia"/>
        </w:rPr>
        <w:t>月</w:t>
      </w:r>
      <w:r w:rsidRPr="00113802">
        <w:rPr>
          <w:rFonts w:hint="eastAsia"/>
        </w:rPr>
        <w:t>1</w:t>
      </w:r>
      <w:r w:rsidRPr="00113802">
        <w:rPr>
          <w:rFonts w:hint="eastAsia"/>
        </w:rPr>
        <w:t>日生效</w:t>
      </w:r>
      <w:r w:rsidR="000032C8" w:rsidRPr="00113802">
        <w:rPr>
          <w:rFonts w:hint="eastAsia"/>
        </w:rPr>
        <w:t>，</w:t>
      </w:r>
      <w:r w:rsidR="000032C8" w:rsidRPr="00113802">
        <w:rPr>
          <w:rFonts w:hint="eastAsia"/>
        </w:rPr>
        <w:t>(</w:t>
      </w:r>
      <w:r w:rsidRPr="00113802">
        <w:rPr>
          <w:rFonts w:hint="eastAsia"/>
        </w:rPr>
        <w:t>2022</w:t>
      </w:r>
      <w:r w:rsidRPr="00113802">
        <w:rPr>
          <w:rFonts w:hint="eastAsia"/>
        </w:rPr>
        <w:t>年</w:t>
      </w:r>
      <w:r w:rsidR="000032C8" w:rsidRPr="00113802">
        <w:rPr>
          <w:rFonts w:hint="eastAsia"/>
        </w:rPr>
        <w:t>)</w:t>
      </w:r>
      <w:r w:rsidR="000032C8" w:rsidRPr="00113802">
        <w:rPr>
          <w:rFonts w:hint="eastAsia"/>
        </w:rPr>
        <w:t>；</w:t>
      </w:r>
    </w:p>
    <w:p w14:paraId="33F5EC63" w14:textId="3300F394"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d</w:t>
      </w:r>
      <w:r w:rsidR="000032C8" w:rsidRPr="00113802">
        <w:rPr>
          <w:rFonts w:hint="eastAsia"/>
        </w:rPr>
        <w:t>)</w:t>
      </w:r>
      <w:r w:rsidR="003D5A3C" w:rsidRPr="00113802">
        <w:tab/>
      </w:r>
      <w:r w:rsidRPr="00113802">
        <w:rPr>
          <w:rFonts w:hint="eastAsia"/>
        </w:rPr>
        <w:t>立法修正案</w:t>
      </w:r>
      <w:r w:rsidR="000032C8" w:rsidRPr="00113802">
        <w:rPr>
          <w:rFonts w:hint="eastAsia"/>
        </w:rPr>
        <w:t>，</w:t>
      </w:r>
      <w:r w:rsidRPr="00113802">
        <w:rPr>
          <w:rFonts w:hint="eastAsia"/>
        </w:rPr>
        <w:t>将强迫婚姻、切割女性生殖器、盯梢骚扰和强迫绝育定为刑事犯罪</w:t>
      </w:r>
      <w:r w:rsidR="000032C8" w:rsidRPr="00113802">
        <w:rPr>
          <w:rFonts w:hint="eastAsia"/>
        </w:rPr>
        <w:t>，</w:t>
      </w:r>
      <w:r w:rsidR="000032C8" w:rsidRPr="00113802">
        <w:rPr>
          <w:rFonts w:hint="eastAsia"/>
        </w:rPr>
        <w:t>(</w:t>
      </w:r>
      <w:r w:rsidRPr="00113802">
        <w:rPr>
          <w:rFonts w:hint="eastAsia"/>
        </w:rPr>
        <w:t>2017</w:t>
      </w:r>
      <w:r w:rsidRPr="00113802">
        <w:rPr>
          <w:rFonts w:hint="eastAsia"/>
        </w:rPr>
        <w:t>年</w:t>
      </w:r>
      <w:r w:rsidR="000032C8" w:rsidRPr="00113802">
        <w:rPr>
          <w:rFonts w:hint="eastAsia"/>
        </w:rPr>
        <w:t>)</w:t>
      </w:r>
      <w:r w:rsidR="000032C8" w:rsidRPr="00113802">
        <w:rPr>
          <w:rFonts w:hint="eastAsia"/>
        </w:rPr>
        <w:t>；</w:t>
      </w:r>
    </w:p>
    <w:p w14:paraId="7C7A5E77" w14:textId="2BA3AF6C"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e</w:t>
      </w:r>
      <w:r w:rsidR="000032C8" w:rsidRPr="00113802">
        <w:rPr>
          <w:rFonts w:hint="eastAsia"/>
        </w:rPr>
        <w:t>)</w:t>
      </w:r>
      <w:r w:rsidR="002222ED" w:rsidRPr="00113802">
        <w:tab/>
      </w:r>
      <w:r w:rsidRPr="00113802">
        <w:rPr>
          <w:rFonts w:hint="eastAsia"/>
        </w:rPr>
        <w:t>《宪法》关于平等权的第</w:t>
      </w:r>
      <w:r w:rsidRPr="00113802">
        <w:rPr>
          <w:rFonts w:hint="eastAsia"/>
        </w:rPr>
        <w:t>11</w:t>
      </w:r>
      <w:r w:rsidRPr="00113802">
        <w:rPr>
          <w:rFonts w:hint="eastAsia"/>
        </w:rPr>
        <w:t>条第</w:t>
      </w:r>
      <w:r w:rsidR="000032C8" w:rsidRPr="00113802">
        <w:rPr>
          <w:rFonts w:hint="eastAsia"/>
        </w:rPr>
        <w:t>(</w:t>
      </w:r>
      <w:r w:rsidRPr="00113802">
        <w:rPr>
          <w:rFonts w:hint="eastAsia"/>
        </w:rPr>
        <w:t>3</w:t>
      </w:r>
      <w:r w:rsidR="000032C8" w:rsidRPr="00113802">
        <w:rPr>
          <w:rFonts w:hint="eastAsia"/>
        </w:rPr>
        <w:t>)</w:t>
      </w:r>
      <w:r w:rsidRPr="00113802">
        <w:rPr>
          <w:rFonts w:hint="eastAsia"/>
        </w:rPr>
        <w:t>款的修正案</w:t>
      </w:r>
      <w:r w:rsidR="000032C8" w:rsidRPr="00113802">
        <w:rPr>
          <w:rFonts w:hint="eastAsia"/>
        </w:rPr>
        <w:t>，</w:t>
      </w:r>
      <w:r w:rsidRPr="00113802">
        <w:rPr>
          <w:rFonts w:hint="eastAsia"/>
        </w:rPr>
        <w:t>其中规定</w:t>
      </w:r>
      <w:r w:rsidR="000032C8" w:rsidRPr="00113802">
        <w:rPr>
          <w:rFonts w:hint="eastAsia"/>
        </w:rPr>
        <w:t>：</w:t>
      </w:r>
      <w:r w:rsidRPr="00113802">
        <w:rPr>
          <w:rFonts w:hint="eastAsia"/>
        </w:rPr>
        <w:t>“国家应为男子和妇女提供平等的权利和机会。国家应采取特别措施</w:t>
      </w:r>
      <w:r w:rsidR="000032C8" w:rsidRPr="00113802">
        <w:rPr>
          <w:rFonts w:hint="eastAsia"/>
        </w:rPr>
        <w:t>，</w:t>
      </w:r>
      <w:r w:rsidRPr="00113802">
        <w:rPr>
          <w:rFonts w:hint="eastAsia"/>
        </w:rPr>
        <w:t>确保男女实质平等</w:t>
      </w:r>
      <w:r w:rsidR="000032C8" w:rsidRPr="00113802">
        <w:rPr>
          <w:rFonts w:hint="eastAsia"/>
        </w:rPr>
        <w:t>，</w:t>
      </w:r>
      <w:r w:rsidRPr="00113802">
        <w:rPr>
          <w:rFonts w:hint="eastAsia"/>
        </w:rPr>
        <w:t>消除不平等。”</w:t>
      </w:r>
      <w:r w:rsidR="000032C8" w:rsidRPr="00113802">
        <w:rPr>
          <w:rFonts w:hint="eastAsia"/>
        </w:rPr>
        <w:t>，</w:t>
      </w:r>
      <w:r w:rsidR="000032C8" w:rsidRPr="00113802">
        <w:rPr>
          <w:rFonts w:hint="eastAsia"/>
        </w:rPr>
        <w:t>(</w:t>
      </w:r>
      <w:r w:rsidRPr="00113802">
        <w:rPr>
          <w:rFonts w:hint="eastAsia"/>
        </w:rPr>
        <w:t>2017</w:t>
      </w:r>
      <w:r w:rsidRPr="00113802">
        <w:rPr>
          <w:rFonts w:hint="eastAsia"/>
        </w:rPr>
        <w:t>年</w:t>
      </w:r>
      <w:r w:rsidR="000032C8" w:rsidRPr="00113802">
        <w:rPr>
          <w:rFonts w:hint="eastAsia"/>
        </w:rPr>
        <w:t>)</w:t>
      </w:r>
      <w:r w:rsidR="000032C8" w:rsidRPr="00113802">
        <w:rPr>
          <w:rFonts w:hint="eastAsia"/>
        </w:rPr>
        <w:t>；</w:t>
      </w:r>
    </w:p>
    <w:p w14:paraId="7D86E686" w14:textId="60A0AE21"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f</w:t>
      </w:r>
      <w:r w:rsidR="000032C8" w:rsidRPr="00113802">
        <w:rPr>
          <w:rFonts w:hint="eastAsia"/>
        </w:rPr>
        <w:t>)</w:t>
      </w:r>
      <w:r w:rsidR="002222ED" w:rsidRPr="00113802">
        <w:tab/>
      </w:r>
      <w:r w:rsidRPr="00113802">
        <w:rPr>
          <w:rFonts w:hint="eastAsia"/>
        </w:rPr>
        <w:t>《性别平等法》和《地方自治法典》修正案</w:t>
      </w:r>
      <w:r w:rsidR="000032C8" w:rsidRPr="00113802">
        <w:rPr>
          <w:rFonts w:hint="eastAsia"/>
        </w:rPr>
        <w:t>，</w:t>
      </w:r>
      <w:r w:rsidRPr="00113802">
        <w:rPr>
          <w:rFonts w:hint="eastAsia"/>
        </w:rPr>
        <w:t>以设立性别平等顾问职位</w:t>
      </w:r>
      <w:r w:rsidR="000032C8" w:rsidRPr="00113802">
        <w:rPr>
          <w:rFonts w:hint="eastAsia"/>
        </w:rPr>
        <w:t>，</w:t>
      </w:r>
      <w:r w:rsidRPr="00113802">
        <w:rPr>
          <w:rFonts w:hint="eastAsia"/>
        </w:rPr>
        <w:t>作为各市镇的常设体制化机制</w:t>
      </w:r>
      <w:r w:rsidR="000032C8" w:rsidRPr="00113802">
        <w:rPr>
          <w:rFonts w:hint="eastAsia"/>
        </w:rPr>
        <w:t>，</w:t>
      </w:r>
      <w:r w:rsidR="000032C8" w:rsidRPr="00113802">
        <w:rPr>
          <w:rFonts w:hint="eastAsia"/>
        </w:rPr>
        <w:t>(</w:t>
      </w:r>
      <w:r w:rsidRPr="00113802">
        <w:rPr>
          <w:rFonts w:hint="eastAsia"/>
        </w:rPr>
        <w:t>2016</w:t>
      </w:r>
      <w:r w:rsidRPr="00113802">
        <w:rPr>
          <w:rFonts w:hint="eastAsia"/>
        </w:rPr>
        <w:t>年</w:t>
      </w:r>
      <w:r w:rsidR="000032C8" w:rsidRPr="00113802">
        <w:rPr>
          <w:rFonts w:hint="eastAsia"/>
        </w:rPr>
        <w:t>)</w:t>
      </w:r>
      <w:r w:rsidR="000032C8" w:rsidRPr="00113802">
        <w:rPr>
          <w:rFonts w:hint="eastAsia"/>
        </w:rPr>
        <w:t>；</w:t>
      </w:r>
    </w:p>
    <w:p w14:paraId="3B46A714" w14:textId="31093F82"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g</w:t>
      </w:r>
      <w:r w:rsidR="000032C8" w:rsidRPr="00113802">
        <w:rPr>
          <w:rFonts w:hint="eastAsia"/>
        </w:rPr>
        <w:t>)</w:t>
      </w:r>
      <w:r w:rsidR="002222ED" w:rsidRPr="00113802">
        <w:tab/>
      </w:r>
      <w:r w:rsidRPr="00113802">
        <w:rPr>
          <w:rFonts w:hint="eastAsia"/>
        </w:rPr>
        <w:t>《消除一切形式歧视法》</w:t>
      </w:r>
      <w:r w:rsidR="000032C8" w:rsidRPr="00113802">
        <w:rPr>
          <w:rFonts w:hint="eastAsia"/>
        </w:rPr>
        <w:t>，</w:t>
      </w:r>
      <w:r w:rsidRPr="00113802">
        <w:rPr>
          <w:rFonts w:hint="eastAsia"/>
        </w:rPr>
        <w:t>旨在消除基于性别、性取向、性别认同和性别表达的歧视</w:t>
      </w:r>
      <w:r w:rsidR="000032C8" w:rsidRPr="00113802">
        <w:rPr>
          <w:rFonts w:hint="eastAsia"/>
        </w:rPr>
        <w:t>，</w:t>
      </w:r>
      <w:r w:rsidR="000032C8" w:rsidRPr="00113802">
        <w:rPr>
          <w:rFonts w:hint="eastAsia"/>
        </w:rPr>
        <w:t>(</w:t>
      </w:r>
      <w:r w:rsidRPr="00113802">
        <w:rPr>
          <w:rFonts w:hint="eastAsia"/>
        </w:rPr>
        <w:t>2014</w:t>
      </w:r>
      <w:r w:rsidRPr="00113802">
        <w:rPr>
          <w:rFonts w:hint="eastAsia"/>
        </w:rPr>
        <w:t>年</w:t>
      </w:r>
      <w:r w:rsidR="000032C8" w:rsidRPr="00113802">
        <w:rPr>
          <w:rFonts w:hint="eastAsia"/>
        </w:rPr>
        <w:t>)</w:t>
      </w:r>
      <w:r w:rsidRPr="00113802">
        <w:rPr>
          <w:rFonts w:hint="eastAsia"/>
        </w:rPr>
        <w:t>。</w:t>
      </w:r>
    </w:p>
    <w:p w14:paraId="2084829C" w14:textId="6CC6C352" w:rsidR="007D0B9E" w:rsidRPr="00113802" w:rsidRDefault="007D0B9E" w:rsidP="007D0B9E">
      <w:pPr>
        <w:pStyle w:val="SingleTxt"/>
      </w:pPr>
      <w:r w:rsidRPr="00113802">
        <w:rPr>
          <w:rFonts w:hint="eastAsia"/>
        </w:rPr>
        <w:t>5.</w:t>
      </w:r>
      <w:r w:rsidRPr="00113802">
        <w:rPr>
          <w:rFonts w:hint="eastAsia"/>
        </w:rPr>
        <w:tab/>
      </w:r>
      <w:r w:rsidRPr="00113802">
        <w:rPr>
          <w:rFonts w:hint="eastAsia"/>
        </w:rPr>
        <w:t>委员会欢迎缔约国努力改善旨在加速消除对妇女的歧视并促进性别平等的体制和政策框架</w:t>
      </w:r>
      <w:r w:rsidR="000032C8" w:rsidRPr="00113802">
        <w:rPr>
          <w:rFonts w:hint="eastAsia"/>
        </w:rPr>
        <w:t>，</w:t>
      </w:r>
      <w:r w:rsidRPr="00113802">
        <w:rPr>
          <w:rFonts w:hint="eastAsia"/>
        </w:rPr>
        <w:t>例如通过或设立</w:t>
      </w:r>
      <w:r w:rsidR="000032C8" w:rsidRPr="00113802">
        <w:rPr>
          <w:rFonts w:hint="eastAsia"/>
        </w:rPr>
        <w:t>：</w:t>
      </w:r>
    </w:p>
    <w:p w14:paraId="16935412" w14:textId="783EE9A5"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2222ED" w:rsidRPr="00113802">
        <w:tab/>
      </w:r>
      <w:r w:rsidRPr="00113802">
        <w:rPr>
          <w:rFonts w:hint="eastAsia"/>
        </w:rPr>
        <w:t>《国家性别平等构想》</w:t>
      </w:r>
      <w:r w:rsidR="000032C8" w:rsidRPr="00113802">
        <w:rPr>
          <w:rFonts w:hint="eastAsia"/>
        </w:rPr>
        <w:t>，</w:t>
      </w:r>
      <w:r w:rsidR="000032C8" w:rsidRPr="00113802">
        <w:rPr>
          <w:rFonts w:hint="eastAsia"/>
        </w:rPr>
        <w:t>(</w:t>
      </w:r>
      <w:r w:rsidRPr="00113802">
        <w:rPr>
          <w:rFonts w:hint="eastAsia"/>
        </w:rPr>
        <w:t>2022</w:t>
      </w:r>
      <w:r w:rsidRPr="00113802">
        <w:rPr>
          <w:rFonts w:hint="eastAsia"/>
        </w:rPr>
        <w:t>年</w:t>
      </w:r>
      <w:r w:rsidR="000032C8" w:rsidRPr="00113802">
        <w:rPr>
          <w:rFonts w:hint="eastAsia"/>
        </w:rPr>
        <w:t>)</w:t>
      </w:r>
      <w:r w:rsidR="000032C8" w:rsidRPr="00113802">
        <w:rPr>
          <w:rFonts w:hint="eastAsia"/>
        </w:rPr>
        <w:t>；</w:t>
      </w:r>
    </w:p>
    <w:p w14:paraId="2D0CEF43" w14:textId="1166EAC4"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2222ED" w:rsidRPr="00113802">
        <w:tab/>
      </w:r>
      <w:r w:rsidRPr="00113802">
        <w:rPr>
          <w:rFonts w:hint="eastAsia"/>
        </w:rPr>
        <w:t>《</w:t>
      </w:r>
      <w:r w:rsidRPr="00113802">
        <w:rPr>
          <w:rFonts w:hint="eastAsia"/>
        </w:rPr>
        <w:t>2022-2024</w:t>
      </w:r>
      <w:r w:rsidRPr="00113802">
        <w:rPr>
          <w:rFonts w:hint="eastAsia"/>
        </w:rPr>
        <w:t>年国家打击贩运人口行动计划》</w:t>
      </w:r>
      <w:r w:rsidR="000032C8" w:rsidRPr="00113802">
        <w:rPr>
          <w:rFonts w:hint="eastAsia"/>
        </w:rPr>
        <w:t>，</w:t>
      </w:r>
      <w:r w:rsidR="000032C8" w:rsidRPr="00113802">
        <w:rPr>
          <w:rFonts w:hint="eastAsia"/>
        </w:rPr>
        <w:t>(</w:t>
      </w:r>
      <w:r w:rsidRPr="00113802">
        <w:rPr>
          <w:rFonts w:hint="eastAsia"/>
        </w:rPr>
        <w:t>2022</w:t>
      </w:r>
      <w:r w:rsidRPr="00113802">
        <w:rPr>
          <w:rFonts w:hint="eastAsia"/>
        </w:rPr>
        <w:t>年</w:t>
      </w:r>
      <w:r w:rsidR="000032C8" w:rsidRPr="00113802">
        <w:rPr>
          <w:rFonts w:hint="eastAsia"/>
        </w:rPr>
        <w:t>)</w:t>
      </w:r>
      <w:r w:rsidR="000032C8" w:rsidRPr="00113802">
        <w:rPr>
          <w:rFonts w:hint="eastAsia"/>
        </w:rPr>
        <w:t>；</w:t>
      </w:r>
    </w:p>
    <w:p w14:paraId="6443A412" w14:textId="1CA76A8F" w:rsidR="007D0B9E" w:rsidRPr="00113802" w:rsidRDefault="002222ED" w:rsidP="007D0B9E">
      <w:pPr>
        <w:pStyle w:val="SingleTxt"/>
      </w:pPr>
      <w:r w:rsidRPr="00113802">
        <w:tab/>
      </w:r>
      <w:r w:rsidR="000032C8" w:rsidRPr="00113802">
        <w:rPr>
          <w:rFonts w:hint="eastAsia"/>
        </w:rPr>
        <w:t>(</w:t>
      </w:r>
      <w:r w:rsidR="007D0B9E" w:rsidRPr="00113802">
        <w:rPr>
          <w:rFonts w:hint="eastAsia"/>
        </w:rPr>
        <w:t>c</w:t>
      </w:r>
      <w:r w:rsidR="000032C8" w:rsidRPr="00113802">
        <w:rPr>
          <w:rFonts w:hint="eastAsia"/>
        </w:rPr>
        <w:t>)</w:t>
      </w:r>
      <w:r w:rsidRPr="00113802">
        <w:tab/>
      </w:r>
      <w:r w:rsidR="007D0B9E" w:rsidRPr="00113802">
        <w:rPr>
          <w:rFonts w:hint="eastAsia"/>
        </w:rPr>
        <w:t>《国家消除暴力侵害妇女行为行动计划》</w:t>
      </w:r>
      <w:r w:rsidR="000032C8" w:rsidRPr="00113802">
        <w:rPr>
          <w:rFonts w:hint="eastAsia"/>
        </w:rPr>
        <w:t>，</w:t>
      </w:r>
      <w:r w:rsidR="000032C8" w:rsidRPr="00113802">
        <w:rPr>
          <w:rFonts w:hint="eastAsia"/>
        </w:rPr>
        <w:t>(</w:t>
      </w:r>
      <w:r w:rsidR="007D0B9E" w:rsidRPr="00113802">
        <w:rPr>
          <w:rFonts w:hint="eastAsia"/>
        </w:rPr>
        <w:t>2022</w:t>
      </w:r>
      <w:r w:rsidR="007D0B9E" w:rsidRPr="00113802">
        <w:rPr>
          <w:rFonts w:hint="eastAsia"/>
        </w:rPr>
        <w:t>年</w:t>
      </w:r>
      <w:r w:rsidR="000032C8" w:rsidRPr="00113802">
        <w:rPr>
          <w:rFonts w:hint="eastAsia"/>
        </w:rPr>
        <w:t>)</w:t>
      </w:r>
      <w:r w:rsidR="000032C8" w:rsidRPr="00113802">
        <w:rPr>
          <w:rFonts w:hint="eastAsia"/>
        </w:rPr>
        <w:t>；</w:t>
      </w:r>
    </w:p>
    <w:p w14:paraId="11FA325D" w14:textId="1C5F0A48"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d</w:t>
      </w:r>
      <w:r w:rsidR="000032C8" w:rsidRPr="00113802">
        <w:rPr>
          <w:rFonts w:hint="eastAsia"/>
        </w:rPr>
        <w:t>)</w:t>
      </w:r>
      <w:r w:rsidR="002222ED" w:rsidRPr="00113802">
        <w:tab/>
      </w:r>
      <w:r w:rsidRPr="00113802">
        <w:rPr>
          <w:rFonts w:hint="eastAsia"/>
        </w:rPr>
        <w:t>《</w:t>
      </w:r>
      <w:r w:rsidRPr="00113802">
        <w:rPr>
          <w:rFonts w:hint="eastAsia"/>
          <w:spacing w:val="-4"/>
        </w:rPr>
        <w:t>2022-2024</w:t>
      </w:r>
      <w:r w:rsidRPr="00113802">
        <w:rPr>
          <w:rFonts w:hint="eastAsia"/>
          <w:spacing w:val="-4"/>
        </w:rPr>
        <w:t>年关于妇女、和平与安全的第四个国家行动计划》</w:t>
      </w:r>
      <w:r w:rsidR="000032C8" w:rsidRPr="00113802">
        <w:rPr>
          <w:rFonts w:hint="eastAsia"/>
          <w:spacing w:val="-4"/>
        </w:rPr>
        <w:t>，</w:t>
      </w:r>
      <w:r w:rsidR="000032C8" w:rsidRPr="00113802">
        <w:rPr>
          <w:rFonts w:hint="eastAsia"/>
          <w:spacing w:val="-4"/>
        </w:rPr>
        <w:t>(</w:t>
      </w:r>
      <w:r w:rsidRPr="00113802">
        <w:rPr>
          <w:rFonts w:hint="eastAsia"/>
          <w:spacing w:val="-4"/>
        </w:rPr>
        <w:t>2022</w:t>
      </w:r>
      <w:r w:rsidRPr="00113802">
        <w:rPr>
          <w:rFonts w:hint="eastAsia"/>
          <w:spacing w:val="-4"/>
        </w:rPr>
        <w:t>年</w:t>
      </w:r>
      <w:r w:rsidR="000032C8" w:rsidRPr="00113802">
        <w:rPr>
          <w:rFonts w:hint="eastAsia"/>
          <w:spacing w:val="-4"/>
        </w:rPr>
        <w:t>)</w:t>
      </w:r>
      <w:r w:rsidR="000032C8" w:rsidRPr="00113802">
        <w:rPr>
          <w:rFonts w:hint="eastAsia"/>
        </w:rPr>
        <w:t>；</w:t>
      </w:r>
    </w:p>
    <w:p w14:paraId="466ADBDF" w14:textId="7A47E8F8"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e</w:t>
      </w:r>
      <w:r w:rsidR="000032C8" w:rsidRPr="00113802">
        <w:rPr>
          <w:rFonts w:hint="eastAsia"/>
        </w:rPr>
        <w:t>)</w:t>
      </w:r>
      <w:r w:rsidR="002222ED" w:rsidRPr="00113802">
        <w:tab/>
      </w:r>
      <w:r w:rsidRPr="00113802">
        <w:rPr>
          <w:rFonts w:hint="eastAsia"/>
        </w:rPr>
        <w:t>公务员事务局拟订的《性别平等战略和行动计划》</w:t>
      </w:r>
      <w:r w:rsidR="000032C8" w:rsidRPr="00113802">
        <w:rPr>
          <w:rFonts w:hint="eastAsia"/>
        </w:rPr>
        <w:t>，</w:t>
      </w:r>
      <w:r w:rsidRPr="00113802">
        <w:rPr>
          <w:rFonts w:hint="eastAsia"/>
        </w:rPr>
        <w:t>旨在建立促进性别平等的公务员制度</w:t>
      </w:r>
      <w:r w:rsidR="000032C8" w:rsidRPr="00113802">
        <w:rPr>
          <w:rFonts w:hint="eastAsia"/>
        </w:rPr>
        <w:t>，</w:t>
      </w:r>
      <w:r w:rsidR="000032C8" w:rsidRPr="00113802">
        <w:rPr>
          <w:rFonts w:hint="eastAsia"/>
        </w:rPr>
        <w:t>(</w:t>
      </w:r>
      <w:r w:rsidRPr="00113802">
        <w:rPr>
          <w:rFonts w:hint="eastAsia"/>
        </w:rPr>
        <w:t>2022</w:t>
      </w:r>
      <w:r w:rsidRPr="00113802">
        <w:rPr>
          <w:rFonts w:hint="eastAsia"/>
        </w:rPr>
        <w:t>年</w:t>
      </w:r>
      <w:r w:rsidR="000032C8" w:rsidRPr="00113802">
        <w:rPr>
          <w:rFonts w:hint="eastAsia"/>
        </w:rPr>
        <w:t>)</w:t>
      </w:r>
      <w:r w:rsidR="000032C8" w:rsidRPr="00113802">
        <w:rPr>
          <w:rFonts w:hint="eastAsia"/>
        </w:rPr>
        <w:t>；</w:t>
      </w:r>
    </w:p>
    <w:p w14:paraId="0C81DBCC" w14:textId="71FC40B5" w:rsidR="007D0B9E" w:rsidRPr="00113802" w:rsidRDefault="002222ED" w:rsidP="007D0B9E">
      <w:pPr>
        <w:pStyle w:val="SingleTxt"/>
      </w:pPr>
      <w:r w:rsidRPr="00113802">
        <w:tab/>
      </w:r>
      <w:r w:rsidR="000032C8" w:rsidRPr="00113802">
        <w:rPr>
          <w:rFonts w:hint="eastAsia"/>
        </w:rPr>
        <w:t>(</w:t>
      </w:r>
      <w:r w:rsidR="007D0B9E" w:rsidRPr="00113802">
        <w:rPr>
          <w:rFonts w:hint="eastAsia"/>
        </w:rPr>
        <w:t>f</w:t>
      </w:r>
      <w:r w:rsidR="000032C8" w:rsidRPr="00113802">
        <w:rPr>
          <w:rFonts w:hint="eastAsia"/>
        </w:rPr>
        <w:t>)</w:t>
      </w:r>
      <w:r w:rsidRPr="00113802">
        <w:tab/>
      </w:r>
      <w:r w:rsidR="007D0B9E" w:rsidRPr="00113802">
        <w:rPr>
          <w:rFonts w:hint="eastAsia"/>
        </w:rPr>
        <w:t>外交部《</w:t>
      </w:r>
      <w:r w:rsidR="007D0B9E" w:rsidRPr="00113802">
        <w:rPr>
          <w:rFonts w:hint="eastAsia"/>
        </w:rPr>
        <w:t>2022-2025</w:t>
      </w:r>
      <w:r w:rsidR="007D0B9E" w:rsidRPr="00113802">
        <w:rPr>
          <w:rFonts w:hint="eastAsia"/>
        </w:rPr>
        <w:t>年性别平等战略》</w:t>
      </w:r>
      <w:r w:rsidR="000032C8" w:rsidRPr="00113802">
        <w:rPr>
          <w:rFonts w:hint="eastAsia"/>
        </w:rPr>
        <w:t>，</w:t>
      </w:r>
      <w:r w:rsidR="000032C8" w:rsidRPr="00113802">
        <w:rPr>
          <w:rFonts w:hint="eastAsia"/>
        </w:rPr>
        <w:t>(</w:t>
      </w:r>
      <w:r w:rsidR="007D0B9E" w:rsidRPr="00113802">
        <w:rPr>
          <w:rFonts w:hint="eastAsia"/>
        </w:rPr>
        <w:t>2021</w:t>
      </w:r>
      <w:r w:rsidR="007D0B9E" w:rsidRPr="00113802">
        <w:rPr>
          <w:rFonts w:hint="eastAsia"/>
        </w:rPr>
        <w:t>年</w:t>
      </w:r>
      <w:r w:rsidR="000032C8" w:rsidRPr="00113802">
        <w:rPr>
          <w:rFonts w:hint="eastAsia"/>
        </w:rPr>
        <w:t>)</w:t>
      </w:r>
      <w:r w:rsidR="000032C8" w:rsidRPr="00113802">
        <w:rPr>
          <w:rFonts w:hint="eastAsia"/>
        </w:rPr>
        <w:t>；</w:t>
      </w:r>
    </w:p>
    <w:p w14:paraId="6CD9D628" w14:textId="31ECF8D6"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g</w:t>
      </w:r>
      <w:r w:rsidR="000032C8" w:rsidRPr="00113802">
        <w:rPr>
          <w:rFonts w:hint="eastAsia"/>
        </w:rPr>
        <w:t>)</w:t>
      </w:r>
      <w:r w:rsidR="002222ED" w:rsidRPr="00113802">
        <w:tab/>
      </w:r>
      <w:r w:rsidRPr="00113802">
        <w:rPr>
          <w:rFonts w:hint="eastAsia"/>
        </w:rPr>
        <w:t>性别平等、暴力侵害妇女行为和家庭暴力问题机构间委员会</w:t>
      </w:r>
      <w:r w:rsidR="000032C8" w:rsidRPr="00113802">
        <w:rPr>
          <w:rFonts w:hint="eastAsia"/>
        </w:rPr>
        <w:t>，</w:t>
      </w:r>
      <w:r w:rsidR="000032C8" w:rsidRPr="00113802">
        <w:rPr>
          <w:rFonts w:hint="eastAsia"/>
        </w:rPr>
        <w:t>(</w:t>
      </w:r>
      <w:r w:rsidRPr="00113802">
        <w:rPr>
          <w:rFonts w:hint="eastAsia"/>
        </w:rPr>
        <w:t>2017</w:t>
      </w:r>
      <w:r w:rsidRPr="00113802">
        <w:rPr>
          <w:rFonts w:hint="eastAsia"/>
        </w:rPr>
        <w:t>年</w:t>
      </w:r>
      <w:r w:rsidR="000032C8" w:rsidRPr="00113802">
        <w:rPr>
          <w:rFonts w:hint="eastAsia"/>
        </w:rPr>
        <w:t>)</w:t>
      </w:r>
      <w:r w:rsidR="000032C8" w:rsidRPr="00113802">
        <w:rPr>
          <w:rFonts w:hint="eastAsia"/>
        </w:rPr>
        <w:t>；</w:t>
      </w:r>
    </w:p>
    <w:p w14:paraId="7BF9AD72" w14:textId="10F02426" w:rsidR="007D0B9E" w:rsidRPr="00113802" w:rsidRDefault="002222ED" w:rsidP="007D0B9E">
      <w:pPr>
        <w:pStyle w:val="SingleTxt"/>
      </w:pPr>
      <w:r w:rsidRPr="00113802">
        <w:tab/>
      </w:r>
      <w:r w:rsidR="000032C8" w:rsidRPr="00113802">
        <w:rPr>
          <w:rFonts w:hint="eastAsia"/>
        </w:rPr>
        <w:t>(</w:t>
      </w:r>
      <w:r w:rsidR="007D0B9E" w:rsidRPr="00113802">
        <w:rPr>
          <w:rFonts w:hint="eastAsia"/>
        </w:rPr>
        <w:t>h</w:t>
      </w:r>
      <w:r w:rsidR="000032C8" w:rsidRPr="00113802">
        <w:rPr>
          <w:rFonts w:hint="eastAsia"/>
        </w:rPr>
        <w:t>)</w:t>
      </w:r>
      <w:r w:rsidRPr="00113802">
        <w:tab/>
      </w:r>
      <w:r w:rsidR="007D0B9E" w:rsidRPr="00113802">
        <w:rPr>
          <w:rFonts w:hint="eastAsia"/>
        </w:rPr>
        <w:t>《</w:t>
      </w:r>
      <w:r w:rsidR="007D0B9E" w:rsidRPr="00113802">
        <w:rPr>
          <w:rFonts w:hint="eastAsia"/>
        </w:rPr>
        <w:t>2017-2030</w:t>
      </w:r>
      <w:r w:rsidR="007D0B9E" w:rsidRPr="00113802">
        <w:rPr>
          <w:rFonts w:hint="eastAsia"/>
        </w:rPr>
        <w:t>年国家母婴保健战略》</w:t>
      </w:r>
      <w:r w:rsidR="000032C8" w:rsidRPr="00113802">
        <w:rPr>
          <w:rFonts w:hint="eastAsia"/>
        </w:rPr>
        <w:t>，</w:t>
      </w:r>
      <w:r w:rsidR="000032C8" w:rsidRPr="00113802">
        <w:rPr>
          <w:rFonts w:hint="eastAsia"/>
        </w:rPr>
        <w:t>(</w:t>
      </w:r>
      <w:r w:rsidR="007D0B9E" w:rsidRPr="00113802">
        <w:rPr>
          <w:rFonts w:hint="eastAsia"/>
        </w:rPr>
        <w:t>2017</w:t>
      </w:r>
      <w:r w:rsidR="007D0B9E" w:rsidRPr="00113802">
        <w:rPr>
          <w:rFonts w:hint="eastAsia"/>
        </w:rPr>
        <w:t>年</w:t>
      </w:r>
      <w:r w:rsidR="000032C8" w:rsidRPr="00113802">
        <w:rPr>
          <w:rFonts w:hint="eastAsia"/>
        </w:rPr>
        <w:t>)</w:t>
      </w:r>
      <w:r w:rsidR="007D0B9E" w:rsidRPr="00113802">
        <w:rPr>
          <w:rFonts w:hint="eastAsia"/>
        </w:rPr>
        <w:t>。</w:t>
      </w:r>
    </w:p>
    <w:p w14:paraId="347FE46D" w14:textId="5264B9E3" w:rsidR="007D0B9E" w:rsidRPr="00113802" w:rsidRDefault="007D0B9E" w:rsidP="007D0B9E">
      <w:pPr>
        <w:pStyle w:val="SingleTxt"/>
      </w:pPr>
      <w:r w:rsidRPr="00113802">
        <w:rPr>
          <w:rFonts w:hint="eastAsia"/>
        </w:rPr>
        <w:t>6.</w:t>
      </w:r>
      <w:r w:rsidRPr="00113802">
        <w:rPr>
          <w:rFonts w:hint="eastAsia"/>
        </w:rPr>
        <w:tab/>
      </w:r>
      <w:r w:rsidRPr="00113802">
        <w:rPr>
          <w:rFonts w:hint="eastAsia"/>
        </w:rPr>
        <w:t>委员</w:t>
      </w:r>
      <w:r w:rsidRPr="00113802">
        <w:rPr>
          <w:rFonts w:hint="eastAsia"/>
          <w:spacing w:val="-2"/>
        </w:rPr>
        <w:t>会欣见自审议上次报告以来缔约国已批准或加入了下列国际和区域文书</w:t>
      </w:r>
      <w:r w:rsidR="000032C8" w:rsidRPr="00113802">
        <w:rPr>
          <w:rFonts w:hint="eastAsia"/>
        </w:rPr>
        <w:t>：</w:t>
      </w:r>
    </w:p>
    <w:p w14:paraId="296B06BC" w14:textId="7068C833"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2222ED" w:rsidRPr="00113802">
        <w:tab/>
      </w:r>
      <w:r w:rsidRPr="00113802">
        <w:rPr>
          <w:rFonts w:hint="eastAsia"/>
        </w:rPr>
        <w:t>《残疾人权利公约任择议定书》</w:t>
      </w:r>
      <w:r w:rsidR="000032C8" w:rsidRPr="00113802">
        <w:rPr>
          <w:rFonts w:hint="eastAsia"/>
        </w:rPr>
        <w:t>，</w:t>
      </w:r>
      <w:r w:rsidR="000032C8" w:rsidRPr="00113802">
        <w:rPr>
          <w:rFonts w:hint="eastAsia"/>
        </w:rPr>
        <w:t>(</w:t>
      </w:r>
      <w:r w:rsidRPr="00113802">
        <w:rPr>
          <w:rFonts w:hint="eastAsia"/>
        </w:rPr>
        <w:t>2021</w:t>
      </w:r>
      <w:r w:rsidRPr="00113802">
        <w:rPr>
          <w:rFonts w:hint="eastAsia"/>
        </w:rPr>
        <w:t>年</w:t>
      </w:r>
      <w:r w:rsidR="000032C8" w:rsidRPr="00113802">
        <w:rPr>
          <w:rFonts w:hint="eastAsia"/>
        </w:rPr>
        <w:t>)</w:t>
      </w:r>
      <w:r w:rsidR="000032C8" w:rsidRPr="00113802">
        <w:rPr>
          <w:rFonts w:hint="eastAsia"/>
        </w:rPr>
        <w:t>；</w:t>
      </w:r>
    </w:p>
    <w:p w14:paraId="09EE2BAC" w14:textId="47065DAF"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2222ED" w:rsidRPr="00113802">
        <w:tab/>
      </w:r>
      <w:r w:rsidRPr="00113802">
        <w:rPr>
          <w:rFonts w:hint="eastAsia"/>
        </w:rPr>
        <w:t>《欧洲委员会预防和打击暴力侵害妇女行为及家庭暴力公约》</w:t>
      </w:r>
      <w:r w:rsidR="000032C8" w:rsidRPr="00113802">
        <w:rPr>
          <w:rFonts w:hint="eastAsia"/>
        </w:rPr>
        <w:t>(</w:t>
      </w:r>
      <w:r w:rsidRPr="00113802">
        <w:rPr>
          <w:rFonts w:hint="eastAsia"/>
        </w:rPr>
        <w:t>《伊斯坦布尔公约》</w:t>
      </w:r>
      <w:r w:rsidR="000032C8" w:rsidRPr="00113802">
        <w:rPr>
          <w:rFonts w:hint="eastAsia"/>
        </w:rPr>
        <w:t>)</w:t>
      </w:r>
      <w:r w:rsidR="000032C8" w:rsidRPr="00113802">
        <w:rPr>
          <w:rFonts w:hint="eastAsia"/>
        </w:rPr>
        <w:t>，</w:t>
      </w:r>
      <w:r w:rsidR="000032C8" w:rsidRPr="00113802">
        <w:rPr>
          <w:rFonts w:hint="eastAsia"/>
        </w:rPr>
        <w:t>(</w:t>
      </w:r>
      <w:r w:rsidRPr="00113802">
        <w:rPr>
          <w:rFonts w:hint="eastAsia"/>
        </w:rPr>
        <w:t>2017</w:t>
      </w:r>
      <w:r w:rsidRPr="00113802">
        <w:rPr>
          <w:rFonts w:hint="eastAsia"/>
        </w:rPr>
        <w:t>年</w:t>
      </w:r>
      <w:r w:rsidR="000032C8" w:rsidRPr="00113802">
        <w:rPr>
          <w:rFonts w:hint="eastAsia"/>
        </w:rPr>
        <w:t>)</w:t>
      </w:r>
      <w:r w:rsidR="000032C8" w:rsidRPr="00113802">
        <w:rPr>
          <w:rFonts w:hint="eastAsia"/>
        </w:rPr>
        <w:t>；</w:t>
      </w:r>
    </w:p>
    <w:p w14:paraId="110E2301" w14:textId="41F31DB0" w:rsidR="007D0B9E" w:rsidRPr="00113802" w:rsidRDefault="002222ED" w:rsidP="007D0B9E">
      <w:pPr>
        <w:pStyle w:val="SingleTxt"/>
      </w:pPr>
      <w:r w:rsidRPr="00113802">
        <w:tab/>
      </w:r>
      <w:r w:rsidR="000032C8" w:rsidRPr="00113802">
        <w:rPr>
          <w:rFonts w:hint="eastAsia"/>
        </w:rPr>
        <w:t>(</w:t>
      </w:r>
      <w:r w:rsidR="007D0B9E" w:rsidRPr="00113802">
        <w:rPr>
          <w:rFonts w:hint="eastAsia"/>
        </w:rPr>
        <w:t>c</w:t>
      </w:r>
      <w:r w:rsidR="000032C8" w:rsidRPr="00113802">
        <w:rPr>
          <w:rFonts w:hint="eastAsia"/>
        </w:rPr>
        <w:t>)</w:t>
      </w:r>
      <w:r w:rsidRPr="00113802">
        <w:tab/>
      </w:r>
      <w:r w:rsidR="007D0B9E" w:rsidRPr="00113802">
        <w:rPr>
          <w:rFonts w:hint="eastAsia"/>
        </w:rPr>
        <w:t>《儿童权利公约关于设定来文程序的任择议定书》</w:t>
      </w:r>
      <w:r w:rsidR="000032C8" w:rsidRPr="00113802">
        <w:rPr>
          <w:rFonts w:hint="eastAsia"/>
        </w:rPr>
        <w:t>，</w:t>
      </w:r>
      <w:r w:rsidR="000032C8" w:rsidRPr="00113802">
        <w:rPr>
          <w:rFonts w:hint="eastAsia"/>
        </w:rPr>
        <w:t>(</w:t>
      </w:r>
      <w:r w:rsidR="007D0B9E" w:rsidRPr="00113802">
        <w:rPr>
          <w:rFonts w:hint="eastAsia"/>
        </w:rPr>
        <w:t>2016</w:t>
      </w:r>
      <w:r w:rsidR="007D0B9E" w:rsidRPr="00113802">
        <w:rPr>
          <w:rFonts w:hint="eastAsia"/>
        </w:rPr>
        <w:t>年</w:t>
      </w:r>
      <w:r w:rsidR="000032C8" w:rsidRPr="00113802">
        <w:rPr>
          <w:rFonts w:hint="eastAsia"/>
        </w:rPr>
        <w:t>)</w:t>
      </w:r>
      <w:r w:rsidR="007D0B9E" w:rsidRPr="00113802">
        <w:rPr>
          <w:rFonts w:hint="eastAsia"/>
        </w:rPr>
        <w:t>。</w:t>
      </w:r>
    </w:p>
    <w:p w14:paraId="666195B5" w14:textId="77777777" w:rsidR="007D0B9E" w:rsidRPr="00113802" w:rsidRDefault="007D0B9E" w:rsidP="002222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rPr>
          <w:rFonts w:hint="eastAsia"/>
        </w:rPr>
        <w:tab/>
        <w:t>C.</w:t>
      </w:r>
      <w:r w:rsidRPr="00113802">
        <w:rPr>
          <w:rFonts w:hint="eastAsia"/>
        </w:rPr>
        <w:tab/>
      </w:r>
      <w:r w:rsidRPr="00113802">
        <w:rPr>
          <w:rFonts w:hint="eastAsia"/>
        </w:rPr>
        <w:t>可持续发展目标</w:t>
      </w:r>
    </w:p>
    <w:p w14:paraId="48B9315F" w14:textId="33E5CA0D" w:rsidR="007D0B9E" w:rsidRPr="00113802" w:rsidRDefault="007D0B9E" w:rsidP="007D0B9E">
      <w:pPr>
        <w:pStyle w:val="SingleTxt"/>
      </w:pPr>
      <w:r w:rsidRPr="00113802">
        <w:rPr>
          <w:rFonts w:hint="eastAsia"/>
        </w:rPr>
        <w:t>7.</w:t>
      </w:r>
      <w:r w:rsidRPr="00113802">
        <w:rPr>
          <w:rFonts w:hint="eastAsia"/>
        </w:rPr>
        <w:tab/>
      </w:r>
      <w:r w:rsidRPr="00113802">
        <w:rPr>
          <w:rFonts w:eastAsia="黑体"/>
        </w:rPr>
        <w:t>委员会欢迎国际社会对可持续发展目标的支持</w:t>
      </w:r>
      <w:r w:rsidR="000032C8" w:rsidRPr="00113802">
        <w:rPr>
          <w:rFonts w:eastAsia="黑体"/>
        </w:rPr>
        <w:t>，</w:t>
      </w:r>
      <w:r w:rsidRPr="00113802">
        <w:rPr>
          <w:rFonts w:eastAsia="黑体"/>
        </w:rPr>
        <w:t>呼吁在执行《</w:t>
      </w:r>
      <w:r w:rsidRPr="00113802">
        <w:rPr>
          <w:rFonts w:eastAsia="黑体"/>
        </w:rPr>
        <w:t>2030</w:t>
      </w:r>
      <w:r w:rsidRPr="00113802">
        <w:rPr>
          <w:rFonts w:eastAsia="黑体"/>
        </w:rPr>
        <w:t>年可持续发展议程》的整个过程中</w:t>
      </w:r>
      <w:r w:rsidR="000032C8" w:rsidRPr="00113802">
        <w:rPr>
          <w:rFonts w:eastAsia="黑体"/>
        </w:rPr>
        <w:t>，</w:t>
      </w:r>
      <w:r w:rsidRPr="00113802">
        <w:rPr>
          <w:rFonts w:eastAsia="黑体"/>
        </w:rPr>
        <w:t>根据《消除对妇女一切形式歧视公约》的规定</w:t>
      </w:r>
      <w:r w:rsidR="000032C8" w:rsidRPr="00113802">
        <w:rPr>
          <w:rFonts w:eastAsia="黑体"/>
        </w:rPr>
        <w:t>，</w:t>
      </w:r>
      <w:r w:rsidRPr="00113802">
        <w:rPr>
          <w:rFonts w:eastAsia="黑体"/>
        </w:rPr>
        <w:t>实现法律上和事实上</w:t>
      </w:r>
      <w:r w:rsidR="000032C8" w:rsidRPr="00113802">
        <w:rPr>
          <w:rFonts w:eastAsia="黑体"/>
        </w:rPr>
        <w:t>(</w:t>
      </w:r>
      <w:r w:rsidRPr="00113802">
        <w:rPr>
          <w:rFonts w:eastAsia="黑体"/>
        </w:rPr>
        <w:t>实质性</w:t>
      </w:r>
      <w:r w:rsidR="000032C8" w:rsidRPr="00113802">
        <w:rPr>
          <w:rFonts w:eastAsia="黑体"/>
        </w:rPr>
        <w:t>)</w:t>
      </w:r>
      <w:r w:rsidRPr="00113802">
        <w:rPr>
          <w:rFonts w:eastAsia="黑体"/>
        </w:rPr>
        <w:t>的性别平等。委员会回顾可持续发展目标</w:t>
      </w:r>
      <w:r w:rsidRPr="00113802">
        <w:rPr>
          <w:rFonts w:eastAsia="黑体"/>
        </w:rPr>
        <w:t>5</w:t>
      </w:r>
      <w:r w:rsidRPr="00113802">
        <w:rPr>
          <w:rFonts w:eastAsia="黑体"/>
        </w:rPr>
        <w:t>以及将平等</w:t>
      </w:r>
      <w:r w:rsidRPr="00113802">
        <w:rPr>
          <w:rFonts w:eastAsia="黑体"/>
        </w:rPr>
        <w:lastRenderedPageBreak/>
        <w:t>和不歧视原则纳入所有</w:t>
      </w:r>
      <w:r w:rsidRPr="00113802">
        <w:rPr>
          <w:rFonts w:eastAsia="黑体"/>
        </w:rPr>
        <w:t>17</w:t>
      </w:r>
      <w:r w:rsidRPr="00113802">
        <w:rPr>
          <w:rFonts w:eastAsia="黑体"/>
        </w:rPr>
        <w:t>项目标主流的重要性。委员会敦促缔约国认识到妇女是格鲁吉亚可持续发展的推动力</w:t>
      </w:r>
      <w:r w:rsidR="000032C8" w:rsidRPr="00113802">
        <w:rPr>
          <w:rFonts w:eastAsia="黑体"/>
        </w:rPr>
        <w:t>，</w:t>
      </w:r>
      <w:r w:rsidRPr="00113802">
        <w:rPr>
          <w:rFonts w:eastAsia="黑体"/>
        </w:rPr>
        <w:t>并为此出台相关政策和战略。</w:t>
      </w:r>
    </w:p>
    <w:p w14:paraId="03A7E394" w14:textId="77777777" w:rsidR="007D0B9E" w:rsidRPr="00113802" w:rsidRDefault="007D0B9E" w:rsidP="006B0A2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rPr>
          <w:rFonts w:hint="eastAsia"/>
        </w:rPr>
        <w:tab/>
        <w:t>D.</w:t>
      </w:r>
      <w:r w:rsidRPr="00113802">
        <w:rPr>
          <w:rFonts w:hint="eastAsia"/>
        </w:rPr>
        <w:tab/>
      </w:r>
      <w:r w:rsidRPr="00113802">
        <w:rPr>
          <w:rFonts w:hint="eastAsia"/>
        </w:rPr>
        <w:t>议会</w:t>
      </w:r>
    </w:p>
    <w:p w14:paraId="5AD264FA" w14:textId="54770E84" w:rsidR="007D0B9E" w:rsidRPr="00113802" w:rsidRDefault="007D0B9E" w:rsidP="006B0A23">
      <w:pPr>
        <w:pStyle w:val="SingleTxt"/>
      </w:pPr>
      <w:r w:rsidRPr="00113802">
        <w:rPr>
          <w:rFonts w:hint="eastAsia"/>
        </w:rPr>
        <w:t>8.</w:t>
      </w:r>
      <w:r w:rsidRPr="00113802">
        <w:rPr>
          <w:rFonts w:hint="eastAsia"/>
        </w:rPr>
        <w:tab/>
      </w:r>
      <w:r w:rsidRPr="00113802">
        <w:rPr>
          <w:rFonts w:eastAsia="黑体"/>
        </w:rPr>
        <w:t>委员会强调立法权在确保充分执行《公约》方面的关键作用</w:t>
      </w:r>
      <w:r w:rsidR="000032C8" w:rsidRPr="00113802">
        <w:rPr>
          <w:rFonts w:eastAsia="黑体"/>
        </w:rPr>
        <w:t>(</w:t>
      </w:r>
      <w:r w:rsidRPr="00113802">
        <w:rPr>
          <w:rFonts w:eastAsia="黑体"/>
        </w:rPr>
        <w:t>见</w:t>
      </w:r>
      <w:hyperlink r:id="rId24" w:history="1">
        <w:r w:rsidRPr="00113802">
          <w:rPr>
            <w:rStyle w:val="af4"/>
            <w:rFonts w:eastAsia="黑体" w:hint="eastAsia"/>
          </w:rPr>
          <w:t>A/65/38</w:t>
        </w:r>
      </w:hyperlink>
      <w:r w:rsidR="000032C8" w:rsidRPr="00113802">
        <w:rPr>
          <w:rFonts w:eastAsia="黑体"/>
        </w:rPr>
        <w:t>，</w:t>
      </w:r>
      <w:r w:rsidRPr="00113802">
        <w:rPr>
          <w:rFonts w:eastAsia="黑体"/>
        </w:rPr>
        <w:t>第二部分</w:t>
      </w:r>
      <w:r w:rsidR="000032C8" w:rsidRPr="00113802">
        <w:rPr>
          <w:rFonts w:eastAsia="黑体"/>
        </w:rPr>
        <w:t>，</w:t>
      </w:r>
      <w:r w:rsidRPr="00113802">
        <w:rPr>
          <w:rFonts w:eastAsia="黑体"/>
        </w:rPr>
        <w:t>附件六</w:t>
      </w:r>
      <w:r w:rsidR="000032C8" w:rsidRPr="00113802">
        <w:rPr>
          <w:rFonts w:eastAsia="黑体"/>
        </w:rPr>
        <w:t>)</w:t>
      </w:r>
      <w:r w:rsidRPr="00113802">
        <w:rPr>
          <w:rFonts w:eastAsia="黑体"/>
        </w:rPr>
        <w:t>。委员会请议会根据其任务授权</w:t>
      </w:r>
      <w:r w:rsidR="000032C8" w:rsidRPr="00113802">
        <w:rPr>
          <w:rFonts w:eastAsia="黑体"/>
        </w:rPr>
        <w:t>，</w:t>
      </w:r>
      <w:r w:rsidRPr="00113802">
        <w:rPr>
          <w:rFonts w:eastAsia="黑体"/>
        </w:rPr>
        <w:t>从现在起直至按照《公约》规定提交下一次定期报告期间</w:t>
      </w:r>
      <w:r w:rsidR="000032C8" w:rsidRPr="00113802">
        <w:rPr>
          <w:rFonts w:eastAsia="黑体"/>
        </w:rPr>
        <w:t>，</w:t>
      </w:r>
      <w:r w:rsidRPr="00113802">
        <w:rPr>
          <w:rFonts w:eastAsia="黑体"/>
        </w:rPr>
        <w:t>采取必要步骤</w:t>
      </w:r>
      <w:r w:rsidR="000032C8" w:rsidRPr="00113802">
        <w:rPr>
          <w:rFonts w:eastAsia="黑体"/>
        </w:rPr>
        <w:t>，</w:t>
      </w:r>
      <w:r w:rsidRPr="00113802">
        <w:rPr>
          <w:rFonts w:eastAsia="黑体"/>
        </w:rPr>
        <w:t>落实本结论性意见。</w:t>
      </w:r>
    </w:p>
    <w:p w14:paraId="5478BE35" w14:textId="77777777" w:rsidR="007D0B9E" w:rsidRPr="00113802" w:rsidRDefault="007D0B9E" w:rsidP="006B0A2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113802">
        <w:rPr>
          <w:rFonts w:hint="eastAsia"/>
        </w:rPr>
        <w:tab/>
        <w:t>E.</w:t>
      </w:r>
      <w:r w:rsidRPr="00113802">
        <w:rPr>
          <w:rFonts w:hint="eastAsia"/>
        </w:rPr>
        <w:tab/>
      </w:r>
      <w:r w:rsidRPr="00113802">
        <w:rPr>
          <w:rFonts w:hint="eastAsia"/>
        </w:rPr>
        <w:t>主要关切领域和建议</w:t>
      </w:r>
    </w:p>
    <w:p w14:paraId="3725ECF8" w14:textId="77777777" w:rsidR="007D0B9E" w:rsidRPr="00113802" w:rsidRDefault="007D0B9E" w:rsidP="006B0A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113802">
        <w:rPr>
          <w:rFonts w:hint="eastAsia"/>
        </w:rPr>
        <w:tab/>
      </w:r>
      <w:r w:rsidRPr="00113802">
        <w:rPr>
          <w:rFonts w:hint="eastAsia"/>
        </w:rPr>
        <w:tab/>
      </w:r>
      <w:r w:rsidRPr="00113802">
        <w:rPr>
          <w:rFonts w:hint="eastAsia"/>
        </w:rPr>
        <w:t>《公约》及其《任择议定书》和委员会一般性建议的可见度</w:t>
      </w:r>
    </w:p>
    <w:p w14:paraId="4500A748" w14:textId="61DE3E9C" w:rsidR="007D0B9E" w:rsidRPr="00113802" w:rsidRDefault="007D0B9E" w:rsidP="007D0B9E">
      <w:pPr>
        <w:pStyle w:val="SingleTxt"/>
      </w:pPr>
      <w:r w:rsidRPr="00113802">
        <w:rPr>
          <w:rFonts w:hint="eastAsia"/>
        </w:rPr>
        <w:t>9.</w:t>
      </w:r>
      <w:r w:rsidRPr="00113802">
        <w:rPr>
          <w:rFonts w:hint="eastAsia"/>
        </w:rPr>
        <w:tab/>
      </w:r>
      <w:r w:rsidRPr="00113802">
        <w:rPr>
          <w:rFonts w:hint="eastAsia"/>
        </w:rPr>
        <w:t>委员会注意到缔约国努力提高《公约》及其《任择议定书》和委员会一般性建议的可见度</w:t>
      </w:r>
      <w:r w:rsidR="000032C8" w:rsidRPr="00113802">
        <w:rPr>
          <w:rFonts w:hint="eastAsia"/>
        </w:rPr>
        <w:t>，</w:t>
      </w:r>
      <w:r w:rsidRPr="00113802">
        <w:rPr>
          <w:rFonts w:hint="eastAsia"/>
        </w:rPr>
        <w:t>包括为此与发展伙伴和地方民间社会组织合作</w:t>
      </w:r>
      <w:r w:rsidR="000032C8" w:rsidRPr="00113802">
        <w:rPr>
          <w:rFonts w:hint="eastAsia"/>
        </w:rPr>
        <w:t>，</w:t>
      </w:r>
      <w:r w:rsidRPr="00113802">
        <w:rPr>
          <w:rFonts w:hint="eastAsia"/>
        </w:rPr>
        <w:t>为相关利益攸关方开展能力建设</w:t>
      </w:r>
      <w:r w:rsidR="000032C8" w:rsidRPr="00113802">
        <w:rPr>
          <w:rFonts w:hint="eastAsia"/>
        </w:rPr>
        <w:t>，</w:t>
      </w:r>
      <w:r w:rsidRPr="00113802">
        <w:rPr>
          <w:rFonts w:hint="eastAsia"/>
        </w:rPr>
        <w:t>开展提高公众认识的运动</w:t>
      </w:r>
      <w:r w:rsidR="000032C8" w:rsidRPr="00113802">
        <w:rPr>
          <w:rFonts w:hint="eastAsia"/>
        </w:rPr>
        <w:t>，</w:t>
      </w:r>
      <w:r w:rsidRPr="00113802">
        <w:rPr>
          <w:rFonts w:hint="eastAsia"/>
        </w:rPr>
        <w:t>提高其对妇女权利、性别平等以及包括家庭暴力在内的基于性别的暴力侵害妇女行为的认识</w:t>
      </w:r>
      <w:r w:rsidR="000032C8" w:rsidRPr="00113802">
        <w:rPr>
          <w:rFonts w:hint="eastAsia"/>
        </w:rPr>
        <w:t>，</w:t>
      </w:r>
      <w:r w:rsidRPr="00113802">
        <w:rPr>
          <w:rFonts w:hint="eastAsia"/>
        </w:rPr>
        <w:t>并利用</w:t>
      </w:r>
      <w:r w:rsidRPr="00113802">
        <w:rPr>
          <w:rFonts w:hint="eastAsia"/>
        </w:rPr>
        <w:t>2018-2020</w:t>
      </w:r>
      <w:r w:rsidRPr="00113802">
        <w:rPr>
          <w:rFonts w:hint="eastAsia"/>
        </w:rPr>
        <w:t>年关于作为议会常设咨询机构的性别平等理事会的任务的传播战略。但委员会感到关切的是</w:t>
      </w:r>
      <w:r w:rsidR="000032C8" w:rsidRPr="00113802">
        <w:rPr>
          <w:rFonts w:hint="eastAsia"/>
        </w:rPr>
        <w:t>，</w:t>
      </w:r>
      <w:r w:rsidRPr="00113802">
        <w:rPr>
          <w:rFonts w:hint="eastAsia"/>
        </w:rPr>
        <w:t>农村妇女、少数民族妇女、残疾妇女、境内流离失所妇女和生活在受冲突影响地区的妇女、难民妇女、寻求庇护妇女、移民妇女和无国籍妇女等属于弱势和边缘群体的妇女对这方面的相关公共服务的认识及利用水平仍较低。</w:t>
      </w:r>
    </w:p>
    <w:p w14:paraId="451E500B" w14:textId="7674C893" w:rsidR="007D0B9E" w:rsidRPr="00113802" w:rsidRDefault="007D0B9E" w:rsidP="007D0B9E">
      <w:pPr>
        <w:pStyle w:val="SingleTxt"/>
      </w:pPr>
      <w:r w:rsidRPr="00113802">
        <w:rPr>
          <w:rFonts w:hint="eastAsia"/>
        </w:rPr>
        <w:t>10.</w:t>
      </w:r>
      <w:r w:rsidRPr="00113802">
        <w:rPr>
          <w:rFonts w:hint="eastAsia"/>
        </w:rPr>
        <w:tab/>
      </w:r>
      <w:r w:rsidRPr="00113802">
        <w:rPr>
          <w:rFonts w:eastAsia="黑体"/>
        </w:rPr>
        <w:t>委员会回顾其先前的建议</w:t>
      </w:r>
      <w:r w:rsidR="000032C8" w:rsidRPr="00113802">
        <w:rPr>
          <w:rFonts w:eastAsia="黑体"/>
        </w:rPr>
        <w:t>(</w:t>
      </w:r>
      <w:hyperlink r:id="rId25" w:history="1">
        <w:r w:rsidRPr="00113802">
          <w:rPr>
            <w:rStyle w:val="af4"/>
            <w:rFonts w:eastAsia="黑体" w:hint="eastAsia"/>
          </w:rPr>
          <w:t>CEDAW/C/GEO/CO/4-5</w:t>
        </w:r>
      </w:hyperlink>
      <w:r w:rsidR="000032C8" w:rsidRPr="00113802">
        <w:rPr>
          <w:rFonts w:eastAsia="黑体"/>
        </w:rPr>
        <w:t>，</w:t>
      </w:r>
      <w:r w:rsidRPr="00113802">
        <w:rPr>
          <w:rFonts w:eastAsia="黑体"/>
        </w:rPr>
        <w:t>第</w:t>
      </w:r>
      <w:r w:rsidRPr="00113802">
        <w:rPr>
          <w:rFonts w:eastAsia="黑体"/>
        </w:rPr>
        <w:t>9</w:t>
      </w:r>
      <w:r w:rsidRPr="00113802">
        <w:rPr>
          <w:rFonts w:eastAsia="黑体"/>
        </w:rPr>
        <w:t>段</w:t>
      </w:r>
      <w:r w:rsidR="000032C8" w:rsidRPr="00113802">
        <w:rPr>
          <w:rFonts w:eastAsia="黑体"/>
        </w:rPr>
        <w:t>)</w:t>
      </w:r>
      <w:r w:rsidR="000032C8" w:rsidRPr="00113802">
        <w:rPr>
          <w:rFonts w:eastAsia="黑体"/>
        </w:rPr>
        <w:t>，</w:t>
      </w:r>
      <w:r w:rsidRPr="00113802">
        <w:rPr>
          <w:rFonts w:eastAsia="黑体"/>
        </w:rPr>
        <w:t>建议缔约国</w:t>
      </w:r>
      <w:r w:rsidR="000032C8" w:rsidRPr="00113802">
        <w:rPr>
          <w:rFonts w:eastAsia="黑体"/>
        </w:rPr>
        <w:t>：</w:t>
      </w:r>
    </w:p>
    <w:p w14:paraId="36F19C80" w14:textId="1947113E" w:rsidR="007D0B9E" w:rsidRPr="00113802" w:rsidRDefault="007D0B9E" w:rsidP="007D0B9E">
      <w:pPr>
        <w:pStyle w:val="SingleTxt"/>
        <w:rPr>
          <w:i/>
          <w:iCs/>
        </w:rPr>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6B0A23" w:rsidRPr="00113802">
        <w:tab/>
      </w:r>
      <w:r w:rsidRPr="00113802">
        <w:rPr>
          <w:rFonts w:eastAsia="黑体"/>
        </w:rPr>
        <w:t>加紧努力</w:t>
      </w:r>
      <w:r w:rsidR="000032C8" w:rsidRPr="00113802">
        <w:rPr>
          <w:rFonts w:eastAsia="黑体"/>
        </w:rPr>
        <w:t>，</w:t>
      </w:r>
      <w:r w:rsidRPr="00113802">
        <w:rPr>
          <w:rFonts w:eastAsia="黑体"/>
        </w:rPr>
        <w:t>开展广泛宣传并提高对《公约》、《任择议定书》以及委员会结论性意见和一般性建议的认识</w:t>
      </w:r>
      <w:r w:rsidR="000032C8" w:rsidRPr="00113802">
        <w:rPr>
          <w:rFonts w:eastAsia="黑体"/>
        </w:rPr>
        <w:t>，</w:t>
      </w:r>
      <w:r w:rsidRPr="00113802">
        <w:rPr>
          <w:rFonts w:eastAsia="黑体"/>
        </w:rPr>
        <w:t>并在下次定期报告中提供资料</w:t>
      </w:r>
      <w:r w:rsidR="000032C8" w:rsidRPr="00113802">
        <w:rPr>
          <w:rFonts w:eastAsia="黑体"/>
        </w:rPr>
        <w:t>，</w:t>
      </w:r>
      <w:r w:rsidRPr="00113802">
        <w:rPr>
          <w:rFonts w:eastAsia="黑体"/>
        </w:rPr>
        <w:t>说明就委员会关于第</w:t>
      </w:r>
      <w:r w:rsidRPr="00113802">
        <w:rPr>
          <w:rFonts w:eastAsia="黑体"/>
        </w:rPr>
        <w:t>140/2019</w:t>
      </w:r>
      <w:r w:rsidRPr="00113802">
        <w:rPr>
          <w:rFonts w:eastAsia="黑体"/>
        </w:rPr>
        <w:t>号来文</w:t>
      </w:r>
      <w:r w:rsidR="000032C8" w:rsidRPr="00113802">
        <w:rPr>
          <w:rFonts w:hint="eastAsia"/>
        </w:rPr>
        <w:t>(</w:t>
      </w:r>
      <w:r w:rsidRPr="00113802">
        <w:rPr>
          <w:rFonts w:eastAsia="楷体"/>
          <w:i/>
          <w:iCs/>
        </w:rPr>
        <w:t>H.H.</w:t>
      </w:r>
      <w:r w:rsidR="000032C8" w:rsidRPr="00113802">
        <w:rPr>
          <w:rFonts w:eastAsia="楷体"/>
          <w:i/>
          <w:iCs/>
        </w:rPr>
        <w:t>，</w:t>
      </w:r>
      <w:r w:rsidRPr="00113802">
        <w:rPr>
          <w:rFonts w:eastAsia="楷体"/>
          <w:i/>
          <w:iCs/>
        </w:rPr>
        <w:t>I.H.</w:t>
      </w:r>
      <w:r w:rsidRPr="00113802">
        <w:rPr>
          <w:rFonts w:eastAsia="楷体"/>
        </w:rPr>
        <w:t>和</w:t>
      </w:r>
      <w:r w:rsidRPr="00113802">
        <w:rPr>
          <w:rFonts w:eastAsia="楷体"/>
          <w:i/>
          <w:iCs/>
        </w:rPr>
        <w:t>Y.H.</w:t>
      </w:r>
      <w:r w:rsidRPr="00113802">
        <w:rPr>
          <w:rFonts w:eastAsia="楷体"/>
        </w:rPr>
        <w:t>诉格鲁吉亚</w:t>
      </w:r>
      <w:r w:rsidRPr="00113802">
        <w:rPr>
          <w:rFonts w:eastAsia="楷体"/>
          <w:i/>
          <w:iCs/>
        </w:rPr>
        <w:t>/Jeiranova</w:t>
      </w:r>
      <w:r w:rsidR="000032C8" w:rsidRPr="00113802">
        <w:rPr>
          <w:rFonts w:hint="eastAsia"/>
        </w:rPr>
        <w:t>)</w:t>
      </w:r>
      <w:r w:rsidRPr="00113802">
        <w:rPr>
          <w:rFonts w:eastAsia="黑体"/>
        </w:rPr>
        <w:t>的意见采取的后续措施</w:t>
      </w:r>
      <w:r w:rsidR="000032C8" w:rsidRPr="00113802">
        <w:rPr>
          <w:rFonts w:eastAsia="黑体"/>
        </w:rPr>
        <w:t>；</w:t>
      </w:r>
      <w:r w:rsidR="00DA047C" w:rsidRPr="00113802">
        <w:rPr>
          <w:rStyle w:val="a3"/>
        </w:rPr>
        <w:footnoteReference w:id="1"/>
      </w:r>
    </w:p>
    <w:p w14:paraId="6E0DA08E" w14:textId="0424BA0D"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6B0A23" w:rsidRPr="00113802">
        <w:tab/>
      </w:r>
      <w:r w:rsidRPr="00113802">
        <w:rPr>
          <w:rFonts w:eastAsia="黑体"/>
        </w:rPr>
        <w:t>考虑建立一个全面执行本结论性意见的机制</w:t>
      </w:r>
      <w:r w:rsidR="000032C8" w:rsidRPr="00113802">
        <w:rPr>
          <w:rFonts w:eastAsia="黑体"/>
        </w:rPr>
        <w:t>，</w:t>
      </w:r>
      <w:r w:rsidRPr="00113802">
        <w:rPr>
          <w:rFonts w:eastAsia="黑体"/>
        </w:rPr>
        <w:t>让格鲁吉亚公设辩护处以及促进妇女权利和性别平等的非政府组织参与该机制</w:t>
      </w:r>
      <w:r w:rsidR="000032C8" w:rsidRPr="00113802">
        <w:rPr>
          <w:rFonts w:eastAsia="黑体"/>
        </w:rPr>
        <w:t>，</w:t>
      </w:r>
      <w:r w:rsidRPr="00113802">
        <w:rPr>
          <w:rFonts w:eastAsia="黑体"/>
        </w:rPr>
        <w:t>同时考虑到国家报告和后续行动机制的四项关键能力</w:t>
      </w:r>
      <w:r w:rsidR="000032C8" w:rsidRPr="00113802">
        <w:rPr>
          <w:rFonts w:eastAsia="黑体"/>
        </w:rPr>
        <w:t>，</w:t>
      </w:r>
      <w:r w:rsidRPr="00113802">
        <w:rPr>
          <w:rFonts w:eastAsia="黑体"/>
        </w:rPr>
        <w:t>即参与、协调、协商和信息管理</w:t>
      </w:r>
      <w:r w:rsidR="000032C8" w:rsidRPr="00113802">
        <w:rPr>
          <w:rFonts w:eastAsia="黑体"/>
        </w:rPr>
        <w:t>；</w:t>
      </w:r>
      <w:r w:rsidR="00DA047C" w:rsidRPr="00113802">
        <w:rPr>
          <w:rStyle w:val="a3"/>
        </w:rPr>
        <w:footnoteReference w:id="2"/>
      </w:r>
    </w:p>
    <w:p w14:paraId="1BD5616C" w14:textId="3FE251D2"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c</w:t>
      </w:r>
      <w:r w:rsidR="000032C8" w:rsidRPr="00113802">
        <w:rPr>
          <w:rFonts w:hint="eastAsia"/>
        </w:rPr>
        <w:t>)</w:t>
      </w:r>
      <w:r w:rsidR="006B0A23" w:rsidRPr="00113802">
        <w:tab/>
      </w:r>
      <w:r w:rsidRPr="00113802">
        <w:rPr>
          <w:rFonts w:eastAsia="黑体"/>
        </w:rPr>
        <w:t>提高妇女的认识</w:t>
      </w:r>
      <w:r w:rsidR="000032C8" w:rsidRPr="00113802">
        <w:rPr>
          <w:rFonts w:eastAsia="黑体"/>
        </w:rPr>
        <w:t>，</w:t>
      </w:r>
      <w:r w:rsidRPr="00113802">
        <w:rPr>
          <w:rFonts w:eastAsia="黑体"/>
        </w:rPr>
        <w:t>使其了解《公约》赋予她们的权利以及她们可用来就侵犯此类权利的行为提出申诉的法律补救方法</w:t>
      </w:r>
      <w:r w:rsidR="000032C8" w:rsidRPr="00113802">
        <w:rPr>
          <w:rFonts w:eastAsia="黑体"/>
        </w:rPr>
        <w:t>，</w:t>
      </w:r>
      <w:r w:rsidRPr="00113802">
        <w:rPr>
          <w:rFonts w:eastAsia="黑体"/>
        </w:rPr>
        <w:t>并确保向所有妇女、包括属于弱势群体和边缘群体的妇女提供有关《公约》、《任择议定书》和委员会一般性建议的信息。</w:t>
      </w:r>
    </w:p>
    <w:p w14:paraId="64072D32" w14:textId="4A3AF92A" w:rsidR="007D0B9E" w:rsidRPr="00113802" w:rsidRDefault="007D0B9E" w:rsidP="006B0A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rPr>
          <w:rFonts w:hint="eastAsia"/>
        </w:rPr>
        <w:tab/>
      </w:r>
      <w:r w:rsidRPr="00113802">
        <w:rPr>
          <w:rFonts w:hint="eastAsia"/>
        </w:rPr>
        <w:tab/>
      </w:r>
      <w:r w:rsidRPr="00113802">
        <w:rPr>
          <w:rFonts w:hint="eastAsia"/>
        </w:rPr>
        <w:t>宪法和立法框架以及《公约》的法律地位</w:t>
      </w:r>
    </w:p>
    <w:p w14:paraId="025DC384" w14:textId="15ABD7D0" w:rsidR="007D0B9E" w:rsidRPr="00113802" w:rsidRDefault="007D0B9E" w:rsidP="007D0B9E">
      <w:pPr>
        <w:pStyle w:val="SingleTxt"/>
      </w:pPr>
      <w:r w:rsidRPr="00113802">
        <w:rPr>
          <w:rFonts w:hint="eastAsia"/>
        </w:rPr>
        <w:t>11.</w:t>
      </w:r>
      <w:r w:rsidR="006B0A23" w:rsidRPr="00113802">
        <w:tab/>
      </w:r>
      <w:r w:rsidRPr="00113802">
        <w:rPr>
          <w:rFonts w:hint="eastAsia"/>
        </w:rPr>
        <w:t>委员会欣见缔约国于</w:t>
      </w:r>
      <w:r w:rsidRPr="00113802">
        <w:rPr>
          <w:rFonts w:hint="eastAsia"/>
        </w:rPr>
        <w:t>2017</w:t>
      </w:r>
      <w:r w:rsidRPr="00113802">
        <w:rPr>
          <w:rFonts w:hint="eastAsia"/>
        </w:rPr>
        <w:t>年修正了《宪法》</w:t>
      </w:r>
      <w:r w:rsidR="000032C8" w:rsidRPr="00113802">
        <w:rPr>
          <w:rFonts w:hint="eastAsia"/>
        </w:rPr>
        <w:t>，</w:t>
      </w:r>
      <w:r w:rsidRPr="00113802">
        <w:rPr>
          <w:rFonts w:hint="eastAsia"/>
        </w:rPr>
        <w:t>以载入男女实质平等原则</w:t>
      </w:r>
      <w:r w:rsidR="000032C8" w:rsidRPr="00113802">
        <w:rPr>
          <w:rFonts w:hint="eastAsia"/>
        </w:rPr>
        <w:t>(</w:t>
      </w:r>
      <w:r w:rsidRPr="00113802">
        <w:rPr>
          <w:rFonts w:hint="eastAsia"/>
        </w:rPr>
        <w:t>第</w:t>
      </w:r>
      <w:r w:rsidRPr="00113802">
        <w:rPr>
          <w:rFonts w:hint="eastAsia"/>
        </w:rPr>
        <w:t>11</w:t>
      </w:r>
      <w:r w:rsidRPr="00113802">
        <w:rPr>
          <w:rFonts w:hint="eastAsia"/>
        </w:rPr>
        <w:t>条</w:t>
      </w:r>
      <w:r w:rsidR="000032C8" w:rsidRPr="00113802">
        <w:rPr>
          <w:rFonts w:hint="eastAsia"/>
        </w:rPr>
        <w:t>)</w:t>
      </w:r>
      <w:r w:rsidR="000032C8" w:rsidRPr="00113802">
        <w:rPr>
          <w:rFonts w:hint="eastAsia"/>
        </w:rPr>
        <w:t>，</w:t>
      </w:r>
      <w:r w:rsidRPr="00113802">
        <w:rPr>
          <w:rFonts w:hint="eastAsia"/>
        </w:rPr>
        <w:t>并欣见格鲁吉亚法院的几项裁决援引了《公约》和委员会的判例。但委员会关切地注意到</w:t>
      </w:r>
      <w:r w:rsidR="000032C8" w:rsidRPr="00113802">
        <w:rPr>
          <w:rFonts w:hint="eastAsia"/>
        </w:rPr>
        <w:t>：</w:t>
      </w:r>
    </w:p>
    <w:p w14:paraId="62224517" w14:textId="0B2A1ED8" w:rsidR="007D0B9E" w:rsidRPr="00113802" w:rsidRDefault="007D0B9E" w:rsidP="007D0B9E">
      <w:pPr>
        <w:pStyle w:val="SingleTxt"/>
      </w:pPr>
      <w:r w:rsidRPr="00113802">
        <w:rPr>
          <w:rFonts w:hint="eastAsia"/>
        </w:rPr>
        <w:lastRenderedPageBreak/>
        <w:tab/>
      </w:r>
      <w:r w:rsidR="000032C8" w:rsidRPr="00113802">
        <w:rPr>
          <w:rFonts w:hint="eastAsia"/>
        </w:rPr>
        <w:t>(</w:t>
      </w:r>
      <w:r w:rsidRPr="00113802">
        <w:rPr>
          <w:rFonts w:hint="eastAsia"/>
        </w:rPr>
        <w:t>a</w:t>
      </w:r>
      <w:r w:rsidR="000032C8" w:rsidRPr="00113802">
        <w:rPr>
          <w:rFonts w:hint="eastAsia"/>
        </w:rPr>
        <w:t>)</w:t>
      </w:r>
      <w:r w:rsidR="006B0A23" w:rsidRPr="00113802">
        <w:tab/>
      </w:r>
      <w:r w:rsidRPr="00113802">
        <w:rPr>
          <w:rFonts w:hint="eastAsia"/>
        </w:rPr>
        <w:t>俄罗斯联邦与缔约国之间尚未解决的冲突</w:t>
      </w:r>
      <w:r w:rsidR="000032C8" w:rsidRPr="00113802">
        <w:rPr>
          <w:rFonts w:hint="eastAsia"/>
        </w:rPr>
        <w:t>，</w:t>
      </w:r>
      <w:r w:rsidRPr="00113802">
        <w:rPr>
          <w:rFonts w:hint="eastAsia"/>
        </w:rPr>
        <w:t>该冲突使格鲁吉亚阿布哈兹和格鲁吉亚茨欣瓦利地区</w:t>
      </w:r>
      <w:r w:rsidRPr="00113802">
        <w:rPr>
          <w:rFonts w:hint="eastAsia"/>
        </w:rPr>
        <w:t>/</w:t>
      </w:r>
      <w:r w:rsidRPr="00113802">
        <w:rPr>
          <w:rFonts w:hint="eastAsia"/>
        </w:rPr>
        <w:t>南奥塞梯处于缔约国的有效控制之外</w:t>
      </w:r>
      <w:r w:rsidR="000032C8" w:rsidRPr="00113802">
        <w:rPr>
          <w:rFonts w:hint="eastAsia"/>
        </w:rPr>
        <w:t>，</w:t>
      </w:r>
      <w:r w:rsidRPr="00113802">
        <w:rPr>
          <w:rFonts w:hint="eastAsia"/>
        </w:rPr>
        <w:t>使妇女和女童面临更大的性别暴力风险</w:t>
      </w:r>
      <w:r w:rsidR="000032C8" w:rsidRPr="00113802">
        <w:rPr>
          <w:rFonts w:hint="eastAsia"/>
        </w:rPr>
        <w:t>，</w:t>
      </w:r>
      <w:r w:rsidRPr="00113802">
        <w:rPr>
          <w:rFonts w:hint="eastAsia"/>
        </w:rPr>
        <w:t>导致她们缺乏保护及获得心理社会康复服务的机会</w:t>
      </w:r>
      <w:r w:rsidR="000032C8" w:rsidRPr="00113802">
        <w:rPr>
          <w:rFonts w:hint="eastAsia"/>
        </w:rPr>
        <w:t>，</w:t>
      </w:r>
      <w:r w:rsidRPr="00113802">
        <w:rPr>
          <w:rFonts w:hint="eastAsia"/>
        </w:rPr>
        <w:t>并导致妇女持续的境内流离失所</w:t>
      </w:r>
      <w:r w:rsidR="000032C8" w:rsidRPr="00113802">
        <w:rPr>
          <w:rFonts w:hint="eastAsia"/>
        </w:rPr>
        <w:t>；</w:t>
      </w:r>
    </w:p>
    <w:p w14:paraId="57C16EA7" w14:textId="683F9CBE"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6B0A23" w:rsidRPr="00113802">
        <w:tab/>
      </w:r>
      <w:r w:rsidRPr="00113802">
        <w:rPr>
          <w:rFonts w:hint="eastAsia"/>
        </w:rPr>
        <w:t>尽管</w:t>
      </w:r>
      <w:r w:rsidRPr="00113802">
        <w:rPr>
          <w:rFonts w:hint="eastAsia"/>
        </w:rPr>
        <w:t>2017</w:t>
      </w:r>
      <w:r w:rsidRPr="00113802">
        <w:rPr>
          <w:rFonts w:hint="eastAsia"/>
        </w:rPr>
        <w:t>年对宪法进行了修正</w:t>
      </w:r>
      <w:r w:rsidR="000032C8" w:rsidRPr="00113802">
        <w:rPr>
          <w:rFonts w:hint="eastAsia"/>
        </w:rPr>
        <w:t>，</w:t>
      </w:r>
      <w:r w:rsidRPr="00113802">
        <w:rPr>
          <w:rFonts w:hint="eastAsia"/>
        </w:rPr>
        <w:t>但尚未修订</w:t>
      </w:r>
      <w:r w:rsidRPr="00113802">
        <w:rPr>
          <w:rFonts w:hint="eastAsia"/>
        </w:rPr>
        <w:t>2010</w:t>
      </w:r>
      <w:r w:rsidRPr="00113802">
        <w:rPr>
          <w:rFonts w:hint="eastAsia"/>
        </w:rPr>
        <w:t>年《性别平等法》</w:t>
      </w:r>
      <w:r w:rsidR="000032C8" w:rsidRPr="00113802">
        <w:rPr>
          <w:rFonts w:hint="eastAsia"/>
        </w:rPr>
        <w:t>，</w:t>
      </w:r>
      <w:r w:rsidRPr="00113802">
        <w:rPr>
          <w:rFonts w:hint="eastAsia"/>
        </w:rPr>
        <w:t>以加快实现男女实质平等</w:t>
      </w:r>
      <w:r w:rsidR="000032C8" w:rsidRPr="00113802">
        <w:rPr>
          <w:rFonts w:hint="eastAsia"/>
        </w:rPr>
        <w:t>；</w:t>
      </w:r>
    </w:p>
    <w:p w14:paraId="32BEF1B5" w14:textId="2A973E6A"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c</w:t>
      </w:r>
      <w:r w:rsidR="000032C8" w:rsidRPr="00113802">
        <w:rPr>
          <w:rFonts w:hint="eastAsia"/>
        </w:rPr>
        <w:t>)</w:t>
      </w:r>
      <w:r w:rsidR="006B0A23" w:rsidRPr="00113802">
        <w:tab/>
      </w:r>
      <w:r w:rsidRPr="00113802">
        <w:rPr>
          <w:rFonts w:hint="eastAsia"/>
        </w:rPr>
        <w:t>缺乏关于直接适用《公约》或根据《公约》解释国家立法的法院裁决的全面数据</w:t>
      </w:r>
      <w:r w:rsidR="000032C8" w:rsidRPr="00113802">
        <w:rPr>
          <w:rFonts w:hint="eastAsia"/>
        </w:rPr>
        <w:t>，</w:t>
      </w:r>
      <w:r w:rsidRPr="00113802">
        <w:rPr>
          <w:rFonts w:hint="eastAsia"/>
        </w:rPr>
        <w:t>而且缺乏关于缔约国在对议题和问题清单的回复中提及的裁决结果</w:t>
      </w:r>
      <w:r w:rsidR="000032C8" w:rsidRPr="00113802">
        <w:rPr>
          <w:rFonts w:hint="eastAsia"/>
        </w:rPr>
        <w:t>(</w:t>
      </w:r>
      <w:hyperlink r:id="rId26" w:history="1">
        <w:r w:rsidRPr="00113802">
          <w:rPr>
            <w:rStyle w:val="af4"/>
            <w:rFonts w:hint="eastAsia"/>
          </w:rPr>
          <w:t>CEDAW/C/GEO/RQ/6</w:t>
        </w:r>
      </w:hyperlink>
      <w:r w:rsidR="000032C8" w:rsidRPr="00113802">
        <w:rPr>
          <w:rFonts w:hint="eastAsia"/>
        </w:rPr>
        <w:t>，</w:t>
      </w:r>
      <w:r w:rsidRPr="00113802">
        <w:rPr>
          <w:rFonts w:hint="eastAsia"/>
        </w:rPr>
        <w:t>第</w:t>
      </w:r>
      <w:r w:rsidRPr="00113802">
        <w:rPr>
          <w:rFonts w:hint="eastAsia"/>
        </w:rPr>
        <w:t>26</w:t>
      </w:r>
      <w:r w:rsidRPr="00113802">
        <w:rPr>
          <w:rFonts w:hint="eastAsia"/>
        </w:rPr>
        <w:t>和</w:t>
      </w:r>
      <w:r w:rsidRPr="00113802">
        <w:rPr>
          <w:rFonts w:hint="eastAsia"/>
        </w:rPr>
        <w:t>27</w:t>
      </w:r>
      <w:r w:rsidRPr="00113802">
        <w:rPr>
          <w:rFonts w:hint="eastAsia"/>
        </w:rPr>
        <w:t>段</w:t>
      </w:r>
      <w:r w:rsidR="000032C8" w:rsidRPr="00113802">
        <w:rPr>
          <w:rFonts w:hint="eastAsia"/>
        </w:rPr>
        <w:t>)</w:t>
      </w:r>
      <w:r w:rsidRPr="00113802">
        <w:rPr>
          <w:rFonts w:hint="eastAsia"/>
        </w:rPr>
        <w:t>的资料。</w:t>
      </w:r>
    </w:p>
    <w:p w14:paraId="624B7BF4" w14:textId="07422AC0" w:rsidR="007D0B9E" w:rsidRPr="00113802" w:rsidRDefault="007D0B9E" w:rsidP="007D0B9E">
      <w:pPr>
        <w:pStyle w:val="SingleTxt"/>
      </w:pPr>
      <w:r w:rsidRPr="00113802">
        <w:rPr>
          <w:rFonts w:hint="eastAsia"/>
        </w:rPr>
        <w:t>12.</w:t>
      </w:r>
      <w:r w:rsidRPr="00113802">
        <w:rPr>
          <w:rFonts w:hint="eastAsia"/>
        </w:rPr>
        <w:tab/>
      </w:r>
      <w:r w:rsidRPr="00113802">
        <w:rPr>
          <w:rFonts w:eastAsia="黑体"/>
        </w:rPr>
        <w:t>委员会回顾其先前的建议</w:t>
      </w:r>
      <w:r w:rsidR="000032C8" w:rsidRPr="00113802">
        <w:rPr>
          <w:rFonts w:eastAsia="黑体"/>
        </w:rPr>
        <w:t>(</w:t>
      </w:r>
      <w:hyperlink r:id="rId27" w:history="1">
        <w:r w:rsidRPr="00113802">
          <w:rPr>
            <w:rStyle w:val="af4"/>
            <w:rFonts w:eastAsia="黑体" w:hint="eastAsia"/>
          </w:rPr>
          <w:t>CEDAW/C/GEO/CO/4-5</w:t>
        </w:r>
      </w:hyperlink>
      <w:r w:rsidR="000032C8" w:rsidRPr="00113802">
        <w:rPr>
          <w:rFonts w:eastAsia="黑体"/>
        </w:rPr>
        <w:t>，</w:t>
      </w:r>
      <w:r w:rsidRPr="00113802">
        <w:rPr>
          <w:rFonts w:eastAsia="黑体"/>
        </w:rPr>
        <w:t>第</w:t>
      </w:r>
      <w:r w:rsidRPr="00113802">
        <w:rPr>
          <w:rFonts w:eastAsia="黑体"/>
        </w:rPr>
        <w:t>13</w:t>
      </w:r>
      <w:r w:rsidRPr="00113802">
        <w:rPr>
          <w:rFonts w:eastAsia="黑体"/>
        </w:rPr>
        <w:t>段</w:t>
      </w:r>
      <w:r w:rsidR="000032C8" w:rsidRPr="00113802">
        <w:rPr>
          <w:rFonts w:eastAsia="黑体"/>
        </w:rPr>
        <w:t>)</w:t>
      </w:r>
      <w:r w:rsidR="000032C8" w:rsidRPr="00113802">
        <w:rPr>
          <w:rFonts w:eastAsia="黑体"/>
        </w:rPr>
        <w:t>，</w:t>
      </w:r>
      <w:r w:rsidRPr="00113802">
        <w:rPr>
          <w:rFonts w:eastAsia="黑体"/>
        </w:rPr>
        <w:t>建议缔约国</w:t>
      </w:r>
      <w:r w:rsidR="000032C8" w:rsidRPr="00113802">
        <w:rPr>
          <w:rFonts w:hint="eastAsia"/>
        </w:rPr>
        <w:t>：</w:t>
      </w:r>
    </w:p>
    <w:p w14:paraId="04DF1942" w14:textId="178586F8"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6B0A23" w:rsidRPr="00113802">
        <w:tab/>
      </w:r>
      <w:r w:rsidRPr="00113802">
        <w:rPr>
          <w:rFonts w:eastAsia="黑体"/>
        </w:rPr>
        <w:t>继续努力</w:t>
      </w:r>
      <w:r w:rsidR="000032C8" w:rsidRPr="00113802">
        <w:rPr>
          <w:rFonts w:eastAsia="黑体"/>
        </w:rPr>
        <w:t>，</w:t>
      </w:r>
      <w:r w:rsidRPr="00113802">
        <w:rPr>
          <w:rFonts w:eastAsia="黑体"/>
        </w:rPr>
        <w:t>包括通过国家和解与公民平等部以及在各种相关国际论坛上继续努力</w:t>
      </w:r>
      <w:r w:rsidR="000032C8" w:rsidRPr="00113802">
        <w:rPr>
          <w:rFonts w:eastAsia="黑体"/>
        </w:rPr>
        <w:t>，</w:t>
      </w:r>
      <w:r w:rsidRPr="00113802">
        <w:rPr>
          <w:rFonts w:eastAsia="黑体"/>
        </w:rPr>
        <w:t>以确保格鲁吉亚阿布哈兹和格鲁吉亚茨欣瓦利地区</w:t>
      </w:r>
      <w:r w:rsidRPr="00113802">
        <w:rPr>
          <w:rFonts w:eastAsia="黑体"/>
        </w:rPr>
        <w:t>/</w:t>
      </w:r>
      <w:r w:rsidRPr="00113802">
        <w:rPr>
          <w:rFonts w:eastAsia="黑体"/>
        </w:rPr>
        <w:t>南奥塞梯的妇女和女童能够享有《公约》规定的权利</w:t>
      </w:r>
      <w:r w:rsidR="000032C8" w:rsidRPr="00113802">
        <w:rPr>
          <w:rFonts w:eastAsia="黑体"/>
        </w:rPr>
        <w:t>；</w:t>
      </w:r>
    </w:p>
    <w:p w14:paraId="7DD8B5BD" w14:textId="554D3359"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6B0A23" w:rsidRPr="00113802">
        <w:tab/>
      </w:r>
      <w:r w:rsidRPr="00113802">
        <w:rPr>
          <w:rFonts w:eastAsia="黑体"/>
        </w:rPr>
        <w:t>修订</w:t>
      </w:r>
      <w:r w:rsidRPr="00113802">
        <w:rPr>
          <w:rFonts w:eastAsia="黑体"/>
        </w:rPr>
        <w:t>2010</w:t>
      </w:r>
      <w:r w:rsidRPr="00113802">
        <w:rPr>
          <w:rFonts w:eastAsia="黑体"/>
        </w:rPr>
        <w:t>年《性别平等法》</w:t>
      </w:r>
      <w:r w:rsidR="000032C8" w:rsidRPr="00113802">
        <w:rPr>
          <w:rFonts w:eastAsia="黑体"/>
        </w:rPr>
        <w:t>，</w:t>
      </w:r>
      <w:r w:rsidRPr="00113802">
        <w:rPr>
          <w:rFonts w:eastAsia="黑体"/>
        </w:rPr>
        <w:t>使其符合最近的宪法修正案</w:t>
      </w:r>
      <w:r w:rsidR="000032C8" w:rsidRPr="00113802">
        <w:rPr>
          <w:rFonts w:eastAsia="黑体"/>
        </w:rPr>
        <w:t>，</w:t>
      </w:r>
      <w:r w:rsidRPr="00113802">
        <w:rPr>
          <w:rFonts w:eastAsia="黑体"/>
        </w:rPr>
        <w:t>以加快实现男女法律上和事实上</w:t>
      </w:r>
      <w:r w:rsidR="000032C8" w:rsidRPr="00113802">
        <w:rPr>
          <w:rFonts w:eastAsia="黑体"/>
        </w:rPr>
        <w:t>(</w:t>
      </w:r>
      <w:r w:rsidRPr="00113802">
        <w:rPr>
          <w:rFonts w:eastAsia="黑体"/>
        </w:rPr>
        <w:t>实质</w:t>
      </w:r>
      <w:r w:rsidR="000032C8" w:rsidRPr="00113802">
        <w:rPr>
          <w:rFonts w:eastAsia="黑体"/>
        </w:rPr>
        <w:t>)</w:t>
      </w:r>
      <w:r w:rsidRPr="00113802">
        <w:rPr>
          <w:rFonts w:eastAsia="黑体"/>
        </w:rPr>
        <w:t>的平等</w:t>
      </w:r>
      <w:r w:rsidR="000032C8" w:rsidRPr="00113802">
        <w:rPr>
          <w:rFonts w:eastAsia="黑体"/>
        </w:rPr>
        <w:t>；</w:t>
      </w:r>
    </w:p>
    <w:p w14:paraId="7DC11FC6" w14:textId="5EDAC38C"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c</w:t>
      </w:r>
      <w:r w:rsidR="000032C8" w:rsidRPr="00113802">
        <w:rPr>
          <w:rFonts w:hint="eastAsia"/>
        </w:rPr>
        <w:t>)</w:t>
      </w:r>
      <w:r w:rsidR="006B0A23" w:rsidRPr="00113802">
        <w:tab/>
      </w:r>
      <w:r w:rsidRPr="00113802">
        <w:rPr>
          <w:rFonts w:eastAsia="黑体"/>
        </w:rPr>
        <w:t>确保《公约》、委员会判例及其一般性建议成为所有法官的系统性能力建设的组成部分</w:t>
      </w:r>
      <w:r w:rsidR="000032C8" w:rsidRPr="00113802">
        <w:rPr>
          <w:rFonts w:eastAsia="黑体"/>
        </w:rPr>
        <w:t>，</w:t>
      </w:r>
      <w:r w:rsidRPr="00113802">
        <w:rPr>
          <w:rFonts w:eastAsia="黑体"/>
        </w:rPr>
        <w:t>以期使他们能够直接适用《公约》条款并根据《公约》解释国家法律条款</w:t>
      </w:r>
      <w:r w:rsidR="000032C8" w:rsidRPr="00113802">
        <w:rPr>
          <w:rFonts w:eastAsia="黑体"/>
        </w:rPr>
        <w:t>，</w:t>
      </w:r>
      <w:r w:rsidRPr="00113802">
        <w:rPr>
          <w:rFonts w:eastAsia="黑体"/>
        </w:rPr>
        <w:t>同时确保《公约》、委员会判例及其一般性建议成为对政府官员、检察官、警官和其他执法官员以及律师的培训的组成部分。</w:t>
      </w:r>
    </w:p>
    <w:p w14:paraId="74ECE28B" w14:textId="420A1855" w:rsidR="007D0B9E" w:rsidRPr="00113802" w:rsidRDefault="007D0B9E" w:rsidP="006B0A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rPr>
          <w:rFonts w:hint="eastAsia"/>
        </w:rPr>
        <w:tab/>
      </w:r>
      <w:r w:rsidRPr="00113802">
        <w:rPr>
          <w:rFonts w:hint="eastAsia"/>
        </w:rPr>
        <w:tab/>
      </w:r>
      <w:r w:rsidRPr="00113802">
        <w:rPr>
          <w:rFonts w:hint="eastAsia"/>
        </w:rPr>
        <w:t>歧视性法律</w:t>
      </w:r>
    </w:p>
    <w:p w14:paraId="3EBBD2D3" w14:textId="009AA3E8" w:rsidR="007D0B9E" w:rsidRPr="00113802" w:rsidRDefault="007D0B9E" w:rsidP="007D0B9E">
      <w:pPr>
        <w:pStyle w:val="SingleTxt"/>
      </w:pPr>
      <w:r w:rsidRPr="00113802">
        <w:rPr>
          <w:rFonts w:hint="eastAsia"/>
        </w:rPr>
        <w:t>13.</w:t>
      </w:r>
      <w:r w:rsidRPr="00113802">
        <w:rPr>
          <w:rFonts w:hint="eastAsia"/>
        </w:rPr>
        <w:tab/>
      </w:r>
      <w:r w:rsidRPr="00113802">
        <w:rPr>
          <w:rFonts w:hint="eastAsia"/>
        </w:rPr>
        <w:t>委员会注意到</w:t>
      </w:r>
      <w:r w:rsidR="000032C8" w:rsidRPr="00113802">
        <w:rPr>
          <w:rFonts w:hint="eastAsia"/>
        </w:rPr>
        <w:t>，</w:t>
      </w:r>
      <w:r w:rsidRPr="00113802">
        <w:rPr>
          <w:rFonts w:hint="eastAsia"/>
        </w:rPr>
        <w:t>在宪法法院</w:t>
      </w:r>
      <w:r w:rsidRPr="00113802">
        <w:rPr>
          <w:rFonts w:hint="eastAsia"/>
        </w:rPr>
        <w:t>2021</w:t>
      </w:r>
      <w:r w:rsidRPr="00113802">
        <w:rPr>
          <w:rFonts w:hint="eastAsia"/>
        </w:rPr>
        <w:t>年</w:t>
      </w:r>
      <w:r w:rsidRPr="00113802">
        <w:rPr>
          <w:rFonts w:hint="eastAsia"/>
        </w:rPr>
        <w:t>12</w:t>
      </w:r>
      <w:r w:rsidRPr="00113802">
        <w:rPr>
          <w:rFonts w:hint="eastAsia"/>
        </w:rPr>
        <w:t>月作出裁决后</w:t>
      </w:r>
      <w:r w:rsidR="000032C8" w:rsidRPr="00113802">
        <w:rPr>
          <w:rFonts w:hint="eastAsia"/>
        </w:rPr>
        <w:t>，</w:t>
      </w:r>
      <w:r w:rsidRPr="00113802">
        <w:rPr>
          <w:rFonts w:hint="eastAsia"/>
        </w:rPr>
        <w:t>议会于</w:t>
      </w:r>
      <w:r w:rsidRPr="00113802">
        <w:rPr>
          <w:rFonts w:hint="eastAsia"/>
        </w:rPr>
        <w:t>2022</w:t>
      </w:r>
      <w:r w:rsidRPr="00113802">
        <w:rPr>
          <w:rFonts w:hint="eastAsia"/>
        </w:rPr>
        <w:t>年</w:t>
      </w:r>
      <w:r w:rsidRPr="00113802">
        <w:rPr>
          <w:rFonts w:hint="eastAsia"/>
        </w:rPr>
        <w:t>6</w:t>
      </w:r>
      <w:r w:rsidRPr="00113802">
        <w:rPr>
          <w:rFonts w:hint="eastAsia"/>
        </w:rPr>
        <w:t>月修正了《民法典》</w:t>
      </w:r>
      <w:r w:rsidR="000032C8" w:rsidRPr="00113802">
        <w:rPr>
          <w:rFonts w:hint="eastAsia"/>
        </w:rPr>
        <w:t>，</w:t>
      </w:r>
      <w:r w:rsidRPr="00113802">
        <w:rPr>
          <w:rFonts w:hint="eastAsia"/>
        </w:rPr>
        <w:t>以重新界定单亲家长资格的法律标准</w:t>
      </w:r>
      <w:r w:rsidR="000032C8" w:rsidRPr="00113802">
        <w:rPr>
          <w:rFonts w:hint="eastAsia"/>
        </w:rPr>
        <w:t>；</w:t>
      </w:r>
      <w:r w:rsidRPr="00113802">
        <w:rPr>
          <w:rFonts w:hint="eastAsia"/>
        </w:rPr>
        <w:t>单亲家长中的绝大多数是妇女。然而</w:t>
      </w:r>
      <w:r w:rsidR="000032C8" w:rsidRPr="00113802">
        <w:rPr>
          <w:rFonts w:hint="eastAsia"/>
        </w:rPr>
        <w:t>，</w:t>
      </w:r>
      <w:r w:rsidRPr="00113802">
        <w:rPr>
          <w:rFonts w:hint="eastAsia"/>
        </w:rPr>
        <w:t>委员会感到关切的是</w:t>
      </w:r>
      <w:r w:rsidR="000032C8" w:rsidRPr="00113802">
        <w:rPr>
          <w:rFonts w:hint="eastAsia"/>
        </w:rPr>
        <w:t>，</w:t>
      </w:r>
      <w:r w:rsidRPr="00113802">
        <w:rPr>
          <w:rFonts w:hint="eastAsia"/>
        </w:rPr>
        <w:t>新标准仍过于狭窄</w:t>
      </w:r>
      <w:r w:rsidR="000032C8" w:rsidRPr="00113802">
        <w:rPr>
          <w:rFonts w:hint="eastAsia"/>
        </w:rPr>
        <w:t>，</w:t>
      </w:r>
      <w:r w:rsidRPr="00113802">
        <w:rPr>
          <w:rFonts w:hint="eastAsia"/>
        </w:rPr>
        <w:t>歧视妇女。</w:t>
      </w:r>
    </w:p>
    <w:p w14:paraId="4693CAE2" w14:textId="7528B19E" w:rsidR="007D0B9E" w:rsidRPr="00113802" w:rsidRDefault="007D0B9E" w:rsidP="007D0B9E">
      <w:pPr>
        <w:pStyle w:val="SingleTxt"/>
      </w:pPr>
      <w:r w:rsidRPr="00113802">
        <w:rPr>
          <w:rFonts w:hint="eastAsia"/>
        </w:rPr>
        <w:t>14.</w:t>
      </w:r>
      <w:r w:rsidRPr="00113802">
        <w:rPr>
          <w:rFonts w:hint="eastAsia"/>
        </w:rPr>
        <w:tab/>
      </w:r>
      <w:r w:rsidRPr="00113802">
        <w:rPr>
          <w:rFonts w:eastAsia="黑体"/>
        </w:rPr>
        <w:t>委员会敦促缔约国审查其立法</w:t>
      </w:r>
      <w:r w:rsidR="000032C8" w:rsidRPr="00113802">
        <w:rPr>
          <w:rFonts w:eastAsia="黑体"/>
        </w:rPr>
        <w:t>，</w:t>
      </w:r>
      <w:r w:rsidRPr="00113802">
        <w:rPr>
          <w:rFonts w:eastAsia="黑体"/>
        </w:rPr>
        <w:t>并大力修正那些歧视妇女的立法</w:t>
      </w:r>
      <w:r w:rsidR="000032C8" w:rsidRPr="00113802">
        <w:rPr>
          <w:rFonts w:eastAsia="黑体"/>
        </w:rPr>
        <w:t>，</w:t>
      </w:r>
      <w:r w:rsidRPr="00113802">
        <w:rPr>
          <w:rFonts w:eastAsia="黑体"/>
        </w:rPr>
        <w:t>特别是修正《民法》</w:t>
      </w:r>
      <w:r w:rsidR="000032C8" w:rsidRPr="00113802">
        <w:rPr>
          <w:rFonts w:eastAsia="黑体"/>
        </w:rPr>
        <w:t>，</w:t>
      </w:r>
      <w:r w:rsidRPr="00113802">
        <w:rPr>
          <w:rFonts w:eastAsia="黑体"/>
        </w:rPr>
        <w:t>以制定标准</w:t>
      </w:r>
      <w:r w:rsidR="000032C8" w:rsidRPr="00113802">
        <w:rPr>
          <w:rFonts w:eastAsia="黑体"/>
        </w:rPr>
        <w:t>，</w:t>
      </w:r>
      <w:r w:rsidRPr="00113802">
        <w:rPr>
          <w:rFonts w:eastAsia="黑体"/>
        </w:rPr>
        <w:t>使所有单独抚养子女的母亲都有资格成为单亲家长</w:t>
      </w:r>
      <w:r w:rsidR="000032C8" w:rsidRPr="00113802">
        <w:rPr>
          <w:rFonts w:eastAsia="黑体"/>
        </w:rPr>
        <w:t>，</w:t>
      </w:r>
      <w:r w:rsidRPr="00113802">
        <w:rPr>
          <w:rFonts w:eastAsia="黑体"/>
        </w:rPr>
        <w:t>以便向她们提供获得社会和其他支助服务的适当机会。</w:t>
      </w:r>
    </w:p>
    <w:p w14:paraId="2EDB1EF6" w14:textId="77777777" w:rsidR="007D0B9E" w:rsidRPr="00113802" w:rsidRDefault="007D0B9E" w:rsidP="006B0A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rPr>
          <w:rFonts w:hint="eastAsia"/>
        </w:rPr>
        <w:tab/>
      </w:r>
      <w:r w:rsidRPr="00113802">
        <w:rPr>
          <w:rFonts w:hint="eastAsia"/>
        </w:rPr>
        <w:tab/>
      </w:r>
      <w:r w:rsidRPr="00113802">
        <w:rPr>
          <w:rFonts w:hint="eastAsia"/>
        </w:rPr>
        <w:t>妇女诉诸司法</w:t>
      </w:r>
    </w:p>
    <w:p w14:paraId="273F9B8F" w14:textId="51598E3E" w:rsidR="007D0B9E" w:rsidRPr="00113802" w:rsidRDefault="007D0B9E" w:rsidP="007D0B9E">
      <w:pPr>
        <w:pStyle w:val="SingleTxt"/>
      </w:pPr>
      <w:r w:rsidRPr="00113802">
        <w:rPr>
          <w:rFonts w:hint="eastAsia"/>
        </w:rPr>
        <w:t>15.</w:t>
      </w:r>
      <w:r w:rsidRPr="00113802">
        <w:rPr>
          <w:rFonts w:hint="eastAsia"/>
        </w:rPr>
        <w:tab/>
      </w:r>
      <w:r w:rsidRPr="00113802">
        <w:rPr>
          <w:rFonts w:hint="eastAsia"/>
        </w:rPr>
        <w:t>委员会欢迎缔约国通过国家法律援助服务机构</w:t>
      </w:r>
      <w:r w:rsidR="000032C8" w:rsidRPr="00113802">
        <w:rPr>
          <w:rFonts w:hint="eastAsia"/>
        </w:rPr>
        <w:t>，</w:t>
      </w:r>
      <w:r w:rsidRPr="00113802">
        <w:rPr>
          <w:rFonts w:hint="eastAsia"/>
        </w:rPr>
        <w:t>向所有诉讼程序中的性暴力和家庭暴力等性别暴力受害妇女、贩运受害妇女和残疾妇女提供免费法律援助</w:t>
      </w:r>
      <w:r w:rsidR="000032C8" w:rsidRPr="00113802">
        <w:rPr>
          <w:rFonts w:hint="eastAsia"/>
        </w:rPr>
        <w:t>，</w:t>
      </w:r>
      <w:r w:rsidRPr="00113802">
        <w:rPr>
          <w:rFonts w:hint="eastAsia"/>
        </w:rPr>
        <w:t>并开展提高认识运动</w:t>
      </w:r>
      <w:r w:rsidR="000032C8" w:rsidRPr="00113802">
        <w:rPr>
          <w:rFonts w:hint="eastAsia"/>
        </w:rPr>
        <w:t>，</w:t>
      </w:r>
      <w:r w:rsidRPr="00113802">
        <w:rPr>
          <w:rFonts w:hint="eastAsia"/>
        </w:rPr>
        <w:t>宣传《公约》规定的妇女权利以及妇女主张其权利时可利用的补救办法。但委员会感到关切的是</w:t>
      </w:r>
      <w:r w:rsidR="000032C8" w:rsidRPr="00113802">
        <w:rPr>
          <w:rFonts w:hint="eastAsia"/>
        </w:rPr>
        <w:t>，</w:t>
      </w:r>
      <w:r w:rsidRPr="00113802">
        <w:rPr>
          <w:rFonts w:hint="eastAsia"/>
        </w:rPr>
        <w:t>由于普遍存在的性别成见、担心污名化或遭到报复以及对执法机制和国家支助服务缺乏信任</w:t>
      </w:r>
      <w:r w:rsidR="000032C8" w:rsidRPr="00113802">
        <w:rPr>
          <w:rFonts w:hint="eastAsia"/>
        </w:rPr>
        <w:t>，</w:t>
      </w:r>
      <w:r w:rsidRPr="00113802">
        <w:rPr>
          <w:rFonts w:hint="eastAsia"/>
        </w:rPr>
        <w:t>那些身为性别暴力、包括与冲突有关的性暴力和家庭暴力幸存者的妇女和女童往往不愿举报此类暴力行为。</w:t>
      </w:r>
    </w:p>
    <w:p w14:paraId="4E3F8EC5" w14:textId="164F1BC5" w:rsidR="007D0B9E" w:rsidRPr="00113802" w:rsidRDefault="007D0B9E" w:rsidP="007D0B9E">
      <w:pPr>
        <w:pStyle w:val="SingleTxt"/>
      </w:pPr>
      <w:r w:rsidRPr="00113802">
        <w:rPr>
          <w:rFonts w:hint="eastAsia"/>
        </w:rPr>
        <w:lastRenderedPageBreak/>
        <w:t>16.</w:t>
      </w:r>
      <w:r w:rsidRPr="00113802">
        <w:rPr>
          <w:rFonts w:hint="eastAsia"/>
        </w:rPr>
        <w:tab/>
      </w:r>
      <w:r w:rsidRPr="00113802">
        <w:rPr>
          <w:rFonts w:eastAsia="黑体"/>
        </w:rPr>
        <w:t>委员会提及其关于妇女获得司法救助的第</w:t>
      </w:r>
      <w:r w:rsidRPr="00113802">
        <w:rPr>
          <w:rFonts w:eastAsia="黑体"/>
        </w:rPr>
        <w:t>33</w:t>
      </w:r>
      <w:r w:rsidRPr="00113802">
        <w:rPr>
          <w:rFonts w:eastAsia="黑体"/>
        </w:rPr>
        <w:t>号一般性建议</w:t>
      </w:r>
      <w:r w:rsidR="000032C8" w:rsidRPr="00113802">
        <w:rPr>
          <w:rFonts w:eastAsia="黑体"/>
        </w:rPr>
        <w:t>(</w:t>
      </w:r>
      <w:r w:rsidRPr="00113802">
        <w:rPr>
          <w:rFonts w:eastAsia="黑体"/>
        </w:rPr>
        <w:t>2015</w:t>
      </w:r>
      <w:r w:rsidRPr="00113802">
        <w:rPr>
          <w:rFonts w:eastAsia="黑体"/>
        </w:rPr>
        <w:t>年</w:t>
      </w:r>
      <w:r w:rsidR="000032C8" w:rsidRPr="00113802">
        <w:rPr>
          <w:rFonts w:eastAsia="黑体"/>
        </w:rPr>
        <w:t>)</w:t>
      </w:r>
      <w:r w:rsidR="000032C8" w:rsidRPr="00113802">
        <w:rPr>
          <w:rFonts w:eastAsia="黑体"/>
        </w:rPr>
        <w:t>，</w:t>
      </w:r>
      <w:r w:rsidRPr="00113802">
        <w:rPr>
          <w:rFonts w:eastAsia="黑体"/>
        </w:rPr>
        <w:t>建议缔约国消除基于性别的暴力侵害妇女和女童行为的案件举报不足的根源</w:t>
      </w:r>
      <w:r w:rsidR="000032C8" w:rsidRPr="00113802">
        <w:rPr>
          <w:rFonts w:eastAsia="黑体"/>
        </w:rPr>
        <w:t>，</w:t>
      </w:r>
      <w:r w:rsidRPr="00113802">
        <w:rPr>
          <w:rFonts w:eastAsia="黑体"/>
        </w:rPr>
        <w:t>包括为此采取以下措施</w:t>
      </w:r>
      <w:r w:rsidR="000032C8" w:rsidRPr="00113802">
        <w:rPr>
          <w:rFonts w:eastAsia="黑体"/>
        </w:rPr>
        <w:t>：</w:t>
      </w:r>
    </w:p>
    <w:p w14:paraId="775502E4" w14:textId="0D1FC0DE"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6B0A23" w:rsidRPr="00113802">
        <w:tab/>
      </w:r>
      <w:r w:rsidRPr="00113802">
        <w:rPr>
          <w:rFonts w:eastAsia="黑体"/>
        </w:rPr>
        <w:t>确保向此类暴力行为的受害妇女</w:t>
      </w:r>
      <w:r w:rsidR="000032C8" w:rsidRPr="00113802">
        <w:rPr>
          <w:rFonts w:eastAsia="黑体"/>
        </w:rPr>
        <w:t>，</w:t>
      </w:r>
      <w:r w:rsidRPr="00113802">
        <w:rPr>
          <w:rFonts w:eastAsia="黑体"/>
        </w:rPr>
        <w:t>特别是农村妇女、残疾妇女、少数民族妇女、境内流离失所妇女和生活在受冲突影响地区的妇女、难民妇女、寻求庇护妇女、移民妇女和无国籍妇女以及女同性恋、女双性恋、女跨性别者和间性妇女提供有效保护和便利的支助服务</w:t>
      </w:r>
      <w:r w:rsidR="000032C8" w:rsidRPr="00113802">
        <w:rPr>
          <w:rFonts w:eastAsia="黑体"/>
        </w:rPr>
        <w:t>；</w:t>
      </w:r>
    </w:p>
    <w:p w14:paraId="135CD12D" w14:textId="4B7EFE17"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6B0A23" w:rsidRPr="00113802">
        <w:tab/>
      </w:r>
      <w:r w:rsidRPr="00113802">
        <w:rPr>
          <w:rFonts w:eastAsia="黑体"/>
        </w:rPr>
        <w:t>为法官、检察官、警察和其他执法人员提供能力建设</w:t>
      </w:r>
      <w:r w:rsidR="000032C8" w:rsidRPr="00113802">
        <w:rPr>
          <w:rFonts w:eastAsia="黑体"/>
        </w:rPr>
        <w:t>，</w:t>
      </w:r>
      <w:r w:rsidRPr="00113802">
        <w:rPr>
          <w:rFonts w:eastAsia="黑体"/>
        </w:rPr>
        <w:t>内容涉及对性别和儿童问题敏感的调查和审讯方法</w:t>
      </w:r>
      <w:r w:rsidR="000032C8" w:rsidRPr="00113802">
        <w:rPr>
          <w:rFonts w:eastAsia="黑体"/>
        </w:rPr>
        <w:t>，</w:t>
      </w:r>
      <w:r w:rsidRPr="00113802">
        <w:rPr>
          <w:rFonts w:eastAsia="黑体"/>
        </w:rPr>
        <w:t>包括与贩运人口特别是贩运妇女和女童有关的调查和审讯方法</w:t>
      </w:r>
      <w:r w:rsidR="000032C8" w:rsidRPr="00113802">
        <w:rPr>
          <w:rFonts w:eastAsia="黑体"/>
        </w:rPr>
        <w:t>；</w:t>
      </w:r>
    </w:p>
    <w:p w14:paraId="6AD177FF" w14:textId="6732866F"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c</w:t>
      </w:r>
      <w:r w:rsidR="000032C8" w:rsidRPr="00113802">
        <w:rPr>
          <w:rFonts w:hint="eastAsia"/>
        </w:rPr>
        <w:t>)</w:t>
      </w:r>
      <w:r w:rsidR="006B0A23" w:rsidRPr="00113802">
        <w:tab/>
      </w:r>
      <w:r w:rsidRPr="00113802">
        <w:rPr>
          <w:rFonts w:eastAsia="黑体"/>
        </w:rPr>
        <w:t>开展提高认识运动</w:t>
      </w:r>
      <w:r w:rsidR="000032C8" w:rsidRPr="00113802">
        <w:rPr>
          <w:rFonts w:eastAsia="黑体"/>
        </w:rPr>
        <w:t>，</w:t>
      </w:r>
      <w:r w:rsidRPr="00113802">
        <w:rPr>
          <w:rFonts w:eastAsia="黑体"/>
        </w:rPr>
        <w:t>以消除司法上对性别暴力中的幸存妇女和女童的性别偏见和污名化</w:t>
      </w:r>
      <w:r w:rsidR="000032C8" w:rsidRPr="00113802">
        <w:rPr>
          <w:rFonts w:eastAsia="黑体"/>
        </w:rPr>
        <w:t>；</w:t>
      </w:r>
    </w:p>
    <w:p w14:paraId="00F56AE0" w14:textId="27D224FE"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d</w:t>
      </w:r>
      <w:r w:rsidR="000032C8" w:rsidRPr="00113802">
        <w:rPr>
          <w:rFonts w:hint="eastAsia"/>
        </w:rPr>
        <w:t>)</w:t>
      </w:r>
      <w:r w:rsidR="006B0A23" w:rsidRPr="00113802">
        <w:tab/>
      </w:r>
      <w:r w:rsidRPr="00113802">
        <w:rPr>
          <w:rFonts w:eastAsia="黑体"/>
        </w:rPr>
        <w:t>继续向残疾妇女和幸存者提供免费法律援助</w:t>
      </w:r>
      <w:r w:rsidR="000032C8" w:rsidRPr="00113802">
        <w:rPr>
          <w:rFonts w:eastAsia="黑体"/>
        </w:rPr>
        <w:t>，</w:t>
      </w:r>
      <w:r w:rsidRPr="00113802">
        <w:rPr>
          <w:rFonts w:eastAsia="黑体"/>
        </w:rPr>
        <w:t>并考虑将其扩大到面临交叉形式歧视的其他妇女</w:t>
      </w:r>
      <w:r w:rsidR="000032C8" w:rsidRPr="00113802">
        <w:rPr>
          <w:rFonts w:eastAsia="黑体"/>
        </w:rPr>
        <w:t>，</w:t>
      </w:r>
      <w:r w:rsidRPr="00113802">
        <w:rPr>
          <w:rFonts w:eastAsia="黑体"/>
        </w:rPr>
        <w:t>如老年妇女、残疾妇女、少数民族妇女、境内流离失所妇女和生活在受冲突影响地区的妇女、难民妇女、寻求庇护妇女、移民妇女和无国籍妇女以及女同性恋、女双性恋、女跨性别者和间性妇女。</w:t>
      </w:r>
    </w:p>
    <w:p w14:paraId="6211C2F4" w14:textId="17E6216F" w:rsidR="007D0B9E" w:rsidRPr="00113802" w:rsidRDefault="007D0B9E" w:rsidP="006B0A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rPr>
          <w:rFonts w:hint="eastAsia"/>
        </w:rPr>
        <w:tab/>
      </w:r>
      <w:r w:rsidRPr="00113802">
        <w:rPr>
          <w:rFonts w:hint="eastAsia"/>
        </w:rPr>
        <w:tab/>
      </w:r>
      <w:r w:rsidRPr="00113802">
        <w:rPr>
          <w:rFonts w:hint="eastAsia"/>
        </w:rPr>
        <w:t>负责提高妇女地位及推动性别平等主流化的国家机构</w:t>
      </w:r>
    </w:p>
    <w:p w14:paraId="5E70F197" w14:textId="50B4FF56" w:rsidR="007D0B9E" w:rsidRPr="00113802" w:rsidRDefault="007D0B9E" w:rsidP="007D0B9E">
      <w:pPr>
        <w:pStyle w:val="SingleTxt"/>
      </w:pPr>
      <w:r w:rsidRPr="00113802">
        <w:rPr>
          <w:rFonts w:hint="eastAsia"/>
        </w:rPr>
        <w:t>17.</w:t>
      </w:r>
      <w:r w:rsidRPr="00113802">
        <w:rPr>
          <w:rFonts w:hint="eastAsia"/>
        </w:rPr>
        <w:tab/>
      </w:r>
      <w:r w:rsidRPr="00113802">
        <w:rPr>
          <w:rFonts w:hint="eastAsia"/>
        </w:rPr>
        <w:t>委员会注意到缔约国已努力加强其负责提高妇女地位的国家机构</w:t>
      </w:r>
      <w:r w:rsidR="000032C8" w:rsidRPr="00113802">
        <w:rPr>
          <w:rFonts w:hint="eastAsia"/>
        </w:rPr>
        <w:t>(</w:t>
      </w:r>
      <w:r w:rsidRPr="00113802">
        <w:rPr>
          <w:rFonts w:hint="eastAsia"/>
        </w:rPr>
        <w:t>特别是在政策制定领域</w:t>
      </w:r>
      <w:r w:rsidR="000032C8" w:rsidRPr="00113802">
        <w:rPr>
          <w:rFonts w:hint="eastAsia"/>
        </w:rPr>
        <w:t>)</w:t>
      </w:r>
      <w:r w:rsidR="000032C8" w:rsidRPr="00113802">
        <w:rPr>
          <w:rFonts w:hint="eastAsia"/>
        </w:rPr>
        <w:t>，</w:t>
      </w:r>
      <w:r w:rsidRPr="00113802">
        <w:rPr>
          <w:rFonts w:hint="eastAsia"/>
        </w:rPr>
        <w:t>为此于</w:t>
      </w:r>
      <w:r w:rsidRPr="00113802">
        <w:rPr>
          <w:rFonts w:hint="eastAsia"/>
        </w:rPr>
        <w:t>2019</w:t>
      </w:r>
      <w:r w:rsidRPr="00113802">
        <w:rPr>
          <w:rFonts w:hint="eastAsia"/>
        </w:rPr>
        <w:t>年在市一级设立了性别平等理事会并任命了性别平等顾问</w:t>
      </w:r>
      <w:r w:rsidR="000032C8" w:rsidRPr="00113802">
        <w:rPr>
          <w:rFonts w:hint="eastAsia"/>
        </w:rPr>
        <w:t>，</w:t>
      </w:r>
      <w:r w:rsidRPr="00113802">
        <w:rPr>
          <w:rFonts w:hint="eastAsia"/>
        </w:rPr>
        <w:t>并注意到缔约国在世界银行框架内对促进性别平等的公共财政管理进行了自我评估。然而</w:t>
      </w:r>
      <w:r w:rsidR="000032C8" w:rsidRPr="00113802">
        <w:rPr>
          <w:rFonts w:hint="eastAsia"/>
        </w:rPr>
        <w:t>，</w:t>
      </w:r>
      <w:r w:rsidRPr="00113802">
        <w:rPr>
          <w:rFonts w:hint="eastAsia"/>
        </w:rPr>
        <w:t>委员会仍感关切的是</w:t>
      </w:r>
      <w:r w:rsidR="000032C8" w:rsidRPr="00113802">
        <w:rPr>
          <w:rFonts w:hint="eastAsia"/>
        </w:rPr>
        <w:t>：</w:t>
      </w:r>
    </w:p>
    <w:p w14:paraId="2DF12930" w14:textId="1F26EBFA"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6B0A23" w:rsidRPr="00113802">
        <w:tab/>
      </w:r>
      <w:r w:rsidRPr="00113802">
        <w:rPr>
          <w:rFonts w:hint="eastAsia"/>
        </w:rPr>
        <w:t>2022</w:t>
      </w:r>
      <w:r w:rsidRPr="00113802">
        <w:rPr>
          <w:rFonts w:hint="eastAsia"/>
        </w:rPr>
        <w:t>年</w:t>
      </w:r>
      <w:r w:rsidRPr="00113802">
        <w:rPr>
          <w:rFonts w:hint="eastAsia"/>
        </w:rPr>
        <w:t>9</w:t>
      </w:r>
      <w:r w:rsidRPr="00113802">
        <w:rPr>
          <w:rFonts w:hint="eastAsia"/>
        </w:rPr>
        <w:t>月</w:t>
      </w:r>
      <w:r w:rsidRPr="00113802">
        <w:rPr>
          <w:rFonts w:hint="eastAsia"/>
        </w:rPr>
        <w:t>5</w:t>
      </w:r>
      <w:r w:rsidRPr="00113802">
        <w:rPr>
          <w:rFonts w:hint="eastAsia"/>
        </w:rPr>
        <w:t>日提交议会的《</w:t>
      </w:r>
      <w:r w:rsidRPr="00113802">
        <w:rPr>
          <w:rFonts w:hint="eastAsia"/>
        </w:rPr>
        <w:t>2022-2030</w:t>
      </w:r>
      <w:r w:rsidRPr="00113802">
        <w:rPr>
          <w:rFonts w:hint="eastAsia"/>
        </w:rPr>
        <w:t>年格鲁吉亚第二个国家人权保护战略》尚未获得通过</w:t>
      </w:r>
      <w:r w:rsidR="000032C8" w:rsidRPr="00113802">
        <w:rPr>
          <w:rFonts w:hint="eastAsia"/>
        </w:rPr>
        <w:t>，</w:t>
      </w:r>
      <w:r w:rsidRPr="00113802">
        <w:rPr>
          <w:rFonts w:hint="eastAsia"/>
        </w:rPr>
        <w:t>该战略包括关于促进妇女权利和性别平等的一章</w:t>
      </w:r>
      <w:r w:rsidR="000032C8" w:rsidRPr="00113802">
        <w:rPr>
          <w:rFonts w:hint="eastAsia"/>
        </w:rPr>
        <w:t>；</w:t>
      </w:r>
    </w:p>
    <w:p w14:paraId="17C5EF88" w14:textId="74F6F624"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6B0A23" w:rsidRPr="00113802">
        <w:tab/>
      </w:r>
      <w:r w:rsidRPr="00113802">
        <w:rPr>
          <w:rFonts w:hint="eastAsia"/>
        </w:rPr>
        <w:t>《国家性别平等构想》未涵盖所有层面的性别平等</w:t>
      </w:r>
      <w:r w:rsidR="000032C8" w:rsidRPr="00113802">
        <w:rPr>
          <w:rFonts w:hint="eastAsia"/>
        </w:rPr>
        <w:t>，</w:t>
      </w:r>
      <w:r w:rsidRPr="00113802">
        <w:rPr>
          <w:rFonts w:hint="eastAsia"/>
        </w:rPr>
        <w:t>没有涉及女同性恋、女双性恋、女跨性别者和间性妇女的权利</w:t>
      </w:r>
      <w:r w:rsidR="000032C8" w:rsidRPr="00113802">
        <w:rPr>
          <w:rFonts w:hint="eastAsia"/>
        </w:rPr>
        <w:t>；</w:t>
      </w:r>
    </w:p>
    <w:p w14:paraId="1F82E6C3" w14:textId="5CB450A6"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c</w:t>
      </w:r>
      <w:r w:rsidR="000032C8" w:rsidRPr="00113802">
        <w:rPr>
          <w:rFonts w:hint="eastAsia"/>
        </w:rPr>
        <w:t>)</w:t>
      </w:r>
      <w:r w:rsidR="006B0A23" w:rsidRPr="00113802">
        <w:tab/>
      </w:r>
      <w:r w:rsidRPr="00113802">
        <w:rPr>
          <w:rFonts w:hint="eastAsia"/>
        </w:rPr>
        <w:t>促进妇女权利和性别平等的机构依然薄弱</w:t>
      </w:r>
      <w:r w:rsidR="000032C8" w:rsidRPr="00113802">
        <w:rPr>
          <w:rFonts w:hint="eastAsia"/>
        </w:rPr>
        <w:t>，</w:t>
      </w:r>
      <w:r w:rsidRPr="00113802">
        <w:rPr>
          <w:rFonts w:hint="eastAsia"/>
        </w:rPr>
        <w:t>原因是缺乏协调以及可用的人力、技术和财政资源</w:t>
      </w:r>
      <w:r w:rsidR="000032C8" w:rsidRPr="00113802">
        <w:rPr>
          <w:rFonts w:hint="eastAsia"/>
        </w:rPr>
        <w:t>，</w:t>
      </w:r>
      <w:r w:rsidRPr="00113802">
        <w:rPr>
          <w:rFonts w:hint="eastAsia"/>
        </w:rPr>
        <w:t>在涉及一些城市的性别平等理事会方面尤其如此</w:t>
      </w:r>
      <w:r w:rsidR="000032C8" w:rsidRPr="00113802">
        <w:rPr>
          <w:rFonts w:hint="eastAsia"/>
        </w:rPr>
        <w:t>；</w:t>
      </w:r>
    </w:p>
    <w:p w14:paraId="7BDB7CB6" w14:textId="2950A743"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d</w:t>
      </w:r>
      <w:r w:rsidR="000032C8" w:rsidRPr="00113802">
        <w:rPr>
          <w:rFonts w:hint="eastAsia"/>
        </w:rPr>
        <w:t>)</w:t>
      </w:r>
      <w:r w:rsidR="006B0A23" w:rsidRPr="00113802">
        <w:tab/>
      </w:r>
      <w:r w:rsidRPr="00113802">
        <w:rPr>
          <w:rFonts w:hint="eastAsia"/>
        </w:rPr>
        <w:t>缔约国没有系统地开展与法律草案有关的性别影响评估</w:t>
      </w:r>
      <w:r w:rsidR="000032C8" w:rsidRPr="00113802">
        <w:rPr>
          <w:rFonts w:hint="eastAsia"/>
        </w:rPr>
        <w:t>，</w:t>
      </w:r>
      <w:r w:rsidRPr="00113802">
        <w:rPr>
          <w:rFonts w:hint="eastAsia"/>
        </w:rPr>
        <w:t>尽管为此于</w:t>
      </w:r>
      <w:r w:rsidRPr="00113802">
        <w:rPr>
          <w:rFonts w:hint="eastAsia"/>
        </w:rPr>
        <w:t>2022</w:t>
      </w:r>
      <w:r w:rsidRPr="00113802">
        <w:rPr>
          <w:rFonts w:hint="eastAsia"/>
        </w:rPr>
        <w:t>年</w:t>
      </w:r>
      <w:r w:rsidRPr="00113802">
        <w:rPr>
          <w:rFonts w:hint="eastAsia"/>
        </w:rPr>
        <w:t>12</w:t>
      </w:r>
      <w:r w:rsidRPr="00113802">
        <w:rPr>
          <w:rFonts w:hint="eastAsia"/>
        </w:rPr>
        <w:t>月对《规范性法案组织法》进行了相关立法修正</w:t>
      </w:r>
      <w:r w:rsidR="000032C8" w:rsidRPr="00113802">
        <w:rPr>
          <w:rFonts w:hint="eastAsia"/>
        </w:rPr>
        <w:t>，</w:t>
      </w:r>
      <w:r w:rsidRPr="00113802">
        <w:rPr>
          <w:rFonts w:hint="eastAsia"/>
        </w:rPr>
        <w:t>而且缔约国尚未引入系统性的促进性别平等的规划和预算编制。</w:t>
      </w:r>
    </w:p>
    <w:p w14:paraId="2E4C42F6" w14:textId="106EAABF" w:rsidR="007D0B9E" w:rsidRPr="00113802" w:rsidRDefault="007D0B9E" w:rsidP="007D0B9E">
      <w:pPr>
        <w:pStyle w:val="SingleTxt"/>
      </w:pPr>
      <w:r w:rsidRPr="00113802">
        <w:rPr>
          <w:rFonts w:hint="eastAsia"/>
        </w:rPr>
        <w:t>18.</w:t>
      </w:r>
      <w:r w:rsidRPr="00113802">
        <w:rPr>
          <w:rFonts w:hint="eastAsia"/>
        </w:rPr>
        <w:tab/>
      </w:r>
      <w:r w:rsidRPr="00113802">
        <w:rPr>
          <w:rFonts w:eastAsia="黑体"/>
        </w:rPr>
        <w:t>委员会回顾其先前的建议</w:t>
      </w:r>
      <w:r w:rsidR="000032C8" w:rsidRPr="00113802">
        <w:rPr>
          <w:rFonts w:eastAsia="黑体"/>
        </w:rPr>
        <w:t>(</w:t>
      </w:r>
      <w:hyperlink r:id="rId28" w:history="1">
        <w:r w:rsidRPr="00113802">
          <w:rPr>
            <w:rStyle w:val="af4"/>
            <w:rFonts w:eastAsia="黑体" w:hint="eastAsia"/>
          </w:rPr>
          <w:t>CEDAW/C/GEO/CO/4-5</w:t>
        </w:r>
      </w:hyperlink>
      <w:r w:rsidR="000032C8" w:rsidRPr="00113802">
        <w:rPr>
          <w:rFonts w:eastAsia="黑体"/>
        </w:rPr>
        <w:t>，</w:t>
      </w:r>
      <w:r w:rsidRPr="00113802">
        <w:rPr>
          <w:rFonts w:eastAsia="黑体"/>
        </w:rPr>
        <w:t>第</w:t>
      </w:r>
      <w:r w:rsidRPr="00113802">
        <w:rPr>
          <w:rFonts w:eastAsia="黑体"/>
        </w:rPr>
        <w:t>15</w:t>
      </w:r>
      <w:r w:rsidRPr="00113802">
        <w:rPr>
          <w:rFonts w:eastAsia="黑体"/>
        </w:rPr>
        <w:t>段</w:t>
      </w:r>
      <w:r w:rsidR="000032C8" w:rsidRPr="00113802">
        <w:rPr>
          <w:rFonts w:eastAsia="黑体"/>
        </w:rPr>
        <w:t>)</w:t>
      </w:r>
      <w:r w:rsidR="000032C8" w:rsidRPr="00113802">
        <w:rPr>
          <w:rFonts w:eastAsia="黑体"/>
        </w:rPr>
        <w:t>，</w:t>
      </w:r>
      <w:r w:rsidRPr="00113802">
        <w:rPr>
          <w:rFonts w:eastAsia="黑体"/>
        </w:rPr>
        <w:t>建议缔约国</w:t>
      </w:r>
      <w:r w:rsidR="000032C8" w:rsidRPr="00113802">
        <w:rPr>
          <w:rFonts w:eastAsia="黑体"/>
        </w:rPr>
        <w:t>：</w:t>
      </w:r>
    </w:p>
    <w:p w14:paraId="3EB1A01F" w14:textId="6B93CE27"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6B0A23" w:rsidRPr="00113802">
        <w:tab/>
      </w:r>
      <w:r w:rsidRPr="00113802">
        <w:rPr>
          <w:rFonts w:eastAsia="黑体"/>
        </w:rPr>
        <w:t>毫不拖延地通过《</w:t>
      </w:r>
      <w:r w:rsidRPr="00113802">
        <w:rPr>
          <w:rFonts w:eastAsia="黑体"/>
        </w:rPr>
        <w:t>2022-2030</w:t>
      </w:r>
      <w:r w:rsidRPr="00113802">
        <w:rPr>
          <w:rFonts w:eastAsia="黑体"/>
        </w:rPr>
        <w:t>年格鲁吉亚第二个国家人权保护战略》</w:t>
      </w:r>
      <w:r w:rsidR="000032C8" w:rsidRPr="00113802">
        <w:rPr>
          <w:rFonts w:eastAsia="黑体"/>
        </w:rPr>
        <w:t>，</w:t>
      </w:r>
      <w:r w:rsidRPr="00113802">
        <w:rPr>
          <w:rFonts w:eastAsia="黑体"/>
        </w:rPr>
        <w:t>并大力强调促进妇女权利和性别平等</w:t>
      </w:r>
      <w:r w:rsidR="000032C8" w:rsidRPr="00113802">
        <w:rPr>
          <w:rFonts w:eastAsia="黑体"/>
        </w:rPr>
        <w:t>；</w:t>
      </w:r>
    </w:p>
    <w:p w14:paraId="3F58AD6A" w14:textId="00049F71"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6B0A23" w:rsidRPr="00113802">
        <w:tab/>
      </w:r>
      <w:r w:rsidRPr="00113802">
        <w:rPr>
          <w:rFonts w:eastAsia="黑体"/>
        </w:rPr>
        <w:t>采取立法和政策措施</w:t>
      </w:r>
      <w:r w:rsidR="000032C8" w:rsidRPr="00113802">
        <w:rPr>
          <w:rFonts w:eastAsia="黑体"/>
        </w:rPr>
        <w:t>，</w:t>
      </w:r>
      <w:r w:rsidRPr="00113802">
        <w:rPr>
          <w:rFonts w:eastAsia="黑体"/>
        </w:rPr>
        <w:t>打击针对女同性恋、女双性恋、女跨性别者和间性妇女的性别暴力和歧视</w:t>
      </w:r>
      <w:r w:rsidR="000032C8" w:rsidRPr="00113802">
        <w:rPr>
          <w:rFonts w:eastAsia="黑体"/>
        </w:rPr>
        <w:t>；</w:t>
      </w:r>
    </w:p>
    <w:p w14:paraId="4801816A" w14:textId="65C18292" w:rsidR="007D0B9E" w:rsidRPr="00113802" w:rsidRDefault="007D0B9E" w:rsidP="007D0B9E">
      <w:pPr>
        <w:pStyle w:val="SingleTxt"/>
      </w:pPr>
      <w:r w:rsidRPr="00113802">
        <w:rPr>
          <w:rFonts w:hint="eastAsia"/>
        </w:rPr>
        <w:lastRenderedPageBreak/>
        <w:tab/>
      </w:r>
      <w:r w:rsidR="000032C8" w:rsidRPr="00113802">
        <w:rPr>
          <w:rFonts w:hint="eastAsia"/>
        </w:rPr>
        <w:t>(</w:t>
      </w:r>
      <w:r w:rsidRPr="00113802">
        <w:rPr>
          <w:rFonts w:hint="eastAsia"/>
        </w:rPr>
        <w:t>c</w:t>
      </w:r>
      <w:r w:rsidR="000032C8" w:rsidRPr="00113802">
        <w:rPr>
          <w:rFonts w:hint="eastAsia"/>
        </w:rPr>
        <w:t>)</w:t>
      </w:r>
      <w:r w:rsidR="006B0A23" w:rsidRPr="00113802">
        <w:tab/>
      </w:r>
      <w:r w:rsidRPr="00113802">
        <w:rPr>
          <w:rFonts w:eastAsia="黑体"/>
        </w:rPr>
        <w:t>加强其提高妇女地位的国家机构</w:t>
      </w:r>
      <w:r w:rsidR="000032C8" w:rsidRPr="00113802">
        <w:rPr>
          <w:rFonts w:eastAsia="黑体"/>
        </w:rPr>
        <w:t>，</w:t>
      </w:r>
      <w:r w:rsidRPr="00113802">
        <w:rPr>
          <w:rFonts w:eastAsia="黑体"/>
        </w:rPr>
        <w:t>明确界定其任务授权和责任并从体制上予以提升</w:t>
      </w:r>
      <w:r w:rsidR="000032C8" w:rsidRPr="00113802">
        <w:rPr>
          <w:rFonts w:eastAsia="黑体"/>
        </w:rPr>
        <w:t>，</w:t>
      </w:r>
      <w:r w:rsidRPr="00113802">
        <w:rPr>
          <w:rFonts w:eastAsia="黑体"/>
        </w:rPr>
        <w:t>为其提供充足的人力、技术和财政资源</w:t>
      </w:r>
      <w:r w:rsidR="000032C8" w:rsidRPr="00113802">
        <w:rPr>
          <w:rFonts w:eastAsia="黑体"/>
        </w:rPr>
        <w:t>，</w:t>
      </w:r>
      <w:r w:rsidRPr="00113802">
        <w:rPr>
          <w:rFonts w:eastAsia="黑体"/>
        </w:rPr>
        <w:t>加强地方政府机构的一体化</w:t>
      </w:r>
      <w:r w:rsidR="000032C8" w:rsidRPr="00113802">
        <w:rPr>
          <w:rFonts w:eastAsia="黑体"/>
        </w:rPr>
        <w:t>，</w:t>
      </w:r>
      <w:r w:rsidRPr="00113802">
        <w:rPr>
          <w:rFonts w:eastAsia="黑体"/>
        </w:rPr>
        <w:t>使其能够有效地协调和监测各级政府为促进性别平等和性别平等主流化而开展的工作</w:t>
      </w:r>
      <w:r w:rsidR="000032C8" w:rsidRPr="00113802">
        <w:rPr>
          <w:rFonts w:eastAsia="黑体"/>
        </w:rPr>
        <w:t>；</w:t>
      </w:r>
    </w:p>
    <w:p w14:paraId="7CCEAB67" w14:textId="63DD2D85"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d</w:t>
      </w:r>
      <w:r w:rsidR="000032C8" w:rsidRPr="00113802">
        <w:rPr>
          <w:rFonts w:hint="eastAsia"/>
        </w:rPr>
        <w:t>)</w:t>
      </w:r>
      <w:r w:rsidR="006B0A23" w:rsidRPr="00113802">
        <w:tab/>
      </w:r>
      <w:r w:rsidRPr="00113802">
        <w:rPr>
          <w:rFonts w:eastAsia="黑体"/>
        </w:rPr>
        <w:t>使性别影响评估成为对提交议会的所有法律草案的一项要求</w:t>
      </w:r>
      <w:r w:rsidR="000032C8" w:rsidRPr="00113802">
        <w:rPr>
          <w:rFonts w:eastAsia="黑体"/>
        </w:rPr>
        <w:t>，</w:t>
      </w:r>
      <w:r w:rsidRPr="00113802">
        <w:rPr>
          <w:rFonts w:eastAsia="黑体"/>
        </w:rPr>
        <w:t>将性别影响评估的要求扩大到所有政策</w:t>
      </w:r>
      <w:r w:rsidR="000032C8" w:rsidRPr="00113802">
        <w:rPr>
          <w:rFonts w:eastAsia="黑体"/>
        </w:rPr>
        <w:t>，</w:t>
      </w:r>
      <w:r w:rsidRPr="00113802">
        <w:rPr>
          <w:rFonts w:eastAsia="黑体"/>
        </w:rPr>
        <w:t>以便在各级政府推行促进性别平等的规划</w:t>
      </w:r>
      <w:r w:rsidR="000032C8" w:rsidRPr="00113802">
        <w:rPr>
          <w:rFonts w:eastAsia="黑体"/>
        </w:rPr>
        <w:t>，</w:t>
      </w:r>
      <w:r w:rsidRPr="00113802">
        <w:rPr>
          <w:rFonts w:eastAsia="黑体"/>
        </w:rPr>
        <w:t>并继续改革公共财政管理制度</w:t>
      </w:r>
      <w:r w:rsidR="000032C8" w:rsidRPr="00113802">
        <w:rPr>
          <w:rFonts w:eastAsia="黑体"/>
        </w:rPr>
        <w:t>，</w:t>
      </w:r>
      <w:r w:rsidRPr="00113802">
        <w:rPr>
          <w:rFonts w:eastAsia="黑体"/>
        </w:rPr>
        <w:t>以便执行系统性的性别反应预算编制</w:t>
      </w:r>
      <w:r w:rsidR="000032C8" w:rsidRPr="00113802">
        <w:rPr>
          <w:rFonts w:eastAsia="黑体"/>
        </w:rPr>
        <w:t>，</w:t>
      </w:r>
      <w:r w:rsidRPr="00113802">
        <w:rPr>
          <w:rFonts w:eastAsia="黑体"/>
        </w:rPr>
        <w:t>包括为此对所有相关公务员进行相关培训和能力建设。</w:t>
      </w:r>
    </w:p>
    <w:p w14:paraId="1F927DD7" w14:textId="77777777" w:rsidR="007D0B9E" w:rsidRPr="00113802" w:rsidRDefault="007D0B9E" w:rsidP="006B0A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rPr>
          <w:rFonts w:hint="eastAsia"/>
        </w:rPr>
        <w:tab/>
      </w:r>
      <w:r w:rsidRPr="00113802">
        <w:rPr>
          <w:rFonts w:hint="eastAsia"/>
        </w:rPr>
        <w:tab/>
      </w:r>
      <w:r w:rsidRPr="00113802">
        <w:rPr>
          <w:rFonts w:hint="eastAsia"/>
        </w:rPr>
        <w:t>国家人权机构</w:t>
      </w:r>
    </w:p>
    <w:p w14:paraId="51F2587A" w14:textId="1ED9902A" w:rsidR="007D0B9E" w:rsidRPr="00113802" w:rsidRDefault="007D0B9E" w:rsidP="007D0B9E">
      <w:pPr>
        <w:pStyle w:val="SingleTxt"/>
      </w:pPr>
      <w:r w:rsidRPr="00113802">
        <w:rPr>
          <w:rFonts w:hint="eastAsia"/>
        </w:rPr>
        <w:t>19.</w:t>
      </w:r>
      <w:r w:rsidRPr="00113802">
        <w:rPr>
          <w:rFonts w:hint="eastAsia"/>
        </w:rPr>
        <w:tab/>
      </w:r>
      <w:r w:rsidRPr="00113802">
        <w:rPr>
          <w:rFonts w:hint="eastAsia"/>
        </w:rPr>
        <w:t>委员会欢迎格鲁吉亚公设辩护处</w:t>
      </w:r>
      <w:r w:rsidR="000032C8" w:rsidRPr="00113802">
        <w:rPr>
          <w:rFonts w:hint="eastAsia"/>
        </w:rPr>
        <w:t>，</w:t>
      </w:r>
      <w:r w:rsidRPr="00113802">
        <w:rPr>
          <w:rFonts w:hint="eastAsia"/>
        </w:rPr>
        <w:t>特别是其性别平等部门作为促进性别平等和提高妇女地位的国家人权机构所做的工作</w:t>
      </w:r>
      <w:r w:rsidR="000032C8" w:rsidRPr="00113802">
        <w:rPr>
          <w:rFonts w:hint="eastAsia"/>
        </w:rPr>
        <w:t>，</w:t>
      </w:r>
      <w:r w:rsidRPr="00113802">
        <w:rPr>
          <w:rFonts w:hint="eastAsia"/>
        </w:rPr>
        <w:t>包括关于以下方面的近期工作</w:t>
      </w:r>
      <w:r w:rsidR="000032C8" w:rsidRPr="00113802">
        <w:rPr>
          <w:rFonts w:hint="eastAsia"/>
        </w:rPr>
        <w:t>，</w:t>
      </w:r>
      <w:r w:rsidRPr="00113802">
        <w:rPr>
          <w:rFonts w:hint="eastAsia"/>
        </w:rPr>
        <w:t>即预防杀害女性问题、性和生殖健康及权利、属于弱势群体和边缘群体的妇女、例如少数民族妇女、残疾妇女和女童</w:t>
      </w:r>
      <w:r w:rsidR="000032C8" w:rsidRPr="00113802">
        <w:rPr>
          <w:rFonts w:hint="eastAsia"/>
        </w:rPr>
        <w:t>，</w:t>
      </w:r>
      <w:r w:rsidRPr="00113802">
        <w:rPr>
          <w:rFonts w:hint="eastAsia"/>
        </w:rPr>
        <w:t>以及冠状病毒病</w:t>
      </w:r>
      <w:r w:rsidR="000032C8" w:rsidRPr="00113802">
        <w:rPr>
          <w:rFonts w:hint="eastAsia"/>
        </w:rPr>
        <w:t>(</w:t>
      </w:r>
      <w:r w:rsidRPr="00113802">
        <w:rPr>
          <w:rFonts w:hint="eastAsia"/>
        </w:rPr>
        <w:t>COVID-19</w:t>
      </w:r>
      <w:r w:rsidR="000032C8" w:rsidRPr="00113802">
        <w:rPr>
          <w:rFonts w:hint="eastAsia"/>
        </w:rPr>
        <w:t>)</w:t>
      </w:r>
      <w:r w:rsidRPr="00113802">
        <w:rPr>
          <w:rFonts w:hint="eastAsia"/>
        </w:rPr>
        <w:t>大流行对在卫生部门工作的妇女的影响。然而</w:t>
      </w:r>
      <w:r w:rsidR="000032C8" w:rsidRPr="00113802">
        <w:rPr>
          <w:rFonts w:hint="eastAsia"/>
        </w:rPr>
        <w:t>，</w:t>
      </w:r>
      <w:r w:rsidRPr="00113802">
        <w:rPr>
          <w:rFonts w:hint="eastAsia"/>
        </w:rPr>
        <w:t>委员会仍感关切的是</w:t>
      </w:r>
      <w:r w:rsidR="000032C8" w:rsidRPr="00113802">
        <w:rPr>
          <w:rFonts w:hint="eastAsia"/>
        </w:rPr>
        <w:t>，</w:t>
      </w:r>
      <w:r w:rsidRPr="00113802">
        <w:rPr>
          <w:rFonts w:hint="eastAsia"/>
        </w:rPr>
        <w:t>该处可用的人力、技术和财政资源有限。</w:t>
      </w:r>
    </w:p>
    <w:p w14:paraId="59392313" w14:textId="0C890117" w:rsidR="007D0B9E" w:rsidRPr="00113802" w:rsidRDefault="007D0B9E" w:rsidP="007D0B9E">
      <w:pPr>
        <w:pStyle w:val="SingleTxt"/>
      </w:pPr>
      <w:r w:rsidRPr="00113802">
        <w:rPr>
          <w:rFonts w:hint="eastAsia"/>
        </w:rPr>
        <w:t>20.</w:t>
      </w:r>
      <w:r w:rsidRPr="00113802">
        <w:rPr>
          <w:rFonts w:hint="eastAsia"/>
        </w:rPr>
        <w:tab/>
      </w:r>
      <w:r w:rsidRPr="00113802">
        <w:rPr>
          <w:rFonts w:eastAsia="黑体"/>
        </w:rPr>
        <w:t>委员会建议缔约国优先加强公设辩护处</w:t>
      </w:r>
      <w:r w:rsidR="000032C8" w:rsidRPr="00113802">
        <w:rPr>
          <w:rFonts w:eastAsia="黑体"/>
        </w:rPr>
        <w:t>，</w:t>
      </w:r>
      <w:r w:rsidRPr="00113802">
        <w:rPr>
          <w:rFonts w:eastAsia="黑体"/>
        </w:rPr>
        <w:t>包括划拨充足的人力、技术和财政资源</w:t>
      </w:r>
      <w:r w:rsidR="000032C8" w:rsidRPr="00113802">
        <w:rPr>
          <w:rFonts w:eastAsia="黑体"/>
        </w:rPr>
        <w:t>，</w:t>
      </w:r>
      <w:r w:rsidRPr="00113802">
        <w:rPr>
          <w:rFonts w:eastAsia="黑体"/>
        </w:rPr>
        <w:t>以使其能够充分遵守《关于促进和保护人权的国家机构的地位的原则》</w:t>
      </w:r>
      <w:r w:rsidR="000032C8" w:rsidRPr="00113802">
        <w:rPr>
          <w:rFonts w:eastAsia="黑体"/>
        </w:rPr>
        <w:t>(</w:t>
      </w:r>
      <w:r w:rsidRPr="00113802">
        <w:rPr>
          <w:rFonts w:eastAsia="黑体"/>
        </w:rPr>
        <w:t>《巴黎原则》</w:t>
      </w:r>
      <w:r w:rsidR="000032C8" w:rsidRPr="00113802">
        <w:rPr>
          <w:rFonts w:eastAsia="黑体"/>
        </w:rPr>
        <w:t>)</w:t>
      </w:r>
      <w:r w:rsidR="000032C8" w:rsidRPr="00113802">
        <w:rPr>
          <w:rFonts w:eastAsia="黑体"/>
        </w:rPr>
        <w:t>，</w:t>
      </w:r>
      <w:r w:rsidRPr="00113802">
        <w:rPr>
          <w:rFonts w:eastAsia="黑体"/>
        </w:rPr>
        <w:t>有效地独立履行任务。</w:t>
      </w:r>
    </w:p>
    <w:p w14:paraId="0003792E" w14:textId="77777777" w:rsidR="007D0B9E" w:rsidRPr="00113802" w:rsidRDefault="007D0B9E" w:rsidP="006B0A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rPr>
          <w:rFonts w:hint="eastAsia"/>
        </w:rPr>
        <w:tab/>
      </w:r>
      <w:r w:rsidRPr="00113802">
        <w:rPr>
          <w:rFonts w:hint="eastAsia"/>
        </w:rPr>
        <w:tab/>
      </w:r>
      <w:r w:rsidRPr="00113802">
        <w:rPr>
          <w:rFonts w:hint="eastAsia"/>
        </w:rPr>
        <w:t>暂行特别措施</w:t>
      </w:r>
    </w:p>
    <w:p w14:paraId="204C950E" w14:textId="2B8AC5A8" w:rsidR="007D0B9E" w:rsidRPr="00113802" w:rsidRDefault="007D0B9E" w:rsidP="007D0B9E">
      <w:pPr>
        <w:pStyle w:val="SingleTxt"/>
      </w:pPr>
      <w:r w:rsidRPr="00113802">
        <w:rPr>
          <w:rFonts w:hint="eastAsia"/>
        </w:rPr>
        <w:t>21.</w:t>
      </w:r>
      <w:r w:rsidRPr="00113802">
        <w:rPr>
          <w:rFonts w:hint="eastAsia"/>
        </w:rPr>
        <w:tab/>
      </w:r>
      <w:r w:rsidRPr="00113802">
        <w:rPr>
          <w:rFonts w:hint="eastAsia"/>
        </w:rPr>
        <w:t>委员</w:t>
      </w:r>
      <w:r w:rsidRPr="00113802">
        <w:rPr>
          <w:rFonts w:hint="eastAsia"/>
          <w:spacing w:val="4"/>
        </w:rPr>
        <w:t>会认识到</w:t>
      </w:r>
      <w:r w:rsidR="000032C8" w:rsidRPr="00113802">
        <w:rPr>
          <w:rFonts w:hint="eastAsia"/>
          <w:spacing w:val="4"/>
        </w:rPr>
        <w:t>，</w:t>
      </w:r>
      <w:r w:rsidRPr="00113802">
        <w:rPr>
          <w:rFonts w:hint="eastAsia"/>
          <w:spacing w:val="4"/>
        </w:rPr>
        <w:t>已经制定促进妇女平等参与政治和公共生活的暂行特别</w:t>
      </w:r>
      <w:r w:rsidRPr="00113802">
        <w:rPr>
          <w:rFonts w:hint="eastAsia"/>
        </w:rPr>
        <w:t>措施。然而</w:t>
      </w:r>
      <w:r w:rsidR="000032C8" w:rsidRPr="00113802">
        <w:rPr>
          <w:rFonts w:hint="eastAsia"/>
        </w:rPr>
        <w:t>，</w:t>
      </w:r>
      <w:r w:rsidRPr="00113802">
        <w:rPr>
          <w:rFonts w:hint="eastAsia"/>
        </w:rPr>
        <w:t>委员会仍关切地注意到</w:t>
      </w:r>
      <w:r w:rsidR="000032C8" w:rsidRPr="00113802">
        <w:rPr>
          <w:rFonts w:hint="eastAsia"/>
        </w:rPr>
        <w:t>，</w:t>
      </w:r>
      <w:r w:rsidRPr="00113802">
        <w:rPr>
          <w:rFonts w:hint="eastAsia"/>
        </w:rPr>
        <w:t>2020</w:t>
      </w:r>
      <w:r w:rsidRPr="00113802">
        <w:rPr>
          <w:rFonts w:hint="eastAsia"/>
        </w:rPr>
        <w:t>年《选举法》修正案仅为议会选举的选举名单上的妇女候选人设定了</w:t>
      </w:r>
      <w:r w:rsidRPr="00113802">
        <w:rPr>
          <w:rFonts w:hint="eastAsia"/>
        </w:rPr>
        <w:t>25</w:t>
      </w:r>
      <w:r w:rsidR="000032C8" w:rsidRPr="00113802">
        <w:rPr>
          <w:rFonts w:hint="eastAsia"/>
        </w:rPr>
        <w:t>%</w:t>
      </w:r>
      <w:r w:rsidRPr="00113802">
        <w:rPr>
          <w:rFonts w:hint="eastAsia"/>
        </w:rPr>
        <w:t>的配额</w:t>
      </w:r>
      <w:r w:rsidR="000032C8" w:rsidRPr="00113802">
        <w:rPr>
          <w:rFonts w:hint="eastAsia"/>
        </w:rPr>
        <w:t>(</w:t>
      </w:r>
      <w:r w:rsidRPr="00113802">
        <w:rPr>
          <w:rFonts w:hint="eastAsia"/>
        </w:rPr>
        <w:t>2028</w:t>
      </w:r>
      <w:r w:rsidRPr="00113802">
        <w:rPr>
          <w:rFonts w:hint="eastAsia"/>
        </w:rPr>
        <w:t>年和</w:t>
      </w:r>
      <w:r w:rsidRPr="00113802">
        <w:rPr>
          <w:rFonts w:hint="eastAsia"/>
        </w:rPr>
        <w:t>2032</w:t>
      </w:r>
      <w:r w:rsidRPr="00113802">
        <w:rPr>
          <w:rFonts w:hint="eastAsia"/>
        </w:rPr>
        <w:t>年选举</w:t>
      </w:r>
      <w:r w:rsidR="000032C8" w:rsidRPr="00113802">
        <w:rPr>
          <w:rFonts w:hint="eastAsia"/>
        </w:rPr>
        <w:t>：</w:t>
      </w:r>
      <w:r w:rsidRPr="00113802">
        <w:rPr>
          <w:rFonts w:hint="eastAsia"/>
        </w:rPr>
        <w:t>三分之一</w:t>
      </w:r>
      <w:r w:rsidR="000032C8" w:rsidRPr="00113802">
        <w:rPr>
          <w:rFonts w:hint="eastAsia"/>
        </w:rPr>
        <w:t>)</w:t>
      </w:r>
      <w:r w:rsidR="000032C8" w:rsidRPr="00113802">
        <w:rPr>
          <w:rFonts w:hint="eastAsia"/>
        </w:rPr>
        <w:t>；</w:t>
      </w:r>
      <w:r w:rsidRPr="00113802">
        <w:rPr>
          <w:rFonts w:hint="eastAsia"/>
        </w:rPr>
        <w:t>此外</w:t>
      </w:r>
      <w:r w:rsidR="000032C8" w:rsidRPr="00113802">
        <w:rPr>
          <w:rFonts w:hint="eastAsia"/>
        </w:rPr>
        <w:t>，</w:t>
      </w:r>
      <w:r w:rsidRPr="00113802">
        <w:rPr>
          <w:rFonts w:hint="eastAsia"/>
        </w:rPr>
        <w:t>该配额仅适用于各政党按比例分配的候选人的名单</w:t>
      </w:r>
      <w:r w:rsidR="000032C8" w:rsidRPr="00113802">
        <w:rPr>
          <w:rFonts w:hint="eastAsia"/>
        </w:rPr>
        <w:t>，</w:t>
      </w:r>
      <w:r w:rsidRPr="00113802">
        <w:rPr>
          <w:rFonts w:hint="eastAsia"/>
        </w:rPr>
        <w:t>而不适用于选举中的一党多数选举制部分</w:t>
      </w:r>
      <w:r w:rsidR="000032C8" w:rsidRPr="00113802">
        <w:rPr>
          <w:rFonts w:hint="eastAsia"/>
        </w:rPr>
        <w:t>，</w:t>
      </w:r>
      <w:r w:rsidRPr="00113802">
        <w:rPr>
          <w:rFonts w:hint="eastAsia"/>
        </w:rPr>
        <w:t>因此现有议员中仅有</w:t>
      </w:r>
      <w:r w:rsidRPr="00113802">
        <w:rPr>
          <w:rFonts w:hint="eastAsia"/>
        </w:rPr>
        <w:t>20</w:t>
      </w:r>
      <w:r w:rsidR="000032C8" w:rsidRPr="00113802">
        <w:rPr>
          <w:rFonts w:hint="eastAsia"/>
        </w:rPr>
        <w:t>%</w:t>
      </w:r>
      <w:r w:rsidRPr="00113802">
        <w:rPr>
          <w:rFonts w:hint="eastAsia"/>
        </w:rPr>
        <w:t>是妇女。委员会还关切地注意到</w:t>
      </w:r>
      <w:r w:rsidR="000032C8" w:rsidRPr="00113802">
        <w:rPr>
          <w:rFonts w:hint="eastAsia"/>
        </w:rPr>
        <w:t>，</w:t>
      </w:r>
      <w:r w:rsidRPr="00113802">
        <w:rPr>
          <w:rFonts w:hint="eastAsia"/>
        </w:rPr>
        <w:t>2021</w:t>
      </w:r>
      <w:r w:rsidRPr="00113802">
        <w:rPr>
          <w:rFonts w:hint="eastAsia"/>
        </w:rPr>
        <w:t>年</w:t>
      </w:r>
      <w:r w:rsidR="000032C8" w:rsidRPr="00113802">
        <w:rPr>
          <w:rFonts w:hint="eastAsia"/>
        </w:rPr>
        <w:t>，</w:t>
      </w:r>
      <w:r w:rsidRPr="00113802">
        <w:rPr>
          <w:rFonts w:hint="eastAsia"/>
        </w:rPr>
        <w:t>地方议会按比例分配名单上女性候选人</w:t>
      </w:r>
      <w:r w:rsidRPr="00113802">
        <w:rPr>
          <w:rFonts w:hint="eastAsia"/>
        </w:rPr>
        <w:t>50</w:t>
      </w:r>
      <w:r w:rsidR="000032C8" w:rsidRPr="00113802">
        <w:rPr>
          <w:rFonts w:hint="eastAsia"/>
        </w:rPr>
        <w:t>%</w:t>
      </w:r>
      <w:r w:rsidRPr="00113802">
        <w:rPr>
          <w:rFonts w:hint="eastAsia"/>
        </w:rPr>
        <w:t>的配额被取消</w:t>
      </w:r>
      <w:r w:rsidR="000032C8" w:rsidRPr="00113802">
        <w:rPr>
          <w:rFonts w:hint="eastAsia"/>
        </w:rPr>
        <w:t>，</w:t>
      </w:r>
      <w:r w:rsidRPr="00113802">
        <w:rPr>
          <w:rFonts w:hint="eastAsia"/>
        </w:rPr>
        <w:t>以及在就业和创业等《公约》涵盖的其他领域</w:t>
      </w:r>
      <w:r w:rsidR="000032C8" w:rsidRPr="00113802">
        <w:rPr>
          <w:rFonts w:hint="eastAsia"/>
        </w:rPr>
        <w:t>，</w:t>
      </w:r>
      <w:r w:rsidRPr="00113802">
        <w:rPr>
          <w:rFonts w:hint="eastAsia"/>
        </w:rPr>
        <w:t>暂行特别措施的使用有限</w:t>
      </w:r>
      <w:r w:rsidR="000032C8" w:rsidRPr="00113802">
        <w:rPr>
          <w:rFonts w:hint="eastAsia"/>
        </w:rPr>
        <w:t>，</w:t>
      </w:r>
      <w:r w:rsidRPr="00113802">
        <w:rPr>
          <w:rFonts w:hint="eastAsia"/>
        </w:rPr>
        <w:t>而妇女在这些领域的代表性不足或处于不利地位。</w:t>
      </w:r>
    </w:p>
    <w:p w14:paraId="34FF0E88" w14:textId="00990E33" w:rsidR="007D0B9E" w:rsidRPr="00113802" w:rsidRDefault="007D0B9E" w:rsidP="007D0B9E">
      <w:pPr>
        <w:pStyle w:val="SingleTxt"/>
      </w:pPr>
      <w:r w:rsidRPr="00113802">
        <w:rPr>
          <w:rFonts w:hint="eastAsia"/>
        </w:rPr>
        <w:t>22.</w:t>
      </w:r>
      <w:r w:rsidRPr="00113802">
        <w:rPr>
          <w:rFonts w:hint="eastAsia"/>
        </w:rPr>
        <w:tab/>
      </w:r>
      <w:r w:rsidRPr="00113802">
        <w:rPr>
          <w:rFonts w:eastAsia="黑体"/>
        </w:rPr>
        <w:t>委员会回顾其先前的建议</w:t>
      </w:r>
      <w:r w:rsidR="000032C8" w:rsidRPr="00113802">
        <w:rPr>
          <w:rFonts w:eastAsia="黑体"/>
        </w:rPr>
        <w:t>(</w:t>
      </w:r>
      <w:hyperlink r:id="rId29" w:history="1">
        <w:r w:rsidRPr="00113802">
          <w:rPr>
            <w:rStyle w:val="af4"/>
            <w:rFonts w:eastAsia="黑体" w:hint="eastAsia"/>
          </w:rPr>
          <w:t>CEDAW/C/GEO/CO/4-5</w:t>
        </w:r>
      </w:hyperlink>
      <w:r w:rsidR="000032C8" w:rsidRPr="00113802">
        <w:rPr>
          <w:rFonts w:eastAsia="黑体"/>
        </w:rPr>
        <w:t>，</w:t>
      </w:r>
      <w:r w:rsidRPr="00113802">
        <w:rPr>
          <w:rFonts w:eastAsia="黑体"/>
        </w:rPr>
        <w:t>第</w:t>
      </w:r>
      <w:r w:rsidRPr="00113802">
        <w:rPr>
          <w:rFonts w:eastAsia="黑体"/>
        </w:rPr>
        <w:t>17</w:t>
      </w:r>
      <w:r w:rsidRPr="00113802">
        <w:rPr>
          <w:rFonts w:eastAsia="黑体"/>
        </w:rPr>
        <w:t>段</w:t>
      </w:r>
      <w:r w:rsidR="000032C8" w:rsidRPr="00113802">
        <w:rPr>
          <w:rFonts w:eastAsia="黑体"/>
        </w:rPr>
        <w:t>)</w:t>
      </w:r>
      <w:r w:rsidR="000032C8" w:rsidRPr="00113802">
        <w:rPr>
          <w:rFonts w:eastAsia="黑体"/>
        </w:rPr>
        <w:t>，</w:t>
      </w:r>
      <w:r w:rsidRPr="00113802">
        <w:rPr>
          <w:rFonts w:eastAsia="黑体"/>
        </w:rPr>
        <w:t>并根据《公约》第四条第</w:t>
      </w:r>
      <w:r w:rsidRPr="00113802">
        <w:rPr>
          <w:rFonts w:eastAsia="黑体"/>
        </w:rPr>
        <w:t>1</w:t>
      </w:r>
      <w:r w:rsidRPr="00113802">
        <w:rPr>
          <w:rFonts w:eastAsia="黑体"/>
        </w:rPr>
        <w:t>款及委员会关于暂行特别措施的第</w:t>
      </w:r>
      <w:r w:rsidRPr="00113802">
        <w:rPr>
          <w:rFonts w:eastAsia="黑体"/>
        </w:rPr>
        <w:t>25</w:t>
      </w:r>
      <w:r w:rsidRPr="00113802">
        <w:rPr>
          <w:rFonts w:eastAsia="黑体"/>
        </w:rPr>
        <w:t>号一般性建议</w:t>
      </w:r>
      <w:r w:rsidR="000032C8" w:rsidRPr="00113802">
        <w:rPr>
          <w:rFonts w:eastAsia="黑体"/>
        </w:rPr>
        <w:t>(</w:t>
      </w:r>
      <w:r w:rsidRPr="00113802">
        <w:rPr>
          <w:rFonts w:eastAsia="黑体"/>
        </w:rPr>
        <w:t>2004</w:t>
      </w:r>
      <w:r w:rsidRPr="00113802">
        <w:rPr>
          <w:rFonts w:eastAsia="黑体"/>
        </w:rPr>
        <w:t>年</w:t>
      </w:r>
      <w:r w:rsidR="000032C8" w:rsidRPr="00113802">
        <w:rPr>
          <w:rFonts w:eastAsia="黑体"/>
        </w:rPr>
        <w:t>)</w:t>
      </w:r>
      <w:r w:rsidR="000032C8" w:rsidRPr="00113802">
        <w:rPr>
          <w:rFonts w:eastAsia="黑体"/>
        </w:rPr>
        <w:t>，</w:t>
      </w:r>
      <w:r w:rsidRPr="00113802">
        <w:rPr>
          <w:rFonts w:eastAsia="黑体"/>
        </w:rPr>
        <w:t>建议缔约国</w:t>
      </w:r>
      <w:r w:rsidR="000032C8" w:rsidRPr="00113802">
        <w:rPr>
          <w:rFonts w:eastAsia="黑体"/>
        </w:rPr>
        <w:t>：</w:t>
      </w:r>
    </w:p>
    <w:p w14:paraId="37DD53E8" w14:textId="37CB89B2"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6B0A23" w:rsidRPr="00113802">
        <w:tab/>
      </w:r>
      <w:r w:rsidRPr="00113802">
        <w:rPr>
          <w:rFonts w:eastAsia="黑体"/>
        </w:rPr>
        <w:t>采取或重新实行有针对性的措施</w:t>
      </w:r>
      <w:r w:rsidR="000032C8" w:rsidRPr="00113802">
        <w:rPr>
          <w:rFonts w:eastAsia="黑体"/>
        </w:rPr>
        <w:t>，</w:t>
      </w:r>
      <w:r w:rsidRPr="00113802">
        <w:rPr>
          <w:rFonts w:eastAsia="黑体"/>
        </w:rPr>
        <w:t>包括暂行特别措施</w:t>
      </w:r>
      <w:r w:rsidR="000032C8" w:rsidRPr="00113802">
        <w:rPr>
          <w:rFonts w:eastAsia="黑体"/>
        </w:rPr>
        <w:t>，</w:t>
      </w:r>
      <w:r w:rsidRPr="00113802">
        <w:rPr>
          <w:rFonts w:eastAsia="黑体"/>
        </w:rPr>
        <w:t>例如法定配额和有针对性的政党竞选活动筹资</w:t>
      </w:r>
      <w:r w:rsidR="000032C8" w:rsidRPr="00113802">
        <w:rPr>
          <w:rFonts w:eastAsia="黑体"/>
        </w:rPr>
        <w:t>，</w:t>
      </w:r>
      <w:r w:rsidRPr="00113802">
        <w:rPr>
          <w:rFonts w:eastAsia="黑体"/>
        </w:rPr>
        <w:t>并拟订有时限的目标</w:t>
      </w:r>
      <w:r w:rsidR="000032C8" w:rsidRPr="00113802">
        <w:rPr>
          <w:rFonts w:eastAsia="黑体"/>
        </w:rPr>
        <w:t>，</w:t>
      </w:r>
      <w:r w:rsidRPr="00113802">
        <w:rPr>
          <w:rFonts w:eastAsia="黑体"/>
        </w:rPr>
        <w:t>作为必要策略</w:t>
      </w:r>
      <w:r w:rsidR="000032C8" w:rsidRPr="00113802">
        <w:rPr>
          <w:rFonts w:eastAsia="黑体"/>
        </w:rPr>
        <w:t>，</w:t>
      </w:r>
      <w:r w:rsidRPr="00113802">
        <w:rPr>
          <w:rFonts w:eastAsia="黑体"/>
        </w:rPr>
        <w:t>以便在公共和私营部门妇女代表比例不足或处于不利地位的《公约》所涉各个领域</w:t>
      </w:r>
      <w:r w:rsidR="000032C8" w:rsidRPr="00113802">
        <w:rPr>
          <w:rFonts w:eastAsia="黑体"/>
        </w:rPr>
        <w:t>，</w:t>
      </w:r>
      <w:r w:rsidRPr="00113802">
        <w:rPr>
          <w:rFonts w:eastAsia="黑体"/>
        </w:rPr>
        <w:t>加速实现男女实质平等</w:t>
      </w:r>
      <w:r w:rsidR="000032C8" w:rsidRPr="00113802">
        <w:rPr>
          <w:rFonts w:eastAsia="黑体"/>
        </w:rPr>
        <w:t>，</w:t>
      </w:r>
      <w:r w:rsidRPr="00113802">
        <w:rPr>
          <w:rFonts w:eastAsia="黑体"/>
        </w:rPr>
        <w:t>尤其是在决策层</w:t>
      </w:r>
      <w:r w:rsidR="000032C8" w:rsidRPr="00113802">
        <w:rPr>
          <w:rFonts w:eastAsia="黑体"/>
        </w:rPr>
        <w:t>，</w:t>
      </w:r>
      <w:r w:rsidRPr="00113802">
        <w:rPr>
          <w:rFonts w:eastAsia="黑体"/>
        </w:rPr>
        <w:t>并特别关注处境不利的妇女群体</w:t>
      </w:r>
      <w:r w:rsidR="000032C8" w:rsidRPr="00113802">
        <w:rPr>
          <w:rFonts w:eastAsia="黑体"/>
        </w:rPr>
        <w:t>；</w:t>
      </w:r>
    </w:p>
    <w:p w14:paraId="40E8BAF8" w14:textId="2092A2B1"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6B0A23" w:rsidRPr="00113802">
        <w:tab/>
      </w:r>
      <w:r w:rsidRPr="00113802">
        <w:rPr>
          <w:rFonts w:eastAsia="黑体"/>
        </w:rPr>
        <w:t>建立机制</w:t>
      </w:r>
      <w:r w:rsidR="000032C8" w:rsidRPr="00113802">
        <w:rPr>
          <w:rFonts w:eastAsia="黑体"/>
        </w:rPr>
        <w:t>，</w:t>
      </w:r>
      <w:r w:rsidRPr="00113802">
        <w:rPr>
          <w:rFonts w:eastAsia="黑体"/>
        </w:rPr>
        <w:t>监测暂行特别措施的执行情况</w:t>
      </w:r>
      <w:r w:rsidR="000032C8" w:rsidRPr="00113802">
        <w:rPr>
          <w:rFonts w:eastAsia="黑体"/>
        </w:rPr>
        <w:t>，</w:t>
      </w:r>
      <w:r w:rsidRPr="00113802">
        <w:rPr>
          <w:rFonts w:eastAsia="黑体"/>
        </w:rPr>
        <w:t>评估其对实现男女实质平等的影响</w:t>
      </w:r>
      <w:r w:rsidR="000032C8" w:rsidRPr="00113802">
        <w:rPr>
          <w:rFonts w:eastAsia="黑体"/>
        </w:rPr>
        <w:t>，</w:t>
      </w:r>
      <w:r w:rsidRPr="00113802">
        <w:rPr>
          <w:rFonts w:eastAsia="黑体"/>
        </w:rPr>
        <w:t>并对不遵守规定的行为实施适当处罚</w:t>
      </w:r>
      <w:r w:rsidR="000032C8" w:rsidRPr="00113802">
        <w:rPr>
          <w:rFonts w:eastAsia="黑体"/>
        </w:rPr>
        <w:t>；</w:t>
      </w:r>
    </w:p>
    <w:p w14:paraId="3B59896C" w14:textId="01336196" w:rsidR="007D0B9E" w:rsidRPr="00113802" w:rsidRDefault="007D0B9E" w:rsidP="007D0B9E">
      <w:pPr>
        <w:pStyle w:val="SingleTxt"/>
      </w:pPr>
      <w:r w:rsidRPr="00113802">
        <w:rPr>
          <w:rFonts w:hint="eastAsia"/>
        </w:rPr>
        <w:lastRenderedPageBreak/>
        <w:tab/>
      </w:r>
      <w:r w:rsidR="000032C8" w:rsidRPr="00113802">
        <w:rPr>
          <w:rFonts w:hint="eastAsia"/>
        </w:rPr>
        <w:t>(</w:t>
      </w:r>
      <w:r w:rsidRPr="00113802">
        <w:rPr>
          <w:rFonts w:hint="eastAsia"/>
        </w:rPr>
        <w:t>c</w:t>
      </w:r>
      <w:r w:rsidR="000032C8" w:rsidRPr="00113802">
        <w:rPr>
          <w:rFonts w:hint="eastAsia"/>
        </w:rPr>
        <w:t>)</w:t>
      </w:r>
      <w:r w:rsidR="006B0A23" w:rsidRPr="00113802">
        <w:tab/>
      </w:r>
      <w:r w:rsidRPr="00113802">
        <w:rPr>
          <w:rFonts w:eastAsia="黑体"/>
        </w:rPr>
        <w:t>系统地收集关于暂行特别措施影响的数据</w:t>
      </w:r>
      <w:r w:rsidR="000032C8" w:rsidRPr="00113802">
        <w:rPr>
          <w:rFonts w:eastAsia="黑体"/>
        </w:rPr>
        <w:t>，</w:t>
      </w:r>
      <w:r w:rsidRPr="00113802">
        <w:rPr>
          <w:rFonts w:eastAsia="黑体"/>
        </w:rPr>
        <w:t>并将这些数据列入下一次的定期报告。</w:t>
      </w:r>
    </w:p>
    <w:p w14:paraId="74F9B917" w14:textId="153D594B" w:rsidR="007D0B9E" w:rsidRPr="00113802" w:rsidRDefault="007D0B9E" w:rsidP="006B0A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rPr>
          <w:rFonts w:hint="eastAsia"/>
        </w:rPr>
        <w:tab/>
      </w:r>
      <w:r w:rsidRPr="00113802">
        <w:rPr>
          <w:rFonts w:hint="eastAsia"/>
        </w:rPr>
        <w:tab/>
      </w:r>
      <w:r w:rsidRPr="00113802">
        <w:rPr>
          <w:rFonts w:hint="eastAsia"/>
        </w:rPr>
        <w:t>有害习俗</w:t>
      </w:r>
    </w:p>
    <w:p w14:paraId="2B3EA4C9" w14:textId="75B0DEC3" w:rsidR="007D0B9E" w:rsidRPr="00113802" w:rsidRDefault="007D0B9E" w:rsidP="007D0B9E">
      <w:pPr>
        <w:pStyle w:val="SingleTxt"/>
      </w:pPr>
      <w:r w:rsidRPr="00113802">
        <w:rPr>
          <w:rFonts w:hint="eastAsia"/>
        </w:rPr>
        <w:t>23.</w:t>
      </w:r>
      <w:r w:rsidRPr="00113802">
        <w:rPr>
          <w:rFonts w:hint="eastAsia"/>
        </w:rPr>
        <w:tab/>
      </w:r>
      <w:r w:rsidRPr="00113802">
        <w:rPr>
          <w:rFonts w:hint="eastAsia"/>
        </w:rPr>
        <w:t>委员会注意到缔约国为打击强迫婚姻、切割女性生殖器和所谓的童贞测试等有害习俗而采取的立法和政策措施</w:t>
      </w:r>
      <w:r w:rsidR="000032C8" w:rsidRPr="00113802">
        <w:rPr>
          <w:rFonts w:hint="eastAsia"/>
        </w:rPr>
        <w:t>，</w:t>
      </w:r>
      <w:r w:rsidRPr="00113802">
        <w:rPr>
          <w:rFonts w:hint="eastAsia"/>
        </w:rPr>
        <w:t>包括将强迫婚姻和切割女性生殖器定为刑事犯罪</w:t>
      </w:r>
      <w:r w:rsidR="000032C8" w:rsidRPr="00113802">
        <w:rPr>
          <w:rFonts w:hint="eastAsia"/>
        </w:rPr>
        <w:t>，</w:t>
      </w:r>
      <w:r w:rsidRPr="00113802">
        <w:rPr>
          <w:rFonts w:hint="eastAsia"/>
        </w:rPr>
        <w:t>并设立了一个有害习俗问题工作队</w:t>
      </w:r>
      <w:r w:rsidR="000032C8" w:rsidRPr="00113802">
        <w:rPr>
          <w:rFonts w:hint="eastAsia"/>
        </w:rPr>
        <w:t>，</w:t>
      </w:r>
      <w:r w:rsidRPr="00113802">
        <w:rPr>
          <w:rFonts w:hint="eastAsia"/>
        </w:rPr>
        <w:t>由性别平等、暴力侵害妇女行为和家庭暴力问题机构间委员会和联合国人口基金担任共同主席。然而</w:t>
      </w:r>
      <w:r w:rsidR="000032C8" w:rsidRPr="00113802">
        <w:rPr>
          <w:rFonts w:hint="eastAsia"/>
        </w:rPr>
        <w:t>，</w:t>
      </w:r>
      <w:r w:rsidRPr="00113802">
        <w:rPr>
          <w:rFonts w:hint="eastAsia"/>
        </w:rPr>
        <w:t>委员会仍感关切的是</w:t>
      </w:r>
      <w:r w:rsidR="000032C8" w:rsidRPr="00113802">
        <w:rPr>
          <w:rFonts w:hint="eastAsia"/>
        </w:rPr>
        <w:t>，</w:t>
      </w:r>
      <w:r w:rsidRPr="00113802">
        <w:rPr>
          <w:rFonts w:hint="eastAsia"/>
        </w:rPr>
        <w:t>有害习俗在缔约国依然普遍</w:t>
      </w:r>
      <w:r w:rsidR="000032C8" w:rsidRPr="00113802">
        <w:rPr>
          <w:rFonts w:hint="eastAsia"/>
        </w:rPr>
        <w:t>，</w:t>
      </w:r>
      <w:r w:rsidRPr="00113802">
        <w:rPr>
          <w:rFonts w:hint="eastAsia"/>
        </w:rPr>
        <w:t>而且对强迫婚姻案中的犯罪人的判刑宽松。</w:t>
      </w:r>
    </w:p>
    <w:p w14:paraId="1D448F8F" w14:textId="0AC25F78" w:rsidR="007D0B9E" w:rsidRPr="00113802" w:rsidRDefault="007D0B9E" w:rsidP="007D0B9E">
      <w:pPr>
        <w:pStyle w:val="SingleTxt"/>
      </w:pPr>
      <w:r w:rsidRPr="00113802">
        <w:rPr>
          <w:rFonts w:hint="eastAsia"/>
        </w:rPr>
        <w:t>24.</w:t>
      </w:r>
      <w:r w:rsidRPr="00113802">
        <w:rPr>
          <w:rFonts w:hint="eastAsia"/>
        </w:rPr>
        <w:tab/>
      </w:r>
      <w:r w:rsidRPr="00113802">
        <w:rPr>
          <w:rFonts w:eastAsia="黑体"/>
        </w:rPr>
        <w:t>委员会回顾其先前的建议</w:t>
      </w:r>
      <w:r w:rsidR="000032C8" w:rsidRPr="00113802">
        <w:rPr>
          <w:rFonts w:eastAsia="黑体"/>
        </w:rPr>
        <w:t>(</w:t>
      </w:r>
      <w:hyperlink r:id="rId30" w:history="1">
        <w:r w:rsidRPr="00113802">
          <w:rPr>
            <w:rStyle w:val="af4"/>
            <w:rFonts w:eastAsia="黑体" w:hint="eastAsia"/>
          </w:rPr>
          <w:t>CEDAW/C/GEO/CO/4-5</w:t>
        </w:r>
      </w:hyperlink>
      <w:r w:rsidR="000032C8" w:rsidRPr="00113802">
        <w:rPr>
          <w:rFonts w:eastAsia="黑体"/>
        </w:rPr>
        <w:t>，</w:t>
      </w:r>
      <w:r w:rsidRPr="00113802">
        <w:rPr>
          <w:rFonts w:eastAsia="黑体"/>
        </w:rPr>
        <w:t>第</w:t>
      </w:r>
      <w:r w:rsidRPr="00113802">
        <w:rPr>
          <w:rFonts w:eastAsia="黑体"/>
        </w:rPr>
        <w:t>19</w:t>
      </w:r>
      <w:r w:rsidRPr="00113802">
        <w:rPr>
          <w:rFonts w:eastAsia="黑体"/>
        </w:rPr>
        <w:t>和</w:t>
      </w:r>
      <w:r w:rsidRPr="00113802">
        <w:rPr>
          <w:rFonts w:eastAsia="黑体"/>
        </w:rPr>
        <w:t>21</w:t>
      </w:r>
      <w:r w:rsidRPr="00113802">
        <w:rPr>
          <w:rFonts w:eastAsia="黑体"/>
        </w:rPr>
        <w:t>段</w:t>
      </w:r>
      <w:r w:rsidR="000032C8" w:rsidRPr="00113802">
        <w:rPr>
          <w:rFonts w:eastAsia="黑体"/>
        </w:rPr>
        <w:t>)</w:t>
      </w:r>
      <w:r w:rsidR="000032C8" w:rsidRPr="00113802">
        <w:rPr>
          <w:rFonts w:eastAsia="黑体"/>
        </w:rPr>
        <w:t>，</w:t>
      </w:r>
      <w:r w:rsidRPr="00113802">
        <w:rPr>
          <w:rFonts w:eastAsia="黑体"/>
        </w:rPr>
        <w:t>并根据关于有害做法的消除对妇女歧视委员会第</w:t>
      </w:r>
      <w:r w:rsidRPr="00113802">
        <w:rPr>
          <w:rFonts w:eastAsia="黑体"/>
        </w:rPr>
        <w:t>31</w:t>
      </w:r>
      <w:r w:rsidRPr="00113802">
        <w:rPr>
          <w:rFonts w:eastAsia="黑体"/>
        </w:rPr>
        <w:t>号和儿童权利委员会第</w:t>
      </w:r>
      <w:r w:rsidRPr="00113802">
        <w:rPr>
          <w:rFonts w:eastAsia="黑体"/>
        </w:rPr>
        <w:t>18</w:t>
      </w:r>
      <w:r w:rsidRPr="00113802">
        <w:rPr>
          <w:rFonts w:eastAsia="黑体"/>
        </w:rPr>
        <w:t>号联合一般性建议</w:t>
      </w:r>
      <w:r w:rsidRPr="00113802">
        <w:rPr>
          <w:rFonts w:eastAsia="黑体"/>
        </w:rPr>
        <w:t>/</w:t>
      </w:r>
      <w:r w:rsidRPr="00113802">
        <w:rPr>
          <w:rFonts w:eastAsia="黑体"/>
        </w:rPr>
        <w:t>意见</w:t>
      </w:r>
      <w:r w:rsidR="000032C8" w:rsidRPr="00113802">
        <w:rPr>
          <w:rFonts w:eastAsia="黑体"/>
        </w:rPr>
        <w:t>(</w:t>
      </w:r>
      <w:r w:rsidRPr="00113802">
        <w:rPr>
          <w:rFonts w:eastAsia="黑体"/>
        </w:rPr>
        <w:t>2019</w:t>
      </w:r>
      <w:r w:rsidRPr="00113802">
        <w:rPr>
          <w:rFonts w:eastAsia="黑体"/>
        </w:rPr>
        <w:t>年</w:t>
      </w:r>
      <w:r w:rsidR="000032C8" w:rsidRPr="00113802">
        <w:rPr>
          <w:rFonts w:eastAsia="黑体"/>
        </w:rPr>
        <w:t>)</w:t>
      </w:r>
      <w:r w:rsidRPr="00113802">
        <w:rPr>
          <w:rFonts w:eastAsia="黑体"/>
        </w:rPr>
        <w:t>以及消除一切伤害行为的可持续发展目标具体目标</w:t>
      </w:r>
      <w:r w:rsidRPr="00113802">
        <w:rPr>
          <w:rFonts w:eastAsia="黑体"/>
        </w:rPr>
        <w:t>5.3</w:t>
      </w:r>
      <w:r w:rsidR="000032C8" w:rsidRPr="00113802">
        <w:rPr>
          <w:rFonts w:eastAsia="黑体"/>
        </w:rPr>
        <w:t>，</w:t>
      </w:r>
      <w:r w:rsidRPr="00113802">
        <w:rPr>
          <w:rFonts w:eastAsia="黑体"/>
        </w:rPr>
        <w:t>建议缔约国</w:t>
      </w:r>
      <w:r w:rsidR="000032C8" w:rsidRPr="00113802">
        <w:rPr>
          <w:rFonts w:eastAsia="黑体"/>
        </w:rPr>
        <w:t>：</w:t>
      </w:r>
    </w:p>
    <w:p w14:paraId="6A4420F0" w14:textId="2BA81316"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6B0A23" w:rsidRPr="00113802">
        <w:tab/>
      </w:r>
      <w:r w:rsidRPr="00113802">
        <w:rPr>
          <w:rFonts w:eastAsia="黑体"/>
        </w:rPr>
        <w:t>通过立法</w:t>
      </w:r>
      <w:r w:rsidR="000032C8" w:rsidRPr="00113802">
        <w:rPr>
          <w:rFonts w:eastAsia="黑体"/>
        </w:rPr>
        <w:t>，</w:t>
      </w:r>
      <w:r w:rsidRPr="00113802">
        <w:rPr>
          <w:rFonts w:eastAsia="黑体"/>
        </w:rPr>
        <w:t>以禁止</w:t>
      </w:r>
      <w:r w:rsidRPr="00113802">
        <w:rPr>
          <w:rFonts w:eastAsia="黑体"/>
        </w:rPr>
        <w:t>“</w:t>
      </w:r>
      <w:r w:rsidRPr="00113802">
        <w:rPr>
          <w:rFonts w:eastAsia="黑体"/>
        </w:rPr>
        <w:t>童贞测试</w:t>
      </w:r>
      <w:r w:rsidRPr="00113802">
        <w:rPr>
          <w:rFonts w:eastAsia="黑体"/>
        </w:rPr>
        <w:t>”</w:t>
      </w:r>
      <w:r w:rsidR="000032C8" w:rsidRPr="00113802">
        <w:rPr>
          <w:rFonts w:eastAsia="黑体"/>
        </w:rPr>
        <w:t>，</w:t>
      </w:r>
      <w:r w:rsidRPr="00113802">
        <w:rPr>
          <w:rFonts w:eastAsia="黑体"/>
        </w:rPr>
        <w:t>鼓励举报</w:t>
      </w:r>
      <w:r w:rsidR="000032C8" w:rsidRPr="00113802">
        <w:rPr>
          <w:rFonts w:eastAsia="黑体"/>
        </w:rPr>
        <w:t>，</w:t>
      </w:r>
      <w:r w:rsidRPr="00113802">
        <w:rPr>
          <w:rFonts w:eastAsia="黑体"/>
        </w:rPr>
        <w:t>起诉有害习俗的施害者及协助者并根据适用的现行刑法规定</w:t>
      </w:r>
      <w:r w:rsidR="000032C8" w:rsidRPr="00113802">
        <w:rPr>
          <w:rFonts w:eastAsia="黑体"/>
        </w:rPr>
        <w:t>，</w:t>
      </w:r>
      <w:r w:rsidRPr="00113802">
        <w:rPr>
          <w:rFonts w:eastAsia="黑体"/>
        </w:rPr>
        <w:t>依据罪行严重程度给予适当处罚</w:t>
      </w:r>
      <w:r w:rsidR="000032C8" w:rsidRPr="00113802">
        <w:rPr>
          <w:rFonts w:eastAsia="黑体"/>
        </w:rPr>
        <w:t>，</w:t>
      </w:r>
      <w:r w:rsidRPr="00113802">
        <w:rPr>
          <w:rFonts w:eastAsia="黑体"/>
        </w:rPr>
        <w:t>系统地收集数据</w:t>
      </w:r>
      <w:r w:rsidR="000032C8" w:rsidRPr="00113802">
        <w:rPr>
          <w:rFonts w:eastAsia="黑体"/>
        </w:rPr>
        <w:t>，</w:t>
      </w:r>
      <w:r w:rsidRPr="00113802">
        <w:rPr>
          <w:rFonts w:eastAsia="黑体"/>
        </w:rPr>
        <w:t>为采取有力的循证办法消除有害习俗的根源提供依据</w:t>
      </w:r>
      <w:r w:rsidR="000032C8" w:rsidRPr="00113802">
        <w:rPr>
          <w:rFonts w:eastAsia="黑体"/>
        </w:rPr>
        <w:t>；</w:t>
      </w:r>
    </w:p>
    <w:p w14:paraId="52B075AC" w14:textId="5C4D1E2A"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6B0A23" w:rsidRPr="00113802">
        <w:tab/>
      </w:r>
      <w:r w:rsidRPr="00113802">
        <w:rPr>
          <w:rFonts w:eastAsia="黑体"/>
        </w:rPr>
        <w:t>继续开展提高认识和教育运动</w:t>
      </w:r>
      <w:r w:rsidR="000032C8" w:rsidRPr="00113802">
        <w:rPr>
          <w:rFonts w:eastAsia="黑体"/>
        </w:rPr>
        <w:t>，</w:t>
      </w:r>
      <w:r w:rsidRPr="00113802">
        <w:rPr>
          <w:rFonts w:eastAsia="黑体"/>
        </w:rPr>
        <w:t>包括由内政部开展这些运动</w:t>
      </w:r>
      <w:r w:rsidR="000032C8" w:rsidRPr="00113802">
        <w:rPr>
          <w:rFonts w:eastAsia="黑体"/>
        </w:rPr>
        <w:t>，</w:t>
      </w:r>
      <w:r w:rsidRPr="00113802">
        <w:rPr>
          <w:rFonts w:eastAsia="黑体"/>
        </w:rPr>
        <w:t>旨在增进对有害习俗的犯罪性质以及消除这种习俗的必要性的认识</w:t>
      </w:r>
      <w:r w:rsidR="000032C8" w:rsidRPr="00113802">
        <w:rPr>
          <w:rFonts w:eastAsia="黑体"/>
        </w:rPr>
        <w:t>，</w:t>
      </w:r>
      <w:r w:rsidRPr="00113802">
        <w:rPr>
          <w:rFonts w:eastAsia="黑体"/>
        </w:rPr>
        <w:t>特别是在医务专业人员、家长、社区领袖、宗教学者、少数民族群体以及男子和男童中开展上述运动。</w:t>
      </w:r>
    </w:p>
    <w:p w14:paraId="569F2332" w14:textId="77777777" w:rsidR="007D0B9E" w:rsidRPr="00113802" w:rsidRDefault="007D0B9E" w:rsidP="006B0A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rPr>
          <w:rFonts w:hint="eastAsia"/>
        </w:rPr>
        <w:tab/>
      </w:r>
      <w:r w:rsidRPr="00113802">
        <w:rPr>
          <w:rFonts w:hint="eastAsia"/>
        </w:rPr>
        <w:tab/>
      </w:r>
      <w:r w:rsidRPr="00113802">
        <w:rPr>
          <w:rFonts w:hint="eastAsia"/>
        </w:rPr>
        <w:t>基于性别的暴力侵害妇女行为</w:t>
      </w:r>
    </w:p>
    <w:p w14:paraId="32161B98" w14:textId="2BDFA7BD" w:rsidR="007D0B9E" w:rsidRPr="00113802" w:rsidRDefault="007D0B9E" w:rsidP="007D0B9E">
      <w:pPr>
        <w:pStyle w:val="SingleTxt"/>
      </w:pPr>
      <w:r w:rsidRPr="00113802">
        <w:rPr>
          <w:rFonts w:hint="eastAsia"/>
        </w:rPr>
        <w:t>25.</w:t>
      </w:r>
      <w:r w:rsidRPr="00113802">
        <w:rPr>
          <w:rFonts w:hint="eastAsia"/>
        </w:rPr>
        <w:tab/>
      </w:r>
      <w:r w:rsidRPr="00113802">
        <w:rPr>
          <w:rFonts w:hint="eastAsia"/>
        </w:rPr>
        <w:t>委员会注意到缔约国为打击基于性别的暴力侵害妇女行为采取了大量立法和政策措施</w:t>
      </w:r>
      <w:r w:rsidR="000032C8" w:rsidRPr="00113802">
        <w:rPr>
          <w:rFonts w:hint="eastAsia"/>
        </w:rPr>
        <w:t>，</w:t>
      </w:r>
      <w:r w:rsidRPr="00113802">
        <w:rPr>
          <w:rFonts w:hint="eastAsia"/>
        </w:rPr>
        <w:t>包括在</w:t>
      </w:r>
      <w:r w:rsidRPr="00113802">
        <w:rPr>
          <w:rFonts w:hint="eastAsia"/>
        </w:rPr>
        <w:t>COVID-19</w:t>
      </w:r>
      <w:r w:rsidRPr="00113802">
        <w:rPr>
          <w:rFonts w:hint="eastAsia"/>
        </w:rPr>
        <w:t>大流行期间对这些措施进行调整</w:t>
      </w:r>
      <w:r w:rsidR="000032C8" w:rsidRPr="00113802">
        <w:rPr>
          <w:rFonts w:hint="eastAsia"/>
        </w:rPr>
        <w:t>，</w:t>
      </w:r>
      <w:r w:rsidRPr="00113802">
        <w:rPr>
          <w:rFonts w:hint="eastAsia"/>
        </w:rPr>
        <w:t>例如对以前家庭暴力相关条款不分性别的措辞的范围进行审查</w:t>
      </w:r>
      <w:r w:rsidR="000032C8" w:rsidRPr="00113802">
        <w:rPr>
          <w:rFonts w:hint="eastAsia"/>
        </w:rPr>
        <w:t>，</w:t>
      </w:r>
      <w:r w:rsidRPr="00113802">
        <w:rPr>
          <w:rFonts w:hint="eastAsia"/>
        </w:rPr>
        <w:t>并将这些措施扩大到其他形式的基于性别的暴力侵害妇女行为</w:t>
      </w:r>
      <w:r w:rsidR="000032C8" w:rsidRPr="00113802">
        <w:rPr>
          <w:rFonts w:hint="eastAsia"/>
        </w:rPr>
        <w:t>，</w:t>
      </w:r>
      <w:r w:rsidRPr="00113802">
        <w:rPr>
          <w:rFonts w:hint="eastAsia"/>
        </w:rPr>
        <w:t>将盯梢骚扰和强迫绝育定为刑事犯罪</w:t>
      </w:r>
      <w:r w:rsidR="000032C8" w:rsidRPr="00113802">
        <w:rPr>
          <w:rFonts w:hint="eastAsia"/>
        </w:rPr>
        <w:t>，</w:t>
      </w:r>
      <w:r w:rsidRPr="00113802">
        <w:rPr>
          <w:rFonts w:hint="eastAsia"/>
        </w:rPr>
        <w:t>设立性别平等、暴力侵害妇女行为和家庭暴力问题机构间委员会</w:t>
      </w:r>
      <w:r w:rsidR="000032C8" w:rsidRPr="00113802">
        <w:rPr>
          <w:rFonts w:hint="eastAsia"/>
        </w:rPr>
        <w:t>，</w:t>
      </w:r>
      <w:r w:rsidRPr="00113802">
        <w:rPr>
          <w:rFonts w:hint="eastAsia"/>
        </w:rPr>
        <w:t>以及在内政部内设立人权保护和质量监测司</w:t>
      </w:r>
      <w:r w:rsidR="000032C8" w:rsidRPr="00113802">
        <w:rPr>
          <w:rFonts w:hint="eastAsia"/>
        </w:rPr>
        <w:t>，</w:t>
      </w:r>
      <w:r w:rsidRPr="00113802">
        <w:rPr>
          <w:rFonts w:hint="eastAsia"/>
        </w:rPr>
        <w:t>以监督包括家庭暴力在内的基于性别的暴力侵害妇女行为的调查和其他诉讼程序</w:t>
      </w:r>
      <w:r w:rsidR="000032C8" w:rsidRPr="00113802">
        <w:rPr>
          <w:rFonts w:hint="eastAsia"/>
        </w:rPr>
        <w:t>，</w:t>
      </w:r>
      <w:r w:rsidRPr="00113802">
        <w:rPr>
          <w:rFonts w:hint="eastAsia"/>
        </w:rPr>
        <w:t>2022</w:t>
      </w:r>
      <w:r w:rsidRPr="00113802">
        <w:rPr>
          <w:rFonts w:hint="eastAsia"/>
        </w:rPr>
        <w:t>年启动“反对杀害女性”的提高公众认识和宣传运动</w:t>
      </w:r>
      <w:r w:rsidR="000032C8" w:rsidRPr="00113802">
        <w:rPr>
          <w:rFonts w:hint="eastAsia"/>
        </w:rPr>
        <w:t>，</w:t>
      </w:r>
      <w:r w:rsidRPr="00113802">
        <w:rPr>
          <w:rFonts w:hint="eastAsia"/>
        </w:rPr>
        <w:t>并延长公设辩护处监测杀害女性案件的任务授权</w:t>
      </w:r>
      <w:r w:rsidR="000032C8" w:rsidRPr="00113802">
        <w:rPr>
          <w:rFonts w:hint="eastAsia"/>
        </w:rPr>
        <w:t>(</w:t>
      </w:r>
      <w:r w:rsidRPr="00113802">
        <w:rPr>
          <w:rFonts w:hint="eastAsia"/>
        </w:rPr>
        <w:t>“杀害女性问题观察机制”</w:t>
      </w:r>
      <w:r w:rsidR="000032C8" w:rsidRPr="00113802">
        <w:rPr>
          <w:rFonts w:hint="eastAsia"/>
        </w:rPr>
        <w:t>)</w:t>
      </w:r>
      <w:r w:rsidRPr="00113802">
        <w:rPr>
          <w:rFonts w:hint="eastAsia"/>
        </w:rPr>
        <w:t>。然而</w:t>
      </w:r>
      <w:r w:rsidR="000032C8" w:rsidRPr="00113802">
        <w:rPr>
          <w:rFonts w:hint="eastAsia"/>
        </w:rPr>
        <w:t>，</w:t>
      </w:r>
      <w:r w:rsidRPr="00113802">
        <w:rPr>
          <w:rFonts w:hint="eastAsia"/>
        </w:rPr>
        <w:t>委员会感到关切的是</w:t>
      </w:r>
      <w:r w:rsidR="000032C8" w:rsidRPr="00113802">
        <w:rPr>
          <w:rFonts w:hint="eastAsia"/>
        </w:rPr>
        <w:t>：</w:t>
      </w:r>
    </w:p>
    <w:p w14:paraId="152D5550" w14:textId="1A12400D"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6B0A23" w:rsidRPr="00113802">
        <w:tab/>
      </w:r>
      <w:r w:rsidRPr="00113802">
        <w:rPr>
          <w:rFonts w:hint="eastAsia"/>
        </w:rPr>
        <w:t>关于基于性别的暴力侵害妇女行为的立法审查工作进展缓慢</w:t>
      </w:r>
      <w:r w:rsidR="000032C8" w:rsidRPr="00113802">
        <w:rPr>
          <w:rFonts w:hint="eastAsia"/>
        </w:rPr>
        <w:t>，</w:t>
      </w:r>
      <w:r w:rsidRPr="00113802">
        <w:rPr>
          <w:rFonts w:hint="eastAsia"/>
        </w:rPr>
        <w:t>特别是在通过以未经同意为依据的强奸定义方面进展缓慢</w:t>
      </w:r>
      <w:r w:rsidR="000032C8" w:rsidRPr="00113802">
        <w:rPr>
          <w:rFonts w:hint="eastAsia"/>
        </w:rPr>
        <w:t>；</w:t>
      </w:r>
    </w:p>
    <w:p w14:paraId="072E8F4B" w14:textId="4E9918F3"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6B0A23" w:rsidRPr="00113802">
        <w:tab/>
      </w:r>
      <w:r w:rsidRPr="00113802">
        <w:rPr>
          <w:rFonts w:hint="eastAsia"/>
        </w:rPr>
        <w:t>家庭暴力和性暴力的发生率高且报案率低</w:t>
      </w:r>
      <w:r w:rsidR="000032C8" w:rsidRPr="00113802">
        <w:rPr>
          <w:rFonts w:hint="eastAsia"/>
        </w:rPr>
        <w:t>，</w:t>
      </w:r>
      <w:r w:rsidRPr="00113802">
        <w:rPr>
          <w:rFonts w:hint="eastAsia"/>
        </w:rPr>
        <w:t>而且尽管有电子监视系统和无声警报应用程序</w:t>
      </w:r>
      <w:r w:rsidR="000032C8" w:rsidRPr="00113802">
        <w:rPr>
          <w:rFonts w:hint="eastAsia"/>
        </w:rPr>
        <w:t>，</w:t>
      </w:r>
      <w:r w:rsidRPr="00113802">
        <w:rPr>
          <w:rFonts w:hint="eastAsia"/>
        </w:rPr>
        <w:t>但签发的保护令数目较低</w:t>
      </w:r>
      <w:r w:rsidR="000032C8" w:rsidRPr="00113802">
        <w:rPr>
          <w:rFonts w:hint="eastAsia"/>
        </w:rPr>
        <w:t>；</w:t>
      </w:r>
    </w:p>
    <w:p w14:paraId="203BF0B0" w14:textId="502C433B"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c</w:t>
      </w:r>
      <w:r w:rsidR="000032C8" w:rsidRPr="00113802">
        <w:rPr>
          <w:rFonts w:hint="eastAsia"/>
        </w:rPr>
        <w:t>)</w:t>
      </w:r>
      <w:r w:rsidR="006B0A23" w:rsidRPr="00113802">
        <w:tab/>
      </w:r>
      <w:r w:rsidRPr="00113802">
        <w:rPr>
          <w:rFonts w:hint="eastAsia"/>
        </w:rPr>
        <w:t>向地区</w:t>
      </w:r>
      <w:r w:rsidR="000032C8" w:rsidRPr="00113802">
        <w:rPr>
          <w:rFonts w:hint="eastAsia"/>
        </w:rPr>
        <w:t>(</w:t>
      </w:r>
      <w:r w:rsidRPr="00113802">
        <w:rPr>
          <w:rFonts w:hint="eastAsia"/>
        </w:rPr>
        <w:t>市</w:t>
      </w:r>
      <w:r w:rsidR="000032C8" w:rsidRPr="00113802">
        <w:rPr>
          <w:rFonts w:hint="eastAsia"/>
        </w:rPr>
        <w:t>)</w:t>
      </w:r>
      <w:r w:rsidRPr="00113802">
        <w:rPr>
          <w:rFonts w:hint="eastAsia"/>
        </w:rPr>
        <w:t>法院提出的基于性别的暴力侵害妇女和女童行为案件</w:t>
      </w:r>
      <w:r w:rsidR="000032C8" w:rsidRPr="00113802">
        <w:rPr>
          <w:rFonts w:hint="eastAsia"/>
        </w:rPr>
        <w:t>，</w:t>
      </w:r>
      <w:r w:rsidRPr="00113802">
        <w:rPr>
          <w:rFonts w:hint="eastAsia"/>
        </w:rPr>
        <w:t>包括家庭暴力案件急剧增加</w:t>
      </w:r>
      <w:r w:rsidR="000032C8" w:rsidRPr="00113802">
        <w:rPr>
          <w:rFonts w:hint="eastAsia"/>
        </w:rPr>
        <w:t>，</w:t>
      </w:r>
      <w:r w:rsidRPr="00113802">
        <w:rPr>
          <w:rFonts w:hint="eastAsia"/>
        </w:rPr>
        <w:t>在</w:t>
      </w:r>
      <w:r w:rsidRPr="00113802">
        <w:rPr>
          <w:rFonts w:hint="eastAsia"/>
        </w:rPr>
        <w:t>2020</w:t>
      </w:r>
      <w:r w:rsidRPr="00113802">
        <w:rPr>
          <w:rFonts w:hint="eastAsia"/>
        </w:rPr>
        <w:t>年至</w:t>
      </w:r>
      <w:r w:rsidRPr="00113802">
        <w:rPr>
          <w:rFonts w:hint="eastAsia"/>
        </w:rPr>
        <w:t>2021</w:t>
      </w:r>
      <w:r w:rsidRPr="00113802">
        <w:rPr>
          <w:rFonts w:hint="eastAsia"/>
        </w:rPr>
        <w:t>年期间增加了两倍多</w:t>
      </w:r>
      <w:r w:rsidR="000032C8" w:rsidRPr="00113802">
        <w:rPr>
          <w:rFonts w:hint="eastAsia"/>
        </w:rPr>
        <w:t>；</w:t>
      </w:r>
      <w:r w:rsidRPr="00113802">
        <w:rPr>
          <w:rFonts w:hint="eastAsia"/>
        </w:rPr>
        <w:t>2014</w:t>
      </w:r>
      <w:r w:rsidRPr="00113802">
        <w:rPr>
          <w:rFonts w:hint="eastAsia"/>
        </w:rPr>
        <w:t>年杀害女性案件数量空前之高</w:t>
      </w:r>
      <w:r w:rsidR="000032C8" w:rsidRPr="00113802">
        <w:rPr>
          <w:rFonts w:hint="eastAsia"/>
        </w:rPr>
        <w:t>，</w:t>
      </w:r>
      <w:r w:rsidRPr="00113802">
        <w:rPr>
          <w:rFonts w:hint="eastAsia"/>
        </w:rPr>
        <w:t>以及此类案件在</w:t>
      </w:r>
      <w:r w:rsidRPr="00113802">
        <w:rPr>
          <w:rFonts w:hint="eastAsia"/>
        </w:rPr>
        <w:t>2014</w:t>
      </w:r>
      <w:r w:rsidRPr="00113802">
        <w:rPr>
          <w:rFonts w:hint="eastAsia"/>
        </w:rPr>
        <w:t>年至</w:t>
      </w:r>
      <w:r w:rsidRPr="00113802">
        <w:rPr>
          <w:rFonts w:hint="eastAsia"/>
        </w:rPr>
        <w:t>2019</w:t>
      </w:r>
      <w:r w:rsidRPr="00113802">
        <w:rPr>
          <w:rFonts w:hint="eastAsia"/>
        </w:rPr>
        <w:t>年期间减少后最近又死灰复燃</w:t>
      </w:r>
      <w:r w:rsidR="000032C8" w:rsidRPr="00113802">
        <w:rPr>
          <w:rFonts w:hint="eastAsia"/>
        </w:rPr>
        <w:t>，</w:t>
      </w:r>
      <w:r w:rsidRPr="00113802">
        <w:rPr>
          <w:rFonts w:hint="eastAsia"/>
        </w:rPr>
        <w:t>这也是由于据报刑事司法当局和法官没有进行适当的累犯风险评估</w:t>
      </w:r>
      <w:r w:rsidR="000032C8" w:rsidRPr="00113802">
        <w:rPr>
          <w:rFonts w:hint="eastAsia"/>
        </w:rPr>
        <w:t>；</w:t>
      </w:r>
    </w:p>
    <w:p w14:paraId="368D4B82" w14:textId="464864AE" w:rsidR="007D0B9E" w:rsidRPr="00113802" w:rsidRDefault="007D0B9E" w:rsidP="007D0B9E">
      <w:pPr>
        <w:pStyle w:val="SingleTxt"/>
      </w:pPr>
      <w:r w:rsidRPr="00113802">
        <w:rPr>
          <w:rFonts w:hint="eastAsia"/>
        </w:rPr>
        <w:lastRenderedPageBreak/>
        <w:tab/>
      </w:r>
      <w:r w:rsidR="000032C8" w:rsidRPr="00113802">
        <w:rPr>
          <w:rFonts w:hint="eastAsia"/>
        </w:rPr>
        <w:t>(</w:t>
      </w:r>
      <w:r w:rsidRPr="00113802">
        <w:rPr>
          <w:rFonts w:hint="eastAsia"/>
        </w:rPr>
        <w:t>d</w:t>
      </w:r>
      <w:r w:rsidR="000032C8" w:rsidRPr="00113802">
        <w:rPr>
          <w:rFonts w:hint="eastAsia"/>
        </w:rPr>
        <w:t>)</w:t>
      </w:r>
      <w:r w:rsidR="006B0A23" w:rsidRPr="00113802">
        <w:tab/>
      </w:r>
      <w:r w:rsidRPr="00113802">
        <w:rPr>
          <w:rFonts w:hint="eastAsia"/>
        </w:rPr>
        <w:t>基于性别的暴力侵害妇女行为案件的起诉率低</w:t>
      </w:r>
      <w:r w:rsidR="000032C8" w:rsidRPr="00113802">
        <w:rPr>
          <w:rFonts w:hint="eastAsia"/>
        </w:rPr>
        <w:t>，</w:t>
      </w:r>
      <w:r w:rsidRPr="00113802">
        <w:rPr>
          <w:rFonts w:hint="eastAsia"/>
        </w:rPr>
        <w:t>司法机关适用</w:t>
      </w:r>
      <w:r w:rsidRPr="00113802">
        <w:rPr>
          <w:rFonts w:hint="eastAsia"/>
        </w:rPr>
        <w:t>2018</w:t>
      </w:r>
      <w:r w:rsidRPr="00113802">
        <w:rPr>
          <w:rFonts w:hint="eastAsia"/>
        </w:rPr>
        <w:t>年引入刑法条款的基于性别的动机作为某些暴力犯罪的加重处罚情节的能力有限</w:t>
      </w:r>
      <w:r w:rsidR="000032C8" w:rsidRPr="00113802">
        <w:rPr>
          <w:rFonts w:hint="eastAsia"/>
        </w:rPr>
        <w:t>，</w:t>
      </w:r>
      <w:r w:rsidRPr="00113802">
        <w:rPr>
          <w:rFonts w:hint="eastAsia"/>
        </w:rPr>
        <w:t>执法当局一般仅记录受害人和证人陈述的摘要</w:t>
      </w:r>
      <w:r w:rsidR="000032C8" w:rsidRPr="00113802">
        <w:rPr>
          <w:rFonts w:hint="eastAsia"/>
        </w:rPr>
        <w:t>，</w:t>
      </w:r>
      <w:r w:rsidRPr="00113802">
        <w:rPr>
          <w:rFonts w:hint="eastAsia"/>
        </w:rPr>
        <w:t>以及对基于性别的暴力侵害妇女行为犯罪人的判刑宽松</w:t>
      </w:r>
      <w:r w:rsidR="000032C8" w:rsidRPr="00113802">
        <w:rPr>
          <w:rFonts w:hint="eastAsia"/>
        </w:rPr>
        <w:t>；</w:t>
      </w:r>
    </w:p>
    <w:p w14:paraId="65967D36" w14:textId="7D952FAC"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e</w:t>
      </w:r>
      <w:r w:rsidR="000032C8" w:rsidRPr="00113802">
        <w:rPr>
          <w:rFonts w:hint="eastAsia"/>
        </w:rPr>
        <w:t>)</w:t>
      </w:r>
      <w:r w:rsidR="006B0A23" w:rsidRPr="00113802">
        <w:tab/>
      </w:r>
      <w:r w:rsidRPr="00113802">
        <w:rPr>
          <w:rFonts w:hint="eastAsia"/>
        </w:rPr>
        <w:t>收容所和危机中心短缺</w:t>
      </w:r>
      <w:r w:rsidR="000032C8" w:rsidRPr="00113802">
        <w:rPr>
          <w:rFonts w:hint="eastAsia"/>
        </w:rPr>
        <w:t>，</w:t>
      </w:r>
      <w:r w:rsidRPr="00113802">
        <w:rPr>
          <w:rFonts w:hint="eastAsia"/>
        </w:rPr>
        <w:t>没有强奸危机中心</w:t>
      </w:r>
      <w:r w:rsidR="000032C8" w:rsidRPr="00113802">
        <w:rPr>
          <w:rFonts w:hint="eastAsia"/>
        </w:rPr>
        <w:t>，</w:t>
      </w:r>
      <w:r w:rsidRPr="00113802">
        <w:rPr>
          <w:rFonts w:hint="eastAsia"/>
        </w:rPr>
        <w:t>向基于性别的暴力侵害妇女行为幸存者提供心理社会支助的系统不发达</w:t>
      </w:r>
      <w:r w:rsidR="000032C8" w:rsidRPr="00113802">
        <w:rPr>
          <w:rFonts w:hint="eastAsia"/>
        </w:rPr>
        <w:t>，</w:t>
      </w:r>
      <w:r w:rsidRPr="00113802">
        <w:rPr>
          <w:rFonts w:hint="eastAsia"/>
        </w:rPr>
        <w:t>残疾妇女和女童以及身为同性恋、双性恋、跨性别以及间性妇女和女童的性别暴力行为幸存者在获得保护令和受害者支助服务方面面临障碍。</w:t>
      </w:r>
    </w:p>
    <w:p w14:paraId="594E694A" w14:textId="5DD54720" w:rsidR="007D0B9E" w:rsidRPr="00113802" w:rsidRDefault="007D0B9E" w:rsidP="007D0B9E">
      <w:pPr>
        <w:pStyle w:val="SingleTxt"/>
      </w:pPr>
      <w:r w:rsidRPr="00113802">
        <w:rPr>
          <w:rFonts w:hint="eastAsia"/>
        </w:rPr>
        <w:t>26.</w:t>
      </w:r>
      <w:r w:rsidRPr="00113802">
        <w:rPr>
          <w:rFonts w:hint="eastAsia"/>
        </w:rPr>
        <w:tab/>
      </w:r>
      <w:r w:rsidRPr="00113802">
        <w:rPr>
          <w:rFonts w:eastAsia="黑体"/>
        </w:rPr>
        <w:t>委员会回顾其先前的建议</w:t>
      </w:r>
      <w:r w:rsidR="000032C8" w:rsidRPr="00113802">
        <w:rPr>
          <w:rFonts w:eastAsia="黑体"/>
        </w:rPr>
        <w:t>(</w:t>
      </w:r>
      <w:hyperlink r:id="rId31" w:history="1">
        <w:r w:rsidRPr="00113802">
          <w:rPr>
            <w:rStyle w:val="af4"/>
            <w:rFonts w:eastAsia="黑体" w:hint="eastAsia"/>
          </w:rPr>
          <w:t>CEDAW/C/GEO/CO/4-5</w:t>
        </w:r>
      </w:hyperlink>
      <w:r w:rsidR="000032C8" w:rsidRPr="00113802">
        <w:rPr>
          <w:rFonts w:eastAsia="黑体"/>
        </w:rPr>
        <w:t>，</w:t>
      </w:r>
      <w:r w:rsidRPr="00113802">
        <w:rPr>
          <w:rFonts w:eastAsia="黑体"/>
        </w:rPr>
        <w:t>第</w:t>
      </w:r>
      <w:r w:rsidRPr="00113802">
        <w:rPr>
          <w:rFonts w:eastAsia="黑体"/>
        </w:rPr>
        <w:t>21</w:t>
      </w:r>
      <w:r w:rsidRPr="00113802">
        <w:rPr>
          <w:rFonts w:eastAsia="黑体"/>
        </w:rPr>
        <w:t>段</w:t>
      </w:r>
      <w:r w:rsidR="000032C8" w:rsidRPr="00113802">
        <w:rPr>
          <w:rFonts w:eastAsia="黑体"/>
        </w:rPr>
        <w:t>)</w:t>
      </w:r>
      <w:r w:rsidR="000032C8" w:rsidRPr="00113802">
        <w:rPr>
          <w:rFonts w:eastAsia="黑体"/>
        </w:rPr>
        <w:t>，</w:t>
      </w:r>
      <w:r w:rsidRPr="00113802">
        <w:rPr>
          <w:rFonts w:eastAsia="黑体"/>
        </w:rPr>
        <w:t>并提及其关于基于性别的暴力侵害妇女行为的第</w:t>
      </w:r>
      <w:r w:rsidRPr="00113802">
        <w:rPr>
          <w:rFonts w:eastAsia="黑体"/>
        </w:rPr>
        <w:t>35</w:t>
      </w:r>
      <w:r w:rsidRPr="00113802">
        <w:rPr>
          <w:rFonts w:eastAsia="黑体"/>
        </w:rPr>
        <w:t>号一般性建议</w:t>
      </w:r>
      <w:r w:rsidR="000032C8" w:rsidRPr="00113802">
        <w:rPr>
          <w:rFonts w:eastAsia="黑体"/>
        </w:rPr>
        <w:t>(</w:t>
      </w:r>
      <w:r w:rsidRPr="00113802">
        <w:rPr>
          <w:rFonts w:eastAsia="黑体"/>
        </w:rPr>
        <w:t>2017</w:t>
      </w:r>
      <w:r w:rsidRPr="00113802">
        <w:rPr>
          <w:rFonts w:eastAsia="黑体"/>
        </w:rPr>
        <w:t>年</w:t>
      </w:r>
      <w:r w:rsidR="000032C8" w:rsidRPr="00113802">
        <w:rPr>
          <w:rFonts w:eastAsia="黑体"/>
        </w:rPr>
        <w:t>，</w:t>
      </w:r>
      <w:r w:rsidRPr="00113802">
        <w:rPr>
          <w:rFonts w:eastAsia="黑体"/>
        </w:rPr>
        <w:t>更新第</w:t>
      </w:r>
      <w:r w:rsidRPr="00113802">
        <w:rPr>
          <w:rFonts w:eastAsia="黑体"/>
        </w:rPr>
        <w:t>19</w:t>
      </w:r>
      <w:r w:rsidRPr="00113802">
        <w:rPr>
          <w:rFonts w:eastAsia="黑体"/>
        </w:rPr>
        <w:t>号一般性建议</w:t>
      </w:r>
      <w:r w:rsidR="000032C8" w:rsidRPr="00113802">
        <w:rPr>
          <w:rFonts w:eastAsia="黑体"/>
        </w:rPr>
        <w:t>)</w:t>
      </w:r>
      <w:r w:rsidR="000032C8" w:rsidRPr="00113802">
        <w:rPr>
          <w:rFonts w:eastAsia="黑体"/>
        </w:rPr>
        <w:t>，</w:t>
      </w:r>
      <w:r w:rsidRPr="00113802">
        <w:rPr>
          <w:rFonts w:eastAsia="黑体"/>
        </w:rPr>
        <w:t>建议缔约国</w:t>
      </w:r>
      <w:r w:rsidR="000032C8" w:rsidRPr="00113802">
        <w:rPr>
          <w:rFonts w:eastAsia="黑体"/>
        </w:rPr>
        <w:t>：</w:t>
      </w:r>
    </w:p>
    <w:p w14:paraId="302A3292" w14:textId="7C989D68"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6B0A23" w:rsidRPr="00113802">
        <w:tab/>
      </w:r>
      <w:r w:rsidRPr="00113802">
        <w:rPr>
          <w:rFonts w:eastAsia="黑体"/>
        </w:rPr>
        <w:t>加紧努力</w:t>
      </w:r>
      <w:r w:rsidR="000032C8" w:rsidRPr="00113802">
        <w:rPr>
          <w:rFonts w:eastAsia="黑体"/>
        </w:rPr>
        <w:t>，</w:t>
      </w:r>
      <w:r w:rsidRPr="00113802">
        <w:rPr>
          <w:rFonts w:eastAsia="黑体"/>
        </w:rPr>
        <w:t>使国家立法与委员会的建议协调一致</w:t>
      </w:r>
      <w:r w:rsidR="000032C8" w:rsidRPr="00113802">
        <w:rPr>
          <w:rFonts w:eastAsia="黑体"/>
        </w:rPr>
        <w:t>，</w:t>
      </w:r>
      <w:r w:rsidRPr="00113802">
        <w:rPr>
          <w:rFonts w:eastAsia="黑体"/>
        </w:rPr>
        <w:t>并与《欧洲委员会预防和打击暴力侵害妇女行为及家庭暴力公约》</w:t>
      </w:r>
      <w:r w:rsidR="000032C8" w:rsidRPr="00113802">
        <w:rPr>
          <w:rFonts w:eastAsia="黑体"/>
        </w:rPr>
        <w:t>(</w:t>
      </w:r>
      <w:r w:rsidRPr="00113802">
        <w:rPr>
          <w:rFonts w:eastAsia="黑体"/>
        </w:rPr>
        <w:t>《伊斯坦布尔公约》</w:t>
      </w:r>
      <w:r w:rsidR="000032C8" w:rsidRPr="00113802">
        <w:rPr>
          <w:rFonts w:eastAsia="黑体"/>
        </w:rPr>
        <w:t>)</w:t>
      </w:r>
      <w:r w:rsidRPr="00113802">
        <w:rPr>
          <w:rFonts w:eastAsia="黑体"/>
        </w:rPr>
        <w:t>对接</w:t>
      </w:r>
      <w:r w:rsidR="000032C8" w:rsidRPr="00113802">
        <w:rPr>
          <w:rFonts w:eastAsia="黑体"/>
        </w:rPr>
        <w:t>，</w:t>
      </w:r>
      <w:r w:rsidRPr="00113802">
        <w:rPr>
          <w:rFonts w:eastAsia="黑体"/>
        </w:rPr>
        <w:t>特别是修正《刑法》</w:t>
      </w:r>
      <w:r w:rsidR="000032C8" w:rsidRPr="00113802">
        <w:rPr>
          <w:rFonts w:eastAsia="黑体"/>
        </w:rPr>
        <w:t>，</w:t>
      </w:r>
      <w:r w:rsidRPr="00113802">
        <w:rPr>
          <w:rFonts w:eastAsia="黑体"/>
        </w:rPr>
        <w:t>以未获自由同意作为强奸定义的依据</w:t>
      </w:r>
      <w:r w:rsidR="000032C8" w:rsidRPr="00113802">
        <w:rPr>
          <w:rFonts w:eastAsia="黑体"/>
        </w:rPr>
        <w:t>，</w:t>
      </w:r>
      <w:r w:rsidRPr="00113802">
        <w:rPr>
          <w:rFonts w:eastAsia="黑体"/>
        </w:rPr>
        <w:t>并界定以所谓名誉为名实施的犯罪以及经济暴力</w:t>
      </w:r>
      <w:r w:rsidR="000032C8" w:rsidRPr="00113802">
        <w:rPr>
          <w:rFonts w:eastAsia="黑体"/>
        </w:rPr>
        <w:t>；</w:t>
      </w:r>
    </w:p>
    <w:p w14:paraId="5DE2DA16" w14:textId="5407AB89"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6B0A23" w:rsidRPr="00113802">
        <w:tab/>
      </w:r>
      <w:r w:rsidRPr="00113802">
        <w:rPr>
          <w:rFonts w:eastAsia="黑体"/>
        </w:rPr>
        <w:t>鼓励举报家庭暴力</w:t>
      </w:r>
      <w:r w:rsidR="000032C8" w:rsidRPr="00113802">
        <w:rPr>
          <w:rFonts w:eastAsia="黑体"/>
        </w:rPr>
        <w:t>，</w:t>
      </w:r>
      <w:r w:rsidRPr="00113802">
        <w:rPr>
          <w:rFonts w:eastAsia="黑体"/>
        </w:rPr>
        <w:t>确保受害妇女能够有效获得保护令</w:t>
      </w:r>
      <w:r w:rsidR="000032C8" w:rsidRPr="00113802">
        <w:rPr>
          <w:rFonts w:eastAsia="黑体"/>
        </w:rPr>
        <w:t>，</w:t>
      </w:r>
      <w:r w:rsidRPr="00113802">
        <w:rPr>
          <w:rFonts w:eastAsia="黑体"/>
        </w:rPr>
        <w:t>包括紧急禁止令</w:t>
      </w:r>
      <w:r w:rsidR="000032C8" w:rsidRPr="00113802">
        <w:rPr>
          <w:rFonts w:eastAsia="黑体"/>
        </w:rPr>
        <w:t>，</w:t>
      </w:r>
      <w:r w:rsidRPr="00113802">
        <w:rPr>
          <w:rFonts w:eastAsia="黑体"/>
        </w:rPr>
        <w:t>确保当局调查此类举报</w:t>
      </w:r>
      <w:r w:rsidR="000032C8" w:rsidRPr="00113802">
        <w:rPr>
          <w:rFonts w:eastAsia="黑体"/>
        </w:rPr>
        <w:t>，</w:t>
      </w:r>
      <w:r w:rsidRPr="00113802">
        <w:rPr>
          <w:rFonts w:eastAsia="黑体"/>
        </w:rPr>
        <w:t>切实执行保护令</w:t>
      </w:r>
      <w:r w:rsidR="000032C8" w:rsidRPr="00113802">
        <w:rPr>
          <w:rFonts w:eastAsia="黑体"/>
        </w:rPr>
        <w:t>，</w:t>
      </w:r>
      <w:r w:rsidRPr="00113802">
        <w:rPr>
          <w:rFonts w:eastAsia="黑体"/>
        </w:rPr>
        <w:t>并对不遵守此类措施的行为实施适当的威慑性处罚</w:t>
      </w:r>
      <w:r w:rsidR="000032C8" w:rsidRPr="00113802">
        <w:rPr>
          <w:rFonts w:eastAsia="黑体"/>
        </w:rPr>
        <w:t>；</w:t>
      </w:r>
    </w:p>
    <w:p w14:paraId="62D57008" w14:textId="21A9E0F6"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c</w:t>
      </w:r>
      <w:r w:rsidR="000032C8" w:rsidRPr="00113802">
        <w:rPr>
          <w:rFonts w:hint="eastAsia"/>
        </w:rPr>
        <w:t>)</w:t>
      </w:r>
      <w:r w:rsidR="006B0A23" w:rsidRPr="00113802">
        <w:tab/>
      </w:r>
      <w:r w:rsidRPr="00113802">
        <w:rPr>
          <w:rFonts w:eastAsia="黑体"/>
        </w:rPr>
        <w:t>作为优先事项</w:t>
      </w:r>
      <w:r w:rsidR="000032C8" w:rsidRPr="00113802">
        <w:rPr>
          <w:rFonts w:eastAsia="黑体"/>
        </w:rPr>
        <w:t>，</w:t>
      </w:r>
      <w:r w:rsidRPr="00113802">
        <w:rPr>
          <w:rFonts w:eastAsia="黑体"/>
        </w:rPr>
        <w:t>加紧努力防止基于性别的暴力侵害妇女行为</w:t>
      </w:r>
      <w:r w:rsidR="000032C8" w:rsidRPr="00113802">
        <w:rPr>
          <w:rFonts w:eastAsia="黑体"/>
        </w:rPr>
        <w:t>，</w:t>
      </w:r>
      <w:r w:rsidRPr="00113802">
        <w:rPr>
          <w:rFonts w:eastAsia="黑体"/>
        </w:rPr>
        <w:t>特别是杀害女性行为</w:t>
      </w:r>
      <w:r w:rsidR="000032C8" w:rsidRPr="00113802">
        <w:rPr>
          <w:rFonts w:eastAsia="黑体"/>
        </w:rPr>
        <w:t>，</w:t>
      </w:r>
      <w:r w:rsidRPr="00113802">
        <w:rPr>
          <w:rFonts w:eastAsia="黑体"/>
        </w:rPr>
        <w:t>包括为此规定罪犯必须参加改变行为的培训方案</w:t>
      </w:r>
      <w:r w:rsidR="000032C8" w:rsidRPr="00113802">
        <w:rPr>
          <w:rFonts w:eastAsia="黑体"/>
        </w:rPr>
        <w:t>，</w:t>
      </w:r>
      <w:r w:rsidRPr="00113802">
        <w:rPr>
          <w:rFonts w:eastAsia="黑体"/>
        </w:rPr>
        <w:t>并加强为法官和执法人员开展的风险评估方面的能力建设</w:t>
      </w:r>
      <w:r w:rsidR="000032C8" w:rsidRPr="00113802">
        <w:rPr>
          <w:rFonts w:eastAsia="黑体"/>
        </w:rPr>
        <w:t>；</w:t>
      </w:r>
    </w:p>
    <w:p w14:paraId="3137CE48" w14:textId="510A37BC"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d</w:t>
      </w:r>
      <w:r w:rsidR="000032C8" w:rsidRPr="00113802">
        <w:rPr>
          <w:rFonts w:hint="eastAsia"/>
        </w:rPr>
        <w:t>)</w:t>
      </w:r>
      <w:r w:rsidR="006B0A23" w:rsidRPr="00113802">
        <w:tab/>
      </w:r>
      <w:r w:rsidRPr="00113802">
        <w:rPr>
          <w:rFonts w:eastAsia="黑体"/>
        </w:rPr>
        <w:t>确保切实调查一切形式的基于性别的暴力侵害妇女和女童行为</w:t>
      </w:r>
      <w:r w:rsidR="000032C8" w:rsidRPr="00113802">
        <w:rPr>
          <w:rFonts w:eastAsia="黑体"/>
        </w:rPr>
        <w:t>，</w:t>
      </w:r>
      <w:r w:rsidRPr="00113802">
        <w:rPr>
          <w:rFonts w:eastAsia="黑体"/>
        </w:rPr>
        <w:t>包括家庭暴力和性暴力</w:t>
      </w:r>
      <w:r w:rsidR="000032C8" w:rsidRPr="00113802">
        <w:rPr>
          <w:rFonts w:eastAsia="黑体"/>
        </w:rPr>
        <w:t>，</w:t>
      </w:r>
      <w:r w:rsidRPr="00113802">
        <w:rPr>
          <w:rFonts w:eastAsia="黑体"/>
        </w:rPr>
        <w:t>确保依职权起诉施害者</w:t>
      </w:r>
      <w:r w:rsidR="000032C8" w:rsidRPr="00113802">
        <w:rPr>
          <w:rFonts w:eastAsia="黑体"/>
        </w:rPr>
        <w:t>，</w:t>
      </w:r>
      <w:r w:rsidRPr="00113802">
        <w:rPr>
          <w:rFonts w:eastAsia="黑体"/>
        </w:rPr>
        <w:t>允许对受害人和证人的陈述进行录音录像</w:t>
      </w:r>
      <w:r w:rsidR="000032C8" w:rsidRPr="00113802">
        <w:rPr>
          <w:rFonts w:eastAsia="黑体"/>
        </w:rPr>
        <w:t>，</w:t>
      </w:r>
      <w:r w:rsidRPr="00113802">
        <w:rPr>
          <w:rFonts w:eastAsia="黑体"/>
        </w:rPr>
        <w:t>继续为所有法官、检察官、律师以及受害人和证人的协调员提供系统的能力建设</w:t>
      </w:r>
      <w:r w:rsidR="000032C8" w:rsidRPr="00113802">
        <w:rPr>
          <w:rFonts w:eastAsia="黑体"/>
        </w:rPr>
        <w:t>，</w:t>
      </w:r>
      <w:r w:rsidRPr="00113802">
        <w:rPr>
          <w:rFonts w:eastAsia="黑体"/>
        </w:rPr>
        <w:t>以使其能够适当适用性别动机犯罪的加重处罚情节</w:t>
      </w:r>
      <w:r w:rsidR="000032C8" w:rsidRPr="00113802">
        <w:rPr>
          <w:rFonts w:eastAsia="黑体"/>
        </w:rPr>
        <w:t>，</w:t>
      </w:r>
      <w:r w:rsidRPr="00113802">
        <w:rPr>
          <w:rFonts w:eastAsia="黑体"/>
        </w:rPr>
        <w:t>并确保在基于性别的暴力侵害妇女和女童行为案件中</w:t>
      </w:r>
      <w:r w:rsidR="000032C8" w:rsidRPr="00113802">
        <w:rPr>
          <w:rFonts w:eastAsia="黑体"/>
        </w:rPr>
        <w:t>，</w:t>
      </w:r>
      <w:r w:rsidRPr="00113802">
        <w:rPr>
          <w:rFonts w:eastAsia="黑体"/>
        </w:rPr>
        <w:t>判决与罪行的严重程度相称</w:t>
      </w:r>
      <w:r w:rsidR="000032C8" w:rsidRPr="00113802">
        <w:rPr>
          <w:rFonts w:eastAsia="黑体"/>
        </w:rPr>
        <w:t>；</w:t>
      </w:r>
    </w:p>
    <w:p w14:paraId="44F15ECC" w14:textId="44860D00"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e</w:t>
      </w:r>
      <w:r w:rsidR="000032C8" w:rsidRPr="00113802">
        <w:rPr>
          <w:rFonts w:hint="eastAsia"/>
        </w:rPr>
        <w:t>)</w:t>
      </w:r>
      <w:r w:rsidR="006B0A23" w:rsidRPr="00113802">
        <w:tab/>
      </w:r>
      <w:r w:rsidRPr="00113802">
        <w:rPr>
          <w:rFonts w:eastAsia="黑体"/>
        </w:rPr>
        <w:t>加强受害人支助服务和保护</w:t>
      </w:r>
      <w:r w:rsidR="000032C8" w:rsidRPr="00113802">
        <w:rPr>
          <w:rFonts w:eastAsia="黑体"/>
        </w:rPr>
        <w:t>，</w:t>
      </w:r>
      <w:r w:rsidRPr="00113802">
        <w:rPr>
          <w:rFonts w:eastAsia="黑体"/>
        </w:rPr>
        <w:t>在缔约国各地</w:t>
      </w:r>
      <w:r w:rsidR="000032C8" w:rsidRPr="00113802">
        <w:rPr>
          <w:rFonts w:eastAsia="黑体"/>
        </w:rPr>
        <w:t>，</w:t>
      </w:r>
      <w:r w:rsidRPr="00113802">
        <w:rPr>
          <w:rFonts w:eastAsia="黑体"/>
        </w:rPr>
        <w:t>包括在各地的强奸危机中心</w:t>
      </w:r>
      <w:r w:rsidR="000032C8" w:rsidRPr="00113802">
        <w:rPr>
          <w:rFonts w:eastAsia="黑体"/>
        </w:rPr>
        <w:t>，</w:t>
      </w:r>
      <w:r w:rsidRPr="00113802">
        <w:rPr>
          <w:rFonts w:eastAsia="黑体"/>
        </w:rPr>
        <w:t>向受害者提供适当的无障碍庇护所、医疗、心理社会咨询和经济支持</w:t>
      </w:r>
      <w:r w:rsidR="000032C8" w:rsidRPr="00113802">
        <w:rPr>
          <w:rFonts w:eastAsia="黑体"/>
        </w:rPr>
        <w:t>，</w:t>
      </w:r>
      <w:r w:rsidRPr="00113802">
        <w:rPr>
          <w:rFonts w:eastAsia="黑体"/>
        </w:rPr>
        <w:t>包括为此迅速通过关于基于性别的暴力侵害妇女行为幸存者的识别、保护、支助和康复的国家转介机制的法律草案</w:t>
      </w:r>
      <w:r w:rsidR="000032C8" w:rsidRPr="00113802">
        <w:rPr>
          <w:rFonts w:eastAsia="黑体"/>
        </w:rPr>
        <w:t>，</w:t>
      </w:r>
      <w:r w:rsidRPr="00113802">
        <w:rPr>
          <w:rFonts w:eastAsia="黑体"/>
        </w:rPr>
        <w:t>特别关注面临交叉形式歧视的妇女</w:t>
      </w:r>
      <w:r w:rsidR="000032C8" w:rsidRPr="00113802">
        <w:rPr>
          <w:rFonts w:eastAsia="黑体"/>
        </w:rPr>
        <w:t>，</w:t>
      </w:r>
      <w:r w:rsidRPr="00113802">
        <w:rPr>
          <w:rFonts w:eastAsia="黑体"/>
        </w:rPr>
        <w:t>例如残疾妇女和女童以及同性恋、双性恋、跨性别以及间性妇女和女童。</w:t>
      </w:r>
    </w:p>
    <w:p w14:paraId="7ACE8C40" w14:textId="77777777" w:rsidR="007D0B9E" w:rsidRPr="00113802" w:rsidRDefault="007D0B9E" w:rsidP="006B0A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rPr>
          <w:rFonts w:hint="eastAsia"/>
        </w:rPr>
        <w:tab/>
      </w:r>
      <w:r w:rsidRPr="00113802">
        <w:rPr>
          <w:rFonts w:hint="eastAsia"/>
        </w:rPr>
        <w:tab/>
      </w:r>
      <w:r w:rsidRPr="00113802">
        <w:rPr>
          <w:rFonts w:hint="eastAsia"/>
        </w:rPr>
        <w:t>贩运妇女和利用妇女卖淫营利</w:t>
      </w:r>
    </w:p>
    <w:p w14:paraId="60E772C7" w14:textId="0AFAFBA1" w:rsidR="007D0B9E" w:rsidRPr="00113802" w:rsidRDefault="007D0B9E" w:rsidP="007D0B9E">
      <w:pPr>
        <w:pStyle w:val="SingleTxt"/>
      </w:pPr>
      <w:r w:rsidRPr="00113802">
        <w:rPr>
          <w:rFonts w:hint="eastAsia"/>
        </w:rPr>
        <w:t>27.</w:t>
      </w:r>
      <w:r w:rsidRPr="00113802">
        <w:rPr>
          <w:rFonts w:hint="eastAsia"/>
        </w:rPr>
        <w:tab/>
      </w:r>
      <w:r w:rsidRPr="00113802">
        <w:rPr>
          <w:rFonts w:hint="eastAsia"/>
        </w:rPr>
        <w:t>委员会欢迎缔约国通过《</w:t>
      </w:r>
      <w:r w:rsidRPr="00113802">
        <w:rPr>
          <w:rFonts w:hint="eastAsia"/>
        </w:rPr>
        <w:t>2022-2024</w:t>
      </w:r>
      <w:r w:rsidRPr="00113802">
        <w:rPr>
          <w:rFonts w:hint="eastAsia"/>
        </w:rPr>
        <w:t>年国家打击贩运人口行动计划》</w:t>
      </w:r>
      <w:r w:rsidR="000032C8" w:rsidRPr="00113802">
        <w:rPr>
          <w:rFonts w:hint="eastAsia"/>
        </w:rPr>
        <w:t>，</w:t>
      </w:r>
      <w:r w:rsidRPr="00113802">
        <w:rPr>
          <w:rFonts w:hint="eastAsia"/>
        </w:rPr>
        <w:t>欢迎缔约国努力防止和打击贩运人口</w:t>
      </w:r>
      <w:r w:rsidR="000032C8" w:rsidRPr="00113802">
        <w:rPr>
          <w:rFonts w:hint="eastAsia"/>
        </w:rPr>
        <w:t>，</w:t>
      </w:r>
      <w:r w:rsidRPr="00113802">
        <w:rPr>
          <w:rFonts w:hint="eastAsia"/>
        </w:rPr>
        <w:t>特别是贩运妇女和女童的行为</w:t>
      </w:r>
      <w:r w:rsidR="000032C8" w:rsidRPr="00113802">
        <w:rPr>
          <w:rFonts w:hint="eastAsia"/>
        </w:rPr>
        <w:t>，</w:t>
      </w:r>
      <w:r w:rsidRPr="00113802">
        <w:rPr>
          <w:rFonts w:hint="eastAsia"/>
        </w:rPr>
        <w:t>将拉皮条定为刑事犯罪</w:t>
      </w:r>
      <w:r w:rsidR="000032C8" w:rsidRPr="00113802">
        <w:rPr>
          <w:rFonts w:hint="eastAsia"/>
        </w:rPr>
        <w:t>，</w:t>
      </w:r>
      <w:r w:rsidRPr="00113802">
        <w:rPr>
          <w:rFonts w:hint="eastAsia"/>
        </w:rPr>
        <w:t>向贩运人口受害者提供多语文的法律、心理和社会支持</w:t>
      </w:r>
      <w:r w:rsidR="000032C8" w:rsidRPr="00113802">
        <w:rPr>
          <w:rFonts w:hint="eastAsia"/>
        </w:rPr>
        <w:t>，</w:t>
      </w:r>
      <w:r w:rsidRPr="00113802">
        <w:rPr>
          <w:rFonts w:hint="eastAsia"/>
        </w:rPr>
        <w:t>并加强国际合作</w:t>
      </w:r>
      <w:r w:rsidR="000032C8" w:rsidRPr="00113802">
        <w:rPr>
          <w:rFonts w:hint="eastAsia"/>
        </w:rPr>
        <w:t>，</w:t>
      </w:r>
      <w:r w:rsidRPr="00113802">
        <w:rPr>
          <w:rFonts w:hint="eastAsia"/>
        </w:rPr>
        <w:t>包括在</w:t>
      </w:r>
      <w:r w:rsidRPr="00113802">
        <w:rPr>
          <w:rFonts w:hint="eastAsia"/>
        </w:rPr>
        <w:t>COVID-19</w:t>
      </w:r>
      <w:r w:rsidRPr="00113802">
        <w:rPr>
          <w:rFonts w:hint="eastAsia"/>
        </w:rPr>
        <w:t>大流行期间开展上述工作</w:t>
      </w:r>
      <w:r w:rsidR="000032C8" w:rsidRPr="00113802">
        <w:rPr>
          <w:rFonts w:hint="eastAsia"/>
        </w:rPr>
        <w:t>，</w:t>
      </w:r>
      <w:r w:rsidRPr="00113802">
        <w:rPr>
          <w:rFonts w:hint="eastAsia"/>
        </w:rPr>
        <w:t>并为此调整了国家人口贩运</w:t>
      </w:r>
      <w:r w:rsidR="000032C8" w:rsidRPr="00113802">
        <w:rPr>
          <w:rFonts w:hint="eastAsia"/>
        </w:rPr>
        <w:t>(</w:t>
      </w:r>
      <w:r w:rsidRPr="00113802">
        <w:rPr>
          <w:rFonts w:hint="eastAsia"/>
        </w:rPr>
        <w:t>法</w:t>
      </w:r>
      <w:r w:rsidRPr="00113802">
        <w:rPr>
          <w:rFonts w:hint="eastAsia"/>
        </w:rPr>
        <w:lastRenderedPageBreak/>
        <w:t>定</w:t>
      </w:r>
      <w:r w:rsidR="000032C8" w:rsidRPr="00113802">
        <w:rPr>
          <w:rFonts w:hint="eastAsia"/>
        </w:rPr>
        <w:t>)</w:t>
      </w:r>
      <w:r w:rsidRPr="00113802">
        <w:rPr>
          <w:rFonts w:hint="eastAsia"/>
        </w:rPr>
        <w:t>受害者护理和援助机构在庇护所和危机中心提供的服务。然而</w:t>
      </w:r>
      <w:r w:rsidR="000032C8" w:rsidRPr="00113802">
        <w:rPr>
          <w:rFonts w:hint="eastAsia"/>
        </w:rPr>
        <w:t>，</w:t>
      </w:r>
      <w:r w:rsidRPr="00113802">
        <w:rPr>
          <w:rFonts w:hint="eastAsia"/>
        </w:rPr>
        <w:t>委员会仍关切地注意到</w:t>
      </w:r>
      <w:r w:rsidR="000032C8" w:rsidRPr="00113802">
        <w:rPr>
          <w:rFonts w:hint="eastAsia"/>
        </w:rPr>
        <w:t>：</w:t>
      </w:r>
    </w:p>
    <w:p w14:paraId="2A2B1C21" w14:textId="54847F20"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6B0A23" w:rsidRPr="00113802">
        <w:tab/>
      </w:r>
      <w:r w:rsidRPr="00113802">
        <w:rPr>
          <w:rFonts w:hint="eastAsia"/>
        </w:rPr>
        <w:t>自</w:t>
      </w:r>
      <w:r w:rsidRPr="00113802">
        <w:rPr>
          <w:rFonts w:hint="eastAsia"/>
        </w:rPr>
        <w:t>2019</w:t>
      </w:r>
      <w:r w:rsidRPr="00113802">
        <w:rPr>
          <w:rFonts w:hint="eastAsia"/>
        </w:rPr>
        <w:t>年以来</w:t>
      </w:r>
      <w:r w:rsidR="000032C8" w:rsidRPr="00113802">
        <w:rPr>
          <w:rFonts w:hint="eastAsia"/>
        </w:rPr>
        <w:t>，</w:t>
      </w:r>
      <w:r w:rsidRPr="00113802">
        <w:rPr>
          <w:rFonts w:hint="eastAsia"/>
        </w:rPr>
        <w:t>大量女童遭到以性剥削为目的的贩运</w:t>
      </w:r>
      <w:r w:rsidR="000032C8" w:rsidRPr="00113802">
        <w:rPr>
          <w:rFonts w:hint="eastAsia"/>
        </w:rPr>
        <w:t>，</w:t>
      </w:r>
      <w:r w:rsidRPr="00113802">
        <w:rPr>
          <w:rFonts w:hint="eastAsia"/>
        </w:rPr>
        <w:t>以缔约国为始发地和缔约国境内的贩运尤其如此</w:t>
      </w:r>
      <w:r w:rsidR="000032C8" w:rsidRPr="00113802">
        <w:rPr>
          <w:rFonts w:hint="eastAsia"/>
        </w:rPr>
        <w:t>；</w:t>
      </w:r>
    </w:p>
    <w:p w14:paraId="52E2DDAD" w14:textId="7FB6190B"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6B0A23" w:rsidRPr="00113802">
        <w:tab/>
      </w:r>
      <w:r w:rsidRPr="00113802">
        <w:rPr>
          <w:rFonts w:hint="eastAsia"/>
        </w:rPr>
        <w:t>尽管为专业人员开展了能力建设和提高认识运动</w:t>
      </w:r>
      <w:r w:rsidR="000032C8" w:rsidRPr="00113802">
        <w:rPr>
          <w:rFonts w:hint="eastAsia"/>
        </w:rPr>
        <w:t>，</w:t>
      </w:r>
      <w:r w:rsidRPr="00113802">
        <w:rPr>
          <w:rFonts w:hint="eastAsia"/>
        </w:rPr>
        <w:t>但并未及早识别被确定为贩运受害者的妇女</w:t>
      </w:r>
      <w:r w:rsidR="000032C8" w:rsidRPr="00113802">
        <w:rPr>
          <w:rFonts w:hint="eastAsia"/>
        </w:rPr>
        <w:t>；</w:t>
      </w:r>
    </w:p>
    <w:p w14:paraId="645F1ED2" w14:textId="7887F022"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c</w:t>
      </w:r>
      <w:r w:rsidR="000032C8" w:rsidRPr="00113802">
        <w:rPr>
          <w:rFonts w:hint="eastAsia"/>
        </w:rPr>
        <w:t>)</w:t>
      </w:r>
      <w:r w:rsidR="006B0A23" w:rsidRPr="00113802">
        <w:tab/>
      </w:r>
      <w:r w:rsidRPr="00113802">
        <w:rPr>
          <w:rFonts w:hint="eastAsia"/>
        </w:rPr>
        <w:t>各国家机构和公设辩护处提供的危机、紧急情况和咨询求助热线处于零散分散状态</w:t>
      </w:r>
      <w:r w:rsidR="000032C8" w:rsidRPr="00113802">
        <w:rPr>
          <w:rFonts w:hint="eastAsia"/>
        </w:rPr>
        <w:t>；</w:t>
      </w:r>
    </w:p>
    <w:p w14:paraId="302E4A7D" w14:textId="215B6E3B"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d</w:t>
      </w:r>
      <w:r w:rsidR="000032C8" w:rsidRPr="00113802">
        <w:rPr>
          <w:rFonts w:hint="eastAsia"/>
        </w:rPr>
        <w:t>)</w:t>
      </w:r>
      <w:r w:rsidR="006B0A23" w:rsidRPr="00113802">
        <w:tab/>
      </w:r>
      <w:r w:rsidRPr="00113802">
        <w:rPr>
          <w:rFonts w:hint="eastAsia"/>
        </w:rPr>
        <w:t>向人口贩运受害者提供的财政援助有限</w:t>
      </w:r>
      <w:r w:rsidR="000032C8" w:rsidRPr="00113802">
        <w:rPr>
          <w:rFonts w:hint="eastAsia"/>
        </w:rPr>
        <w:t>(</w:t>
      </w:r>
      <w:r w:rsidRPr="00113802">
        <w:rPr>
          <w:rFonts w:hint="eastAsia"/>
        </w:rPr>
        <w:t>1 000</w:t>
      </w:r>
      <w:r w:rsidRPr="00113802">
        <w:rPr>
          <w:rFonts w:hint="eastAsia"/>
        </w:rPr>
        <w:t>格鲁吉亚拉里</w:t>
      </w:r>
      <w:r w:rsidR="000032C8" w:rsidRPr="00113802">
        <w:rPr>
          <w:rFonts w:hint="eastAsia"/>
        </w:rPr>
        <w:t>)</w:t>
      </w:r>
      <w:r w:rsidR="000032C8" w:rsidRPr="00113802">
        <w:rPr>
          <w:rFonts w:hint="eastAsia"/>
        </w:rPr>
        <w:t>；</w:t>
      </w:r>
    </w:p>
    <w:p w14:paraId="7AEC5BF9" w14:textId="1A3752C1"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e</w:t>
      </w:r>
      <w:r w:rsidR="000032C8" w:rsidRPr="00113802">
        <w:rPr>
          <w:rFonts w:hint="eastAsia"/>
        </w:rPr>
        <w:t>)</w:t>
      </w:r>
      <w:r w:rsidR="006B0A23" w:rsidRPr="00113802">
        <w:tab/>
      </w:r>
      <w:r w:rsidRPr="00113802">
        <w:rPr>
          <w:rFonts w:hint="eastAsia"/>
        </w:rPr>
        <w:t>缺乏与国际代孕有关的贩运妇女和女童的可能风险的资料</w:t>
      </w:r>
      <w:r w:rsidR="000032C8" w:rsidRPr="00113802">
        <w:rPr>
          <w:rFonts w:hint="eastAsia"/>
        </w:rPr>
        <w:t>，</w:t>
      </w:r>
      <w:r w:rsidRPr="00113802">
        <w:rPr>
          <w:rFonts w:hint="eastAsia"/>
        </w:rPr>
        <w:t>而国际代孕在缔约国是合法的</w:t>
      </w:r>
      <w:r w:rsidR="000032C8" w:rsidRPr="00113802">
        <w:rPr>
          <w:rFonts w:hint="eastAsia"/>
        </w:rPr>
        <w:t>(</w:t>
      </w:r>
      <w:r w:rsidRPr="00113802">
        <w:rPr>
          <w:rFonts w:hint="eastAsia"/>
        </w:rPr>
        <w:t>全世界为数不多的几个国家之一</w:t>
      </w:r>
      <w:r w:rsidR="000032C8" w:rsidRPr="00113802">
        <w:rPr>
          <w:rFonts w:hint="eastAsia"/>
        </w:rPr>
        <w:t>)</w:t>
      </w:r>
      <w:r w:rsidR="000032C8" w:rsidRPr="00113802">
        <w:rPr>
          <w:rFonts w:hint="eastAsia"/>
        </w:rPr>
        <w:t>；</w:t>
      </w:r>
    </w:p>
    <w:p w14:paraId="589152FF" w14:textId="4270D08B"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f</w:t>
      </w:r>
      <w:r w:rsidR="000032C8" w:rsidRPr="00113802">
        <w:rPr>
          <w:rFonts w:hint="eastAsia"/>
        </w:rPr>
        <w:t>)</w:t>
      </w:r>
      <w:r w:rsidR="006B0A23" w:rsidRPr="00113802">
        <w:tab/>
      </w:r>
      <w:r w:rsidRPr="00113802">
        <w:rPr>
          <w:rFonts w:hint="eastAsia"/>
        </w:rPr>
        <w:t>缺乏关于是否有面向有意脱离卖淫的妇女的退出方案的资料。</w:t>
      </w:r>
    </w:p>
    <w:p w14:paraId="5A29DE12" w14:textId="5A16755F" w:rsidR="007D0B9E" w:rsidRPr="00113802" w:rsidRDefault="007D0B9E" w:rsidP="007D0B9E">
      <w:pPr>
        <w:pStyle w:val="SingleTxt"/>
      </w:pPr>
      <w:r w:rsidRPr="00113802">
        <w:rPr>
          <w:rFonts w:hint="eastAsia"/>
        </w:rPr>
        <w:t>28.</w:t>
      </w:r>
      <w:r w:rsidRPr="00113802">
        <w:rPr>
          <w:rFonts w:hint="eastAsia"/>
        </w:rPr>
        <w:tab/>
      </w:r>
      <w:r w:rsidRPr="00113802">
        <w:rPr>
          <w:rFonts w:eastAsia="黑体"/>
        </w:rPr>
        <w:t>委员会回顾其先前的建议</w:t>
      </w:r>
      <w:r w:rsidR="000032C8" w:rsidRPr="00113802">
        <w:rPr>
          <w:rFonts w:eastAsia="黑体"/>
        </w:rPr>
        <w:t>(</w:t>
      </w:r>
      <w:hyperlink r:id="rId32" w:history="1">
        <w:r w:rsidRPr="00113802">
          <w:rPr>
            <w:rStyle w:val="af4"/>
            <w:rFonts w:eastAsia="黑体" w:hint="eastAsia"/>
          </w:rPr>
          <w:t>CEDAW/C/GEO/CO/4-5</w:t>
        </w:r>
      </w:hyperlink>
      <w:r w:rsidR="000032C8" w:rsidRPr="00113802">
        <w:rPr>
          <w:rFonts w:eastAsia="黑体"/>
        </w:rPr>
        <w:t>，</w:t>
      </w:r>
      <w:r w:rsidRPr="00113802">
        <w:rPr>
          <w:rFonts w:eastAsia="黑体"/>
        </w:rPr>
        <w:t>第</w:t>
      </w:r>
      <w:r w:rsidRPr="00113802">
        <w:rPr>
          <w:rFonts w:eastAsia="黑体"/>
        </w:rPr>
        <w:t>23</w:t>
      </w:r>
      <w:r w:rsidRPr="00113802">
        <w:rPr>
          <w:rFonts w:eastAsia="黑体"/>
        </w:rPr>
        <w:t>段</w:t>
      </w:r>
      <w:r w:rsidR="000032C8" w:rsidRPr="00113802">
        <w:rPr>
          <w:rFonts w:eastAsia="黑体"/>
        </w:rPr>
        <w:t>)</w:t>
      </w:r>
      <w:r w:rsidR="000032C8" w:rsidRPr="00113802">
        <w:rPr>
          <w:rFonts w:eastAsia="黑体"/>
        </w:rPr>
        <w:t>，</w:t>
      </w:r>
      <w:r w:rsidRPr="00113802">
        <w:rPr>
          <w:rFonts w:eastAsia="黑体"/>
        </w:rPr>
        <w:t>并提及其关于全球移民背景下贩运妇女和女童问题的第</w:t>
      </w:r>
      <w:r w:rsidRPr="00113802">
        <w:rPr>
          <w:rFonts w:eastAsia="黑体"/>
        </w:rPr>
        <w:t>38</w:t>
      </w:r>
      <w:r w:rsidRPr="00113802">
        <w:rPr>
          <w:rFonts w:eastAsia="黑体"/>
        </w:rPr>
        <w:t>号一般性建议</w:t>
      </w:r>
      <w:r w:rsidR="000032C8" w:rsidRPr="00113802">
        <w:rPr>
          <w:rFonts w:eastAsia="黑体"/>
        </w:rPr>
        <w:t>(</w:t>
      </w:r>
      <w:r w:rsidRPr="00113802">
        <w:rPr>
          <w:rFonts w:eastAsia="黑体"/>
        </w:rPr>
        <w:t>2020</w:t>
      </w:r>
      <w:r w:rsidRPr="00113802">
        <w:rPr>
          <w:rFonts w:eastAsia="黑体"/>
        </w:rPr>
        <w:t>年</w:t>
      </w:r>
      <w:r w:rsidR="000032C8" w:rsidRPr="00113802">
        <w:rPr>
          <w:rFonts w:eastAsia="黑体"/>
        </w:rPr>
        <w:t>)</w:t>
      </w:r>
      <w:r w:rsidR="000032C8" w:rsidRPr="00113802">
        <w:rPr>
          <w:rFonts w:eastAsia="黑体"/>
        </w:rPr>
        <w:t>，</w:t>
      </w:r>
      <w:r w:rsidRPr="00113802">
        <w:rPr>
          <w:rFonts w:eastAsia="黑体"/>
        </w:rPr>
        <w:t>建议缔约国</w:t>
      </w:r>
      <w:r w:rsidR="000032C8" w:rsidRPr="00113802">
        <w:rPr>
          <w:rFonts w:eastAsia="黑体"/>
        </w:rPr>
        <w:t>：</w:t>
      </w:r>
    </w:p>
    <w:p w14:paraId="133945CA" w14:textId="6F0149C9"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6B0A23" w:rsidRPr="00113802">
        <w:tab/>
      </w:r>
      <w:r w:rsidRPr="00113802">
        <w:rPr>
          <w:rFonts w:eastAsia="黑体"/>
        </w:rPr>
        <w:t>采取有针对性的措施</w:t>
      </w:r>
      <w:r w:rsidR="000032C8" w:rsidRPr="00113802">
        <w:rPr>
          <w:rFonts w:eastAsia="黑体"/>
        </w:rPr>
        <w:t>，</w:t>
      </w:r>
      <w:r w:rsidRPr="00113802">
        <w:rPr>
          <w:rFonts w:eastAsia="黑体"/>
        </w:rPr>
        <w:t>防止以性剥削为目的贩运女童</w:t>
      </w:r>
      <w:r w:rsidR="000032C8" w:rsidRPr="00113802">
        <w:rPr>
          <w:rFonts w:eastAsia="黑体"/>
        </w:rPr>
        <w:t>，</w:t>
      </w:r>
      <w:r w:rsidRPr="00113802">
        <w:rPr>
          <w:rFonts w:eastAsia="黑体"/>
        </w:rPr>
        <w:t>并为贩运女童行为的受害者</w:t>
      </w:r>
      <w:r w:rsidR="000032C8" w:rsidRPr="00113802">
        <w:rPr>
          <w:rFonts w:eastAsia="黑体"/>
        </w:rPr>
        <w:t>，</w:t>
      </w:r>
      <w:r w:rsidRPr="00113802">
        <w:rPr>
          <w:rFonts w:eastAsia="黑体"/>
        </w:rPr>
        <w:t>特别是那些因性剥削目的而被贩运和已面临性暴力的受害者</w:t>
      </w:r>
      <w:r w:rsidR="000032C8" w:rsidRPr="00113802">
        <w:rPr>
          <w:rFonts w:eastAsia="黑体"/>
        </w:rPr>
        <w:t>，</w:t>
      </w:r>
      <w:r w:rsidRPr="00113802">
        <w:rPr>
          <w:rFonts w:eastAsia="黑体"/>
        </w:rPr>
        <w:t>建立促进性别平等和对儿童问题敏感的专门支助服务</w:t>
      </w:r>
      <w:r w:rsidR="000032C8" w:rsidRPr="00113802">
        <w:rPr>
          <w:rFonts w:eastAsia="黑体"/>
        </w:rPr>
        <w:t>，</w:t>
      </w:r>
      <w:r w:rsidRPr="00113802">
        <w:rPr>
          <w:rFonts w:eastAsia="黑体"/>
        </w:rPr>
        <w:t>包括收容所</w:t>
      </w:r>
      <w:r w:rsidR="000032C8" w:rsidRPr="00113802">
        <w:rPr>
          <w:rFonts w:eastAsia="黑体"/>
        </w:rPr>
        <w:t>；</w:t>
      </w:r>
      <w:r w:rsidRPr="00113802">
        <w:rPr>
          <w:rFonts w:eastAsia="黑体"/>
        </w:rPr>
        <w:t>加强并系统地开展提高公众认识运动</w:t>
      </w:r>
      <w:r w:rsidR="000032C8" w:rsidRPr="00113802">
        <w:rPr>
          <w:rFonts w:eastAsia="黑体"/>
        </w:rPr>
        <w:t>，</w:t>
      </w:r>
      <w:r w:rsidRPr="00113802">
        <w:rPr>
          <w:rFonts w:eastAsia="黑体"/>
        </w:rPr>
        <w:t>以此作为防止贩运妇女和女童及利用她们卖淫营利的一项基本措施</w:t>
      </w:r>
      <w:r w:rsidR="000032C8" w:rsidRPr="00113802">
        <w:rPr>
          <w:rFonts w:eastAsia="黑体"/>
        </w:rPr>
        <w:t>，</w:t>
      </w:r>
      <w:r w:rsidRPr="00113802">
        <w:rPr>
          <w:rFonts w:eastAsia="黑体"/>
        </w:rPr>
        <w:t>特别是针对属于最弱势群体的妇女和女童</w:t>
      </w:r>
      <w:r w:rsidR="000032C8" w:rsidRPr="00113802">
        <w:rPr>
          <w:rFonts w:eastAsia="黑体"/>
        </w:rPr>
        <w:t>，</w:t>
      </w:r>
      <w:r w:rsidRPr="00113802">
        <w:rPr>
          <w:rFonts w:eastAsia="黑体"/>
        </w:rPr>
        <w:t>例如境内流离失所妇女、生活在受冲突影响地区的妇女、难民妇女、寻求庇护妇女、移民妇女和无国籍妇女、农村妇女以及女同性恋、女双性恋、女跨性别者和间性妇女</w:t>
      </w:r>
      <w:r w:rsidR="000032C8" w:rsidRPr="00113802">
        <w:rPr>
          <w:rFonts w:eastAsia="黑体"/>
        </w:rPr>
        <w:t>；</w:t>
      </w:r>
    </w:p>
    <w:p w14:paraId="1737036B" w14:textId="6F3E931C"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6B0A23" w:rsidRPr="00113802">
        <w:tab/>
      </w:r>
      <w:r w:rsidRPr="00113802">
        <w:rPr>
          <w:rFonts w:eastAsia="黑体"/>
        </w:rPr>
        <w:t>加强对贩运妇女和女童行为受害者的早期识别和转介</w:t>
      </w:r>
      <w:r w:rsidR="000032C8" w:rsidRPr="00113802">
        <w:rPr>
          <w:rFonts w:eastAsia="黑体"/>
        </w:rPr>
        <w:t>，</w:t>
      </w:r>
      <w:r w:rsidRPr="00113802">
        <w:rPr>
          <w:rFonts w:eastAsia="黑体"/>
        </w:rPr>
        <w:t>使其获得适当服务</w:t>
      </w:r>
      <w:r w:rsidR="000032C8" w:rsidRPr="00113802">
        <w:rPr>
          <w:rFonts w:eastAsia="黑体"/>
        </w:rPr>
        <w:t>，</w:t>
      </w:r>
      <w:r w:rsidRPr="00113802">
        <w:rPr>
          <w:rFonts w:eastAsia="黑体"/>
        </w:rPr>
        <w:t>包括为此评价并在必要时审查</w:t>
      </w:r>
      <w:r w:rsidRPr="00113802">
        <w:rPr>
          <w:rFonts w:eastAsia="黑体"/>
        </w:rPr>
        <w:t>2017</w:t>
      </w:r>
      <w:r w:rsidRPr="00113802">
        <w:rPr>
          <w:rFonts w:eastAsia="黑体"/>
        </w:rPr>
        <w:t>年《格鲁吉亚边境贩运人口行为受害者识别准则》</w:t>
      </w:r>
      <w:r w:rsidR="000032C8" w:rsidRPr="00113802">
        <w:rPr>
          <w:rFonts w:eastAsia="黑体"/>
        </w:rPr>
        <w:t>；</w:t>
      </w:r>
    </w:p>
    <w:p w14:paraId="348AD9B7" w14:textId="35326C6A"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c</w:t>
      </w:r>
      <w:r w:rsidR="000032C8" w:rsidRPr="00113802">
        <w:rPr>
          <w:rFonts w:hint="eastAsia"/>
        </w:rPr>
        <w:t>)</w:t>
      </w:r>
      <w:r w:rsidR="006B0A23" w:rsidRPr="00113802">
        <w:tab/>
      </w:r>
      <w:r w:rsidRPr="00113802">
        <w:rPr>
          <w:rFonts w:eastAsia="黑体"/>
        </w:rPr>
        <w:t>考虑将支助贩运行为受害者的各种求助热线合并为一条热线</w:t>
      </w:r>
      <w:r w:rsidR="000032C8" w:rsidRPr="00113802">
        <w:rPr>
          <w:rFonts w:eastAsia="黑体"/>
        </w:rPr>
        <w:t>，</w:t>
      </w:r>
      <w:r w:rsidRPr="00113802">
        <w:rPr>
          <w:rFonts w:eastAsia="黑体"/>
        </w:rPr>
        <w:t>以确保更有效地提供服务</w:t>
      </w:r>
      <w:r w:rsidR="000032C8" w:rsidRPr="00113802">
        <w:rPr>
          <w:rFonts w:eastAsia="黑体"/>
        </w:rPr>
        <w:t>；</w:t>
      </w:r>
    </w:p>
    <w:p w14:paraId="4DCF2403" w14:textId="48837A00"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d</w:t>
      </w:r>
      <w:r w:rsidR="000032C8" w:rsidRPr="00113802">
        <w:rPr>
          <w:rFonts w:hint="eastAsia"/>
        </w:rPr>
        <w:t>)</w:t>
      </w:r>
      <w:r w:rsidR="006B0A23" w:rsidRPr="00113802">
        <w:tab/>
      </w:r>
      <w:r w:rsidRPr="00113802">
        <w:rPr>
          <w:rFonts w:eastAsia="黑体"/>
        </w:rPr>
        <w:t>增加对贩运行为受害者的财政援助</w:t>
      </w:r>
      <w:r w:rsidR="000032C8" w:rsidRPr="00113802">
        <w:rPr>
          <w:rFonts w:eastAsia="黑体"/>
        </w:rPr>
        <w:t>，</w:t>
      </w:r>
      <w:r w:rsidRPr="00113802">
        <w:rPr>
          <w:rFonts w:eastAsia="黑体"/>
        </w:rPr>
        <w:t>并延长援助期限</w:t>
      </w:r>
      <w:r w:rsidR="000032C8" w:rsidRPr="00113802">
        <w:rPr>
          <w:rFonts w:eastAsia="黑体"/>
        </w:rPr>
        <w:t>，</w:t>
      </w:r>
      <w:r w:rsidRPr="00113802">
        <w:rPr>
          <w:rFonts w:eastAsia="黑体"/>
        </w:rPr>
        <w:t>涵盖使其得到保护并重新融入社会所需的时间</w:t>
      </w:r>
      <w:r w:rsidR="000032C8" w:rsidRPr="00113802">
        <w:rPr>
          <w:rFonts w:eastAsia="黑体"/>
        </w:rPr>
        <w:t>；</w:t>
      </w:r>
    </w:p>
    <w:p w14:paraId="1EA55B76" w14:textId="5AF0A495"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e</w:t>
      </w:r>
      <w:r w:rsidR="000032C8" w:rsidRPr="00113802">
        <w:rPr>
          <w:rFonts w:hint="eastAsia"/>
        </w:rPr>
        <w:t>)</w:t>
      </w:r>
      <w:r w:rsidR="006B0A23" w:rsidRPr="00113802">
        <w:tab/>
      </w:r>
      <w:r w:rsidRPr="00113802">
        <w:rPr>
          <w:rFonts w:eastAsia="黑体"/>
        </w:rPr>
        <w:t>收集与国际代孕有关的贩运妇女的可能风险的资料和数据</w:t>
      </w:r>
      <w:r w:rsidR="000032C8" w:rsidRPr="00113802">
        <w:rPr>
          <w:rFonts w:eastAsia="黑体"/>
        </w:rPr>
        <w:t>，</w:t>
      </w:r>
      <w:r w:rsidRPr="00113802">
        <w:rPr>
          <w:rFonts w:eastAsia="黑体"/>
        </w:rPr>
        <w:t>并在下一次定期报告中提供这方面的资料</w:t>
      </w:r>
      <w:r w:rsidR="000032C8" w:rsidRPr="00113802">
        <w:rPr>
          <w:rFonts w:eastAsia="黑体"/>
        </w:rPr>
        <w:t>；</w:t>
      </w:r>
    </w:p>
    <w:p w14:paraId="48B28593" w14:textId="276DE517" w:rsidR="00FE37BC" w:rsidRDefault="007D0B9E" w:rsidP="007D0B9E">
      <w:pPr>
        <w:pStyle w:val="SingleTxt"/>
        <w:rPr>
          <w:rFonts w:eastAsia="黑体"/>
        </w:rPr>
      </w:pPr>
      <w:r w:rsidRPr="00113802">
        <w:rPr>
          <w:rFonts w:hint="eastAsia"/>
        </w:rPr>
        <w:tab/>
      </w:r>
      <w:r w:rsidR="000032C8" w:rsidRPr="00113802">
        <w:rPr>
          <w:rFonts w:hint="eastAsia"/>
        </w:rPr>
        <w:t>(</w:t>
      </w:r>
      <w:r w:rsidRPr="00113802">
        <w:rPr>
          <w:rFonts w:hint="eastAsia"/>
        </w:rPr>
        <w:t>f</w:t>
      </w:r>
      <w:r w:rsidR="000032C8" w:rsidRPr="00113802">
        <w:rPr>
          <w:rFonts w:hint="eastAsia"/>
        </w:rPr>
        <w:t>)</w:t>
      </w:r>
      <w:r w:rsidR="006B0A23" w:rsidRPr="00113802">
        <w:tab/>
      </w:r>
      <w:r w:rsidRPr="00113802">
        <w:rPr>
          <w:rFonts w:eastAsia="黑体"/>
        </w:rPr>
        <w:t>收</w:t>
      </w:r>
      <w:r w:rsidRPr="00113802">
        <w:rPr>
          <w:rFonts w:eastAsia="黑体"/>
          <w:spacing w:val="4"/>
        </w:rPr>
        <w:t>集有关卖淫妇女的信息和数据</w:t>
      </w:r>
      <w:r w:rsidR="000032C8" w:rsidRPr="00113802">
        <w:rPr>
          <w:rFonts w:eastAsia="黑体"/>
          <w:spacing w:val="4"/>
        </w:rPr>
        <w:t>，</w:t>
      </w:r>
      <w:r w:rsidRPr="00113802">
        <w:rPr>
          <w:rFonts w:eastAsia="黑体"/>
          <w:spacing w:val="4"/>
        </w:rPr>
        <w:t>消除利用妇女和女童卖淫营利的根</w:t>
      </w:r>
      <w:r w:rsidRPr="00113802">
        <w:rPr>
          <w:rFonts w:eastAsia="黑体"/>
        </w:rPr>
        <w:t>源</w:t>
      </w:r>
      <w:r w:rsidR="000032C8" w:rsidRPr="00113802">
        <w:rPr>
          <w:rFonts w:eastAsia="黑体"/>
        </w:rPr>
        <w:t>，</w:t>
      </w:r>
      <w:r w:rsidRPr="00113802">
        <w:rPr>
          <w:rFonts w:eastAsia="黑体"/>
        </w:rPr>
        <w:t>采取措施减少卖淫行为的需求方</w:t>
      </w:r>
      <w:r w:rsidR="000032C8" w:rsidRPr="00113802">
        <w:rPr>
          <w:rFonts w:eastAsia="黑体"/>
        </w:rPr>
        <w:t>，</w:t>
      </w:r>
      <w:r w:rsidRPr="00113802">
        <w:rPr>
          <w:rFonts w:eastAsia="黑体"/>
        </w:rPr>
        <w:t>向有意脱离卖淫的妇女提供退出方案和替代创收机会</w:t>
      </w:r>
      <w:r w:rsidR="000032C8" w:rsidRPr="00113802">
        <w:rPr>
          <w:rFonts w:eastAsia="黑体"/>
        </w:rPr>
        <w:t>，</w:t>
      </w:r>
      <w:r w:rsidRPr="00113802">
        <w:rPr>
          <w:rFonts w:eastAsia="黑体"/>
        </w:rPr>
        <w:t>并在下一次定期报告中提供这方面的资料。</w:t>
      </w:r>
    </w:p>
    <w:p w14:paraId="3DFA69DD" w14:textId="77777777" w:rsidR="00FE37BC" w:rsidRDefault="00FE37BC">
      <w:pPr>
        <w:spacing w:line="240" w:lineRule="auto"/>
        <w:jc w:val="left"/>
        <w:rPr>
          <w:rFonts w:eastAsia="黑体"/>
        </w:rPr>
      </w:pPr>
      <w:r>
        <w:rPr>
          <w:rFonts w:eastAsia="黑体"/>
        </w:rPr>
        <w:br w:type="page"/>
      </w:r>
    </w:p>
    <w:p w14:paraId="03BB2BBA" w14:textId="77777777" w:rsidR="007D0B9E" w:rsidRPr="00113802" w:rsidRDefault="007D0B9E" w:rsidP="006B0A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rPr>
          <w:rFonts w:hint="eastAsia"/>
        </w:rPr>
        <w:lastRenderedPageBreak/>
        <w:tab/>
      </w:r>
      <w:r w:rsidRPr="00113802">
        <w:rPr>
          <w:rFonts w:hint="eastAsia"/>
        </w:rPr>
        <w:tab/>
      </w:r>
      <w:r w:rsidRPr="00113802">
        <w:rPr>
          <w:rFonts w:hint="eastAsia"/>
        </w:rPr>
        <w:t>平等参与政治和公共生活</w:t>
      </w:r>
    </w:p>
    <w:p w14:paraId="3E893172" w14:textId="79F51DFB" w:rsidR="007D0B9E" w:rsidRPr="00113802" w:rsidRDefault="007D0B9E" w:rsidP="007D0B9E">
      <w:pPr>
        <w:pStyle w:val="SingleTxt"/>
      </w:pPr>
      <w:r w:rsidRPr="00113802">
        <w:rPr>
          <w:rFonts w:hint="eastAsia"/>
        </w:rPr>
        <w:t>29.</w:t>
      </w:r>
      <w:r w:rsidRPr="00113802">
        <w:rPr>
          <w:rFonts w:hint="eastAsia"/>
        </w:rPr>
        <w:tab/>
      </w:r>
      <w:r w:rsidRPr="00113802">
        <w:rPr>
          <w:rFonts w:hint="eastAsia"/>
        </w:rPr>
        <w:t>委员会欢迎公务员事务局的《性别平等战略和行动计划》</w:t>
      </w:r>
      <w:r w:rsidR="000032C8" w:rsidRPr="00113802">
        <w:rPr>
          <w:rFonts w:hint="eastAsia"/>
        </w:rPr>
        <w:t>，</w:t>
      </w:r>
      <w:r w:rsidRPr="00113802">
        <w:rPr>
          <w:rFonts w:hint="eastAsia"/>
        </w:rPr>
        <w:t>该计划旨在建立对性别问题有敏感认识的公务员制度</w:t>
      </w:r>
      <w:r w:rsidR="000032C8" w:rsidRPr="00113802">
        <w:rPr>
          <w:rFonts w:hint="eastAsia"/>
        </w:rPr>
        <w:t>，</w:t>
      </w:r>
      <w:r w:rsidRPr="00113802">
        <w:rPr>
          <w:rFonts w:hint="eastAsia"/>
        </w:rPr>
        <w:t>以便妇女能够充分有效地参与决策进程并在其中发挥领导作用</w:t>
      </w:r>
      <w:r w:rsidR="000032C8" w:rsidRPr="00113802">
        <w:rPr>
          <w:rFonts w:hint="eastAsia"/>
        </w:rPr>
        <w:t>；</w:t>
      </w:r>
      <w:r w:rsidRPr="00113802">
        <w:rPr>
          <w:rFonts w:hint="eastAsia"/>
        </w:rPr>
        <w:t>欢迎外交部《</w:t>
      </w:r>
      <w:r w:rsidRPr="00113802">
        <w:rPr>
          <w:rFonts w:hint="eastAsia"/>
        </w:rPr>
        <w:t>2022-2025</w:t>
      </w:r>
      <w:r w:rsidRPr="00113802">
        <w:rPr>
          <w:rFonts w:hint="eastAsia"/>
        </w:rPr>
        <w:t>年性别平等战略》</w:t>
      </w:r>
      <w:r w:rsidR="000032C8" w:rsidRPr="00113802">
        <w:rPr>
          <w:rFonts w:hint="eastAsia"/>
        </w:rPr>
        <w:t>，</w:t>
      </w:r>
      <w:r w:rsidRPr="00113802">
        <w:rPr>
          <w:rFonts w:hint="eastAsia"/>
        </w:rPr>
        <w:t>以及选举管理局的各种提高认识和培训方案</w:t>
      </w:r>
      <w:r w:rsidR="000032C8" w:rsidRPr="00113802">
        <w:rPr>
          <w:rFonts w:hint="eastAsia"/>
        </w:rPr>
        <w:t>，</w:t>
      </w:r>
      <w:r w:rsidRPr="00113802">
        <w:rPr>
          <w:rFonts w:hint="eastAsia"/>
        </w:rPr>
        <w:t>以消除与选举进程以及总体层面的妇女参与政治和公共生活有关的性别陈规定型观念。然而</w:t>
      </w:r>
      <w:r w:rsidR="000032C8" w:rsidRPr="00113802">
        <w:rPr>
          <w:rFonts w:hint="eastAsia"/>
        </w:rPr>
        <w:t>，</w:t>
      </w:r>
      <w:r w:rsidRPr="00113802">
        <w:rPr>
          <w:rFonts w:hint="eastAsia"/>
        </w:rPr>
        <w:t>委员会仍关切地注意到</w:t>
      </w:r>
      <w:r w:rsidR="000032C8" w:rsidRPr="00113802">
        <w:rPr>
          <w:rFonts w:hint="eastAsia"/>
        </w:rPr>
        <w:t>：</w:t>
      </w:r>
    </w:p>
    <w:p w14:paraId="303AC911" w14:textId="7E49AA26"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6B0A23" w:rsidRPr="00113802">
        <w:tab/>
      </w:r>
      <w:r w:rsidRPr="00113802">
        <w:rPr>
          <w:rFonts w:hint="eastAsia"/>
        </w:rPr>
        <w:t>12</w:t>
      </w:r>
      <w:r w:rsidRPr="00113802">
        <w:rPr>
          <w:rFonts w:hint="eastAsia"/>
        </w:rPr>
        <w:t>名部长中仅有</w:t>
      </w:r>
      <w:r w:rsidRPr="00113802">
        <w:rPr>
          <w:rFonts w:hint="eastAsia"/>
        </w:rPr>
        <w:t>2</w:t>
      </w:r>
      <w:r w:rsidRPr="00113802">
        <w:rPr>
          <w:rFonts w:hint="eastAsia"/>
        </w:rPr>
        <w:t>名是妇女</w:t>
      </w:r>
      <w:r w:rsidR="000032C8" w:rsidRPr="00113802">
        <w:rPr>
          <w:rFonts w:hint="eastAsia"/>
        </w:rPr>
        <w:t>，</w:t>
      </w:r>
      <w:r w:rsidRPr="00113802">
        <w:rPr>
          <w:rFonts w:hint="eastAsia"/>
        </w:rPr>
        <w:t>在一些部门</w:t>
      </w:r>
      <w:r w:rsidR="000032C8" w:rsidRPr="00113802">
        <w:rPr>
          <w:rFonts w:hint="eastAsia"/>
        </w:rPr>
        <w:t>，</w:t>
      </w:r>
      <w:r w:rsidRPr="00113802">
        <w:rPr>
          <w:rFonts w:hint="eastAsia"/>
        </w:rPr>
        <w:t>妇女在高级别公职人员中的任职人数极低</w:t>
      </w:r>
      <w:r w:rsidR="000032C8" w:rsidRPr="00113802">
        <w:rPr>
          <w:rFonts w:hint="eastAsia"/>
        </w:rPr>
        <w:t>(</w:t>
      </w:r>
      <w:r w:rsidRPr="00113802">
        <w:rPr>
          <w:rFonts w:hint="eastAsia"/>
        </w:rPr>
        <w:t>2021</w:t>
      </w:r>
      <w:r w:rsidRPr="00113802">
        <w:rPr>
          <w:rFonts w:hint="eastAsia"/>
        </w:rPr>
        <w:t>年</w:t>
      </w:r>
      <w:r w:rsidR="000032C8" w:rsidRPr="00113802">
        <w:rPr>
          <w:rFonts w:hint="eastAsia"/>
        </w:rPr>
        <w:t>，</w:t>
      </w:r>
      <w:r w:rsidRPr="00113802">
        <w:rPr>
          <w:rFonts w:hint="eastAsia"/>
        </w:rPr>
        <w:t>内政部为</w:t>
      </w:r>
      <w:r w:rsidRPr="00113802">
        <w:rPr>
          <w:rFonts w:hint="eastAsia"/>
        </w:rPr>
        <w:t>6</w:t>
      </w:r>
      <w:r w:rsidR="000032C8" w:rsidRPr="00113802">
        <w:rPr>
          <w:rFonts w:hint="eastAsia"/>
        </w:rPr>
        <w:t>%)</w:t>
      </w:r>
      <w:r w:rsidR="000032C8" w:rsidRPr="00113802">
        <w:rPr>
          <w:rFonts w:hint="eastAsia"/>
        </w:rPr>
        <w:t>，</w:t>
      </w:r>
      <w:r w:rsidRPr="00113802">
        <w:rPr>
          <w:rFonts w:hint="eastAsia"/>
        </w:rPr>
        <w:t>或有所下降</w:t>
      </w:r>
      <w:r w:rsidR="000032C8" w:rsidRPr="00113802">
        <w:rPr>
          <w:rFonts w:hint="eastAsia"/>
        </w:rPr>
        <w:t>(</w:t>
      </w:r>
      <w:r w:rsidRPr="00113802">
        <w:rPr>
          <w:rFonts w:hint="eastAsia"/>
        </w:rPr>
        <w:t>国防部从</w:t>
      </w:r>
      <w:r w:rsidRPr="00113802">
        <w:rPr>
          <w:rFonts w:hint="eastAsia"/>
        </w:rPr>
        <w:t>2020</w:t>
      </w:r>
      <w:r w:rsidRPr="00113802">
        <w:rPr>
          <w:rFonts w:hint="eastAsia"/>
        </w:rPr>
        <w:t>年的</w:t>
      </w:r>
      <w:r w:rsidRPr="00113802">
        <w:rPr>
          <w:rFonts w:hint="eastAsia"/>
        </w:rPr>
        <w:t>33</w:t>
      </w:r>
      <w:r w:rsidR="000032C8" w:rsidRPr="00113802">
        <w:rPr>
          <w:rFonts w:hint="eastAsia"/>
        </w:rPr>
        <w:t>%</w:t>
      </w:r>
      <w:r w:rsidRPr="00113802">
        <w:rPr>
          <w:rFonts w:hint="eastAsia"/>
        </w:rPr>
        <w:t>降至</w:t>
      </w:r>
      <w:r w:rsidRPr="00113802">
        <w:rPr>
          <w:rFonts w:hint="eastAsia"/>
        </w:rPr>
        <w:t>20</w:t>
      </w:r>
      <w:r w:rsidR="000032C8" w:rsidRPr="00113802">
        <w:rPr>
          <w:rFonts w:hint="eastAsia"/>
        </w:rPr>
        <w:t>%)</w:t>
      </w:r>
      <w:r w:rsidR="000032C8" w:rsidRPr="00113802">
        <w:rPr>
          <w:rFonts w:hint="eastAsia"/>
        </w:rPr>
        <w:t>，</w:t>
      </w:r>
      <w:r w:rsidRPr="00113802">
        <w:rPr>
          <w:rFonts w:hint="eastAsia"/>
        </w:rPr>
        <w:t>而且缔约国外交使团中仅有</w:t>
      </w:r>
      <w:r w:rsidRPr="00113802">
        <w:rPr>
          <w:rFonts w:hint="eastAsia"/>
        </w:rPr>
        <w:t>18</w:t>
      </w:r>
      <w:r w:rsidR="000032C8" w:rsidRPr="00113802">
        <w:rPr>
          <w:rFonts w:hint="eastAsia"/>
        </w:rPr>
        <w:t>%</w:t>
      </w:r>
      <w:r w:rsidRPr="00113802">
        <w:rPr>
          <w:rFonts w:hint="eastAsia"/>
        </w:rPr>
        <w:t>的领导职位由妇女担任</w:t>
      </w:r>
      <w:r w:rsidR="000032C8" w:rsidRPr="00113802">
        <w:rPr>
          <w:rFonts w:hint="eastAsia"/>
        </w:rPr>
        <w:t>，</w:t>
      </w:r>
      <w:r w:rsidRPr="00113802">
        <w:rPr>
          <w:rFonts w:hint="eastAsia"/>
        </w:rPr>
        <w:t>司法机构中约</w:t>
      </w:r>
      <w:r w:rsidRPr="00113802">
        <w:rPr>
          <w:rFonts w:hint="eastAsia"/>
        </w:rPr>
        <w:t>10</w:t>
      </w:r>
      <w:r w:rsidR="000032C8" w:rsidRPr="00113802">
        <w:rPr>
          <w:rFonts w:hint="eastAsia"/>
        </w:rPr>
        <w:t>%</w:t>
      </w:r>
      <w:r w:rsidRPr="00113802">
        <w:rPr>
          <w:rFonts w:hint="eastAsia"/>
        </w:rPr>
        <w:t>的决策职位由妇女担任</w:t>
      </w:r>
      <w:r w:rsidR="000032C8" w:rsidRPr="00113802">
        <w:rPr>
          <w:rFonts w:hint="eastAsia"/>
        </w:rPr>
        <w:t>；</w:t>
      </w:r>
    </w:p>
    <w:p w14:paraId="5A40652B" w14:textId="49529742"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6B0A23" w:rsidRPr="00113802">
        <w:tab/>
      </w:r>
      <w:r w:rsidRPr="00113802">
        <w:rPr>
          <w:rFonts w:hint="eastAsia"/>
        </w:rPr>
        <w:t>妇</w:t>
      </w:r>
      <w:r w:rsidRPr="00113802">
        <w:rPr>
          <w:rFonts w:hint="eastAsia"/>
          <w:spacing w:val="4"/>
        </w:rPr>
        <w:t>女在政治和公共生活中面临性别歧视和厌恶女性的政治言论、性骚</w:t>
      </w:r>
      <w:r w:rsidRPr="00113802">
        <w:rPr>
          <w:rFonts w:hint="eastAsia"/>
        </w:rPr>
        <w:t>扰、性别主义、威胁和恐吓。</w:t>
      </w:r>
    </w:p>
    <w:p w14:paraId="73761436" w14:textId="2AA19E78" w:rsidR="007D0B9E" w:rsidRPr="00113802" w:rsidRDefault="007D0B9E" w:rsidP="007D0B9E">
      <w:pPr>
        <w:pStyle w:val="SingleTxt"/>
      </w:pPr>
      <w:r w:rsidRPr="00113802">
        <w:rPr>
          <w:rFonts w:hint="eastAsia"/>
        </w:rPr>
        <w:t>30.</w:t>
      </w:r>
      <w:r w:rsidRPr="00113802">
        <w:rPr>
          <w:rFonts w:hint="eastAsia"/>
        </w:rPr>
        <w:tab/>
      </w:r>
      <w:r w:rsidRPr="00113802">
        <w:rPr>
          <w:rFonts w:eastAsia="黑体"/>
        </w:rPr>
        <w:t>委员会回顾其先前的建议</w:t>
      </w:r>
      <w:r w:rsidR="000032C8" w:rsidRPr="00113802">
        <w:rPr>
          <w:rFonts w:eastAsia="黑体"/>
        </w:rPr>
        <w:t>(</w:t>
      </w:r>
      <w:hyperlink r:id="rId33" w:history="1">
        <w:r w:rsidRPr="00113802">
          <w:rPr>
            <w:rStyle w:val="af4"/>
            <w:rFonts w:eastAsia="黑体" w:hint="eastAsia"/>
          </w:rPr>
          <w:t>CEDAW/C/GEO/CO/4-5</w:t>
        </w:r>
      </w:hyperlink>
      <w:r w:rsidR="000032C8" w:rsidRPr="00113802">
        <w:rPr>
          <w:rFonts w:eastAsia="黑体"/>
        </w:rPr>
        <w:t>，</w:t>
      </w:r>
      <w:r w:rsidRPr="00113802">
        <w:rPr>
          <w:rFonts w:eastAsia="黑体"/>
        </w:rPr>
        <w:t>第</w:t>
      </w:r>
      <w:r w:rsidRPr="00113802">
        <w:rPr>
          <w:rFonts w:eastAsia="黑体"/>
        </w:rPr>
        <w:t>25</w:t>
      </w:r>
      <w:r w:rsidRPr="00113802">
        <w:rPr>
          <w:rFonts w:eastAsia="黑体"/>
        </w:rPr>
        <w:t>段</w:t>
      </w:r>
      <w:r w:rsidR="000032C8" w:rsidRPr="00113802">
        <w:rPr>
          <w:rFonts w:eastAsia="黑体"/>
        </w:rPr>
        <w:t>)</w:t>
      </w:r>
      <w:r w:rsidR="000032C8" w:rsidRPr="00113802">
        <w:rPr>
          <w:rFonts w:eastAsia="黑体"/>
        </w:rPr>
        <w:t>，</w:t>
      </w:r>
      <w:r w:rsidRPr="00113802">
        <w:rPr>
          <w:rFonts w:eastAsia="黑体"/>
        </w:rPr>
        <w:t>根据其关于妇女参与政治和公共生活的第</w:t>
      </w:r>
      <w:r w:rsidRPr="00113802">
        <w:rPr>
          <w:rFonts w:eastAsia="黑体"/>
        </w:rPr>
        <w:t>23</w:t>
      </w:r>
      <w:r w:rsidRPr="00113802">
        <w:rPr>
          <w:rFonts w:eastAsia="黑体"/>
        </w:rPr>
        <w:t>号一般性建议</w:t>
      </w:r>
      <w:r w:rsidR="000032C8" w:rsidRPr="00113802">
        <w:rPr>
          <w:rFonts w:eastAsia="黑体"/>
        </w:rPr>
        <w:t>(</w:t>
      </w:r>
      <w:r w:rsidRPr="00113802">
        <w:rPr>
          <w:rFonts w:eastAsia="黑体"/>
        </w:rPr>
        <w:t>1997</w:t>
      </w:r>
      <w:r w:rsidRPr="00113802">
        <w:rPr>
          <w:rFonts w:eastAsia="黑体"/>
        </w:rPr>
        <w:t>年</w:t>
      </w:r>
      <w:r w:rsidR="000032C8" w:rsidRPr="00113802">
        <w:rPr>
          <w:rFonts w:eastAsia="黑体"/>
        </w:rPr>
        <w:t>)</w:t>
      </w:r>
      <w:r w:rsidR="000032C8" w:rsidRPr="00113802">
        <w:rPr>
          <w:rFonts w:eastAsia="黑体"/>
        </w:rPr>
        <w:t>，</w:t>
      </w:r>
      <w:r w:rsidRPr="00113802">
        <w:rPr>
          <w:rFonts w:eastAsia="黑体"/>
        </w:rPr>
        <w:t>建议缔约国</w:t>
      </w:r>
      <w:r w:rsidR="000032C8" w:rsidRPr="00113802">
        <w:rPr>
          <w:rFonts w:eastAsia="黑体"/>
        </w:rPr>
        <w:t>：</w:t>
      </w:r>
    </w:p>
    <w:p w14:paraId="13F2438C" w14:textId="415249D7"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6B0A23" w:rsidRPr="00113802">
        <w:tab/>
      </w:r>
      <w:r w:rsidRPr="00113802">
        <w:rPr>
          <w:rFonts w:eastAsia="黑体"/>
        </w:rPr>
        <w:t>在各级政府、司法部门、学术界、外交部门以及在国际组织借调人员方面</w:t>
      </w:r>
      <w:r w:rsidR="000032C8" w:rsidRPr="00113802">
        <w:rPr>
          <w:rFonts w:eastAsia="黑体"/>
        </w:rPr>
        <w:t>，</w:t>
      </w:r>
      <w:r w:rsidRPr="00113802">
        <w:rPr>
          <w:rFonts w:eastAsia="黑体"/>
        </w:rPr>
        <w:t>特别是在决策层</w:t>
      </w:r>
      <w:r w:rsidR="000032C8" w:rsidRPr="00113802">
        <w:rPr>
          <w:rFonts w:eastAsia="黑体"/>
        </w:rPr>
        <w:t>，</w:t>
      </w:r>
      <w:r w:rsidRPr="00113802">
        <w:rPr>
          <w:rFonts w:eastAsia="黑体"/>
        </w:rPr>
        <w:t>实行优先征聘妇女的做法</w:t>
      </w:r>
      <w:r w:rsidR="000032C8" w:rsidRPr="00113802">
        <w:rPr>
          <w:rFonts w:eastAsia="黑体"/>
        </w:rPr>
        <w:t>，</w:t>
      </w:r>
      <w:r w:rsidRPr="00113802">
        <w:rPr>
          <w:rFonts w:eastAsia="黑体"/>
        </w:rPr>
        <w:t>并酌情采取配额和性别均等制度等暂行特别措施</w:t>
      </w:r>
      <w:r w:rsidR="000032C8" w:rsidRPr="00113802">
        <w:rPr>
          <w:rFonts w:eastAsia="黑体"/>
        </w:rPr>
        <w:t>，</w:t>
      </w:r>
      <w:r w:rsidRPr="00113802">
        <w:rPr>
          <w:rFonts w:eastAsia="黑体"/>
        </w:rPr>
        <w:t>其中应包括促进和支持残疾妇女、少数民族妇女以及女同性恋、女双性恋、女跨性别者和间性妇女的政策</w:t>
      </w:r>
      <w:r w:rsidR="000032C8" w:rsidRPr="00113802">
        <w:rPr>
          <w:rFonts w:eastAsia="黑体"/>
        </w:rPr>
        <w:t>；</w:t>
      </w:r>
    </w:p>
    <w:p w14:paraId="501602F0" w14:textId="290FD0B0"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6B0A23" w:rsidRPr="00113802">
        <w:tab/>
      </w:r>
      <w:r w:rsidRPr="00113802">
        <w:rPr>
          <w:rFonts w:eastAsia="黑体"/>
        </w:rPr>
        <w:t>加强各项措施</w:t>
      </w:r>
      <w:r w:rsidR="000032C8" w:rsidRPr="00113802">
        <w:rPr>
          <w:rFonts w:eastAsia="黑体"/>
        </w:rPr>
        <w:t>，</w:t>
      </w:r>
      <w:r w:rsidRPr="00113802">
        <w:rPr>
          <w:rFonts w:eastAsia="黑体"/>
        </w:rPr>
        <w:t>打击政治领域中对妇女的歧视和仇恨言论</w:t>
      </w:r>
      <w:r w:rsidR="000032C8" w:rsidRPr="00113802">
        <w:rPr>
          <w:rFonts w:eastAsia="黑体"/>
        </w:rPr>
        <w:t>，</w:t>
      </w:r>
      <w:r w:rsidRPr="00113802">
        <w:rPr>
          <w:rFonts w:eastAsia="黑体"/>
        </w:rPr>
        <w:t>包括在政界人士、学校、媒体和公众中开展提高认识和教育运动</w:t>
      </w:r>
      <w:r w:rsidR="000032C8" w:rsidRPr="00113802">
        <w:rPr>
          <w:rFonts w:eastAsia="黑体"/>
        </w:rPr>
        <w:t>，</w:t>
      </w:r>
      <w:r w:rsidRPr="00113802">
        <w:rPr>
          <w:rFonts w:eastAsia="黑体"/>
        </w:rPr>
        <w:t>使其了解妇女在与男子平等的基础上充分、平等、自由、民主地参与政治和公共生活是有效执行《公约》的一项要求。</w:t>
      </w:r>
    </w:p>
    <w:p w14:paraId="777B8A0D" w14:textId="77777777" w:rsidR="007D0B9E" w:rsidRPr="00113802" w:rsidRDefault="007D0B9E" w:rsidP="006B0A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rPr>
          <w:rFonts w:hint="eastAsia"/>
        </w:rPr>
        <w:tab/>
      </w:r>
      <w:r w:rsidRPr="00113802">
        <w:rPr>
          <w:rFonts w:hint="eastAsia"/>
        </w:rPr>
        <w:tab/>
      </w:r>
      <w:r w:rsidRPr="00113802">
        <w:rPr>
          <w:rFonts w:hint="eastAsia"/>
        </w:rPr>
        <w:t>妇女与和平与安全</w:t>
      </w:r>
    </w:p>
    <w:p w14:paraId="596BFEE5" w14:textId="15493D16" w:rsidR="007D0B9E" w:rsidRPr="00113802" w:rsidRDefault="007D0B9E" w:rsidP="007D0B9E">
      <w:pPr>
        <w:pStyle w:val="SingleTxt"/>
      </w:pPr>
      <w:r w:rsidRPr="00113802">
        <w:rPr>
          <w:rFonts w:hint="eastAsia"/>
        </w:rPr>
        <w:t>31.</w:t>
      </w:r>
      <w:r w:rsidRPr="00113802">
        <w:rPr>
          <w:rFonts w:hint="eastAsia"/>
        </w:rPr>
        <w:tab/>
      </w:r>
      <w:r w:rsidRPr="00113802">
        <w:rPr>
          <w:rFonts w:hint="eastAsia"/>
        </w:rPr>
        <w:t>委员会欢迎缔约国通过</w:t>
      </w:r>
      <w:r w:rsidRPr="00113802">
        <w:rPr>
          <w:rFonts w:hint="eastAsia"/>
        </w:rPr>
        <w:t>2022-2024</w:t>
      </w:r>
      <w:r w:rsidRPr="00113802">
        <w:rPr>
          <w:rFonts w:hint="eastAsia"/>
        </w:rPr>
        <w:t>年第四个《国家行动计划》</w:t>
      </w:r>
      <w:r w:rsidR="000032C8" w:rsidRPr="00113802">
        <w:rPr>
          <w:rFonts w:hint="eastAsia"/>
        </w:rPr>
        <w:t>，</w:t>
      </w:r>
      <w:r w:rsidRPr="00113802">
        <w:rPr>
          <w:rFonts w:hint="eastAsia"/>
        </w:rPr>
        <w:t>以执行安全理事会第</w:t>
      </w:r>
      <w:hyperlink r:id="rId34" w:history="1">
        <w:r w:rsidRPr="00113802">
          <w:rPr>
            <w:rStyle w:val="af4"/>
            <w:rFonts w:hint="eastAsia"/>
          </w:rPr>
          <w:t>1325</w:t>
        </w:r>
        <w:r w:rsidR="000032C8" w:rsidRPr="00113802">
          <w:rPr>
            <w:rStyle w:val="af4"/>
            <w:rFonts w:hint="eastAsia"/>
          </w:rPr>
          <w:t>(</w:t>
        </w:r>
        <w:r w:rsidRPr="00113802">
          <w:rPr>
            <w:rStyle w:val="af4"/>
            <w:rFonts w:hint="eastAsia"/>
          </w:rPr>
          <w:t>2000</w:t>
        </w:r>
        <w:r w:rsidR="000032C8" w:rsidRPr="00113802">
          <w:rPr>
            <w:rStyle w:val="af4"/>
            <w:rFonts w:hint="eastAsia"/>
          </w:rPr>
          <w:t>)</w:t>
        </w:r>
      </w:hyperlink>
      <w:r w:rsidRPr="00113802">
        <w:rPr>
          <w:rFonts w:hint="eastAsia"/>
        </w:rPr>
        <w:t>号决议</w:t>
      </w:r>
      <w:r w:rsidR="000032C8" w:rsidRPr="00113802">
        <w:rPr>
          <w:rFonts w:hint="eastAsia"/>
        </w:rPr>
        <w:t>，</w:t>
      </w:r>
      <w:r w:rsidRPr="00113802">
        <w:rPr>
          <w:rFonts w:hint="eastAsia"/>
        </w:rPr>
        <w:t>欢迎创建咨询平台</w:t>
      </w:r>
      <w:r w:rsidR="000032C8" w:rsidRPr="00113802">
        <w:rPr>
          <w:rFonts w:hint="eastAsia"/>
        </w:rPr>
        <w:t>，</w:t>
      </w:r>
      <w:r w:rsidRPr="00113802">
        <w:rPr>
          <w:rFonts w:hint="eastAsia"/>
        </w:rPr>
        <w:t>促进妇女切实参与建设和平。但委员会感到关切的是</w:t>
      </w:r>
      <w:r w:rsidR="000032C8" w:rsidRPr="00113802">
        <w:rPr>
          <w:rFonts w:hint="eastAsia"/>
        </w:rPr>
        <w:t>，</w:t>
      </w:r>
      <w:r w:rsidRPr="00113802">
        <w:rPr>
          <w:rFonts w:hint="eastAsia"/>
        </w:rPr>
        <w:t>在日内瓦国际讨论中</w:t>
      </w:r>
      <w:r w:rsidR="000032C8" w:rsidRPr="00113802">
        <w:rPr>
          <w:rFonts w:hint="eastAsia"/>
        </w:rPr>
        <w:t>，</w:t>
      </w:r>
      <w:r w:rsidRPr="00113802">
        <w:rPr>
          <w:rFonts w:hint="eastAsia"/>
        </w:rPr>
        <w:t>参与和平谈判以确保以促进性别平等的方式执行停火协定的格鲁吉亚妇女的比例从</w:t>
      </w:r>
      <w:r w:rsidRPr="00113802">
        <w:rPr>
          <w:rFonts w:hint="eastAsia"/>
        </w:rPr>
        <w:t>2018</w:t>
      </w:r>
      <w:r w:rsidRPr="00113802">
        <w:rPr>
          <w:rFonts w:hint="eastAsia"/>
        </w:rPr>
        <w:t>年的</w:t>
      </w:r>
      <w:r w:rsidRPr="00113802">
        <w:rPr>
          <w:rFonts w:hint="eastAsia"/>
        </w:rPr>
        <w:t>40</w:t>
      </w:r>
      <w:r w:rsidR="000032C8" w:rsidRPr="00113802">
        <w:rPr>
          <w:rFonts w:hint="eastAsia"/>
        </w:rPr>
        <w:t>%</w:t>
      </w:r>
      <w:r w:rsidRPr="00113802">
        <w:rPr>
          <w:rFonts w:hint="eastAsia"/>
        </w:rPr>
        <w:t>降至</w:t>
      </w:r>
      <w:r w:rsidRPr="00113802">
        <w:rPr>
          <w:rFonts w:hint="eastAsia"/>
        </w:rPr>
        <w:t>2022</w:t>
      </w:r>
      <w:r w:rsidRPr="00113802">
        <w:rPr>
          <w:rFonts w:hint="eastAsia"/>
        </w:rPr>
        <w:t>年的</w:t>
      </w:r>
      <w:r w:rsidRPr="00113802">
        <w:rPr>
          <w:rFonts w:hint="eastAsia"/>
        </w:rPr>
        <w:t>20</w:t>
      </w:r>
      <w:r w:rsidR="000032C8" w:rsidRPr="00113802">
        <w:rPr>
          <w:rFonts w:hint="eastAsia"/>
        </w:rPr>
        <w:t>%</w:t>
      </w:r>
      <w:r w:rsidRPr="00113802">
        <w:rPr>
          <w:rFonts w:hint="eastAsia"/>
        </w:rPr>
        <w:t>。</w:t>
      </w:r>
    </w:p>
    <w:p w14:paraId="1F1E7FDE" w14:textId="6924D667" w:rsidR="00FE37BC" w:rsidRDefault="007D0B9E" w:rsidP="007D0B9E">
      <w:pPr>
        <w:pStyle w:val="SingleTxt"/>
        <w:rPr>
          <w:rFonts w:eastAsia="黑体"/>
        </w:rPr>
      </w:pPr>
      <w:r w:rsidRPr="00113802">
        <w:rPr>
          <w:rFonts w:hint="eastAsia"/>
        </w:rPr>
        <w:t>32.</w:t>
      </w:r>
      <w:r w:rsidRPr="00113802">
        <w:rPr>
          <w:rFonts w:hint="eastAsia"/>
        </w:rPr>
        <w:tab/>
      </w:r>
      <w:r w:rsidRPr="00113802">
        <w:rPr>
          <w:rFonts w:eastAsia="黑体"/>
        </w:rPr>
        <w:t>委员会回顾其先前的建议</w:t>
      </w:r>
      <w:r w:rsidR="000032C8" w:rsidRPr="00113802">
        <w:rPr>
          <w:rFonts w:eastAsia="黑体"/>
        </w:rPr>
        <w:t>(</w:t>
      </w:r>
      <w:hyperlink r:id="rId35" w:history="1">
        <w:r w:rsidRPr="00113802">
          <w:rPr>
            <w:rStyle w:val="af4"/>
            <w:rFonts w:eastAsia="黑体" w:hint="eastAsia"/>
          </w:rPr>
          <w:t>CEDAW/C/GEO/CO/4-5</w:t>
        </w:r>
      </w:hyperlink>
      <w:r w:rsidR="000032C8" w:rsidRPr="00113802">
        <w:rPr>
          <w:rFonts w:eastAsia="黑体"/>
        </w:rPr>
        <w:t>，</w:t>
      </w:r>
      <w:r w:rsidRPr="00113802">
        <w:rPr>
          <w:rFonts w:eastAsia="黑体"/>
        </w:rPr>
        <w:t>第</w:t>
      </w:r>
      <w:r w:rsidRPr="00113802">
        <w:rPr>
          <w:rFonts w:eastAsia="黑体"/>
        </w:rPr>
        <w:t>25</w:t>
      </w:r>
      <w:r w:rsidRPr="00113802">
        <w:rPr>
          <w:rFonts w:eastAsia="黑体"/>
        </w:rPr>
        <w:t>段</w:t>
      </w:r>
      <w:r w:rsidR="000032C8" w:rsidRPr="00113802">
        <w:rPr>
          <w:rFonts w:eastAsia="黑体"/>
        </w:rPr>
        <w:t>)</w:t>
      </w:r>
      <w:r w:rsidR="000032C8" w:rsidRPr="00113802">
        <w:rPr>
          <w:rFonts w:eastAsia="黑体"/>
        </w:rPr>
        <w:t>，</w:t>
      </w:r>
      <w:r w:rsidRPr="00113802">
        <w:rPr>
          <w:rFonts w:eastAsia="黑体"/>
        </w:rPr>
        <w:t>并提及委员会关于妇女在预防冲突、冲突及冲突后局势中的作用的第</w:t>
      </w:r>
      <w:r w:rsidRPr="00113802">
        <w:rPr>
          <w:rFonts w:eastAsia="黑体"/>
        </w:rPr>
        <w:t>30</w:t>
      </w:r>
      <w:r w:rsidRPr="00113802">
        <w:rPr>
          <w:rFonts w:eastAsia="黑体"/>
        </w:rPr>
        <w:t>号一般性建议</w:t>
      </w:r>
      <w:r w:rsidR="000032C8" w:rsidRPr="00113802">
        <w:rPr>
          <w:rFonts w:eastAsia="黑体"/>
        </w:rPr>
        <w:t>(</w:t>
      </w:r>
      <w:r w:rsidRPr="00113802">
        <w:rPr>
          <w:rFonts w:eastAsia="黑体"/>
        </w:rPr>
        <w:t>2013</w:t>
      </w:r>
      <w:r w:rsidRPr="00113802">
        <w:rPr>
          <w:rFonts w:eastAsia="黑体"/>
        </w:rPr>
        <w:t>年</w:t>
      </w:r>
      <w:r w:rsidR="000032C8" w:rsidRPr="00113802">
        <w:rPr>
          <w:rFonts w:eastAsia="黑体"/>
        </w:rPr>
        <w:t>)</w:t>
      </w:r>
      <w:r w:rsidR="000032C8" w:rsidRPr="00113802">
        <w:rPr>
          <w:rFonts w:eastAsia="黑体"/>
        </w:rPr>
        <w:t>，</w:t>
      </w:r>
      <w:r w:rsidRPr="00113802">
        <w:rPr>
          <w:rFonts w:eastAsia="黑体"/>
        </w:rPr>
        <w:t>建议缔约国与妇女组织代表合作</w:t>
      </w:r>
      <w:r w:rsidR="000032C8" w:rsidRPr="00113802">
        <w:rPr>
          <w:rFonts w:eastAsia="黑体"/>
        </w:rPr>
        <w:t>，</w:t>
      </w:r>
      <w:r w:rsidRPr="00113802">
        <w:rPr>
          <w:rFonts w:eastAsia="黑体"/>
        </w:rPr>
        <w:t>确保妇女有效参与执行第四个《国家行动计划》</w:t>
      </w:r>
      <w:r w:rsidR="000032C8" w:rsidRPr="00113802">
        <w:rPr>
          <w:rFonts w:eastAsia="黑体"/>
        </w:rPr>
        <w:t>，</w:t>
      </w:r>
      <w:r w:rsidRPr="00113802">
        <w:rPr>
          <w:rFonts w:eastAsia="黑体"/>
        </w:rPr>
        <w:t>以执行安全理事会第</w:t>
      </w:r>
      <w:hyperlink r:id="rId36" w:history="1">
        <w:r w:rsidRPr="00113802">
          <w:rPr>
            <w:rStyle w:val="af4"/>
            <w:rFonts w:eastAsia="黑体" w:hint="eastAsia"/>
          </w:rPr>
          <w:t>1325</w:t>
        </w:r>
        <w:r w:rsidR="000032C8" w:rsidRPr="00113802">
          <w:rPr>
            <w:rStyle w:val="af4"/>
            <w:rFonts w:eastAsia="黑体" w:hint="eastAsia"/>
          </w:rPr>
          <w:t>(</w:t>
        </w:r>
        <w:r w:rsidRPr="00113802">
          <w:rPr>
            <w:rStyle w:val="af4"/>
            <w:rFonts w:eastAsia="黑体" w:hint="eastAsia"/>
          </w:rPr>
          <w:t>2000</w:t>
        </w:r>
        <w:r w:rsidR="000032C8" w:rsidRPr="00113802">
          <w:rPr>
            <w:rStyle w:val="af4"/>
            <w:rFonts w:eastAsia="黑体" w:hint="eastAsia"/>
          </w:rPr>
          <w:t>)</w:t>
        </w:r>
      </w:hyperlink>
      <w:r w:rsidRPr="00113802">
        <w:rPr>
          <w:rFonts w:eastAsia="黑体"/>
        </w:rPr>
        <w:t>号决议</w:t>
      </w:r>
      <w:r w:rsidR="000032C8" w:rsidRPr="00113802">
        <w:rPr>
          <w:rFonts w:eastAsia="黑体"/>
        </w:rPr>
        <w:t>，</w:t>
      </w:r>
      <w:r w:rsidRPr="00113802">
        <w:rPr>
          <w:rFonts w:eastAsia="黑体"/>
        </w:rPr>
        <w:t>并建议缔约国考虑到安全理事会第</w:t>
      </w:r>
      <w:hyperlink r:id="rId37" w:history="1">
        <w:r w:rsidRPr="00113802">
          <w:rPr>
            <w:rStyle w:val="af4"/>
            <w:rFonts w:eastAsia="黑体" w:hint="eastAsia"/>
          </w:rPr>
          <w:t>1325</w:t>
        </w:r>
        <w:r w:rsidR="000032C8" w:rsidRPr="00113802">
          <w:rPr>
            <w:rStyle w:val="af4"/>
            <w:rFonts w:eastAsia="黑体" w:hint="eastAsia"/>
          </w:rPr>
          <w:t>(</w:t>
        </w:r>
        <w:r w:rsidRPr="00113802">
          <w:rPr>
            <w:rStyle w:val="af4"/>
            <w:rFonts w:eastAsia="黑体" w:hint="eastAsia"/>
          </w:rPr>
          <w:t>2000</w:t>
        </w:r>
        <w:r w:rsidR="000032C8" w:rsidRPr="00113802">
          <w:rPr>
            <w:rStyle w:val="af4"/>
            <w:rFonts w:eastAsia="黑体" w:hint="eastAsia"/>
          </w:rPr>
          <w:t>)</w:t>
        </w:r>
      </w:hyperlink>
      <w:r w:rsidRPr="00113802">
        <w:rPr>
          <w:rFonts w:eastAsia="黑体"/>
        </w:rPr>
        <w:t>、</w:t>
      </w:r>
      <w:hyperlink r:id="rId38" w:history="1">
        <w:r w:rsidRPr="00113802">
          <w:rPr>
            <w:rStyle w:val="af4"/>
            <w:rFonts w:eastAsia="黑体" w:hint="eastAsia"/>
          </w:rPr>
          <w:t>1820</w:t>
        </w:r>
        <w:r w:rsidR="000032C8" w:rsidRPr="00113802">
          <w:rPr>
            <w:rStyle w:val="af4"/>
            <w:rFonts w:eastAsia="黑体" w:hint="eastAsia"/>
          </w:rPr>
          <w:t>(</w:t>
        </w:r>
        <w:r w:rsidRPr="00113802">
          <w:rPr>
            <w:rStyle w:val="af4"/>
            <w:rFonts w:eastAsia="黑体" w:hint="eastAsia"/>
          </w:rPr>
          <w:t>2008</w:t>
        </w:r>
        <w:r w:rsidR="000032C8" w:rsidRPr="00113802">
          <w:rPr>
            <w:rStyle w:val="af4"/>
            <w:rFonts w:eastAsia="黑体" w:hint="eastAsia"/>
          </w:rPr>
          <w:t>)</w:t>
        </w:r>
      </w:hyperlink>
      <w:r w:rsidRPr="00113802">
        <w:rPr>
          <w:rFonts w:eastAsia="黑体"/>
        </w:rPr>
        <w:t>、</w:t>
      </w:r>
      <w:hyperlink r:id="rId39" w:history="1">
        <w:r w:rsidRPr="00113802">
          <w:rPr>
            <w:rStyle w:val="af4"/>
            <w:rFonts w:eastAsia="黑体" w:hint="eastAsia"/>
          </w:rPr>
          <w:t>1888</w:t>
        </w:r>
        <w:r w:rsidR="000032C8" w:rsidRPr="00113802">
          <w:rPr>
            <w:rStyle w:val="af4"/>
            <w:rFonts w:eastAsia="黑体" w:hint="eastAsia"/>
          </w:rPr>
          <w:t>(</w:t>
        </w:r>
        <w:r w:rsidRPr="00113802">
          <w:rPr>
            <w:rStyle w:val="af4"/>
            <w:rFonts w:eastAsia="黑体" w:hint="eastAsia"/>
          </w:rPr>
          <w:t>2009</w:t>
        </w:r>
        <w:r w:rsidR="000032C8" w:rsidRPr="00113802">
          <w:rPr>
            <w:rStyle w:val="af4"/>
            <w:rFonts w:eastAsia="黑体" w:hint="eastAsia"/>
          </w:rPr>
          <w:t>)</w:t>
        </w:r>
      </w:hyperlink>
      <w:r w:rsidRPr="00113802">
        <w:rPr>
          <w:rFonts w:eastAsia="黑体"/>
        </w:rPr>
        <w:t>、</w:t>
      </w:r>
      <w:hyperlink r:id="rId40" w:history="1">
        <w:r w:rsidRPr="00113802">
          <w:rPr>
            <w:rStyle w:val="af4"/>
            <w:rFonts w:eastAsia="黑体" w:hint="eastAsia"/>
          </w:rPr>
          <w:t>1889</w:t>
        </w:r>
        <w:r w:rsidR="000032C8" w:rsidRPr="00113802">
          <w:rPr>
            <w:rStyle w:val="af4"/>
            <w:rFonts w:eastAsia="黑体" w:hint="eastAsia"/>
          </w:rPr>
          <w:t>(</w:t>
        </w:r>
        <w:r w:rsidRPr="00113802">
          <w:rPr>
            <w:rStyle w:val="af4"/>
            <w:rFonts w:eastAsia="黑体" w:hint="eastAsia"/>
          </w:rPr>
          <w:t>2009</w:t>
        </w:r>
        <w:r w:rsidR="000032C8" w:rsidRPr="00113802">
          <w:rPr>
            <w:rStyle w:val="af4"/>
            <w:rFonts w:eastAsia="黑体" w:hint="eastAsia"/>
          </w:rPr>
          <w:t>)</w:t>
        </w:r>
      </w:hyperlink>
      <w:r w:rsidRPr="00113802">
        <w:rPr>
          <w:rFonts w:eastAsia="黑体"/>
        </w:rPr>
        <w:t>、</w:t>
      </w:r>
      <w:hyperlink r:id="rId41" w:history="1">
        <w:r w:rsidRPr="00113802">
          <w:rPr>
            <w:rStyle w:val="af4"/>
            <w:rFonts w:eastAsia="黑体" w:hint="eastAsia"/>
          </w:rPr>
          <w:t>1960</w:t>
        </w:r>
        <w:r w:rsidR="000032C8" w:rsidRPr="00113802">
          <w:rPr>
            <w:rStyle w:val="af4"/>
            <w:rFonts w:eastAsia="黑体" w:hint="eastAsia"/>
          </w:rPr>
          <w:t>(</w:t>
        </w:r>
        <w:r w:rsidRPr="00113802">
          <w:rPr>
            <w:rStyle w:val="af4"/>
            <w:rFonts w:eastAsia="黑体" w:hint="eastAsia"/>
          </w:rPr>
          <w:t>2010</w:t>
        </w:r>
        <w:r w:rsidR="000032C8" w:rsidRPr="00113802">
          <w:rPr>
            <w:rStyle w:val="af4"/>
            <w:rFonts w:eastAsia="黑体" w:hint="eastAsia"/>
          </w:rPr>
          <w:t>)</w:t>
        </w:r>
      </w:hyperlink>
      <w:r w:rsidRPr="00113802">
        <w:rPr>
          <w:rFonts w:eastAsia="黑体"/>
        </w:rPr>
        <w:t>、</w:t>
      </w:r>
      <w:hyperlink r:id="rId42" w:history="1">
        <w:r w:rsidRPr="00113802">
          <w:rPr>
            <w:rStyle w:val="af4"/>
            <w:rFonts w:eastAsia="黑体" w:hint="eastAsia"/>
          </w:rPr>
          <w:t>2106</w:t>
        </w:r>
        <w:r w:rsidR="000032C8" w:rsidRPr="00113802">
          <w:rPr>
            <w:rStyle w:val="af4"/>
            <w:rFonts w:eastAsia="黑体" w:hint="eastAsia"/>
          </w:rPr>
          <w:t>(</w:t>
        </w:r>
        <w:r w:rsidRPr="00113802">
          <w:rPr>
            <w:rStyle w:val="af4"/>
            <w:rFonts w:eastAsia="黑体" w:hint="eastAsia"/>
          </w:rPr>
          <w:t>2013</w:t>
        </w:r>
        <w:r w:rsidR="000032C8" w:rsidRPr="00113802">
          <w:rPr>
            <w:rStyle w:val="af4"/>
            <w:rFonts w:eastAsia="黑体" w:hint="eastAsia"/>
          </w:rPr>
          <w:t>)</w:t>
        </w:r>
      </w:hyperlink>
      <w:r w:rsidRPr="00113802">
        <w:rPr>
          <w:rFonts w:eastAsia="黑体"/>
        </w:rPr>
        <w:t>、</w:t>
      </w:r>
      <w:hyperlink r:id="rId43" w:history="1">
        <w:r w:rsidRPr="00113802">
          <w:rPr>
            <w:rStyle w:val="af4"/>
            <w:rFonts w:eastAsia="黑体" w:hint="eastAsia"/>
          </w:rPr>
          <w:t>2122</w:t>
        </w:r>
        <w:r w:rsidR="000032C8" w:rsidRPr="00113802">
          <w:rPr>
            <w:rStyle w:val="af4"/>
            <w:rFonts w:eastAsia="黑体" w:hint="eastAsia"/>
          </w:rPr>
          <w:t>(</w:t>
        </w:r>
        <w:r w:rsidRPr="00113802">
          <w:rPr>
            <w:rStyle w:val="af4"/>
            <w:rFonts w:eastAsia="黑体" w:hint="eastAsia"/>
          </w:rPr>
          <w:t>2013</w:t>
        </w:r>
        <w:r w:rsidR="000032C8" w:rsidRPr="00113802">
          <w:rPr>
            <w:rStyle w:val="af4"/>
            <w:rFonts w:eastAsia="黑体" w:hint="eastAsia"/>
          </w:rPr>
          <w:t>)</w:t>
        </w:r>
      </w:hyperlink>
      <w:r w:rsidRPr="00113802">
        <w:rPr>
          <w:rFonts w:eastAsia="黑体"/>
        </w:rPr>
        <w:t>、</w:t>
      </w:r>
      <w:hyperlink r:id="rId44" w:history="1">
        <w:r w:rsidRPr="00113802">
          <w:rPr>
            <w:rStyle w:val="af4"/>
            <w:rFonts w:eastAsia="黑体" w:hint="eastAsia"/>
          </w:rPr>
          <w:t>2242</w:t>
        </w:r>
        <w:r w:rsidR="000032C8" w:rsidRPr="00113802">
          <w:rPr>
            <w:rStyle w:val="af4"/>
            <w:rFonts w:eastAsia="黑体" w:hint="eastAsia"/>
          </w:rPr>
          <w:t>(</w:t>
        </w:r>
        <w:r w:rsidRPr="00113802">
          <w:rPr>
            <w:rStyle w:val="af4"/>
            <w:rFonts w:eastAsia="黑体" w:hint="eastAsia"/>
          </w:rPr>
          <w:t>2015</w:t>
        </w:r>
        <w:r w:rsidR="000032C8" w:rsidRPr="00113802">
          <w:rPr>
            <w:rStyle w:val="af4"/>
            <w:rFonts w:eastAsia="黑体" w:hint="eastAsia"/>
          </w:rPr>
          <w:t>)</w:t>
        </w:r>
      </w:hyperlink>
      <w:r w:rsidRPr="00113802">
        <w:rPr>
          <w:rFonts w:eastAsia="黑体"/>
        </w:rPr>
        <w:t>、</w:t>
      </w:r>
      <w:hyperlink r:id="rId45" w:history="1">
        <w:r w:rsidRPr="00113802">
          <w:rPr>
            <w:rStyle w:val="af4"/>
            <w:rFonts w:eastAsia="黑体" w:hint="eastAsia"/>
          </w:rPr>
          <w:t>2467</w:t>
        </w:r>
        <w:r w:rsidR="000032C8" w:rsidRPr="00113802">
          <w:rPr>
            <w:rStyle w:val="af4"/>
            <w:rFonts w:eastAsia="黑体" w:hint="eastAsia"/>
          </w:rPr>
          <w:t>(</w:t>
        </w:r>
        <w:r w:rsidRPr="00113802">
          <w:rPr>
            <w:rStyle w:val="af4"/>
            <w:rFonts w:eastAsia="黑体" w:hint="eastAsia"/>
          </w:rPr>
          <w:t>2019</w:t>
        </w:r>
        <w:r w:rsidR="000032C8" w:rsidRPr="00113802">
          <w:rPr>
            <w:rStyle w:val="af4"/>
            <w:rFonts w:eastAsia="黑体" w:hint="eastAsia"/>
          </w:rPr>
          <w:t>)</w:t>
        </w:r>
      </w:hyperlink>
      <w:r w:rsidRPr="00113802">
        <w:rPr>
          <w:rFonts w:eastAsia="黑体"/>
        </w:rPr>
        <w:t>和</w:t>
      </w:r>
      <w:hyperlink r:id="rId46" w:history="1">
        <w:r w:rsidRPr="00113802">
          <w:rPr>
            <w:rStyle w:val="af4"/>
            <w:rFonts w:eastAsia="黑体" w:hint="eastAsia"/>
          </w:rPr>
          <w:t>2493</w:t>
        </w:r>
        <w:r w:rsidR="000032C8" w:rsidRPr="00113802">
          <w:rPr>
            <w:rStyle w:val="af4"/>
            <w:rFonts w:eastAsia="黑体" w:hint="eastAsia"/>
          </w:rPr>
          <w:t>(</w:t>
        </w:r>
        <w:r w:rsidRPr="00113802">
          <w:rPr>
            <w:rStyle w:val="af4"/>
            <w:rFonts w:eastAsia="黑体" w:hint="eastAsia"/>
          </w:rPr>
          <w:t>2019</w:t>
        </w:r>
        <w:r w:rsidR="000032C8" w:rsidRPr="00113802">
          <w:rPr>
            <w:rStyle w:val="af4"/>
            <w:rFonts w:eastAsia="黑体" w:hint="eastAsia"/>
          </w:rPr>
          <w:t>)</w:t>
        </w:r>
      </w:hyperlink>
      <w:r w:rsidRPr="00113802">
        <w:rPr>
          <w:rFonts w:eastAsia="黑体"/>
        </w:rPr>
        <w:t>号决议所反映的安理会妇女与和平与安全议程的所有方面。</w:t>
      </w:r>
    </w:p>
    <w:p w14:paraId="041C3702" w14:textId="77777777" w:rsidR="00FE37BC" w:rsidRDefault="00FE37BC">
      <w:pPr>
        <w:spacing w:line="240" w:lineRule="auto"/>
        <w:jc w:val="left"/>
        <w:rPr>
          <w:rFonts w:eastAsia="黑体"/>
        </w:rPr>
      </w:pPr>
      <w:r>
        <w:rPr>
          <w:rFonts w:eastAsia="黑体"/>
        </w:rPr>
        <w:br w:type="page"/>
      </w:r>
    </w:p>
    <w:p w14:paraId="701C37F8" w14:textId="77777777" w:rsidR="007D0B9E" w:rsidRPr="00113802" w:rsidRDefault="007D0B9E" w:rsidP="006B0A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rPr>
          <w:rFonts w:hint="eastAsia"/>
        </w:rPr>
        <w:tab/>
      </w:r>
      <w:r w:rsidRPr="00113802">
        <w:rPr>
          <w:rFonts w:hint="eastAsia"/>
        </w:rPr>
        <w:tab/>
      </w:r>
      <w:r w:rsidRPr="00113802">
        <w:rPr>
          <w:rFonts w:hint="eastAsia"/>
        </w:rPr>
        <w:t>教育</w:t>
      </w:r>
    </w:p>
    <w:p w14:paraId="059C1A83" w14:textId="763111AD" w:rsidR="007D0B9E" w:rsidRPr="00113802" w:rsidRDefault="007D0B9E" w:rsidP="007D0B9E">
      <w:pPr>
        <w:pStyle w:val="SingleTxt"/>
      </w:pPr>
      <w:r w:rsidRPr="00113802">
        <w:rPr>
          <w:rFonts w:hint="eastAsia"/>
        </w:rPr>
        <w:t>33.</w:t>
      </w:r>
      <w:r w:rsidRPr="00113802">
        <w:rPr>
          <w:rFonts w:hint="eastAsia"/>
        </w:rPr>
        <w:tab/>
      </w:r>
      <w:r w:rsidRPr="00113802">
        <w:rPr>
          <w:rFonts w:hint="eastAsia"/>
        </w:rPr>
        <w:t>委员会注意到《</w:t>
      </w:r>
      <w:r w:rsidRPr="00113802">
        <w:rPr>
          <w:rFonts w:hint="eastAsia"/>
        </w:rPr>
        <w:t>2022-2030</w:t>
      </w:r>
      <w:r w:rsidRPr="00113802">
        <w:rPr>
          <w:rFonts w:hint="eastAsia"/>
        </w:rPr>
        <w:t>年国家教育和科学统一战略》</w:t>
      </w:r>
      <w:r w:rsidR="000032C8" w:rsidRPr="00113802">
        <w:rPr>
          <w:rFonts w:hint="eastAsia"/>
        </w:rPr>
        <w:t>，</w:t>
      </w:r>
      <w:r w:rsidRPr="00113802">
        <w:rPr>
          <w:rFonts w:hint="eastAsia"/>
        </w:rPr>
        <w:t>其中包括多项活动</w:t>
      </w:r>
      <w:r w:rsidR="000032C8" w:rsidRPr="00113802">
        <w:rPr>
          <w:rFonts w:hint="eastAsia"/>
        </w:rPr>
        <w:t>，</w:t>
      </w:r>
      <w:r w:rsidRPr="00113802">
        <w:rPr>
          <w:rFonts w:hint="eastAsia"/>
        </w:rPr>
        <w:t>重点是性别平等以及在教育和科学部内建立性别平等主流化平台</w:t>
      </w:r>
      <w:r w:rsidR="000032C8" w:rsidRPr="00113802">
        <w:rPr>
          <w:rFonts w:hint="eastAsia"/>
        </w:rPr>
        <w:t>，</w:t>
      </w:r>
      <w:r w:rsidRPr="00113802">
        <w:rPr>
          <w:rFonts w:hint="eastAsia"/>
        </w:rPr>
        <w:t>以加强性别平等主流化</w:t>
      </w:r>
      <w:r w:rsidR="000032C8" w:rsidRPr="00113802">
        <w:rPr>
          <w:rFonts w:hint="eastAsia"/>
        </w:rPr>
        <w:t>，</w:t>
      </w:r>
      <w:r w:rsidRPr="00113802">
        <w:rPr>
          <w:rFonts w:hint="eastAsia"/>
        </w:rPr>
        <w:t>消除教育系统中的性别陈规定型观念</w:t>
      </w:r>
      <w:r w:rsidR="000032C8" w:rsidRPr="00113802">
        <w:rPr>
          <w:rFonts w:hint="eastAsia"/>
        </w:rPr>
        <w:t>，</w:t>
      </w:r>
      <w:r w:rsidRPr="00113802">
        <w:rPr>
          <w:rFonts w:hint="eastAsia"/>
        </w:rPr>
        <w:t>并注意到用于教育系统的公共资金计划达到国内生产总值的</w:t>
      </w:r>
      <w:r w:rsidRPr="00113802">
        <w:rPr>
          <w:rFonts w:hint="eastAsia"/>
        </w:rPr>
        <w:t>6</w:t>
      </w:r>
      <w:r w:rsidR="000032C8" w:rsidRPr="00113802">
        <w:rPr>
          <w:rFonts w:hint="eastAsia"/>
        </w:rPr>
        <w:t>%</w:t>
      </w:r>
      <w:r w:rsidRPr="00113802">
        <w:rPr>
          <w:rFonts w:hint="eastAsia"/>
        </w:rPr>
        <w:t>。然而</w:t>
      </w:r>
      <w:r w:rsidR="000032C8" w:rsidRPr="00113802">
        <w:rPr>
          <w:rFonts w:hint="eastAsia"/>
        </w:rPr>
        <w:t>，</w:t>
      </w:r>
      <w:r w:rsidRPr="00113802">
        <w:rPr>
          <w:rFonts w:hint="eastAsia"/>
        </w:rPr>
        <w:t>委员会仍感关切的是</w:t>
      </w:r>
      <w:r w:rsidR="000032C8" w:rsidRPr="00113802">
        <w:rPr>
          <w:rFonts w:hint="eastAsia"/>
        </w:rPr>
        <w:t>：</w:t>
      </w:r>
    </w:p>
    <w:p w14:paraId="50B1B8FA" w14:textId="52656260"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6B0A23" w:rsidRPr="00113802">
        <w:tab/>
      </w:r>
      <w:r w:rsidRPr="00113802">
        <w:rPr>
          <w:rFonts w:hint="eastAsia"/>
        </w:rPr>
        <w:t>教育系统中长期存在性别陈规定型观念</w:t>
      </w:r>
      <w:r w:rsidR="000032C8" w:rsidRPr="00113802">
        <w:rPr>
          <w:rFonts w:hint="eastAsia"/>
        </w:rPr>
        <w:t>，</w:t>
      </w:r>
      <w:r w:rsidRPr="00113802">
        <w:rPr>
          <w:rFonts w:hint="eastAsia"/>
        </w:rPr>
        <w:t>妇女和女童集中在传统上以女性为主的研究领域</w:t>
      </w:r>
      <w:r w:rsidR="000032C8" w:rsidRPr="00113802">
        <w:rPr>
          <w:rFonts w:hint="eastAsia"/>
        </w:rPr>
        <w:t>，</w:t>
      </w:r>
      <w:r w:rsidRPr="00113802">
        <w:rPr>
          <w:rFonts w:hint="eastAsia"/>
        </w:rPr>
        <w:t>并且她们在科学、技术、工程、数学以及信息和通信技术领域的代表性不足</w:t>
      </w:r>
      <w:r w:rsidR="000032C8" w:rsidRPr="00113802">
        <w:rPr>
          <w:rFonts w:hint="eastAsia"/>
        </w:rPr>
        <w:t>，</w:t>
      </w:r>
      <w:r w:rsidRPr="00113802">
        <w:rPr>
          <w:rFonts w:hint="eastAsia"/>
        </w:rPr>
        <w:t>从而削弱了其就业前景</w:t>
      </w:r>
      <w:r w:rsidR="000032C8" w:rsidRPr="00113802">
        <w:rPr>
          <w:rFonts w:hint="eastAsia"/>
        </w:rPr>
        <w:t>；</w:t>
      </w:r>
    </w:p>
    <w:p w14:paraId="4D124129" w14:textId="26620DBE"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6B0A23" w:rsidRPr="00113802">
        <w:tab/>
      </w:r>
      <w:r w:rsidRPr="00113802">
        <w:rPr>
          <w:rFonts w:hint="eastAsia"/>
        </w:rPr>
        <w:t>缺</w:t>
      </w:r>
      <w:r w:rsidRPr="00113802">
        <w:rPr>
          <w:rFonts w:hint="eastAsia"/>
          <w:spacing w:val="6"/>
        </w:rPr>
        <w:t>乏正规和适龄的性教育</w:t>
      </w:r>
      <w:r w:rsidR="000032C8" w:rsidRPr="00113802">
        <w:rPr>
          <w:rFonts w:hint="eastAsia"/>
          <w:spacing w:val="6"/>
        </w:rPr>
        <w:t>，</w:t>
      </w:r>
      <w:r w:rsidRPr="00113802">
        <w:rPr>
          <w:rFonts w:hint="eastAsia"/>
          <w:spacing w:val="6"/>
        </w:rPr>
        <w:t>目前此项教育仅侧重于生殖健康的医学层</w:t>
      </w:r>
      <w:r w:rsidRPr="00113802">
        <w:rPr>
          <w:rFonts w:hint="eastAsia"/>
        </w:rPr>
        <w:t>面</w:t>
      </w:r>
      <w:r w:rsidR="000032C8" w:rsidRPr="00113802">
        <w:rPr>
          <w:rFonts w:hint="eastAsia"/>
        </w:rPr>
        <w:t>；</w:t>
      </w:r>
    </w:p>
    <w:p w14:paraId="505AA2C7" w14:textId="52A1C999"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c</w:t>
      </w:r>
      <w:r w:rsidR="000032C8" w:rsidRPr="00113802">
        <w:rPr>
          <w:rFonts w:hint="eastAsia"/>
        </w:rPr>
        <w:t>)</w:t>
      </w:r>
      <w:r w:rsidR="006B0A23" w:rsidRPr="00113802">
        <w:tab/>
      </w:r>
      <w:r w:rsidRPr="00113802">
        <w:rPr>
          <w:rFonts w:hint="eastAsia"/>
        </w:rPr>
        <w:t>残疾女童的辍学率相对较高</w:t>
      </w:r>
      <w:r w:rsidR="000032C8" w:rsidRPr="00113802">
        <w:rPr>
          <w:rFonts w:hint="eastAsia"/>
        </w:rPr>
        <w:t>，</w:t>
      </w:r>
      <w:r w:rsidRPr="00113802">
        <w:rPr>
          <w:rFonts w:hint="eastAsia"/>
        </w:rPr>
        <w:t>在获得全纳教育方面面临障碍</w:t>
      </w:r>
      <w:r w:rsidR="000032C8" w:rsidRPr="00113802">
        <w:rPr>
          <w:rFonts w:hint="eastAsia"/>
        </w:rPr>
        <w:t>，</w:t>
      </w:r>
      <w:r w:rsidRPr="00113802">
        <w:rPr>
          <w:rFonts w:hint="eastAsia"/>
        </w:rPr>
        <w:t>在农村地区尤其如此。</w:t>
      </w:r>
    </w:p>
    <w:p w14:paraId="402380D0" w14:textId="454214E5" w:rsidR="007D0B9E" w:rsidRPr="00113802" w:rsidRDefault="007D0B9E" w:rsidP="007D0B9E">
      <w:pPr>
        <w:pStyle w:val="SingleTxt"/>
      </w:pPr>
      <w:r w:rsidRPr="00113802">
        <w:rPr>
          <w:rFonts w:hint="eastAsia"/>
        </w:rPr>
        <w:t>34.</w:t>
      </w:r>
      <w:r w:rsidRPr="00113802">
        <w:rPr>
          <w:rFonts w:hint="eastAsia"/>
        </w:rPr>
        <w:tab/>
      </w:r>
      <w:r w:rsidRPr="00113802">
        <w:rPr>
          <w:rFonts w:eastAsia="黑体"/>
        </w:rPr>
        <w:t>委员会回顾其先前的建议</w:t>
      </w:r>
      <w:r w:rsidR="000032C8" w:rsidRPr="00113802">
        <w:rPr>
          <w:rFonts w:eastAsia="黑体"/>
        </w:rPr>
        <w:t>(</w:t>
      </w:r>
      <w:hyperlink r:id="rId47" w:history="1">
        <w:r w:rsidRPr="00113802">
          <w:rPr>
            <w:rStyle w:val="af4"/>
            <w:rFonts w:eastAsia="黑体" w:hint="eastAsia"/>
          </w:rPr>
          <w:t>CEDAW/C/GEO/CO/4-5</w:t>
        </w:r>
      </w:hyperlink>
      <w:r w:rsidR="000032C8" w:rsidRPr="00113802">
        <w:rPr>
          <w:rFonts w:eastAsia="黑体"/>
        </w:rPr>
        <w:t>，</w:t>
      </w:r>
      <w:r w:rsidRPr="00113802">
        <w:rPr>
          <w:rFonts w:eastAsia="黑体"/>
        </w:rPr>
        <w:t>第</w:t>
      </w:r>
      <w:r w:rsidRPr="00113802">
        <w:rPr>
          <w:rFonts w:eastAsia="黑体"/>
        </w:rPr>
        <w:t>27</w:t>
      </w:r>
      <w:r w:rsidRPr="00113802">
        <w:rPr>
          <w:rFonts w:eastAsia="黑体"/>
        </w:rPr>
        <w:t>段</w:t>
      </w:r>
      <w:r w:rsidR="000032C8" w:rsidRPr="00113802">
        <w:rPr>
          <w:rFonts w:eastAsia="黑体"/>
        </w:rPr>
        <w:t>)</w:t>
      </w:r>
      <w:r w:rsidR="000032C8" w:rsidRPr="00113802">
        <w:rPr>
          <w:rFonts w:eastAsia="黑体"/>
        </w:rPr>
        <w:t>，</w:t>
      </w:r>
      <w:r w:rsidRPr="00113802">
        <w:rPr>
          <w:rFonts w:eastAsia="黑体"/>
        </w:rPr>
        <w:t>并提及其关于女童和妇女受教育权的第</w:t>
      </w:r>
      <w:r w:rsidRPr="00113802">
        <w:rPr>
          <w:rFonts w:eastAsia="黑体"/>
        </w:rPr>
        <w:t>36</w:t>
      </w:r>
      <w:r w:rsidRPr="00113802">
        <w:rPr>
          <w:rFonts w:eastAsia="黑体"/>
        </w:rPr>
        <w:t>号一般性建议</w:t>
      </w:r>
      <w:r w:rsidR="000032C8" w:rsidRPr="00113802">
        <w:rPr>
          <w:rFonts w:eastAsia="黑体"/>
        </w:rPr>
        <w:t>(</w:t>
      </w:r>
      <w:r w:rsidRPr="00113802">
        <w:rPr>
          <w:rFonts w:eastAsia="黑体"/>
        </w:rPr>
        <w:t>2017</w:t>
      </w:r>
      <w:r w:rsidRPr="00113802">
        <w:rPr>
          <w:rFonts w:eastAsia="黑体"/>
        </w:rPr>
        <w:t>年</w:t>
      </w:r>
      <w:r w:rsidR="000032C8" w:rsidRPr="00113802">
        <w:rPr>
          <w:rFonts w:eastAsia="黑体"/>
        </w:rPr>
        <w:t>)</w:t>
      </w:r>
      <w:r w:rsidR="000032C8" w:rsidRPr="00113802">
        <w:rPr>
          <w:rFonts w:eastAsia="黑体"/>
        </w:rPr>
        <w:t>，</w:t>
      </w:r>
      <w:r w:rsidRPr="00113802">
        <w:rPr>
          <w:rFonts w:eastAsia="黑体"/>
        </w:rPr>
        <w:t>建议缔约国</w:t>
      </w:r>
      <w:r w:rsidR="000032C8" w:rsidRPr="00113802">
        <w:rPr>
          <w:rFonts w:eastAsia="黑体"/>
        </w:rPr>
        <w:t>：</w:t>
      </w:r>
    </w:p>
    <w:p w14:paraId="2D118135" w14:textId="256B3361"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6B0A23" w:rsidRPr="00113802">
        <w:tab/>
      </w:r>
      <w:r w:rsidRPr="00113802">
        <w:rPr>
          <w:rFonts w:eastAsia="黑体"/>
        </w:rPr>
        <w:t>开展提高认识和教育活动</w:t>
      </w:r>
      <w:r w:rsidR="000032C8" w:rsidRPr="00113802">
        <w:rPr>
          <w:rFonts w:eastAsia="黑体"/>
        </w:rPr>
        <w:t>，</w:t>
      </w:r>
      <w:r w:rsidRPr="00113802">
        <w:rPr>
          <w:rFonts w:eastAsia="黑体"/>
        </w:rPr>
        <w:t>改变社会规范</w:t>
      </w:r>
      <w:r w:rsidR="000032C8" w:rsidRPr="00113802">
        <w:rPr>
          <w:rFonts w:eastAsia="黑体"/>
        </w:rPr>
        <w:t>，</w:t>
      </w:r>
      <w:r w:rsidRPr="00113802">
        <w:rPr>
          <w:rFonts w:eastAsia="黑体"/>
        </w:rPr>
        <w:t>消除教育中的性别陈规定型观念</w:t>
      </w:r>
      <w:r w:rsidR="000032C8" w:rsidRPr="00113802">
        <w:rPr>
          <w:rFonts w:eastAsia="黑体"/>
        </w:rPr>
        <w:t>，</w:t>
      </w:r>
      <w:r w:rsidRPr="00113802">
        <w:rPr>
          <w:rFonts w:eastAsia="黑体"/>
        </w:rPr>
        <w:t>并采取措施</w:t>
      </w:r>
      <w:r w:rsidR="000032C8" w:rsidRPr="00113802">
        <w:rPr>
          <w:rFonts w:eastAsia="黑体"/>
        </w:rPr>
        <w:t>，</w:t>
      </w:r>
      <w:r w:rsidRPr="00113802">
        <w:rPr>
          <w:rFonts w:eastAsia="黑体"/>
        </w:rPr>
        <w:t>包括暂行特别措施</w:t>
      </w:r>
      <w:r w:rsidR="000032C8" w:rsidRPr="00113802">
        <w:rPr>
          <w:rFonts w:eastAsia="黑体"/>
        </w:rPr>
        <w:t>，</w:t>
      </w:r>
      <w:r w:rsidRPr="00113802">
        <w:rPr>
          <w:rFonts w:eastAsia="黑体"/>
        </w:rPr>
        <w:t>鼓励妇女和女童选择非传统的教育领域和职业路径</w:t>
      </w:r>
      <w:r w:rsidR="000032C8" w:rsidRPr="00113802">
        <w:rPr>
          <w:rFonts w:eastAsia="黑体"/>
        </w:rPr>
        <w:t>，</w:t>
      </w:r>
      <w:r w:rsidRPr="00113802">
        <w:rPr>
          <w:rFonts w:eastAsia="黑体"/>
        </w:rPr>
        <w:t>如科学、技术、工程、数学以及信息和通信技术</w:t>
      </w:r>
      <w:r w:rsidR="000032C8" w:rsidRPr="00113802">
        <w:rPr>
          <w:rFonts w:eastAsia="黑体"/>
        </w:rPr>
        <w:t>，</w:t>
      </w:r>
      <w:r w:rsidRPr="00113802">
        <w:rPr>
          <w:rFonts w:eastAsia="黑体"/>
        </w:rPr>
        <w:t>包括为此提供职业咨询</w:t>
      </w:r>
      <w:r w:rsidR="000032C8" w:rsidRPr="00113802">
        <w:rPr>
          <w:rFonts w:eastAsia="黑体"/>
        </w:rPr>
        <w:t>，</w:t>
      </w:r>
      <w:r w:rsidRPr="00113802">
        <w:rPr>
          <w:rFonts w:eastAsia="黑体"/>
        </w:rPr>
        <w:t>发放奖学金和补贴</w:t>
      </w:r>
      <w:r w:rsidR="000032C8" w:rsidRPr="00113802">
        <w:rPr>
          <w:rFonts w:eastAsia="黑体"/>
        </w:rPr>
        <w:t>，</w:t>
      </w:r>
      <w:r w:rsidRPr="00113802">
        <w:rPr>
          <w:rFonts w:eastAsia="黑体"/>
        </w:rPr>
        <w:t>以支付间接教育费用</w:t>
      </w:r>
      <w:r w:rsidR="000032C8" w:rsidRPr="00113802">
        <w:rPr>
          <w:rFonts w:eastAsia="黑体"/>
        </w:rPr>
        <w:t>，</w:t>
      </w:r>
      <w:r w:rsidRPr="00113802">
        <w:rPr>
          <w:rFonts w:eastAsia="黑体"/>
        </w:rPr>
        <w:t>并确保所有学科和就业向妇女和女童开放。</w:t>
      </w:r>
    </w:p>
    <w:p w14:paraId="13969956" w14:textId="02C21666"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6B0A23" w:rsidRPr="00113802">
        <w:tab/>
      </w:r>
      <w:r w:rsidRPr="00113802">
        <w:rPr>
          <w:rFonts w:eastAsia="黑体"/>
        </w:rPr>
        <w:t>在学校课程中纳入关于性和生殖健康及权利的适龄、必修全纳教育</w:t>
      </w:r>
      <w:r w:rsidR="000032C8" w:rsidRPr="00113802">
        <w:rPr>
          <w:rFonts w:eastAsia="黑体"/>
        </w:rPr>
        <w:t>，</w:t>
      </w:r>
      <w:r w:rsidRPr="00113802">
        <w:rPr>
          <w:rFonts w:eastAsia="黑体"/>
        </w:rPr>
        <w:t>包括关于</w:t>
      </w:r>
      <w:r w:rsidRPr="00FE37BC">
        <w:rPr>
          <w:rFonts w:eastAsia="黑体"/>
          <w:spacing w:val="-4"/>
        </w:rPr>
        <w:t>负责任的性行为、现代避孕形式、预防性传播感染和不安全堕胎风险的教育</w:t>
      </w:r>
      <w:r w:rsidR="000032C8" w:rsidRPr="00113802">
        <w:rPr>
          <w:rFonts w:eastAsia="黑体"/>
        </w:rPr>
        <w:t>；</w:t>
      </w:r>
    </w:p>
    <w:p w14:paraId="13852BDF" w14:textId="17E5D258"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c</w:t>
      </w:r>
      <w:r w:rsidR="000032C8" w:rsidRPr="00113802">
        <w:rPr>
          <w:rFonts w:hint="eastAsia"/>
        </w:rPr>
        <w:t>)</w:t>
      </w:r>
      <w:r w:rsidR="006B0A23" w:rsidRPr="00113802">
        <w:tab/>
      </w:r>
      <w:r w:rsidRPr="00113802">
        <w:rPr>
          <w:rFonts w:eastAsia="黑体"/>
        </w:rPr>
        <w:t>加强提高认识运动</w:t>
      </w:r>
      <w:r w:rsidR="000032C8" w:rsidRPr="00113802">
        <w:rPr>
          <w:rFonts w:eastAsia="黑体"/>
        </w:rPr>
        <w:t>，</w:t>
      </w:r>
      <w:r w:rsidRPr="00113802">
        <w:rPr>
          <w:rFonts w:eastAsia="黑体"/>
        </w:rPr>
        <w:t>并采取进一步措施</w:t>
      </w:r>
      <w:r w:rsidR="000032C8" w:rsidRPr="00113802">
        <w:rPr>
          <w:rFonts w:eastAsia="黑体"/>
        </w:rPr>
        <w:t>，</w:t>
      </w:r>
      <w:r w:rsidRPr="00113802">
        <w:rPr>
          <w:rFonts w:eastAsia="黑体"/>
        </w:rPr>
        <w:t>提高残疾妇女和女童的入学率、保有率和毕业率</w:t>
      </w:r>
      <w:r w:rsidR="000032C8" w:rsidRPr="00113802">
        <w:rPr>
          <w:rFonts w:eastAsia="黑体"/>
        </w:rPr>
        <w:t>，</w:t>
      </w:r>
      <w:r w:rsidRPr="00113802">
        <w:rPr>
          <w:rFonts w:eastAsia="黑体"/>
        </w:rPr>
        <w:t>特别是在农村地区。</w:t>
      </w:r>
    </w:p>
    <w:p w14:paraId="76F0C341" w14:textId="77777777" w:rsidR="007D0B9E" w:rsidRPr="00113802" w:rsidRDefault="007D0B9E" w:rsidP="006B0A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rPr>
          <w:rFonts w:hint="eastAsia"/>
        </w:rPr>
        <w:tab/>
      </w:r>
      <w:r w:rsidRPr="00113802">
        <w:rPr>
          <w:rFonts w:hint="eastAsia"/>
        </w:rPr>
        <w:tab/>
      </w:r>
      <w:r w:rsidRPr="00113802">
        <w:rPr>
          <w:rFonts w:hint="eastAsia"/>
        </w:rPr>
        <w:t>就业</w:t>
      </w:r>
    </w:p>
    <w:p w14:paraId="0D7F8C21" w14:textId="5847D156" w:rsidR="007D0B9E" w:rsidRPr="00113802" w:rsidRDefault="007D0B9E" w:rsidP="007D0B9E">
      <w:pPr>
        <w:pStyle w:val="SingleTxt"/>
      </w:pPr>
      <w:r w:rsidRPr="00113802">
        <w:rPr>
          <w:rFonts w:hint="eastAsia"/>
        </w:rPr>
        <w:t>35.</w:t>
      </w:r>
      <w:r w:rsidRPr="00113802">
        <w:rPr>
          <w:rFonts w:hint="eastAsia"/>
        </w:rPr>
        <w:tab/>
      </w:r>
      <w:r w:rsidRPr="00113802">
        <w:rPr>
          <w:rFonts w:hint="eastAsia"/>
        </w:rPr>
        <w:t>委员会欢迎</w:t>
      </w:r>
      <w:r w:rsidRPr="00113802">
        <w:rPr>
          <w:rFonts w:hint="eastAsia"/>
        </w:rPr>
        <w:t>2019</w:t>
      </w:r>
      <w:r w:rsidRPr="00113802">
        <w:rPr>
          <w:rFonts w:hint="eastAsia"/>
        </w:rPr>
        <w:t>年在法律上将工作场所和公共生活中的骚扰</w:t>
      </w:r>
      <w:r w:rsidR="000032C8" w:rsidRPr="00113802">
        <w:rPr>
          <w:rFonts w:hint="eastAsia"/>
        </w:rPr>
        <w:t>，</w:t>
      </w:r>
      <w:r w:rsidRPr="00113802">
        <w:rPr>
          <w:rFonts w:hint="eastAsia"/>
        </w:rPr>
        <w:t>特别是性骚扰界定为一种歧视妇女的形式。然而</w:t>
      </w:r>
      <w:r w:rsidR="000032C8" w:rsidRPr="00113802">
        <w:rPr>
          <w:rFonts w:hint="eastAsia"/>
        </w:rPr>
        <w:t>，</w:t>
      </w:r>
      <w:r w:rsidRPr="00113802">
        <w:rPr>
          <w:rFonts w:hint="eastAsia"/>
        </w:rPr>
        <w:t>委员会仍感关切的是</w:t>
      </w:r>
      <w:r w:rsidR="000032C8" w:rsidRPr="00113802">
        <w:rPr>
          <w:rFonts w:hint="eastAsia"/>
        </w:rPr>
        <w:t>：</w:t>
      </w:r>
    </w:p>
    <w:p w14:paraId="712F76AC" w14:textId="696B37CF"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6B0A23" w:rsidRPr="00113802">
        <w:tab/>
      </w:r>
      <w:r w:rsidRPr="00113802">
        <w:rPr>
          <w:rFonts w:hint="eastAsia"/>
        </w:rPr>
        <w:t>妇女失业率过高</w:t>
      </w:r>
      <w:r w:rsidR="000032C8" w:rsidRPr="00113802">
        <w:rPr>
          <w:rFonts w:hint="eastAsia"/>
        </w:rPr>
        <w:t>；</w:t>
      </w:r>
    </w:p>
    <w:p w14:paraId="44E89686" w14:textId="73883BCD"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6B0A23" w:rsidRPr="00113802">
        <w:tab/>
      </w:r>
      <w:r w:rsidRPr="00113802">
        <w:rPr>
          <w:rFonts w:hint="eastAsia"/>
        </w:rPr>
        <w:t>劳动力市场继续存在横向和纵向隔离</w:t>
      </w:r>
      <w:r w:rsidR="000032C8" w:rsidRPr="00113802">
        <w:rPr>
          <w:rFonts w:hint="eastAsia"/>
        </w:rPr>
        <w:t>，</w:t>
      </w:r>
      <w:r w:rsidRPr="00113802">
        <w:rPr>
          <w:rFonts w:hint="eastAsia"/>
        </w:rPr>
        <w:t>妇女集中在低薪工作和非正规经济部门</w:t>
      </w:r>
      <w:r w:rsidR="000032C8" w:rsidRPr="00113802">
        <w:rPr>
          <w:rFonts w:hint="eastAsia"/>
        </w:rPr>
        <w:t>；</w:t>
      </w:r>
    </w:p>
    <w:p w14:paraId="29E37E34" w14:textId="447979A2"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c</w:t>
      </w:r>
      <w:r w:rsidR="000032C8" w:rsidRPr="00113802">
        <w:rPr>
          <w:rFonts w:hint="eastAsia"/>
        </w:rPr>
        <w:t>)</w:t>
      </w:r>
      <w:r w:rsidR="006B0A23" w:rsidRPr="00113802">
        <w:tab/>
      </w:r>
      <w:r w:rsidRPr="00113802">
        <w:rPr>
          <w:rFonts w:hint="eastAsia"/>
        </w:rPr>
        <w:t>尽</w:t>
      </w:r>
      <w:r w:rsidRPr="00113802">
        <w:rPr>
          <w:rFonts w:hint="eastAsia"/>
          <w:spacing w:val="4"/>
        </w:rPr>
        <w:t>管缔约国的经济和收入增长</w:t>
      </w:r>
      <w:r w:rsidR="000032C8" w:rsidRPr="00113802">
        <w:rPr>
          <w:rFonts w:hint="eastAsia"/>
          <w:spacing w:val="4"/>
        </w:rPr>
        <w:t>，</w:t>
      </w:r>
      <w:r w:rsidRPr="00113802">
        <w:rPr>
          <w:rFonts w:hint="eastAsia"/>
          <w:spacing w:val="4"/>
        </w:rPr>
        <w:t>但性别工资差距不断扩大</w:t>
      </w:r>
      <w:r w:rsidR="000032C8" w:rsidRPr="00113802">
        <w:rPr>
          <w:rFonts w:hint="eastAsia"/>
          <w:spacing w:val="4"/>
        </w:rPr>
        <w:t>，</w:t>
      </w:r>
      <w:r w:rsidRPr="00113802">
        <w:rPr>
          <w:rFonts w:hint="eastAsia"/>
          <w:spacing w:val="4"/>
        </w:rPr>
        <w:t>妇女受益</w:t>
      </w:r>
      <w:r w:rsidRPr="00113802">
        <w:rPr>
          <w:rFonts w:hint="eastAsia"/>
        </w:rPr>
        <w:t>不均</w:t>
      </w:r>
      <w:r w:rsidR="000032C8" w:rsidRPr="00113802">
        <w:rPr>
          <w:rFonts w:hint="eastAsia"/>
        </w:rPr>
        <w:t>；</w:t>
      </w:r>
    </w:p>
    <w:p w14:paraId="176D5D78" w14:textId="302ABABA"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d</w:t>
      </w:r>
      <w:r w:rsidR="000032C8" w:rsidRPr="00113802">
        <w:rPr>
          <w:rFonts w:hint="eastAsia"/>
        </w:rPr>
        <w:t>)</w:t>
      </w:r>
      <w:r w:rsidR="006B0A23" w:rsidRPr="00113802">
        <w:tab/>
      </w:r>
      <w:r w:rsidRPr="00113802">
        <w:rPr>
          <w:rFonts w:hint="eastAsia"/>
        </w:rPr>
        <w:t>在非正规部门工作的妇女获得社会保护计划的机会有限</w:t>
      </w:r>
      <w:r w:rsidR="000032C8" w:rsidRPr="00113802">
        <w:rPr>
          <w:rFonts w:hint="eastAsia"/>
        </w:rPr>
        <w:t>；</w:t>
      </w:r>
    </w:p>
    <w:p w14:paraId="59A7907F" w14:textId="27614224"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e</w:t>
      </w:r>
      <w:r w:rsidR="000032C8" w:rsidRPr="00113802">
        <w:rPr>
          <w:rFonts w:hint="eastAsia"/>
        </w:rPr>
        <w:t>)</w:t>
      </w:r>
      <w:r w:rsidR="006B0A23" w:rsidRPr="00113802">
        <w:tab/>
      </w:r>
      <w:r w:rsidRPr="00113802">
        <w:rPr>
          <w:rFonts w:hint="eastAsia"/>
        </w:rPr>
        <w:t>妇女过度负担无报酬的家务和育儿责任</w:t>
      </w:r>
      <w:r w:rsidR="000032C8" w:rsidRPr="00113802">
        <w:rPr>
          <w:rFonts w:hint="eastAsia"/>
        </w:rPr>
        <w:t>，</w:t>
      </w:r>
      <w:r w:rsidRPr="00113802">
        <w:rPr>
          <w:rFonts w:hint="eastAsia"/>
        </w:rPr>
        <w:t>尽管最近实行了育儿假计划</w:t>
      </w:r>
      <w:r w:rsidR="000032C8" w:rsidRPr="00113802">
        <w:rPr>
          <w:rFonts w:hint="eastAsia"/>
        </w:rPr>
        <w:t>，</w:t>
      </w:r>
      <w:r w:rsidRPr="00113802">
        <w:rPr>
          <w:rFonts w:hint="eastAsia"/>
        </w:rPr>
        <w:t>但一直只有少数男子在子女满三岁之前休育儿假。</w:t>
      </w:r>
    </w:p>
    <w:p w14:paraId="0C5F320E" w14:textId="1328691D" w:rsidR="007D0B9E" w:rsidRPr="00113802" w:rsidRDefault="007D0B9E" w:rsidP="007D0B9E">
      <w:pPr>
        <w:pStyle w:val="SingleTxt"/>
      </w:pPr>
      <w:r w:rsidRPr="00113802">
        <w:rPr>
          <w:rFonts w:hint="eastAsia"/>
        </w:rPr>
        <w:t>36.</w:t>
      </w:r>
      <w:r w:rsidRPr="00113802">
        <w:rPr>
          <w:rFonts w:hint="eastAsia"/>
        </w:rPr>
        <w:tab/>
      </w:r>
      <w:r w:rsidRPr="00113802">
        <w:rPr>
          <w:rFonts w:eastAsia="黑体"/>
        </w:rPr>
        <w:t>委员会回顾其先前的建议</w:t>
      </w:r>
      <w:r w:rsidR="000032C8" w:rsidRPr="00113802">
        <w:rPr>
          <w:rFonts w:eastAsia="黑体"/>
        </w:rPr>
        <w:t>(</w:t>
      </w:r>
      <w:hyperlink r:id="rId48" w:history="1">
        <w:r w:rsidRPr="00113802">
          <w:rPr>
            <w:rStyle w:val="af4"/>
            <w:rFonts w:eastAsia="黑体" w:hint="eastAsia"/>
          </w:rPr>
          <w:t>CEDAW/C/GEO/CO/4-5</w:t>
        </w:r>
      </w:hyperlink>
      <w:r w:rsidR="000032C8" w:rsidRPr="00113802">
        <w:rPr>
          <w:rFonts w:eastAsia="黑体"/>
        </w:rPr>
        <w:t>，</w:t>
      </w:r>
      <w:r w:rsidRPr="00113802">
        <w:rPr>
          <w:rFonts w:eastAsia="黑体"/>
        </w:rPr>
        <w:t>第</w:t>
      </w:r>
      <w:r w:rsidRPr="00113802">
        <w:rPr>
          <w:rFonts w:eastAsia="黑体"/>
        </w:rPr>
        <w:t>29</w:t>
      </w:r>
      <w:r w:rsidRPr="00113802">
        <w:rPr>
          <w:rFonts w:eastAsia="黑体"/>
        </w:rPr>
        <w:t>段</w:t>
      </w:r>
      <w:r w:rsidR="000032C8" w:rsidRPr="00113802">
        <w:rPr>
          <w:rFonts w:eastAsia="黑体"/>
        </w:rPr>
        <w:t>)</w:t>
      </w:r>
      <w:r w:rsidR="000032C8" w:rsidRPr="00113802">
        <w:rPr>
          <w:rFonts w:eastAsia="黑体"/>
        </w:rPr>
        <w:t>，</w:t>
      </w:r>
      <w:r w:rsidRPr="00113802">
        <w:rPr>
          <w:rFonts w:eastAsia="黑体"/>
        </w:rPr>
        <w:t>建议缔约国</w:t>
      </w:r>
      <w:r w:rsidR="000032C8" w:rsidRPr="00113802">
        <w:rPr>
          <w:rFonts w:eastAsia="黑体"/>
        </w:rPr>
        <w:t>：</w:t>
      </w:r>
    </w:p>
    <w:p w14:paraId="3B0FF55D" w14:textId="4C8F2DAF"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6B0A23" w:rsidRPr="00113802">
        <w:tab/>
      </w:r>
      <w:r w:rsidRPr="00113802">
        <w:rPr>
          <w:rFonts w:eastAsia="黑体"/>
        </w:rPr>
        <w:t>采取有针对性的措施</w:t>
      </w:r>
      <w:r w:rsidR="000032C8" w:rsidRPr="00113802">
        <w:rPr>
          <w:rFonts w:eastAsia="黑体"/>
        </w:rPr>
        <w:t>，</w:t>
      </w:r>
      <w:r w:rsidRPr="00113802">
        <w:rPr>
          <w:rFonts w:eastAsia="黑体"/>
        </w:rPr>
        <w:t>包括根据积极的劳动力市场政策采取措施</w:t>
      </w:r>
      <w:r w:rsidR="000032C8" w:rsidRPr="00113802">
        <w:rPr>
          <w:rFonts w:eastAsia="黑体"/>
        </w:rPr>
        <w:t>，</w:t>
      </w:r>
      <w:r w:rsidRPr="00113802">
        <w:rPr>
          <w:rFonts w:eastAsia="黑体"/>
        </w:rPr>
        <w:t>以减少妇女失业率</w:t>
      </w:r>
      <w:r w:rsidR="000032C8" w:rsidRPr="00113802">
        <w:rPr>
          <w:rFonts w:eastAsia="黑体"/>
        </w:rPr>
        <w:t>，</w:t>
      </w:r>
      <w:r w:rsidRPr="00113802">
        <w:rPr>
          <w:rFonts w:eastAsia="黑体"/>
        </w:rPr>
        <w:t>重点是失业的境内流离失所妇女和生活在受冲突影响地区的妇女、单身母亲、年轻母亲、农村妇女、残疾妇女以及女同性恋、女双性恋、女跨性别者和间性妇女</w:t>
      </w:r>
      <w:r w:rsidR="000032C8" w:rsidRPr="00113802">
        <w:rPr>
          <w:rFonts w:eastAsia="黑体"/>
        </w:rPr>
        <w:t>；</w:t>
      </w:r>
    </w:p>
    <w:p w14:paraId="6E44C60D" w14:textId="27488141"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6B0A23" w:rsidRPr="00113802">
        <w:tab/>
      </w:r>
      <w:r w:rsidRPr="00113802">
        <w:rPr>
          <w:rFonts w:eastAsia="黑体"/>
        </w:rPr>
        <w:t>采取步骤消除横向和纵向的职业隔离</w:t>
      </w:r>
      <w:r w:rsidR="000032C8" w:rsidRPr="00113802">
        <w:rPr>
          <w:rFonts w:eastAsia="黑体"/>
        </w:rPr>
        <w:t>，</w:t>
      </w:r>
      <w:r w:rsidRPr="00113802">
        <w:rPr>
          <w:rFonts w:eastAsia="黑体"/>
        </w:rPr>
        <w:t>包括采取职业培训和法定配额等暂行特别措施</w:t>
      </w:r>
      <w:r w:rsidR="000032C8" w:rsidRPr="00113802">
        <w:rPr>
          <w:rFonts w:eastAsia="黑体"/>
        </w:rPr>
        <w:t>，</w:t>
      </w:r>
      <w:r w:rsidRPr="00113802">
        <w:rPr>
          <w:rFonts w:eastAsia="黑体"/>
        </w:rPr>
        <w:t>促进妇女获得正规就业</w:t>
      </w:r>
      <w:r w:rsidR="000032C8" w:rsidRPr="00113802">
        <w:rPr>
          <w:rFonts w:eastAsia="黑体"/>
        </w:rPr>
        <w:t>，</w:t>
      </w:r>
      <w:r w:rsidRPr="00113802">
        <w:rPr>
          <w:rFonts w:eastAsia="黑体"/>
        </w:rPr>
        <w:t>包括担任领导职位</w:t>
      </w:r>
      <w:r w:rsidR="000032C8" w:rsidRPr="00113802">
        <w:rPr>
          <w:rFonts w:eastAsia="黑体"/>
        </w:rPr>
        <w:t>；</w:t>
      </w:r>
    </w:p>
    <w:p w14:paraId="5F6ED5AF" w14:textId="661ECEE7"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c</w:t>
      </w:r>
      <w:r w:rsidR="000032C8" w:rsidRPr="00113802">
        <w:rPr>
          <w:rFonts w:hint="eastAsia"/>
        </w:rPr>
        <w:t>)</w:t>
      </w:r>
      <w:r w:rsidR="006B0A23" w:rsidRPr="00113802">
        <w:tab/>
      </w:r>
      <w:r w:rsidRPr="00113802">
        <w:rPr>
          <w:rFonts w:eastAsia="黑体"/>
        </w:rPr>
        <w:t>修正《劳动法》和《公务员制度法》</w:t>
      </w:r>
      <w:r w:rsidR="000032C8" w:rsidRPr="00113802">
        <w:rPr>
          <w:rFonts w:eastAsia="黑体"/>
        </w:rPr>
        <w:t>，</w:t>
      </w:r>
      <w:r w:rsidRPr="00113802">
        <w:rPr>
          <w:rFonts w:eastAsia="黑体"/>
        </w:rPr>
        <w:t>在私营和公共部门实行同工同酬原则</w:t>
      </w:r>
      <w:r w:rsidR="000032C8" w:rsidRPr="00113802">
        <w:rPr>
          <w:rFonts w:eastAsia="黑体"/>
        </w:rPr>
        <w:t>，</w:t>
      </w:r>
      <w:r w:rsidRPr="00113802">
        <w:rPr>
          <w:rFonts w:eastAsia="黑体"/>
        </w:rPr>
        <w:t>以缩小并最终消除性别工资差距</w:t>
      </w:r>
      <w:r w:rsidR="000032C8" w:rsidRPr="00113802">
        <w:rPr>
          <w:rFonts w:eastAsia="黑体"/>
        </w:rPr>
        <w:t>，</w:t>
      </w:r>
      <w:r w:rsidRPr="00113802">
        <w:rPr>
          <w:rFonts w:eastAsia="黑体"/>
        </w:rPr>
        <w:t>定期审查妇女集中的部门的工资</w:t>
      </w:r>
      <w:r w:rsidR="000032C8" w:rsidRPr="00113802">
        <w:rPr>
          <w:rFonts w:eastAsia="黑体"/>
        </w:rPr>
        <w:t>，</w:t>
      </w:r>
      <w:r w:rsidRPr="00113802">
        <w:rPr>
          <w:rFonts w:eastAsia="黑体"/>
        </w:rPr>
        <w:t>并采取措施消除性别工资差距</w:t>
      </w:r>
      <w:r w:rsidR="000032C8" w:rsidRPr="00113802">
        <w:rPr>
          <w:rFonts w:eastAsia="黑体"/>
        </w:rPr>
        <w:t>，</w:t>
      </w:r>
      <w:r w:rsidRPr="00113802">
        <w:rPr>
          <w:rFonts w:eastAsia="黑体"/>
        </w:rPr>
        <w:t>包括为此采用不分性别的分析性职务分类和评估方法以及定期进行薪酬调查</w:t>
      </w:r>
      <w:r w:rsidR="000032C8" w:rsidRPr="00113802">
        <w:rPr>
          <w:rFonts w:eastAsia="黑体"/>
        </w:rPr>
        <w:t>，</w:t>
      </w:r>
      <w:r w:rsidRPr="00113802">
        <w:rPr>
          <w:rFonts w:eastAsia="黑体"/>
        </w:rPr>
        <w:t>并考虑提高</w:t>
      </w:r>
      <w:r w:rsidRPr="00113802">
        <w:rPr>
          <w:rFonts w:eastAsia="黑体"/>
        </w:rPr>
        <w:t>1999</w:t>
      </w:r>
      <w:r w:rsidRPr="00113802">
        <w:rPr>
          <w:rFonts w:eastAsia="黑体"/>
        </w:rPr>
        <w:t>年确定的最低工资</w:t>
      </w:r>
      <w:r w:rsidR="000032C8" w:rsidRPr="00113802">
        <w:rPr>
          <w:rFonts w:eastAsia="黑体"/>
        </w:rPr>
        <w:t>；</w:t>
      </w:r>
    </w:p>
    <w:p w14:paraId="3A08893E" w14:textId="7F1C755F"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d</w:t>
      </w:r>
      <w:r w:rsidR="000032C8" w:rsidRPr="00113802">
        <w:rPr>
          <w:rFonts w:hint="eastAsia"/>
        </w:rPr>
        <w:t>)</w:t>
      </w:r>
      <w:r w:rsidR="006B0A23" w:rsidRPr="00113802">
        <w:tab/>
      </w:r>
      <w:r w:rsidRPr="00113802">
        <w:rPr>
          <w:rFonts w:eastAsia="黑体"/>
        </w:rPr>
        <w:t>开展研究</w:t>
      </w:r>
      <w:r w:rsidR="000032C8" w:rsidRPr="00113802">
        <w:rPr>
          <w:rFonts w:eastAsia="黑体"/>
        </w:rPr>
        <w:t>，</w:t>
      </w:r>
      <w:r w:rsidRPr="00113802">
        <w:rPr>
          <w:rFonts w:eastAsia="黑体"/>
        </w:rPr>
        <w:t>评估妇女在非正规经济部门的参与情况</w:t>
      </w:r>
      <w:r w:rsidR="000032C8" w:rsidRPr="00113802">
        <w:rPr>
          <w:rFonts w:eastAsia="黑体"/>
        </w:rPr>
        <w:t>，</w:t>
      </w:r>
      <w:r w:rsidRPr="00113802">
        <w:rPr>
          <w:rFonts w:eastAsia="黑体"/>
        </w:rPr>
        <w:t>包括获得社会保障和参加退休计划的情况</w:t>
      </w:r>
      <w:r w:rsidR="000032C8" w:rsidRPr="00113802">
        <w:rPr>
          <w:rFonts w:eastAsia="黑体"/>
        </w:rPr>
        <w:t>，</w:t>
      </w:r>
      <w:r w:rsidRPr="00113802">
        <w:rPr>
          <w:rFonts w:eastAsia="黑体"/>
        </w:rPr>
        <w:t>并根据此项研究的结果</w:t>
      </w:r>
      <w:r w:rsidR="000032C8" w:rsidRPr="00113802">
        <w:rPr>
          <w:rFonts w:eastAsia="黑体"/>
        </w:rPr>
        <w:t>，</w:t>
      </w:r>
      <w:r w:rsidRPr="00113802">
        <w:rPr>
          <w:rFonts w:eastAsia="黑体"/>
        </w:rPr>
        <w:t>继续从性别平等视角审查现行的就业立法和政策</w:t>
      </w:r>
      <w:r w:rsidR="000032C8" w:rsidRPr="00113802">
        <w:rPr>
          <w:rFonts w:eastAsia="黑体"/>
        </w:rPr>
        <w:t>，</w:t>
      </w:r>
      <w:r w:rsidRPr="00113802">
        <w:rPr>
          <w:rFonts w:eastAsia="黑体"/>
        </w:rPr>
        <w:t>以确保所有妇女</w:t>
      </w:r>
      <w:r w:rsidR="000032C8" w:rsidRPr="00113802">
        <w:rPr>
          <w:rFonts w:eastAsia="黑体"/>
        </w:rPr>
        <w:t>，</w:t>
      </w:r>
      <w:r w:rsidRPr="00113802">
        <w:rPr>
          <w:rFonts w:eastAsia="黑体"/>
        </w:rPr>
        <w:t>包括在非正规经济部门就业的妇女以及低收入妇女和</w:t>
      </w:r>
      <w:r w:rsidR="000032C8" w:rsidRPr="00113802">
        <w:rPr>
          <w:rFonts w:eastAsia="黑体"/>
        </w:rPr>
        <w:t>(</w:t>
      </w:r>
      <w:r w:rsidRPr="00113802">
        <w:rPr>
          <w:rFonts w:eastAsia="黑体"/>
        </w:rPr>
        <w:t>或</w:t>
      </w:r>
      <w:r w:rsidR="000032C8" w:rsidRPr="00113802">
        <w:rPr>
          <w:rFonts w:eastAsia="黑体"/>
        </w:rPr>
        <w:t>)</w:t>
      </w:r>
      <w:r w:rsidRPr="00113802">
        <w:rPr>
          <w:rFonts w:eastAsia="黑体"/>
        </w:rPr>
        <w:t>自营职业的妇女获得社会保护</w:t>
      </w:r>
      <w:r w:rsidR="00235E8A" w:rsidRPr="00113802">
        <w:rPr>
          <w:rFonts w:eastAsia="黑体"/>
        </w:rPr>
        <w:t>；</w:t>
      </w:r>
    </w:p>
    <w:p w14:paraId="7485F439" w14:textId="2BE2C5AE"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e</w:t>
      </w:r>
      <w:r w:rsidR="000032C8" w:rsidRPr="00113802">
        <w:rPr>
          <w:rFonts w:hint="eastAsia"/>
        </w:rPr>
        <w:t>)</w:t>
      </w:r>
      <w:r w:rsidR="006B0A23" w:rsidRPr="00113802">
        <w:tab/>
      </w:r>
      <w:r w:rsidRPr="00113802">
        <w:rPr>
          <w:rFonts w:eastAsia="黑体"/>
        </w:rPr>
        <w:t>促进男女平等分担家务和育儿责任</w:t>
      </w:r>
      <w:r w:rsidR="000032C8" w:rsidRPr="00113802">
        <w:rPr>
          <w:rFonts w:eastAsia="黑体"/>
        </w:rPr>
        <w:t>，</w:t>
      </w:r>
      <w:r w:rsidRPr="00113802">
        <w:rPr>
          <w:rFonts w:eastAsia="黑体"/>
        </w:rPr>
        <w:t>包括为此增加适当的儿童保育机构数目</w:t>
      </w:r>
      <w:r w:rsidR="000032C8" w:rsidRPr="00113802">
        <w:rPr>
          <w:rFonts w:eastAsia="黑体"/>
        </w:rPr>
        <w:t>，</w:t>
      </w:r>
      <w:r w:rsidRPr="00113802">
        <w:rPr>
          <w:rFonts w:eastAsia="黑体"/>
        </w:rPr>
        <w:t>通过提高认识运动宣传育儿假的益处并推广其使用</w:t>
      </w:r>
      <w:r w:rsidR="000032C8" w:rsidRPr="00113802">
        <w:rPr>
          <w:rFonts w:eastAsia="黑体"/>
        </w:rPr>
        <w:t>；</w:t>
      </w:r>
    </w:p>
    <w:p w14:paraId="51F733B4" w14:textId="09242BBA"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f</w:t>
      </w:r>
      <w:r w:rsidR="000032C8" w:rsidRPr="00113802">
        <w:rPr>
          <w:rFonts w:hint="eastAsia"/>
        </w:rPr>
        <w:t>)</w:t>
      </w:r>
      <w:r w:rsidR="006B0A23" w:rsidRPr="00113802">
        <w:tab/>
      </w:r>
      <w:r w:rsidRPr="00113802">
        <w:rPr>
          <w:rFonts w:eastAsia="黑体"/>
        </w:rPr>
        <w:t>批准国际劳工组织</w:t>
      </w:r>
      <w:r w:rsidR="000032C8" w:rsidRPr="00113802">
        <w:rPr>
          <w:rFonts w:eastAsia="黑体"/>
        </w:rPr>
        <w:t>(</w:t>
      </w:r>
      <w:r w:rsidRPr="00113802">
        <w:rPr>
          <w:rFonts w:eastAsia="黑体"/>
        </w:rPr>
        <w:t>劳工组织</w:t>
      </w:r>
      <w:r w:rsidR="000032C8" w:rsidRPr="00113802">
        <w:rPr>
          <w:rFonts w:eastAsia="黑体"/>
        </w:rPr>
        <w:t>)</w:t>
      </w:r>
      <w:r w:rsidRPr="00113802">
        <w:rPr>
          <w:rFonts w:eastAsia="黑体"/>
        </w:rPr>
        <w:t>《</w:t>
      </w:r>
      <w:r w:rsidRPr="00113802">
        <w:rPr>
          <w:rFonts w:eastAsia="黑体"/>
        </w:rPr>
        <w:t>1981</w:t>
      </w:r>
      <w:r w:rsidRPr="00113802">
        <w:rPr>
          <w:rFonts w:eastAsia="黑体"/>
        </w:rPr>
        <w:t>年有家庭责任工人公约》</w:t>
      </w:r>
      <w:r w:rsidR="000032C8" w:rsidRPr="00113802">
        <w:rPr>
          <w:rFonts w:eastAsia="黑体"/>
        </w:rPr>
        <w:t>(</w:t>
      </w:r>
      <w:r w:rsidRPr="00113802">
        <w:rPr>
          <w:rFonts w:eastAsia="黑体"/>
        </w:rPr>
        <w:t>第</w:t>
      </w:r>
      <w:r w:rsidRPr="00113802">
        <w:rPr>
          <w:rFonts w:eastAsia="黑体"/>
        </w:rPr>
        <w:t>156</w:t>
      </w:r>
      <w:r w:rsidRPr="00113802">
        <w:rPr>
          <w:rFonts w:eastAsia="黑体"/>
        </w:rPr>
        <w:t>号</w:t>
      </w:r>
      <w:r w:rsidR="000032C8" w:rsidRPr="00113802">
        <w:rPr>
          <w:rFonts w:eastAsia="黑体"/>
        </w:rPr>
        <w:t>)</w:t>
      </w:r>
      <w:r w:rsidRPr="00113802">
        <w:rPr>
          <w:rFonts w:eastAsia="黑体"/>
        </w:rPr>
        <w:t>、劳工组织《</w:t>
      </w:r>
      <w:r w:rsidRPr="00113802">
        <w:rPr>
          <w:rFonts w:eastAsia="黑体"/>
        </w:rPr>
        <w:t>2000</w:t>
      </w:r>
      <w:r w:rsidRPr="00113802">
        <w:rPr>
          <w:rFonts w:eastAsia="黑体"/>
        </w:rPr>
        <w:t>年保护生育公约》</w:t>
      </w:r>
      <w:r w:rsidR="000032C8" w:rsidRPr="00113802">
        <w:rPr>
          <w:rFonts w:eastAsia="黑体"/>
        </w:rPr>
        <w:t>(</w:t>
      </w:r>
      <w:r w:rsidRPr="00113802">
        <w:rPr>
          <w:rFonts w:eastAsia="黑体"/>
        </w:rPr>
        <w:t>第</w:t>
      </w:r>
      <w:r w:rsidRPr="00113802">
        <w:rPr>
          <w:rFonts w:eastAsia="黑体"/>
        </w:rPr>
        <w:t>183</w:t>
      </w:r>
      <w:r w:rsidRPr="00113802">
        <w:rPr>
          <w:rFonts w:eastAsia="黑体"/>
        </w:rPr>
        <w:t>号</w:t>
      </w:r>
      <w:r w:rsidR="000032C8" w:rsidRPr="00113802">
        <w:rPr>
          <w:rFonts w:eastAsia="黑体"/>
        </w:rPr>
        <w:t>)</w:t>
      </w:r>
      <w:r w:rsidRPr="00113802">
        <w:rPr>
          <w:rFonts w:eastAsia="黑体"/>
        </w:rPr>
        <w:t>、劳工组织《</w:t>
      </w:r>
      <w:r w:rsidRPr="00113802">
        <w:rPr>
          <w:rFonts w:eastAsia="黑体"/>
        </w:rPr>
        <w:t>2011</w:t>
      </w:r>
      <w:r w:rsidRPr="00113802">
        <w:rPr>
          <w:rFonts w:eastAsia="黑体"/>
        </w:rPr>
        <w:t>年家庭工人公约》</w:t>
      </w:r>
      <w:r w:rsidR="000032C8" w:rsidRPr="00113802">
        <w:rPr>
          <w:rFonts w:eastAsia="黑体"/>
        </w:rPr>
        <w:t>(</w:t>
      </w:r>
      <w:r w:rsidRPr="00113802">
        <w:rPr>
          <w:rFonts w:eastAsia="黑体"/>
        </w:rPr>
        <w:t>第</w:t>
      </w:r>
      <w:r w:rsidRPr="00113802">
        <w:rPr>
          <w:rFonts w:eastAsia="黑体"/>
        </w:rPr>
        <w:t>189</w:t>
      </w:r>
      <w:r w:rsidRPr="00113802">
        <w:rPr>
          <w:rFonts w:eastAsia="黑体"/>
        </w:rPr>
        <w:t>号</w:t>
      </w:r>
      <w:r w:rsidR="000032C8" w:rsidRPr="00113802">
        <w:rPr>
          <w:rFonts w:eastAsia="黑体"/>
        </w:rPr>
        <w:t>)</w:t>
      </w:r>
      <w:r w:rsidRPr="00113802">
        <w:rPr>
          <w:rFonts w:eastAsia="黑体"/>
        </w:rPr>
        <w:t>和劳工组织《</w:t>
      </w:r>
      <w:r w:rsidRPr="00113802">
        <w:rPr>
          <w:rFonts w:eastAsia="黑体"/>
        </w:rPr>
        <w:t>2019</w:t>
      </w:r>
      <w:r w:rsidRPr="00113802">
        <w:rPr>
          <w:rFonts w:eastAsia="黑体"/>
        </w:rPr>
        <w:t>年暴力和骚扰公约》</w:t>
      </w:r>
      <w:r w:rsidR="000032C8" w:rsidRPr="00113802">
        <w:rPr>
          <w:rFonts w:eastAsia="黑体"/>
        </w:rPr>
        <w:t>(</w:t>
      </w:r>
      <w:r w:rsidRPr="00113802">
        <w:rPr>
          <w:rFonts w:eastAsia="黑体"/>
        </w:rPr>
        <w:t>第</w:t>
      </w:r>
      <w:r w:rsidRPr="00113802">
        <w:rPr>
          <w:rFonts w:eastAsia="黑体"/>
        </w:rPr>
        <w:t>190</w:t>
      </w:r>
      <w:r w:rsidRPr="00113802">
        <w:rPr>
          <w:rFonts w:eastAsia="黑体"/>
        </w:rPr>
        <w:t>号</w:t>
      </w:r>
      <w:r w:rsidR="000032C8" w:rsidRPr="00113802">
        <w:rPr>
          <w:rFonts w:eastAsia="黑体"/>
        </w:rPr>
        <w:t>)</w:t>
      </w:r>
      <w:r w:rsidRPr="00113802">
        <w:rPr>
          <w:rFonts w:eastAsia="黑体"/>
        </w:rPr>
        <w:t>。</w:t>
      </w:r>
    </w:p>
    <w:p w14:paraId="13876A1E" w14:textId="77777777" w:rsidR="007D0B9E" w:rsidRPr="00113802" w:rsidRDefault="007D0B9E" w:rsidP="006B0A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rPr>
          <w:rFonts w:hint="eastAsia"/>
        </w:rPr>
        <w:tab/>
      </w:r>
      <w:r w:rsidRPr="00113802">
        <w:rPr>
          <w:rFonts w:hint="eastAsia"/>
        </w:rPr>
        <w:tab/>
      </w:r>
      <w:r w:rsidRPr="00113802">
        <w:rPr>
          <w:rFonts w:hint="eastAsia"/>
        </w:rPr>
        <w:t>卫生保健</w:t>
      </w:r>
    </w:p>
    <w:p w14:paraId="4CFEBFB0" w14:textId="1F5FF12F" w:rsidR="007D0B9E" w:rsidRPr="00113802" w:rsidRDefault="007D0B9E" w:rsidP="007D0B9E">
      <w:pPr>
        <w:pStyle w:val="SingleTxt"/>
      </w:pPr>
      <w:r w:rsidRPr="00113802">
        <w:rPr>
          <w:rFonts w:hint="eastAsia"/>
        </w:rPr>
        <w:t>37.</w:t>
      </w:r>
      <w:r w:rsidRPr="00113802">
        <w:rPr>
          <w:rFonts w:hint="eastAsia"/>
        </w:rPr>
        <w:tab/>
      </w:r>
      <w:r w:rsidRPr="00113802">
        <w:rPr>
          <w:rFonts w:hint="eastAsia"/>
        </w:rPr>
        <w:t>委员会欢迎缔约国通过《</w:t>
      </w:r>
      <w:r w:rsidRPr="00113802">
        <w:rPr>
          <w:rFonts w:hint="eastAsia"/>
        </w:rPr>
        <w:t>2017-2030</w:t>
      </w:r>
      <w:r w:rsidRPr="00113802">
        <w:rPr>
          <w:rFonts w:hint="eastAsia"/>
        </w:rPr>
        <w:t>年国家母婴保健战略》</w:t>
      </w:r>
      <w:r w:rsidR="000032C8" w:rsidRPr="00113802">
        <w:rPr>
          <w:rFonts w:hint="eastAsia"/>
        </w:rPr>
        <w:t>，</w:t>
      </w:r>
      <w:r w:rsidRPr="00113802">
        <w:rPr>
          <w:rFonts w:hint="eastAsia"/>
        </w:rPr>
        <w:t>该战略旨在降低母婴死亡率</w:t>
      </w:r>
      <w:r w:rsidR="000032C8" w:rsidRPr="00113802">
        <w:rPr>
          <w:rFonts w:hint="eastAsia"/>
        </w:rPr>
        <w:t>，</w:t>
      </w:r>
      <w:r w:rsidRPr="00113802">
        <w:rPr>
          <w:rFonts w:hint="eastAsia"/>
        </w:rPr>
        <w:t>向所有妇女普及循证的胎儿期、产前、产科、新生儿和产后护理。然而</w:t>
      </w:r>
      <w:r w:rsidR="000032C8" w:rsidRPr="00113802">
        <w:rPr>
          <w:rFonts w:hint="eastAsia"/>
        </w:rPr>
        <w:t>，</w:t>
      </w:r>
      <w:r w:rsidRPr="00113802">
        <w:rPr>
          <w:rFonts w:hint="eastAsia"/>
        </w:rPr>
        <w:t>委员会仍关切地注意到</w:t>
      </w:r>
      <w:r w:rsidR="000032C8" w:rsidRPr="00113802">
        <w:rPr>
          <w:rFonts w:hint="eastAsia"/>
        </w:rPr>
        <w:t>：</w:t>
      </w:r>
    </w:p>
    <w:p w14:paraId="640CA504" w14:textId="76ED8F11"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6B0A23" w:rsidRPr="00113802">
        <w:tab/>
      </w:r>
      <w:r w:rsidRPr="00113802">
        <w:rPr>
          <w:rFonts w:hint="eastAsia"/>
        </w:rPr>
        <w:t>妇女在获得高质量的保健服务</w:t>
      </w:r>
      <w:r w:rsidR="000032C8" w:rsidRPr="00113802">
        <w:rPr>
          <w:rFonts w:hint="eastAsia"/>
        </w:rPr>
        <w:t>，</w:t>
      </w:r>
      <w:r w:rsidRPr="00113802">
        <w:rPr>
          <w:rFonts w:hint="eastAsia"/>
        </w:rPr>
        <w:t>包括性和生殖健康服务以及艾滋病毒治疗</w:t>
      </w:r>
      <w:r w:rsidR="000032C8" w:rsidRPr="00113802">
        <w:rPr>
          <w:rFonts w:hint="eastAsia"/>
        </w:rPr>
        <w:t>，</w:t>
      </w:r>
      <w:r w:rsidRPr="00113802">
        <w:rPr>
          <w:rFonts w:hint="eastAsia"/>
        </w:rPr>
        <w:t>特别是暴露前预防用药方面面临限制</w:t>
      </w:r>
      <w:r w:rsidR="000032C8" w:rsidRPr="00113802">
        <w:rPr>
          <w:rFonts w:hint="eastAsia"/>
        </w:rPr>
        <w:t>，</w:t>
      </w:r>
      <w:r w:rsidRPr="00113802">
        <w:rPr>
          <w:rFonts w:hint="eastAsia"/>
        </w:rPr>
        <w:t>以及</w:t>
      </w:r>
      <w:r w:rsidRPr="00113802">
        <w:rPr>
          <w:rFonts w:hint="eastAsia"/>
        </w:rPr>
        <w:t>COVID-19</w:t>
      </w:r>
      <w:r w:rsidRPr="00113802">
        <w:rPr>
          <w:rFonts w:hint="eastAsia"/>
        </w:rPr>
        <w:t>大流行对妇女造成尤为严重的影响</w:t>
      </w:r>
      <w:r w:rsidR="000032C8" w:rsidRPr="00113802">
        <w:rPr>
          <w:rFonts w:hint="eastAsia"/>
        </w:rPr>
        <w:t>；</w:t>
      </w:r>
    </w:p>
    <w:p w14:paraId="542381BD" w14:textId="341A0D1F"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6B0A23" w:rsidRPr="00113802">
        <w:tab/>
      </w:r>
      <w:r w:rsidRPr="00113802">
        <w:rPr>
          <w:rFonts w:hint="eastAsia"/>
        </w:rPr>
        <w:t>尽管《</w:t>
      </w:r>
      <w:r w:rsidRPr="00113802">
        <w:rPr>
          <w:rFonts w:hint="eastAsia"/>
        </w:rPr>
        <w:t>2021-2023</w:t>
      </w:r>
      <w:r w:rsidRPr="00113802">
        <w:rPr>
          <w:rFonts w:hint="eastAsia"/>
        </w:rPr>
        <w:t>年国家孕产妇和新生儿卫生保健行动计划》采取了改善获取机会的措施</w:t>
      </w:r>
      <w:r w:rsidR="000032C8" w:rsidRPr="00113802">
        <w:rPr>
          <w:rFonts w:hint="eastAsia"/>
        </w:rPr>
        <w:t>，</w:t>
      </w:r>
      <w:r w:rsidRPr="00113802">
        <w:rPr>
          <w:rFonts w:hint="eastAsia"/>
        </w:rPr>
        <w:t>但妇女和女童获得可用且负担得起的现代避孕药具的机会仍然有限</w:t>
      </w:r>
      <w:r w:rsidR="000032C8" w:rsidRPr="00113802">
        <w:rPr>
          <w:rFonts w:hint="eastAsia"/>
        </w:rPr>
        <w:t>，</w:t>
      </w:r>
      <w:r w:rsidRPr="00113802">
        <w:rPr>
          <w:rFonts w:hint="eastAsia"/>
        </w:rPr>
        <w:t>对农村妇女和女童以及残疾妇女和女童而言尤其如此</w:t>
      </w:r>
      <w:r w:rsidR="000032C8" w:rsidRPr="00113802">
        <w:rPr>
          <w:rFonts w:hint="eastAsia"/>
        </w:rPr>
        <w:t>；</w:t>
      </w:r>
    </w:p>
    <w:p w14:paraId="71351017" w14:textId="5C2E5ED6"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c</w:t>
      </w:r>
      <w:r w:rsidR="000032C8" w:rsidRPr="00113802">
        <w:rPr>
          <w:rFonts w:hint="eastAsia"/>
        </w:rPr>
        <w:t>)</w:t>
      </w:r>
      <w:r w:rsidR="006B0A23" w:rsidRPr="00113802">
        <w:tab/>
      </w:r>
      <w:r w:rsidRPr="00113802">
        <w:rPr>
          <w:rFonts w:hint="eastAsia"/>
        </w:rPr>
        <w:t>童婚以及强迫妇女和女童结婚的现象普遍</w:t>
      </w:r>
      <w:r w:rsidR="000032C8" w:rsidRPr="00113802">
        <w:rPr>
          <w:rFonts w:hint="eastAsia"/>
        </w:rPr>
        <w:t>，</w:t>
      </w:r>
      <w:r w:rsidRPr="00113802">
        <w:rPr>
          <w:rFonts w:hint="eastAsia"/>
        </w:rPr>
        <w:t>但缺乏关于五天等待期后方可终止妊娠的影响以及缔约国境内早孕和非法堕胎数目的现有数据</w:t>
      </w:r>
      <w:r w:rsidR="000032C8" w:rsidRPr="00113802">
        <w:rPr>
          <w:rFonts w:hint="eastAsia"/>
        </w:rPr>
        <w:t>；</w:t>
      </w:r>
      <w:r w:rsidRPr="00113802">
        <w:rPr>
          <w:rFonts w:hint="eastAsia"/>
        </w:rPr>
        <w:t>一些医疗服务提供者并不了解性暴力受害者和所有</w:t>
      </w:r>
      <w:r w:rsidRPr="00113802">
        <w:rPr>
          <w:rFonts w:hint="eastAsia"/>
        </w:rPr>
        <w:t>14</w:t>
      </w:r>
      <w:r w:rsidRPr="00113802">
        <w:rPr>
          <w:rFonts w:hint="eastAsia"/>
        </w:rPr>
        <w:t>岁以上女童可合法进行安全堕胎</w:t>
      </w:r>
      <w:r w:rsidR="000032C8" w:rsidRPr="00113802">
        <w:rPr>
          <w:rFonts w:hint="eastAsia"/>
        </w:rPr>
        <w:t>，</w:t>
      </w:r>
      <w:r w:rsidRPr="00113802">
        <w:rPr>
          <w:rFonts w:hint="eastAsia"/>
        </w:rPr>
        <w:t>在农村地区尤其如此</w:t>
      </w:r>
      <w:r w:rsidR="000032C8" w:rsidRPr="00113802">
        <w:rPr>
          <w:rFonts w:hint="eastAsia"/>
        </w:rPr>
        <w:t>；</w:t>
      </w:r>
    </w:p>
    <w:p w14:paraId="1BB739CB" w14:textId="6A496C77"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d</w:t>
      </w:r>
      <w:r w:rsidR="000032C8" w:rsidRPr="00113802">
        <w:rPr>
          <w:rFonts w:hint="eastAsia"/>
        </w:rPr>
        <w:t>)</w:t>
      </w:r>
      <w:r w:rsidR="006B0A23" w:rsidRPr="00113802">
        <w:tab/>
      </w:r>
      <w:r w:rsidRPr="00113802">
        <w:rPr>
          <w:rFonts w:hint="eastAsia"/>
        </w:rPr>
        <w:t>孕产妇死亡率仍较高</w:t>
      </w:r>
      <w:r w:rsidR="000032C8" w:rsidRPr="00113802">
        <w:rPr>
          <w:rFonts w:hint="eastAsia"/>
        </w:rPr>
        <w:t>(</w:t>
      </w:r>
      <w:r w:rsidRPr="00113802">
        <w:rPr>
          <w:rFonts w:hint="eastAsia"/>
        </w:rPr>
        <w:t>2018</w:t>
      </w:r>
      <w:r w:rsidRPr="00113802">
        <w:rPr>
          <w:rFonts w:hint="eastAsia"/>
        </w:rPr>
        <w:t>年</w:t>
      </w:r>
      <w:r w:rsidR="000032C8" w:rsidRPr="00113802">
        <w:rPr>
          <w:rFonts w:hint="eastAsia"/>
        </w:rPr>
        <w:t>，</w:t>
      </w:r>
      <w:r w:rsidRPr="00113802">
        <w:rPr>
          <w:rFonts w:hint="eastAsia"/>
        </w:rPr>
        <w:t>每</w:t>
      </w:r>
      <w:r w:rsidRPr="00113802">
        <w:rPr>
          <w:rFonts w:hint="eastAsia"/>
        </w:rPr>
        <w:t>10</w:t>
      </w:r>
      <w:r w:rsidRPr="00113802">
        <w:rPr>
          <w:rFonts w:hint="eastAsia"/>
        </w:rPr>
        <w:t>万例活产</w:t>
      </w:r>
      <w:r w:rsidRPr="00113802">
        <w:rPr>
          <w:rFonts w:hint="eastAsia"/>
        </w:rPr>
        <w:t>27.4</w:t>
      </w:r>
      <w:r w:rsidRPr="00113802">
        <w:rPr>
          <w:rFonts w:hint="eastAsia"/>
        </w:rPr>
        <w:t>例</w:t>
      </w:r>
      <w:r w:rsidR="000032C8" w:rsidRPr="00113802">
        <w:rPr>
          <w:rFonts w:hint="eastAsia"/>
        </w:rPr>
        <w:t>)</w:t>
      </w:r>
      <w:r w:rsidR="000032C8" w:rsidRPr="00113802">
        <w:rPr>
          <w:rFonts w:hint="eastAsia"/>
        </w:rPr>
        <w:t>；</w:t>
      </w:r>
    </w:p>
    <w:p w14:paraId="5F30E8E7" w14:textId="45A6DD1E"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e</w:t>
      </w:r>
      <w:r w:rsidR="000032C8" w:rsidRPr="00113802">
        <w:rPr>
          <w:rFonts w:hint="eastAsia"/>
        </w:rPr>
        <w:t>)</w:t>
      </w:r>
      <w:r w:rsidR="006B0A23" w:rsidRPr="00113802">
        <w:tab/>
      </w:r>
      <w:r w:rsidRPr="00113802">
        <w:rPr>
          <w:rFonts w:hint="eastAsia"/>
        </w:rPr>
        <w:t>妇女和女童的精神卫生服务不足</w:t>
      </w:r>
      <w:r w:rsidR="000032C8" w:rsidRPr="00113802">
        <w:rPr>
          <w:rFonts w:hint="eastAsia"/>
        </w:rPr>
        <w:t>，</w:t>
      </w:r>
      <w:r w:rsidRPr="00113802">
        <w:rPr>
          <w:rFonts w:hint="eastAsia"/>
        </w:rPr>
        <w:t>没有面向有自杀倾向的人</w:t>
      </w:r>
      <w:r w:rsidR="000032C8" w:rsidRPr="00113802">
        <w:rPr>
          <w:rFonts w:hint="eastAsia"/>
        </w:rPr>
        <w:t>，</w:t>
      </w:r>
      <w:r w:rsidRPr="00113802">
        <w:rPr>
          <w:rFonts w:hint="eastAsia"/>
        </w:rPr>
        <w:t>包括妇女和女童的求助热线</w:t>
      </w:r>
      <w:r w:rsidR="000032C8" w:rsidRPr="00113802">
        <w:rPr>
          <w:rFonts w:hint="eastAsia"/>
        </w:rPr>
        <w:t>；</w:t>
      </w:r>
      <w:r w:rsidRPr="00113802">
        <w:rPr>
          <w:rFonts w:hint="eastAsia"/>
        </w:rPr>
        <w:t>妇女由于担心污名化</w:t>
      </w:r>
      <w:r w:rsidR="000032C8" w:rsidRPr="00113802">
        <w:rPr>
          <w:rFonts w:hint="eastAsia"/>
        </w:rPr>
        <w:t>，</w:t>
      </w:r>
      <w:r w:rsidRPr="00113802">
        <w:rPr>
          <w:rFonts w:hint="eastAsia"/>
        </w:rPr>
        <w:t>往往不利用精神卫生保健系统。</w:t>
      </w:r>
    </w:p>
    <w:p w14:paraId="7263BCAF" w14:textId="105541CC" w:rsidR="007D0B9E" w:rsidRPr="00113802" w:rsidRDefault="007D0B9E" w:rsidP="007D0B9E">
      <w:pPr>
        <w:pStyle w:val="SingleTxt"/>
      </w:pPr>
      <w:r w:rsidRPr="00113802">
        <w:rPr>
          <w:rFonts w:hint="eastAsia"/>
        </w:rPr>
        <w:t>38.</w:t>
      </w:r>
      <w:r w:rsidRPr="00113802">
        <w:rPr>
          <w:rFonts w:hint="eastAsia"/>
        </w:rPr>
        <w:tab/>
      </w:r>
      <w:r w:rsidRPr="00113802">
        <w:rPr>
          <w:rFonts w:eastAsia="黑体"/>
        </w:rPr>
        <w:t>委员会回顾其先前的建议</w:t>
      </w:r>
      <w:r w:rsidR="000032C8" w:rsidRPr="00113802">
        <w:rPr>
          <w:rFonts w:eastAsia="黑体"/>
        </w:rPr>
        <w:t>(</w:t>
      </w:r>
      <w:hyperlink r:id="rId49" w:history="1">
        <w:r w:rsidRPr="00113802">
          <w:rPr>
            <w:rStyle w:val="af4"/>
            <w:rFonts w:eastAsia="黑体" w:hint="eastAsia"/>
          </w:rPr>
          <w:t>CEDAW/C/GEO/CO/4-5</w:t>
        </w:r>
      </w:hyperlink>
      <w:r w:rsidR="000032C8" w:rsidRPr="00113802">
        <w:rPr>
          <w:rFonts w:eastAsia="黑体"/>
        </w:rPr>
        <w:t>，</w:t>
      </w:r>
      <w:r w:rsidRPr="00113802">
        <w:rPr>
          <w:rFonts w:eastAsia="黑体"/>
        </w:rPr>
        <w:t>第</w:t>
      </w:r>
      <w:r w:rsidRPr="00113802">
        <w:rPr>
          <w:rFonts w:eastAsia="黑体"/>
        </w:rPr>
        <w:t>31</w:t>
      </w:r>
      <w:r w:rsidRPr="00113802">
        <w:rPr>
          <w:rFonts w:eastAsia="黑体"/>
        </w:rPr>
        <w:t>段</w:t>
      </w:r>
      <w:r w:rsidR="000032C8" w:rsidRPr="00113802">
        <w:rPr>
          <w:rFonts w:eastAsia="黑体"/>
        </w:rPr>
        <w:t>)</w:t>
      </w:r>
      <w:r w:rsidR="000032C8" w:rsidRPr="00113802">
        <w:rPr>
          <w:rFonts w:eastAsia="黑体"/>
        </w:rPr>
        <w:t>，</w:t>
      </w:r>
      <w:r w:rsidRPr="00113802">
        <w:rPr>
          <w:rFonts w:eastAsia="黑体"/>
        </w:rPr>
        <w:t>并提及其关于妇女和保健的第</w:t>
      </w:r>
      <w:r w:rsidRPr="00113802">
        <w:rPr>
          <w:rFonts w:eastAsia="黑体"/>
        </w:rPr>
        <w:t>24</w:t>
      </w:r>
      <w:r w:rsidRPr="00113802">
        <w:rPr>
          <w:rFonts w:eastAsia="黑体"/>
        </w:rPr>
        <w:t>号一般性建议</w:t>
      </w:r>
      <w:r w:rsidR="000032C8" w:rsidRPr="00113802">
        <w:rPr>
          <w:rFonts w:eastAsia="黑体"/>
        </w:rPr>
        <w:t>(</w:t>
      </w:r>
      <w:r w:rsidRPr="00113802">
        <w:rPr>
          <w:rFonts w:eastAsia="黑体"/>
        </w:rPr>
        <w:t>1999</w:t>
      </w:r>
      <w:r w:rsidRPr="00113802">
        <w:rPr>
          <w:rFonts w:eastAsia="黑体"/>
        </w:rPr>
        <w:t>年</w:t>
      </w:r>
      <w:r w:rsidR="000032C8" w:rsidRPr="00113802">
        <w:rPr>
          <w:rFonts w:eastAsia="黑体"/>
        </w:rPr>
        <w:t>)</w:t>
      </w:r>
      <w:r w:rsidR="000032C8" w:rsidRPr="00113802">
        <w:rPr>
          <w:rFonts w:eastAsia="黑体"/>
        </w:rPr>
        <w:t>，</w:t>
      </w:r>
      <w:r w:rsidRPr="00113802">
        <w:rPr>
          <w:rFonts w:eastAsia="黑体"/>
        </w:rPr>
        <w:t>建议缔约国</w:t>
      </w:r>
      <w:r w:rsidR="000032C8" w:rsidRPr="00113802">
        <w:rPr>
          <w:rFonts w:eastAsia="黑体"/>
        </w:rPr>
        <w:t>：</w:t>
      </w:r>
    </w:p>
    <w:p w14:paraId="774A6C73" w14:textId="38F82048"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6B0A23" w:rsidRPr="00113802">
        <w:tab/>
      </w:r>
      <w:r w:rsidRPr="00113802">
        <w:rPr>
          <w:rFonts w:eastAsia="黑体"/>
        </w:rPr>
        <w:t>增加卫生保健预算拨款</w:t>
      </w:r>
      <w:r w:rsidR="000032C8" w:rsidRPr="00113802">
        <w:rPr>
          <w:rFonts w:eastAsia="黑体"/>
        </w:rPr>
        <w:t>，</w:t>
      </w:r>
      <w:r w:rsidRPr="00113802">
        <w:rPr>
          <w:rFonts w:eastAsia="黑体"/>
        </w:rPr>
        <w:t>确保向所有妇女和女童提供方便和负担得起的卫生保健服务</w:t>
      </w:r>
      <w:r w:rsidR="000032C8" w:rsidRPr="00113802">
        <w:rPr>
          <w:rFonts w:eastAsia="黑体"/>
        </w:rPr>
        <w:t>，</w:t>
      </w:r>
      <w:r w:rsidRPr="00113802">
        <w:rPr>
          <w:rFonts w:eastAsia="黑体"/>
        </w:rPr>
        <w:t>包括艾滋病毒暴露前预防用药</w:t>
      </w:r>
      <w:r w:rsidR="000032C8" w:rsidRPr="00113802">
        <w:rPr>
          <w:rFonts w:eastAsia="黑体"/>
        </w:rPr>
        <w:t>，</w:t>
      </w:r>
      <w:r w:rsidRPr="00113802">
        <w:rPr>
          <w:rFonts w:eastAsia="黑体"/>
        </w:rPr>
        <w:t>特别是面向属于弱势和边缘群体的妇女</w:t>
      </w:r>
      <w:r w:rsidR="000032C8" w:rsidRPr="00113802">
        <w:rPr>
          <w:rFonts w:eastAsia="黑体"/>
        </w:rPr>
        <w:t>；</w:t>
      </w:r>
    </w:p>
    <w:p w14:paraId="7D2F60C0" w14:textId="3C953708"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6B0A23" w:rsidRPr="00113802">
        <w:tab/>
      </w:r>
      <w:r w:rsidRPr="00113802">
        <w:rPr>
          <w:rFonts w:eastAsia="黑体"/>
        </w:rPr>
        <w:t>确保向妇女和女童</w:t>
      </w:r>
      <w:r w:rsidR="000032C8" w:rsidRPr="00113802">
        <w:rPr>
          <w:rFonts w:eastAsia="黑体"/>
        </w:rPr>
        <w:t>，</w:t>
      </w:r>
      <w:r w:rsidRPr="00113802">
        <w:rPr>
          <w:rFonts w:eastAsia="黑体"/>
        </w:rPr>
        <w:t>尤其是属于弱势和边缘群体的妇女和女童以及农村妇女和女童提供可以获得并负担得起的现代避孕药具</w:t>
      </w:r>
      <w:r w:rsidR="000032C8" w:rsidRPr="00113802">
        <w:rPr>
          <w:rFonts w:eastAsia="黑体"/>
        </w:rPr>
        <w:t>；</w:t>
      </w:r>
    </w:p>
    <w:p w14:paraId="1D9F9206" w14:textId="486780B7"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c</w:t>
      </w:r>
      <w:r w:rsidR="000032C8" w:rsidRPr="00113802">
        <w:rPr>
          <w:rFonts w:hint="eastAsia"/>
        </w:rPr>
        <w:t>)</w:t>
      </w:r>
      <w:r w:rsidR="006B0A23" w:rsidRPr="00113802">
        <w:tab/>
      </w:r>
      <w:r w:rsidRPr="00113802">
        <w:rPr>
          <w:rFonts w:eastAsia="黑体"/>
        </w:rPr>
        <w:t>确保妇女和女童获得安全的堕胎和堕胎后服务</w:t>
      </w:r>
      <w:r w:rsidR="000032C8" w:rsidRPr="00113802">
        <w:rPr>
          <w:rFonts w:eastAsia="黑体"/>
        </w:rPr>
        <w:t>，</w:t>
      </w:r>
      <w:r w:rsidRPr="00113802">
        <w:rPr>
          <w:rFonts w:eastAsia="黑体"/>
        </w:rPr>
        <w:t>包括为此开展提高认识运动和面向医务专业人员的能力建设</w:t>
      </w:r>
      <w:r w:rsidR="000032C8" w:rsidRPr="00113802">
        <w:rPr>
          <w:rFonts w:eastAsia="黑体"/>
        </w:rPr>
        <w:t>，</w:t>
      </w:r>
      <w:r w:rsidRPr="00113802">
        <w:rPr>
          <w:rFonts w:eastAsia="黑体"/>
        </w:rPr>
        <w:t>收集关于缔约国境内非法堕胎发生率及其原因的数据</w:t>
      </w:r>
      <w:r w:rsidR="000032C8" w:rsidRPr="00113802">
        <w:rPr>
          <w:rFonts w:eastAsia="黑体"/>
        </w:rPr>
        <w:t>，</w:t>
      </w:r>
      <w:r w:rsidRPr="00113802">
        <w:rPr>
          <w:rFonts w:eastAsia="黑体"/>
        </w:rPr>
        <w:t>并在下一次定期报告中提供此类资料</w:t>
      </w:r>
      <w:r w:rsidR="000032C8" w:rsidRPr="00113802">
        <w:rPr>
          <w:rFonts w:eastAsia="黑体"/>
        </w:rPr>
        <w:t>；</w:t>
      </w:r>
    </w:p>
    <w:p w14:paraId="0DB1B5CB" w14:textId="350D5308"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d</w:t>
      </w:r>
      <w:r w:rsidR="000032C8" w:rsidRPr="00113802">
        <w:rPr>
          <w:rFonts w:hint="eastAsia"/>
        </w:rPr>
        <w:t>)</w:t>
      </w:r>
      <w:r w:rsidR="006B0A23" w:rsidRPr="00113802">
        <w:tab/>
      </w:r>
      <w:r w:rsidRPr="00113802">
        <w:rPr>
          <w:rFonts w:eastAsia="黑体"/>
        </w:rPr>
        <w:t>采取进一步措施</w:t>
      </w:r>
      <w:r w:rsidR="000032C8" w:rsidRPr="00113802">
        <w:rPr>
          <w:rFonts w:eastAsia="黑体"/>
        </w:rPr>
        <w:t>，</w:t>
      </w:r>
      <w:r w:rsidRPr="00113802">
        <w:rPr>
          <w:rFonts w:eastAsia="黑体"/>
        </w:rPr>
        <w:t>消除导致孕产妇死亡的根源</w:t>
      </w:r>
      <w:r w:rsidR="000032C8" w:rsidRPr="00113802">
        <w:rPr>
          <w:rFonts w:eastAsia="黑体"/>
        </w:rPr>
        <w:t>，</w:t>
      </w:r>
      <w:r w:rsidRPr="00113802">
        <w:rPr>
          <w:rFonts w:eastAsia="黑体"/>
        </w:rPr>
        <w:t>并为此确保获得产科护理的机会</w:t>
      </w:r>
      <w:r w:rsidR="000032C8" w:rsidRPr="00113802">
        <w:rPr>
          <w:rFonts w:eastAsia="黑体"/>
        </w:rPr>
        <w:t>，</w:t>
      </w:r>
      <w:r w:rsidRPr="00113802">
        <w:rPr>
          <w:rFonts w:eastAsia="黑体"/>
        </w:rPr>
        <w:t>增加熟练接生人员的人数</w:t>
      </w:r>
      <w:r w:rsidR="000032C8" w:rsidRPr="00113802">
        <w:rPr>
          <w:rFonts w:eastAsia="黑体"/>
        </w:rPr>
        <w:t>；</w:t>
      </w:r>
    </w:p>
    <w:p w14:paraId="7597D667" w14:textId="6F6CFC32"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e</w:t>
      </w:r>
      <w:r w:rsidR="000032C8" w:rsidRPr="00113802">
        <w:rPr>
          <w:rFonts w:hint="eastAsia"/>
        </w:rPr>
        <w:t>)</w:t>
      </w:r>
      <w:r w:rsidR="006B0A23" w:rsidRPr="00113802">
        <w:tab/>
      </w:r>
      <w:r w:rsidRPr="00113802">
        <w:rPr>
          <w:rFonts w:eastAsia="黑体"/>
        </w:rPr>
        <w:t>采取措施</w:t>
      </w:r>
      <w:r w:rsidR="000032C8" w:rsidRPr="00113802">
        <w:rPr>
          <w:rFonts w:eastAsia="黑体"/>
        </w:rPr>
        <w:t>，</w:t>
      </w:r>
      <w:r w:rsidRPr="00113802">
        <w:rPr>
          <w:rFonts w:eastAsia="黑体"/>
        </w:rPr>
        <w:t>确保在城市和农村地区提供精神卫生保健服务和对性别问题有敏感认识的戒毒服务</w:t>
      </w:r>
      <w:r w:rsidR="000032C8" w:rsidRPr="00113802">
        <w:rPr>
          <w:rFonts w:eastAsia="黑体"/>
        </w:rPr>
        <w:t>，</w:t>
      </w:r>
      <w:r w:rsidRPr="00113802">
        <w:rPr>
          <w:rFonts w:eastAsia="黑体"/>
        </w:rPr>
        <w:t>并确保这些服务的可及性及其质量</w:t>
      </w:r>
      <w:r w:rsidR="000032C8" w:rsidRPr="00113802">
        <w:rPr>
          <w:rFonts w:eastAsia="黑体"/>
        </w:rPr>
        <w:t>，</w:t>
      </w:r>
      <w:r w:rsidRPr="00113802">
        <w:rPr>
          <w:rFonts w:eastAsia="黑体"/>
        </w:rPr>
        <w:t>同时设立预防自杀的求助热线。</w:t>
      </w:r>
    </w:p>
    <w:p w14:paraId="5D092D52" w14:textId="77777777" w:rsidR="007D0B9E" w:rsidRPr="00113802" w:rsidRDefault="007D0B9E" w:rsidP="006B0A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rPr>
          <w:rFonts w:hint="eastAsia"/>
        </w:rPr>
        <w:tab/>
      </w:r>
      <w:r w:rsidRPr="00113802">
        <w:rPr>
          <w:rFonts w:hint="eastAsia"/>
        </w:rPr>
        <w:tab/>
      </w:r>
      <w:r w:rsidRPr="00113802">
        <w:rPr>
          <w:rFonts w:hint="eastAsia"/>
        </w:rPr>
        <w:t>增强妇女经济权能、经济和社会福利以及陷入贫困的妇女</w:t>
      </w:r>
    </w:p>
    <w:p w14:paraId="441C7F07" w14:textId="693A45F8" w:rsidR="007D0B9E" w:rsidRPr="00113802" w:rsidRDefault="007D0B9E" w:rsidP="007D0B9E">
      <w:pPr>
        <w:pStyle w:val="SingleTxt"/>
      </w:pPr>
      <w:r w:rsidRPr="00113802">
        <w:rPr>
          <w:rFonts w:hint="eastAsia"/>
        </w:rPr>
        <w:t>39.</w:t>
      </w:r>
      <w:r w:rsidRPr="00113802">
        <w:rPr>
          <w:rFonts w:hint="eastAsia"/>
        </w:rPr>
        <w:tab/>
      </w:r>
      <w:r w:rsidRPr="00113802">
        <w:rPr>
          <w:rFonts w:hint="eastAsia"/>
        </w:rPr>
        <w:t>委员会注意到</w:t>
      </w:r>
      <w:r w:rsidR="000032C8" w:rsidRPr="00113802">
        <w:rPr>
          <w:rFonts w:hint="eastAsia"/>
        </w:rPr>
        <w:t>，</w:t>
      </w:r>
      <w:r w:rsidRPr="00113802">
        <w:rPr>
          <w:rFonts w:hint="eastAsia"/>
        </w:rPr>
        <w:t>2022</w:t>
      </w:r>
      <w:r w:rsidRPr="00113802">
        <w:rPr>
          <w:rFonts w:hint="eastAsia"/>
        </w:rPr>
        <w:t>年</w:t>
      </w:r>
      <w:r w:rsidRPr="00113802">
        <w:rPr>
          <w:rFonts w:hint="eastAsia"/>
        </w:rPr>
        <w:t>12</w:t>
      </w:r>
      <w:r w:rsidRPr="00113802">
        <w:rPr>
          <w:rFonts w:hint="eastAsia"/>
        </w:rPr>
        <w:t>月向议会提交了《国家增强妇女经济权能构想》以及旨在增强妇女、特别是农村地区妇女经济权能的若干部门政策和方案</w:t>
      </w:r>
      <w:r w:rsidR="000032C8" w:rsidRPr="00113802">
        <w:rPr>
          <w:rFonts w:hint="eastAsia"/>
        </w:rPr>
        <w:t>，</w:t>
      </w:r>
      <w:r w:rsidRPr="00113802">
        <w:rPr>
          <w:rFonts w:hint="eastAsia"/>
        </w:rPr>
        <w:t>其中包括优惠贷款计划。但委员会感到关切的是</w:t>
      </w:r>
      <w:r w:rsidR="000032C8" w:rsidRPr="00113802">
        <w:rPr>
          <w:rFonts w:hint="eastAsia"/>
        </w:rPr>
        <w:t>，</w:t>
      </w:r>
      <w:r w:rsidRPr="00113802">
        <w:rPr>
          <w:rFonts w:hint="eastAsia"/>
        </w:rPr>
        <w:t>缔约国贫困妇女以及遭社会排斥妇女的人数日增</w:t>
      </w:r>
      <w:r w:rsidR="000032C8" w:rsidRPr="00113802">
        <w:rPr>
          <w:rFonts w:hint="eastAsia"/>
        </w:rPr>
        <w:t>，</w:t>
      </w:r>
      <w:r w:rsidRPr="00113802">
        <w:rPr>
          <w:rFonts w:hint="eastAsia"/>
        </w:rPr>
        <w:t>而且该现象因</w:t>
      </w:r>
      <w:r w:rsidRPr="00113802">
        <w:rPr>
          <w:rFonts w:hint="eastAsia"/>
        </w:rPr>
        <w:t>COVID-19</w:t>
      </w:r>
      <w:r w:rsidRPr="00113802">
        <w:rPr>
          <w:rFonts w:hint="eastAsia"/>
        </w:rPr>
        <w:t>大流行的影响而加剧</w:t>
      </w:r>
      <w:r w:rsidR="000032C8" w:rsidRPr="00113802">
        <w:rPr>
          <w:rFonts w:hint="eastAsia"/>
        </w:rPr>
        <w:t>，</w:t>
      </w:r>
      <w:r w:rsidRPr="00113802">
        <w:rPr>
          <w:rFonts w:hint="eastAsia"/>
        </w:rPr>
        <w:t>以及缺乏全面的社会保护计划。</w:t>
      </w:r>
    </w:p>
    <w:p w14:paraId="1441FA06" w14:textId="7C9D1FD2" w:rsidR="007D0B9E" w:rsidRPr="00113802" w:rsidRDefault="007D0B9E" w:rsidP="007D0B9E">
      <w:pPr>
        <w:pStyle w:val="SingleTxt"/>
      </w:pPr>
      <w:r w:rsidRPr="00113802">
        <w:rPr>
          <w:rFonts w:hint="eastAsia"/>
        </w:rPr>
        <w:t>40.</w:t>
      </w:r>
      <w:r w:rsidRPr="00113802">
        <w:rPr>
          <w:rFonts w:hint="eastAsia"/>
        </w:rPr>
        <w:tab/>
      </w:r>
      <w:r w:rsidRPr="00113802">
        <w:rPr>
          <w:rFonts w:eastAsia="黑体"/>
        </w:rPr>
        <w:t>委员会建议缔约国</w:t>
      </w:r>
      <w:r w:rsidR="000032C8" w:rsidRPr="00113802">
        <w:rPr>
          <w:rFonts w:eastAsia="黑体"/>
        </w:rPr>
        <w:t>：</w:t>
      </w:r>
    </w:p>
    <w:p w14:paraId="422180C9" w14:textId="6F916FEA"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6B0A23" w:rsidRPr="00113802">
        <w:tab/>
      </w:r>
      <w:r w:rsidRPr="00113802">
        <w:rPr>
          <w:rFonts w:eastAsia="黑体"/>
        </w:rPr>
        <w:t>迅速通过并实施《国家增强妇女经济权能构想》</w:t>
      </w:r>
      <w:r w:rsidR="000032C8" w:rsidRPr="00113802">
        <w:rPr>
          <w:rFonts w:eastAsia="黑体"/>
        </w:rPr>
        <w:t>，</w:t>
      </w:r>
      <w:r w:rsidRPr="00113802">
        <w:rPr>
          <w:rFonts w:eastAsia="黑体"/>
        </w:rPr>
        <w:t>特别关注农村妇女、少数民族妇女、残疾妇女、境内流离失所妇女和生活在受冲突影响地区的妇女、难民妇女、寻求庇护妇女、移民妇女和无国籍妇女等属于弱势和边缘群体的妇女</w:t>
      </w:r>
      <w:r w:rsidR="000032C8" w:rsidRPr="00113802">
        <w:rPr>
          <w:rFonts w:eastAsia="黑体"/>
        </w:rPr>
        <w:t>，</w:t>
      </w:r>
      <w:r w:rsidRPr="00113802">
        <w:rPr>
          <w:rFonts w:eastAsia="黑体"/>
        </w:rPr>
        <w:t>并在下次定期报告中提供资料</w:t>
      </w:r>
      <w:r w:rsidR="000032C8" w:rsidRPr="00113802">
        <w:rPr>
          <w:rFonts w:eastAsia="黑体"/>
        </w:rPr>
        <w:t>，</w:t>
      </w:r>
      <w:r w:rsidRPr="00113802">
        <w:rPr>
          <w:rFonts w:eastAsia="黑体"/>
        </w:rPr>
        <w:t>说明在落实国家构想方面取得的成果</w:t>
      </w:r>
      <w:r w:rsidR="000032C8" w:rsidRPr="00113802">
        <w:rPr>
          <w:rFonts w:eastAsia="黑体"/>
        </w:rPr>
        <w:t>；</w:t>
      </w:r>
    </w:p>
    <w:p w14:paraId="1A56793C" w14:textId="5871C643" w:rsidR="00FE37BC" w:rsidRDefault="007D0B9E" w:rsidP="007D0B9E">
      <w:pPr>
        <w:pStyle w:val="SingleTxt"/>
        <w:rPr>
          <w:rFonts w:eastAsia="黑体"/>
        </w:rPr>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6B0A23" w:rsidRPr="00113802">
        <w:tab/>
      </w:r>
      <w:r w:rsidRPr="00113802">
        <w:rPr>
          <w:rFonts w:eastAsia="黑体"/>
        </w:rPr>
        <w:t>为妇女</w:t>
      </w:r>
      <w:r w:rsidR="000032C8" w:rsidRPr="00113802">
        <w:rPr>
          <w:rFonts w:eastAsia="黑体"/>
        </w:rPr>
        <w:t>，</w:t>
      </w:r>
      <w:r w:rsidRPr="00113802">
        <w:rPr>
          <w:rFonts w:eastAsia="黑体"/>
        </w:rPr>
        <w:t>特别是属于弱势和边缘群体的妇女</w:t>
      </w:r>
      <w:r w:rsidR="000032C8" w:rsidRPr="00113802">
        <w:rPr>
          <w:rFonts w:eastAsia="黑体"/>
        </w:rPr>
        <w:t>，</w:t>
      </w:r>
      <w:r w:rsidRPr="00113802">
        <w:rPr>
          <w:rFonts w:eastAsia="黑体"/>
        </w:rPr>
        <w:t>例如单身母亲、老年妇女、丧偶妇女、农村妇女、失业妇女、从事无酬照护工作的妇女、少数民族妇女、境内流离失所妇女和生活在受冲突影响地区的妇女、难民妇女、寻求庇护妇女、移民妇女和无国籍妇女</w:t>
      </w:r>
      <w:r w:rsidR="000032C8" w:rsidRPr="00113802">
        <w:rPr>
          <w:rFonts w:eastAsia="黑体"/>
        </w:rPr>
        <w:t>，</w:t>
      </w:r>
      <w:r w:rsidRPr="00113802">
        <w:rPr>
          <w:rFonts w:eastAsia="黑体"/>
        </w:rPr>
        <w:t>建立促进性别平等和资金充足的综合社会保护计划</w:t>
      </w:r>
      <w:r w:rsidR="000032C8" w:rsidRPr="00113802">
        <w:rPr>
          <w:rFonts w:eastAsia="黑体"/>
        </w:rPr>
        <w:t>，</w:t>
      </w:r>
      <w:r w:rsidRPr="00113802">
        <w:rPr>
          <w:rFonts w:eastAsia="黑体"/>
        </w:rPr>
        <w:t>包括通过数字手段为其获得社会福利提供便利。</w:t>
      </w:r>
    </w:p>
    <w:p w14:paraId="1FCFD866" w14:textId="77777777" w:rsidR="00FE37BC" w:rsidRDefault="00FE37BC">
      <w:pPr>
        <w:spacing w:line="240" w:lineRule="auto"/>
        <w:jc w:val="left"/>
        <w:rPr>
          <w:rFonts w:eastAsia="黑体"/>
        </w:rPr>
      </w:pPr>
      <w:r>
        <w:rPr>
          <w:rFonts w:eastAsia="黑体"/>
        </w:rPr>
        <w:br w:type="page"/>
      </w:r>
    </w:p>
    <w:p w14:paraId="0275C0F3" w14:textId="77777777" w:rsidR="007D0B9E" w:rsidRPr="00113802" w:rsidRDefault="007D0B9E" w:rsidP="006B0A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rPr>
          <w:rFonts w:hint="eastAsia"/>
        </w:rPr>
        <w:tab/>
      </w:r>
      <w:r w:rsidRPr="00113802">
        <w:rPr>
          <w:rFonts w:hint="eastAsia"/>
        </w:rPr>
        <w:tab/>
      </w:r>
      <w:r w:rsidRPr="00113802">
        <w:rPr>
          <w:rFonts w:hint="eastAsia"/>
        </w:rPr>
        <w:t>弱势和边缘化妇女群体</w:t>
      </w:r>
    </w:p>
    <w:p w14:paraId="7A77EF0F" w14:textId="79202BAE" w:rsidR="007D0B9E" w:rsidRPr="00113802" w:rsidRDefault="007D0B9E" w:rsidP="007D0B9E">
      <w:pPr>
        <w:pStyle w:val="SingleTxt"/>
      </w:pPr>
      <w:r w:rsidRPr="00113802">
        <w:rPr>
          <w:rFonts w:hint="eastAsia"/>
        </w:rPr>
        <w:t>41.</w:t>
      </w:r>
      <w:r w:rsidRPr="00113802">
        <w:rPr>
          <w:rFonts w:hint="eastAsia"/>
        </w:rPr>
        <w:tab/>
      </w:r>
      <w:r w:rsidRPr="00113802">
        <w:rPr>
          <w:rFonts w:hint="eastAsia"/>
        </w:rPr>
        <w:t>委员会注意到</w:t>
      </w:r>
      <w:r w:rsidRPr="00113802">
        <w:rPr>
          <w:rFonts w:hint="eastAsia"/>
        </w:rPr>
        <w:t>2021-2030</w:t>
      </w:r>
      <w:r w:rsidRPr="00113802">
        <w:rPr>
          <w:rFonts w:hint="eastAsia"/>
        </w:rPr>
        <w:t>年涉及少数民族的《国家公民平等与融合战略》及其行动计划</w:t>
      </w:r>
      <w:r w:rsidR="000032C8" w:rsidRPr="00113802">
        <w:rPr>
          <w:rFonts w:hint="eastAsia"/>
        </w:rPr>
        <w:t>，</w:t>
      </w:r>
      <w:r w:rsidRPr="00113802">
        <w:rPr>
          <w:rFonts w:hint="eastAsia"/>
        </w:rPr>
        <w:t>其中也将妇女权利和性别平等纳入主流。然而</w:t>
      </w:r>
      <w:r w:rsidR="000032C8" w:rsidRPr="00113802">
        <w:rPr>
          <w:rFonts w:hint="eastAsia"/>
        </w:rPr>
        <w:t>，</w:t>
      </w:r>
      <w:r w:rsidRPr="00113802">
        <w:rPr>
          <w:rFonts w:hint="eastAsia"/>
        </w:rPr>
        <w:t>委员会仍感关切的是</w:t>
      </w:r>
      <w:r w:rsidR="000032C8" w:rsidRPr="00113802">
        <w:rPr>
          <w:rFonts w:hint="eastAsia"/>
        </w:rPr>
        <w:t>，</w:t>
      </w:r>
      <w:r w:rsidRPr="00113802">
        <w:rPr>
          <w:rFonts w:hint="eastAsia"/>
        </w:rPr>
        <w:t>老年妇女、残疾妇女、少数民族妇女、境内流离失所妇女和生活在受冲突影响地区的妇女、难民妇女、寻求庇护妇女和移民妇女以及女同性恋、女双性恋、女跨性别者和间性妇女</w:t>
      </w:r>
      <w:r w:rsidR="000032C8" w:rsidRPr="00113802">
        <w:rPr>
          <w:rFonts w:hint="eastAsia"/>
        </w:rPr>
        <w:t>，</w:t>
      </w:r>
      <w:r w:rsidRPr="00113802">
        <w:rPr>
          <w:rFonts w:hint="eastAsia"/>
        </w:rPr>
        <w:t>在缔约国继续面临交叉和加重形式的歧视。</w:t>
      </w:r>
    </w:p>
    <w:p w14:paraId="661B08E9" w14:textId="31C9F4CB" w:rsidR="007D0B9E" w:rsidRPr="00113802" w:rsidRDefault="007D0B9E" w:rsidP="007D0B9E">
      <w:pPr>
        <w:pStyle w:val="SingleTxt"/>
      </w:pPr>
      <w:r w:rsidRPr="00113802">
        <w:rPr>
          <w:rFonts w:hint="eastAsia"/>
        </w:rPr>
        <w:t>42.</w:t>
      </w:r>
      <w:r w:rsidRPr="00113802">
        <w:rPr>
          <w:rFonts w:hint="eastAsia"/>
        </w:rPr>
        <w:tab/>
      </w:r>
      <w:r w:rsidRPr="00113802">
        <w:rPr>
          <w:rFonts w:eastAsia="黑体"/>
        </w:rPr>
        <w:t>委员会回顾其先前的建议</w:t>
      </w:r>
      <w:r w:rsidR="000032C8" w:rsidRPr="00113802">
        <w:rPr>
          <w:rFonts w:eastAsia="黑体"/>
        </w:rPr>
        <w:t>(</w:t>
      </w:r>
      <w:hyperlink r:id="rId50" w:history="1">
        <w:r w:rsidRPr="00113802">
          <w:rPr>
            <w:rStyle w:val="af4"/>
            <w:rFonts w:eastAsia="黑体" w:hint="eastAsia"/>
          </w:rPr>
          <w:t>CEDAW/C/GEO/CO/4-5</w:t>
        </w:r>
      </w:hyperlink>
      <w:r w:rsidR="000032C8" w:rsidRPr="00113802">
        <w:rPr>
          <w:rFonts w:eastAsia="黑体"/>
        </w:rPr>
        <w:t>，</w:t>
      </w:r>
      <w:r w:rsidRPr="00113802">
        <w:rPr>
          <w:rFonts w:eastAsia="黑体"/>
        </w:rPr>
        <w:t>第</w:t>
      </w:r>
      <w:r w:rsidRPr="00113802">
        <w:rPr>
          <w:rFonts w:eastAsia="黑体"/>
        </w:rPr>
        <w:t>35</w:t>
      </w:r>
      <w:r w:rsidRPr="00113802">
        <w:rPr>
          <w:rFonts w:eastAsia="黑体"/>
        </w:rPr>
        <w:t>段</w:t>
      </w:r>
      <w:r w:rsidR="000032C8" w:rsidRPr="00113802">
        <w:rPr>
          <w:rFonts w:eastAsia="黑体"/>
        </w:rPr>
        <w:t>)</w:t>
      </w:r>
      <w:r w:rsidR="000032C8" w:rsidRPr="00113802">
        <w:rPr>
          <w:rFonts w:eastAsia="黑体"/>
        </w:rPr>
        <w:t>，</w:t>
      </w:r>
      <w:r w:rsidRPr="00113802">
        <w:rPr>
          <w:rFonts w:eastAsia="黑体"/>
        </w:rPr>
        <w:t>建议缔约国采取有针对性的措施</w:t>
      </w:r>
      <w:r w:rsidR="000032C8" w:rsidRPr="00113802">
        <w:rPr>
          <w:rFonts w:eastAsia="黑体"/>
        </w:rPr>
        <w:t>，</w:t>
      </w:r>
      <w:r w:rsidRPr="00113802">
        <w:rPr>
          <w:rFonts w:eastAsia="黑体"/>
        </w:rPr>
        <w:t>包括暂行特别措施</w:t>
      </w:r>
      <w:r w:rsidR="000032C8" w:rsidRPr="00113802">
        <w:rPr>
          <w:rFonts w:eastAsia="黑体"/>
        </w:rPr>
        <w:t>，</w:t>
      </w:r>
      <w:r w:rsidRPr="00113802">
        <w:rPr>
          <w:rFonts w:eastAsia="黑体"/>
        </w:rPr>
        <w:t>确保老年妇女、残疾妇女、少数民族妇女、境内流离失所妇女和生活在受冲突影响地区的妇女、难民妇女、寻求庇护妇女和移民妇女、无国籍妇女以及女同性恋、女双性恋、女跨性别者和间性妇女等弱势妇女群体获得司法救助、就业和卫生保健</w:t>
      </w:r>
      <w:r w:rsidR="000032C8" w:rsidRPr="00113802">
        <w:rPr>
          <w:rFonts w:eastAsia="黑体"/>
        </w:rPr>
        <w:t>(</w:t>
      </w:r>
      <w:r w:rsidRPr="00113802">
        <w:rPr>
          <w:rFonts w:eastAsia="黑体"/>
        </w:rPr>
        <w:t>包括性健康和生殖健康服务</w:t>
      </w:r>
      <w:r w:rsidR="000032C8" w:rsidRPr="00113802">
        <w:rPr>
          <w:rFonts w:eastAsia="黑体"/>
        </w:rPr>
        <w:t>)</w:t>
      </w:r>
      <w:r w:rsidRPr="00113802">
        <w:rPr>
          <w:rFonts w:eastAsia="黑体"/>
        </w:rPr>
        <w:t>、社会保护和粮食安全</w:t>
      </w:r>
      <w:r w:rsidR="000032C8" w:rsidRPr="00113802">
        <w:rPr>
          <w:rFonts w:eastAsia="黑体"/>
        </w:rPr>
        <w:t>，</w:t>
      </w:r>
      <w:r w:rsidRPr="00113802">
        <w:rPr>
          <w:rFonts w:eastAsia="黑体"/>
        </w:rPr>
        <w:t>同时考虑到她们的特殊需求。</w:t>
      </w:r>
    </w:p>
    <w:p w14:paraId="3631CA28" w14:textId="77777777" w:rsidR="007D0B9E" w:rsidRPr="00113802" w:rsidRDefault="007D0B9E" w:rsidP="006B0A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rPr>
          <w:rFonts w:hint="eastAsia"/>
        </w:rPr>
        <w:tab/>
      </w:r>
      <w:r w:rsidRPr="00113802">
        <w:rPr>
          <w:rFonts w:hint="eastAsia"/>
        </w:rPr>
        <w:tab/>
      </w:r>
      <w:r w:rsidRPr="00113802">
        <w:rPr>
          <w:rFonts w:hint="eastAsia"/>
        </w:rPr>
        <w:t>婚姻和家庭关系</w:t>
      </w:r>
    </w:p>
    <w:p w14:paraId="2F252F82" w14:textId="0C7FE0B7" w:rsidR="007D0B9E" w:rsidRPr="00113802" w:rsidRDefault="007D0B9E" w:rsidP="007D0B9E">
      <w:pPr>
        <w:pStyle w:val="SingleTxt"/>
      </w:pPr>
      <w:r w:rsidRPr="00113802">
        <w:rPr>
          <w:rFonts w:hint="eastAsia"/>
        </w:rPr>
        <w:t>43.</w:t>
      </w:r>
      <w:r w:rsidRPr="00113802">
        <w:rPr>
          <w:rFonts w:hint="eastAsia"/>
        </w:rPr>
        <w:tab/>
      </w:r>
      <w:r w:rsidRPr="00113802">
        <w:rPr>
          <w:rFonts w:hint="eastAsia"/>
        </w:rPr>
        <w:t>委员会欢迎将男女最低结婚年龄提高到</w:t>
      </w:r>
      <w:r w:rsidRPr="00113802">
        <w:rPr>
          <w:rFonts w:hint="eastAsia"/>
        </w:rPr>
        <w:t>18</w:t>
      </w:r>
      <w:r w:rsidRPr="00113802">
        <w:rPr>
          <w:rFonts w:hint="eastAsia"/>
        </w:rPr>
        <w:t>岁</w:t>
      </w:r>
      <w:r w:rsidR="000032C8" w:rsidRPr="00113802">
        <w:rPr>
          <w:rFonts w:hint="eastAsia"/>
        </w:rPr>
        <w:t>，</w:t>
      </w:r>
      <w:r w:rsidRPr="00113802">
        <w:rPr>
          <w:rFonts w:hint="eastAsia"/>
        </w:rPr>
        <w:t>欢迎《民法》规定配偶享有平等的个人和财产权利以及平等责任</w:t>
      </w:r>
      <w:r w:rsidR="000032C8" w:rsidRPr="00113802">
        <w:rPr>
          <w:rFonts w:hint="eastAsia"/>
        </w:rPr>
        <w:t>，</w:t>
      </w:r>
      <w:r w:rsidRPr="00113802">
        <w:rPr>
          <w:rFonts w:hint="eastAsia"/>
        </w:rPr>
        <w:t>照顾子女被视为对共有财产的贡献</w:t>
      </w:r>
      <w:r w:rsidR="000032C8" w:rsidRPr="00113802">
        <w:rPr>
          <w:rFonts w:hint="eastAsia"/>
        </w:rPr>
        <w:t>，</w:t>
      </w:r>
      <w:r w:rsidRPr="00113802">
        <w:rPr>
          <w:rFonts w:hint="eastAsia"/>
        </w:rPr>
        <w:t>配偶可以选择通过订立契约来规范财产制度。然而</w:t>
      </w:r>
      <w:r w:rsidR="000032C8" w:rsidRPr="00113802">
        <w:rPr>
          <w:rFonts w:hint="eastAsia"/>
        </w:rPr>
        <w:t>，</w:t>
      </w:r>
      <w:r w:rsidRPr="00113802">
        <w:rPr>
          <w:rFonts w:hint="eastAsia"/>
        </w:rPr>
        <w:t>委员会仍感关切的是</w:t>
      </w:r>
      <w:r w:rsidR="000032C8" w:rsidRPr="00113802">
        <w:rPr>
          <w:rFonts w:hint="eastAsia"/>
        </w:rPr>
        <w:t>：</w:t>
      </w:r>
    </w:p>
    <w:p w14:paraId="409C52F0" w14:textId="65894699"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6B0A23" w:rsidRPr="00113802">
        <w:tab/>
      </w:r>
      <w:r w:rsidRPr="00113802">
        <w:rPr>
          <w:rFonts w:hint="eastAsia"/>
        </w:rPr>
        <w:t>女童的童婚</w:t>
      </w:r>
      <w:r w:rsidR="000032C8" w:rsidRPr="00113802">
        <w:rPr>
          <w:rFonts w:hint="eastAsia"/>
        </w:rPr>
        <w:t>，</w:t>
      </w:r>
      <w:r w:rsidRPr="00113802">
        <w:rPr>
          <w:rFonts w:hint="eastAsia"/>
        </w:rPr>
        <w:t>包括旨在规避童婚禁令的非正式或“文化”童婚</w:t>
      </w:r>
      <w:r w:rsidR="000032C8" w:rsidRPr="00113802">
        <w:rPr>
          <w:rFonts w:hint="eastAsia"/>
        </w:rPr>
        <w:t>；</w:t>
      </w:r>
      <w:r w:rsidRPr="00113802">
        <w:rPr>
          <w:rFonts w:hint="eastAsia"/>
        </w:rPr>
        <w:t>根据缔约国法律</w:t>
      </w:r>
      <w:r w:rsidR="000032C8" w:rsidRPr="00113802">
        <w:rPr>
          <w:rFonts w:hint="eastAsia"/>
        </w:rPr>
        <w:t>，</w:t>
      </w:r>
      <w:r w:rsidRPr="00113802">
        <w:rPr>
          <w:rFonts w:hint="eastAsia"/>
        </w:rPr>
        <w:t>童婚并非总是被视为强迫婚姻</w:t>
      </w:r>
      <w:r w:rsidR="000032C8" w:rsidRPr="00113802">
        <w:rPr>
          <w:rFonts w:hint="eastAsia"/>
        </w:rPr>
        <w:t>；</w:t>
      </w:r>
    </w:p>
    <w:p w14:paraId="48268A51" w14:textId="1799E2AB"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6B0A23" w:rsidRPr="00113802">
        <w:tab/>
      </w:r>
      <w:r w:rsidRPr="00113802">
        <w:rPr>
          <w:rFonts w:hint="eastAsia"/>
        </w:rPr>
        <w:t>普遍存在针对胎儿性别进行的选择性人工流产</w:t>
      </w:r>
      <w:r w:rsidR="000032C8" w:rsidRPr="00113802">
        <w:rPr>
          <w:rFonts w:hint="eastAsia"/>
        </w:rPr>
        <w:t>；</w:t>
      </w:r>
    </w:p>
    <w:p w14:paraId="09952A0F" w14:textId="6CB1D9DC"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c</w:t>
      </w:r>
      <w:r w:rsidR="000032C8" w:rsidRPr="00113802">
        <w:rPr>
          <w:rFonts w:hint="eastAsia"/>
        </w:rPr>
        <w:t>)</w:t>
      </w:r>
      <w:r w:rsidR="006B0A23" w:rsidRPr="00113802">
        <w:tab/>
      </w:r>
      <w:r w:rsidRPr="00113802">
        <w:rPr>
          <w:rFonts w:hint="eastAsia"/>
        </w:rPr>
        <w:t>不允许生活在国家护理机构的残疾母亲与子女一起生活的情况。</w:t>
      </w:r>
    </w:p>
    <w:p w14:paraId="3A7B32C1" w14:textId="2BC0E6BD" w:rsidR="007D0B9E" w:rsidRPr="00113802" w:rsidRDefault="007D0B9E" w:rsidP="007D0B9E">
      <w:pPr>
        <w:pStyle w:val="SingleTxt"/>
      </w:pPr>
      <w:r w:rsidRPr="00113802">
        <w:rPr>
          <w:rFonts w:hint="eastAsia"/>
        </w:rPr>
        <w:t>44.</w:t>
      </w:r>
      <w:r w:rsidRPr="00113802">
        <w:rPr>
          <w:rFonts w:hint="eastAsia"/>
        </w:rPr>
        <w:tab/>
      </w:r>
      <w:r w:rsidRPr="00113802">
        <w:rPr>
          <w:rFonts w:eastAsia="黑体"/>
        </w:rPr>
        <w:t>委员会回顾其先前的建议</w:t>
      </w:r>
      <w:r w:rsidR="000032C8" w:rsidRPr="00113802">
        <w:rPr>
          <w:rFonts w:eastAsia="黑体"/>
        </w:rPr>
        <w:t>(</w:t>
      </w:r>
      <w:hyperlink r:id="rId51" w:history="1">
        <w:r w:rsidRPr="00113802">
          <w:rPr>
            <w:rStyle w:val="af4"/>
            <w:rFonts w:eastAsia="黑体" w:hint="eastAsia"/>
          </w:rPr>
          <w:t>CEDAW/C/GEO/4-5</w:t>
        </w:r>
      </w:hyperlink>
      <w:r w:rsidR="000032C8" w:rsidRPr="00113802">
        <w:rPr>
          <w:rFonts w:eastAsia="黑体"/>
        </w:rPr>
        <w:t>，</w:t>
      </w:r>
      <w:r w:rsidRPr="00113802">
        <w:rPr>
          <w:rFonts w:eastAsia="黑体"/>
        </w:rPr>
        <w:t>第</w:t>
      </w:r>
      <w:r w:rsidRPr="00113802">
        <w:rPr>
          <w:rFonts w:eastAsia="黑体"/>
        </w:rPr>
        <w:t>37</w:t>
      </w:r>
      <w:r w:rsidRPr="00113802">
        <w:rPr>
          <w:rFonts w:eastAsia="黑体"/>
        </w:rPr>
        <w:t>段</w:t>
      </w:r>
      <w:r w:rsidR="000032C8" w:rsidRPr="00113802">
        <w:rPr>
          <w:rFonts w:eastAsia="黑体"/>
        </w:rPr>
        <w:t>)</w:t>
      </w:r>
      <w:r w:rsidR="000032C8" w:rsidRPr="00113802">
        <w:rPr>
          <w:rFonts w:eastAsia="黑体"/>
        </w:rPr>
        <w:t>，</w:t>
      </w:r>
      <w:r w:rsidRPr="00113802">
        <w:rPr>
          <w:rFonts w:eastAsia="黑体"/>
        </w:rPr>
        <w:t>根据关于有害做法的消除对妇女歧视委员会第</w:t>
      </w:r>
      <w:r w:rsidRPr="00113802">
        <w:rPr>
          <w:rFonts w:eastAsia="黑体"/>
        </w:rPr>
        <w:t>31</w:t>
      </w:r>
      <w:r w:rsidRPr="00113802">
        <w:rPr>
          <w:rFonts w:eastAsia="黑体"/>
        </w:rPr>
        <w:t>号和儿童权利委员会第</w:t>
      </w:r>
      <w:r w:rsidRPr="00113802">
        <w:rPr>
          <w:rFonts w:eastAsia="黑体"/>
        </w:rPr>
        <w:t>18</w:t>
      </w:r>
      <w:r w:rsidRPr="00113802">
        <w:rPr>
          <w:rFonts w:eastAsia="黑体"/>
        </w:rPr>
        <w:t>号联合一般性建议</w:t>
      </w:r>
      <w:r w:rsidRPr="00113802">
        <w:rPr>
          <w:rFonts w:eastAsia="黑体"/>
        </w:rPr>
        <w:t>/</w:t>
      </w:r>
      <w:r w:rsidRPr="00113802">
        <w:rPr>
          <w:rFonts w:eastAsia="黑体"/>
        </w:rPr>
        <w:t>意见</w:t>
      </w:r>
      <w:r w:rsidR="000032C8" w:rsidRPr="00113802">
        <w:rPr>
          <w:rFonts w:eastAsia="黑体"/>
        </w:rPr>
        <w:t>，</w:t>
      </w:r>
      <w:r w:rsidRPr="00113802">
        <w:rPr>
          <w:rFonts w:eastAsia="黑体"/>
        </w:rPr>
        <w:t>建议缔约国</w:t>
      </w:r>
      <w:r w:rsidR="000032C8" w:rsidRPr="00113802">
        <w:rPr>
          <w:rFonts w:eastAsia="黑体"/>
        </w:rPr>
        <w:t>：</w:t>
      </w:r>
    </w:p>
    <w:p w14:paraId="2356DD86" w14:textId="05C3128A"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a</w:t>
      </w:r>
      <w:r w:rsidR="000032C8" w:rsidRPr="00113802">
        <w:rPr>
          <w:rFonts w:hint="eastAsia"/>
        </w:rPr>
        <w:t>)</w:t>
      </w:r>
      <w:r w:rsidR="006B0A23" w:rsidRPr="00113802">
        <w:tab/>
      </w:r>
      <w:r w:rsidRPr="00113802">
        <w:rPr>
          <w:rFonts w:eastAsia="黑体"/>
        </w:rPr>
        <w:t>打击童婚这一有害习俗</w:t>
      </w:r>
      <w:r w:rsidR="000032C8" w:rsidRPr="00113802">
        <w:rPr>
          <w:rFonts w:eastAsia="黑体"/>
        </w:rPr>
        <w:t>，</w:t>
      </w:r>
      <w:r w:rsidRPr="00113802">
        <w:rPr>
          <w:rFonts w:eastAsia="黑体"/>
        </w:rPr>
        <w:t>特别是在农村地区开展这项工作</w:t>
      </w:r>
      <w:r w:rsidR="000032C8" w:rsidRPr="00113802">
        <w:rPr>
          <w:rFonts w:eastAsia="黑体"/>
        </w:rPr>
        <w:t>，</w:t>
      </w:r>
      <w:r w:rsidRPr="00113802">
        <w:rPr>
          <w:rFonts w:eastAsia="黑体"/>
        </w:rPr>
        <w:t>包括消除其根源</w:t>
      </w:r>
      <w:r w:rsidR="000032C8" w:rsidRPr="00113802">
        <w:rPr>
          <w:rFonts w:eastAsia="黑体"/>
        </w:rPr>
        <w:t>，</w:t>
      </w:r>
      <w:r w:rsidRPr="00113802">
        <w:rPr>
          <w:rFonts w:eastAsia="黑体"/>
        </w:rPr>
        <w:t>同时鼓励举报</w:t>
      </w:r>
      <w:r w:rsidR="000032C8" w:rsidRPr="00113802">
        <w:rPr>
          <w:rFonts w:eastAsia="黑体"/>
        </w:rPr>
        <w:t>，</w:t>
      </w:r>
      <w:r w:rsidRPr="00113802">
        <w:rPr>
          <w:rFonts w:eastAsia="黑体"/>
        </w:rPr>
        <w:t>建立此类案件的侦查机制</w:t>
      </w:r>
      <w:r w:rsidR="000032C8" w:rsidRPr="00113802">
        <w:rPr>
          <w:rFonts w:eastAsia="黑体"/>
        </w:rPr>
        <w:t>，</w:t>
      </w:r>
      <w:r w:rsidRPr="00113802">
        <w:rPr>
          <w:rFonts w:eastAsia="黑体"/>
        </w:rPr>
        <w:t>根据强迫婚姻的刑事罪起诉女童童婚</w:t>
      </w:r>
      <w:r w:rsidR="000032C8" w:rsidRPr="00113802">
        <w:rPr>
          <w:rFonts w:eastAsia="黑体"/>
        </w:rPr>
        <w:t>，</w:t>
      </w:r>
      <w:r w:rsidRPr="00113802">
        <w:rPr>
          <w:rFonts w:eastAsia="黑体"/>
        </w:rPr>
        <w:t>要求所有婚姻进行民事登记</w:t>
      </w:r>
      <w:r w:rsidR="000032C8" w:rsidRPr="00113802">
        <w:rPr>
          <w:rFonts w:eastAsia="黑体"/>
        </w:rPr>
        <w:t>；</w:t>
      </w:r>
      <w:r w:rsidRPr="00113802">
        <w:rPr>
          <w:rFonts w:eastAsia="黑体"/>
        </w:rPr>
        <w:t>进行立法改革</w:t>
      </w:r>
      <w:r w:rsidR="000032C8" w:rsidRPr="00113802">
        <w:rPr>
          <w:rFonts w:eastAsia="黑体"/>
        </w:rPr>
        <w:t>，</w:t>
      </w:r>
      <w:r w:rsidRPr="00113802">
        <w:rPr>
          <w:rFonts w:eastAsia="黑体"/>
        </w:rPr>
        <w:t>以保护未登记婚姻及事实上的结合中的妇女和女童以及此种结合所生子女的权利</w:t>
      </w:r>
      <w:r w:rsidR="000032C8" w:rsidRPr="00113802">
        <w:rPr>
          <w:rFonts w:eastAsia="黑体"/>
        </w:rPr>
        <w:t>；</w:t>
      </w:r>
    </w:p>
    <w:p w14:paraId="567D1520" w14:textId="60886F16"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b</w:t>
      </w:r>
      <w:r w:rsidR="000032C8" w:rsidRPr="00113802">
        <w:rPr>
          <w:rFonts w:hint="eastAsia"/>
        </w:rPr>
        <w:t>)</w:t>
      </w:r>
      <w:r w:rsidR="006B0A23" w:rsidRPr="00113802">
        <w:tab/>
      </w:r>
      <w:r w:rsidRPr="00113802">
        <w:rPr>
          <w:rFonts w:eastAsia="黑体"/>
        </w:rPr>
        <w:t>严格禁止针对胎儿性别进行的选择性人工流产</w:t>
      </w:r>
      <w:r w:rsidR="000032C8" w:rsidRPr="00113802">
        <w:rPr>
          <w:rFonts w:eastAsia="黑体"/>
        </w:rPr>
        <w:t>，</w:t>
      </w:r>
      <w:r w:rsidRPr="00113802">
        <w:rPr>
          <w:rFonts w:eastAsia="黑体"/>
        </w:rPr>
        <w:t>为被迫接受针对胎儿性别进行的选择性人工流产的妇女提供服务</w:t>
      </w:r>
      <w:r w:rsidR="000032C8" w:rsidRPr="00113802">
        <w:rPr>
          <w:rFonts w:eastAsia="黑体"/>
        </w:rPr>
        <w:t>，</w:t>
      </w:r>
      <w:r w:rsidRPr="00113802">
        <w:rPr>
          <w:rFonts w:eastAsia="黑体"/>
        </w:rPr>
        <w:t>包括求助热线</w:t>
      </w:r>
      <w:r w:rsidR="000032C8" w:rsidRPr="00113802">
        <w:rPr>
          <w:rFonts w:eastAsia="黑体"/>
        </w:rPr>
        <w:t>；</w:t>
      </w:r>
    </w:p>
    <w:p w14:paraId="17A0565A" w14:textId="2F99A703" w:rsidR="007D0B9E" w:rsidRPr="00113802" w:rsidRDefault="007D0B9E" w:rsidP="007D0B9E">
      <w:pPr>
        <w:pStyle w:val="SingleTxt"/>
      </w:pPr>
      <w:r w:rsidRPr="00113802">
        <w:rPr>
          <w:rFonts w:hint="eastAsia"/>
        </w:rPr>
        <w:tab/>
      </w:r>
      <w:r w:rsidR="000032C8" w:rsidRPr="00113802">
        <w:rPr>
          <w:rFonts w:hint="eastAsia"/>
        </w:rPr>
        <w:t>(</w:t>
      </w:r>
      <w:r w:rsidRPr="00113802">
        <w:rPr>
          <w:rFonts w:hint="eastAsia"/>
        </w:rPr>
        <w:t>c</w:t>
      </w:r>
      <w:r w:rsidR="000032C8" w:rsidRPr="00113802">
        <w:rPr>
          <w:rFonts w:hint="eastAsia"/>
        </w:rPr>
        <w:t>)</w:t>
      </w:r>
      <w:r w:rsidR="006B0A23" w:rsidRPr="00113802">
        <w:tab/>
      </w:r>
      <w:r w:rsidRPr="00113802">
        <w:rPr>
          <w:rFonts w:eastAsia="黑体"/>
        </w:rPr>
        <w:t>根据《</w:t>
      </w:r>
      <w:r w:rsidRPr="00113802">
        <w:rPr>
          <w:rFonts w:eastAsia="黑体"/>
        </w:rPr>
        <w:t>2023-2030</w:t>
      </w:r>
      <w:r w:rsidRPr="00113802">
        <w:rPr>
          <w:rFonts w:eastAsia="黑体"/>
        </w:rPr>
        <w:t>年残疾人独立生活和去机构化战略》及其《</w:t>
      </w:r>
      <w:r w:rsidRPr="00113802">
        <w:rPr>
          <w:rFonts w:eastAsia="黑体"/>
        </w:rPr>
        <w:t>2023-2025</w:t>
      </w:r>
      <w:r w:rsidRPr="00113802">
        <w:rPr>
          <w:rFonts w:eastAsia="黑体"/>
        </w:rPr>
        <w:t>年行动计划》</w:t>
      </w:r>
      <w:r w:rsidR="000032C8" w:rsidRPr="00113802">
        <w:rPr>
          <w:rFonts w:eastAsia="黑体"/>
        </w:rPr>
        <w:t>，</w:t>
      </w:r>
      <w:r w:rsidRPr="00113802">
        <w:rPr>
          <w:rFonts w:eastAsia="黑体"/>
        </w:rPr>
        <w:t>优先考虑残疾母亲的去机构化生活安排</w:t>
      </w:r>
      <w:r w:rsidR="000032C8" w:rsidRPr="00113802">
        <w:rPr>
          <w:rFonts w:eastAsia="黑体"/>
        </w:rPr>
        <w:t>，</w:t>
      </w:r>
      <w:r w:rsidRPr="00113802">
        <w:rPr>
          <w:rFonts w:eastAsia="黑体"/>
        </w:rPr>
        <w:t>改善支助服务</w:t>
      </w:r>
      <w:r w:rsidR="000032C8" w:rsidRPr="00113802">
        <w:rPr>
          <w:rFonts w:eastAsia="黑体"/>
        </w:rPr>
        <w:t>，</w:t>
      </w:r>
      <w:r w:rsidRPr="00113802">
        <w:rPr>
          <w:rFonts w:eastAsia="黑体"/>
        </w:rPr>
        <w:t>以使残疾母亲及其子女享有隐私权和家庭生活权。</w:t>
      </w:r>
    </w:p>
    <w:p w14:paraId="7D1D797B" w14:textId="77777777" w:rsidR="007D0B9E" w:rsidRPr="00113802" w:rsidRDefault="007D0B9E" w:rsidP="006B0A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rPr>
          <w:rFonts w:hint="eastAsia"/>
        </w:rPr>
        <w:tab/>
      </w:r>
      <w:r w:rsidRPr="00113802">
        <w:rPr>
          <w:rFonts w:hint="eastAsia"/>
        </w:rPr>
        <w:tab/>
      </w:r>
      <w:r w:rsidRPr="00113802">
        <w:rPr>
          <w:rFonts w:hint="eastAsia"/>
        </w:rPr>
        <w:t>《北京宣言》和《行动纲要》</w:t>
      </w:r>
    </w:p>
    <w:p w14:paraId="6ECA6C20" w14:textId="6B57AA1D" w:rsidR="007D0B9E" w:rsidRPr="00113802" w:rsidRDefault="007D0B9E" w:rsidP="007D0B9E">
      <w:pPr>
        <w:pStyle w:val="SingleTxt"/>
      </w:pPr>
      <w:r w:rsidRPr="00113802">
        <w:rPr>
          <w:rFonts w:hint="eastAsia"/>
        </w:rPr>
        <w:t>45.</w:t>
      </w:r>
      <w:r w:rsidRPr="00113802">
        <w:rPr>
          <w:rFonts w:hint="eastAsia"/>
        </w:rPr>
        <w:tab/>
      </w:r>
      <w:r w:rsidRPr="00113802">
        <w:rPr>
          <w:rFonts w:eastAsia="黑体"/>
        </w:rPr>
        <w:t>委员会促请缔约国运用《北京宣言》和《行动纲要》</w:t>
      </w:r>
      <w:r w:rsidR="000032C8" w:rsidRPr="00113802">
        <w:rPr>
          <w:rFonts w:eastAsia="黑体"/>
        </w:rPr>
        <w:t>，</w:t>
      </w:r>
      <w:r w:rsidRPr="00113802">
        <w:rPr>
          <w:rFonts w:eastAsia="黑体"/>
        </w:rPr>
        <w:t>并进一步评估《公约》所载权利的落实情况</w:t>
      </w:r>
      <w:r w:rsidR="000032C8" w:rsidRPr="00113802">
        <w:rPr>
          <w:rFonts w:eastAsia="黑体"/>
        </w:rPr>
        <w:t>，</w:t>
      </w:r>
      <w:r w:rsidRPr="00113802">
        <w:rPr>
          <w:rFonts w:eastAsia="黑体"/>
        </w:rPr>
        <w:t>以实现男女实质平等。</w:t>
      </w:r>
    </w:p>
    <w:p w14:paraId="66A2FEFC" w14:textId="77777777" w:rsidR="007D0B9E" w:rsidRPr="00113802" w:rsidRDefault="007D0B9E" w:rsidP="006B0A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rPr>
          <w:rFonts w:hint="eastAsia"/>
        </w:rPr>
        <w:tab/>
      </w:r>
      <w:r w:rsidRPr="00113802">
        <w:rPr>
          <w:rFonts w:hint="eastAsia"/>
        </w:rPr>
        <w:tab/>
      </w:r>
      <w:r w:rsidRPr="00113802">
        <w:rPr>
          <w:rFonts w:hint="eastAsia"/>
        </w:rPr>
        <w:t>传播</w:t>
      </w:r>
    </w:p>
    <w:p w14:paraId="161CF107" w14:textId="4FCC47B0" w:rsidR="007D0B9E" w:rsidRPr="00113802" w:rsidRDefault="007D0B9E" w:rsidP="007D0B9E">
      <w:pPr>
        <w:pStyle w:val="SingleTxt"/>
      </w:pPr>
      <w:r w:rsidRPr="00113802">
        <w:rPr>
          <w:rFonts w:hint="eastAsia"/>
        </w:rPr>
        <w:t>46.</w:t>
      </w:r>
      <w:r w:rsidRPr="00113802">
        <w:rPr>
          <w:rFonts w:hint="eastAsia"/>
        </w:rPr>
        <w:tab/>
      </w:r>
      <w:r w:rsidRPr="00113802">
        <w:rPr>
          <w:rFonts w:eastAsia="黑体"/>
        </w:rPr>
        <w:t>委员会请缔约国确保以缔约国官方语言向</w:t>
      </w:r>
      <w:r w:rsidR="000032C8" w:rsidRPr="00113802">
        <w:rPr>
          <w:rFonts w:eastAsia="黑体"/>
        </w:rPr>
        <w:t>(</w:t>
      </w:r>
      <w:r w:rsidRPr="00113802">
        <w:rPr>
          <w:rFonts w:eastAsia="黑体"/>
        </w:rPr>
        <w:t>国家、地区和地方</w:t>
      </w:r>
      <w:r w:rsidR="000032C8" w:rsidRPr="00113802">
        <w:rPr>
          <w:rFonts w:eastAsia="黑体"/>
        </w:rPr>
        <w:t>)</w:t>
      </w:r>
      <w:r w:rsidRPr="00113802">
        <w:rPr>
          <w:rFonts w:eastAsia="黑体"/>
        </w:rPr>
        <w:t>各级相关国家机构</w:t>
      </w:r>
      <w:r w:rsidR="000032C8" w:rsidRPr="00113802">
        <w:rPr>
          <w:rFonts w:eastAsia="黑体"/>
        </w:rPr>
        <w:t>，</w:t>
      </w:r>
      <w:r w:rsidRPr="00113802">
        <w:rPr>
          <w:rFonts w:eastAsia="黑体"/>
        </w:rPr>
        <w:t>尤其是向政府、议会和司法机构及时传播本结论性意见</w:t>
      </w:r>
      <w:r w:rsidR="000032C8" w:rsidRPr="00113802">
        <w:rPr>
          <w:rFonts w:eastAsia="黑体"/>
        </w:rPr>
        <w:t>，</w:t>
      </w:r>
      <w:r w:rsidRPr="00113802">
        <w:rPr>
          <w:rFonts w:eastAsia="黑体"/>
        </w:rPr>
        <w:t>使之得到充分落实。</w:t>
      </w:r>
    </w:p>
    <w:p w14:paraId="6F574719" w14:textId="77777777" w:rsidR="007D0B9E" w:rsidRPr="00113802" w:rsidRDefault="007D0B9E" w:rsidP="006B0A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rPr>
          <w:rFonts w:hint="eastAsia"/>
        </w:rPr>
        <w:tab/>
      </w:r>
      <w:r w:rsidRPr="00113802">
        <w:rPr>
          <w:rFonts w:hint="eastAsia"/>
        </w:rPr>
        <w:tab/>
      </w:r>
      <w:r w:rsidRPr="00113802">
        <w:rPr>
          <w:rFonts w:hint="eastAsia"/>
        </w:rPr>
        <w:t>批准其他条约</w:t>
      </w:r>
    </w:p>
    <w:p w14:paraId="024F74B6" w14:textId="589EA0A4" w:rsidR="007D0B9E" w:rsidRPr="00113802" w:rsidRDefault="007D0B9E" w:rsidP="007D0B9E">
      <w:pPr>
        <w:pStyle w:val="SingleTxt"/>
      </w:pPr>
      <w:r w:rsidRPr="00113802">
        <w:rPr>
          <w:rFonts w:hint="eastAsia"/>
        </w:rPr>
        <w:t>47.</w:t>
      </w:r>
      <w:r w:rsidRPr="00113802">
        <w:rPr>
          <w:rFonts w:hint="eastAsia"/>
        </w:rPr>
        <w:tab/>
      </w:r>
      <w:r w:rsidRPr="00113802">
        <w:rPr>
          <w:rFonts w:eastAsia="黑体"/>
        </w:rPr>
        <w:t>委员会指出</w:t>
      </w:r>
      <w:r w:rsidR="000032C8" w:rsidRPr="00113802">
        <w:rPr>
          <w:rFonts w:eastAsia="黑体"/>
        </w:rPr>
        <w:t>，</w:t>
      </w:r>
      <w:r w:rsidRPr="00113802">
        <w:rPr>
          <w:rFonts w:eastAsia="黑体"/>
        </w:rPr>
        <w:t>缔约国如能加入九项主要国际人权文书</w:t>
      </w:r>
      <w:r w:rsidR="000032C8" w:rsidRPr="00113802">
        <w:rPr>
          <w:rFonts w:eastAsia="黑体"/>
        </w:rPr>
        <w:t>，</w:t>
      </w:r>
      <w:r w:rsidR="00DA047C" w:rsidRPr="00113802">
        <w:rPr>
          <w:rStyle w:val="a3"/>
          <w:rFonts w:eastAsia="黑体"/>
        </w:rPr>
        <w:footnoteReference w:id="3"/>
      </w:r>
      <w:r w:rsidRPr="00113802">
        <w:rPr>
          <w:rFonts w:eastAsia="黑体"/>
        </w:rPr>
        <w:t xml:space="preserve"> </w:t>
      </w:r>
      <w:r w:rsidRPr="00113802">
        <w:rPr>
          <w:rFonts w:eastAsia="黑体"/>
        </w:rPr>
        <w:t>将会促进妇女在生活各个方面享受人权和基本自由。因此</w:t>
      </w:r>
      <w:r w:rsidR="000032C8" w:rsidRPr="00113802">
        <w:rPr>
          <w:rFonts w:eastAsia="黑体"/>
        </w:rPr>
        <w:t>，</w:t>
      </w:r>
      <w:r w:rsidRPr="00113802">
        <w:rPr>
          <w:rFonts w:eastAsia="黑体"/>
        </w:rPr>
        <w:t>委员会鼓励缔约国批准其尚未加入的《保护所有移徙工人及其家庭成员权利国际公约》和《保护所有人免遭强迫失踪国际公约》。</w:t>
      </w:r>
    </w:p>
    <w:p w14:paraId="3D3D0983" w14:textId="77777777" w:rsidR="007D0B9E" w:rsidRPr="00113802" w:rsidRDefault="007D0B9E" w:rsidP="006B0A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rPr>
          <w:rFonts w:hint="eastAsia"/>
        </w:rPr>
        <w:tab/>
      </w:r>
      <w:r w:rsidRPr="00113802">
        <w:rPr>
          <w:rFonts w:hint="eastAsia"/>
        </w:rPr>
        <w:tab/>
      </w:r>
      <w:r w:rsidRPr="00113802">
        <w:rPr>
          <w:rFonts w:hint="eastAsia"/>
        </w:rPr>
        <w:t>结论性意见的后续行动</w:t>
      </w:r>
    </w:p>
    <w:p w14:paraId="69A2C48D" w14:textId="477CD4EB" w:rsidR="007D0B9E" w:rsidRPr="00113802" w:rsidRDefault="007D0B9E" w:rsidP="007D0B9E">
      <w:pPr>
        <w:pStyle w:val="SingleTxt"/>
      </w:pPr>
      <w:r w:rsidRPr="00113802">
        <w:rPr>
          <w:rFonts w:hint="eastAsia"/>
        </w:rPr>
        <w:t>48.</w:t>
      </w:r>
      <w:r w:rsidRPr="00113802">
        <w:rPr>
          <w:rFonts w:hint="eastAsia"/>
        </w:rPr>
        <w:tab/>
      </w:r>
      <w:r w:rsidRPr="00113802">
        <w:rPr>
          <w:rFonts w:eastAsia="黑体"/>
        </w:rPr>
        <w:t>委员会请缔约国在两年内提供书面资料</w:t>
      </w:r>
      <w:r w:rsidR="000032C8" w:rsidRPr="00113802">
        <w:rPr>
          <w:rFonts w:eastAsia="黑体"/>
        </w:rPr>
        <w:t>，</w:t>
      </w:r>
      <w:r w:rsidRPr="00113802">
        <w:rPr>
          <w:rFonts w:eastAsia="黑体"/>
        </w:rPr>
        <w:t>说明为落实上文第</w:t>
      </w:r>
      <w:r w:rsidRPr="00113802">
        <w:rPr>
          <w:rFonts w:eastAsia="黑体"/>
        </w:rPr>
        <w:t>12</w:t>
      </w:r>
      <w:r w:rsidR="000032C8" w:rsidRPr="00113802">
        <w:rPr>
          <w:rFonts w:eastAsia="黑体"/>
        </w:rPr>
        <w:t>(</w:t>
      </w:r>
      <w:r w:rsidRPr="00113802">
        <w:rPr>
          <w:rFonts w:eastAsia="黑体"/>
        </w:rPr>
        <w:t>b</w:t>
      </w:r>
      <w:r w:rsidR="000032C8" w:rsidRPr="00113802">
        <w:rPr>
          <w:rFonts w:eastAsia="黑体"/>
        </w:rPr>
        <w:t>)</w:t>
      </w:r>
      <w:r w:rsidRPr="00113802">
        <w:rPr>
          <w:rFonts w:eastAsia="黑体"/>
        </w:rPr>
        <w:t>、</w:t>
      </w:r>
      <w:r w:rsidRPr="00113802">
        <w:rPr>
          <w:rFonts w:eastAsia="黑体"/>
        </w:rPr>
        <w:t>18</w:t>
      </w:r>
      <w:r w:rsidR="000032C8" w:rsidRPr="00113802">
        <w:rPr>
          <w:rFonts w:eastAsia="黑体"/>
        </w:rPr>
        <w:t>(</w:t>
      </w:r>
      <w:r w:rsidRPr="00113802">
        <w:rPr>
          <w:rFonts w:eastAsia="黑体"/>
        </w:rPr>
        <w:t>c</w:t>
      </w:r>
      <w:r w:rsidR="000032C8" w:rsidRPr="00113802">
        <w:rPr>
          <w:rFonts w:eastAsia="黑体"/>
        </w:rPr>
        <w:t>)</w:t>
      </w:r>
      <w:r w:rsidRPr="00113802">
        <w:rPr>
          <w:rFonts w:eastAsia="黑体"/>
        </w:rPr>
        <w:t>、</w:t>
      </w:r>
      <w:r w:rsidRPr="00113802">
        <w:rPr>
          <w:rFonts w:eastAsia="黑体"/>
        </w:rPr>
        <w:t>26</w:t>
      </w:r>
      <w:r w:rsidR="000032C8" w:rsidRPr="00113802">
        <w:rPr>
          <w:rFonts w:eastAsia="黑体"/>
        </w:rPr>
        <w:t>(</w:t>
      </w:r>
      <w:r w:rsidRPr="00113802">
        <w:rPr>
          <w:rFonts w:eastAsia="黑体"/>
        </w:rPr>
        <w:t>a</w:t>
      </w:r>
      <w:r w:rsidR="000032C8" w:rsidRPr="00113802">
        <w:rPr>
          <w:rFonts w:eastAsia="黑体"/>
        </w:rPr>
        <w:t>)</w:t>
      </w:r>
      <w:r w:rsidRPr="00113802">
        <w:rPr>
          <w:rFonts w:eastAsia="黑体"/>
        </w:rPr>
        <w:t>和</w:t>
      </w:r>
      <w:r w:rsidRPr="00113802">
        <w:rPr>
          <w:rFonts w:eastAsia="黑体"/>
        </w:rPr>
        <w:t>44</w:t>
      </w:r>
      <w:r w:rsidR="000032C8" w:rsidRPr="00113802">
        <w:rPr>
          <w:rFonts w:eastAsia="黑体"/>
        </w:rPr>
        <w:t>(</w:t>
      </w:r>
      <w:r w:rsidRPr="00113802">
        <w:rPr>
          <w:rFonts w:eastAsia="黑体"/>
        </w:rPr>
        <w:t>c</w:t>
      </w:r>
      <w:r w:rsidR="000032C8" w:rsidRPr="00113802">
        <w:rPr>
          <w:rFonts w:eastAsia="黑体"/>
        </w:rPr>
        <w:t>)</w:t>
      </w:r>
      <w:r w:rsidRPr="00113802">
        <w:rPr>
          <w:rFonts w:eastAsia="黑体"/>
        </w:rPr>
        <w:t>段所载建议而采取的步骤。</w:t>
      </w:r>
    </w:p>
    <w:p w14:paraId="245B3D86" w14:textId="77777777" w:rsidR="007D0B9E" w:rsidRPr="00113802" w:rsidRDefault="007D0B9E" w:rsidP="006B0A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13802">
        <w:rPr>
          <w:rFonts w:hint="eastAsia"/>
        </w:rPr>
        <w:tab/>
      </w:r>
      <w:r w:rsidRPr="00113802">
        <w:rPr>
          <w:rFonts w:hint="eastAsia"/>
        </w:rPr>
        <w:tab/>
      </w:r>
      <w:r w:rsidRPr="00113802">
        <w:rPr>
          <w:rFonts w:hint="eastAsia"/>
        </w:rPr>
        <w:t>编写下次报告</w:t>
      </w:r>
    </w:p>
    <w:p w14:paraId="5B541186" w14:textId="6CDA22FB" w:rsidR="007D0B9E" w:rsidRPr="00113802" w:rsidRDefault="007D0B9E" w:rsidP="007D0B9E">
      <w:pPr>
        <w:pStyle w:val="SingleTxt"/>
      </w:pPr>
      <w:r w:rsidRPr="00113802">
        <w:rPr>
          <w:rFonts w:hint="eastAsia"/>
        </w:rPr>
        <w:t>49.</w:t>
      </w:r>
      <w:r w:rsidRPr="00113802">
        <w:rPr>
          <w:rFonts w:hint="eastAsia"/>
        </w:rPr>
        <w:tab/>
      </w:r>
      <w:r w:rsidRPr="00113802">
        <w:rPr>
          <w:rFonts w:eastAsia="黑体"/>
        </w:rPr>
        <w:t>委员会将根据今后可预测的、基于八年期审查周期的报告日历</w:t>
      </w:r>
      <w:r w:rsidR="000032C8" w:rsidRPr="00113802">
        <w:rPr>
          <w:rFonts w:eastAsia="黑体"/>
        </w:rPr>
        <w:t>，</w:t>
      </w:r>
      <w:r w:rsidRPr="00113802">
        <w:rPr>
          <w:rFonts w:eastAsia="黑体"/>
        </w:rPr>
        <w:t>并在通过缔约国报告前议题和问题清单之后</w:t>
      </w:r>
      <w:r w:rsidR="000032C8" w:rsidRPr="00113802">
        <w:rPr>
          <w:rFonts w:eastAsia="黑体"/>
        </w:rPr>
        <w:t>，</w:t>
      </w:r>
      <w:r w:rsidRPr="00113802">
        <w:rPr>
          <w:rFonts w:eastAsia="黑体"/>
        </w:rPr>
        <w:t>酌情确定并通报缔约国第七次定期报告的到期日。报告应涵盖截至提交之时的整个时期。</w:t>
      </w:r>
    </w:p>
    <w:p w14:paraId="6E792A69" w14:textId="2260B615" w:rsidR="00861343" w:rsidRPr="00113802" w:rsidRDefault="007D0B9E" w:rsidP="00BF0EF9">
      <w:pPr>
        <w:pStyle w:val="SingleTxt"/>
      </w:pPr>
      <w:r w:rsidRPr="00113802">
        <w:rPr>
          <w:rFonts w:hint="eastAsia"/>
        </w:rPr>
        <w:t>50.</w:t>
      </w:r>
      <w:r w:rsidRPr="00113802">
        <w:rPr>
          <w:rFonts w:hint="eastAsia"/>
        </w:rPr>
        <w:tab/>
      </w:r>
      <w:r w:rsidRPr="00113802">
        <w:rPr>
          <w:rFonts w:eastAsia="黑体"/>
        </w:rPr>
        <w:t>委员会请缔约国遵守包括共同核心文件和条约专要文件准则在内的根据国际人权条约提交报告的协调准则</w:t>
      </w:r>
      <w:r w:rsidR="000032C8" w:rsidRPr="00113802">
        <w:rPr>
          <w:rFonts w:eastAsia="黑体"/>
        </w:rPr>
        <w:t>(</w:t>
      </w:r>
      <w:hyperlink r:id="rId52" w:history="1">
        <w:r w:rsidRPr="00113802">
          <w:rPr>
            <w:rStyle w:val="af4"/>
            <w:rFonts w:eastAsia="黑体" w:hint="eastAsia"/>
          </w:rPr>
          <w:t>HRI/GEN/2/Rev.6</w:t>
        </w:r>
      </w:hyperlink>
      <w:r w:rsidR="000032C8" w:rsidRPr="00113802">
        <w:rPr>
          <w:rFonts w:eastAsia="黑体"/>
        </w:rPr>
        <w:t>，</w:t>
      </w:r>
      <w:r w:rsidRPr="00113802">
        <w:rPr>
          <w:rFonts w:eastAsia="黑体"/>
        </w:rPr>
        <w:t>第一章</w:t>
      </w:r>
      <w:r w:rsidR="000032C8" w:rsidRPr="00113802">
        <w:rPr>
          <w:rFonts w:eastAsia="黑体"/>
        </w:rPr>
        <w:t>)</w:t>
      </w:r>
      <w:r w:rsidRPr="00113802">
        <w:rPr>
          <w:rFonts w:eastAsia="黑体"/>
        </w:rPr>
        <w:t>。</w:t>
      </w:r>
    </w:p>
    <w:p w14:paraId="3C6BD28D" w14:textId="1F86A1A4" w:rsidR="00861343" w:rsidRPr="00113802" w:rsidRDefault="007D0B9E" w:rsidP="007D0B9E">
      <w:pPr>
        <w:pStyle w:val="SingleTxt"/>
        <w:spacing w:after="0" w:line="240" w:lineRule="auto"/>
        <w:rPr>
          <w:sz w:val="20"/>
        </w:rPr>
      </w:pPr>
      <w:r w:rsidRPr="00113802">
        <w:rPr>
          <w:noProof/>
          <w:sz w:val="20"/>
        </w:rPr>
        <mc:AlternateContent>
          <mc:Choice Requires="wps">
            <w:drawing>
              <wp:anchor distT="0" distB="0" distL="114300" distR="114300" simplePos="0" relativeHeight="251659264" behindDoc="0" locked="0" layoutInCell="1" allowOverlap="1" wp14:anchorId="0AF3E09B" wp14:editId="36C99097">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2672E4"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p w14:paraId="3744CC0D" w14:textId="77777777" w:rsidR="00861343" w:rsidRPr="00113802" w:rsidRDefault="00861343" w:rsidP="00BF0EF9">
      <w:pPr>
        <w:pStyle w:val="SingleTxt"/>
      </w:pPr>
    </w:p>
    <w:sectPr w:rsidR="00861343" w:rsidRPr="00113802" w:rsidSect="005D5F5D">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0T14:49:00Z" w:initials="Start">
    <w:p w14:paraId="13762BA2" w14:textId="77777777" w:rsidR="00BF0EF9" w:rsidRDefault="00BF0EF9">
      <w:pPr>
        <w:pStyle w:val="a9"/>
      </w:pPr>
      <w:r>
        <w:rPr>
          <w:rStyle w:val="ad"/>
        </w:rPr>
        <w:annotationRef/>
      </w:r>
      <w:r>
        <w:t>&lt;&lt;ODS JOB NO&gt;&gt;N2306478C&lt;&lt;ODS JOB NO&gt;&gt;</w:t>
      </w:r>
    </w:p>
    <w:p w14:paraId="0E872490" w14:textId="77777777" w:rsidR="00BF0EF9" w:rsidRDefault="00BF0EF9">
      <w:pPr>
        <w:pStyle w:val="a9"/>
      </w:pPr>
      <w:r>
        <w:t>&lt;&lt;ODS DOC SYMBOL1&gt;&gt;CEDAW/C/GEO/CO/6&lt;&lt;ODS DOC SYMBOL1&gt;&gt;</w:t>
      </w:r>
    </w:p>
    <w:p w14:paraId="396BD7FF" w14:textId="7192600E" w:rsidR="00BF0EF9" w:rsidRDefault="00BF0EF9">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96BD7F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5C202" w16cex:dateUtc="2023-03-10T19: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96BD7FF" w16cid:durableId="27B5C20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B3AC4" w14:textId="77777777" w:rsidR="00A60D65" w:rsidRDefault="00A60D65">
      <w:r>
        <w:separator/>
      </w:r>
    </w:p>
  </w:endnote>
  <w:endnote w:type="continuationSeparator" w:id="0">
    <w:p w14:paraId="5E12CE85" w14:textId="77777777" w:rsidR="00A60D65" w:rsidRDefault="00A60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altName w:val="STZhongsong"/>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altName w:val="Trebuchet MS"/>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BF0EF9" w14:paraId="6D938092" w14:textId="77777777" w:rsidTr="00BF0EF9">
      <w:tc>
        <w:tcPr>
          <w:tcW w:w="4921" w:type="dxa"/>
          <w:shd w:val="clear" w:color="auto" w:fill="auto"/>
        </w:tcPr>
        <w:p w14:paraId="716D16E2" w14:textId="5288A53B" w:rsidR="00BF0EF9" w:rsidRPr="00BF0EF9" w:rsidRDefault="00BF0EF9" w:rsidP="00BF0EF9">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23E05">
            <w:rPr>
              <w:b w:val="0"/>
              <w:w w:val="103"/>
              <w:sz w:val="14"/>
            </w:rPr>
            <w:t>23-03870</w:t>
          </w:r>
          <w:r>
            <w:rPr>
              <w:b w:val="0"/>
              <w:w w:val="103"/>
              <w:sz w:val="14"/>
            </w:rPr>
            <w:fldChar w:fldCharType="end"/>
          </w:r>
        </w:p>
      </w:tc>
      <w:tc>
        <w:tcPr>
          <w:tcW w:w="4921" w:type="dxa"/>
          <w:shd w:val="clear" w:color="auto" w:fill="auto"/>
        </w:tcPr>
        <w:p w14:paraId="0113BF03" w14:textId="77777777" w:rsidR="00BF0EF9" w:rsidRPr="00BF0EF9" w:rsidRDefault="00BF0EF9" w:rsidP="00BF0EF9">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EB860DE" w14:textId="77777777" w:rsidR="00BF0EF9" w:rsidRPr="00BF0EF9" w:rsidRDefault="00BF0EF9" w:rsidP="00BF0EF9">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BF0EF9" w14:paraId="057FAEB3" w14:textId="77777777" w:rsidTr="00BF0EF9">
      <w:tc>
        <w:tcPr>
          <w:tcW w:w="4921" w:type="dxa"/>
          <w:shd w:val="clear" w:color="auto" w:fill="auto"/>
        </w:tcPr>
        <w:p w14:paraId="6200472F" w14:textId="77777777" w:rsidR="00BF0EF9" w:rsidRPr="00BF0EF9" w:rsidRDefault="00BF0EF9" w:rsidP="00BF0EF9">
          <w:pPr>
            <w:pStyle w:val="af2"/>
            <w:jc w:val="right"/>
          </w:pPr>
          <w:r>
            <w:fldChar w:fldCharType="begin"/>
          </w:r>
          <w:r>
            <w:instrText xml:space="preserve"> PAGE  \* Arabic  \* MERGEFORMAT </w:instrText>
          </w:r>
          <w:r>
            <w:fldChar w:fldCharType="separate"/>
          </w:r>
          <w:r>
            <w:t>2</w:t>
          </w:r>
          <w:r>
            <w:fldChar w:fldCharType="end"/>
          </w:r>
          <w:r>
            <w:t>/</w:t>
          </w:r>
          <w:r w:rsidR="00123E05">
            <w:fldChar w:fldCharType="begin"/>
          </w:r>
          <w:r w:rsidR="00123E05">
            <w:instrText xml:space="preserve"> NUMPAGES  \* Arabic  \* MERGEFORMAT </w:instrText>
          </w:r>
          <w:r w:rsidR="00123E05">
            <w:fldChar w:fldCharType="separate"/>
          </w:r>
          <w:r>
            <w:t>4</w:t>
          </w:r>
          <w:r w:rsidR="00123E05">
            <w:fldChar w:fldCharType="end"/>
          </w:r>
        </w:p>
      </w:tc>
      <w:tc>
        <w:tcPr>
          <w:tcW w:w="4921" w:type="dxa"/>
          <w:shd w:val="clear" w:color="auto" w:fill="auto"/>
        </w:tcPr>
        <w:p w14:paraId="3FB7B3F6" w14:textId="72BB3BB9" w:rsidR="00BF0EF9" w:rsidRPr="00BF0EF9" w:rsidRDefault="00BF0EF9" w:rsidP="00BF0EF9">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23E05">
            <w:rPr>
              <w:b w:val="0"/>
              <w:w w:val="103"/>
              <w:sz w:val="14"/>
            </w:rPr>
            <w:t>23-03870</w:t>
          </w:r>
          <w:r>
            <w:rPr>
              <w:b w:val="0"/>
              <w:w w:val="103"/>
              <w:sz w:val="14"/>
            </w:rPr>
            <w:fldChar w:fldCharType="end"/>
          </w:r>
        </w:p>
      </w:tc>
    </w:tr>
  </w:tbl>
  <w:p w14:paraId="0E5DC3B3" w14:textId="77777777" w:rsidR="00BF0EF9" w:rsidRPr="00BF0EF9" w:rsidRDefault="00BF0EF9" w:rsidP="00BF0EF9">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BF0EF9" w14:paraId="59F1E8E7" w14:textId="77777777" w:rsidTr="00BF0EF9">
      <w:tc>
        <w:tcPr>
          <w:tcW w:w="3744" w:type="dxa"/>
          <w:shd w:val="clear" w:color="auto" w:fill="auto"/>
        </w:tcPr>
        <w:p w14:paraId="1D84B810" w14:textId="55CEF9D8" w:rsidR="00BF0EF9" w:rsidRDefault="00BF0EF9" w:rsidP="00BF0EF9">
          <w:pPr>
            <w:pStyle w:val="Release"/>
          </w:pPr>
          <w:r>
            <w:rPr>
              <w:noProof/>
            </w:rPr>
            <w:drawing>
              <wp:anchor distT="0" distB="0" distL="114300" distR="114300" simplePos="0" relativeHeight="251658240" behindDoc="0" locked="0" layoutInCell="1" allowOverlap="1" wp14:anchorId="24395B4F" wp14:editId="4770B520">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123E05">
            <w:fldChar w:fldCharType="begin"/>
          </w:r>
          <w:r w:rsidR="00123E05">
            <w:instrText xml:space="preserve"> DOCVARIABLE "jobn" \* MERGEFORMAT </w:instrText>
          </w:r>
          <w:r w:rsidR="00123E05">
            <w:fldChar w:fldCharType="separate"/>
          </w:r>
          <w:r w:rsidR="00123E05">
            <w:t>23-03870 (C)</w:t>
          </w:r>
          <w:r w:rsidR="00123E05">
            <w:fldChar w:fldCharType="end"/>
          </w:r>
          <w:r>
            <w:t xml:space="preserve">    100323    </w:t>
          </w:r>
          <w:r w:rsidR="00861343">
            <w:t>29</w:t>
          </w:r>
          <w:r>
            <w:t>0323</w:t>
          </w:r>
        </w:p>
        <w:p w14:paraId="0796011A" w14:textId="77777777" w:rsidR="00BF0EF9" w:rsidRPr="00BF0EF9" w:rsidRDefault="00BF0EF9" w:rsidP="00BF0EF9">
          <w:pPr>
            <w:spacing w:before="80" w:line="210" w:lineRule="exact"/>
            <w:rPr>
              <w:rFonts w:ascii="Barcode 3 of 9 by request" w:hAnsi="Barcode 3 of 9 by request"/>
              <w:sz w:val="24"/>
            </w:rPr>
          </w:pPr>
          <w:r>
            <w:rPr>
              <w:rFonts w:ascii="Barcode 3 of 9 by request" w:hAnsi="Barcode 3 of 9 by request"/>
              <w:b/>
              <w:sz w:val="24"/>
            </w:rPr>
            <w:t>*2303870*</w:t>
          </w:r>
        </w:p>
      </w:tc>
      <w:tc>
        <w:tcPr>
          <w:tcW w:w="4921" w:type="dxa"/>
          <w:shd w:val="clear" w:color="auto" w:fill="auto"/>
        </w:tcPr>
        <w:p w14:paraId="20B4FA45" w14:textId="77777777" w:rsidR="00BF0EF9" w:rsidRDefault="00BF0EF9" w:rsidP="00BF0EF9">
          <w:pPr>
            <w:pStyle w:val="af2"/>
            <w:jc w:val="right"/>
            <w:rPr>
              <w:b w:val="0"/>
              <w:sz w:val="21"/>
            </w:rPr>
          </w:pPr>
          <w:r>
            <w:rPr>
              <w:b w:val="0"/>
              <w:sz w:val="21"/>
            </w:rPr>
            <w:drawing>
              <wp:inline distT="0" distB="0" distL="0" distR="0" wp14:anchorId="49E154C8" wp14:editId="647E536C">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3080DCD5" w14:textId="77777777" w:rsidR="00BF0EF9" w:rsidRPr="00BF0EF9" w:rsidRDefault="00BF0EF9" w:rsidP="00BF0EF9">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507F1" w14:textId="77777777" w:rsidR="00A60D65" w:rsidRPr="00DA047C" w:rsidRDefault="00A60D65" w:rsidP="00DA047C">
      <w:pPr>
        <w:pStyle w:val="af2"/>
        <w:spacing w:after="80"/>
        <w:ind w:left="792"/>
        <w:rPr>
          <w:sz w:val="16"/>
        </w:rPr>
      </w:pPr>
      <w:r w:rsidRPr="00DA047C">
        <w:rPr>
          <w:sz w:val="16"/>
        </w:rPr>
        <w:t>__________________</w:t>
      </w:r>
    </w:p>
  </w:footnote>
  <w:footnote w:type="continuationSeparator" w:id="0">
    <w:p w14:paraId="70A0F595" w14:textId="77777777" w:rsidR="00A60D65" w:rsidRPr="00DA047C" w:rsidRDefault="00A60D65" w:rsidP="00DA047C">
      <w:pPr>
        <w:pStyle w:val="af2"/>
        <w:spacing w:after="80"/>
        <w:ind w:left="792"/>
        <w:rPr>
          <w:sz w:val="16"/>
        </w:rPr>
      </w:pPr>
      <w:r w:rsidRPr="00DA047C">
        <w:rPr>
          <w:sz w:val="16"/>
        </w:rPr>
        <w:t>__________________</w:t>
      </w:r>
    </w:p>
  </w:footnote>
  <w:footnote w:id="1">
    <w:p w14:paraId="1EDF550E" w14:textId="7335F9CD" w:rsidR="00DA047C" w:rsidRPr="00DA047C" w:rsidRDefault="00DA047C" w:rsidP="00DA047C">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C068D3">
        <w:rPr>
          <w:rStyle w:val="a3"/>
        </w:rPr>
        <w:footnoteRef/>
      </w:r>
      <w:r>
        <w:tab/>
      </w:r>
      <w:hyperlink r:id="rId1" w:history="1">
        <w:r w:rsidRPr="00113802">
          <w:rPr>
            <w:rStyle w:val="af4"/>
            <w:rFonts w:hint="eastAsia"/>
          </w:rPr>
          <w:t>CEDAW/C/80/D/140/2019</w:t>
        </w:r>
      </w:hyperlink>
      <w:r w:rsidRPr="00DA047C">
        <w:rPr>
          <w:rFonts w:hint="eastAsia"/>
        </w:rPr>
        <w:t>。</w:t>
      </w:r>
    </w:p>
  </w:footnote>
  <w:footnote w:id="2">
    <w:p w14:paraId="427BD954" w14:textId="78BD13D2" w:rsidR="00DA047C" w:rsidRPr="00DA047C" w:rsidRDefault="00DA047C" w:rsidP="00DA047C">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C068D3">
        <w:rPr>
          <w:rStyle w:val="a3"/>
        </w:rPr>
        <w:footnoteRef/>
      </w:r>
      <w:r>
        <w:tab/>
      </w:r>
      <w:r w:rsidRPr="00DA047C">
        <w:rPr>
          <w:rFonts w:hint="eastAsia"/>
        </w:rPr>
        <w:t>见</w:t>
      </w:r>
      <w:hyperlink r:id="rId2" w:history="1">
        <w:r w:rsidR="00FE37BC" w:rsidRPr="00641A71">
          <w:rPr>
            <w:rStyle w:val="af4"/>
            <w:rFonts w:hint="eastAsia"/>
          </w:rPr>
          <w:t>www.ohchr.org/Documents/Publications/HR_PUB_16_1_NMRF_PracticalGuide.pdf</w:t>
        </w:r>
      </w:hyperlink>
      <w:r w:rsidRPr="00DA047C">
        <w:rPr>
          <w:rFonts w:hint="eastAsia"/>
        </w:rPr>
        <w:t>。</w:t>
      </w:r>
    </w:p>
  </w:footnote>
  <w:footnote w:id="3">
    <w:p w14:paraId="42C0949B" w14:textId="04BC5DB9" w:rsidR="00DA047C" w:rsidRPr="00DA047C" w:rsidRDefault="00DA047C" w:rsidP="00DA047C">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C068D3">
        <w:rPr>
          <w:rStyle w:val="a3"/>
        </w:rPr>
        <w:footnoteRef/>
      </w:r>
      <w:r>
        <w:tab/>
      </w:r>
      <w:r w:rsidRPr="00DA047C">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BF0EF9" w14:paraId="26CCFBE6" w14:textId="77777777" w:rsidTr="00BF0EF9">
      <w:trPr>
        <w:trHeight w:hRule="exact" w:val="864"/>
      </w:trPr>
      <w:tc>
        <w:tcPr>
          <w:tcW w:w="4925" w:type="dxa"/>
          <w:shd w:val="clear" w:color="auto" w:fill="auto"/>
          <w:vAlign w:val="bottom"/>
        </w:tcPr>
        <w:p w14:paraId="4E378282" w14:textId="17925C09" w:rsidR="00BF0EF9" w:rsidRPr="00BF0EF9" w:rsidRDefault="00BF0EF9" w:rsidP="00BF0EF9">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123E05">
            <w:rPr>
              <w:b/>
              <w:sz w:val="17"/>
            </w:rPr>
            <w:t>CEDAW/C/GEO/CO/6</w:t>
          </w:r>
          <w:r>
            <w:rPr>
              <w:b/>
              <w:sz w:val="17"/>
            </w:rPr>
            <w:fldChar w:fldCharType="end"/>
          </w:r>
        </w:p>
      </w:tc>
      <w:tc>
        <w:tcPr>
          <w:tcW w:w="4921" w:type="dxa"/>
          <w:shd w:val="clear" w:color="auto" w:fill="auto"/>
          <w:vAlign w:val="bottom"/>
        </w:tcPr>
        <w:p w14:paraId="42969B34" w14:textId="77777777" w:rsidR="00BF0EF9" w:rsidRDefault="00BF0EF9" w:rsidP="00BF0EF9">
          <w:pPr>
            <w:pStyle w:val="af0"/>
          </w:pPr>
        </w:p>
      </w:tc>
    </w:tr>
  </w:tbl>
  <w:p w14:paraId="20E87083" w14:textId="77777777" w:rsidR="00BF0EF9" w:rsidRPr="00BF0EF9" w:rsidRDefault="00BF0EF9" w:rsidP="00BF0EF9">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BF0EF9" w14:paraId="43BB69EE" w14:textId="77777777" w:rsidTr="00BF0EF9">
      <w:trPr>
        <w:trHeight w:hRule="exact" w:val="864"/>
      </w:trPr>
      <w:tc>
        <w:tcPr>
          <w:tcW w:w="4925" w:type="dxa"/>
          <w:shd w:val="clear" w:color="auto" w:fill="auto"/>
          <w:vAlign w:val="bottom"/>
        </w:tcPr>
        <w:p w14:paraId="45373C5B" w14:textId="77777777" w:rsidR="00BF0EF9" w:rsidRDefault="00BF0EF9" w:rsidP="00BF0EF9">
          <w:pPr>
            <w:pStyle w:val="af0"/>
          </w:pPr>
        </w:p>
      </w:tc>
      <w:tc>
        <w:tcPr>
          <w:tcW w:w="4921" w:type="dxa"/>
          <w:shd w:val="clear" w:color="auto" w:fill="auto"/>
          <w:vAlign w:val="bottom"/>
        </w:tcPr>
        <w:p w14:paraId="73133A95" w14:textId="3A187B18" w:rsidR="00BF0EF9" w:rsidRPr="00BF0EF9" w:rsidRDefault="00BF0EF9" w:rsidP="00BF0EF9">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123E05">
            <w:rPr>
              <w:b/>
              <w:sz w:val="17"/>
            </w:rPr>
            <w:t>CEDAW/C/GEO/CO/6</w:t>
          </w:r>
          <w:r>
            <w:rPr>
              <w:b/>
              <w:sz w:val="17"/>
            </w:rPr>
            <w:fldChar w:fldCharType="end"/>
          </w:r>
        </w:p>
      </w:tc>
    </w:tr>
  </w:tbl>
  <w:p w14:paraId="07DB966C" w14:textId="77777777" w:rsidR="00BF0EF9" w:rsidRPr="00BF0EF9" w:rsidRDefault="00BF0EF9" w:rsidP="00BF0EF9">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BF0EF9" w14:paraId="1EF05E0F" w14:textId="77777777" w:rsidTr="00BF0EF9">
      <w:trPr>
        <w:trHeight w:hRule="exact" w:val="864"/>
      </w:trPr>
      <w:tc>
        <w:tcPr>
          <w:tcW w:w="1267" w:type="dxa"/>
          <w:tcBorders>
            <w:bottom w:val="single" w:sz="4" w:space="0" w:color="auto"/>
          </w:tcBorders>
          <w:shd w:val="clear" w:color="auto" w:fill="auto"/>
          <w:vAlign w:val="bottom"/>
        </w:tcPr>
        <w:p w14:paraId="553F80A9" w14:textId="77777777" w:rsidR="00BF0EF9" w:rsidRDefault="00BF0EF9" w:rsidP="00BF0EF9">
          <w:pPr>
            <w:pStyle w:val="af0"/>
            <w:spacing w:after="120"/>
          </w:pPr>
        </w:p>
      </w:tc>
      <w:tc>
        <w:tcPr>
          <w:tcW w:w="1872" w:type="dxa"/>
          <w:tcBorders>
            <w:bottom w:val="single" w:sz="4" w:space="0" w:color="auto"/>
          </w:tcBorders>
          <w:shd w:val="clear" w:color="auto" w:fill="auto"/>
          <w:vAlign w:val="bottom"/>
        </w:tcPr>
        <w:p w14:paraId="0037C597" w14:textId="77777777" w:rsidR="00BF0EF9" w:rsidRPr="00BF0EF9" w:rsidRDefault="00BF0EF9" w:rsidP="00BF0EF9">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6A3DE6F" w14:textId="77777777" w:rsidR="00BF0EF9" w:rsidRDefault="00BF0EF9" w:rsidP="00BF0EF9">
          <w:pPr>
            <w:pStyle w:val="af0"/>
            <w:spacing w:after="120"/>
          </w:pPr>
        </w:p>
      </w:tc>
      <w:tc>
        <w:tcPr>
          <w:tcW w:w="6437" w:type="dxa"/>
          <w:gridSpan w:val="3"/>
          <w:tcBorders>
            <w:bottom w:val="single" w:sz="4" w:space="0" w:color="auto"/>
          </w:tcBorders>
          <w:shd w:val="clear" w:color="auto" w:fill="auto"/>
          <w:vAlign w:val="bottom"/>
        </w:tcPr>
        <w:p w14:paraId="07994B74" w14:textId="77777777" w:rsidR="00BF0EF9" w:rsidRPr="00BF0EF9" w:rsidRDefault="00BF0EF9" w:rsidP="00BF0EF9">
          <w:pPr>
            <w:spacing w:after="80" w:line="240" w:lineRule="auto"/>
            <w:jc w:val="right"/>
            <w:rPr>
              <w:position w:val="-4"/>
            </w:rPr>
          </w:pPr>
          <w:r>
            <w:rPr>
              <w:position w:val="-4"/>
              <w:sz w:val="40"/>
            </w:rPr>
            <w:t>CEDAW</w:t>
          </w:r>
          <w:r>
            <w:rPr>
              <w:position w:val="-4"/>
            </w:rPr>
            <w:t>/C/GEO/CO/6</w:t>
          </w:r>
        </w:p>
      </w:tc>
    </w:tr>
    <w:tr w:rsidR="00BF0EF9" w:rsidRPr="00BF0EF9" w14:paraId="6FCEF118" w14:textId="77777777" w:rsidTr="00BF0EF9">
      <w:trPr>
        <w:trHeight w:hRule="exact" w:val="2880"/>
      </w:trPr>
      <w:tc>
        <w:tcPr>
          <w:tcW w:w="1267" w:type="dxa"/>
          <w:tcBorders>
            <w:top w:val="single" w:sz="4" w:space="0" w:color="auto"/>
            <w:bottom w:val="single" w:sz="12" w:space="0" w:color="auto"/>
          </w:tcBorders>
          <w:shd w:val="clear" w:color="auto" w:fill="auto"/>
        </w:tcPr>
        <w:p w14:paraId="065532C7" w14:textId="77777777" w:rsidR="00BF0EF9" w:rsidRPr="00BF0EF9" w:rsidRDefault="00BF0EF9" w:rsidP="00BF0EF9">
          <w:pPr>
            <w:pStyle w:val="af0"/>
            <w:spacing w:before="109"/>
            <w:ind w:left="-72"/>
          </w:pPr>
          <w:r>
            <w:t xml:space="preserve"> </w:t>
          </w:r>
          <w:r>
            <w:drawing>
              <wp:inline distT="0" distB="0" distL="0" distR="0" wp14:anchorId="03101911" wp14:editId="1B9E5541">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89C128" w14:textId="77777777" w:rsidR="00BF0EF9" w:rsidRPr="00BF0EF9" w:rsidRDefault="00BF0EF9" w:rsidP="00BF0EF9">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78C3CC3B" w14:textId="77777777" w:rsidR="00BF0EF9" w:rsidRPr="00BF0EF9" w:rsidRDefault="00BF0EF9" w:rsidP="00BF0EF9">
          <w:pPr>
            <w:pStyle w:val="af0"/>
            <w:spacing w:before="109"/>
          </w:pPr>
        </w:p>
      </w:tc>
      <w:tc>
        <w:tcPr>
          <w:tcW w:w="3080" w:type="dxa"/>
          <w:tcBorders>
            <w:top w:val="single" w:sz="4" w:space="0" w:color="auto"/>
            <w:bottom w:val="single" w:sz="12" w:space="0" w:color="auto"/>
          </w:tcBorders>
          <w:shd w:val="clear" w:color="auto" w:fill="auto"/>
        </w:tcPr>
        <w:p w14:paraId="0A7EF630" w14:textId="77777777" w:rsidR="00BF0EF9" w:rsidRDefault="00BF0EF9" w:rsidP="00BF0EF9">
          <w:pPr>
            <w:pStyle w:val="Distr"/>
          </w:pPr>
          <w:r>
            <w:t>Distr.: General</w:t>
          </w:r>
        </w:p>
        <w:p w14:paraId="43B74191" w14:textId="77777777" w:rsidR="00BF0EF9" w:rsidRDefault="00BF0EF9" w:rsidP="00BF0EF9">
          <w:pPr>
            <w:pStyle w:val="Publication"/>
          </w:pPr>
          <w:r>
            <w:t>2 March 2023</w:t>
          </w:r>
        </w:p>
        <w:p w14:paraId="685B1F01" w14:textId="77777777" w:rsidR="00BF0EF9" w:rsidRDefault="00BF0EF9" w:rsidP="00BF0EF9">
          <w:pPr>
            <w:spacing w:line="240" w:lineRule="exact"/>
          </w:pPr>
          <w:r>
            <w:t>Chinese</w:t>
          </w:r>
        </w:p>
        <w:p w14:paraId="0AC16692" w14:textId="77777777" w:rsidR="00BF0EF9" w:rsidRDefault="00BF0EF9" w:rsidP="00BF0EF9">
          <w:pPr>
            <w:pStyle w:val="Original"/>
          </w:pPr>
          <w:r>
            <w:t>Original: English</w:t>
          </w:r>
        </w:p>
        <w:p w14:paraId="3888B685" w14:textId="77777777" w:rsidR="00BF0EF9" w:rsidRPr="00BF0EF9" w:rsidRDefault="00BF0EF9" w:rsidP="00BF0EF9"/>
      </w:tc>
    </w:tr>
  </w:tbl>
  <w:p w14:paraId="71040B52" w14:textId="77777777" w:rsidR="00BF0EF9" w:rsidRPr="00BF0EF9" w:rsidRDefault="00BF0EF9" w:rsidP="00BF0EF9">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16cid:durableId="1326713047">
    <w:abstractNumId w:val="0"/>
  </w:num>
  <w:num w:numId="2" w16cid:durableId="1448769159">
    <w:abstractNumId w:val="1"/>
  </w:num>
  <w:num w:numId="3" w16cid:durableId="862281374">
    <w:abstractNumId w:val="2"/>
  </w:num>
  <w:num w:numId="4" w16cid:durableId="732654911">
    <w:abstractNumId w:val="4"/>
  </w:num>
  <w:num w:numId="5" w16cid:durableId="385959033">
    <w:abstractNumId w:val="5"/>
  </w:num>
  <w:num w:numId="6" w16cid:durableId="163589991">
    <w:abstractNumId w:val="3"/>
  </w:num>
  <w:num w:numId="7" w16cid:durableId="418795838">
    <w:abstractNumId w:val="6"/>
  </w:num>
  <w:num w:numId="8" w16cid:durableId="2006975457">
    <w:abstractNumId w:val="2"/>
  </w:num>
  <w:num w:numId="9" w16cid:durableId="29499391">
    <w:abstractNumId w:val="4"/>
  </w:num>
  <w:num w:numId="10" w16cid:durableId="563179501">
    <w:abstractNumId w:val="5"/>
  </w:num>
  <w:num w:numId="11" w16cid:durableId="1688485360">
    <w:abstractNumId w:val="2"/>
  </w:num>
  <w:num w:numId="12" w16cid:durableId="1019549411">
    <w:abstractNumId w:val="4"/>
  </w:num>
  <w:num w:numId="13" w16cid:durableId="1663049192">
    <w:abstractNumId w:val="5"/>
  </w:num>
  <w:num w:numId="14" w16cid:durableId="520509594">
    <w:abstractNumId w:val="2"/>
  </w:num>
  <w:num w:numId="15" w16cid:durableId="640309017">
    <w:abstractNumId w:val="4"/>
  </w:num>
  <w:num w:numId="16" w16cid:durableId="1774594145">
    <w:abstractNumId w:val="5"/>
  </w:num>
  <w:num w:numId="17" w16cid:durableId="2047245078">
    <w:abstractNumId w:val="2"/>
  </w:num>
  <w:num w:numId="18" w16cid:durableId="523518405">
    <w:abstractNumId w:val="4"/>
  </w:num>
  <w:num w:numId="19" w16cid:durableId="854030887">
    <w:abstractNumId w:val="5"/>
  </w:num>
  <w:num w:numId="20" w16cid:durableId="1424254399">
    <w:abstractNumId w:val="2"/>
  </w:num>
  <w:num w:numId="21" w16cid:durableId="2029021480">
    <w:abstractNumId w:val="4"/>
  </w:num>
  <w:num w:numId="22" w16cid:durableId="19335902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1"/>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savePreviewPicture/>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0*"/>
    <w:docVar w:name="CreationDt" w:val="10/03/2023 14:49:32"/>
    <w:docVar w:name="DocCategory" w:val="Doc"/>
    <w:docVar w:name="DocType" w:val="Final"/>
    <w:docVar w:name="DutyStation" w:val="New York"/>
    <w:docVar w:name="FooterJN" w:val="23-03870"/>
    <w:docVar w:name="jobn" w:val="23-03870 (C)"/>
    <w:docVar w:name="jobnDT" w:val="23-03870 (C)   100323"/>
    <w:docVar w:name="jobnDTDT" w:val="23-03870 (C)   100323   100323"/>
    <w:docVar w:name="JobNo" w:val="2303870C"/>
    <w:docVar w:name="LocalDrive" w:val="-1"/>
    <w:docVar w:name="OandT" w:val="ZAY"/>
    <w:docVar w:name="sss1" w:val="CEDAW/C/GEO/CO/6"/>
    <w:docVar w:name="sss2" w:val="-"/>
    <w:docVar w:name="Symbol1" w:val="CEDAW/C/GEO/CO/6"/>
    <w:docVar w:name="Symbol2" w:val="-"/>
    <w:docVar w:name="Title1" w:val="_x0009__x0009_关于格鲁吉亚第六次定期报告的结论性意见*_x000d_"/>
  </w:docVars>
  <w:rsids>
    <w:rsidRoot w:val="003B2279"/>
    <w:rsid w:val="00000689"/>
    <w:rsid w:val="000032C8"/>
    <w:rsid w:val="0000347C"/>
    <w:rsid w:val="0000715A"/>
    <w:rsid w:val="000074E0"/>
    <w:rsid w:val="000101C8"/>
    <w:rsid w:val="0001169E"/>
    <w:rsid w:val="000125BC"/>
    <w:rsid w:val="00012C27"/>
    <w:rsid w:val="00013CD2"/>
    <w:rsid w:val="0001645E"/>
    <w:rsid w:val="0001726F"/>
    <w:rsid w:val="00020F98"/>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1B93"/>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0030"/>
    <w:rsid w:val="000A1F5C"/>
    <w:rsid w:val="000A31F9"/>
    <w:rsid w:val="000B04CB"/>
    <w:rsid w:val="000C0B81"/>
    <w:rsid w:val="000C1786"/>
    <w:rsid w:val="000C18B1"/>
    <w:rsid w:val="000C3B19"/>
    <w:rsid w:val="000C4C08"/>
    <w:rsid w:val="000C4DDE"/>
    <w:rsid w:val="000C4F2E"/>
    <w:rsid w:val="000C5208"/>
    <w:rsid w:val="000C69D8"/>
    <w:rsid w:val="000D1910"/>
    <w:rsid w:val="000D2BF1"/>
    <w:rsid w:val="000D32BA"/>
    <w:rsid w:val="000E240F"/>
    <w:rsid w:val="000E49A4"/>
    <w:rsid w:val="000E4FFB"/>
    <w:rsid w:val="000E599B"/>
    <w:rsid w:val="000F1058"/>
    <w:rsid w:val="000F30B6"/>
    <w:rsid w:val="000F55DC"/>
    <w:rsid w:val="000F6985"/>
    <w:rsid w:val="001015E4"/>
    <w:rsid w:val="00101C4E"/>
    <w:rsid w:val="00101D5B"/>
    <w:rsid w:val="00101F86"/>
    <w:rsid w:val="0010703A"/>
    <w:rsid w:val="00111360"/>
    <w:rsid w:val="001113F8"/>
    <w:rsid w:val="00113802"/>
    <w:rsid w:val="00114578"/>
    <w:rsid w:val="00114B7A"/>
    <w:rsid w:val="00114C03"/>
    <w:rsid w:val="00114F57"/>
    <w:rsid w:val="00115710"/>
    <w:rsid w:val="001212F9"/>
    <w:rsid w:val="00121328"/>
    <w:rsid w:val="00123E05"/>
    <w:rsid w:val="00124677"/>
    <w:rsid w:val="0012484E"/>
    <w:rsid w:val="00125D3C"/>
    <w:rsid w:val="001267BE"/>
    <w:rsid w:val="0012708E"/>
    <w:rsid w:val="00127C6B"/>
    <w:rsid w:val="001306F1"/>
    <w:rsid w:val="00130EE5"/>
    <w:rsid w:val="00131015"/>
    <w:rsid w:val="0013195C"/>
    <w:rsid w:val="001329F7"/>
    <w:rsid w:val="001357CB"/>
    <w:rsid w:val="00140396"/>
    <w:rsid w:val="0014121B"/>
    <w:rsid w:val="00141322"/>
    <w:rsid w:val="0014426B"/>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2F60"/>
    <w:rsid w:val="00173F4B"/>
    <w:rsid w:val="00174233"/>
    <w:rsid w:val="001746A8"/>
    <w:rsid w:val="00174CE0"/>
    <w:rsid w:val="0017506F"/>
    <w:rsid w:val="001845DB"/>
    <w:rsid w:val="001873A2"/>
    <w:rsid w:val="001944A4"/>
    <w:rsid w:val="0019459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B89"/>
    <w:rsid w:val="001D3F72"/>
    <w:rsid w:val="001D41AE"/>
    <w:rsid w:val="001D558E"/>
    <w:rsid w:val="001D6CB7"/>
    <w:rsid w:val="001D7972"/>
    <w:rsid w:val="001E0ADA"/>
    <w:rsid w:val="001E20EC"/>
    <w:rsid w:val="001E2727"/>
    <w:rsid w:val="001E340C"/>
    <w:rsid w:val="001E41F5"/>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22ED"/>
    <w:rsid w:val="00223D01"/>
    <w:rsid w:val="002252A2"/>
    <w:rsid w:val="002253E5"/>
    <w:rsid w:val="00225709"/>
    <w:rsid w:val="0022570E"/>
    <w:rsid w:val="0022603B"/>
    <w:rsid w:val="00230FAB"/>
    <w:rsid w:val="00231575"/>
    <w:rsid w:val="00231698"/>
    <w:rsid w:val="00232F4A"/>
    <w:rsid w:val="00235E8A"/>
    <w:rsid w:val="00236C28"/>
    <w:rsid w:val="00237283"/>
    <w:rsid w:val="00241DB7"/>
    <w:rsid w:val="002423D2"/>
    <w:rsid w:val="00245212"/>
    <w:rsid w:val="00247382"/>
    <w:rsid w:val="00251744"/>
    <w:rsid w:val="00251C9A"/>
    <w:rsid w:val="00252E35"/>
    <w:rsid w:val="00253D88"/>
    <w:rsid w:val="00254858"/>
    <w:rsid w:val="00254B46"/>
    <w:rsid w:val="00255FC4"/>
    <w:rsid w:val="002561C7"/>
    <w:rsid w:val="002562F6"/>
    <w:rsid w:val="0025682D"/>
    <w:rsid w:val="00257053"/>
    <w:rsid w:val="00260C62"/>
    <w:rsid w:val="00263B7B"/>
    <w:rsid w:val="00266257"/>
    <w:rsid w:val="00266CCE"/>
    <w:rsid w:val="0026788D"/>
    <w:rsid w:val="00270D00"/>
    <w:rsid w:val="00271BA5"/>
    <w:rsid w:val="00271BE6"/>
    <w:rsid w:val="00273391"/>
    <w:rsid w:val="0027454D"/>
    <w:rsid w:val="0027574F"/>
    <w:rsid w:val="00277AAE"/>
    <w:rsid w:val="00280671"/>
    <w:rsid w:val="002807DF"/>
    <w:rsid w:val="002807EA"/>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C668E"/>
    <w:rsid w:val="002D039F"/>
    <w:rsid w:val="002D0694"/>
    <w:rsid w:val="002D076D"/>
    <w:rsid w:val="002D0B62"/>
    <w:rsid w:val="002D0FF5"/>
    <w:rsid w:val="002D26A9"/>
    <w:rsid w:val="002D4ACE"/>
    <w:rsid w:val="002D5503"/>
    <w:rsid w:val="002D62B2"/>
    <w:rsid w:val="002D65A8"/>
    <w:rsid w:val="002D76B6"/>
    <w:rsid w:val="002E66D5"/>
    <w:rsid w:val="002F3ED1"/>
    <w:rsid w:val="002F41E2"/>
    <w:rsid w:val="002F746E"/>
    <w:rsid w:val="00300EC5"/>
    <w:rsid w:val="00301C97"/>
    <w:rsid w:val="003063F6"/>
    <w:rsid w:val="00313030"/>
    <w:rsid w:val="003178C7"/>
    <w:rsid w:val="00320C99"/>
    <w:rsid w:val="00324BDC"/>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5B34"/>
    <w:rsid w:val="00376C04"/>
    <w:rsid w:val="00381AB0"/>
    <w:rsid w:val="00382EF6"/>
    <w:rsid w:val="00383ACA"/>
    <w:rsid w:val="00384CB1"/>
    <w:rsid w:val="0038539C"/>
    <w:rsid w:val="003869FA"/>
    <w:rsid w:val="00390B02"/>
    <w:rsid w:val="00394A02"/>
    <w:rsid w:val="003966E8"/>
    <w:rsid w:val="003A1C26"/>
    <w:rsid w:val="003A2BC6"/>
    <w:rsid w:val="003A4C66"/>
    <w:rsid w:val="003A4D87"/>
    <w:rsid w:val="003A7A96"/>
    <w:rsid w:val="003A7B88"/>
    <w:rsid w:val="003B2279"/>
    <w:rsid w:val="003B7AB8"/>
    <w:rsid w:val="003C4125"/>
    <w:rsid w:val="003C448D"/>
    <w:rsid w:val="003C529E"/>
    <w:rsid w:val="003C7B20"/>
    <w:rsid w:val="003D075F"/>
    <w:rsid w:val="003D4111"/>
    <w:rsid w:val="003D5A3C"/>
    <w:rsid w:val="003D5B4D"/>
    <w:rsid w:val="003E4565"/>
    <w:rsid w:val="003E5999"/>
    <w:rsid w:val="003E748F"/>
    <w:rsid w:val="003E7612"/>
    <w:rsid w:val="003F3725"/>
    <w:rsid w:val="003F4BD2"/>
    <w:rsid w:val="003F7BF8"/>
    <w:rsid w:val="0040149C"/>
    <w:rsid w:val="004044EF"/>
    <w:rsid w:val="00405CAD"/>
    <w:rsid w:val="00405EE5"/>
    <w:rsid w:val="00413FBC"/>
    <w:rsid w:val="00414423"/>
    <w:rsid w:val="0041733F"/>
    <w:rsid w:val="00420761"/>
    <w:rsid w:val="00425308"/>
    <w:rsid w:val="004310A7"/>
    <w:rsid w:val="00431680"/>
    <w:rsid w:val="004320FA"/>
    <w:rsid w:val="0043377F"/>
    <w:rsid w:val="00433853"/>
    <w:rsid w:val="00440B0D"/>
    <w:rsid w:val="004411AD"/>
    <w:rsid w:val="004424EF"/>
    <w:rsid w:val="00443516"/>
    <w:rsid w:val="0045053B"/>
    <w:rsid w:val="00453BB0"/>
    <w:rsid w:val="00460162"/>
    <w:rsid w:val="00460FD1"/>
    <w:rsid w:val="004620A8"/>
    <w:rsid w:val="00463C4F"/>
    <w:rsid w:val="0046458E"/>
    <w:rsid w:val="00466BB5"/>
    <w:rsid w:val="004700CF"/>
    <w:rsid w:val="004715DF"/>
    <w:rsid w:val="004737C9"/>
    <w:rsid w:val="00474C34"/>
    <w:rsid w:val="00475958"/>
    <w:rsid w:val="004821D0"/>
    <w:rsid w:val="00483BDA"/>
    <w:rsid w:val="00487444"/>
    <w:rsid w:val="004919D8"/>
    <w:rsid w:val="00493C9C"/>
    <w:rsid w:val="004955C1"/>
    <w:rsid w:val="00495C7E"/>
    <w:rsid w:val="0049799B"/>
    <w:rsid w:val="004A06D1"/>
    <w:rsid w:val="004A0E04"/>
    <w:rsid w:val="004A11FC"/>
    <w:rsid w:val="004A1D1E"/>
    <w:rsid w:val="004A3975"/>
    <w:rsid w:val="004B2C67"/>
    <w:rsid w:val="004B2F18"/>
    <w:rsid w:val="004B4D99"/>
    <w:rsid w:val="004B4F06"/>
    <w:rsid w:val="004C0224"/>
    <w:rsid w:val="004C053E"/>
    <w:rsid w:val="004C089F"/>
    <w:rsid w:val="004C1456"/>
    <w:rsid w:val="004C26CA"/>
    <w:rsid w:val="004C3255"/>
    <w:rsid w:val="004C3BAA"/>
    <w:rsid w:val="004C48C2"/>
    <w:rsid w:val="004C5B65"/>
    <w:rsid w:val="004C7446"/>
    <w:rsid w:val="004D07E1"/>
    <w:rsid w:val="004D1C19"/>
    <w:rsid w:val="004D4603"/>
    <w:rsid w:val="004D60D1"/>
    <w:rsid w:val="004D6DB8"/>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4B5"/>
    <w:rsid w:val="00537F92"/>
    <w:rsid w:val="00542636"/>
    <w:rsid w:val="00545695"/>
    <w:rsid w:val="00545A99"/>
    <w:rsid w:val="00546CC5"/>
    <w:rsid w:val="00547EC6"/>
    <w:rsid w:val="00552CE5"/>
    <w:rsid w:val="005541E4"/>
    <w:rsid w:val="00554F60"/>
    <w:rsid w:val="00554F70"/>
    <w:rsid w:val="00561332"/>
    <w:rsid w:val="00562B21"/>
    <w:rsid w:val="00562FE7"/>
    <w:rsid w:val="00564EAA"/>
    <w:rsid w:val="00566CD2"/>
    <w:rsid w:val="0057094A"/>
    <w:rsid w:val="00570BD4"/>
    <w:rsid w:val="00572416"/>
    <w:rsid w:val="00572790"/>
    <w:rsid w:val="00572961"/>
    <w:rsid w:val="00573187"/>
    <w:rsid w:val="0057450D"/>
    <w:rsid w:val="00574A2F"/>
    <w:rsid w:val="005750FE"/>
    <w:rsid w:val="0058302A"/>
    <w:rsid w:val="00583305"/>
    <w:rsid w:val="00585915"/>
    <w:rsid w:val="00585A6B"/>
    <w:rsid w:val="0058792C"/>
    <w:rsid w:val="0059033C"/>
    <w:rsid w:val="00590A3B"/>
    <w:rsid w:val="0059457A"/>
    <w:rsid w:val="005A175A"/>
    <w:rsid w:val="005A2B97"/>
    <w:rsid w:val="005A3195"/>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5F5D"/>
    <w:rsid w:val="005D67CB"/>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1373"/>
    <w:rsid w:val="00612F6E"/>
    <w:rsid w:val="00615A9C"/>
    <w:rsid w:val="00617802"/>
    <w:rsid w:val="006201CE"/>
    <w:rsid w:val="0062066A"/>
    <w:rsid w:val="00622563"/>
    <w:rsid w:val="00622CA7"/>
    <w:rsid w:val="00632644"/>
    <w:rsid w:val="006328DE"/>
    <w:rsid w:val="00634C6C"/>
    <w:rsid w:val="006353DE"/>
    <w:rsid w:val="006354CB"/>
    <w:rsid w:val="00640671"/>
    <w:rsid w:val="00640E8B"/>
    <w:rsid w:val="00642525"/>
    <w:rsid w:val="006432CB"/>
    <w:rsid w:val="00646B55"/>
    <w:rsid w:val="006479F1"/>
    <w:rsid w:val="00647A37"/>
    <w:rsid w:val="0065055D"/>
    <w:rsid w:val="00650BEE"/>
    <w:rsid w:val="00651B0B"/>
    <w:rsid w:val="006520FA"/>
    <w:rsid w:val="0065377D"/>
    <w:rsid w:val="00653969"/>
    <w:rsid w:val="0065450E"/>
    <w:rsid w:val="00655FB8"/>
    <w:rsid w:val="00661120"/>
    <w:rsid w:val="00663394"/>
    <w:rsid w:val="00664319"/>
    <w:rsid w:val="006647A4"/>
    <w:rsid w:val="00664B0C"/>
    <w:rsid w:val="006652C2"/>
    <w:rsid w:val="00666F57"/>
    <w:rsid w:val="006740A7"/>
    <w:rsid w:val="00675F64"/>
    <w:rsid w:val="006767D5"/>
    <w:rsid w:val="00691524"/>
    <w:rsid w:val="006926DF"/>
    <w:rsid w:val="00697E61"/>
    <w:rsid w:val="006A0A56"/>
    <w:rsid w:val="006A2730"/>
    <w:rsid w:val="006A380C"/>
    <w:rsid w:val="006A5ABB"/>
    <w:rsid w:val="006A5CFB"/>
    <w:rsid w:val="006A654B"/>
    <w:rsid w:val="006A7A84"/>
    <w:rsid w:val="006B02CF"/>
    <w:rsid w:val="006B0A23"/>
    <w:rsid w:val="006B65EB"/>
    <w:rsid w:val="006B769C"/>
    <w:rsid w:val="006C042D"/>
    <w:rsid w:val="006C2998"/>
    <w:rsid w:val="006C3DC0"/>
    <w:rsid w:val="006C4BB3"/>
    <w:rsid w:val="006C7138"/>
    <w:rsid w:val="006D0154"/>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6F5"/>
    <w:rsid w:val="00723AAA"/>
    <w:rsid w:val="007240FE"/>
    <w:rsid w:val="00724400"/>
    <w:rsid w:val="0073085D"/>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3163"/>
    <w:rsid w:val="00766FD7"/>
    <w:rsid w:val="00767F8F"/>
    <w:rsid w:val="00770BE9"/>
    <w:rsid w:val="00774DE5"/>
    <w:rsid w:val="007763FE"/>
    <w:rsid w:val="00776537"/>
    <w:rsid w:val="00780C90"/>
    <w:rsid w:val="00782137"/>
    <w:rsid w:val="00783A25"/>
    <w:rsid w:val="00784162"/>
    <w:rsid w:val="007843DB"/>
    <w:rsid w:val="007877F4"/>
    <w:rsid w:val="00787EB4"/>
    <w:rsid w:val="007908BE"/>
    <w:rsid w:val="007A6A3A"/>
    <w:rsid w:val="007B2492"/>
    <w:rsid w:val="007B394B"/>
    <w:rsid w:val="007B6BAE"/>
    <w:rsid w:val="007C10AC"/>
    <w:rsid w:val="007C5623"/>
    <w:rsid w:val="007C6FC5"/>
    <w:rsid w:val="007C74B9"/>
    <w:rsid w:val="007D0B9E"/>
    <w:rsid w:val="007D441A"/>
    <w:rsid w:val="007D518C"/>
    <w:rsid w:val="007D6379"/>
    <w:rsid w:val="007D6A4F"/>
    <w:rsid w:val="007E0D70"/>
    <w:rsid w:val="007E1B5E"/>
    <w:rsid w:val="007E2C94"/>
    <w:rsid w:val="007E6253"/>
    <w:rsid w:val="007F0DF8"/>
    <w:rsid w:val="007F2278"/>
    <w:rsid w:val="007F46DF"/>
    <w:rsid w:val="008006AB"/>
    <w:rsid w:val="0080133A"/>
    <w:rsid w:val="00803014"/>
    <w:rsid w:val="00803083"/>
    <w:rsid w:val="00805783"/>
    <w:rsid w:val="00806CEF"/>
    <w:rsid w:val="00806F57"/>
    <w:rsid w:val="00806F90"/>
    <w:rsid w:val="008070E6"/>
    <w:rsid w:val="00814156"/>
    <w:rsid w:val="00815AB6"/>
    <w:rsid w:val="00816B78"/>
    <w:rsid w:val="008246FC"/>
    <w:rsid w:val="00824C19"/>
    <w:rsid w:val="00824E08"/>
    <w:rsid w:val="00826250"/>
    <w:rsid w:val="00827479"/>
    <w:rsid w:val="0083056F"/>
    <w:rsid w:val="008343E5"/>
    <w:rsid w:val="008378D1"/>
    <w:rsid w:val="00840310"/>
    <w:rsid w:val="00843C13"/>
    <w:rsid w:val="00846462"/>
    <w:rsid w:val="00847383"/>
    <w:rsid w:val="00854560"/>
    <w:rsid w:val="00860742"/>
    <w:rsid w:val="00861343"/>
    <w:rsid w:val="00862B69"/>
    <w:rsid w:val="00862B6B"/>
    <w:rsid w:val="00863910"/>
    <w:rsid w:val="0086691F"/>
    <w:rsid w:val="00867929"/>
    <w:rsid w:val="008722B1"/>
    <w:rsid w:val="00872730"/>
    <w:rsid w:val="00872829"/>
    <w:rsid w:val="00883DB0"/>
    <w:rsid w:val="008843BC"/>
    <w:rsid w:val="00884C8F"/>
    <w:rsid w:val="008927AD"/>
    <w:rsid w:val="00893A33"/>
    <w:rsid w:val="00894482"/>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D7985"/>
    <w:rsid w:val="008E2913"/>
    <w:rsid w:val="008E2C22"/>
    <w:rsid w:val="008E2D03"/>
    <w:rsid w:val="008E7BDF"/>
    <w:rsid w:val="008F234E"/>
    <w:rsid w:val="008F2BB5"/>
    <w:rsid w:val="008F425D"/>
    <w:rsid w:val="008F43E4"/>
    <w:rsid w:val="008F5472"/>
    <w:rsid w:val="008F5D0F"/>
    <w:rsid w:val="008F7869"/>
    <w:rsid w:val="0090446B"/>
    <w:rsid w:val="009075D5"/>
    <w:rsid w:val="00907874"/>
    <w:rsid w:val="00911686"/>
    <w:rsid w:val="009122E0"/>
    <w:rsid w:val="00913351"/>
    <w:rsid w:val="009149F7"/>
    <w:rsid w:val="00917344"/>
    <w:rsid w:val="00923D95"/>
    <w:rsid w:val="009248ED"/>
    <w:rsid w:val="00925ACD"/>
    <w:rsid w:val="009264B1"/>
    <w:rsid w:val="00927548"/>
    <w:rsid w:val="0092766E"/>
    <w:rsid w:val="0093128A"/>
    <w:rsid w:val="009313EB"/>
    <w:rsid w:val="0093160E"/>
    <w:rsid w:val="00931C8A"/>
    <w:rsid w:val="009331FA"/>
    <w:rsid w:val="00934A85"/>
    <w:rsid w:val="00941874"/>
    <w:rsid w:val="0094294B"/>
    <w:rsid w:val="009429DE"/>
    <w:rsid w:val="00945CD6"/>
    <w:rsid w:val="00946C87"/>
    <w:rsid w:val="0095023C"/>
    <w:rsid w:val="0095295A"/>
    <w:rsid w:val="00953DFC"/>
    <w:rsid w:val="00957134"/>
    <w:rsid w:val="00957682"/>
    <w:rsid w:val="0096193C"/>
    <w:rsid w:val="00963647"/>
    <w:rsid w:val="00972849"/>
    <w:rsid w:val="0097334C"/>
    <w:rsid w:val="00974D7C"/>
    <w:rsid w:val="00975731"/>
    <w:rsid w:val="009769E1"/>
    <w:rsid w:val="00977E0D"/>
    <w:rsid w:val="0098143C"/>
    <w:rsid w:val="00982D5C"/>
    <w:rsid w:val="00986132"/>
    <w:rsid w:val="00986C04"/>
    <w:rsid w:val="009932F9"/>
    <w:rsid w:val="009A02E7"/>
    <w:rsid w:val="009A11E3"/>
    <w:rsid w:val="009A2F76"/>
    <w:rsid w:val="009A7BA6"/>
    <w:rsid w:val="009B0624"/>
    <w:rsid w:val="009B0F1B"/>
    <w:rsid w:val="009B1250"/>
    <w:rsid w:val="009B378F"/>
    <w:rsid w:val="009B6787"/>
    <w:rsid w:val="009C32BB"/>
    <w:rsid w:val="009C600E"/>
    <w:rsid w:val="009C7B18"/>
    <w:rsid w:val="009D00AA"/>
    <w:rsid w:val="009D0B10"/>
    <w:rsid w:val="009D2AC2"/>
    <w:rsid w:val="009E1774"/>
    <w:rsid w:val="009E1FFB"/>
    <w:rsid w:val="009E2668"/>
    <w:rsid w:val="009E40A3"/>
    <w:rsid w:val="009E5C8C"/>
    <w:rsid w:val="009F10B1"/>
    <w:rsid w:val="009F133B"/>
    <w:rsid w:val="009F2F21"/>
    <w:rsid w:val="009F3D89"/>
    <w:rsid w:val="009F47E3"/>
    <w:rsid w:val="009F6938"/>
    <w:rsid w:val="009F6F47"/>
    <w:rsid w:val="009F73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166"/>
    <w:rsid w:val="00A31815"/>
    <w:rsid w:val="00A33D4D"/>
    <w:rsid w:val="00A33D6D"/>
    <w:rsid w:val="00A343D8"/>
    <w:rsid w:val="00A35043"/>
    <w:rsid w:val="00A36AEC"/>
    <w:rsid w:val="00A37345"/>
    <w:rsid w:val="00A40AAE"/>
    <w:rsid w:val="00A40EA9"/>
    <w:rsid w:val="00A418EE"/>
    <w:rsid w:val="00A44A96"/>
    <w:rsid w:val="00A4532A"/>
    <w:rsid w:val="00A46BEE"/>
    <w:rsid w:val="00A46E28"/>
    <w:rsid w:val="00A5206D"/>
    <w:rsid w:val="00A55E9E"/>
    <w:rsid w:val="00A60D65"/>
    <w:rsid w:val="00A622D4"/>
    <w:rsid w:val="00A635A7"/>
    <w:rsid w:val="00A6477B"/>
    <w:rsid w:val="00A652D9"/>
    <w:rsid w:val="00A67E9B"/>
    <w:rsid w:val="00A72E47"/>
    <w:rsid w:val="00A73C1F"/>
    <w:rsid w:val="00A74DBA"/>
    <w:rsid w:val="00A750A5"/>
    <w:rsid w:val="00A778F1"/>
    <w:rsid w:val="00A800EC"/>
    <w:rsid w:val="00A80364"/>
    <w:rsid w:val="00A838A9"/>
    <w:rsid w:val="00A867C8"/>
    <w:rsid w:val="00A871A0"/>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4A7E"/>
    <w:rsid w:val="00AC550F"/>
    <w:rsid w:val="00AD072D"/>
    <w:rsid w:val="00AD2D38"/>
    <w:rsid w:val="00AD4308"/>
    <w:rsid w:val="00AD6611"/>
    <w:rsid w:val="00AD751C"/>
    <w:rsid w:val="00AE0F43"/>
    <w:rsid w:val="00AE6719"/>
    <w:rsid w:val="00AE6C5D"/>
    <w:rsid w:val="00AE733F"/>
    <w:rsid w:val="00AF021F"/>
    <w:rsid w:val="00AF0934"/>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25F54"/>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ABA"/>
    <w:rsid w:val="00B64E8E"/>
    <w:rsid w:val="00B64F55"/>
    <w:rsid w:val="00B65E8B"/>
    <w:rsid w:val="00B6728D"/>
    <w:rsid w:val="00B677A0"/>
    <w:rsid w:val="00B67C6D"/>
    <w:rsid w:val="00B7141E"/>
    <w:rsid w:val="00B72D87"/>
    <w:rsid w:val="00B7409F"/>
    <w:rsid w:val="00B75C92"/>
    <w:rsid w:val="00B7600D"/>
    <w:rsid w:val="00B8025A"/>
    <w:rsid w:val="00B802A4"/>
    <w:rsid w:val="00B81144"/>
    <w:rsid w:val="00B827B1"/>
    <w:rsid w:val="00B84DAC"/>
    <w:rsid w:val="00B9116F"/>
    <w:rsid w:val="00B9408D"/>
    <w:rsid w:val="00B94698"/>
    <w:rsid w:val="00B95BF6"/>
    <w:rsid w:val="00B972C8"/>
    <w:rsid w:val="00B973E5"/>
    <w:rsid w:val="00BA026B"/>
    <w:rsid w:val="00BA51C0"/>
    <w:rsid w:val="00BA64A9"/>
    <w:rsid w:val="00BB23A4"/>
    <w:rsid w:val="00BB6332"/>
    <w:rsid w:val="00BC0F5C"/>
    <w:rsid w:val="00BC2276"/>
    <w:rsid w:val="00BD0A3D"/>
    <w:rsid w:val="00BD195A"/>
    <w:rsid w:val="00BD1B08"/>
    <w:rsid w:val="00BD1BFF"/>
    <w:rsid w:val="00BD2150"/>
    <w:rsid w:val="00BD5196"/>
    <w:rsid w:val="00BD6856"/>
    <w:rsid w:val="00BE1CC3"/>
    <w:rsid w:val="00BE1CDE"/>
    <w:rsid w:val="00BE365A"/>
    <w:rsid w:val="00BE47C4"/>
    <w:rsid w:val="00BE4CDC"/>
    <w:rsid w:val="00BE50EF"/>
    <w:rsid w:val="00BF0EF9"/>
    <w:rsid w:val="00BF2DB6"/>
    <w:rsid w:val="00BF4761"/>
    <w:rsid w:val="00BF47DB"/>
    <w:rsid w:val="00C052A2"/>
    <w:rsid w:val="00C068D3"/>
    <w:rsid w:val="00C06A4A"/>
    <w:rsid w:val="00C07F0F"/>
    <w:rsid w:val="00C131AA"/>
    <w:rsid w:val="00C1391A"/>
    <w:rsid w:val="00C14CE6"/>
    <w:rsid w:val="00C15218"/>
    <w:rsid w:val="00C21D51"/>
    <w:rsid w:val="00C22BB2"/>
    <w:rsid w:val="00C22C06"/>
    <w:rsid w:val="00C22F76"/>
    <w:rsid w:val="00C2725D"/>
    <w:rsid w:val="00C30684"/>
    <w:rsid w:val="00C31771"/>
    <w:rsid w:val="00C31E79"/>
    <w:rsid w:val="00C35D84"/>
    <w:rsid w:val="00C373D7"/>
    <w:rsid w:val="00C403C9"/>
    <w:rsid w:val="00C42033"/>
    <w:rsid w:val="00C464DD"/>
    <w:rsid w:val="00C519F4"/>
    <w:rsid w:val="00C52423"/>
    <w:rsid w:val="00C52DB6"/>
    <w:rsid w:val="00C52F5A"/>
    <w:rsid w:val="00C53A40"/>
    <w:rsid w:val="00C53B91"/>
    <w:rsid w:val="00C6097B"/>
    <w:rsid w:val="00C60D8E"/>
    <w:rsid w:val="00C62EF9"/>
    <w:rsid w:val="00C650F5"/>
    <w:rsid w:val="00C672B6"/>
    <w:rsid w:val="00C74DC2"/>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091D"/>
    <w:rsid w:val="00CB298A"/>
    <w:rsid w:val="00CB2ADB"/>
    <w:rsid w:val="00CB2B1E"/>
    <w:rsid w:val="00CC053E"/>
    <w:rsid w:val="00CC05C5"/>
    <w:rsid w:val="00CC1E2C"/>
    <w:rsid w:val="00CC213B"/>
    <w:rsid w:val="00CC3E8B"/>
    <w:rsid w:val="00CC4E84"/>
    <w:rsid w:val="00CC6182"/>
    <w:rsid w:val="00CC62BC"/>
    <w:rsid w:val="00CC6304"/>
    <w:rsid w:val="00CD42FC"/>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50C1"/>
    <w:rsid w:val="00D0701A"/>
    <w:rsid w:val="00D10888"/>
    <w:rsid w:val="00D10EE5"/>
    <w:rsid w:val="00D11E0A"/>
    <w:rsid w:val="00D177F1"/>
    <w:rsid w:val="00D21209"/>
    <w:rsid w:val="00D21377"/>
    <w:rsid w:val="00D21DF3"/>
    <w:rsid w:val="00D22A31"/>
    <w:rsid w:val="00D23674"/>
    <w:rsid w:val="00D24449"/>
    <w:rsid w:val="00D24E82"/>
    <w:rsid w:val="00D25E6B"/>
    <w:rsid w:val="00D26510"/>
    <w:rsid w:val="00D32015"/>
    <w:rsid w:val="00D323B5"/>
    <w:rsid w:val="00D336C9"/>
    <w:rsid w:val="00D344F9"/>
    <w:rsid w:val="00D35272"/>
    <w:rsid w:val="00D37EAB"/>
    <w:rsid w:val="00D42598"/>
    <w:rsid w:val="00D42ACC"/>
    <w:rsid w:val="00D43F93"/>
    <w:rsid w:val="00D46BC5"/>
    <w:rsid w:val="00D474BF"/>
    <w:rsid w:val="00D47521"/>
    <w:rsid w:val="00D51DC5"/>
    <w:rsid w:val="00D52C45"/>
    <w:rsid w:val="00D53449"/>
    <w:rsid w:val="00D542B8"/>
    <w:rsid w:val="00D5479E"/>
    <w:rsid w:val="00D5525A"/>
    <w:rsid w:val="00D57156"/>
    <w:rsid w:val="00D5717D"/>
    <w:rsid w:val="00D613E0"/>
    <w:rsid w:val="00D622C9"/>
    <w:rsid w:val="00D62B9D"/>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047C"/>
    <w:rsid w:val="00DA162B"/>
    <w:rsid w:val="00DA4C43"/>
    <w:rsid w:val="00DA51B2"/>
    <w:rsid w:val="00DA647E"/>
    <w:rsid w:val="00DA6965"/>
    <w:rsid w:val="00DB0932"/>
    <w:rsid w:val="00DB12CA"/>
    <w:rsid w:val="00DB293E"/>
    <w:rsid w:val="00DB3DBB"/>
    <w:rsid w:val="00DB53E0"/>
    <w:rsid w:val="00DB571A"/>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1628"/>
    <w:rsid w:val="00E16655"/>
    <w:rsid w:val="00E16A6B"/>
    <w:rsid w:val="00E21275"/>
    <w:rsid w:val="00E22001"/>
    <w:rsid w:val="00E25442"/>
    <w:rsid w:val="00E25A1F"/>
    <w:rsid w:val="00E25D27"/>
    <w:rsid w:val="00E3288B"/>
    <w:rsid w:val="00E34E6A"/>
    <w:rsid w:val="00E35B72"/>
    <w:rsid w:val="00E36CC3"/>
    <w:rsid w:val="00E37B54"/>
    <w:rsid w:val="00E37EEB"/>
    <w:rsid w:val="00E402B1"/>
    <w:rsid w:val="00E440B3"/>
    <w:rsid w:val="00E5153D"/>
    <w:rsid w:val="00E56134"/>
    <w:rsid w:val="00E56B5D"/>
    <w:rsid w:val="00E61C81"/>
    <w:rsid w:val="00E62331"/>
    <w:rsid w:val="00E63A20"/>
    <w:rsid w:val="00E63B1A"/>
    <w:rsid w:val="00E6430E"/>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29D1"/>
    <w:rsid w:val="00EA31C3"/>
    <w:rsid w:val="00EA4947"/>
    <w:rsid w:val="00EA4B1B"/>
    <w:rsid w:val="00EB0E80"/>
    <w:rsid w:val="00EB16BB"/>
    <w:rsid w:val="00EB33AC"/>
    <w:rsid w:val="00EB67C1"/>
    <w:rsid w:val="00EC25DE"/>
    <w:rsid w:val="00EC2985"/>
    <w:rsid w:val="00EC669D"/>
    <w:rsid w:val="00EC6F21"/>
    <w:rsid w:val="00EC7887"/>
    <w:rsid w:val="00ED13BB"/>
    <w:rsid w:val="00ED2708"/>
    <w:rsid w:val="00ED2D39"/>
    <w:rsid w:val="00ED3A3A"/>
    <w:rsid w:val="00ED4C33"/>
    <w:rsid w:val="00EE0913"/>
    <w:rsid w:val="00EF236A"/>
    <w:rsid w:val="00EF23C4"/>
    <w:rsid w:val="00EF2DB0"/>
    <w:rsid w:val="00EF2DD4"/>
    <w:rsid w:val="00EF36AA"/>
    <w:rsid w:val="00EF5D84"/>
    <w:rsid w:val="00EF695D"/>
    <w:rsid w:val="00EF6CA2"/>
    <w:rsid w:val="00EF7831"/>
    <w:rsid w:val="00F01440"/>
    <w:rsid w:val="00F020E7"/>
    <w:rsid w:val="00F03676"/>
    <w:rsid w:val="00F04C64"/>
    <w:rsid w:val="00F057A4"/>
    <w:rsid w:val="00F05BFE"/>
    <w:rsid w:val="00F10143"/>
    <w:rsid w:val="00F10F96"/>
    <w:rsid w:val="00F13305"/>
    <w:rsid w:val="00F1516C"/>
    <w:rsid w:val="00F170F1"/>
    <w:rsid w:val="00F26864"/>
    <w:rsid w:val="00F26B6C"/>
    <w:rsid w:val="00F26F00"/>
    <w:rsid w:val="00F27454"/>
    <w:rsid w:val="00F32339"/>
    <w:rsid w:val="00F3596A"/>
    <w:rsid w:val="00F36446"/>
    <w:rsid w:val="00F40463"/>
    <w:rsid w:val="00F44A01"/>
    <w:rsid w:val="00F47A16"/>
    <w:rsid w:val="00F501D8"/>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3760"/>
    <w:rsid w:val="00F94B3C"/>
    <w:rsid w:val="00F96F4A"/>
    <w:rsid w:val="00F971BD"/>
    <w:rsid w:val="00FA169F"/>
    <w:rsid w:val="00FA16D5"/>
    <w:rsid w:val="00FA6238"/>
    <w:rsid w:val="00FA7A95"/>
    <w:rsid w:val="00FB089D"/>
    <w:rsid w:val="00FB282B"/>
    <w:rsid w:val="00FB2C57"/>
    <w:rsid w:val="00FB4F96"/>
    <w:rsid w:val="00FB532F"/>
    <w:rsid w:val="00FC0721"/>
    <w:rsid w:val="00FC1CE4"/>
    <w:rsid w:val="00FC6533"/>
    <w:rsid w:val="00FD4C0F"/>
    <w:rsid w:val="00FD594E"/>
    <w:rsid w:val="00FD75B9"/>
    <w:rsid w:val="00FE0315"/>
    <w:rsid w:val="00FE1E08"/>
    <w:rsid w:val="00FE31B8"/>
    <w:rsid w:val="00FE33B9"/>
    <w:rsid w:val="00FE37BC"/>
    <w:rsid w:val="00FE5FE8"/>
    <w:rsid w:val="00FE625C"/>
    <w:rsid w:val="00FE6AEC"/>
    <w:rsid w:val="00FE74F0"/>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9349B4"/>
  <w15:chartTrackingRefBased/>
  <w15:docId w15:val="{096B18EC-4DEA-4BEF-A663-BF0CD0AA8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A803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943" TargetMode="External"/><Relationship Id="rId26" Type="http://schemas.openxmlformats.org/officeDocument/2006/relationships/hyperlink" Target="https://undocs.org/ch/CEDAW/C/GEO/RQ/6" TargetMode="External"/><Relationship Id="rId39" Type="http://schemas.openxmlformats.org/officeDocument/2006/relationships/hyperlink" Target="https://undocs.org/ch/S/RES/1888(2009)" TargetMode="External"/><Relationship Id="rId21" Type="http://schemas.openxmlformats.org/officeDocument/2006/relationships/hyperlink" Target="https://undocs.org/ch/CEDAW/C/GEO/RQ/6" TargetMode="External"/><Relationship Id="rId34" Type="http://schemas.openxmlformats.org/officeDocument/2006/relationships/hyperlink" Target="https://undocs.org/ch/S/RES/1325(2000)" TargetMode="External"/><Relationship Id="rId42" Type="http://schemas.openxmlformats.org/officeDocument/2006/relationships/hyperlink" Target="https://undocs.org/ch/S/RES/2106(2013)" TargetMode="External"/><Relationship Id="rId47" Type="http://schemas.openxmlformats.org/officeDocument/2006/relationships/hyperlink" Target="https://undocs.org/ch/CEDAW/C/GEO/CO/4-5" TargetMode="External"/><Relationship Id="rId50" Type="http://schemas.openxmlformats.org/officeDocument/2006/relationships/hyperlink" Target="https://undocs.org/ch/CEDAW/C/GEO/CO/4-5"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ch/CEDAW/C/GEO/CO/4-5" TargetMode="External"/><Relationship Id="rId11" Type="http://schemas.openxmlformats.org/officeDocument/2006/relationships/footer" Target="footer2.xml"/><Relationship Id="rId24" Type="http://schemas.openxmlformats.org/officeDocument/2006/relationships/hyperlink" Target="https://undocs.org/ch/A/65/38" TargetMode="External"/><Relationship Id="rId32" Type="http://schemas.openxmlformats.org/officeDocument/2006/relationships/hyperlink" Target="https://undocs.org/ch/CEDAW/C/GEO/CO/4-5" TargetMode="External"/><Relationship Id="rId37" Type="http://schemas.openxmlformats.org/officeDocument/2006/relationships/hyperlink" Target="https://undocs.org/ch/S/RES/1325(2000)" TargetMode="External"/><Relationship Id="rId40" Type="http://schemas.openxmlformats.org/officeDocument/2006/relationships/hyperlink" Target="https://undocs.org/ch/S/RES/1889(2009)" TargetMode="External"/><Relationship Id="rId45" Type="http://schemas.openxmlformats.org/officeDocument/2006/relationships/hyperlink" Target="https://undocs.org/ch/S/RES/2467(2019)"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hyperlink" Target="https://undocs.org/ch/CEDAW/C/GEO/6" TargetMode="External"/><Relationship Id="rId31" Type="http://schemas.openxmlformats.org/officeDocument/2006/relationships/hyperlink" Target="https://undocs.org/ch/CEDAW/C/GEO/CO/4-5" TargetMode="External"/><Relationship Id="rId44" Type="http://schemas.openxmlformats.org/officeDocument/2006/relationships/hyperlink" Target="https://undocs.org/ch/S/RES/2242(2015)" TargetMode="External"/><Relationship Id="rId52" Type="http://schemas.openxmlformats.org/officeDocument/2006/relationships/hyperlink" Target="https://undocs.org/ch/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GEO/CO/4-5/Add.1" TargetMode="External"/><Relationship Id="rId27" Type="http://schemas.openxmlformats.org/officeDocument/2006/relationships/hyperlink" Target="https://undocs.org/ch/CEDAW/C/GEO/CO/4-5" TargetMode="External"/><Relationship Id="rId30" Type="http://schemas.openxmlformats.org/officeDocument/2006/relationships/hyperlink" Target="https://undocs.org/ch/CEDAW/C/GEO/CO/4-5" TargetMode="External"/><Relationship Id="rId35" Type="http://schemas.openxmlformats.org/officeDocument/2006/relationships/hyperlink" Target="https://undocs.org/ch/CEDAW/C/GEO/CO/4-5" TargetMode="External"/><Relationship Id="rId43" Type="http://schemas.openxmlformats.org/officeDocument/2006/relationships/hyperlink" Target="https://undocs.org/ch/S/RES/2122(2013)" TargetMode="External"/><Relationship Id="rId48" Type="http://schemas.openxmlformats.org/officeDocument/2006/relationships/hyperlink" Target="https://undocs.org/ch/CEDAW/C/GEO/CO/4-5" TargetMode="External"/><Relationship Id="rId8" Type="http://schemas.openxmlformats.org/officeDocument/2006/relationships/header" Target="header1.xml"/><Relationship Id="rId51" Type="http://schemas.openxmlformats.org/officeDocument/2006/relationships/hyperlink" Target="https://undocs.org/ch/CEDAW/C/GEO/4-5" TargetMode="Externa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CEDAW/C/GEO/CO/4-5" TargetMode="External"/><Relationship Id="rId33" Type="http://schemas.openxmlformats.org/officeDocument/2006/relationships/hyperlink" Target="https://undocs.org/ch/CEDAW/C/GEO/CO/4-5" TargetMode="External"/><Relationship Id="rId38" Type="http://schemas.openxmlformats.org/officeDocument/2006/relationships/hyperlink" Target="https://undocs.org/ch/S/RES/1820(2008)" TargetMode="External"/><Relationship Id="rId46" Type="http://schemas.openxmlformats.org/officeDocument/2006/relationships/hyperlink" Target="https://undocs.org/ch/S/RES/2493(2019)" TargetMode="External"/><Relationship Id="rId20" Type="http://schemas.openxmlformats.org/officeDocument/2006/relationships/hyperlink" Target="https://undocs.org/ch/CEDAW/C/GEO/Q/6" TargetMode="External"/><Relationship Id="rId41" Type="http://schemas.openxmlformats.org/officeDocument/2006/relationships/hyperlink" Target="https://undocs.org/ch/S/RES/1960(2010)"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11/relationships/commentsExtended" Target="commentsExtended.xml"/><Relationship Id="rId23" Type="http://schemas.openxmlformats.org/officeDocument/2006/relationships/hyperlink" Target="https://undocs.org/ch/CEDAW/C/GEO/4-5" TargetMode="External"/><Relationship Id="rId28" Type="http://schemas.openxmlformats.org/officeDocument/2006/relationships/hyperlink" Target="https://undocs.org/ch/CEDAW/C/GEO/CO/4-5" TargetMode="External"/><Relationship Id="rId36" Type="http://schemas.openxmlformats.org/officeDocument/2006/relationships/hyperlink" Target="https://undocs.org/ch/S/RES/1325(2000)" TargetMode="External"/><Relationship Id="rId49" Type="http://schemas.openxmlformats.org/officeDocument/2006/relationships/hyperlink" Target="https://undocs.org/ch/CEDAW/C/GEO/CO/4-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ohchr.org/Documents/Publications/HR_PUB_16_1_NMRF_PracticalGuide.pdf" TargetMode="External"/><Relationship Id="rId1" Type="http://schemas.openxmlformats.org/officeDocument/2006/relationships/hyperlink" Target="https://undocs.org/ch/CEDAW/C/80/D/140/201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2535</Words>
  <Characters>14451</Characters>
  <Application>Microsoft Office Word</Application>
  <DocSecurity>0</DocSecurity>
  <Lines>120</Lines>
  <Paragraphs>33</Paragraphs>
  <ScaleCrop>false</ScaleCrop>
  <Company/>
  <LinksUpToDate>false</LinksUpToDate>
  <CharactersWithSpaces>16953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Ai-Yun Zhou</dc:creator>
  <cp:keywords/>
  <dc:description/>
  <cp:lastModifiedBy>Shu Xing Ji</cp:lastModifiedBy>
  <cp:revision>3</cp:revision>
  <cp:lastPrinted>2023-03-29T17:51:00Z</cp:lastPrinted>
  <dcterms:created xsi:type="dcterms:W3CDTF">2023-03-29T17:51:00Z</dcterms:created>
  <dcterms:modified xsi:type="dcterms:W3CDTF">2023-03-29T17:51:00Z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2303870</vt:lpwstr>
  </property>
  <property fmtid="{D5CDD505-2E9C-101B-9397-08002B2CF9AE}" pid="3" name="ODSRefJobNo">
    <vt:lpwstr>2306478C</vt:lpwstr>
  </property>
  <property fmtid="{D5CDD505-2E9C-101B-9397-08002B2CF9AE}" pid="4" name="Symbol1">
    <vt:lpwstr>CEDAW/C/GEO/CO/6</vt:lpwstr>
  </property>
  <property fmtid="{D5CDD505-2E9C-101B-9397-08002B2CF9AE}" pid="5" name="Symbol2">
    <vt:lpwstr/>
  </property>
  <property fmtid="{D5CDD505-2E9C-101B-9397-08002B2CF9AE}" pid="6" name="Translator">
    <vt:lpwstr/>
  </property>
  <property fmtid="{D5CDD505-2E9C-101B-9397-08002B2CF9AE}" pid="7" name="Operator">
    <vt:lpwstr>ZAY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 March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关于格鲁吉亚第六次定期报告的结论性意见*_x000d_</vt:lpwstr>
  </property>
</Properties>
</file>