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1701" w:h="354" w:hRule="exact" w:hSpace="181" w:wrap="notBeside" w:vAnchor="page" w:hAnchor="page" w:x="1307" w:y="1106" w:anchorLock="1"/>
        <w:spacing w:line="60" w:lineRule="exact"/>
      </w:pPr>
      <w:r>
        <w:rPr>
          <w:rStyle w:val="CommentReference"/>
          <w:rFonts w:ascii="SimSun" w:hint="eastAsia"/>
          <w:vanish/>
        </w:rPr>
        <w:commentReference w:id="0"/>
      </w:r>
      <w:r>
        <w:rPr>
          <w:rFonts w:hint="eastAsia"/>
          <w:spacing w:val="80"/>
          <w:kern w:val="30"/>
          <w:sz w:val="30"/>
        </w:rPr>
        <w:t>联合国</w:t>
      </w:r>
    </w:p>
    <w:p w:rsidR="00000000" w:rsidRDefault="00000000">
      <w:pPr>
        <w:pStyle w:val="2"/>
        <w:framePr w:h="455" w:hRule="exact" w:wrap="notBeside" w:x="4311" w:y="1210"/>
        <w:rPr>
          <w:color w:val="auto"/>
        </w:rPr>
      </w:pPr>
      <w:r>
        <w:rPr>
          <w:b/>
          <w:color w:val="auto"/>
          <w:kern w:val="38"/>
          <w:sz w:val="32"/>
        </w:rPr>
        <w:t>CEDAW</w:t>
      </w:r>
      <w:r>
        <w:rPr>
          <w:color w:val="auto"/>
          <w:kern w:val="38"/>
        </w:rPr>
        <w:t>/C/YEM/4</w:t>
      </w:r>
    </w:p>
    <w:p w:rsidR="00000000" w:rsidRDefault="00000000">
      <w:pPr>
        <w:framePr w:hSpace="181" w:wrap="around" w:vAnchor="text" w:hAnchor="page" w:x="1187" w:y="1"/>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9.5pt">
            <v:imagedata r:id="rId8" o:title=""/>
          </v:shape>
        </w:pict>
      </w:r>
    </w:p>
    <w:p w:rsidR="00000000" w:rsidRDefault="00000000">
      <w:pPr>
        <w:framePr w:w="4814" w:h="726" w:hRule="exact" w:hSpace="181" w:wrap="around" w:vAnchor="text" w:hAnchor="page" w:x="2387" w:y="-7"/>
        <w:spacing w:line="560" w:lineRule="exact"/>
        <w:jc w:val="left"/>
        <w:rPr>
          <w:rFonts w:ascii="SimHei" w:eastAsia="SimHei"/>
          <w:b/>
          <w:sz w:val="52"/>
        </w:rPr>
      </w:pPr>
      <w:r>
        <w:rPr>
          <w:rFonts w:ascii="SimHei" w:eastAsia="SimHei" w:hint="eastAsia"/>
          <w:b/>
          <w:sz w:val="34"/>
        </w:rPr>
        <w:t>消除对妇女一切形式歧视公约</w:t>
      </w:r>
    </w:p>
    <w:p w:rsidR="00000000" w:rsidRDefault="00000000">
      <w:pPr>
        <w:pStyle w:val="5"/>
        <w:framePr w:w="2852" w:wrap="notBeside" w:x="8151" w:y="1834"/>
        <w:rPr>
          <w:color w:val="auto"/>
          <w:spacing w:val="10"/>
        </w:rPr>
      </w:pPr>
      <w:r>
        <w:rPr>
          <w:color w:val="auto"/>
          <w:spacing w:val="10"/>
        </w:rPr>
        <w:t>Distr.: General</w:t>
      </w:r>
    </w:p>
    <w:p w:rsidR="00000000" w:rsidRDefault="00000000">
      <w:pPr>
        <w:pStyle w:val="5"/>
        <w:framePr w:w="2852" w:wrap="notBeside" w:x="8151" w:y="1834"/>
        <w:rPr>
          <w:color w:val="auto"/>
          <w:spacing w:val="10"/>
        </w:rPr>
      </w:pPr>
      <w:r>
        <w:rPr>
          <w:color w:val="auto"/>
          <w:spacing w:val="10"/>
        </w:rPr>
        <w:t>15 March 2000</w:t>
      </w:r>
    </w:p>
    <w:p w:rsidR="00000000" w:rsidRDefault="00000000">
      <w:pPr>
        <w:pStyle w:val="5"/>
        <w:framePr w:w="2852" w:wrap="notBeside" w:x="8151" w:y="1834"/>
        <w:rPr>
          <w:color w:val="auto"/>
          <w:spacing w:val="10"/>
        </w:rPr>
      </w:pPr>
      <w:r>
        <w:rPr>
          <w:color w:val="auto"/>
          <w:spacing w:val="10"/>
        </w:rPr>
        <w:t>Chinese</w:t>
      </w:r>
    </w:p>
    <w:p w:rsidR="00000000" w:rsidRDefault="00000000">
      <w:pPr>
        <w:pStyle w:val="5"/>
        <w:framePr w:w="2852" w:wrap="notBeside" w:x="8151" w:y="1834"/>
        <w:rPr>
          <w:color w:val="auto"/>
          <w:spacing w:val="10"/>
        </w:rPr>
      </w:pPr>
      <w:r>
        <w:rPr>
          <w:color w:val="auto"/>
          <w:spacing w:val="10"/>
        </w:rPr>
        <w:t>Original: Arabic and English</w:t>
      </w:r>
    </w:p>
    <w:p w:rsidR="00000000" w:rsidRDefault="00000000">
      <w:pPr>
        <w:pStyle w:val="3"/>
        <w:framePr w:wrap="notBeside"/>
        <w:rPr>
          <w:color w:val="auto"/>
        </w:rPr>
      </w:pPr>
    </w:p>
    <w:p w:rsidR="00000000" w:rsidRDefault="00000000">
      <w:pPr>
        <w:spacing w:line="420" w:lineRule="atLeast"/>
        <w:rPr>
          <w:rFonts w:ascii="SimHei" w:eastAsia="SimHei"/>
          <w:sz w:val="28"/>
        </w:rPr>
      </w:pPr>
      <w:r>
        <w:rPr>
          <w:rFonts w:ascii="SimHei" w:eastAsia="SimHei" w:hint="eastAsia"/>
          <w:sz w:val="24"/>
        </w:rPr>
        <w:t>消除对妇女歧视委员会</w:t>
      </w:r>
    </w:p>
    <w:p w:rsidR="00000000" w:rsidRDefault="00000000">
      <w:pPr>
        <w:pStyle w:val="6"/>
        <w:framePr w:wrap="notBeside" w:hAnchor="page" w:x="1187" w:y="3914"/>
        <w:pBdr>
          <w:top w:val="single" w:sz="18" w:space="1" w:color="auto"/>
        </w:pBdr>
        <w:rPr>
          <w:color w:val="auto"/>
        </w:rPr>
      </w:pPr>
    </w:p>
    <w:p w:rsidR="00000000" w:rsidRDefault="00000000">
      <w:pPr>
        <w:spacing w:line="420" w:lineRule="atLeast"/>
        <w:jc w:val="center"/>
        <w:rPr>
          <w:rFonts w:ascii="SimHei" w:eastAsia="SimHei"/>
          <w:sz w:val="28"/>
        </w:rPr>
      </w:pPr>
    </w:p>
    <w:p w:rsidR="00000000" w:rsidRDefault="00000000">
      <w:pPr>
        <w:spacing w:line="420" w:lineRule="atLeast"/>
        <w:jc w:val="center"/>
        <w:rPr>
          <w:rFonts w:ascii="SimHei" w:eastAsia="SimHei"/>
          <w:sz w:val="28"/>
        </w:rPr>
      </w:pPr>
    </w:p>
    <w:p w:rsidR="00000000" w:rsidRDefault="00000000">
      <w:pPr>
        <w:spacing w:line="420" w:lineRule="atLeast"/>
        <w:jc w:val="center"/>
        <w:rPr>
          <w:rFonts w:ascii="SimHei" w:eastAsia="SimHei"/>
          <w:sz w:val="28"/>
        </w:rPr>
      </w:pPr>
    </w:p>
    <w:p w:rsidR="00000000" w:rsidRDefault="00000000">
      <w:pPr>
        <w:spacing w:line="420" w:lineRule="atLeast"/>
        <w:jc w:val="center"/>
        <w:rPr>
          <w:rFonts w:ascii="SimHei" w:eastAsia="SimHei"/>
          <w:sz w:val="28"/>
        </w:rPr>
      </w:pPr>
      <w:r>
        <w:rPr>
          <w:rFonts w:ascii="SimHei" w:eastAsia="SimHei" w:hint="eastAsia"/>
          <w:sz w:val="28"/>
        </w:rPr>
        <w:t>审议各缔约国根据《消除对妇女一切形式</w:t>
      </w:r>
    </w:p>
    <w:p w:rsidR="00000000" w:rsidRDefault="00000000">
      <w:pPr>
        <w:spacing w:line="420" w:lineRule="atLeast"/>
        <w:jc w:val="center"/>
        <w:rPr>
          <w:rFonts w:ascii="SimHei" w:eastAsia="SimHei"/>
          <w:sz w:val="28"/>
        </w:rPr>
      </w:pPr>
      <w:r>
        <w:rPr>
          <w:rFonts w:ascii="SimHei" w:eastAsia="SimHei" w:hint="eastAsia"/>
          <w:sz w:val="28"/>
        </w:rPr>
        <w:t>歧视公约》第</w:t>
      </w:r>
      <w:r>
        <w:rPr>
          <w:rFonts w:ascii="SimHei" w:eastAsia="SimHei"/>
          <w:sz w:val="28"/>
        </w:rPr>
        <w:t>18</w:t>
      </w:r>
      <w:r>
        <w:rPr>
          <w:rFonts w:ascii="SimHei" w:eastAsia="SimHei" w:hint="eastAsia"/>
          <w:sz w:val="28"/>
        </w:rPr>
        <w:t>条提交的报告</w:t>
      </w:r>
    </w:p>
    <w:p w:rsidR="00000000" w:rsidRDefault="00000000">
      <w:pPr>
        <w:spacing w:line="320" w:lineRule="atLeast"/>
        <w:ind w:right="20"/>
        <w:jc w:val="center"/>
      </w:pPr>
    </w:p>
    <w:p w:rsidR="00000000" w:rsidRDefault="00000000">
      <w:pPr>
        <w:spacing w:line="320" w:lineRule="atLeast"/>
        <w:ind w:right="20"/>
        <w:jc w:val="center"/>
      </w:pPr>
    </w:p>
    <w:p w:rsidR="00000000" w:rsidRDefault="00000000">
      <w:pPr>
        <w:spacing w:line="320" w:lineRule="atLeast"/>
        <w:ind w:right="20"/>
        <w:jc w:val="center"/>
      </w:pPr>
    </w:p>
    <w:p w:rsidR="00000000" w:rsidRDefault="00000000">
      <w:pPr>
        <w:spacing w:line="320" w:lineRule="atLeast"/>
        <w:ind w:right="20"/>
        <w:jc w:val="center"/>
      </w:pPr>
      <w:r>
        <w:rPr>
          <w:rFonts w:eastAsia="SimHei" w:hint="eastAsia"/>
          <w:sz w:val="24"/>
        </w:rPr>
        <w:t>缔约国的第四次定期报告</w:t>
      </w:r>
    </w:p>
    <w:p w:rsidR="00000000" w:rsidRDefault="00000000">
      <w:pPr>
        <w:spacing w:line="320" w:lineRule="atLeast"/>
        <w:ind w:right="20"/>
        <w:jc w:val="center"/>
        <w:rPr>
          <w:rFonts w:ascii="SimHei" w:eastAsia="SimHei"/>
          <w:sz w:val="28"/>
        </w:rPr>
      </w:pPr>
    </w:p>
    <w:p w:rsidR="00000000" w:rsidRDefault="00000000">
      <w:pPr>
        <w:spacing w:line="320" w:lineRule="atLeast"/>
        <w:ind w:right="20"/>
        <w:jc w:val="center"/>
        <w:rPr>
          <w:rFonts w:ascii="SimHei" w:eastAsia="SimHei"/>
          <w:sz w:val="28"/>
        </w:rPr>
      </w:pPr>
    </w:p>
    <w:p w:rsidR="00000000" w:rsidRDefault="00000000">
      <w:pPr>
        <w:spacing w:line="320" w:lineRule="atLeast"/>
        <w:ind w:right="20"/>
        <w:jc w:val="center"/>
        <w:rPr>
          <w:rFonts w:ascii="SimHei" w:eastAsia="SimHei"/>
          <w:sz w:val="28"/>
        </w:rPr>
      </w:pPr>
      <w:r>
        <w:rPr>
          <w:rFonts w:ascii="SimHei" w:eastAsia="SimHei" w:hint="eastAsia"/>
          <w:sz w:val="28"/>
        </w:rPr>
        <w:t>也门</w:t>
      </w:r>
      <w:r>
        <w:rPr>
          <w:rStyle w:val="FootnoteReference"/>
          <w:rFonts w:ascii="SimHei" w:eastAsia="SimHei"/>
          <w:sz w:val="28"/>
        </w:rPr>
        <w:footnoteReference w:customMarkFollows="1" w:id="1"/>
        <w:t>*</w:t>
      </w:r>
      <w:r>
        <w:rPr>
          <w:rFonts w:ascii="SimHei" w:eastAsia="SimHei"/>
          <w:sz w:val="28"/>
        </w:rPr>
        <w:t xml:space="preserve"> </w:t>
      </w:r>
    </w:p>
    <w:p w:rsidR="00000000" w:rsidRDefault="00000000">
      <w:pPr>
        <w:pBdr>
          <w:top w:val="single" w:sz="6" w:space="1" w:color="auto"/>
          <w:left w:val="single" w:sz="6" w:space="1" w:color="auto"/>
          <w:bottom w:val="single" w:sz="6" w:space="1" w:color="auto"/>
          <w:right w:val="single" w:sz="6" w:space="1" w:color="auto"/>
        </w:pBdr>
        <w:spacing w:after="240" w:line="400" w:lineRule="exact"/>
      </w:pPr>
      <w:r>
        <w:rPr>
          <w:rFonts w:ascii="SimHei" w:eastAsia="SimHei"/>
          <w:sz w:val="28"/>
        </w:rPr>
        <w:br w:type="page"/>
      </w:r>
    </w:p>
    <w:p w:rsidR="00000000" w:rsidRDefault="00000000">
      <w:pPr>
        <w:pBdr>
          <w:top w:val="single" w:sz="6" w:space="1" w:color="auto"/>
          <w:left w:val="single" w:sz="6" w:space="1" w:color="auto"/>
          <w:bottom w:val="single" w:sz="6" w:space="1" w:color="auto"/>
          <w:right w:val="single" w:sz="6" w:space="1" w:color="auto"/>
        </w:pBdr>
        <w:spacing w:after="240" w:line="400" w:lineRule="exact"/>
      </w:pPr>
      <w:r>
        <w:rPr>
          <w:rFonts w:eastAsia="SimHei" w:hint="eastAsia"/>
        </w:rPr>
        <w:t>也门共和国</w:t>
      </w:r>
    </w:p>
    <w:p w:rsidR="00000000" w:rsidRDefault="00000000">
      <w:pPr>
        <w:pBdr>
          <w:top w:val="single" w:sz="6" w:space="1" w:color="auto"/>
          <w:left w:val="single" w:sz="6" w:space="1" w:color="auto"/>
          <w:bottom w:val="single" w:sz="6" w:space="1" w:color="auto"/>
          <w:right w:val="single" w:sz="6" w:space="1" w:color="auto"/>
        </w:pBdr>
        <w:spacing w:after="240" w:line="400" w:lineRule="exact"/>
      </w:pPr>
      <w:r>
        <w:rPr>
          <w:rFonts w:hint="eastAsia"/>
        </w:rPr>
        <w:t>全国妇女委员会</w:t>
      </w:r>
    </w:p>
    <w:p w:rsidR="00000000" w:rsidRDefault="00000000">
      <w:pPr>
        <w:pBdr>
          <w:top w:val="single" w:sz="6" w:space="1" w:color="auto"/>
          <w:left w:val="single" w:sz="6" w:space="1" w:color="auto"/>
          <w:bottom w:val="single" w:sz="6" w:space="1" w:color="auto"/>
          <w:right w:val="single" w:sz="6" w:space="1" w:color="auto"/>
        </w:pBdr>
        <w:spacing w:after="240" w:line="400" w:lineRule="exact"/>
      </w:pPr>
    </w:p>
    <w:p w:rsidR="00000000" w:rsidRDefault="00000000">
      <w:pPr>
        <w:pBdr>
          <w:top w:val="single" w:sz="6" w:space="1" w:color="auto"/>
          <w:left w:val="single" w:sz="6" w:space="1" w:color="auto"/>
          <w:bottom w:val="single" w:sz="6" w:space="1" w:color="auto"/>
          <w:right w:val="single" w:sz="6" w:space="1" w:color="auto"/>
        </w:pBdr>
        <w:spacing w:after="240" w:line="400" w:lineRule="exact"/>
      </w:pPr>
    </w:p>
    <w:p w:rsidR="00000000" w:rsidRDefault="00000000">
      <w:pPr>
        <w:pBdr>
          <w:top w:val="single" w:sz="6" w:space="1" w:color="auto"/>
          <w:left w:val="single" w:sz="6" w:space="1" w:color="auto"/>
          <w:bottom w:val="single" w:sz="6" w:space="1" w:color="auto"/>
          <w:right w:val="single" w:sz="6" w:space="1" w:color="auto"/>
        </w:pBdr>
        <w:spacing w:after="240" w:line="400" w:lineRule="exact"/>
      </w:pPr>
    </w:p>
    <w:p w:rsidR="00000000" w:rsidRDefault="00000000">
      <w:pPr>
        <w:pBdr>
          <w:top w:val="single" w:sz="6" w:space="1" w:color="auto"/>
          <w:left w:val="single" w:sz="6" w:space="1" w:color="auto"/>
          <w:bottom w:val="single" w:sz="6" w:space="1" w:color="auto"/>
          <w:right w:val="single" w:sz="6" w:space="1" w:color="auto"/>
        </w:pBdr>
        <w:spacing w:after="240" w:line="400" w:lineRule="exact"/>
      </w:pPr>
    </w:p>
    <w:p w:rsidR="00000000" w:rsidRDefault="00000000">
      <w:pPr>
        <w:pBdr>
          <w:top w:val="single" w:sz="6" w:space="1" w:color="auto"/>
          <w:left w:val="single" w:sz="6" w:space="1" w:color="auto"/>
          <w:bottom w:val="single" w:sz="6" w:space="1" w:color="auto"/>
          <w:right w:val="single" w:sz="6" w:space="1" w:color="auto"/>
        </w:pBdr>
        <w:spacing w:after="240" w:line="400" w:lineRule="exact"/>
      </w:pPr>
    </w:p>
    <w:p w:rsidR="00000000" w:rsidRDefault="00000000">
      <w:pPr>
        <w:pBdr>
          <w:top w:val="single" w:sz="6" w:space="1" w:color="auto"/>
          <w:left w:val="single" w:sz="6" w:space="1" w:color="auto"/>
          <w:bottom w:val="single" w:sz="6" w:space="1" w:color="auto"/>
          <w:right w:val="single" w:sz="6" w:space="1" w:color="auto"/>
        </w:pBdr>
        <w:spacing w:line="400" w:lineRule="exact"/>
        <w:jc w:val="center"/>
        <w:rPr>
          <w:rFonts w:ascii="SimHei" w:eastAsia="SimHei"/>
          <w:sz w:val="28"/>
        </w:rPr>
      </w:pPr>
      <w:r>
        <w:rPr>
          <w:rFonts w:ascii="SimHei" w:eastAsia="SimHei" w:hint="eastAsia"/>
          <w:sz w:val="28"/>
        </w:rPr>
        <w:t>关于《消除对妇女一切形式歧视</w:t>
      </w:r>
    </w:p>
    <w:p w:rsidR="00000000" w:rsidRDefault="00000000">
      <w:pPr>
        <w:pBdr>
          <w:top w:val="single" w:sz="6" w:space="1" w:color="auto"/>
          <w:left w:val="single" w:sz="6" w:space="1" w:color="auto"/>
          <w:bottom w:val="single" w:sz="6" w:space="1" w:color="auto"/>
          <w:right w:val="single" w:sz="6" w:space="1" w:color="auto"/>
        </w:pBdr>
        <w:spacing w:after="240" w:line="400" w:lineRule="exact"/>
        <w:jc w:val="center"/>
        <w:rPr>
          <w:rFonts w:ascii="SimHei" w:eastAsia="SimHei"/>
          <w:sz w:val="28"/>
        </w:rPr>
      </w:pPr>
      <w:r>
        <w:rPr>
          <w:rFonts w:ascii="SimHei" w:eastAsia="SimHei" w:hint="eastAsia"/>
          <w:sz w:val="28"/>
        </w:rPr>
        <w:t>公约》执行程度的国家报告</w:t>
      </w:r>
    </w:p>
    <w:p w:rsidR="00000000" w:rsidRDefault="00000000">
      <w:pPr>
        <w:pBdr>
          <w:top w:val="single" w:sz="6" w:space="1" w:color="auto"/>
          <w:left w:val="single" w:sz="6" w:space="1" w:color="auto"/>
          <w:bottom w:val="single" w:sz="6" w:space="1" w:color="auto"/>
          <w:right w:val="single" w:sz="6" w:space="1" w:color="auto"/>
        </w:pBdr>
        <w:spacing w:after="240" w:line="400" w:lineRule="exact"/>
      </w:pPr>
    </w:p>
    <w:p w:rsidR="00000000" w:rsidRDefault="00000000">
      <w:pPr>
        <w:pBdr>
          <w:top w:val="single" w:sz="6" w:space="1" w:color="auto"/>
          <w:left w:val="single" w:sz="6" w:space="1" w:color="auto"/>
          <w:bottom w:val="single" w:sz="6" w:space="1" w:color="auto"/>
          <w:right w:val="single" w:sz="6" w:space="1" w:color="auto"/>
        </w:pBdr>
        <w:spacing w:after="240" w:line="400" w:lineRule="exact"/>
      </w:pPr>
    </w:p>
    <w:p w:rsidR="00000000" w:rsidRDefault="00000000">
      <w:pPr>
        <w:pBdr>
          <w:top w:val="single" w:sz="6" w:space="1" w:color="auto"/>
          <w:left w:val="single" w:sz="6" w:space="1" w:color="auto"/>
          <w:bottom w:val="single" w:sz="6" w:space="1" w:color="auto"/>
          <w:right w:val="single" w:sz="6" w:space="1" w:color="auto"/>
        </w:pBdr>
        <w:spacing w:after="240" w:line="400" w:lineRule="exact"/>
      </w:pPr>
    </w:p>
    <w:p w:rsidR="00000000" w:rsidRDefault="00000000">
      <w:pPr>
        <w:pBdr>
          <w:top w:val="single" w:sz="6" w:space="1" w:color="auto"/>
          <w:left w:val="single" w:sz="6" w:space="1" w:color="auto"/>
          <w:bottom w:val="single" w:sz="6" w:space="1" w:color="auto"/>
          <w:right w:val="single" w:sz="6" w:space="1" w:color="auto"/>
        </w:pBdr>
        <w:spacing w:after="240" w:line="400" w:lineRule="exact"/>
      </w:pPr>
    </w:p>
    <w:p w:rsidR="00000000" w:rsidRDefault="00000000">
      <w:pPr>
        <w:pBdr>
          <w:top w:val="single" w:sz="6" w:space="1" w:color="auto"/>
          <w:left w:val="single" w:sz="6" w:space="1" w:color="auto"/>
          <w:bottom w:val="single" w:sz="6" w:space="1" w:color="auto"/>
          <w:right w:val="single" w:sz="6" w:space="1" w:color="auto"/>
        </w:pBdr>
        <w:spacing w:after="240" w:line="400" w:lineRule="exact"/>
      </w:pPr>
    </w:p>
    <w:p w:rsidR="00000000" w:rsidRDefault="00000000">
      <w:pPr>
        <w:pBdr>
          <w:top w:val="single" w:sz="6" w:space="1" w:color="auto"/>
          <w:left w:val="single" w:sz="6" w:space="1" w:color="auto"/>
          <w:bottom w:val="single" w:sz="6" w:space="1" w:color="auto"/>
          <w:right w:val="single" w:sz="6" w:space="1" w:color="auto"/>
        </w:pBdr>
        <w:spacing w:after="240" w:line="400" w:lineRule="exact"/>
      </w:pPr>
    </w:p>
    <w:p w:rsidR="00000000" w:rsidRDefault="00000000">
      <w:pPr>
        <w:pBdr>
          <w:top w:val="single" w:sz="6" w:space="1" w:color="auto"/>
          <w:left w:val="single" w:sz="6" w:space="1" w:color="auto"/>
          <w:bottom w:val="single" w:sz="6" w:space="1" w:color="auto"/>
          <w:right w:val="single" w:sz="6" w:space="1" w:color="auto"/>
        </w:pBdr>
        <w:spacing w:after="240" w:line="400" w:lineRule="exact"/>
        <w:jc w:val="center"/>
        <w:rPr>
          <w:rFonts w:ascii="SimHei" w:eastAsia="SimHei"/>
        </w:rPr>
      </w:pPr>
      <w:r>
        <w:rPr>
          <w:rFonts w:ascii="SimHei" w:eastAsia="SimHei"/>
        </w:rPr>
        <w:t>1999</w:t>
      </w:r>
      <w:r>
        <w:rPr>
          <w:rFonts w:ascii="SimHei" w:eastAsia="SimHei" w:hint="eastAsia"/>
        </w:rPr>
        <w:t>年</w:t>
      </w:r>
      <w:r>
        <w:rPr>
          <w:rFonts w:ascii="SimHei" w:eastAsia="SimHei"/>
        </w:rPr>
        <w:t>12</w:t>
      </w:r>
      <w:r>
        <w:rPr>
          <w:rFonts w:ascii="SimHei" w:eastAsia="SimHei" w:hint="eastAsia"/>
        </w:rPr>
        <w:t>月</w:t>
      </w:r>
    </w:p>
    <w:p w:rsidR="00000000" w:rsidRDefault="00000000">
      <w:pPr>
        <w:pBdr>
          <w:top w:val="single" w:sz="6" w:space="1" w:color="auto"/>
          <w:left w:val="single" w:sz="6" w:space="1" w:color="auto"/>
          <w:bottom w:val="single" w:sz="6" w:space="1" w:color="auto"/>
          <w:right w:val="single" w:sz="6" w:space="1" w:color="auto"/>
        </w:pBdr>
        <w:spacing w:after="240" w:line="400" w:lineRule="exact"/>
        <w:jc w:val="center"/>
        <w:rPr>
          <w:rFonts w:ascii="SimHei" w:eastAsia="SimHei"/>
        </w:rPr>
      </w:pPr>
      <w:r>
        <w:rPr>
          <w:rFonts w:ascii="SimHei" w:eastAsia="SimHei" w:hint="eastAsia"/>
        </w:rPr>
        <w:t>萨那</w:t>
      </w:r>
    </w:p>
    <w:p w:rsidR="00000000" w:rsidRDefault="00000000">
      <w:pPr>
        <w:pBdr>
          <w:top w:val="single" w:sz="6" w:space="1" w:color="auto"/>
          <w:left w:val="single" w:sz="6" w:space="1" w:color="auto"/>
          <w:bottom w:val="single" w:sz="6" w:space="1" w:color="auto"/>
          <w:right w:val="single" w:sz="6" w:space="1" w:color="auto"/>
        </w:pBdr>
        <w:spacing w:line="400" w:lineRule="exact"/>
        <w:jc w:val="center"/>
      </w:pPr>
    </w:p>
    <w:p w:rsidR="00000000" w:rsidRDefault="00000000">
      <w:pPr>
        <w:spacing w:after="240" w:line="360" w:lineRule="exact"/>
        <w:jc w:val="center"/>
        <w:rPr>
          <w:rFonts w:ascii="SimHei" w:eastAsia="SimHei"/>
        </w:rPr>
      </w:pPr>
      <w:r>
        <w:br w:type="page"/>
      </w:r>
      <w:r>
        <w:rPr>
          <w:rFonts w:ascii="SimHei" w:eastAsia="SimHei" w:hint="eastAsia"/>
        </w:rPr>
        <w:t>目</w:t>
      </w:r>
      <w:r>
        <w:rPr>
          <w:rFonts w:ascii="SimHei" w:eastAsia="SimHei"/>
        </w:rPr>
        <w:t xml:space="preserve">  </w:t>
      </w:r>
      <w:r>
        <w:rPr>
          <w:rFonts w:ascii="SimHei" w:eastAsia="SimHei" w:hint="eastAsia"/>
        </w:rPr>
        <w:t>录</w:t>
      </w:r>
    </w:p>
    <w:p w:rsidR="00000000" w:rsidRDefault="00000000">
      <w:pPr>
        <w:tabs>
          <w:tab w:val="left" w:pos="8280"/>
        </w:tabs>
        <w:spacing w:after="240" w:line="360" w:lineRule="exact"/>
        <w:ind w:right="20"/>
        <w:jc w:val="right"/>
        <w:rPr>
          <w:rFonts w:ascii="楷体" w:eastAsia="楷体"/>
        </w:rPr>
      </w:pPr>
      <w:r>
        <w:rPr>
          <w:rFonts w:ascii="楷体" w:eastAsia="楷体" w:hint="eastAsia"/>
        </w:rPr>
        <w:t>页</w:t>
      </w:r>
      <w:r>
        <w:rPr>
          <w:rFonts w:ascii="楷体" w:eastAsia="楷体"/>
        </w:rPr>
        <w:t xml:space="preserve">  </w:t>
      </w:r>
      <w:r>
        <w:rPr>
          <w:rFonts w:ascii="楷体" w:eastAsia="楷体" w:hint="eastAsia"/>
        </w:rPr>
        <w:t>次</w:t>
      </w:r>
    </w:p>
    <w:p w:rsidR="00000000" w:rsidRDefault="00000000">
      <w:pPr>
        <w:tabs>
          <w:tab w:val="left" w:leader="dot" w:pos="9000"/>
          <w:tab w:val="center" w:pos="9600"/>
        </w:tabs>
        <w:spacing w:after="240" w:line="360" w:lineRule="exact"/>
      </w:pPr>
      <w:r>
        <w:rPr>
          <w:rFonts w:hint="eastAsia"/>
        </w:rPr>
        <w:t>索引</w:t>
      </w:r>
      <w:r>
        <w:tab/>
      </w:r>
      <w:r>
        <w:tab/>
        <w:t>3</w:t>
      </w:r>
    </w:p>
    <w:p w:rsidR="00000000" w:rsidRDefault="00000000">
      <w:pPr>
        <w:tabs>
          <w:tab w:val="left" w:leader="dot" w:pos="9000"/>
          <w:tab w:val="center" w:pos="9600"/>
        </w:tabs>
        <w:spacing w:after="240" w:line="360" w:lineRule="exact"/>
      </w:pPr>
      <w:r>
        <w:rPr>
          <w:rFonts w:hint="eastAsia"/>
        </w:rPr>
        <w:t>前言</w:t>
      </w:r>
      <w:r>
        <w:tab/>
      </w:r>
      <w:r>
        <w:tab/>
        <w:t>8</w:t>
      </w:r>
    </w:p>
    <w:p w:rsidR="00000000" w:rsidRDefault="00000000">
      <w:pPr>
        <w:tabs>
          <w:tab w:val="left" w:leader="dot" w:pos="9000"/>
          <w:tab w:val="center" w:pos="9600"/>
        </w:tabs>
        <w:spacing w:line="360" w:lineRule="exact"/>
        <w:jc w:val="center"/>
        <w:rPr>
          <w:rFonts w:ascii="SimHei" w:eastAsia="SimHei"/>
        </w:rPr>
      </w:pPr>
      <w:r>
        <w:rPr>
          <w:rFonts w:ascii="SimHei" w:eastAsia="SimHei" w:hint="eastAsia"/>
        </w:rPr>
        <w:t>第一部分</w:t>
      </w:r>
    </w:p>
    <w:p w:rsidR="00000000" w:rsidRDefault="00000000">
      <w:pPr>
        <w:tabs>
          <w:tab w:val="left" w:leader="dot" w:pos="9000"/>
          <w:tab w:val="center" w:pos="9600"/>
        </w:tabs>
        <w:spacing w:after="240" w:line="360" w:lineRule="exact"/>
        <w:jc w:val="center"/>
        <w:rPr>
          <w:rFonts w:ascii="SimHei" w:eastAsia="SimHei"/>
        </w:rPr>
      </w:pPr>
      <w:r>
        <w:rPr>
          <w:rFonts w:ascii="SimHei" w:eastAsia="SimHei" w:hint="eastAsia"/>
        </w:rPr>
        <w:t>一般背景</w:t>
      </w:r>
    </w:p>
    <w:p w:rsidR="00000000" w:rsidRDefault="00000000">
      <w:pPr>
        <w:tabs>
          <w:tab w:val="left" w:leader="dot" w:pos="9000"/>
          <w:tab w:val="center" w:pos="9600"/>
        </w:tabs>
        <w:spacing w:after="240" w:line="360" w:lineRule="exact"/>
        <w:ind w:firstLine="425"/>
      </w:pPr>
      <w:r>
        <w:t xml:space="preserve">(a)  </w:t>
      </w:r>
      <w:r>
        <w:rPr>
          <w:rFonts w:hint="eastAsia"/>
        </w:rPr>
        <w:t>人口统计和人口指标</w:t>
      </w:r>
      <w:r>
        <w:tab/>
      </w:r>
      <w:r>
        <w:tab/>
        <w:t>10</w:t>
      </w:r>
    </w:p>
    <w:p w:rsidR="00000000" w:rsidRDefault="00000000">
      <w:pPr>
        <w:tabs>
          <w:tab w:val="left" w:leader="dot" w:pos="9000"/>
          <w:tab w:val="center" w:pos="9600"/>
        </w:tabs>
        <w:spacing w:after="240" w:line="360" w:lineRule="exact"/>
        <w:ind w:firstLine="425"/>
      </w:pPr>
      <w:r>
        <w:t xml:space="preserve">(b)  </w:t>
      </w:r>
      <w:r>
        <w:rPr>
          <w:rFonts w:hint="eastAsia"/>
        </w:rPr>
        <w:t>经济状况</w:t>
      </w:r>
      <w:r>
        <w:tab/>
      </w:r>
      <w:r>
        <w:tab/>
        <w:t>13</w:t>
      </w:r>
    </w:p>
    <w:p w:rsidR="00000000" w:rsidRDefault="00000000">
      <w:pPr>
        <w:tabs>
          <w:tab w:val="left" w:leader="dot" w:pos="9000"/>
          <w:tab w:val="center" w:pos="9600"/>
        </w:tabs>
        <w:spacing w:after="240" w:line="360" w:lineRule="exact"/>
        <w:ind w:firstLine="425"/>
      </w:pPr>
      <w:r>
        <w:t xml:space="preserve">(c)  </w:t>
      </w:r>
      <w:r>
        <w:rPr>
          <w:rFonts w:hint="eastAsia"/>
        </w:rPr>
        <w:t>政治和法律状况</w:t>
      </w:r>
      <w:r>
        <w:tab/>
      </w:r>
      <w:r>
        <w:tab/>
        <w:t>15</w:t>
      </w:r>
    </w:p>
    <w:p w:rsidR="00000000" w:rsidRDefault="00000000">
      <w:pPr>
        <w:tabs>
          <w:tab w:val="left" w:leader="dot" w:pos="9000"/>
          <w:tab w:val="center" w:pos="9600"/>
        </w:tabs>
        <w:spacing w:after="240" w:line="360" w:lineRule="exact"/>
        <w:jc w:val="center"/>
        <w:rPr>
          <w:rFonts w:ascii="SimHei" w:eastAsia="SimHei"/>
        </w:rPr>
      </w:pPr>
      <w:r>
        <w:rPr>
          <w:rFonts w:ascii="SimHei" w:eastAsia="SimHei" w:hint="eastAsia"/>
        </w:rPr>
        <w:t>第二部分</w:t>
      </w:r>
    </w:p>
    <w:p w:rsidR="00000000" w:rsidRDefault="00000000">
      <w:pPr>
        <w:tabs>
          <w:tab w:val="left" w:leader="dot" w:pos="9000"/>
          <w:tab w:val="center" w:pos="9600"/>
        </w:tabs>
        <w:spacing w:line="360" w:lineRule="exact"/>
      </w:pPr>
      <w:r>
        <w:rPr>
          <w:rFonts w:hint="eastAsia"/>
        </w:rPr>
        <w:t>第</w:t>
      </w:r>
      <w:r>
        <w:t>1-4</w:t>
      </w:r>
      <w:r>
        <w:rPr>
          <w:rFonts w:hint="eastAsia"/>
        </w:rPr>
        <w:t>条</w:t>
      </w:r>
      <w:r>
        <w:t xml:space="preserve">  </w:t>
      </w:r>
      <w:r>
        <w:rPr>
          <w:rFonts w:hint="eastAsia"/>
        </w:rPr>
        <w:t>消除歧视以确保妇女发展和全面提高她们</w:t>
      </w:r>
    </w:p>
    <w:p w:rsidR="00000000" w:rsidRDefault="00000000">
      <w:pPr>
        <w:tabs>
          <w:tab w:val="left" w:leader="dot" w:pos="9000"/>
          <w:tab w:val="center" w:pos="9600"/>
        </w:tabs>
        <w:spacing w:after="240" w:line="360" w:lineRule="exact"/>
        <w:ind w:firstLine="1200"/>
      </w:pPr>
      <w:r>
        <w:rPr>
          <w:rFonts w:hint="eastAsia"/>
        </w:rPr>
        <w:t>地位的一般性政治和法律措施</w:t>
      </w:r>
      <w:r>
        <w:tab/>
      </w:r>
      <w:r>
        <w:tab/>
        <w:t>15</w:t>
      </w:r>
    </w:p>
    <w:p w:rsidR="00000000" w:rsidRDefault="00000000">
      <w:pPr>
        <w:tabs>
          <w:tab w:val="left" w:leader="dot" w:pos="9000"/>
          <w:tab w:val="center" w:pos="9600"/>
        </w:tabs>
        <w:spacing w:line="360" w:lineRule="exact"/>
        <w:ind w:firstLine="425"/>
      </w:pPr>
      <w:r>
        <w:t>(a)  1994</w:t>
      </w:r>
      <w:r>
        <w:rPr>
          <w:rFonts w:hint="eastAsia"/>
        </w:rPr>
        <w:t>年颁布的宪法</w:t>
      </w:r>
      <w:r>
        <w:tab/>
      </w:r>
      <w:r>
        <w:tab/>
        <w:t>15</w:t>
      </w:r>
    </w:p>
    <w:p w:rsidR="00000000" w:rsidRDefault="00000000">
      <w:pPr>
        <w:tabs>
          <w:tab w:val="left" w:leader="dot" w:pos="9000"/>
          <w:tab w:val="center" w:pos="9600"/>
        </w:tabs>
        <w:spacing w:line="360" w:lineRule="exact"/>
        <w:ind w:firstLine="425"/>
      </w:pPr>
      <w:r>
        <w:t>(b)  1996</w:t>
      </w:r>
      <w:r>
        <w:rPr>
          <w:rFonts w:hint="eastAsia"/>
        </w:rPr>
        <w:t>年《第</w:t>
      </w:r>
      <w:r>
        <w:t>27</w:t>
      </w:r>
      <w:r>
        <w:rPr>
          <w:rFonts w:hint="eastAsia"/>
        </w:rPr>
        <w:t>号普选法》及其修正案</w:t>
      </w:r>
      <w:r>
        <w:tab/>
      </w:r>
      <w:r>
        <w:tab/>
        <w:t>15</w:t>
      </w:r>
    </w:p>
    <w:p w:rsidR="00000000" w:rsidRDefault="00000000">
      <w:pPr>
        <w:tabs>
          <w:tab w:val="left" w:leader="dot" w:pos="9000"/>
          <w:tab w:val="center" w:pos="9600"/>
        </w:tabs>
        <w:spacing w:line="360" w:lineRule="exact"/>
        <w:ind w:firstLine="425"/>
      </w:pPr>
      <w:r>
        <w:t>(c)  1994</w:t>
      </w:r>
      <w:r>
        <w:rPr>
          <w:rFonts w:hint="eastAsia"/>
        </w:rPr>
        <w:t>年《第</w:t>
      </w:r>
      <w:r>
        <w:t>13</w:t>
      </w:r>
      <w:r>
        <w:rPr>
          <w:rFonts w:hint="eastAsia"/>
        </w:rPr>
        <w:t>号刑事诉讼法》</w:t>
      </w:r>
      <w:r>
        <w:tab/>
      </w:r>
      <w:r>
        <w:tab/>
        <w:t>16</w:t>
      </w:r>
    </w:p>
    <w:p w:rsidR="00000000" w:rsidRDefault="00000000">
      <w:pPr>
        <w:tabs>
          <w:tab w:val="left" w:leader="dot" w:pos="9000"/>
          <w:tab w:val="center" w:pos="9600"/>
        </w:tabs>
        <w:spacing w:line="360" w:lineRule="exact"/>
        <w:ind w:firstLine="425"/>
      </w:pPr>
      <w:r>
        <w:t>(d)  1990</w:t>
      </w:r>
      <w:r>
        <w:rPr>
          <w:rFonts w:hint="eastAsia"/>
        </w:rPr>
        <w:t>年《第</w:t>
      </w:r>
      <w:r>
        <w:t>6</w:t>
      </w:r>
      <w:r>
        <w:rPr>
          <w:rFonts w:hint="eastAsia"/>
        </w:rPr>
        <w:t>号国籍法》</w:t>
      </w:r>
      <w:r>
        <w:tab/>
      </w:r>
      <w:r>
        <w:tab/>
        <w:t>16</w:t>
      </w:r>
    </w:p>
    <w:p w:rsidR="00000000" w:rsidRDefault="00000000">
      <w:pPr>
        <w:tabs>
          <w:tab w:val="left" w:leader="dot" w:pos="9000"/>
          <w:tab w:val="center" w:pos="9600"/>
        </w:tabs>
        <w:spacing w:line="360" w:lineRule="exact"/>
        <w:ind w:firstLine="425"/>
      </w:pPr>
      <w:r>
        <w:t>(e)  1991</w:t>
      </w:r>
      <w:r>
        <w:rPr>
          <w:rFonts w:hint="eastAsia"/>
        </w:rPr>
        <w:t>年《第</w:t>
      </w:r>
      <w:r>
        <w:t>19</w:t>
      </w:r>
      <w:r>
        <w:rPr>
          <w:rFonts w:hint="eastAsia"/>
        </w:rPr>
        <w:t>号公务员法》</w:t>
      </w:r>
      <w:r>
        <w:tab/>
      </w:r>
      <w:r>
        <w:tab/>
        <w:t>16</w:t>
      </w:r>
    </w:p>
    <w:p w:rsidR="00000000" w:rsidRDefault="00000000">
      <w:pPr>
        <w:tabs>
          <w:tab w:val="left" w:leader="dot" w:pos="9000"/>
          <w:tab w:val="center" w:pos="9600"/>
        </w:tabs>
        <w:spacing w:line="360" w:lineRule="exact"/>
        <w:ind w:firstLine="425"/>
      </w:pPr>
      <w:r>
        <w:t>(f)  1995</w:t>
      </w:r>
      <w:r>
        <w:rPr>
          <w:rFonts w:hint="eastAsia"/>
        </w:rPr>
        <w:t>年《第</w:t>
      </w:r>
      <w:r>
        <w:t>5</w:t>
      </w:r>
      <w:r>
        <w:rPr>
          <w:rFonts w:hint="eastAsia"/>
        </w:rPr>
        <w:t>号劳动法》及其修正案</w:t>
      </w:r>
      <w:r>
        <w:tab/>
      </w:r>
      <w:r>
        <w:tab/>
        <w:t>17</w:t>
      </w:r>
    </w:p>
    <w:p w:rsidR="00000000" w:rsidRDefault="00000000">
      <w:pPr>
        <w:tabs>
          <w:tab w:val="left" w:leader="dot" w:pos="9000"/>
          <w:tab w:val="center" w:pos="9600"/>
        </w:tabs>
        <w:spacing w:line="360" w:lineRule="exact"/>
        <w:ind w:firstLine="425"/>
      </w:pPr>
      <w:r>
        <w:t>(g)  1991</w:t>
      </w:r>
      <w:r>
        <w:rPr>
          <w:rFonts w:hint="eastAsia"/>
        </w:rPr>
        <w:t>年《第</w:t>
      </w:r>
      <w:r>
        <w:t>26</w:t>
      </w:r>
      <w:r>
        <w:rPr>
          <w:rFonts w:hint="eastAsia"/>
        </w:rPr>
        <w:t>号社会保险法》</w:t>
      </w:r>
      <w:r>
        <w:tab/>
      </w:r>
      <w:r>
        <w:tab/>
        <w:t>17</w:t>
      </w:r>
    </w:p>
    <w:p w:rsidR="00000000" w:rsidRDefault="00000000">
      <w:pPr>
        <w:tabs>
          <w:tab w:val="left" w:leader="dot" w:pos="9000"/>
          <w:tab w:val="center" w:pos="9600"/>
        </w:tabs>
        <w:spacing w:line="360" w:lineRule="exact"/>
        <w:ind w:firstLine="425"/>
      </w:pPr>
      <w:r>
        <w:t>(h)  1991</w:t>
      </w:r>
      <w:r>
        <w:rPr>
          <w:rFonts w:hint="eastAsia"/>
        </w:rPr>
        <w:t>年《第</w:t>
      </w:r>
      <w:r>
        <w:t>25</w:t>
      </w:r>
      <w:r>
        <w:rPr>
          <w:rFonts w:hint="eastAsia"/>
        </w:rPr>
        <w:t>号保险和退休金法》</w:t>
      </w:r>
      <w:r>
        <w:tab/>
      </w:r>
      <w:r>
        <w:tab/>
        <w:t>17</w:t>
      </w:r>
    </w:p>
    <w:p w:rsidR="00000000" w:rsidRDefault="00000000">
      <w:pPr>
        <w:tabs>
          <w:tab w:val="left" w:leader="dot" w:pos="9000"/>
          <w:tab w:val="center" w:pos="9600"/>
        </w:tabs>
        <w:spacing w:line="360" w:lineRule="exact"/>
        <w:ind w:firstLine="425"/>
      </w:pPr>
      <w:r>
        <w:t>(i)  1992</w:t>
      </w:r>
      <w:r>
        <w:rPr>
          <w:rFonts w:hint="eastAsia"/>
        </w:rPr>
        <w:t>年《第</w:t>
      </w:r>
      <w:r>
        <w:t>45</w:t>
      </w:r>
      <w:r>
        <w:rPr>
          <w:rFonts w:hint="eastAsia"/>
        </w:rPr>
        <w:t>号普通教育法》</w:t>
      </w:r>
      <w:r>
        <w:tab/>
      </w:r>
      <w:r>
        <w:tab/>
        <w:t>17</w:t>
      </w:r>
    </w:p>
    <w:p w:rsidR="00000000" w:rsidRDefault="00000000">
      <w:pPr>
        <w:tabs>
          <w:tab w:val="left" w:leader="dot" w:pos="9000"/>
          <w:tab w:val="center" w:pos="9600"/>
        </w:tabs>
        <w:spacing w:line="360" w:lineRule="exact"/>
        <w:ind w:firstLine="425"/>
      </w:pPr>
      <w:r>
        <w:t xml:space="preserve">(j)  </w:t>
      </w:r>
      <w:r>
        <w:rPr>
          <w:rFonts w:hint="eastAsia"/>
        </w:rPr>
        <w:t>《消除对妇女一切形式歧视公约任择议定书》</w:t>
      </w:r>
      <w:r>
        <w:tab/>
      </w:r>
      <w:r>
        <w:tab/>
        <w:t>18</w:t>
      </w:r>
    </w:p>
    <w:p w:rsidR="00000000" w:rsidRDefault="00000000">
      <w:pPr>
        <w:tabs>
          <w:tab w:val="left" w:leader="dot" w:pos="9000"/>
          <w:tab w:val="center" w:pos="9600"/>
        </w:tabs>
        <w:spacing w:line="360" w:lineRule="exact"/>
        <w:ind w:firstLine="425"/>
      </w:pPr>
      <w:r>
        <w:t xml:space="preserve">(k)  </w:t>
      </w:r>
      <w:r>
        <w:rPr>
          <w:rFonts w:hint="eastAsia"/>
        </w:rPr>
        <w:t>照顾老年人的机构</w:t>
      </w:r>
      <w:r>
        <w:tab/>
      </w:r>
      <w:r>
        <w:tab/>
        <w:t>19</w:t>
      </w:r>
    </w:p>
    <w:p w:rsidR="00000000" w:rsidRDefault="00000000">
      <w:pPr>
        <w:tabs>
          <w:tab w:val="left" w:leader="dot" w:pos="9000"/>
          <w:tab w:val="center" w:pos="9600"/>
        </w:tabs>
        <w:spacing w:line="360" w:lineRule="exact"/>
        <w:ind w:firstLine="425"/>
      </w:pPr>
      <w:r>
        <w:t xml:space="preserve">(l)  </w:t>
      </w:r>
      <w:r>
        <w:rPr>
          <w:rFonts w:hint="eastAsia"/>
        </w:rPr>
        <w:t>其供养者已移居国外的家庭和妇女的问题</w:t>
      </w:r>
      <w:r>
        <w:tab/>
      </w:r>
      <w:r>
        <w:tab/>
        <w:t>20</w:t>
      </w:r>
    </w:p>
    <w:p w:rsidR="00000000" w:rsidRDefault="00000000">
      <w:pPr>
        <w:tabs>
          <w:tab w:val="left" w:leader="dot" w:pos="9000"/>
          <w:tab w:val="center" w:pos="9600"/>
        </w:tabs>
        <w:spacing w:line="360" w:lineRule="exact"/>
        <w:ind w:firstLine="425"/>
      </w:pPr>
      <w:r>
        <w:t xml:space="preserve">(m)  </w:t>
      </w:r>
      <w:r>
        <w:rPr>
          <w:rFonts w:hint="eastAsia"/>
        </w:rPr>
        <w:t>残疾妇女</w:t>
      </w:r>
      <w:r>
        <w:tab/>
      </w:r>
      <w:r>
        <w:tab/>
        <w:t>22</w:t>
      </w:r>
    </w:p>
    <w:p w:rsidR="00000000" w:rsidRDefault="00000000">
      <w:pPr>
        <w:tabs>
          <w:tab w:val="left" w:leader="dot" w:pos="9000"/>
          <w:tab w:val="center" w:pos="9600"/>
        </w:tabs>
        <w:spacing w:line="360" w:lineRule="exact"/>
        <w:ind w:firstLine="425"/>
      </w:pPr>
      <w:r>
        <w:t xml:space="preserve">(n)  </w:t>
      </w:r>
      <w:r>
        <w:rPr>
          <w:rFonts w:hint="eastAsia"/>
        </w:rPr>
        <w:t>照顾残疾人的国家战略和工作计划</w:t>
      </w:r>
      <w:r>
        <w:tab/>
      </w:r>
      <w:r>
        <w:tab/>
        <w:t>22</w:t>
      </w:r>
    </w:p>
    <w:p w:rsidR="00000000" w:rsidRDefault="00000000">
      <w:pPr>
        <w:tabs>
          <w:tab w:val="left" w:leader="dot" w:pos="9000"/>
          <w:tab w:val="center" w:pos="9600"/>
        </w:tabs>
        <w:spacing w:after="240" w:line="360" w:lineRule="exact"/>
        <w:ind w:firstLine="425"/>
      </w:pPr>
      <w:r>
        <w:t xml:space="preserve">(o)  </w:t>
      </w:r>
      <w:r>
        <w:rPr>
          <w:rFonts w:hint="eastAsia"/>
        </w:rPr>
        <w:t>残疾人的问题</w:t>
      </w:r>
      <w:r>
        <w:tab/>
      </w:r>
      <w:r>
        <w:tab/>
        <w:t>22</w:t>
      </w:r>
    </w:p>
    <w:p w:rsidR="00000000" w:rsidRDefault="00000000">
      <w:pPr>
        <w:tabs>
          <w:tab w:val="left" w:leader="dot" w:pos="9000"/>
        </w:tabs>
        <w:spacing w:line="360" w:lineRule="exact"/>
        <w:ind w:firstLine="425"/>
        <w:jc w:val="right"/>
      </w:pPr>
      <w:r>
        <w:rPr>
          <w:rFonts w:ascii="楷体" w:eastAsia="楷体" w:hint="eastAsia"/>
        </w:rPr>
        <w:t>页</w:t>
      </w:r>
      <w:r>
        <w:rPr>
          <w:rFonts w:ascii="楷体" w:eastAsia="楷体"/>
        </w:rPr>
        <w:t xml:space="preserve">  </w:t>
      </w:r>
      <w:r>
        <w:rPr>
          <w:rFonts w:ascii="楷体" w:eastAsia="楷体" w:hint="eastAsia"/>
        </w:rPr>
        <w:t>次</w:t>
      </w:r>
    </w:p>
    <w:p w:rsidR="00000000" w:rsidRDefault="00000000">
      <w:pPr>
        <w:tabs>
          <w:tab w:val="left" w:leader="dot" w:pos="9000"/>
          <w:tab w:val="center" w:pos="9600"/>
        </w:tabs>
        <w:spacing w:after="240" w:line="360" w:lineRule="exact"/>
      </w:pPr>
      <w:r>
        <w:rPr>
          <w:rFonts w:hint="eastAsia"/>
        </w:rPr>
        <w:t>第</w:t>
      </w:r>
      <w:r>
        <w:t>5</w:t>
      </w:r>
      <w:r>
        <w:rPr>
          <w:rFonts w:hint="eastAsia"/>
        </w:rPr>
        <w:t>条</w:t>
      </w:r>
      <w:r>
        <w:t xml:space="preserve">  </w:t>
      </w:r>
      <w:r>
        <w:rPr>
          <w:rFonts w:hint="eastAsia"/>
        </w:rPr>
        <w:t>男女及其通常的作用</w:t>
      </w:r>
      <w:r>
        <w:tab/>
      </w:r>
      <w:r>
        <w:tab/>
        <w:t>23</w:t>
      </w:r>
    </w:p>
    <w:p w:rsidR="00000000" w:rsidRDefault="00000000">
      <w:pPr>
        <w:tabs>
          <w:tab w:val="left" w:leader="dot" w:pos="9000"/>
          <w:tab w:val="center" w:pos="9600"/>
        </w:tabs>
        <w:spacing w:line="360" w:lineRule="exact"/>
        <w:ind w:firstLine="425"/>
      </w:pPr>
      <w:r>
        <w:t xml:space="preserve">(a)  </w:t>
      </w:r>
      <w:r>
        <w:rPr>
          <w:rFonts w:hint="eastAsia"/>
        </w:rPr>
        <w:t>影响妇女地位和影响她们参与发展进程的最主要的现象</w:t>
      </w:r>
      <w:r>
        <w:tab/>
      </w:r>
      <w:r>
        <w:tab/>
        <w:t>23</w:t>
      </w:r>
    </w:p>
    <w:p w:rsidR="00000000" w:rsidRDefault="00000000">
      <w:pPr>
        <w:tabs>
          <w:tab w:val="left" w:leader="dot" w:pos="9000"/>
          <w:tab w:val="center" w:pos="9600"/>
        </w:tabs>
        <w:spacing w:line="360" w:lineRule="exact"/>
        <w:ind w:firstLine="425"/>
      </w:pPr>
      <w:r>
        <w:t xml:space="preserve">(b)  </w:t>
      </w:r>
      <w:r>
        <w:rPr>
          <w:rFonts w:hint="eastAsia"/>
        </w:rPr>
        <w:t>伊斯兰教提高妇女地位的作用</w:t>
      </w:r>
      <w:r>
        <w:tab/>
      </w:r>
      <w:r>
        <w:tab/>
        <w:t>23</w:t>
      </w:r>
    </w:p>
    <w:p w:rsidR="00000000" w:rsidRDefault="00000000">
      <w:pPr>
        <w:tabs>
          <w:tab w:val="left" w:leader="dot" w:pos="9000"/>
          <w:tab w:val="center" w:pos="9600"/>
        </w:tabs>
        <w:spacing w:line="360" w:lineRule="exact"/>
        <w:ind w:firstLine="425"/>
      </w:pPr>
      <w:r>
        <w:t xml:space="preserve">(c)  </w:t>
      </w:r>
      <w:r>
        <w:rPr>
          <w:rFonts w:hint="eastAsia"/>
        </w:rPr>
        <w:t>男女双方渴望在社会和家庭中发挥的作用</w:t>
      </w:r>
      <w:r>
        <w:tab/>
      </w:r>
      <w:r>
        <w:tab/>
        <w:t>24</w:t>
      </w:r>
    </w:p>
    <w:p w:rsidR="00000000" w:rsidRDefault="00000000">
      <w:pPr>
        <w:tabs>
          <w:tab w:val="left" w:leader="dot" w:pos="9000"/>
          <w:tab w:val="center" w:pos="9600"/>
        </w:tabs>
        <w:spacing w:line="360" w:lineRule="exact"/>
        <w:ind w:firstLine="425"/>
      </w:pPr>
      <w:r>
        <w:t xml:space="preserve">(d)  </w:t>
      </w:r>
      <w:r>
        <w:rPr>
          <w:rFonts w:hint="eastAsia"/>
        </w:rPr>
        <w:t>为改变社会和文化模式采取的措施</w:t>
      </w:r>
      <w:r>
        <w:tab/>
      </w:r>
      <w:r>
        <w:tab/>
        <w:t>25</w:t>
      </w:r>
    </w:p>
    <w:p w:rsidR="00000000" w:rsidRDefault="00000000">
      <w:pPr>
        <w:tabs>
          <w:tab w:val="left" w:leader="dot" w:pos="9000"/>
          <w:tab w:val="center" w:pos="9600"/>
        </w:tabs>
        <w:spacing w:line="360" w:lineRule="exact"/>
        <w:ind w:firstLine="425"/>
      </w:pPr>
      <w:r>
        <w:t xml:space="preserve">(e)  </w:t>
      </w:r>
      <w:r>
        <w:rPr>
          <w:rFonts w:hint="eastAsia"/>
        </w:rPr>
        <w:t>妇女在学校课本和媒体上的形像</w:t>
      </w:r>
      <w:r>
        <w:tab/>
      </w:r>
      <w:r>
        <w:tab/>
        <w:t>26</w:t>
      </w:r>
    </w:p>
    <w:p w:rsidR="00000000" w:rsidRDefault="00000000">
      <w:pPr>
        <w:tabs>
          <w:tab w:val="left" w:leader="dot" w:pos="9000"/>
          <w:tab w:val="center" w:pos="9600"/>
        </w:tabs>
        <w:spacing w:line="360" w:lineRule="exact"/>
        <w:ind w:firstLine="425"/>
        <w:jc w:val="left"/>
      </w:pPr>
      <w:r>
        <w:t xml:space="preserve">(f)  </w:t>
      </w:r>
      <w:r>
        <w:rPr>
          <w:rFonts w:hint="eastAsia"/>
        </w:rPr>
        <w:t>为结束确定男女双方作用的定型看法而做出的努力</w:t>
      </w:r>
      <w:r>
        <w:tab/>
      </w:r>
      <w:r>
        <w:tab/>
        <w:t>27</w:t>
      </w:r>
    </w:p>
    <w:p w:rsidR="00000000" w:rsidRDefault="00000000">
      <w:pPr>
        <w:tabs>
          <w:tab w:val="left" w:leader="dot" w:pos="9000"/>
          <w:tab w:val="center" w:pos="9600"/>
        </w:tabs>
        <w:spacing w:line="360" w:lineRule="exact"/>
        <w:ind w:right="499" w:firstLine="425"/>
        <w:jc w:val="left"/>
      </w:pPr>
      <w:r>
        <w:t xml:space="preserve">(g)  </w:t>
      </w:r>
      <w:r>
        <w:rPr>
          <w:rFonts w:hint="eastAsia"/>
        </w:rPr>
        <w:t>根据法律和普遍的习俗领导家庭</w:t>
      </w:r>
      <w:r>
        <w:tab/>
      </w:r>
      <w:r>
        <w:tab/>
        <w:t>27</w:t>
      </w:r>
    </w:p>
    <w:p w:rsidR="00000000" w:rsidRDefault="00000000">
      <w:pPr>
        <w:tabs>
          <w:tab w:val="left" w:leader="dot" w:pos="9000"/>
          <w:tab w:val="center" w:pos="9600"/>
        </w:tabs>
        <w:spacing w:after="240" w:line="360" w:lineRule="exact"/>
        <w:ind w:firstLine="425"/>
      </w:pPr>
      <w:r>
        <w:t xml:space="preserve">(h)  </w:t>
      </w:r>
      <w:r>
        <w:rPr>
          <w:rFonts w:hint="eastAsia"/>
        </w:rPr>
        <w:t>照顾子女的责任</w:t>
      </w:r>
      <w:r>
        <w:tab/>
      </w:r>
      <w:r>
        <w:tab/>
        <w:t>29</w:t>
      </w:r>
    </w:p>
    <w:p w:rsidR="00000000" w:rsidRDefault="00000000">
      <w:pPr>
        <w:tabs>
          <w:tab w:val="left" w:leader="dot" w:pos="9000"/>
          <w:tab w:val="center" w:pos="9600"/>
        </w:tabs>
        <w:spacing w:after="240" w:line="360" w:lineRule="exact"/>
      </w:pPr>
      <w:r>
        <w:rPr>
          <w:rFonts w:hint="eastAsia"/>
        </w:rPr>
        <w:t>第</w:t>
      </w:r>
      <w:r>
        <w:t>6</w:t>
      </w:r>
      <w:r>
        <w:rPr>
          <w:rFonts w:hint="eastAsia"/>
        </w:rPr>
        <w:t>条</w:t>
      </w:r>
      <w:r>
        <w:t xml:space="preserve">  </w:t>
      </w:r>
      <w:r>
        <w:rPr>
          <w:rFonts w:hint="eastAsia"/>
        </w:rPr>
        <w:t>买卖妇女和迫使她们卖淫</w:t>
      </w:r>
      <w:r>
        <w:tab/>
      </w:r>
      <w:r>
        <w:tab/>
        <w:t>32</w:t>
      </w:r>
    </w:p>
    <w:p w:rsidR="00000000" w:rsidRDefault="00000000">
      <w:pPr>
        <w:tabs>
          <w:tab w:val="left" w:leader="dot" w:pos="9000"/>
          <w:tab w:val="center" w:pos="9600"/>
        </w:tabs>
        <w:spacing w:after="240" w:line="360" w:lineRule="exact"/>
      </w:pPr>
      <w:r>
        <w:rPr>
          <w:rFonts w:hint="eastAsia"/>
        </w:rPr>
        <w:t>第</w:t>
      </w:r>
      <w:r>
        <w:t>7</w:t>
      </w:r>
      <w:r>
        <w:rPr>
          <w:rFonts w:hint="eastAsia"/>
        </w:rPr>
        <w:t>条</w:t>
      </w:r>
      <w:r>
        <w:t xml:space="preserve">  </w:t>
      </w:r>
      <w:r>
        <w:rPr>
          <w:rFonts w:hint="eastAsia"/>
        </w:rPr>
        <w:t>政治和公共生活</w:t>
      </w:r>
      <w:r>
        <w:tab/>
      </w:r>
      <w:r>
        <w:tab/>
        <w:t>34</w:t>
      </w:r>
    </w:p>
    <w:p w:rsidR="00000000" w:rsidRDefault="00000000">
      <w:pPr>
        <w:tabs>
          <w:tab w:val="left" w:leader="dot" w:pos="9000"/>
          <w:tab w:val="center" w:pos="9600"/>
        </w:tabs>
        <w:spacing w:line="360" w:lineRule="exact"/>
        <w:ind w:firstLine="425"/>
      </w:pPr>
      <w:r>
        <w:t xml:space="preserve">(a)  </w:t>
      </w:r>
      <w:r>
        <w:rPr>
          <w:rFonts w:hint="eastAsia"/>
        </w:rPr>
        <w:t>妇女参与立法领域</w:t>
      </w:r>
      <w:r>
        <w:tab/>
      </w:r>
      <w:r>
        <w:tab/>
        <w:t>34</w:t>
      </w:r>
    </w:p>
    <w:p w:rsidR="00000000" w:rsidRDefault="00000000">
      <w:pPr>
        <w:tabs>
          <w:tab w:val="left" w:leader="dot" w:pos="9000"/>
          <w:tab w:val="center" w:pos="9600"/>
        </w:tabs>
        <w:spacing w:line="360" w:lineRule="exact"/>
        <w:ind w:firstLine="425"/>
      </w:pPr>
      <w:r>
        <w:t xml:space="preserve">(b)  </w:t>
      </w:r>
      <w:r>
        <w:rPr>
          <w:rFonts w:hint="eastAsia"/>
        </w:rPr>
        <w:t>地方监测选举</w:t>
      </w:r>
      <w:r>
        <w:tab/>
      </w:r>
      <w:r>
        <w:tab/>
        <w:t>34</w:t>
      </w:r>
    </w:p>
    <w:p w:rsidR="00000000" w:rsidRDefault="00000000">
      <w:pPr>
        <w:tabs>
          <w:tab w:val="left" w:leader="dot" w:pos="9000"/>
          <w:tab w:val="center" w:pos="9600"/>
        </w:tabs>
        <w:spacing w:line="360" w:lineRule="exact"/>
        <w:ind w:firstLine="425"/>
      </w:pPr>
      <w:r>
        <w:t xml:space="preserve">(c)  </w:t>
      </w:r>
      <w:r>
        <w:rPr>
          <w:rFonts w:hint="eastAsia"/>
        </w:rPr>
        <w:t>参加政党</w:t>
      </w:r>
      <w:r>
        <w:tab/>
      </w:r>
      <w:r>
        <w:tab/>
        <w:t>35</w:t>
      </w:r>
    </w:p>
    <w:p w:rsidR="00000000" w:rsidRDefault="00000000">
      <w:pPr>
        <w:tabs>
          <w:tab w:val="left" w:leader="dot" w:pos="9000"/>
          <w:tab w:val="center" w:pos="9600"/>
        </w:tabs>
        <w:spacing w:line="360" w:lineRule="exact"/>
        <w:ind w:firstLine="425"/>
      </w:pPr>
      <w:r>
        <w:t xml:space="preserve">(d)  </w:t>
      </w:r>
      <w:r>
        <w:rPr>
          <w:rFonts w:hint="eastAsia"/>
        </w:rPr>
        <w:t>参加政府</w:t>
      </w:r>
      <w:r>
        <w:tab/>
      </w:r>
      <w:r>
        <w:tab/>
        <w:t>35</w:t>
      </w:r>
    </w:p>
    <w:p w:rsidR="00000000" w:rsidRDefault="00000000">
      <w:pPr>
        <w:tabs>
          <w:tab w:val="left" w:leader="dot" w:pos="9000"/>
          <w:tab w:val="center" w:pos="9600"/>
        </w:tabs>
        <w:spacing w:line="360" w:lineRule="exact"/>
        <w:ind w:firstLine="425"/>
      </w:pPr>
      <w:r>
        <w:t xml:space="preserve">(e)  </w:t>
      </w:r>
      <w:r>
        <w:rPr>
          <w:rFonts w:hint="eastAsia"/>
        </w:rPr>
        <w:t>参加地方机构</w:t>
      </w:r>
      <w:r>
        <w:tab/>
      </w:r>
      <w:r>
        <w:tab/>
        <w:t>35</w:t>
      </w:r>
    </w:p>
    <w:p w:rsidR="00000000" w:rsidRDefault="00000000">
      <w:pPr>
        <w:tabs>
          <w:tab w:val="left" w:leader="dot" w:pos="9000"/>
          <w:tab w:val="center" w:pos="9600"/>
        </w:tabs>
        <w:spacing w:line="360" w:lineRule="exact"/>
        <w:ind w:firstLine="425"/>
      </w:pPr>
      <w:r>
        <w:t xml:space="preserve">(f)  </w:t>
      </w:r>
      <w:r>
        <w:rPr>
          <w:rFonts w:hint="eastAsia"/>
        </w:rPr>
        <w:t>参加工会的工作</w:t>
      </w:r>
      <w:r>
        <w:tab/>
      </w:r>
      <w:r>
        <w:tab/>
        <w:t>36</w:t>
      </w:r>
    </w:p>
    <w:p w:rsidR="00000000" w:rsidRDefault="00000000">
      <w:pPr>
        <w:tabs>
          <w:tab w:val="left" w:leader="dot" w:pos="9000"/>
          <w:tab w:val="center" w:pos="9600"/>
        </w:tabs>
        <w:spacing w:after="240" w:line="360" w:lineRule="exact"/>
        <w:ind w:firstLine="425"/>
      </w:pPr>
      <w:r>
        <w:t xml:space="preserve">(g)  </w:t>
      </w:r>
      <w:r>
        <w:rPr>
          <w:rFonts w:hint="eastAsia"/>
        </w:rPr>
        <w:t>主管提高妇女地位和照顾她们的政府机构和非政府机构</w:t>
      </w:r>
      <w:r>
        <w:tab/>
      </w:r>
      <w:r>
        <w:tab/>
        <w:t>36</w:t>
      </w:r>
    </w:p>
    <w:p w:rsidR="00000000" w:rsidRDefault="00000000">
      <w:pPr>
        <w:tabs>
          <w:tab w:val="left" w:leader="dot" w:pos="9000"/>
          <w:tab w:val="center" w:pos="9600"/>
        </w:tabs>
        <w:spacing w:after="240" w:line="360" w:lineRule="exact"/>
      </w:pPr>
      <w:r>
        <w:rPr>
          <w:rFonts w:hint="eastAsia"/>
        </w:rPr>
        <w:t>第</w:t>
      </w:r>
      <w:r>
        <w:t>8</w:t>
      </w:r>
      <w:r>
        <w:rPr>
          <w:rFonts w:hint="eastAsia"/>
        </w:rPr>
        <w:t>条</w:t>
      </w:r>
      <w:r>
        <w:t xml:space="preserve">  </w:t>
      </w:r>
      <w:r>
        <w:rPr>
          <w:rFonts w:hint="eastAsia"/>
        </w:rPr>
        <w:t>官方代表和参加机构</w:t>
      </w:r>
      <w:r>
        <w:tab/>
      </w:r>
      <w:r>
        <w:tab/>
        <w:t>41</w:t>
      </w:r>
    </w:p>
    <w:p w:rsidR="00000000" w:rsidRDefault="00000000">
      <w:pPr>
        <w:tabs>
          <w:tab w:val="left" w:leader="dot" w:pos="9000"/>
          <w:tab w:val="center" w:pos="9600"/>
        </w:tabs>
        <w:spacing w:after="240" w:line="360" w:lineRule="exact"/>
      </w:pPr>
      <w:r>
        <w:rPr>
          <w:rFonts w:hint="eastAsia"/>
        </w:rPr>
        <w:t>第</w:t>
      </w:r>
      <w:r>
        <w:t>9</w:t>
      </w:r>
      <w:r>
        <w:rPr>
          <w:rFonts w:hint="eastAsia"/>
        </w:rPr>
        <w:t>条</w:t>
      </w:r>
      <w:r>
        <w:t xml:space="preserve">  </w:t>
      </w:r>
      <w:r>
        <w:rPr>
          <w:rFonts w:hint="eastAsia"/>
        </w:rPr>
        <w:t>国籍</w:t>
      </w:r>
      <w:r>
        <w:tab/>
      </w:r>
      <w:r>
        <w:tab/>
        <w:t>41</w:t>
      </w:r>
    </w:p>
    <w:p w:rsidR="00000000" w:rsidRDefault="00000000">
      <w:pPr>
        <w:tabs>
          <w:tab w:val="left" w:leader="dot" w:pos="9000"/>
          <w:tab w:val="center" w:pos="9600"/>
        </w:tabs>
        <w:spacing w:after="240" w:line="360" w:lineRule="exact"/>
      </w:pPr>
      <w:r>
        <w:rPr>
          <w:rFonts w:hint="eastAsia"/>
        </w:rPr>
        <w:t>第</w:t>
      </w:r>
      <w:r>
        <w:t>10</w:t>
      </w:r>
      <w:r>
        <w:rPr>
          <w:rFonts w:hint="eastAsia"/>
        </w:rPr>
        <w:t>条</w:t>
      </w:r>
      <w:r>
        <w:t xml:space="preserve">  </w:t>
      </w:r>
      <w:r>
        <w:rPr>
          <w:rFonts w:hint="eastAsia"/>
        </w:rPr>
        <w:t>教育</w:t>
      </w:r>
      <w:r>
        <w:tab/>
      </w:r>
      <w:r>
        <w:tab/>
        <w:t>43</w:t>
      </w:r>
    </w:p>
    <w:p w:rsidR="00000000" w:rsidRDefault="00000000">
      <w:pPr>
        <w:tabs>
          <w:tab w:val="left" w:leader="dot" w:pos="9000"/>
          <w:tab w:val="center" w:pos="9600"/>
        </w:tabs>
        <w:spacing w:line="360" w:lineRule="exact"/>
        <w:ind w:firstLine="425"/>
      </w:pPr>
      <w:r>
        <w:t xml:space="preserve">(a)  </w:t>
      </w:r>
      <w:r>
        <w:rPr>
          <w:rFonts w:hint="eastAsia"/>
        </w:rPr>
        <w:t>学前教育</w:t>
      </w:r>
      <w:r>
        <w:tab/>
      </w:r>
      <w:r>
        <w:tab/>
        <w:t>43</w:t>
      </w:r>
    </w:p>
    <w:p w:rsidR="00000000" w:rsidRDefault="00000000">
      <w:pPr>
        <w:tabs>
          <w:tab w:val="left" w:leader="dot" w:pos="9000"/>
          <w:tab w:val="center" w:pos="9600"/>
        </w:tabs>
        <w:spacing w:line="360" w:lineRule="exact"/>
        <w:ind w:firstLine="425"/>
      </w:pPr>
      <w:r>
        <w:t xml:space="preserve">(b)  </w:t>
      </w:r>
      <w:r>
        <w:rPr>
          <w:rFonts w:hint="eastAsia"/>
        </w:rPr>
        <w:t>教育的数量增长</w:t>
      </w:r>
      <w:r>
        <w:t>(</w:t>
      </w:r>
      <w:r>
        <w:rPr>
          <w:rFonts w:hint="eastAsia"/>
        </w:rPr>
        <w:t>基础—中等</w:t>
      </w:r>
      <w:r>
        <w:t>)</w:t>
      </w:r>
      <w:r>
        <w:tab/>
      </w:r>
      <w:r>
        <w:tab/>
        <w:t>43</w:t>
      </w:r>
    </w:p>
    <w:p w:rsidR="00000000" w:rsidRDefault="00000000">
      <w:pPr>
        <w:tabs>
          <w:tab w:val="left" w:leader="dot" w:pos="9000"/>
          <w:tab w:val="center" w:pos="9600"/>
        </w:tabs>
        <w:spacing w:line="360" w:lineRule="exact"/>
        <w:ind w:firstLine="425"/>
      </w:pPr>
      <w:r>
        <w:t xml:space="preserve">(c)  </w:t>
      </w:r>
      <w:r>
        <w:rPr>
          <w:rFonts w:hint="eastAsia"/>
        </w:rPr>
        <w:t>入学年龄的容纳率</w:t>
      </w:r>
      <w:r>
        <w:tab/>
      </w:r>
      <w:r>
        <w:tab/>
        <w:t>44</w:t>
      </w:r>
    </w:p>
    <w:p w:rsidR="00000000" w:rsidRDefault="00000000">
      <w:pPr>
        <w:tabs>
          <w:tab w:val="left" w:leader="dot" w:pos="9000"/>
          <w:tab w:val="center" w:pos="9600"/>
        </w:tabs>
        <w:spacing w:line="360" w:lineRule="exact"/>
        <w:ind w:firstLine="425"/>
      </w:pPr>
      <w:r>
        <w:t xml:space="preserve">(d)  </w:t>
      </w:r>
      <w:r>
        <w:rPr>
          <w:rFonts w:hint="eastAsia"/>
        </w:rPr>
        <w:t>扫盲和成人教育</w:t>
      </w:r>
      <w:r>
        <w:tab/>
      </w:r>
      <w:r>
        <w:tab/>
        <w:t>45</w:t>
      </w:r>
    </w:p>
    <w:p w:rsidR="00000000" w:rsidRDefault="00000000">
      <w:pPr>
        <w:tabs>
          <w:tab w:val="left" w:leader="dot" w:pos="9000"/>
          <w:tab w:val="center" w:pos="9600"/>
        </w:tabs>
        <w:spacing w:line="360" w:lineRule="exact"/>
        <w:ind w:firstLine="425"/>
      </w:pPr>
      <w:r>
        <w:t xml:space="preserve">(e)  </w:t>
      </w:r>
      <w:r>
        <w:rPr>
          <w:rFonts w:hint="eastAsia"/>
        </w:rPr>
        <w:t>职业培训和技术培训</w:t>
      </w:r>
      <w:r>
        <w:tab/>
      </w:r>
      <w:r>
        <w:tab/>
        <w:t>46</w:t>
      </w:r>
    </w:p>
    <w:p w:rsidR="00000000" w:rsidRDefault="00000000">
      <w:pPr>
        <w:tabs>
          <w:tab w:val="left" w:leader="dot" w:pos="9000"/>
          <w:tab w:val="center" w:pos="9600"/>
        </w:tabs>
        <w:spacing w:line="360" w:lineRule="exact"/>
        <w:ind w:firstLine="425"/>
      </w:pPr>
      <w:r>
        <w:t xml:space="preserve">(f)  </w:t>
      </w:r>
      <w:r>
        <w:rPr>
          <w:rFonts w:hint="eastAsia"/>
        </w:rPr>
        <w:t>高等教育</w:t>
      </w:r>
      <w:r>
        <w:tab/>
      </w:r>
      <w:r>
        <w:tab/>
        <w:t>47</w:t>
      </w:r>
    </w:p>
    <w:p w:rsidR="00000000" w:rsidRDefault="00000000">
      <w:pPr>
        <w:tabs>
          <w:tab w:val="left" w:leader="dot" w:pos="9000"/>
        </w:tabs>
        <w:spacing w:line="360" w:lineRule="exact"/>
        <w:ind w:firstLine="425"/>
        <w:jc w:val="right"/>
      </w:pPr>
      <w:r>
        <w:rPr>
          <w:rFonts w:ascii="楷体" w:eastAsia="楷体" w:hint="eastAsia"/>
        </w:rPr>
        <w:t>页</w:t>
      </w:r>
      <w:r>
        <w:rPr>
          <w:rFonts w:ascii="楷体" w:eastAsia="楷体"/>
        </w:rPr>
        <w:t xml:space="preserve">  </w:t>
      </w:r>
      <w:r>
        <w:rPr>
          <w:rFonts w:ascii="楷体" w:eastAsia="楷体" w:hint="eastAsia"/>
        </w:rPr>
        <w:t>次</w:t>
      </w:r>
    </w:p>
    <w:p w:rsidR="00000000" w:rsidRDefault="00000000">
      <w:pPr>
        <w:tabs>
          <w:tab w:val="left" w:leader="dot" w:pos="9000"/>
          <w:tab w:val="center" w:pos="9600"/>
        </w:tabs>
        <w:spacing w:line="360" w:lineRule="exact"/>
        <w:ind w:firstLine="425"/>
      </w:pPr>
      <w:r>
        <w:t xml:space="preserve">(g)  </w:t>
      </w:r>
      <w:r>
        <w:rPr>
          <w:rFonts w:hint="eastAsia"/>
        </w:rPr>
        <w:t>女性参加教学专业</w:t>
      </w:r>
      <w:r>
        <w:tab/>
      </w:r>
      <w:r>
        <w:tab/>
        <w:t>48</w:t>
      </w:r>
    </w:p>
    <w:p w:rsidR="00000000" w:rsidRDefault="00000000">
      <w:pPr>
        <w:tabs>
          <w:tab w:val="left" w:leader="dot" w:pos="9000"/>
          <w:tab w:val="center" w:pos="9600"/>
        </w:tabs>
        <w:spacing w:line="360" w:lineRule="exact"/>
        <w:ind w:firstLine="425"/>
      </w:pPr>
      <w:r>
        <w:t xml:space="preserve">(h)  </w:t>
      </w:r>
      <w:r>
        <w:rPr>
          <w:rFonts w:hint="eastAsia"/>
        </w:rPr>
        <w:t>校舍</w:t>
      </w:r>
      <w:r>
        <w:tab/>
      </w:r>
      <w:r>
        <w:tab/>
        <w:t>48</w:t>
      </w:r>
    </w:p>
    <w:p w:rsidR="00000000" w:rsidRDefault="00000000">
      <w:pPr>
        <w:tabs>
          <w:tab w:val="left" w:leader="dot" w:pos="9000"/>
          <w:tab w:val="center" w:pos="9600"/>
        </w:tabs>
        <w:spacing w:line="360" w:lineRule="exact"/>
        <w:ind w:firstLine="425"/>
      </w:pPr>
      <w:r>
        <w:t xml:space="preserve">(i)  </w:t>
      </w:r>
      <w:r>
        <w:rPr>
          <w:rFonts w:hint="eastAsia"/>
        </w:rPr>
        <w:t>学校活动</w:t>
      </w:r>
      <w:r>
        <w:tab/>
      </w:r>
      <w:r>
        <w:tab/>
        <w:t>49</w:t>
      </w:r>
    </w:p>
    <w:p w:rsidR="00000000" w:rsidRDefault="00000000">
      <w:pPr>
        <w:tabs>
          <w:tab w:val="left" w:leader="dot" w:pos="9000"/>
          <w:tab w:val="center" w:pos="9600"/>
        </w:tabs>
        <w:spacing w:line="360" w:lineRule="exact"/>
        <w:ind w:firstLine="425"/>
      </w:pPr>
      <w:r>
        <w:t xml:space="preserve">(j)  </w:t>
      </w:r>
      <w:r>
        <w:rPr>
          <w:rFonts w:hint="eastAsia"/>
        </w:rPr>
        <w:t>教育领域最重大的差异因素</w:t>
      </w:r>
      <w:r>
        <w:tab/>
      </w:r>
      <w:r>
        <w:tab/>
        <w:t>49</w:t>
      </w:r>
    </w:p>
    <w:p w:rsidR="00000000" w:rsidRDefault="00000000">
      <w:pPr>
        <w:tabs>
          <w:tab w:val="left" w:leader="dot" w:pos="9000"/>
          <w:tab w:val="center" w:pos="9600"/>
        </w:tabs>
        <w:spacing w:after="240" w:line="360" w:lineRule="exact"/>
        <w:ind w:firstLine="425"/>
      </w:pPr>
      <w:r>
        <w:t xml:space="preserve">(k)  </w:t>
      </w:r>
      <w:r>
        <w:rPr>
          <w:rFonts w:hint="eastAsia"/>
        </w:rPr>
        <w:t>实现战略目标的政策和措施</w:t>
      </w:r>
      <w:r>
        <w:tab/>
      </w:r>
      <w:r>
        <w:tab/>
        <w:t>49</w:t>
      </w:r>
    </w:p>
    <w:p w:rsidR="00000000" w:rsidRDefault="00000000">
      <w:pPr>
        <w:tabs>
          <w:tab w:val="left" w:leader="dot" w:pos="9000"/>
          <w:tab w:val="center" w:pos="9600"/>
        </w:tabs>
        <w:spacing w:after="240" w:line="360" w:lineRule="exact"/>
      </w:pPr>
      <w:r>
        <w:rPr>
          <w:rFonts w:hint="eastAsia"/>
        </w:rPr>
        <w:t>第</w:t>
      </w:r>
      <w:r>
        <w:t>11</w:t>
      </w:r>
      <w:r>
        <w:rPr>
          <w:rFonts w:hint="eastAsia"/>
        </w:rPr>
        <w:t>条</w:t>
      </w:r>
      <w:r>
        <w:t xml:space="preserve">  </w:t>
      </w:r>
      <w:r>
        <w:rPr>
          <w:rFonts w:hint="eastAsia"/>
        </w:rPr>
        <w:t>劳动</w:t>
      </w:r>
      <w:r>
        <w:tab/>
      </w:r>
      <w:r>
        <w:tab/>
        <w:t>54</w:t>
      </w:r>
    </w:p>
    <w:p w:rsidR="00000000" w:rsidRDefault="00000000">
      <w:pPr>
        <w:tabs>
          <w:tab w:val="left" w:leader="dot" w:pos="9000"/>
          <w:tab w:val="center" w:pos="9600"/>
        </w:tabs>
        <w:spacing w:line="360" w:lineRule="exact"/>
        <w:ind w:left="840" w:hanging="415"/>
      </w:pPr>
      <w:r>
        <w:t>(a)  1995</w:t>
      </w:r>
      <w:r>
        <w:rPr>
          <w:rFonts w:hint="eastAsia"/>
        </w:rPr>
        <w:t>年《第</w:t>
      </w:r>
      <w:r>
        <w:t>5</w:t>
      </w:r>
      <w:r>
        <w:rPr>
          <w:rFonts w:hint="eastAsia"/>
        </w:rPr>
        <w:t>号劳动法》及其修正案</w:t>
      </w:r>
      <w:r>
        <w:tab/>
      </w:r>
      <w:r>
        <w:tab/>
        <w:t>54</w:t>
      </w:r>
    </w:p>
    <w:p w:rsidR="00000000" w:rsidRDefault="00000000">
      <w:pPr>
        <w:tabs>
          <w:tab w:val="left" w:leader="dot" w:pos="9000"/>
          <w:tab w:val="center" w:pos="9600"/>
        </w:tabs>
        <w:spacing w:line="360" w:lineRule="exact"/>
        <w:ind w:left="840" w:hanging="415"/>
      </w:pPr>
      <w:r>
        <w:t>(b)  1991</w:t>
      </w:r>
      <w:r>
        <w:rPr>
          <w:rFonts w:hint="eastAsia"/>
        </w:rPr>
        <w:t>年《第</w:t>
      </w:r>
      <w:r>
        <w:t>19</w:t>
      </w:r>
      <w:r>
        <w:rPr>
          <w:rFonts w:hint="eastAsia"/>
        </w:rPr>
        <w:t>号公务员法》</w:t>
      </w:r>
      <w:r>
        <w:tab/>
      </w:r>
      <w:r>
        <w:tab/>
        <w:t>55</w:t>
      </w:r>
    </w:p>
    <w:p w:rsidR="00000000" w:rsidRDefault="00000000">
      <w:pPr>
        <w:tabs>
          <w:tab w:val="left" w:leader="dot" w:pos="9000"/>
          <w:tab w:val="center" w:pos="9600"/>
        </w:tabs>
        <w:spacing w:line="360" w:lineRule="exact"/>
        <w:ind w:left="840" w:hanging="415"/>
      </w:pPr>
      <w:r>
        <w:t>(c)  1991</w:t>
      </w:r>
      <w:r>
        <w:rPr>
          <w:rFonts w:hint="eastAsia"/>
        </w:rPr>
        <w:t>年《第</w:t>
      </w:r>
      <w:r>
        <w:t>26</w:t>
      </w:r>
      <w:r>
        <w:rPr>
          <w:rFonts w:hint="eastAsia"/>
        </w:rPr>
        <w:t>号社会保险法》</w:t>
      </w:r>
      <w:r>
        <w:tab/>
      </w:r>
      <w:r>
        <w:tab/>
        <w:t>55</w:t>
      </w:r>
    </w:p>
    <w:p w:rsidR="00000000" w:rsidRDefault="00000000">
      <w:pPr>
        <w:tabs>
          <w:tab w:val="left" w:leader="dot" w:pos="9000"/>
          <w:tab w:val="center" w:pos="9600"/>
        </w:tabs>
        <w:spacing w:line="360" w:lineRule="exact"/>
        <w:ind w:left="840" w:hanging="415"/>
      </w:pPr>
      <w:r>
        <w:t>(d)  1991</w:t>
      </w:r>
      <w:r>
        <w:rPr>
          <w:rFonts w:hint="eastAsia"/>
        </w:rPr>
        <w:t>年《第</w:t>
      </w:r>
      <w:r>
        <w:t>25</w:t>
      </w:r>
      <w:r>
        <w:rPr>
          <w:rFonts w:hint="eastAsia"/>
        </w:rPr>
        <w:t>号保险和退休金法》</w:t>
      </w:r>
      <w:r>
        <w:tab/>
      </w:r>
      <w:r>
        <w:tab/>
        <w:t>56</w:t>
      </w:r>
    </w:p>
    <w:p w:rsidR="00000000" w:rsidRDefault="00000000">
      <w:pPr>
        <w:tabs>
          <w:tab w:val="left" w:leader="dot" w:pos="9000"/>
          <w:tab w:val="center" w:pos="9600"/>
        </w:tabs>
        <w:spacing w:line="360" w:lineRule="exact"/>
        <w:ind w:left="840" w:hanging="415"/>
      </w:pPr>
      <w:r>
        <w:t xml:space="preserve">(e)  </w:t>
      </w:r>
      <w:r>
        <w:rPr>
          <w:rFonts w:hint="eastAsia"/>
        </w:rPr>
        <w:t>社会保险法律的利弊</w:t>
      </w:r>
      <w:r>
        <w:tab/>
      </w:r>
      <w:r>
        <w:tab/>
        <w:t>57</w:t>
      </w:r>
    </w:p>
    <w:p w:rsidR="00000000" w:rsidRDefault="00000000">
      <w:pPr>
        <w:tabs>
          <w:tab w:val="left" w:leader="dot" w:pos="9000"/>
          <w:tab w:val="center" w:pos="9600"/>
        </w:tabs>
        <w:spacing w:line="360" w:lineRule="exact"/>
        <w:ind w:left="840" w:hanging="415"/>
      </w:pPr>
      <w:r>
        <w:t xml:space="preserve">(f)  </w:t>
      </w:r>
      <w:r>
        <w:rPr>
          <w:rFonts w:hint="eastAsia"/>
        </w:rPr>
        <w:t>妇女参加劳动力的百分比</w:t>
      </w:r>
      <w:r>
        <w:tab/>
      </w:r>
      <w:r>
        <w:tab/>
        <w:t>58</w:t>
      </w:r>
    </w:p>
    <w:p w:rsidR="00000000" w:rsidRDefault="00000000">
      <w:pPr>
        <w:tabs>
          <w:tab w:val="left" w:leader="dot" w:pos="9000"/>
          <w:tab w:val="center" w:pos="9600"/>
        </w:tabs>
        <w:spacing w:line="360" w:lineRule="exact"/>
        <w:ind w:left="840" w:hanging="415"/>
      </w:pPr>
      <w:r>
        <w:t xml:space="preserve">(g)  </w:t>
      </w:r>
      <w:r>
        <w:rPr>
          <w:rFonts w:hint="eastAsia"/>
        </w:rPr>
        <w:t>不准妇女从事的职业和职位</w:t>
      </w:r>
      <w:r>
        <w:tab/>
      </w:r>
      <w:r>
        <w:tab/>
        <w:t>58</w:t>
      </w:r>
    </w:p>
    <w:p w:rsidR="00000000" w:rsidRDefault="00000000">
      <w:pPr>
        <w:tabs>
          <w:tab w:val="left" w:leader="dot" w:pos="9000"/>
          <w:tab w:val="center" w:pos="9600"/>
        </w:tabs>
        <w:spacing w:line="360" w:lineRule="exact"/>
        <w:ind w:left="840" w:hanging="415"/>
      </w:pPr>
      <w:r>
        <w:t xml:space="preserve">(h)  </w:t>
      </w:r>
      <w:r>
        <w:rPr>
          <w:rFonts w:hint="eastAsia"/>
        </w:rPr>
        <w:t>家庭、妇女和社会期望的职业和职位</w:t>
      </w:r>
      <w:r>
        <w:tab/>
      </w:r>
      <w:r>
        <w:tab/>
        <w:t>58</w:t>
      </w:r>
    </w:p>
    <w:p w:rsidR="00000000" w:rsidRDefault="00000000">
      <w:pPr>
        <w:tabs>
          <w:tab w:val="left" w:leader="dot" w:pos="9000"/>
          <w:tab w:val="center" w:pos="9600"/>
        </w:tabs>
        <w:spacing w:line="360" w:lineRule="exact"/>
        <w:ind w:left="840" w:hanging="415"/>
      </w:pPr>
      <w:r>
        <w:t xml:space="preserve">(i) </w:t>
      </w:r>
      <w:r>
        <w:tab/>
      </w:r>
      <w:r>
        <w:rPr>
          <w:rFonts w:hint="eastAsia"/>
        </w:rPr>
        <w:t>妇女的家务劳动</w:t>
      </w:r>
      <w:r>
        <w:tab/>
      </w:r>
      <w:r>
        <w:tab/>
        <w:t>59</w:t>
      </w:r>
    </w:p>
    <w:p w:rsidR="00000000" w:rsidRDefault="00000000">
      <w:pPr>
        <w:tabs>
          <w:tab w:val="left" w:leader="dot" w:pos="9000"/>
          <w:tab w:val="center" w:pos="9600"/>
        </w:tabs>
        <w:spacing w:line="360" w:lineRule="exact"/>
        <w:ind w:left="840" w:hanging="415"/>
      </w:pPr>
      <w:r>
        <w:t xml:space="preserve">(j) </w:t>
      </w:r>
      <w:r>
        <w:tab/>
      </w:r>
      <w:r>
        <w:rPr>
          <w:rFonts w:hint="eastAsia"/>
        </w:rPr>
        <w:t>无报酬的农业劳动及其与国民生产总值</w:t>
      </w:r>
      <w:r>
        <w:t>(GNP)</w:t>
      </w:r>
      <w:r>
        <w:rPr>
          <w:rFonts w:hint="eastAsia"/>
        </w:rPr>
        <w:t>的关系</w:t>
      </w:r>
      <w:r>
        <w:tab/>
      </w:r>
      <w:r>
        <w:tab/>
        <w:t>59</w:t>
      </w:r>
    </w:p>
    <w:p w:rsidR="00000000" w:rsidRDefault="00000000">
      <w:pPr>
        <w:tabs>
          <w:tab w:val="left" w:leader="dot" w:pos="9000"/>
          <w:tab w:val="center" w:pos="9600"/>
        </w:tabs>
        <w:spacing w:line="360" w:lineRule="exact"/>
        <w:ind w:left="840" w:hanging="415"/>
      </w:pPr>
      <w:r>
        <w:t xml:space="preserve">(k) </w:t>
      </w:r>
      <w:r>
        <w:tab/>
      </w:r>
      <w:r>
        <w:rPr>
          <w:rFonts w:hint="eastAsia"/>
        </w:rPr>
        <w:t>为协助工作妇女而针对儿童的保育服务</w:t>
      </w:r>
      <w:r>
        <w:tab/>
      </w:r>
      <w:r>
        <w:tab/>
        <w:t>59</w:t>
      </w:r>
    </w:p>
    <w:p w:rsidR="00000000" w:rsidRDefault="00000000">
      <w:pPr>
        <w:tabs>
          <w:tab w:val="left" w:leader="dot" w:pos="9000"/>
          <w:tab w:val="center" w:pos="9600"/>
        </w:tabs>
        <w:spacing w:line="360" w:lineRule="exact"/>
        <w:ind w:left="840" w:hanging="415"/>
      </w:pPr>
      <w:r>
        <w:t xml:space="preserve">(l)  </w:t>
      </w:r>
      <w:r>
        <w:tab/>
      </w:r>
      <w:r>
        <w:rPr>
          <w:rFonts w:hint="eastAsia"/>
        </w:rPr>
        <w:t>童工</w:t>
      </w:r>
      <w:r>
        <w:tab/>
      </w:r>
      <w:r>
        <w:tab/>
        <w:t>60</w:t>
      </w:r>
    </w:p>
    <w:p w:rsidR="00000000" w:rsidRDefault="00000000">
      <w:pPr>
        <w:tabs>
          <w:tab w:val="left" w:leader="dot" w:pos="9000"/>
          <w:tab w:val="center" w:pos="9600"/>
        </w:tabs>
        <w:spacing w:after="240" w:line="360" w:lineRule="exact"/>
        <w:ind w:left="840" w:hanging="415"/>
      </w:pPr>
      <w:r>
        <w:t xml:space="preserve">(m) </w:t>
      </w:r>
      <w:r>
        <w:tab/>
      </w:r>
      <w:r>
        <w:rPr>
          <w:rFonts w:hint="eastAsia"/>
        </w:rPr>
        <w:t>为解决童工问题采取的措施</w:t>
      </w:r>
      <w:r>
        <w:tab/>
      </w:r>
      <w:r>
        <w:tab/>
        <w:t>61</w:t>
      </w:r>
    </w:p>
    <w:p w:rsidR="00000000" w:rsidRDefault="00000000">
      <w:pPr>
        <w:tabs>
          <w:tab w:val="left" w:leader="dot" w:pos="9000"/>
          <w:tab w:val="center" w:pos="9600"/>
        </w:tabs>
        <w:spacing w:after="240" w:line="360" w:lineRule="exact"/>
      </w:pPr>
      <w:r>
        <w:rPr>
          <w:rFonts w:hint="eastAsia"/>
        </w:rPr>
        <w:t>第</w:t>
      </w:r>
      <w:r>
        <w:t>12</w:t>
      </w:r>
      <w:r>
        <w:rPr>
          <w:rFonts w:hint="eastAsia"/>
        </w:rPr>
        <w:t>条</w:t>
      </w:r>
      <w:r>
        <w:t xml:space="preserve">  </w:t>
      </w:r>
      <w:r>
        <w:rPr>
          <w:rFonts w:hint="eastAsia"/>
        </w:rPr>
        <w:t>保健</w:t>
      </w:r>
      <w:r>
        <w:tab/>
      </w:r>
      <w:r>
        <w:tab/>
        <w:t>62</w:t>
      </w:r>
    </w:p>
    <w:p w:rsidR="00000000" w:rsidRDefault="00000000">
      <w:pPr>
        <w:tabs>
          <w:tab w:val="left" w:leader="dot" w:pos="9000"/>
          <w:tab w:val="center" w:pos="9600"/>
        </w:tabs>
        <w:spacing w:line="360" w:lineRule="exact"/>
        <w:ind w:firstLine="425"/>
      </w:pPr>
      <w:r>
        <w:t xml:space="preserve">(a)  </w:t>
      </w:r>
      <w:r>
        <w:rPr>
          <w:rFonts w:hint="eastAsia"/>
        </w:rPr>
        <w:t>保健人力</w:t>
      </w:r>
      <w:r>
        <w:tab/>
      </w:r>
      <w:r>
        <w:tab/>
        <w:t>62</w:t>
      </w:r>
    </w:p>
    <w:p w:rsidR="00000000" w:rsidRDefault="00000000">
      <w:pPr>
        <w:tabs>
          <w:tab w:val="left" w:leader="dot" w:pos="9000"/>
          <w:tab w:val="center" w:pos="9600"/>
        </w:tabs>
        <w:spacing w:line="360" w:lineRule="exact"/>
        <w:ind w:firstLine="425"/>
      </w:pPr>
      <w:r>
        <w:t xml:space="preserve">(b)  </w:t>
      </w:r>
      <w:r>
        <w:rPr>
          <w:rFonts w:hint="eastAsia"/>
        </w:rPr>
        <w:t>人力分布和保健人力与人口的比率</w:t>
      </w:r>
      <w:r>
        <w:tab/>
      </w:r>
      <w:r>
        <w:tab/>
        <w:t>63</w:t>
      </w:r>
    </w:p>
    <w:p w:rsidR="00000000" w:rsidRDefault="00000000">
      <w:pPr>
        <w:tabs>
          <w:tab w:val="left" w:leader="dot" w:pos="9000"/>
          <w:tab w:val="center" w:pos="9600"/>
        </w:tabs>
        <w:spacing w:line="360" w:lineRule="exact"/>
        <w:ind w:firstLine="425"/>
      </w:pPr>
      <w:r>
        <w:t xml:space="preserve">(c)  </w:t>
      </w:r>
      <w:r>
        <w:rPr>
          <w:rFonts w:hint="eastAsia"/>
        </w:rPr>
        <w:t>出生预期寿命</w:t>
      </w:r>
      <w:r>
        <w:tab/>
      </w:r>
      <w:r>
        <w:tab/>
        <w:t>64</w:t>
      </w:r>
    </w:p>
    <w:p w:rsidR="00000000" w:rsidRDefault="00000000">
      <w:pPr>
        <w:tabs>
          <w:tab w:val="left" w:leader="dot" w:pos="9000"/>
          <w:tab w:val="center" w:pos="9600"/>
        </w:tabs>
        <w:spacing w:line="360" w:lineRule="exact"/>
        <w:ind w:firstLine="425"/>
      </w:pPr>
      <w:r>
        <w:t xml:space="preserve">(d)  </w:t>
      </w:r>
      <w:r>
        <w:rPr>
          <w:rFonts w:hint="eastAsia"/>
        </w:rPr>
        <w:t>产妇死亡率</w:t>
      </w:r>
      <w:r>
        <w:tab/>
      </w:r>
      <w:r>
        <w:tab/>
        <w:t>64</w:t>
      </w:r>
    </w:p>
    <w:p w:rsidR="00000000" w:rsidRDefault="00000000">
      <w:pPr>
        <w:tabs>
          <w:tab w:val="left" w:leader="dot" w:pos="9000"/>
          <w:tab w:val="center" w:pos="9600"/>
        </w:tabs>
        <w:spacing w:line="360" w:lineRule="exact"/>
        <w:ind w:firstLine="425"/>
      </w:pPr>
      <w:r>
        <w:t xml:space="preserve">(e)  </w:t>
      </w:r>
      <w:r>
        <w:rPr>
          <w:rFonts w:hint="eastAsia"/>
        </w:rPr>
        <w:t>产妇死亡原因</w:t>
      </w:r>
      <w:r>
        <w:tab/>
      </w:r>
      <w:r>
        <w:tab/>
        <w:t>64</w:t>
      </w:r>
    </w:p>
    <w:p w:rsidR="00000000" w:rsidRDefault="00000000">
      <w:pPr>
        <w:tabs>
          <w:tab w:val="left" w:leader="dot" w:pos="9000"/>
          <w:tab w:val="center" w:pos="9600"/>
        </w:tabs>
        <w:spacing w:line="360" w:lineRule="exact"/>
        <w:ind w:firstLine="425"/>
      </w:pPr>
      <w:r>
        <w:t xml:space="preserve">(f)  </w:t>
      </w:r>
      <w:r>
        <w:rPr>
          <w:rFonts w:hint="eastAsia"/>
        </w:rPr>
        <w:t>婴儿死亡原因</w:t>
      </w:r>
      <w:r>
        <w:tab/>
      </w:r>
      <w:r>
        <w:tab/>
        <w:t>65</w:t>
      </w:r>
    </w:p>
    <w:p w:rsidR="00000000" w:rsidRDefault="00000000">
      <w:pPr>
        <w:tabs>
          <w:tab w:val="left" w:leader="dot" w:pos="9000"/>
          <w:tab w:val="center" w:pos="9600"/>
        </w:tabs>
        <w:spacing w:line="360" w:lineRule="exact"/>
        <w:ind w:firstLine="425"/>
      </w:pPr>
      <w:r>
        <w:t xml:space="preserve">(g)  </w:t>
      </w:r>
      <w:r>
        <w:rPr>
          <w:rFonts w:hint="eastAsia"/>
        </w:rPr>
        <w:t>对孕妇的照顾</w:t>
      </w:r>
      <w:r>
        <w:tab/>
      </w:r>
      <w:r>
        <w:tab/>
        <w:t>66</w:t>
      </w:r>
    </w:p>
    <w:p w:rsidR="00000000" w:rsidRDefault="00000000">
      <w:pPr>
        <w:tabs>
          <w:tab w:val="left" w:leader="dot" w:pos="9000"/>
          <w:tab w:val="center" w:pos="9600"/>
        </w:tabs>
        <w:spacing w:line="360" w:lineRule="exact"/>
        <w:ind w:firstLine="425"/>
      </w:pPr>
      <w:r>
        <w:t xml:space="preserve">(h)  </w:t>
      </w:r>
      <w:r>
        <w:rPr>
          <w:rFonts w:hint="eastAsia"/>
        </w:rPr>
        <w:t>计划生育手段服务</w:t>
      </w:r>
      <w:r>
        <w:tab/>
      </w:r>
      <w:r>
        <w:tab/>
        <w:t>67</w:t>
      </w:r>
    </w:p>
    <w:p w:rsidR="00000000" w:rsidRDefault="00000000">
      <w:pPr>
        <w:tabs>
          <w:tab w:val="left" w:leader="dot" w:pos="9000"/>
          <w:tab w:val="center" w:pos="9600"/>
        </w:tabs>
        <w:spacing w:line="360" w:lineRule="exact"/>
        <w:ind w:firstLine="425"/>
      </w:pPr>
      <w:r>
        <w:t xml:space="preserve">(i)  </w:t>
      </w:r>
      <w:r>
        <w:rPr>
          <w:rFonts w:hint="eastAsia"/>
        </w:rPr>
        <w:t>女性割礼</w:t>
      </w:r>
      <w:r>
        <w:tab/>
      </w:r>
      <w:r>
        <w:tab/>
        <w:t>68</w:t>
      </w:r>
    </w:p>
    <w:p w:rsidR="00000000" w:rsidRDefault="00000000">
      <w:pPr>
        <w:tabs>
          <w:tab w:val="left" w:leader="dot" w:pos="9000"/>
          <w:tab w:val="center" w:pos="9600"/>
        </w:tabs>
        <w:spacing w:line="360" w:lineRule="exact"/>
        <w:ind w:firstLine="425"/>
      </w:pPr>
      <w:r>
        <w:t xml:space="preserve">(j)  </w:t>
      </w:r>
      <w:r>
        <w:rPr>
          <w:rFonts w:hint="eastAsia"/>
        </w:rPr>
        <w:t>儿童对六种致命疾病的免疫</w:t>
      </w:r>
      <w:r>
        <w:tab/>
      </w:r>
      <w:r>
        <w:tab/>
        <w:t>68</w:t>
      </w:r>
    </w:p>
    <w:p w:rsidR="00000000" w:rsidRDefault="00000000">
      <w:pPr>
        <w:tabs>
          <w:tab w:val="left" w:leader="dot" w:pos="9000"/>
        </w:tabs>
        <w:spacing w:line="360" w:lineRule="exact"/>
        <w:ind w:firstLine="425"/>
        <w:jc w:val="right"/>
      </w:pPr>
      <w:r>
        <w:rPr>
          <w:rFonts w:ascii="楷体" w:eastAsia="楷体" w:hint="eastAsia"/>
        </w:rPr>
        <w:t>页</w:t>
      </w:r>
      <w:r>
        <w:rPr>
          <w:rFonts w:ascii="楷体" w:eastAsia="楷体"/>
        </w:rPr>
        <w:t xml:space="preserve">  </w:t>
      </w:r>
      <w:r>
        <w:rPr>
          <w:rFonts w:ascii="楷体" w:eastAsia="楷体" w:hint="eastAsia"/>
        </w:rPr>
        <w:t>次</w:t>
      </w:r>
    </w:p>
    <w:p w:rsidR="00000000" w:rsidRDefault="00000000">
      <w:pPr>
        <w:tabs>
          <w:tab w:val="left" w:leader="dot" w:pos="9000"/>
          <w:tab w:val="center" w:pos="9600"/>
        </w:tabs>
        <w:spacing w:line="360" w:lineRule="exact"/>
        <w:ind w:firstLine="425"/>
      </w:pPr>
      <w:r>
        <w:t xml:space="preserve">(k)  </w:t>
      </w:r>
      <w:r>
        <w:rPr>
          <w:rFonts w:hint="eastAsia"/>
        </w:rPr>
        <w:t>堕胎</w:t>
      </w:r>
      <w:r>
        <w:tab/>
      </w:r>
      <w:r>
        <w:tab/>
        <w:t>69</w:t>
      </w:r>
    </w:p>
    <w:p w:rsidR="00000000" w:rsidRDefault="00000000">
      <w:pPr>
        <w:tabs>
          <w:tab w:val="left" w:leader="dot" w:pos="9000"/>
          <w:tab w:val="center" w:pos="9600"/>
        </w:tabs>
        <w:spacing w:line="360" w:lineRule="exact"/>
        <w:ind w:firstLine="425"/>
      </w:pPr>
      <w:r>
        <w:t xml:space="preserve">(l)  </w:t>
      </w:r>
      <w:r>
        <w:rPr>
          <w:rFonts w:hint="eastAsia"/>
        </w:rPr>
        <w:t>艾滋病病毒感染</w:t>
      </w:r>
      <w:r>
        <w:tab/>
      </w:r>
      <w:r>
        <w:tab/>
        <w:t>70</w:t>
      </w:r>
    </w:p>
    <w:p w:rsidR="00000000" w:rsidRDefault="00000000">
      <w:pPr>
        <w:tabs>
          <w:tab w:val="left" w:leader="dot" w:pos="9000"/>
          <w:tab w:val="center" w:pos="9600"/>
        </w:tabs>
        <w:spacing w:line="360" w:lineRule="exact"/>
        <w:ind w:firstLine="425"/>
      </w:pPr>
      <w:r>
        <w:t xml:space="preserve">(m)  </w:t>
      </w:r>
      <w:r>
        <w:rPr>
          <w:rFonts w:hint="eastAsia"/>
        </w:rPr>
        <w:t>患有乳腺癌和子宫癌的妇女的保健</w:t>
      </w:r>
      <w:r>
        <w:tab/>
      </w:r>
      <w:r>
        <w:tab/>
        <w:t>71</w:t>
      </w:r>
    </w:p>
    <w:p w:rsidR="00000000" w:rsidRDefault="00000000">
      <w:pPr>
        <w:tabs>
          <w:tab w:val="left" w:leader="dot" w:pos="9000"/>
          <w:tab w:val="center" w:pos="9600"/>
        </w:tabs>
        <w:spacing w:line="360" w:lineRule="exact"/>
        <w:ind w:firstLine="425"/>
      </w:pPr>
    </w:p>
    <w:p w:rsidR="00000000" w:rsidRDefault="00000000">
      <w:pPr>
        <w:tabs>
          <w:tab w:val="left" w:leader="dot" w:pos="9000"/>
          <w:tab w:val="center" w:pos="9600"/>
        </w:tabs>
        <w:spacing w:after="240" w:line="360" w:lineRule="exact"/>
      </w:pPr>
      <w:r>
        <w:rPr>
          <w:rFonts w:hint="eastAsia"/>
        </w:rPr>
        <w:t>第</w:t>
      </w:r>
      <w:r>
        <w:t>13</w:t>
      </w:r>
      <w:r>
        <w:rPr>
          <w:rFonts w:hint="eastAsia"/>
        </w:rPr>
        <w:t>条</w:t>
      </w:r>
      <w:r>
        <w:t xml:space="preserve">  </w:t>
      </w:r>
      <w:r>
        <w:rPr>
          <w:rFonts w:hint="eastAsia"/>
        </w:rPr>
        <w:t>经济和社会生活</w:t>
      </w:r>
      <w:r>
        <w:tab/>
      </w:r>
      <w:r>
        <w:tab/>
        <w:t>71</w:t>
      </w:r>
    </w:p>
    <w:p w:rsidR="00000000" w:rsidRDefault="00000000">
      <w:pPr>
        <w:tabs>
          <w:tab w:val="left" w:leader="dot" w:pos="9000"/>
          <w:tab w:val="center" w:pos="9600"/>
        </w:tabs>
        <w:spacing w:line="360" w:lineRule="exact"/>
        <w:ind w:firstLine="425"/>
      </w:pPr>
      <w:r>
        <w:t xml:space="preserve">(a)  </w:t>
      </w:r>
      <w:r>
        <w:rPr>
          <w:rFonts w:hint="eastAsia"/>
        </w:rPr>
        <w:t>社会保险网络方案</w:t>
      </w:r>
      <w:r>
        <w:tab/>
      </w:r>
      <w:r>
        <w:tab/>
        <w:t>72</w:t>
      </w:r>
    </w:p>
    <w:p w:rsidR="00000000" w:rsidRDefault="00000000">
      <w:pPr>
        <w:tabs>
          <w:tab w:val="left" w:leader="dot" w:pos="9000"/>
          <w:tab w:val="center" w:pos="9600"/>
        </w:tabs>
        <w:spacing w:line="360" w:lineRule="exact"/>
        <w:ind w:firstLine="425"/>
      </w:pPr>
      <w:r>
        <w:t xml:space="preserve">(b)  </w:t>
      </w:r>
      <w:r>
        <w:rPr>
          <w:rFonts w:hint="eastAsia"/>
        </w:rPr>
        <w:t>社会福利基金</w:t>
      </w:r>
      <w:r>
        <w:tab/>
      </w:r>
      <w:r>
        <w:tab/>
        <w:t>72</w:t>
      </w:r>
    </w:p>
    <w:p w:rsidR="00000000" w:rsidRDefault="00000000">
      <w:pPr>
        <w:tabs>
          <w:tab w:val="left" w:leader="dot" w:pos="9000"/>
          <w:tab w:val="center" w:pos="9600"/>
        </w:tabs>
        <w:spacing w:line="360" w:lineRule="exact"/>
        <w:ind w:firstLine="425"/>
      </w:pPr>
      <w:r>
        <w:t xml:space="preserve">(c)  </w:t>
      </w:r>
      <w:r>
        <w:rPr>
          <w:rFonts w:hint="eastAsia"/>
        </w:rPr>
        <w:t>公共工程项目</w:t>
      </w:r>
      <w:r>
        <w:tab/>
      </w:r>
      <w:r>
        <w:tab/>
        <w:t>72</w:t>
      </w:r>
    </w:p>
    <w:p w:rsidR="00000000" w:rsidRDefault="00000000">
      <w:pPr>
        <w:tabs>
          <w:tab w:val="left" w:leader="dot" w:pos="9000"/>
          <w:tab w:val="center" w:pos="9600"/>
        </w:tabs>
        <w:spacing w:line="360" w:lineRule="exact"/>
        <w:ind w:firstLine="425"/>
      </w:pPr>
      <w:r>
        <w:t xml:space="preserve">(d)  </w:t>
      </w:r>
      <w:r>
        <w:rPr>
          <w:rFonts w:hint="eastAsia"/>
        </w:rPr>
        <w:t>全国生产家庭方案</w:t>
      </w:r>
      <w:r>
        <w:tab/>
      </w:r>
      <w:r>
        <w:tab/>
        <w:t>73</w:t>
      </w:r>
    </w:p>
    <w:p w:rsidR="00000000" w:rsidRDefault="00000000">
      <w:pPr>
        <w:tabs>
          <w:tab w:val="left" w:leader="dot" w:pos="9000"/>
          <w:tab w:val="center" w:pos="9600"/>
        </w:tabs>
        <w:spacing w:line="360" w:lineRule="exact"/>
        <w:ind w:firstLine="425"/>
      </w:pPr>
      <w:r>
        <w:t xml:space="preserve">(e)  </w:t>
      </w:r>
      <w:r>
        <w:rPr>
          <w:rFonts w:hint="eastAsia"/>
        </w:rPr>
        <w:t>全国减轻贫困和提供工作机会项目方案</w:t>
      </w:r>
      <w:r>
        <w:tab/>
      </w:r>
      <w:r>
        <w:tab/>
        <w:t>73</w:t>
      </w:r>
    </w:p>
    <w:p w:rsidR="00000000" w:rsidRDefault="00000000">
      <w:pPr>
        <w:tabs>
          <w:tab w:val="left" w:leader="dot" w:pos="9000"/>
          <w:tab w:val="center" w:pos="9600"/>
        </w:tabs>
        <w:spacing w:line="360" w:lineRule="exact"/>
        <w:ind w:firstLine="425"/>
      </w:pPr>
      <w:r>
        <w:t xml:space="preserve">(f)  </w:t>
      </w:r>
      <w:r>
        <w:rPr>
          <w:rFonts w:hint="eastAsia"/>
        </w:rPr>
        <w:t>小企业发展股</w:t>
      </w:r>
      <w:r>
        <w:tab/>
      </w:r>
      <w:r>
        <w:tab/>
        <w:t>73</w:t>
      </w:r>
    </w:p>
    <w:p w:rsidR="00000000" w:rsidRDefault="00000000">
      <w:pPr>
        <w:tabs>
          <w:tab w:val="left" w:leader="dot" w:pos="9000"/>
          <w:tab w:val="center" w:pos="9600"/>
        </w:tabs>
        <w:spacing w:line="360" w:lineRule="exact"/>
        <w:ind w:firstLine="425"/>
      </w:pPr>
      <w:r>
        <w:t xml:space="preserve">(g)  </w:t>
      </w:r>
      <w:r>
        <w:rPr>
          <w:rFonts w:hint="eastAsia"/>
        </w:rPr>
        <w:t>提高工作效率项目</w:t>
      </w:r>
      <w:r>
        <w:tab/>
      </w:r>
      <w:r>
        <w:tab/>
        <w:t>73</w:t>
      </w:r>
    </w:p>
    <w:p w:rsidR="00000000" w:rsidRDefault="00000000">
      <w:pPr>
        <w:tabs>
          <w:tab w:val="left" w:leader="dot" w:pos="9000"/>
          <w:tab w:val="center" w:pos="9600"/>
        </w:tabs>
        <w:spacing w:line="360" w:lineRule="exact"/>
        <w:ind w:firstLine="425"/>
      </w:pPr>
      <w:r>
        <w:t xml:space="preserve">(h)  </w:t>
      </w:r>
      <w:r>
        <w:rPr>
          <w:rFonts w:hint="eastAsia"/>
        </w:rPr>
        <w:t>社会发展基金</w:t>
      </w:r>
      <w:r>
        <w:tab/>
      </w:r>
      <w:r>
        <w:tab/>
        <w:t>74</w:t>
      </w:r>
    </w:p>
    <w:p w:rsidR="00000000" w:rsidRDefault="00000000">
      <w:pPr>
        <w:tabs>
          <w:tab w:val="left" w:leader="dot" w:pos="9000"/>
          <w:tab w:val="center" w:pos="9600"/>
        </w:tabs>
        <w:spacing w:line="360" w:lineRule="exact"/>
        <w:ind w:firstLine="425"/>
      </w:pPr>
      <w:r>
        <w:t xml:space="preserve">(i)  </w:t>
      </w:r>
      <w:r>
        <w:rPr>
          <w:rFonts w:hint="eastAsia"/>
        </w:rPr>
        <w:t>微型启动项目</w:t>
      </w:r>
      <w:r>
        <w:tab/>
      </w:r>
      <w:r>
        <w:tab/>
        <w:t>74</w:t>
      </w:r>
    </w:p>
    <w:p w:rsidR="00000000" w:rsidRDefault="00000000">
      <w:pPr>
        <w:tabs>
          <w:tab w:val="left" w:leader="dot" w:pos="9000"/>
          <w:tab w:val="center" w:pos="9600"/>
        </w:tabs>
        <w:spacing w:line="360" w:lineRule="exact"/>
        <w:ind w:firstLine="425"/>
      </w:pPr>
      <w:r>
        <w:t xml:space="preserve">(j)  </w:t>
      </w:r>
      <w:r>
        <w:rPr>
          <w:rFonts w:hint="eastAsia"/>
        </w:rPr>
        <w:t>妇女借款</w:t>
      </w:r>
      <w:r>
        <w:tab/>
      </w:r>
      <w:r>
        <w:tab/>
        <w:t>74</w:t>
      </w:r>
    </w:p>
    <w:p w:rsidR="00000000" w:rsidRDefault="00000000">
      <w:pPr>
        <w:tabs>
          <w:tab w:val="left" w:leader="dot" w:pos="9000"/>
          <w:tab w:val="center" w:pos="9600"/>
        </w:tabs>
        <w:spacing w:line="360" w:lineRule="exact"/>
        <w:ind w:firstLine="425"/>
      </w:pPr>
      <w:r>
        <w:t xml:space="preserve">(k)  </w:t>
      </w:r>
      <w:r>
        <w:rPr>
          <w:rFonts w:hint="eastAsia"/>
        </w:rPr>
        <w:t>工业借款</w:t>
      </w:r>
      <w:r>
        <w:tab/>
      </w:r>
      <w:r>
        <w:tab/>
        <w:t>74</w:t>
      </w:r>
    </w:p>
    <w:p w:rsidR="00000000" w:rsidRDefault="00000000">
      <w:pPr>
        <w:tabs>
          <w:tab w:val="left" w:leader="dot" w:pos="9000"/>
          <w:tab w:val="center" w:pos="9600"/>
        </w:tabs>
        <w:spacing w:line="360" w:lineRule="exact"/>
        <w:ind w:firstLine="425"/>
      </w:pPr>
      <w:r>
        <w:t xml:space="preserve">(l)  </w:t>
      </w:r>
      <w:r>
        <w:rPr>
          <w:rFonts w:hint="eastAsia"/>
        </w:rPr>
        <w:t>农业借款</w:t>
      </w:r>
      <w:r>
        <w:tab/>
      </w:r>
      <w:r>
        <w:tab/>
        <w:t>75</w:t>
      </w:r>
    </w:p>
    <w:p w:rsidR="00000000" w:rsidRDefault="00000000">
      <w:pPr>
        <w:tabs>
          <w:tab w:val="left" w:leader="dot" w:pos="9000"/>
          <w:tab w:val="center" w:pos="9600"/>
        </w:tabs>
        <w:spacing w:line="360" w:lineRule="exact"/>
        <w:ind w:firstLine="425"/>
      </w:pPr>
      <w:r>
        <w:t xml:space="preserve">(m)  </w:t>
      </w:r>
      <w:r>
        <w:rPr>
          <w:rFonts w:hint="eastAsia"/>
        </w:rPr>
        <w:t>保险和退休基金</w:t>
      </w:r>
      <w:r>
        <w:tab/>
      </w:r>
      <w:r>
        <w:tab/>
        <w:t>77</w:t>
      </w:r>
    </w:p>
    <w:p w:rsidR="00000000" w:rsidRDefault="00000000">
      <w:pPr>
        <w:tabs>
          <w:tab w:val="left" w:leader="dot" w:pos="9000"/>
          <w:tab w:val="center" w:pos="9600"/>
        </w:tabs>
        <w:spacing w:line="360" w:lineRule="exact"/>
        <w:ind w:firstLine="425"/>
      </w:pPr>
      <w:r>
        <w:t xml:space="preserve">(n)  </w:t>
      </w:r>
      <w:r>
        <w:rPr>
          <w:rFonts w:hint="eastAsia"/>
        </w:rPr>
        <w:t>住房银行</w:t>
      </w:r>
      <w:r>
        <w:tab/>
      </w:r>
      <w:r>
        <w:tab/>
        <w:t>78</w:t>
      </w:r>
    </w:p>
    <w:p w:rsidR="00000000" w:rsidRDefault="00000000">
      <w:pPr>
        <w:tabs>
          <w:tab w:val="left" w:leader="dot" w:pos="9000"/>
          <w:tab w:val="center" w:pos="9600"/>
        </w:tabs>
        <w:spacing w:line="360" w:lineRule="exact"/>
        <w:ind w:firstLine="425"/>
      </w:pPr>
      <w:r>
        <w:t xml:space="preserve">(o)  </w:t>
      </w:r>
      <w:r>
        <w:rPr>
          <w:rFonts w:hint="eastAsia"/>
        </w:rPr>
        <w:t>住房服务</w:t>
      </w:r>
      <w:r>
        <w:tab/>
      </w:r>
      <w:r>
        <w:tab/>
        <w:t>79</w:t>
      </w:r>
    </w:p>
    <w:p w:rsidR="00000000" w:rsidRDefault="00000000">
      <w:pPr>
        <w:tabs>
          <w:tab w:val="left" w:leader="dot" w:pos="9000"/>
          <w:tab w:val="center" w:pos="9600"/>
        </w:tabs>
        <w:spacing w:line="360" w:lineRule="exact"/>
        <w:ind w:firstLine="425"/>
      </w:pPr>
      <w:r>
        <w:t xml:space="preserve">(p)  </w:t>
      </w:r>
      <w:r>
        <w:rPr>
          <w:rFonts w:hint="eastAsia"/>
        </w:rPr>
        <w:t>健康保险方案</w:t>
      </w:r>
      <w:r>
        <w:tab/>
      </w:r>
      <w:r>
        <w:tab/>
        <w:t>80</w:t>
      </w:r>
    </w:p>
    <w:p w:rsidR="00000000" w:rsidRDefault="00000000">
      <w:pPr>
        <w:tabs>
          <w:tab w:val="left" w:leader="dot" w:pos="9000"/>
          <w:tab w:val="center" w:pos="9600"/>
        </w:tabs>
        <w:spacing w:line="360" w:lineRule="exact"/>
        <w:ind w:firstLine="425"/>
      </w:pPr>
      <w:r>
        <w:t xml:space="preserve">(q)  </w:t>
      </w:r>
      <w:r>
        <w:rPr>
          <w:rFonts w:hint="eastAsia"/>
        </w:rPr>
        <w:t>娱乐和文化活动和方案</w:t>
      </w:r>
      <w:r>
        <w:tab/>
      </w:r>
      <w:r>
        <w:tab/>
        <w:t>80</w:t>
      </w:r>
    </w:p>
    <w:p w:rsidR="00000000" w:rsidRDefault="00000000">
      <w:pPr>
        <w:tabs>
          <w:tab w:val="left" w:leader="dot" w:pos="9000"/>
          <w:tab w:val="center" w:pos="9600"/>
        </w:tabs>
        <w:spacing w:after="240" w:line="360" w:lineRule="exact"/>
        <w:ind w:firstLine="425"/>
      </w:pPr>
      <w:r>
        <w:t xml:space="preserve">(r)  </w:t>
      </w:r>
      <w:r>
        <w:rPr>
          <w:rFonts w:hint="eastAsia"/>
        </w:rPr>
        <w:t>阻止妇女参加文体活动和各方面生活的法律和文化制约因素</w:t>
      </w:r>
      <w:r>
        <w:tab/>
      </w:r>
      <w:r>
        <w:tab/>
        <w:t>81</w:t>
      </w:r>
    </w:p>
    <w:p w:rsidR="00000000" w:rsidRDefault="00000000">
      <w:pPr>
        <w:tabs>
          <w:tab w:val="left" w:leader="dot" w:pos="9000"/>
          <w:tab w:val="center" w:pos="9600"/>
        </w:tabs>
        <w:spacing w:after="240" w:line="360" w:lineRule="exact"/>
      </w:pPr>
      <w:r>
        <w:rPr>
          <w:rFonts w:hint="eastAsia"/>
        </w:rPr>
        <w:t>第</w:t>
      </w:r>
      <w:r>
        <w:t>14</w:t>
      </w:r>
      <w:r>
        <w:rPr>
          <w:rFonts w:hint="eastAsia"/>
        </w:rPr>
        <w:t>条</w:t>
      </w:r>
      <w:r>
        <w:t xml:space="preserve">  </w:t>
      </w:r>
      <w:r>
        <w:rPr>
          <w:rFonts w:hint="eastAsia"/>
        </w:rPr>
        <w:t>农村妇女</w:t>
      </w:r>
      <w:r>
        <w:tab/>
      </w:r>
      <w:r>
        <w:tab/>
        <w:t>82</w:t>
      </w:r>
    </w:p>
    <w:p w:rsidR="00000000" w:rsidRDefault="00000000">
      <w:pPr>
        <w:tabs>
          <w:tab w:val="left" w:leader="dot" w:pos="9000"/>
          <w:tab w:val="center" w:pos="9600"/>
        </w:tabs>
        <w:spacing w:line="360" w:lineRule="exact"/>
        <w:ind w:firstLine="425"/>
      </w:pPr>
      <w:r>
        <w:t xml:space="preserve">(a)  </w:t>
      </w:r>
      <w:r>
        <w:rPr>
          <w:rFonts w:hint="eastAsia"/>
        </w:rPr>
        <w:t>从性别观点出发制定的农业和粮食安全领域的国家政策</w:t>
      </w:r>
      <w:r>
        <w:tab/>
      </w:r>
      <w:r>
        <w:tab/>
        <w:t>84</w:t>
      </w:r>
    </w:p>
    <w:p w:rsidR="00000000" w:rsidRDefault="00000000">
      <w:pPr>
        <w:tabs>
          <w:tab w:val="left" w:leader="dot" w:pos="9000"/>
          <w:tab w:val="center" w:pos="9600"/>
        </w:tabs>
        <w:spacing w:line="360" w:lineRule="exact"/>
        <w:ind w:firstLine="425"/>
      </w:pPr>
      <w:r>
        <w:t xml:space="preserve">(b)  </w:t>
      </w:r>
      <w:r>
        <w:rPr>
          <w:rFonts w:hint="eastAsia"/>
        </w:rPr>
        <w:t>农村妇女发展战略目标</w:t>
      </w:r>
      <w:r>
        <w:tab/>
      </w:r>
      <w:r>
        <w:tab/>
        <w:t>84</w:t>
      </w:r>
    </w:p>
    <w:p w:rsidR="00000000" w:rsidRDefault="00000000">
      <w:pPr>
        <w:tabs>
          <w:tab w:val="left" w:leader="dot" w:pos="9000"/>
          <w:tab w:val="center" w:pos="9600"/>
        </w:tabs>
        <w:spacing w:line="360" w:lineRule="exact"/>
        <w:ind w:firstLine="425"/>
      </w:pPr>
      <w:r>
        <w:t xml:space="preserve">(c)  </w:t>
      </w:r>
      <w:r>
        <w:rPr>
          <w:rFonts w:hint="eastAsia"/>
        </w:rPr>
        <w:t>保健</w:t>
      </w:r>
      <w:r>
        <w:tab/>
      </w:r>
      <w:r>
        <w:tab/>
        <w:t>86</w:t>
      </w:r>
    </w:p>
    <w:p w:rsidR="00000000" w:rsidRDefault="00000000">
      <w:pPr>
        <w:tabs>
          <w:tab w:val="left" w:leader="dot" w:pos="9000"/>
          <w:tab w:val="center" w:pos="9600"/>
        </w:tabs>
        <w:spacing w:line="360" w:lineRule="exact"/>
        <w:ind w:firstLine="425"/>
      </w:pPr>
      <w:r>
        <w:t xml:space="preserve">(d)  </w:t>
      </w:r>
      <w:r>
        <w:rPr>
          <w:rFonts w:hint="eastAsia"/>
        </w:rPr>
        <w:t>妇女的营养状况</w:t>
      </w:r>
      <w:r>
        <w:tab/>
      </w:r>
      <w:r>
        <w:tab/>
        <w:t>86</w:t>
      </w:r>
    </w:p>
    <w:p w:rsidR="00000000" w:rsidRDefault="00000000">
      <w:pPr>
        <w:tabs>
          <w:tab w:val="left" w:leader="dot" w:pos="9000"/>
          <w:tab w:val="center" w:pos="9600"/>
        </w:tabs>
        <w:spacing w:line="360" w:lineRule="exact"/>
        <w:ind w:firstLine="425"/>
      </w:pPr>
      <w:r>
        <w:t xml:space="preserve">(e)  </w:t>
      </w:r>
      <w:r>
        <w:rPr>
          <w:rFonts w:hint="eastAsia"/>
        </w:rPr>
        <w:t>婴儿死亡率</w:t>
      </w:r>
      <w:r>
        <w:tab/>
      </w:r>
      <w:r>
        <w:tab/>
        <w:t>87</w:t>
      </w:r>
    </w:p>
    <w:p w:rsidR="00000000" w:rsidRDefault="00000000">
      <w:pPr>
        <w:tabs>
          <w:tab w:val="left" w:leader="dot" w:pos="9000"/>
          <w:tab w:val="center" w:pos="9600"/>
        </w:tabs>
        <w:spacing w:line="360" w:lineRule="exact"/>
        <w:ind w:firstLine="425"/>
      </w:pPr>
      <w:r>
        <w:t xml:space="preserve">(f)  </w:t>
      </w:r>
      <w:r>
        <w:rPr>
          <w:rFonts w:hint="eastAsia"/>
        </w:rPr>
        <w:t>社会保险方案</w:t>
      </w:r>
      <w:r>
        <w:tab/>
      </w:r>
      <w:r>
        <w:tab/>
        <w:t>88</w:t>
      </w:r>
    </w:p>
    <w:p w:rsidR="00000000" w:rsidRDefault="00000000">
      <w:pPr>
        <w:tabs>
          <w:tab w:val="left" w:leader="dot" w:pos="8278"/>
        </w:tabs>
        <w:spacing w:line="360" w:lineRule="exact"/>
        <w:ind w:right="20" w:firstLine="425"/>
        <w:jc w:val="right"/>
      </w:pPr>
      <w:r>
        <w:rPr>
          <w:rFonts w:ascii="楷体" w:eastAsia="楷体" w:hint="eastAsia"/>
        </w:rPr>
        <w:t>页</w:t>
      </w:r>
      <w:r>
        <w:rPr>
          <w:rFonts w:ascii="楷体" w:eastAsia="楷体"/>
        </w:rPr>
        <w:t xml:space="preserve">  </w:t>
      </w:r>
      <w:r>
        <w:rPr>
          <w:rFonts w:ascii="楷体" w:eastAsia="楷体" w:hint="eastAsia"/>
        </w:rPr>
        <w:t>次</w:t>
      </w:r>
    </w:p>
    <w:p w:rsidR="00000000" w:rsidRDefault="00000000">
      <w:pPr>
        <w:tabs>
          <w:tab w:val="left" w:leader="dot" w:pos="9000"/>
          <w:tab w:val="center" w:pos="9600"/>
        </w:tabs>
        <w:spacing w:line="360" w:lineRule="exact"/>
        <w:ind w:firstLine="425"/>
      </w:pPr>
      <w:r>
        <w:t xml:space="preserve">(g)  </w:t>
      </w:r>
      <w:r>
        <w:rPr>
          <w:rFonts w:hint="eastAsia"/>
        </w:rPr>
        <w:t>合作社协会</w:t>
      </w:r>
      <w:r>
        <w:tab/>
      </w:r>
      <w:r>
        <w:tab/>
        <w:t>88</w:t>
      </w:r>
    </w:p>
    <w:p w:rsidR="00000000" w:rsidRDefault="00000000">
      <w:pPr>
        <w:tabs>
          <w:tab w:val="left" w:leader="dot" w:pos="9000"/>
          <w:tab w:val="center" w:pos="9600"/>
        </w:tabs>
        <w:spacing w:line="360" w:lineRule="exact"/>
        <w:ind w:firstLine="425"/>
      </w:pPr>
      <w:r>
        <w:t xml:space="preserve">(h)  </w:t>
      </w:r>
      <w:r>
        <w:rPr>
          <w:rFonts w:hint="eastAsia"/>
        </w:rPr>
        <w:t>贷款</w:t>
      </w:r>
      <w:r>
        <w:tab/>
      </w:r>
      <w:r>
        <w:tab/>
        <w:t>89</w:t>
      </w:r>
    </w:p>
    <w:p w:rsidR="00000000" w:rsidRDefault="00000000">
      <w:pPr>
        <w:tabs>
          <w:tab w:val="left" w:leader="dot" w:pos="9000"/>
          <w:tab w:val="center" w:pos="9600"/>
        </w:tabs>
        <w:spacing w:line="360" w:lineRule="exact"/>
        <w:ind w:firstLine="425"/>
      </w:pPr>
      <w:r>
        <w:t xml:space="preserve">(i)  </w:t>
      </w:r>
      <w:r>
        <w:rPr>
          <w:rFonts w:hint="eastAsia"/>
        </w:rPr>
        <w:t>也门农村地区的政府项目和方案</w:t>
      </w:r>
      <w:r>
        <w:tab/>
      </w:r>
      <w:r>
        <w:tab/>
        <w:t>91</w:t>
      </w:r>
    </w:p>
    <w:p w:rsidR="00000000" w:rsidRDefault="00000000">
      <w:pPr>
        <w:tabs>
          <w:tab w:val="left" w:leader="dot" w:pos="9000"/>
          <w:tab w:val="center" w:pos="9600"/>
        </w:tabs>
        <w:spacing w:line="360" w:lineRule="exact"/>
        <w:ind w:firstLine="425"/>
      </w:pPr>
      <w:r>
        <w:t xml:space="preserve">(j)  </w:t>
      </w:r>
      <w:r>
        <w:rPr>
          <w:rFonts w:hint="eastAsia"/>
        </w:rPr>
        <w:t>农业销售</w:t>
      </w:r>
      <w:r>
        <w:tab/>
      </w:r>
      <w:r>
        <w:tab/>
        <w:t>93</w:t>
      </w:r>
    </w:p>
    <w:p w:rsidR="00000000" w:rsidRDefault="00000000">
      <w:pPr>
        <w:tabs>
          <w:tab w:val="left" w:leader="dot" w:pos="9000"/>
          <w:tab w:val="center" w:pos="9600"/>
        </w:tabs>
        <w:spacing w:line="360" w:lineRule="exact"/>
        <w:ind w:firstLine="425"/>
      </w:pPr>
      <w:r>
        <w:t xml:space="preserve">(k)  </w:t>
      </w:r>
      <w:r>
        <w:rPr>
          <w:rFonts w:hint="eastAsia"/>
        </w:rPr>
        <w:t>农业扩大服务</w:t>
      </w:r>
      <w:r>
        <w:tab/>
      </w:r>
      <w:r>
        <w:tab/>
        <w:t>93</w:t>
      </w:r>
    </w:p>
    <w:p w:rsidR="00000000" w:rsidRDefault="00000000">
      <w:pPr>
        <w:tabs>
          <w:tab w:val="left" w:leader="dot" w:pos="9000"/>
          <w:tab w:val="center" w:pos="9600"/>
        </w:tabs>
        <w:spacing w:after="240" w:line="360" w:lineRule="exact"/>
        <w:ind w:firstLine="425"/>
      </w:pPr>
      <w:r>
        <w:t xml:space="preserve">(l)  </w:t>
      </w:r>
      <w:r>
        <w:rPr>
          <w:rFonts w:hint="eastAsia"/>
        </w:rPr>
        <w:t>困难</w:t>
      </w:r>
      <w:r>
        <w:tab/>
      </w:r>
      <w:r>
        <w:tab/>
        <w:t>94</w:t>
      </w:r>
    </w:p>
    <w:p w:rsidR="00000000" w:rsidRDefault="00000000">
      <w:pPr>
        <w:tabs>
          <w:tab w:val="left" w:leader="dot" w:pos="9000"/>
          <w:tab w:val="center" w:pos="9600"/>
        </w:tabs>
        <w:spacing w:after="240" w:line="360" w:lineRule="exact"/>
      </w:pPr>
      <w:r>
        <w:rPr>
          <w:rFonts w:hint="eastAsia"/>
        </w:rPr>
        <w:t>第</w:t>
      </w:r>
      <w:r>
        <w:t>15</w:t>
      </w:r>
      <w:r>
        <w:rPr>
          <w:rFonts w:hint="eastAsia"/>
        </w:rPr>
        <w:t>条</w:t>
      </w:r>
      <w:r>
        <w:t xml:space="preserve">  </w:t>
      </w:r>
      <w:r>
        <w:rPr>
          <w:rFonts w:hint="eastAsia"/>
        </w:rPr>
        <w:t>法律面前男女平等</w:t>
      </w:r>
      <w:r>
        <w:tab/>
      </w:r>
      <w:r>
        <w:tab/>
        <w:t>94</w:t>
      </w:r>
    </w:p>
    <w:p w:rsidR="00000000" w:rsidRDefault="00000000">
      <w:pPr>
        <w:tabs>
          <w:tab w:val="left" w:leader="dot" w:pos="9000"/>
          <w:tab w:val="center" w:pos="9600"/>
        </w:tabs>
        <w:spacing w:line="360" w:lineRule="exact"/>
      </w:pPr>
      <w:r>
        <w:rPr>
          <w:rFonts w:hint="eastAsia"/>
        </w:rPr>
        <w:t>第</w:t>
      </w:r>
      <w:r>
        <w:t>16</w:t>
      </w:r>
      <w:r>
        <w:rPr>
          <w:rFonts w:hint="eastAsia"/>
        </w:rPr>
        <w:t>条</w:t>
      </w:r>
      <w:r>
        <w:t xml:space="preserve">  </w:t>
      </w:r>
      <w:r>
        <w:rPr>
          <w:rFonts w:hint="eastAsia"/>
        </w:rPr>
        <w:t>婚姻和家庭法</w:t>
      </w:r>
      <w:r>
        <w:tab/>
      </w:r>
      <w:r>
        <w:tab/>
        <w:t>98</w:t>
      </w:r>
    </w:p>
    <w:p w:rsidR="00000000" w:rsidRDefault="00000000">
      <w:pPr>
        <w:tabs>
          <w:tab w:val="left" w:leader="dot" w:pos="8278"/>
          <w:tab w:val="center" w:pos="9600"/>
        </w:tabs>
        <w:spacing w:after="240" w:line="360" w:lineRule="exact"/>
        <w:jc w:val="center"/>
        <w:rPr>
          <w:rFonts w:ascii="SimHei" w:eastAsia="SimHei"/>
        </w:rPr>
      </w:pPr>
    </w:p>
    <w:p w:rsidR="00000000" w:rsidRDefault="00000000">
      <w:pPr>
        <w:tabs>
          <w:tab w:val="left" w:leader="dot" w:pos="8278"/>
          <w:tab w:val="center" w:pos="9600"/>
        </w:tabs>
        <w:spacing w:after="240" w:line="360" w:lineRule="exact"/>
        <w:jc w:val="center"/>
        <w:rPr>
          <w:rFonts w:ascii="SimHei" w:eastAsia="SimHei"/>
        </w:rPr>
      </w:pPr>
      <w:r>
        <w:rPr>
          <w:rFonts w:ascii="SimHei" w:eastAsia="SimHei" w:hint="eastAsia"/>
        </w:rPr>
        <w:t>第三部分</w:t>
      </w:r>
    </w:p>
    <w:p w:rsidR="00000000" w:rsidRDefault="00000000">
      <w:pPr>
        <w:tabs>
          <w:tab w:val="left" w:leader="dot" w:pos="8278"/>
          <w:tab w:val="center" w:pos="9600"/>
        </w:tabs>
        <w:spacing w:after="240" w:line="360" w:lineRule="exact"/>
        <w:jc w:val="center"/>
        <w:rPr>
          <w:rFonts w:ascii="SimHei" w:eastAsia="SimHei"/>
        </w:rPr>
      </w:pPr>
      <w:r>
        <w:rPr>
          <w:rFonts w:ascii="SimHei" w:eastAsia="SimHei" w:hint="eastAsia"/>
        </w:rPr>
        <w:t>媒体传播公约的机制</w:t>
      </w:r>
    </w:p>
    <w:p w:rsidR="00000000" w:rsidRDefault="00000000">
      <w:pPr>
        <w:tabs>
          <w:tab w:val="left" w:leader="dot" w:pos="9000"/>
          <w:tab w:val="center" w:pos="9600"/>
        </w:tabs>
        <w:spacing w:after="240" w:line="360" w:lineRule="exact"/>
      </w:pPr>
      <w:r>
        <w:rPr>
          <w:rFonts w:hint="eastAsia"/>
        </w:rPr>
        <w:t>参考文献</w:t>
      </w:r>
      <w:r>
        <w:tab/>
      </w:r>
      <w:r>
        <w:tab/>
        <w:t>108</w:t>
      </w:r>
    </w:p>
    <w:p w:rsidR="00000000" w:rsidRDefault="00000000">
      <w:pPr>
        <w:spacing w:after="240" w:line="360" w:lineRule="exact"/>
        <w:jc w:val="center"/>
        <w:rPr>
          <w:rFonts w:ascii="SimHei" w:eastAsia="SimHei"/>
          <w:sz w:val="28"/>
        </w:rPr>
      </w:pPr>
      <w:r>
        <w:br w:type="page"/>
      </w:r>
      <w:r>
        <w:rPr>
          <w:rFonts w:ascii="SimHei" w:eastAsia="SimHei" w:hint="eastAsia"/>
          <w:sz w:val="28"/>
        </w:rPr>
        <w:t>前言</w:t>
      </w:r>
    </w:p>
    <w:p w:rsidR="00000000" w:rsidRDefault="00000000">
      <w:pPr>
        <w:spacing w:after="240" w:line="360" w:lineRule="exact"/>
        <w:ind w:firstLine="425"/>
      </w:pPr>
      <w:r>
        <w:t>1984</w:t>
      </w:r>
      <w:r>
        <w:rPr>
          <w:rFonts w:hint="eastAsia"/>
        </w:rPr>
        <w:t>年</w:t>
      </w:r>
      <w:r>
        <w:t>5</w:t>
      </w:r>
      <w:r>
        <w:rPr>
          <w:rFonts w:hint="eastAsia"/>
        </w:rPr>
        <w:t>月</w:t>
      </w:r>
      <w:r>
        <w:t>31</w:t>
      </w:r>
      <w:r>
        <w:rPr>
          <w:rFonts w:hint="eastAsia"/>
        </w:rPr>
        <w:t>日，也门签署了《消除对妇女一切形式歧视公约》。公约的执行始于</w:t>
      </w:r>
      <w:r>
        <w:t>1984</w:t>
      </w:r>
      <w:r>
        <w:rPr>
          <w:rFonts w:hint="eastAsia"/>
        </w:rPr>
        <w:t>年</w:t>
      </w:r>
      <w:r>
        <w:t>6</w:t>
      </w:r>
      <w:r>
        <w:rPr>
          <w:rFonts w:hint="eastAsia"/>
        </w:rPr>
        <w:t>月</w:t>
      </w:r>
      <w:r>
        <w:t>29</w:t>
      </w:r>
      <w:r>
        <w:rPr>
          <w:rFonts w:hint="eastAsia"/>
        </w:rPr>
        <w:t>日。</w:t>
      </w:r>
      <w:r>
        <w:t>1984</w:t>
      </w:r>
      <w:r>
        <w:rPr>
          <w:rFonts w:hint="eastAsia"/>
        </w:rPr>
        <w:t>年</w:t>
      </w:r>
      <w:r>
        <w:t>6</w:t>
      </w:r>
      <w:r>
        <w:rPr>
          <w:rFonts w:hint="eastAsia"/>
        </w:rPr>
        <w:t>月至</w:t>
      </w:r>
      <w:r>
        <w:t>1992</w:t>
      </w:r>
      <w:r>
        <w:rPr>
          <w:rFonts w:hint="eastAsia"/>
        </w:rPr>
        <w:t>年</w:t>
      </w:r>
      <w:r>
        <w:t>11</w:t>
      </w:r>
      <w:r>
        <w:rPr>
          <w:rFonts w:hint="eastAsia"/>
        </w:rPr>
        <w:t>月期间，也门提交了关于公约执行程度的三次报告。全国妇女委员会提交了本次即第四次报告，其中载有</w:t>
      </w:r>
      <w:r>
        <w:t>1994</w:t>
      </w:r>
      <w:r>
        <w:rPr>
          <w:rFonts w:hint="eastAsia"/>
        </w:rPr>
        <w:t>年以来得到的信息和统计资料。也门对第</w:t>
      </w:r>
      <w:r>
        <w:t>29</w:t>
      </w:r>
      <w:r>
        <w:rPr>
          <w:rFonts w:hint="eastAsia"/>
        </w:rPr>
        <w:t>条</w:t>
      </w:r>
      <w:r>
        <w:t>(a)</w:t>
      </w:r>
      <w:r>
        <w:rPr>
          <w:rFonts w:hint="eastAsia"/>
        </w:rPr>
        <w:t>款提出保留。该款规定，“两个或两个以上的缔约国之间关于本公约解释或适用方面的任何争端，如不能谈判解决，缔约国一方要求，应交付仲裁。如果自要求仲裁之日起六个月内，当事各方不能就仲裁的组成达成协议，任何一方得依照《国际法院规约》提出请求，将争端提交国际法院审理。”</w:t>
      </w:r>
    </w:p>
    <w:p w:rsidR="00000000" w:rsidRDefault="00000000">
      <w:pPr>
        <w:spacing w:after="240" w:line="360" w:lineRule="exact"/>
        <w:ind w:firstLine="425"/>
      </w:pPr>
      <w:r>
        <w:rPr>
          <w:rFonts w:hint="eastAsia"/>
        </w:rPr>
        <w:t>政府组织、非政府组织和私营部门派人组成了一个工作组，负责撰写公约执行程度的报告，澄清执行过程中面临的任何困难和障碍，并提出执行本公约和使之发挥作用所需的实际措施和解决方案。全国妇女委员会与联合国妇女活动组织</w:t>
      </w:r>
      <w:r>
        <w:t>(</w:t>
      </w:r>
      <w:r>
        <w:rPr>
          <w:rFonts w:hint="eastAsia"/>
        </w:rPr>
        <w:t>联合国妇女发展基金</w:t>
      </w:r>
      <w:r>
        <w:t>)</w:t>
      </w:r>
      <w:r>
        <w:rPr>
          <w:rFonts w:hint="eastAsia"/>
        </w:rPr>
        <w:t>协作，还于</w:t>
      </w:r>
      <w:r>
        <w:t>1999</w:t>
      </w:r>
      <w:r>
        <w:rPr>
          <w:rFonts w:hint="eastAsia"/>
        </w:rPr>
        <w:t>年</w:t>
      </w:r>
      <w:r>
        <w:t>11</w:t>
      </w:r>
      <w:r>
        <w:rPr>
          <w:rFonts w:hint="eastAsia"/>
        </w:rPr>
        <w:t>月</w:t>
      </w:r>
      <w:r>
        <w:t>1</w:t>
      </w:r>
      <w:r>
        <w:rPr>
          <w:rFonts w:hint="eastAsia"/>
        </w:rPr>
        <w:t>日组织专题讨论会讨论了报告。各部、政府和非政府机构及在也门开展活动的国际组织参加了专题讨论会。对话和讨论强调必须以某些负责监测执法的机构和使妇女认识确保她们享受的权利的机构采取的措施为重点。</w:t>
      </w:r>
    </w:p>
    <w:p w:rsidR="00000000" w:rsidRDefault="00000000">
      <w:pPr>
        <w:spacing w:after="240" w:line="360" w:lineRule="exact"/>
        <w:ind w:firstLine="425"/>
      </w:pPr>
      <w:r>
        <w:t>1994</w:t>
      </w:r>
      <w:r>
        <w:rPr>
          <w:rFonts w:hint="eastAsia"/>
        </w:rPr>
        <w:t>年颁布的经修正的《也门宪法》第</w:t>
      </w:r>
      <w:r>
        <w:t>40</w:t>
      </w:r>
      <w:r>
        <w:rPr>
          <w:rFonts w:hint="eastAsia"/>
        </w:rPr>
        <w:t>条赞同平等原则，它指出：</w:t>
      </w:r>
    </w:p>
    <w:p w:rsidR="00000000" w:rsidRDefault="00000000">
      <w:pPr>
        <w:spacing w:after="240" w:line="360" w:lineRule="exact"/>
        <w:ind w:firstLine="425"/>
      </w:pPr>
      <w:r>
        <w:rPr>
          <w:rFonts w:hint="eastAsia"/>
        </w:rPr>
        <w:t>“全体公民的权利和公共义务一律平等”。</w:t>
      </w:r>
    </w:p>
    <w:p w:rsidR="00000000" w:rsidRDefault="00000000">
      <w:pPr>
        <w:spacing w:after="240" w:line="360" w:lineRule="exact"/>
        <w:ind w:firstLine="425"/>
      </w:pPr>
      <w:r>
        <w:rPr>
          <w:rFonts w:hint="eastAsia"/>
        </w:rPr>
        <w:t>该宪法第</w:t>
      </w:r>
      <w:r>
        <w:t>31</w:t>
      </w:r>
      <w:r>
        <w:rPr>
          <w:rFonts w:hint="eastAsia"/>
        </w:rPr>
        <w:t>条也强调了平等原则，它规定：</w:t>
      </w:r>
    </w:p>
    <w:p w:rsidR="00000000" w:rsidRDefault="00000000">
      <w:pPr>
        <w:spacing w:after="240" w:line="360" w:lineRule="exact"/>
        <w:ind w:firstLine="425"/>
      </w:pPr>
      <w:r>
        <w:rPr>
          <w:rFonts w:hint="eastAsia"/>
        </w:rPr>
        <w:t>“妇女是男子的姊妹，她们拥有的权利和承担的义务</w:t>
      </w:r>
    </w:p>
    <w:p w:rsidR="00000000" w:rsidRDefault="00000000">
      <w:pPr>
        <w:spacing w:after="240" w:line="360" w:lineRule="exact"/>
        <w:ind w:firstLine="425"/>
      </w:pPr>
      <w:r>
        <w:rPr>
          <w:rFonts w:hint="eastAsia"/>
        </w:rPr>
        <w:t>由《伊斯兰教教法》确保和指导，并由法律规定”。</w:t>
      </w:r>
    </w:p>
    <w:p w:rsidR="00000000" w:rsidRDefault="00000000">
      <w:pPr>
        <w:spacing w:after="240" w:line="360" w:lineRule="exact"/>
        <w:ind w:firstLine="425"/>
      </w:pPr>
      <w:r>
        <w:rPr>
          <w:rFonts w:hint="eastAsia"/>
        </w:rPr>
        <w:t>此外，各种法律肯定一般宪法原则，其中多数保证妇女在经济、社会、政治和文化生活领域享有与男子平等的权利。其主要代表是被选举和被提名权利、担任公职权利、同工同酬权利、享受退休应有权利和社会保险权利等。如果某些法律所载内容有差别，这有时意味着积极的差别，例如《劳动法》和《公务员法》所载的差别。</w:t>
      </w:r>
    </w:p>
    <w:p w:rsidR="00000000" w:rsidRDefault="00000000">
      <w:pPr>
        <w:spacing w:after="240" w:line="360" w:lineRule="exact"/>
        <w:ind w:firstLine="425"/>
      </w:pPr>
      <w:r>
        <w:rPr>
          <w:rFonts w:hint="eastAsia"/>
        </w:rPr>
        <w:t>公约的有些条款与《伊斯兰教教法》相抵触，后者不歧视妇女，也不阻止妇女行使任何权利。它以《伊斯兰教教法》控制规定为基础确立男女平等，这些控制规定调节两性之间的关系。存在某些限制宪法保障的平等原则的做法，这是巨大的社会遗产造成的，这同尊重穆斯林妇女的《伊斯兰教教法》的戒律无关，教法甚至出于对妇女的性质和体质的考虑而给予她额外权利。</w:t>
      </w:r>
    </w:p>
    <w:p w:rsidR="00000000" w:rsidRDefault="00000000">
      <w:pPr>
        <w:spacing w:after="240" w:line="360" w:lineRule="exact"/>
        <w:ind w:left="425" w:firstLine="415"/>
      </w:pPr>
      <w:r>
        <w:rPr>
          <w:rFonts w:hint="eastAsia"/>
        </w:rPr>
        <w:t>关于执行《消除对妇女一切形式歧视国际公约》程度的评价报告载有已经确立的基本原理、原则和一般规定。在主管妇女权利的政府和非政府机构中及在全国人权问题最高委员会中评估妇女的地位时，是以上述几点作为全国一级的基准点。突出了下列内容：</w:t>
      </w:r>
    </w:p>
    <w:p w:rsidR="00000000" w:rsidRDefault="00000000">
      <w:pPr>
        <w:spacing w:line="360" w:lineRule="exact"/>
        <w:ind w:left="1200" w:hanging="361"/>
      </w:pPr>
      <w:r>
        <w:fldChar w:fldCharType="begin"/>
      </w:r>
      <w:r>
        <w:instrText>symbol 151 \f "Times New Roman"</w:instrText>
      </w:r>
      <w:r>
        <w:fldChar w:fldCharType="end"/>
      </w:r>
      <w:r>
        <w:t xml:space="preserve">  </w:t>
      </w:r>
      <w:r>
        <w:rPr>
          <w:rFonts w:hint="eastAsia"/>
        </w:rPr>
        <w:t>妇女的实际法律和立法地位；</w:t>
      </w:r>
    </w:p>
    <w:p w:rsidR="00000000" w:rsidRDefault="00000000">
      <w:pPr>
        <w:spacing w:line="360" w:lineRule="exact"/>
        <w:ind w:left="1200" w:hanging="361"/>
      </w:pPr>
      <w:r>
        <w:fldChar w:fldCharType="begin"/>
      </w:r>
      <w:r>
        <w:instrText>symbol 151 \f "Times New Roman"</w:instrText>
      </w:r>
      <w:r>
        <w:fldChar w:fldCharType="end"/>
      </w:r>
      <w:r>
        <w:t xml:space="preserve">  </w:t>
      </w:r>
      <w:r>
        <w:rPr>
          <w:rFonts w:hint="eastAsia"/>
        </w:rPr>
        <w:t>突出男女之间的差距以确保妇女获得均等的机会；</w:t>
      </w:r>
    </w:p>
    <w:p w:rsidR="00000000" w:rsidRDefault="00000000">
      <w:pPr>
        <w:spacing w:line="360" w:lineRule="exact"/>
        <w:ind w:left="1200" w:hanging="361"/>
      </w:pPr>
      <w:r>
        <w:fldChar w:fldCharType="begin"/>
      </w:r>
      <w:r>
        <w:instrText>symbol 151 \f "Times New Roman"</w:instrText>
      </w:r>
      <w:r>
        <w:fldChar w:fldCharType="end"/>
      </w:r>
      <w:r>
        <w:t xml:space="preserve">  </w:t>
      </w:r>
      <w:r>
        <w:rPr>
          <w:rFonts w:hint="eastAsia"/>
        </w:rPr>
        <w:t>促进认识妇女的权利和她们在家庭和政治生活中的地位；</w:t>
      </w:r>
    </w:p>
    <w:p w:rsidR="00000000" w:rsidRDefault="00000000">
      <w:pPr>
        <w:spacing w:line="360" w:lineRule="exact"/>
        <w:ind w:left="1236" w:hanging="397"/>
      </w:pPr>
      <w:r>
        <w:fldChar w:fldCharType="begin"/>
      </w:r>
      <w:r>
        <w:instrText>symbol 151 \f "Times New Roman"</w:instrText>
      </w:r>
      <w:r>
        <w:fldChar w:fldCharType="end"/>
      </w:r>
      <w:r>
        <w:t xml:space="preserve">  </w:t>
      </w:r>
      <w:r>
        <w:rPr>
          <w:rFonts w:hint="eastAsia"/>
        </w:rPr>
        <w:t>对主管妇女事务的机构进行结构改革，以使它们能够在政府和非政府两个层面上参与拟订政策、执行计划、方案和项目；</w:t>
      </w:r>
    </w:p>
    <w:p w:rsidR="00000000" w:rsidRDefault="00000000">
      <w:pPr>
        <w:spacing w:after="240" w:line="360" w:lineRule="exact"/>
        <w:ind w:left="1200" w:hanging="361"/>
      </w:pPr>
      <w:r>
        <w:fldChar w:fldCharType="begin"/>
      </w:r>
      <w:r>
        <w:instrText>symbol 151 \f "Times New Roman"</w:instrText>
      </w:r>
      <w:r>
        <w:fldChar w:fldCharType="end"/>
      </w:r>
      <w:r>
        <w:t xml:space="preserve">  </w:t>
      </w:r>
      <w:r>
        <w:rPr>
          <w:rFonts w:hint="eastAsia"/>
        </w:rPr>
        <w:t>向决策者提供报告的结果和发展变化，以便采取行动纠正妇女发展计划和方案的工作进程。</w:t>
      </w:r>
    </w:p>
    <w:p w:rsidR="00000000" w:rsidRDefault="00000000">
      <w:pPr>
        <w:spacing w:after="240" w:line="360" w:lineRule="exact"/>
        <w:ind w:firstLine="425"/>
      </w:pPr>
      <w:r>
        <w:rPr>
          <w:rFonts w:hint="eastAsia"/>
        </w:rPr>
        <w:t>在这一方面，我们感谢做出了富有成效的努力以完成本报告的编写任务的工作队。</w:t>
      </w:r>
    </w:p>
    <w:p w:rsidR="00000000" w:rsidRDefault="00000000">
      <w:pPr>
        <w:spacing w:line="360" w:lineRule="exact"/>
        <w:ind w:firstLine="425"/>
      </w:pPr>
      <w:r>
        <w:rPr>
          <w:rFonts w:hint="eastAsia"/>
        </w:rPr>
        <w:t>全国妇女委员会主席</w:t>
      </w:r>
    </w:p>
    <w:p w:rsidR="00000000" w:rsidRDefault="00000000">
      <w:pPr>
        <w:spacing w:line="360" w:lineRule="exact"/>
        <w:ind w:firstLine="425"/>
      </w:pPr>
      <w:r>
        <w:rPr>
          <w:rFonts w:hint="eastAsia"/>
        </w:rPr>
        <w:t>阿马特·阿利姆·苏斯瓦</w:t>
      </w:r>
    </w:p>
    <w:p w:rsidR="00000000" w:rsidRDefault="00000000">
      <w:pPr>
        <w:spacing w:after="240" w:line="360" w:lineRule="exact"/>
        <w:ind w:firstLine="425"/>
      </w:pPr>
      <w:r>
        <w:t>1999</w:t>
      </w:r>
      <w:r>
        <w:rPr>
          <w:rFonts w:hint="eastAsia"/>
        </w:rPr>
        <w:t>年</w:t>
      </w:r>
      <w:r>
        <w:t>12</w:t>
      </w:r>
      <w:r>
        <w:rPr>
          <w:rFonts w:hint="eastAsia"/>
        </w:rPr>
        <w:t>月于萨那。</w:t>
      </w:r>
    </w:p>
    <w:p w:rsidR="00000000" w:rsidRDefault="00000000">
      <w:pPr>
        <w:spacing w:after="240" w:line="240" w:lineRule="auto"/>
        <w:jc w:val="center"/>
        <w:rPr>
          <w:rFonts w:ascii="SimHei" w:eastAsia="SimHei"/>
          <w:sz w:val="28"/>
        </w:rPr>
      </w:pPr>
      <w:r>
        <w:br w:type="page"/>
      </w:r>
      <w:r>
        <w:rPr>
          <w:rFonts w:ascii="SimHei" w:eastAsia="SimHei" w:hint="eastAsia"/>
          <w:sz w:val="28"/>
        </w:rPr>
        <w:t>第一部分</w:t>
      </w:r>
    </w:p>
    <w:p w:rsidR="00000000" w:rsidRDefault="00000000">
      <w:pPr>
        <w:spacing w:after="240" w:line="240" w:lineRule="auto"/>
        <w:jc w:val="center"/>
        <w:rPr>
          <w:rFonts w:ascii="SimHei" w:eastAsia="SimHei"/>
          <w:sz w:val="28"/>
        </w:rPr>
      </w:pPr>
      <w:r>
        <w:rPr>
          <w:rFonts w:ascii="SimHei" w:eastAsia="SimHei" w:hint="eastAsia"/>
          <w:sz w:val="28"/>
        </w:rPr>
        <w:t>一般背景</w:t>
      </w:r>
    </w:p>
    <w:p w:rsidR="00000000" w:rsidRDefault="00000000">
      <w:pPr>
        <w:spacing w:after="240" w:line="360" w:lineRule="exact"/>
        <w:ind w:firstLine="425"/>
      </w:pPr>
      <w:r>
        <w:t xml:space="preserve">1.  </w:t>
      </w:r>
      <w:r>
        <w:rPr>
          <w:rFonts w:hint="eastAsia"/>
        </w:rPr>
        <w:t>也门共和国位于阿拉伯半岛的南部。它的面积为</w:t>
      </w:r>
      <w:r>
        <w:t>55.5</w:t>
      </w:r>
      <w:r>
        <w:rPr>
          <w:rFonts w:hint="eastAsia"/>
        </w:rPr>
        <w:t>万平方公里</w:t>
      </w:r>
      <w:r>
        <w:t>(</w:t>
      </w:r>
      <w:r>
        <w:rPr>
          <w:rFonts w:hint="eastAsia"/>
        </w:rPr>
        <w:t>不包括荒凉地带</w:t>
      </w:r>
      <w:r>
        <w:t>)</w:t>
      </w:r>
      <w:r>
        <w:rPr>
          <w:rFonts w:hint="eastAsia"/>
        </w:rPr>
        <w:t>。北以沙特阿拉伯王国为界，南临阿拉伯海和亚丁湾，东接阿曼苏丹国，西邻红海。西南部与曼德海峡为界，该海峡由把守其入口的也门岛屿丕林岛</w:t>
      </w:r>
      <w:r>
        <w:t>(</w:t>
      </w:r>
      <w:r>
        <w:rPr>
          <w:rFonts w:hint="eastAsia"/>
        </w:rPr>
        <w:t>马永岛</w:t>
      </w:r>
      <w:r>
        <w:t>)</w:t>
      </w:r>
      <w:r>
        <w:rPr>
          <w:rFonts w:hint="eastAsia"/>
        </w:rPr>
        <w:t>一分为二。索科特拉岛位于阿拉伯海，是也门最大的岛屿。该岛离也门海岸</w:t>
      </w:r>
      <w:r>
        <w:t>510</w:t>
      </w:r>
      <w:r>
        <w:rPr>
          <w:rFonts w:hint="eastAsia"/>
        </w:rPr>
        <w:t>公里，面积</w:t>
      </w:r>
      <w:r>
        <w:t>265</w:t>
      </w:r>
      <w:r>
        <w:rPr>
          <w:rFonts w:hint="eastAsia"/>
        </w:rPr>
        <w:t>平方公里，红海中分布着</w:t>
      </w:r>
      <w:r>
        <w:t>112</w:t>
      </w:r>
      <w:r>
        <w:rPr>
          <w:rFonts w:hint="eastAsia"/>
        </w:rPr>
        <w:t>个以上的也门岛屿。最大的岛中有马兰岛、大胡内什岛、小胡内什岛、祖克尔岛、祖比尔岛和塔伊尔岛等。</w:t>
      </w:r>
    </w:p>
    <w:p w:rsidR="00000000" w:rsidRDefault="00000000">
      <w:pPr>
        <w:spacing w:after="240" w:line="360" w:lineRule="exact"/>
        <w:ind w:firstLine="425"/>
      </w:pPr>
      <w:r>
        <w:rPr>
          <w:rFonts w:hint="eastAsia"/>
        </w:rPr>
        <w:t>伊斯兰教为国教，宪法和法律的合法性来源于它。</w:t>
      </w:r>
    </w:p>
    <w:p w:rsidR="00000000" w:rsidRDefault="00000000">
      <w:pPr>
        <w:spacing w:after="240" w:line="360" w:lineRule="exact"/>
        <w:rPr>
          <w:rFonts w:ascii="SimHei" w:eastAsia="SimHei"/>
        </w:rPr>
      </w:pPr>
      <w:r>
        <w:rPr>
          <w:rFonts w:ascii="SimHei" w:eastAsia="SimHei" w:hint="eastAsia"/>
        </w:rPr>
        <w:t>人口统计和人口指标</w:t>
      </w:r>
    </w:p>
    <w:p w:rsidR="00000000" w:rsidRDefault="00000000">
      <w:pPr>
        <w:spacing w:after="240" w:line="360" w:lineRule="exact"/>
        <w:ind w:firstLine="425"/>
      </w:pPr>
      <w:r>
        <w:t>1997</w:t>
      </w:r>
      <w:r>
        <w:rPr>
          <w:rFonts w:hint="eastAsia"/>
        </w:rPr>
        <w:t>年也门共和国常住居民为</w:t>
      </w:r>
      <w:r>
        <w:t>16 482 000</w:t>
      </w:r>
      <w:r>
        <w:rPr>
          <w:rFonts w:hint="eastAsia"/>
        </w:rPr>
        <w:t>人，除了首都直辖区外，还分布在</w:t>
      </w:r>
      <w:r>
        <w:t>19</w:t>
      </w:r>
      <w:r>
        <w:rPr>
          <w:rFonts w:hint="eastAsia"/>
        </w:rPr>
        <w:t>个省中。</w:t>
      </w:r>
    </w:p>
    <w:p w:rsidR="00000000" w:rsidRDefault="00000000">
      <w:pPr>
        <w:spacing w:after="240" w:line="360" w:lineRule="exact"/>
        <w:ind w:firstLine="425"/>
      </w:pPr>
      <w:r>
        <w:rPr>
          <w:rFonts w:hint="eastAsia"/>
        </w:rPr>
        <w:t>尽管各省之间人口密度差异很大，但共和国总的人口密度约为每平方公里</w:t>
      </w:r>
      <w:r>
        <w:t>30</w:t>
      </w:r>
      <w:r>
        <w:rPr>
          <w:rFonts w:hint="eastAsia"/>
        </w:rPr>
        <w:t>人。</w:t>
      </w:r>
    </w:p>
    <w:p w:rsidR="00000000" w:rsidRDefault="00000000">
      <w:pPr>
        <w:spacing w:after="240" w:line="360" w:lineRule="exact"/>
        <w:ind w:firstLine="425"/>
      </w:pPr>
      <w:r>
        <w:t>1997</w:t>
      </w:r>
      <w:r>
        <w:rPr>
          <w:rFonts w:hint="eastAsia"/>
        </w:rPr>
        <w:t>年人口统计指标和人口指标（千人）如下：</w:t>
      </w:r>
    </w:p>
    <w:p w:rsidR="00000000" w:rsidRDefault="00000000">
      <w:pPr>
        <w:tabs>
          <w:tab w:val="left" w:pos="5400"/>
        </w:tabs>
        <w:spacing w:line="360" w:lineRule="exact"/>
        <w:ind w:firstLine="425"/>
      </w:pPr>
      <w:r>
        <w:rPr>
          <w:rFonts w:hint="eastAsia"/>
        </w:rPr>
        <w:t>总人口</w:t>
      </w:r>
      <w:r>
        <w:t>(</w:t>
      </w:r>
      <w:r>
        <w:rPr>
          <w:rFonts w:hint="eastAsia"/>
        </w:rPr>
        <w:t>人口预测</w:t>
      </w:r>
      <w:r>
        <w:t>)</w:t>
      </w:r>
      <w:r>
        <w:tab/>
        <w:t>16 482</w:t>
      </w:r>
    </w:p>
    <w:p w:rsidR="00000000" w:rsidRDefault="00000000">
      <w:pPr>
        <w:tabs>
          <w:tab w:val="left" w:pos="5400"/>
        </w:tabs>
        <w:spacing w:line="360" w:lineRule="exact"/>
        <w:ind w:firstLine="425"/>
      </w:pPr>
      <w:r>
        <w:rPr>
          <w:rFonts w:hint="eastAsia"/>
        </w:rPr>
        <w:t>男性人口</w:t>
      </w:r>
      <w:r>
        <w:tab/>
        <w:t>8 229</w:t>
      </w:r>
    </w:p>
    <w:p w:rsidR="00000000" w:rsidRDefault="00000000">
      <w:pPr>
        <w:tabs>
          <w:tab w:val="left" w:pos="5400"/>
        </w:tabs>
        <w:spacing w:line="360" w:lineRule="exact"/>
        <w:ind w:firstLine="425"/>
      </w:pPr>
      <w:r>
        <w:rPr>
          <w:rFonts w:hint="eastAsia"/>
        </w:rPr>
        <w:t>女性人口</w:t>
      </w:r>
      <w:r>
        <w:tab/>
        <w:t>8 253</w:t>
      </w:r>
    </w:p>
    <w:p w:rsidR="00000000" w:rsidRDefault="00000000">
      <w:pPr>
        <w:tabs>
          <w:tab w:val="left" w:pos="5400"/>
        </w:tabs>
        <w:spacing w:line="360" w:lineRule="exact"/>
        <w:ind w:firstLine="425"/>
      </w:pPr>
      <w:r>
        <w:rPr>
          <w:rFonts w:hint="eastAsia"/>
        </w:rPr>
        <w:t>男性人口百分比</w:t>
      </w:r>
      <w:r>
        <w:tab/>
        <w:t>49.95%</w:t>
      </w:r>
    </w:p>
    <w:p w:rsidR="00000000" w:rsidRDefault="00000000">
      <w:pPr>
        <w:tabs>
          <w:tab w:val="left" w:pos="5400"/>
        </w:tabs>
        <w:spacing w:line="360" w:lineRule="exact"/>
        <w:ind w:firstLine="425"/>
      </w:pPr>
      <w:r>
        <w:rPr>
          <w:rFonts w:hint="eastAsia"/>
        </w:rPr>
        <w:t>女性人口百分比</w:t>
      </w:r>
      <w:r>
        <w:tab/>
        <w:t>50.05%</w:t>
      </w:r>
    </w:p>
    <w:p w:rsidR="00000000" w:rsidRDefault="00000000">
      <w:pPr>
        <w:tabs>
          <w:tab w:val="left" w:pos="5400"/>
        </w:tabs>
        <w:spacing w:line="360" w:lineRule="exact"/>
        <w:ind w:firstLine="425"/>
      </w:pPr>
      <w:r>
        <w:rPr>
          <w:rFonts w:hint="eastAsia"/>
        </w:rPr>
        <w:t>城市人口</w:t>
      </w:r>
      <w:r>
        <w:tab/>
        <w:t>4130</w:t>
      </w:r>
    </w:p>
    <w:p w:rsidR="00000000" w:rsidRDefault="00000000">
      <w:pPr>
        <w:tabs>
          <w:tab w:val="left" w:pos="5400"/>
        </w:tabs>
        <w:spacing w:line="360" w:lineRule="exact"/>
        <w:ind w:firstLine="425"/>
      </w:pPr>
      <w:r>
        <w:rPr>
          <w:rFonts w:hint="eastAsia"/>
        </w:rPr>
        <w:t>城市男性人口</w:t>
      </w:r>
      <w:r>
        <w:tab/>
        <w:t>2 223</w:t>
      </w:r>
    </w:p>
    <w:p w:rsidR="00000000" w:rsidRDefault="00000000">
      <w:pPr>
        <w:tabs>
          <w:tab w:val="left" w:pos="5400"/>
        </w:tabs>
        <w:spacing w:line="360" w:lineRule="exact"/>
        <w:ind w:firstLine="425"/>
      </w:pPr>
      <w:r>
        <w:rPr>
          <w:rFonts w:hint="eastAsia"/>
        </w:rPr>
        <w:t>城市女性人口</w:t>
      </w:r>
      <w:r>
        <w:tab/>
        <w:t>1 907</w:t>
      </w:r>
    </w:p>
    <w:p w:rsidR="00000000" w:rsidRDefault="00000000">
      <w:pPr>
        <w:tabs>
          <w:tab w:val="left" w:pos="5400"/>
        </w:tabs>
        <w:spacing w:line="360" w:lineRule="exact"/>
        <w:ind w:firstLine="425"/>
      </w:pPr>
      <w:r>
        <w:rPr>
          <w:rFonts w:hint="eastAsia"/>
        </w:rPr>
        <w:t>人口比例</w:t>
      </w:r>
      <w:r>
        <w:t>(</w:t>
      </w:r>
      <w:r>
        <w:rPr>
          <w:rFonts w:hint="eastAsia"/>
        </w:rPr>
        <w:t>城市</w:t>
      </w:r>
      <w:r>
        <w:t>)</w:t>
      </w:r>
      <w:r>
        <w:tab/>
        <w:t>25.06%</w:t>
      </w:r>
    </w:p>
    <w:p w:rsidR="00000000" w:rsidRDefault="00000000">
      <w:pPr>
        <w:tabs>
          <w:tab w:val="left" w:pos="5400"/>
        </w:tabs>
        <w:spacing w:line="360" w:lineRule="exact"/>
        <w:ind w:firstLine="425"/>
      </w:pPr>
      <w:r>
        <w:rPr>
          <w:rFonts w:hint="eastAsia"/>
        </w:rPr>
        <w:t>人口翻番所需年数</w:t>
      </w:r>
      <w:r>
        <w:t>(</w:t>
      </w:r>
      <w:r>
        <w:rPr>
          <w:rFonts w:hint="eastAsia"/>
        </w:rPr>
        <w:t>年</w:t>
      </w:r>
      <w:r>
        <w:t>)</w:t>
      </w:r>
      <w:r>
        <w:tab/>
        <w:t>18.9</w:t>
      </w:r>
    </w:p>
    <w:p w:rsidR="00000000" w:rsidRDefault="00000000">
      <w:pPr>
        <w:tabs>
          <w:tab w:val="left" w:pos="5400"/>
        </w:tabs>
        <w:spacing w:line="360" w:lineRule="exact"/>
        <w:ind w:firstLine="425"/>
      </w:pPr>
      <w:r>
        <w:rPr>
          <w:rFonts w:hint="eastAsia"/>
        </w:rPr>
        <w:t>年自然增长率</w:t>
      </w:r>
      <w:r>
        <w:tab/>
        <w:t>3.7%</w:t>
      </w:r>
    </w:p>
    <w:p w:rsidR="00000000" w:rsidRDefault="00000000">
      <w:pPr>
        <w:tabs>
          <w:tab w:val="left" w:pos="5400"/>
        </w:tabs>
        <w:spacing w:after="240" w:line="360" w:lineRule="exact"/>
        <w:ind w:firstLine="425"/>
      </w:pPr>
      <w:r>
        <w:rPr>
          <w:rFonts w:hint="eastAsia"/>
        </w:rPr>
        <w:t>单所住宅内平均家庭数</w:t>
      </w:r>
      <w:r>
        <w:t>(</w:t>
      </w:r>
      <w:r>
        <w:rPr>
          <w:rFonts w:hint="eastAsia"/>
        </w:rPr>
        <w:t>家庭</w:t>
      </w:r>
      <w:r>
        <w:t>)</w:t>
      </w:r>
      <w:r>
        <w:tab/>
        <w:t>0.98</w:t>
      </w:r>
    </w:p>
    <w:p w:rsidR="00000000" w:rsidRDefault="00000000">
      <w:pPr>
        <w:tabs>
          <w:tab w:val="left" w:pos="5400"/>
        </w:tabs>
        <w:spacing w:after="240" w:line="360" w:lineRule="exact"/>
        <w:ind w:firstLine="425"/>
      </w:pPr>
      <w:r>
        <w:rPr>
          <w:rFonts w:hint="eastAsia"/>
        </w:rPr>
        <w:t>资料来源：计划和发展部中央统计局，《统计年鉴》，</w:t>
      </w:r>
      <w:r>
        <w:t>1998</w:t>
      </w:r>
      <w:r>
        <w:rPr>
          <w:rFonts w:hint="eastAsia"/>
        </w:rPr>
        <w:t>年</w:t>
      </w:r>
      <w:r>
        <w:t>4</w:t>
      </w:r>
      <w:r>
        <w:rPr>
          <w:rFonts w:hint="eastAsia"/>
        </w:rPr>
        <w:t>月，萨那。</w:t>
      </w:r>
    </w:p>
    <w:p w:rsidR="00000000" w:rsidRDefault="00000000">
      <w:pPr>
        <w:tabs>
          <w:tab w:val="left" w:pos="5400"/>
        </w:tabs>
        <w:spacing w:after="240" w:line="360" w:lineRule="exact"/>
        <w:jc w:val="center"/>
        <w:rPr>
          <w:rFonts w:ascii="SimHei" w:eastAsia="SimHei"/>
        </w:rPr>
      </w:pPr>
      <w:r>
        <w:rPr>
          <w:rFonts w:ascii="SimHei" w:eastAsia="SimHei"/>
        </w:rPr>
        <w:br w:type="page"/>
      </w:r>
      <w:r>
        <w:rPr>
          <w:rFonts w:ascii="SimHei" w:eastAsia="SimHei" w:hint="eastAsia"/>
        </w:rPr>
        <w:t>表</w:t>
      </w:r>
      <w:r>
        <w:rPr>
          <w:rFonts w:ascii="SimHei" w:eastAsia="SimHei"/>
        </w:rPr>
        <w:t>(1)</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348"/>
        <w:gridCol w:w="1856"/>
        <w:gridCol w:w="1856"/>
        <w:gridCol w:w="1856"/>
      </w:tblGrid>
      <w:tr w:rsidR="00000000">
        <w:tblPrEx>
          <w:tblCellMar>
            <w:top w:w="0" w:type="dxa"/>
            <w:bottom w:w="0" w:type="dxa"/>
          </w:tblCellMar>
        </w:tblPrEx>
        <w:tc>
          <w:tcPr>
            <w:tcW w:w="4348" w:type="dxa"/>
          </w:tcPr>
          <w:p w:rsidR="00000000" w:rsidRDefault="00000000">
            <w:pPr>
              <w:spacing w:line="360" w:lineRule="exact"/>
              <w:ind w:firstLine="120"/>
              <w:jc w:val="left"/>
              <w:rPr>
                <w:rFonts w:ascii="SimHei" w:eastAsia="SimHei"/>
              </w:rPr>
            </w:pPr>
            <w:r>
              <w:rPr>
                <w:rFonts w:ascii="SimHei" w:eastAsia="SimHei" w:hint="eastAsia"/>
              </w:rPr>
              <w:t>指标类型</w:t>
            </w:r>
          </w:p>
        </w:tc>
        <w:tc>
          <w:tcPr>
            <w:tcW w:w="1856" w:type="dxa"/>
          </w:tcPr>
          <w:p w:rsidR="00000000" w:rsidRDefault="00000000">
            <w:pPr>
              <w:spacing w:line="360" w:lineRule="exact"/>
              <w:jc w:val="center"/>
              <w:rPr>
                <w:rFonts w:ascii="SimHei" w:eastAsia="SimHei"/>
              </w:rPr>
            </w:pPr>
            <w:r>
              <w:rPr>
                <w:rFonts w:ascii="SimHei" w:eastAsia="SimHei" w:hint="eastAsia"/>
              </w:rPr>
              <w:t>农村</w:t>
            </w:r>
          </w:p>
        </w:tc>
        <w:tc>
          <w:tcPr>
            <w:tcW w:w="1856" w:type="dxa"/>
          </w:tcPr>
          <w:p w:rsidR="00000000" w:rsidRDefault="00000000">
            <w:pPr>
              <w:spacing w:line="360" w:lineRule="exact"/>
              <w:jc w:val="center"/>
              <w:rPr>
                <w:rFonts w:ascii="SimHei" w:eastAsia="SimHei"/>
              </w:rPr>
            </w:pPr>
            <w:r>
              <w:rPr>
                <w:rFonts w:ascii="SimHei" w:eastAsia="SimHei" w:hint="eastAsia"/>
              </w:rPr>
              <w:t>城市</w:t>
            </w:r>
          </w:p>
        </w:tc>
        <w:tc>
          <w:tcPr>
            <w:tcW w:w="1856" w:type="dxa"/>
          </w:tcPr>
          <w:p w:rsidR="00000000" w:rsidRDefault="00000000">
            <w:pPr>
              <w:spacing w:line="360" w:lineRule="exact"/>
              <w:jc w:val="center"/>
              <w:rPr>
                <w:rFonts w:ascii="SimHei" w:eastAsia="SimHei"/>
              </w:rPr>
            </w:pPr>
            <w:r>
              <w:rPr>
                <w:rFonts w:ascii="SimHei" w:eastAsia="SimHei" w:hint="eastAsia"/>
              </w:rPr>
              <w:t>合计</w:t>
            </w:r>
          </w:p>
        </w:tc>
      </w:tr>
      <w:tr w:rsidR="00000000">
        <w:tblPrEx>
          <w:tblCellMar>
            <w:top w:w="0" w:type="dxa"/>
            <w:bottom w:w="0" w:type="dxa"/>
          </w:tblCellMar>
        </w:tblPrEx>
        <w:tc>
          <w:tcPr>
            <w:tcW w:w="4348" w:type="dxa"/>
          </w:tcPr>
          <w:p w:rsidR="00000000" w:rsidRDefault="00000000">
            <w:pPr>
              <w:spacing w:line="360" w:lineRule="exact"/>
              <w:ind w:firstLine="120"/>
              <w:jc w:val="left"/>
            </w:pPr>
            <w:r>
              <w:t>1</w:t>
            </w:r>
            <w:r>
              <w:rPr>
                <w:rFonts w:hint="eastAsia"/>
              </w:rPr>
              <w:t>岁以下性别比率</w:t>
            </w:r>
            <w:r>
              <w:t>(1997</w:t>
            </w:r>
            <w:r>
              <w:rPr>
                <w:rFonts w:hint="eastAsia"/>
              </w:rPr>
              <w:t>年</w:t>
            </w:r>
            <w:r>
              <w:t>)</w:t>
            </w:r>
          </w:p>
        </w:tc>
        <w:tc>
          <w:tcPr>
            <w:tcW w:w="1856" w:type="dxa"/>
          </w:tcPr>
          <w:p w:rsidR="00000000" w:rsidRDefault="00000000">
            <w:pPr>
              <w:spacing w:line="360" w:lineRule="exact"/>
              <w:jc w:val="center"/>
            </w:pPr>
            <w:r>
              <w:t>105</w:t>
            </w:r>
          </w:p>
        </w:tc>
        <w:tc>
          <w:tcPr>
            <w:tcW w:w="1856" w:type="dxa"/>
          </w:tcPr>
          <w:p w:rsidR="00000000" w:rsidRDefault="00000000">
            <w:pPr>
              <w:spacing w:line="360" w:lineRule="exact"/>
              <w:jc w:val="center"/>
            </w:pPr>
            <w:r>
              <w:t>103</w:t>
            </w:r>
          </w:p>
        </w:tc>
        <w:tc>
          <w:tcPr>
            <w:tcW w:w="1856" w:type="dxa"/>
          </w:tcPr>
          <w:p w:rsidR="00000000" w:rsidRDefault="00000000">
            <w:pPr>
              <w:spacing w:line="360" w:lineRule="exact"/>
              <w:jc w:val="center"/>
            </w:pPr>
            <w:r>
              <w:t>104</w:t>
            </w:r>
          </w:p>
        </w:tc>
      </w:tr>
      <w:tr w:rsidR="00000000">
        <w:tblPrEx>
          <w:tblCellMar>
            <w:top w:w="0" w:type="dxa"/>
            <w:bottom w:w="0" w:type="dxa"/>
          </w:tblCellMar>
        </w:tblPrEx>
        <w:tc>
          <w:tcPr>
            <w:tcW w:w="4348" w:type="dxa"/>
          </w:tcPr>
          <w:p w:rsidR="00000000" w:rsidRDefault="00000000">
            <w:pPr>
              <w:spacing w:line="360" w:lineRule="exact"/>
              <w:ind w:firstLine="120"/>
              <w:jc w:val="left"/>
            </w:pPr>
            <w:r>
              <w:rPr>
                <w:rFonts w:hint="eastAsia"/>
              </w:rPr>
              <w:t>总人口性别比率</w:t>
            </w:r>
            <w:r>
              <w:t>(1997</w:t>
            </w:r>
            <w:r>
              <w:rPr>
                <w:rFonts w:hint="eastAsia"/>
              </w:rPr>
              <w:t>年</w:t>
            </w:r>
            <w:r>
              <w:t>)</w:t>
            </w:r>
          </w:p>
        </w:tc>
        <w:tc>
          <w:tcPr>
            <w:tcW w:w="1856" w:type="dxa"/>
          </w:tcPr>
          <w:p w:rsidR="00000000" w:rsidRDefault="00000000">
            <w:pPr>
              <w:spacing w:line="360" w:lineRule="exact"/>
              <w:jc w:val="center"/>
            </w:pPr>
            <w:r>
              <w:t>100</w:t>
            </w:r>
          </w:p>
        </w:tc>
        <w:tc>
          <w:tcPr>
            <w:tcW w:w="1856" w:type="dxa"/>
          </w:tcPr>
          <w:p w:rsidR="00000000" w:rsidRDefault="00000000">
            <w:pPr>
              <w:spacing w:line="360" w:lineRule="exact"/>
              <w:jc w:val="center"/>
            </w:pPr>
            <w:r>
              <w:t>107</w:t>
            </w:r>
          </w:p>
        </w:tc>
        <w:tc>
          <w:tcPr>
            <w:tcW w:w="1856" w:type="dxa"/>
          </w:tcPr>
          <w:p w:rsidR="00000000" w:rsidRDefault="00000000">
            <w:pPr>
              <w:spacing w:line="360" w:lineRule="exact"/>
              <w:jc w:val="center"/>
            </w:pPr>
            <w:r>
              <w:t>103</w:t>
            </w:r>
          </w:p>
        </w:tc>
      </w:tr>
      <w:tr w:rsidR="00000000">
        <w:tblPrEx>
          <w:tblCellMar>
            <w:top w:w="0" w:type="dxa"/>
            <w:bottom w:w="0" w:type="dxa"/>
          </w:tblCellMar>
        </w:tblPrEx>
        <w:tc>
          <w:tcPr>
            <w:tcW w:w="4348" w:type="dxa"/>
          </w:tcPr>
          <w:p w:rsidR="00000000" w:rsidRDefault="00000000">
            <w:pPr>
              <w:spacing w:line="360" w:lineRule="exact"/>
              <w:ind w:firstLine="120"/>
              <w:jc w:val="left"/>
            </w:pPr>
            <w:r>
              <w:t>1998</w:t>
            </w:r>
            <w:r>
              <w:rPr>
                <w:rFonts w:hint="eastAsia"/>
              </w:rPr>
              <w:t>年</w:t>
            </w:r>
            <w:r>
              <w:t>15</w:t>
            </w:r>
            <w:r>
              <w:rPr>
                <w:rFonts w:hint="eastAsia"/>
              </w:rPr>
              <w:t>岁以下人口比率</w:t>
            </w:r>
          </w:p>
        </w:tc>
        <w:tc>
          <w:tcPr>
            <w:tcW w:w="1856" w:type="dxa"/>
          </w:tcPr>
          <w:p w:rsidR="00000000" w:rsidRDefault="00000000">
            <w:pPr>
              <w:spacing w:line="360" w:lineRule="exact"/>
              <w:jc w:val="center"/>
            </w:pPr>
          </w:p>
        </w:tc>
        <w:tc>
          <w:tcPr>
            <w:tcW w:w="1856" w:type="dxa"/>
          </w:tcPr>
          <w:p w:rsidR="00000000" w:rsidRDefault="00000000">
            <w:pPr>
              <w:spacing w:line="360" w:lineRule="exact"/>
              <w:jc w:val="center"/>
            </w:pPr>
          </w:p>
        </w:tc>
        <w:tc>
          <w:tcPr>
            <w:tcW w:w="1856" w:type="dxa"/>
          </w:tcPr>
          <w:p w:rsidR="00000000" w:rsidRDefault="00000000">
            <w:pPr>
              <w:spacing w:line="360" w:lineRule="exact"/>
              <w:jc w:val="center"/>
            </w:pPr>
          </w:p>
        </w:tc>
      </w:tr>
      <w:tr w:rsidR="00000000">
        <w:tblPrEx>
          <w:tblCellMar>
            <w:top w:w="0" w:type="dxa"/>
            <w:bottom w:w="0" w:type="dxa"/>
          </w:tblCellMar>
        </w:tblPrEx>
        <w:tc>
          <w:tcPr>
            <w:tcW w:w="4348" w:type="dxa"/>
          </w:tcPr>
          <w:p w:rsidR="00000000" w:rsidRDefault="00000000">
            <w:pPr>
              <w:spacing w:line="360" w:lineRule="exact"/>
              <w:ind w:firstLine="120"/>
              <w:jc w:val="left"/>
            </w:pPr>
            <w:r>
              <w:rPr>
                <w:rFonts w:hint="eastAsia"/>
              </w:rPr>
              <w:t>男</w:t>
            </w:r>
          </w:p>
        </w:tc>
        <w:tc>
          <w:tcPr>
            <w:tcW w:w="1856" w:type="dxa"/>
          </w:tcPr>
          <w:p w:rsidR="00000000" w:rsidRDefault="00000000">
            <w:pPr>
              <w:spacing w:line="360" w:lineRule="exact"/>
              <w:jc w:val="center"/>
            </w:pPr>
            <w:r>
              <w:t>50.70</w:t>
            </w:r>
          </w:p>
        </w:tc>
        <w:tc>
          <w:tcPr>
            <w:tcW w:w="1856" w:type="dxa"/>
          </w:tcPr>
          <w:p w:rsidR="00000000" w:rsidRDefault="00000000">
            <w:pPr>
              <w:spacing w:line="360" w:lineRule="exact"/>
              <w:jc w:val="center"/>
            </w:pPr>
            <w:r>
              <w:t>39.20</w:t>
            </w:r>
          </w:p>
        </w:tc>
        <w:tc>
          <w:tcPr>
            <w:tcW w:w="1856" w:type="dxa"/>
          </w:tcPr>
          <w:p w:rsidR="00000000" w:rsidRDefault="00000000">
            <w:pPr>
              <w:spacing w:line="360" w:lineRule="exact"/>
              <w:jc w:val="center"/>
            </w:pPr>
            <w:r>
              <w:t>47.90</w:t>
            </w:r>
          </w:p>
        </w:tc>
      </w:tr>
      <w:tr w:rsidR="00000000">
        <w:tblPrEx>
          <w:tblCellMar>
            <w:top w:w="0" w:type="dxa"/>
            <w:bottom w:w="0" w:type="dxa"/>
          </w:tblCellMar>
        </w:tblPrEx>
        <w:tc>
          <w:tcPr>
            <w:tcW w:w="4348" w:type="dxa"/>
          </w:tcPr>
          <w:p w:rsidR="00000000" w:rsidRDefault="00000000">
            <w:pPr>
              <w:spacing w:line="360" w:lineRule="exact"/>
              <w:ind w:firstLine="120"/>
              <w:jc w:val="left"/>
            </w:pPr>
            <w:r>
              <w:rPr>
                <w:rFonts w:hint="eastAsia"/>
              </w:rPr>
              <w:t>女</w:t>
            </w:r>
          </w:p>
        </w:tc>
        <w:tc>
          <w:tcPr>
            <w:tcW w:w="1856" w:type="dxa"/>
          </w:tcPr>
          <w:p w:rsidR="00000000" w:rsidRDefault="00000000">
            <w:pPr>
              <w:spacing w:line="360" w:lineRule="exact"/>
              <w:jc w:val="center"/>
            </w:pPr>
            <w:r>
              <w:t>46.7</w:t>
            </w:r>
          </w:p>
        </w:tc>
        <w:tc>
          <w:tcPr>
            <w:tcW w:w="1856" w:type="dxa"/>
          </w:tcPr>
          <w:p w:rsidR="00000000" w:rsidRDefault="00000000">
            <w:pPr>
              <w:spacing w:line="360" w:lineRule="exact"/>
              <w:jc w:val="center"/>
            </w:pPr>
            <w:r>
              <w:t>42.80</w:t>
            </w:r>
          </w:p>
        </w:tc>
        <w:tc>
          <w:tcPr>
            <w:tcW w:w="1856" w:type="dxa"/>
          </w:tcPr>
          <w:p w:rsidR="00000000" w:rsidRDefault="00000000">
            <w:pPr>
              <w:spacing w:line="360" w:lineRule="exact"/>
              <w:jc w:val="center"/>
            </w:pPr>
            <w:r>
              <w:t>45.90</w:t>
            </w:r>
          </w:p>
        </w:tc>
      </w:tr>
      <w:tr w:rsidR="00000000">
        <w:tblPrEx>
          <w:tblCellMar>
            <w:top w:w="0" w:type="dxa"/>
            <w:bottom w:w="0" w:type="dxa"/>
          </w:tblCellMar>
        </w:tblPrEx>
        <w:tc>
          <w:tcPr>
            <w:tcW w:w="4348" w:type="dxa"/>
          </w:tcPr>
          <w:p w:rsidR="00000000" w:rsidRDefault="00000000">
            <w:pPr>
              <w:spacing w:line="360" w:lineRule="exact"/>
              <w:ind w:firstLine="120"/>
              <w:jc w:val="left"/>
            </w:pPr>
            <w:r>
              <w:rPr>
                <w:rFonts w:hint="eastAsia"/>
              </w:rPr>
              <w:t>两性</w:t>
            </w:r>
          </w:p>
        </w:tc>
        <w:tc>
          <w:tcPr>
            <w:tcW w:w="1856" w:type="dxa"/>
          </w:tcPr>
          <w:p w:rsidR="00000000" w:rsidRDefault="00000000">
            <w:pPr>
              <w:spacing w:line="360" w:lineRule="exact"/>
              <w:jc w:val="center"/>
            </w:pPr>
            <w:r>
              <w:t>48.7</w:t>
            </w:r>
          </w:p>
        </w:tc>
        <w:tc>
          <w:tcPr>
            <w:tcW w:w="1856" w:type="dxa"/>
          </w:tcPr>
          <w:p w:rsidR="00000000" w:rsidRDefault="00000000">
            <w:pPr>
              <w:spacing w:line="360" w:lineRule="exact"/>
              <w:jc w:val="center"/>
            </w:pPr>
            <w:r>
              <w:t>40.8</w:t>
            </w:r>
          </w:p>
        </w:tc>
        <w:tc>
          <w:tcPr>
            <w:tcW w:w="1856" w:type="dxa"/>
          </w:tcPr>
          <w:p w:rsidR="00000000" w:rsidRDefault="00000000">
            <w:pPr>
              <w:spacing w:line="360" w:lineRule="exact"/>
              <w:jc w:val="center"/>
            </w:pPr>
            <w:r>
              <w:t>46.9</w:t>
            </w:r>
          </w:p>
        </w:tc>
      </w:tr>
      <w:tr w:rsidR="00000000">
        <w:tblPrEx>
          <w:tblCellMar>
            <w:top w:w="0" w:type="dxa"/>
            <w:bottom w:w="0" w:type="dxa"/>
          </w:tblCellMar>
        </w:tblPrEx>
        <w:tc>
          <w:tcPr>
            <w:tcW w:w="4348" w:type="dxa"/>
          </w:tcPr>
          <w:p w:rsidR="00000000" w:rsidRDefault="00000000">
            <w:pPr>
              <w:spacing w:line="360" w:lineRule="exact"/>
              <w:ind w:firstLine="120"/>
              <w:jc w:val="left"/>
            </w:pPr>
            <w:r>
              <w:rPr>
                <w:rFonts w:hint="eastAsia"/>
              </w:rPr>
              <w:t>城市和农村人口百分比</w:t>
            </w:r>
          </w:p>
        </w:tc>
        <w:tc>
          <w:tcPr>
            <w:tcW w:w="1856" w:type="dxa"/>
          </w:tcPr>
          <w:p w:rsidR="00000000" w:rsidRDefault="00000000">
            <w:pPr>
              <w:spacing w:line="360" w:lineRule="exact"/>
              <w:jc w:val="center"/>
            </w:pPr>
            <w:r>
              <w:t>74.44</w:t>
            </w:r>
          </w:p>
        </w:tc>
        <w:tc>
          <w:tcPr>
            <w:tcW w:w="1856" w:type="dxa"/>
          </w:tcPr>
          <w:p w:rsidR="00000000" w:rsidRDefault="00000000">
            <w:pPr>
              <w:spacing w:line="360" w:lineRule="exact"/>
              <w:jc w:val="center"/>
            </w:pPr>
            <w:r>
              <w:t>25.56</w:t>
            </w:r>
          </w:p>
        </w:tc>
        <w:tc>
          <w:tcPr>
            <w:tcW w:w="1856" w:type="dxa"/>
          </w:tcPr>
          <w:p w:rsidR="00000000" w:rsidRDefault="00000000">
            <w:pPr>
              <w:spacing w:line="360" w:lineRule="exact"/>
              <w:jc w:val="center"/>
            </w:pPr>
            <w:r>
              <w:t>100</w:t>
            </w:r>
          </w:p>
        </w:tc>
      </w:tr>
      <w:tr w:rsidR="00000000">
        <w:tblPrEx>
          <w:tblCellMar>
            <w:top w:w="0" w:type="dxa"/>
            <w:bottom w:w="0" w:type="dxa"/>
          </w:tblCellMar>
        </w:tblPrEx>
        <w:tc>
          <w:tcPr>
            <w:tcW w:w="4348" w:type="dxa"/>
          </w:tcPr>
          <w:p w:rsidR="00000000" w:rsidRDefault="00000000">
            <w:pPr>
              <w:spacing w:line="360" w:lineRule="exact"/>
              <w:ind w:firstLine="120"/>
              <w:jc w:val="left"/>
            </w:pPr>
            <w:r>
              <w:rPr>
                <w:rFonts w:hint="eastAsia"/>
              </w:rPr>
              <w:t>人口平均年龄</w:t>
            </w:r>
            <w:r>
              <w:t>(1997</w:t>
            </w:r>
            <w:r>
              <w:rPr>
                <w:rFonts w:hint="eastAsia"/>
              </w:rPr>
              <w:t>年</w:t>
            </w:r>
            <w:r>
              <w:t>)</w:t>
            </w:r>
          </w:p>
        </w:tc>
        <w:tc>
          <w:tcPr>
            <w:tcW w:w="1856" w:type="dxa"/>
          </w:tcPr>
          <w:p w:rsidR="00000000" w:rsidRDefault="00000000">
            <w:pPr>
              <w:spacing w:line="360" w:lineRule="exact"/>
              <w:jc w:val="center"/>
            </w:pPr>
          </w:p>
        </w:tc>
        <w:tc>
          <w:tcPr>
            <w:tcW w:w="1856" w:type="dxa"/>
          </w:tcPr>
          <w:p w:rsidR="00000000" w:rsidRDefault="00000000">
            <w:pPr>
              <w:spacing w:line="360" w:lineRule="exact"/>
              <w:jc w:val="center"/>
            </w:pPr>
          </w:p>
        </w:tc>
        <w:tc>
          <w:tcPr>
            <w:tcW w:w="1856" w:type="dxa"/>
          </w:tcPr>
          <w:p w:rsidR="00000000" w:rsidRDefault="00000000">
            <w:pPr>
              <w:spacing w:line="360" w:lineRule="exact"/>
              <w:jc w:val="center"/>
            </w:pPr>
          </w:p>
        </w:tc>
      </w:tr>
      <w:tr w:rsidR="00000000">
        <w:tblPrEx>
          <w:tblCellMar>
            <w:top w:w="0" w:type="dxa"/>
            <w:bottom w:w="0" w:type="dxa"/>
          </w:tblCellMar>
        </w:tblPrEx>
        <w:tc>
          <w:tcPr>
            <w:tcW w:w="4348" w:type="dxa"/>
          </w:tcPr>
          <w:p w:rsidR="00000000" w:rsidRDefault="00000000">
            <w:pPr>
              <w:spacing w:line="360" w:lineRule="exact"/>
              <w:ind w:firstLine="120"/>
              <w:jc w:val="left"/>
            </w:pPr>
            <w:r>
              <w:rPr>
                <w:rFonts w:hint="eastAsia"/>
              </w:rPr>
              <w:t>男</w:t>
            </w:r>
          </w:p>
        </w:tc>
        <w:tc>
          <w:tcPr>
            <w:tcW w:w="1856" w:type="dxa"/>
          </w:tcPr>
          <w:p w:rsidR="00000000" w:rsidRDefault="00000000">
            <w:pPr>
              <w:spacing w:line="360" w:lineRule="exact"/>
              <w:jc w:val="center"/>
            </w:pPr>
            <w:r>
              <w:t>14.4</w:t>
            </w:r>
          </w:p>
        </w:tc>
        <w:tc>
          <w:tcPr>
            <w:tcW w:w="1856" w:type="dxa"/>
          </w:tcPr>
          <w:p w:rsidR="00000000" w:rsidRDefault="00000000">
            <w:pPr>
              <w:spacing w:line="360" w:lineRule="exact"/>
              <w:jc w:val="center"/>
            </w:pPr>
            <w:r>
              <w:t>16.7</w:t>
            </w:r>
          </w:p>
        </w:tc>
        <w:tc>
          <w:tcPr>
            <w:tcW w:w="1856" w:type="dxa"/>
          </w:tcPr>
          <w:p w:rsidR="00000000" w:rsidRDefault="00000000">
            <w:pPr>
              <w:spacing w:line="360" w:lineRule="exact"/>
              <w:jc w:val="center"/>
            </w:pPr>
            <w:r>
              <w:t>15.0</w:t>
            </w:r>
          </w:p>
        </w:tc>
      </w:tr>
      <w:tr w:rsidR="00000000">
        <w:tblPrEx>
          <w:tblCellMar>
            <w:top w:w="0" w:type="dxa"/>
            <w:bottom w:w="0" w:type="dxa"/>
          </w:tblCellMar>
        </w:tblPrEx>
        <w:tc>
          <w:tcPr>
            <w:tcW w:w="4348" w:type="dxa"/>
          </w:tcPr>
          <w:p w:rsidR="00000000" w:rsidRDefault="00000000">
            <w:pPr>
              <w:spacing w:line="360" w:lineRule="exact"/>
              <w:ind w:firstLine="120"/>
              <w:jc w:val="left"/>
            </w:pPr>
            <w:r>
              <w:rPr>
                <w:rFonts w:hint="eastAsia"/>
              </w:rPr>
              <w:t>女</w:t>
            </w:r>
          </w:p>
        </w:tc>
        <w:tc>
          <w:tcPr>
            <w:tcW w:w="1856" w:type="dxa"/>
          </w:tcPr>
          <w:p w:rsidR="00000000" w:rsidRDefault="00000000">
            <w:pPr>
              <w:spacing w:line="360" w:lineRule="exact"/>
              <w:jc w:val="center"/>
            </w:pPr>
            <w:r>
              <w:t>15.3</w:t>
            </w:r>
          </w:p>
        </w:tc>
        <w:tc>
          <w:tcPr>
            <w:tcW w:w="1856" w:type="dxa"/>
          </w:tcPr>
          <w:p w:rsidR="00000000" w:rsidRDefault="00000000">
            <w:pPr>
              <w:spacing w:line="360" w:lineRule="exact"/>
              <w:jc w:val="center"/>
            </w:pPr>
            <w:r>
              <w:t>17.00</w:t>
            </w:r>
          </w:p>
        </w:tc>
        <w:tc>
          <w:tcPr>
            <w:tcW w:w="1856" w:type="dxa"/>
          </w:tcPr>
          <w:p w:rsidR="00000000" w:rsidRDefault="00000000">
            <w:pPr>
              <w:spacing w:line="360" w:lineRule="exact"/>
              <w:jc w:val="center"/>
            </w:pPr>
            <w:r>
              <w:t>15.7</w:t>
            </w:r>
          </w:p>
        </w:tc>
      </w:tr>
      <w:tr w:rsidR="00000000">
        <w:tblPrEx>
          <w:tblCellMar>
            <w:top w:w="0" w:type="dxa"/>
            <w:bottom w:w="0" w:type="dxa"/>
          </w:tblCellMar>
        </w:tblPrEx>
        <w:tc>
          <w:tcPr>
            <w:tcW w:w="4348" w:type="dxa"/>
          </w:tcPr>
          <w:p w:rsidR="00000000" w:rsidRDefault="00000000">
            <w:pPr>
              <w:spacing w:line="360" w:lineRule="exact"/>
              <w:ind w:firstLine="120"/>
              <w:jc w:val="left"/>
            </w:pPr>
            <w:r>
              <w:rPr>
                <w:rFonts w:hint="eastAsia"/>
              </w:rPr>
              <w:t>两性</w:t>
            </w:r>
          </w:p>
        </w:tc>
        <w:tc>
          <w:tcPr>
            <w:tcW w:w="1856" w:type="dxa"/>
          </w:tcPr>
          <w:p w:rsidR="00000000" w:rsidRDefault="00000000">
            <w:pPr>
              <w:spacing w:line="360" w:lineRule="exact"/>
              <w:jc w:val="center"/>
            </w:pPr>
            <w:r>
              <w:t>14.9</w:t>
            </w:r>
          </w:p>
        </w:tc>
        <w:tc>
          <w:tcPr>
            <w:tcW w:w="1856" w:type="dxa"/>
          </w:tcPr>
          <w:p w:rsidR="00000000" w:rsidRDefault="00000000">
            <w:pPr>
              <w:spacing w:line="360" w:lineRule="exact"/>
              <w:jc w:val="center"/>
            </w:pPr>
            <w:r>
              <w:t>16.80</w:t>
            </w:r>
          </w:p>
        </w:tc>
        <w:tc>
          <w:tcPr>
            <w:tcW w:w="1856" w:type="dxa"/>
          </w:tcPr>
          <w:p w:rsidR="00000000" w:rsidRDefault="00000000">
            <w:pPr>
              <w:spacing w:line="360" w:lineRule="exact"/>
              <w:jc w:val="center"/>
            </w:pPr>
            <w:r>
              <w:t>15.4</w:t>
            </w:r>
          </w:p>
        </w:tc>
      </w:tr>
      <w:tr w:rsidR="00000000">
        <w:tblPrEx>
          <w:tblCellMar>
            <w:top w:w="0" w:type="dxa"/>
            <w:bottom w:w="0" w:type="dxa"/>
          </w:tblCellMar>
        </w:tblPrEx>
        <w:tc>
          <w:tcPr>
            <w:tcW w:w="4348" w:type="dxa"/>
          </w:tcPr>
          <w:p w:rsidR="00000000" w:rsidRDefault="00000000">
            <w:pPr>
              <w:spacing w:line="360" w:lineRule="exact"/>
              <w:ind w:firstLine="120"/>
              <w:jc w:val="left"/>
            </w:pPr>
            <w:r>
              <w:t>1997</w:t>
            </w:r>
            <w:r>
              <w:rPr>
                <w:rFonts w:hint="eastAsia"/>
              </w:rPr>
              <w:t>年人口平均年龄</w:t>
            </w:r>
          </w:p>
        </w:tc>
        <w:tc>
          <w:tcPr>
            <w:tcW w:w="1856" w:type="dxa"/>
          </w:tcPr>
          <w:p w:rsidR="00000000" w:rsidRDefault="00000000">
            <w:pPr>
              <w:spacing w:line="360" w:lineRule="exact"/>
              <w:jc w:val="center"/>
            </w:pPr>
          </w:p>
        </w:tc>
        <w:tc>
          <w:tcPr>
            <w:tcW w:w="1856" w:type="dxa"/>
          </w:tcPr>
          <w:p w:rsidR="00000000" w:rsidRDefault="00000000">
            <w:pPr>
              <w:spacing w:line="360" w:lineRule="exact"/>
              <w:jc w:val="center"/>
            </w:pPr>
          </w:p>
        </w:tc>
        <w:tc>
          <w:tcPr>
            <w:tcW w:w="1856" w:type="dxa"/>
          </w:tcPr>
          <w:p w:rsidR="00000000" w:rsidRDefault="00000000">
            <w:pPr>
              <w:spacing w:line="360" w:lineRule="exact"/>
              <w:jc w:val="center"/>
            </w:pPr>
          </w:p>
        </w:tc>
      </w:tr>
      <w:tr w:rsidR="00000000">
        <w:tblPrEx>
          <w:tblCellMar>
            <w:top w:w="0" w:type="dxa"/>
            <w:bottom w:w="0" w:type="dxa"/>
          </w:tblCellMar>
        </w:tblPrEx>
        <w:tc>
          <w:tcPr>
            <w:tcW w:w="4348" w:type="dxa"/>
          </w:tcPr>
          <w:p w:rsidR="00000000" w:rsidRDefault="00000000">
            <w:pPr>
              <w:spacing w:line="360" w:lineRule="exact"/>
              <w:ind w:firstLine="120"/>
              <w:jc w:val="left"/>
            </w:pPr>
            <w:r>
              <w:rPr>
                <w:rFonts w:hint="eastAsia"/>
              </w:rPr>
              <w:t>男</w:t>
            </w:r>
          </w:p>
        </w:tc>
        <w:tc>
          <w:tcPr>
            <w:tcW w:w="1856" w:type="dxa"/>
          </w:tcPr>
          <w:p w:rsidR="00000000" w:rsidRDefault="00000000">
            <w:pPr>
              <w:spacing w:line="360" w:lineRule="exact"/>
              <w:jc w:val="center"/>
            </w:pPr>
            <w:r>
              <w:t>20.31</w:t>
            </w:r>
          </w:p>
        </w:tc>
        <w:tc>
          <w:tcPr>
            <w:tcW w:w="1856" w:type="dxa"/>
          </w:tcPr>
          <w:p w:rsidR="00000000" w:rsidRDefault="00000000">
            <w:pPr>
              <w:spacing w:line="360" w:lineRule="exact"/>
              <w:jc w:val="center"/>
            </w:pPr>
            <w:r>
              <w:t>22.64</w:t>
            </w:r>
          </w:p>
        </w:tc>
        <w:tc>
          <w:tcPr>
            <w:tcW w:w="1856" w:type="dxa"/>
          </w:tcPr>
          <w:p w:rsidR="00000000" w:rsidRDefault="00000000">
            <w:pPr>
              <w:spacing w:line="360" w:lineRule="exact"/>
              <w:jc w:val="center"/>
            </w:pPr>
            <w:r>
              <w:t>20.89</w:t>
            </w:r>
          </w:p>
        </w:tc>
      </w:tr>
      <w:tr w:rsidR="00000000">
        <w:tblPrEx>
          <w:tblCellMar>
            <w:top w:w="0" w:type="dxa"/>
            <w:bottom w:w="0" w:type="dxa"/>
          </w:tblCellMar>
        </w:tblPrEx>
        <w:tc>
          <w:tcPr>
            <w:tcW w:w="4348" w:type="dxa"/>
          </w:tcPr>
          <w:p w:rsidR="00000000" w:rsidRDefault="00000000">
            <w:pPr>
              <w:spacing w:line="360" w:lineRule="exact"/>
              <w:ind w:firstLine="120"/>
              <w:jc w:val="left"/>
            </w:pPr>
            <w:r>
              <w:rPr>
                <w:rFonts w:hint="eastAsia"/>
              </w:rPr>
              <w:t>女</w:t>
            </w:r>
          </w:p>
        </w:tc>
        <w:tc>
          <w:tcPr>
            <w:tcW w:w="1856" w:type="dxa"/>
          </w:tcPr>
          <w:p w:rsidR="00000000" w:rsidRDefault="00000000">
            <w:pPr>
              <w:spacing w:line="360" w:lineRule="exact"/>
              <w:jc w:val="center"/>
            </w:pPr>
            <w:r>
              <w:t>21.64</w:t>
            </w:r>
          </w:p>
        </w:tc>
        <w:tc>
          <w:tcPr>
            <w:tcW w:w="1856" w:type="dxa"/>
          </w:tcPr>
          <w:p w:rsidR="00000000" w:rsidRDefault="00000000">
            <w:pPr>
              <w:spacing w:line="360" w:lineRule="exact"/>
              <w:jc w:val="center"/>
            </w:pPr>
            <w:r>
              <w:t>22.02</w:t>
            </w:r>
          </w:p>
        </w:tc>
        <w:tc>
          <w:tcPr>
            <w:tcW w:w="1856" w:type="dxa"/>
          </w:tcPr>
          <w:p w:rsidR="00000000" w:rsidRDefault="00000000">
            <w:pPr>
              <w:spacing w:line="360" w:lineRule="exact"/>
              <w:jc w:val="center"/>
            </w:pPr>
            <w:r>
              <w:t>21.72</w:t>
            </w:r>
          </w:p>
        </w:tc>
      </w:tr>
      <w:tr w:rsidR="00000000">
        <w:tblPrEx>
          <w:tblCellMar>
            <w:top w:w="0" w:type="dxa"/>
            <w:bottom w:w="0" w:type="dxa"/>
          </w:tblCellMar>
        </w:tblPrEx>
        <w:tc>
          <w:tcPr>
            <w:tcW w:w="4348" w:type="dxa"/>
          </w:tcPr>
          <w:p w:rsidR="00000000" w:rsidRDefault="00000000">
            <w:pPr>
              <w:spacing w:line="360" w:lineRule="exact"/>
              <w:ind w:firstLine="120"/>
              <w:jc w:val="left"/>
            </w:pPr>
            <w:r>
              <w:rPr>
                <w:rFonts w:hint="eastAsia"/>
              </w:rPr>
              <w:t>两性</w:t>
            </w:r>
          </w:p>
        </w:tc>
        <w:tc>
          <w:tcPr>
            <w:tcW w:w="1856" w:type="dxa"/>
          </w:tcPr>
          <w:p w:rsidR="00000000" w:rsidRDefault="00000000">
            <w:pPr>
              <w:spacing w:line="360" w:lineRule="exact"/>
              <w:jc w:val="center"/>
            </w:pPr>
            <w:r>
              <w:t>21.00</w:t>
            </w:r>
          </w:p>
        </w:tc>
        <w:tc>
          <w:tcPr>
            <w:tcW w:w="1856" w:type="dxa"/>
          </w:tcPr>
          <w:p w:rsidR="00000000" w:rsidRDefault="00000000">
            <w:pPr>
              <w:spacing w:line="360" w:lineRule="exact"/>
              <w:jc w:val="center"/>
            </w:pPr>
            <w:r>
              <w:t>22.39</w:t>
            </w:r>
          </w:p>
        </w:tc>
        <w:tc>
          <w:tcPr>
            <w:tcW w:w="1856" w:type="dxa"/>
          </w:tcPr>
          <w:p w:rsidR="00000000" w:rsidRDefault="00000000">
            <w:pPr>
              <w:spacing w:line="360" w:lineRule="exact"/>
              <w:jc w:val="center"/>
            </w:pPr>
            <w:r>
              <w:t>21.30</w:t>
            </w:r>
          </w:p>
        </w:tc>
      </w:tr>
      <w:tr w:rsidR="00000000">
        <w:tblPrEx>
          <w:tblCellMar>
            <w:top w:w="0" w:type="dxa"/>
            <w:bottom w:w="0" w:type="dxa"/>
          </w:tblCellMar>
        </w:tblPrEx>
        <w:tc>
          <w:tcPr>
            <w:tcW w:w="4348" w:type="dxa"/>
          </w:tcPr>
          <w:p w:rsidR="00000000" w:rsidRDefault="00000000">
            <w:pPr>
              <w:spacing w:line="360" w:lineRule="exact"/>
              <w:ind w:firstLine="120"/>
              <w:jc w:val="left"/>
            </w:pPr>
            <w:r>
              <w:rPr>
                <w:rFonts w:hint="eastAsia"/>
              </w:rPr>
              <w:t>每户平均人数</w:t>
            </w:r>
            <w:r>
              <w:t>(1994</w:t>
            </w:r>
            <w:r>
              <w:rPr>
                <w:rFonts w:hint="eastAsia"/>
              </w:rPr>
              <w:t>年人口普查</w:t>
            </w:r>
            <w:r>
              <w:t>)</w:t>
            </w:r>
          </w:p>
        </w:tc>
        <w:tc>
          <w:tcPr>
            <w:tcW w:w="1856" w:type="dxa"/>
          </w:tcPr>
          <w:p w:rsidR="00000000" w:rsidRDefault="00000000">
            <w:pPr>
              <w:spacing w:line="360" w:lineRule="exact"/>
              <w:jc w:val="center"/>
            </w:pPr>
            <w:r>
              <w:t>6.97</w:t>
            </w:r>
          </w:p>
        </w:tc>
        <w:tc>
          <w:tcPr>
            <w:tcW w:w="1856" w:type="dxa"/>
          </w:tcPr>
          <w:p w:rsidR="00000000" w:rsidRDefault="00000000">
            <w:pPr>
              <w:spacing w:line="360" w:lineRule="exact"/>
              <w:jc w:val="center"/>
            </w:pPr>
            <w:r>
              <w:t>7.00</w:t>
            </w:r>
          </w:p>
        </w:tc>
        <w:tc>
          <w:tcPr>
            <w:tcW w:w="1856" w:type="dxa"/>
          </w:tcPr>
          <w:p w:rsidR="00000000" w:rsidRDefault="00000000">
            <w:pPr>
              <w:spacing w:line="360" w:lineRule="exact"/>
              <w:jc w:val="center"/>
            </w:pPr>
            <w:r>
              <w:t>6.98</w:t>
            </w:r>
          </w:p>
        </w:tc>
      </w:tr>
      <w:tr w:rsidR="00000000">
        <w:tblPrEx>
          <w:tblCellMar>
            <w:top w:w="0" w:type="dxa"/>
            <w:bottom w:w="0" w:type="dxa"/>
          </w:tblCellMar>
        </w:tblPrEx>
        <w:tc>
          <w:tcPr>
            <w:tcW w:w="4348" w:type="dxa"/>
          </w:tcPr>
          <w:p w:rsidR="00000000" w:rsidRDefault="00000000">
            <w:pPr>
              <w:spacing w:line="360" w:lineRule="exact"/>
              <w:ind w:firstLine="120"/>
              <w:jc w:val="left"/>
            </w:pPr>
            <w:r>
              <w:t>1994</w:t>
            </w:r>
            <w:r>
              <w:rPr>
                <w:rFonts w:hint="eastAsia"/>
              </w:rPr>
              <w:t>年扶养比率</w:t>
            </w:r>
          </w:p>
        </w:tc>
        <w:tc>
          <w:tcPr>
            <w:tcW w:w="1856" w:type="dxa"/>
          </w:tcPr>
          <w:p w:rsidR="00000000" w:rsidRDefault="00000000">
            <w:pPr>
              <w:spacing w:line="360" w:lineRule="exact"/>
              <w:jc w:val="center"/>
            </w:pPr>
          </w:p>
        </w:tc>
        <w:tc>
          <w:tcPr>
            <w:tcW w:w="1856" w:type="dxa"/>
          </w:tcPr>
          <w:p w:rsidR="00000000" w:rsidRDefault="00000000">
            <w:pPr>
              <w:spacing w:line="360" w:lineRule="exact"/>
              <w:jc w:val="center"/>
            </w:pPr>
          </w:p>
        </w:tc>
        <w:tc>
          <w:tcPr>
            <w:tcW w:w="1856" w:type="dxa"/>
          </w:tcPr>
          <w:p w:rsidR="00000000" w:rsidRDefault="00000000">
            <w:pPr>
              <w:spacing w:line="360" w:lineRule="exact"/>
              <w:jc w:val="center"/>
            </w:pPr>
          </w:p>
        </w:tc>
      </w:tr>
      <w:tr w:rsidR="00000000">
        <w:tblPrEx>
          <w:tblCellMar>
            <w:top w:w="0" w:type="dxa"/>
            <w:bottom w:w="0" w:type="dxa"/>
          </w:tblCellMar>
        </w:tblPrEx>
        <w:tc>
          <w:tcPr>
            <w:tcW w:w="4348" w:type="dxa"/>
          </w:tcPr>
          <w:p w:rsidR="00000000" w:rsidRDefault="00000000">
            <w:pPr>
              <w:spacing w:line="360" w:lineRule="exact"/>
              <w:ind w:firstLine="120"/>
              <w:jc w:val="left"/>
            </w:pPr>
            <w:r>
              <w:rPr>
                <w:rFonts w:hint="eastAsia"/>
              </w:rPr>
              <w:t>未成年人扶养比率</w:t>
            </w:r>
            <w:r>
              <w:t>(0-14</w:t>
            </w:r>
            <w:r>
              <w:rPr>
                <w:rFonts w:hint="eastAsia"/>
              </w:rPr>
              <w:t>岁</w:t>
            </w:r>
            <w:r>
              <w:t>)</w:t>
            </w:r>
          </w:p>
        </w:tc>
        <w:tc>
          <w:tcPr>
            <w:tcW w:w="1856" w:type="dxa"/>
          </w:tcPr>
          <w:p w:rsidR="00000000" w:rsidRDefault="00000000">
            <w:pPr>
              <w:spacing w:line="360" w:lineRule="exact"/>
              <w:jc w:val="center"/>
            </w:pPr>
            <w:r>
              <w:t>103.5</w:t>
            </w:r>
          </w:p>
        </w:tc>
        <w:tc>
          <w:tcPr>
            <w:tcW w:w="1856" w:type="dxa"/>
          </w:tcPr>
          <w:p w:rsidR="00000000" w:rsidRDefault="00000000">
            <w:pPr>
              <w:spacing w:line="360" w:lineRule="exact"/>
              <w:jc w:val="center"/>
            </w:pPr>
            <w:r>
              <w:t>71.48</w:t>
            </w:r>
          </w:p>
        </w:tc>
        <w:tc>
          <w:tcPr>
            <w:tcW w:w="1856" w:type="dxa"/>
          </w:tcPr>
          <w:p w:rsidR="00000000" w:rsidRDefault="00000000">
            <w:pPr>
              <w:spacing w:line="360" w:lineRule="exact"/>
              <w:jc w:val="center"/>
            </w:pPr>
            <w:r>
              <w:t>94.82</w:t>
            </w:r>
          </w:p>
        </w:tc>
      </w:tr>
      <w:tr w:rsidR="00000000">
        <w:tblPrEx>
          <w:tblCellMar>
            <w:top w:w="0" w:type="dxa"/>
            <w:bottom w:w="0" w:type="dxa"/>
          </w:tblCellMar>
        </w:tblPrEx>
        <w:tc>
          <w:tcPr>
            <w:tcW w:w="4348" w:type="dxa"/>
          </w:tcPr>
          <w:p w:rsidR="00000000" w:rsidRDefault="00000000">
            <w:pPr>
              <w:spacing w:line="360" w:lineRule="exact"/>
              <w:ind w:firstLine="120"/>
              <w:jc w:val="left"/>
            </w:pPr>
            <w:r>
              <w:rPr>
                <w:rFonts w:hint="eastAsia"/>
              </w:rPr>
              <w:t>成年人扶养比率</w:t>
            </w:r>
            <w:r>
              <w:t>(65</w:t>
            </w:r>
            <w:r>
              <w:rPr>
                <w:rFonts w:hint="eastAsia"/>
              </w:rPr>
              <w:t>岁以上</w:t>
            </w:r>
            <w:r>
              <w:t>)</w:t>
            </w:r>
          </w:p>
        </w:tc>
        <w:tc>
          <w:tcPr>
            <w:tcW w:w="1856" w:type="dxa"/>
          </w:tcPr>
          <w:p w:rsidR="00000000" w:rsidRDefault="00000000">
            <w:pPr>
              <w:spacing w:line="360" w:lineRule="exact"/>
              <w:jc w:val="center"/>
            </w:pPr>
            <w:r>
              <w:t>7.79</w:t>
            </w:r>
          </w:p>
        </w:tc>
        <w:tc>
          <w:tcPr>
            <w:tcW w:w="1856" w:type="dxa"/>
          </w:tcPr>
          <w:p w:rsidR="00000000" w:rsidRDefault="00000000">
            <w:pPr>
              <w:spacing w:line="360" w:lineRule="exact"/>
              <w:jc w:val="center"/>
            </w:pPr>
            <w:r>
              <w:t>4.86</w:t>
            </w:r>
          </w:p>
        </w:tc>
        <w:tc>
          <w:tcPr>
            <w:tcW w:w="1856" w:type="dxa"/>
          </w:tcPr>
          <w:p w:rsidR="00000000" w:rsidRDefault="00000000">
            <w:pPr>
              <w:spacing w:line="360" w:lineRule="exact"/>
              <w:jc w:val="center"/>
            </w:pPr>
            <w:r>
              <w:t>6.99</w:t>
            </w:r>
          </w:p>
        </w:tc>
      </w:tr>
      <w:tr w:rsidR="00000000">
        <w:tblPrEx>
          <w:tblCellMar>
            <w:top w:w="0" w:type="dxa"/>
            <w:bottom w:w="0" w:type="dxa"/>
          </w:tblCellMar>
        </w:tblPrEx>
        <w:tc>
          <w:tcPr>
            <w:tcW w:w="4348" w:type="dxa"/>
          </w:tcPr>
          <w:p w:rsidR="00000000" w:rsidRDefault="00000000">
            <w:pPr>
              <w:spacing w:line="360" w:lineRule="exact"/>
              <w:ind w:firstLine="120"/>
              <w:jc w:val="left"/>
            </w:pPr>
            <w:r>
              <w:rPr>
                <w:rFonts w:hint="eastAsia"/>
              </w:rPr>
              <w:t>年龄扶养比率</w:t>
            </w:r>
          </w:p>
        </w:tc>
        <w:tc>
          <w:tcPr>
            <w:tcW w:w="1856" w:type="dxa"/>
          </w:tcPr>
          <w:p w:rsidR="00000000" w:rsidRDefault="00000000">
            <w:pPr>
              <w:spacing w:line="360" w:lineRule="exact"/>
              <w:jc w:val="center"/>
            </w:pPr>
            <w:r>
              <w:t>111.28</w:t>
            </w:r>
          </w:p>
        </w:tc>
        <w:tc>
          <w:tcPr>
            <w:tcW w:w="1856" w:type="dxa"/>
          </w:tcPr>
          <w:p w:rsidR="00000000" w:rsidRDefault="00000000">
            <w:pPr>
              <w:spacing w:line="360" w:lineRule="exact"/>
              <w:jc w:val="center"/>
            </w:pPr>
            <w:r>
              <w:t>76.03</w:t>
            </w:r>
          </w:p>
        </w:tc>
        <w:tc>
          <w:tcPr>
            <w:tcW w:w="1856" w:type="dxa"/>
          </w:tcPr>
          <w:p w:rsidR="00000000" w:rsidRDefault="00000000">
            <w:pPr>
              <w:spacing w:line="360" w:lineRule="exact"/>
              <w:jc w:val="center"/>
            </w:pPr>
            <w:r>
              <w:t>101.81</w:t>
            </w:r>
          </w:p>
        </w:tc>
      </w:tr>
      <w:tr w:rsidR="00000000">
        <w:tblPrEx>
          <w:tblCellMar>
            <w:top w:w="0" w:type="dxa"/>
            <w:bottom w:w="0" w:type="dxa"/>
          </w:tblCellMar>
        </w:tblPrEx>
        <w:tc>
          <w:tcPr>
            <w:tcW w:w="4348" w:type="dxa"/>
          </w:tcPr>
          <w:p w:rsidR="00000000" w:rsidRDefault="00000000">
            <w:pPr>
              <w:spacing w:line="360" w:lineRule="exact"/>
              <w:ind w:firstLine="120"/>
              <w:jc w:val="left"/>
            </w:pPr>
            <w:r>
              <w:rPr>
                <w:rFonts w:hint="eastAsia"/>
              </w:rPr>
              <w:t>总体扶养比率</w:t>
            </w:r>
          </w:p>
        </w:tc>
        <w:tc>
          <w:tcPr>
            <w:tcW w:w="1856" w:type="dxa"/>
          </w:tcPr>
          <w:p w:rsidR="00000000" w:rsidRDefault="00000000">
            <w:pPr>
              <w:spacing w:line="360" w:lineRule="exact"/>
              <w:jc w:val="center"/>
            </w:pPr>
            <w:r>
              <w:t>111.93</w:t>
            </w:r>
          </w:p>
        </w:tc>
        <w:tc>
          <w:tcPr>
            <w:tcW w:w="1856" w:type="dxa"/>
          </w:tcPr>
          <w:p w:rsidR="00000000" w:rsidRDefault="00000000">
            <w:pPr>
              <w:spacing w:line="360" w:lineRule="exact"/>
              <w:jc w:val="center"/>
            </w:pPr>
            <w:r>
              <w:t>174.67</w:t>
            </w:r>
          </w:p>
        </w:tc>
        <w:tc>
          <w:tcPr>
            <w:tcW w:w="1856" w:type="dxa"/>
          </w:tcPr>
          <w:p w:rsidR="00000000" w:rsidRDefault="00000000">
            <w:pPr>
              <w:spacing w:line="360" w:lineRule="exact"/>
              <w:jc w:val="center"/>
            </w:pPr>
            <w:r>
              <w:t>201.84</w:t>
            </w:r>
          </w:p>
        </w:tc>
      </w:tr>
      <w:tr w:rsidR="00000000">
        <w:tblPrEx>
          <w:tblCellMar>
            <w:top w:w="0" w:type="dxa"/>
            <w:bottom w:w="0" w:type="dxa"/>
          </w:tblCellMar>
        </w:tblPrEx>
        <w:tc>
          <w:tcPr>
            <w:tcW w:w="4348" w:type="dxa"/>
          </w:tcPr>
          <w:p w:rsidR="00000000" w:rsidRDefault="00000000">
            <w:pPr>
              <w:spacing w:line="360" w:lineRule="exact"/>
              <w:ind w:firstLine="120"/>
              <w:jc w:val="left"/>
            </w:pPr>
            <w:r>
              <w:t>1994</w:t>
            </w:r>
            <w:r>
              <w:rPr>
                <w:rFonts w:hint="eastAsia"/>
              </w:rPr>
              <w:t>年实际扶养比率</w:t>
            </w:r>
          </w:p>
        </w:tc>
        <w:tc>
          <w:tcPr>
            <w:tcW w:w="1856" w:type="dxa"/>
          </w:tcPr>
          <w:p w:rsidR="00000000" w:rsidRDefault="00000000">
            <w:pPr>
              <w:spacing w:line="360" w:lineRule="exact"/>
              <w:jc w:val="center"/>
            </w:pPr>
            <w:r>
              <w:t>343.73</w:t>
            </w:r>
          </w:p>
        </w:tc>
        <w:tc>
          <w:tcPr>
            <w:tcW w:w="1856" w:type="dxa"/>
          </w:tcPr>
          <w:p w:rsidR="00000000" w:rsidRDefault="00000000">
            <w:pPr>
              <w:spacing w:line="360" w:lineRule="exact"/>
              <w:jc w:val="center"/>
            </w:pPr>
            <w:r>
              <w:t>325.67</w:t>
            </w:r>
          </w:p>
        </w:tc>
        <w:tc>
          <w:tcPr>
            <w:tcW w:w="1856" w:type="dxa"/>
          </w:tcPr>
          <w:p w:rsidR="00000000" w:rsidRDefault="00000000">
            <w:pPr>
              <w:spacing w:line="360" w:lineRule="exact"/>
              <w:jc w:val="center"/>
            </w:pPr>
            <w:r>
              <w:t>339.33</w:t>
            </w:r>
          </w:p>
        </w:tc>
      </w:tr>
      <w:tr w:rsidR="00000000">
        <w:tblPrEx>
          <w:tblCellMar>
            <w:top w:w="0" w:type="dxa"/>
            <w:bottom w:w="0" w:type="dxa"/>
          </w:tblCellMar>
        </w:tblPrEx>
        <w:tc>
          <w:tcPr>
            <w:tcW w:w="4348" w:type="dxa"/>
          </w:tcPr>
          <w:p w:rsidR="00000000" w:rsidRDefault="00000000">
            <w:pPr>
              <w:spacing w:line="360" w:lineRule="exact"/>
              <w:ind w:firstLine="120"/>
              <w:jc w:val="left"/>
            </w:pPr>
            <w:r>
              <w:t>1994</w:t>
            </w:r>
            <w:r>
              <w:rPr>
                <w:rFonts w:hint="eastAsia"/>
              </w:rPr>
              <w:t>年经济扶养比率</w:t>
            </w:r>
          </w:p>
        </w:tc>
        <w:tc>
          <w:tcPr>
            <w:tcW w:w="1856" w:type="dxa"/>
          </w:tcPr>
          <w:p w:rsidR="00000000" w:rsidRDefault="00000000">
            <w:pPr>
              <w:spacing w:line="360" w:lineRule="exact"/>
              <w:jc w:val="center"/>
            </w:pPr>
            <w:r>
              <w:t>443.73</w:t>
            </w:r>
          </w:p>
        </w:tc>
        <w:tc>
          <w:tcPr>
            <w:tcW w:w="1856" w:type="dxa"/>
          </w:tcPr>
          <w:p w:rsidR="00000000" w:rsidRDefault="00000000">
            <w:pPr>
              <w:spacing w:line="360" w:lineRule="exact"/>
              <w:jc w:val="center"/>
            </w:pPr>
            <w:r>
              <w:t>425.67</w:t>
            </w:r>
          </w:p>
        </w:tc>
        <w:tc>
          <w:tcPr>
            <w:tcW w:w="1856" w:type="dxa"/>
          </w:tcPr>
          <w:p w:rsidR="00000000" w:rsidRDefault="00000000">
            <w:pPr>
              <w:spacing w:line="360" w:lineRule="exact"/>
              <w:jc w:val="center"/>
            </w:pPr>
            <w:r>
              <w:t>439.33</w:t>
            </w:r>
          </w:p>
        </w:tc>
      </w:tr>
    </w:tbl>
    <w:p w:rsidR="00000000" w:rsidRDefault="00000000">
      <w:pPr>
        <w:tabs>
          <w:tab w:val="left" w:pos="5400"/>
        </w:tabs>
        <w:spacing w:before="240" w:after="240" w:line="360" w:lineRule="exact"/>
        <w:ind w:firstLine="425"/>
      </w:pPr>
      <w:r>
        <w:rPr>
          <w:rFonts w:hint="eastAsia"/>
        </w:rPr>
        <w:t>注：扶养比率为</w:t>
      </w:r>
      <w:r>
        <w:t>15</w:t>
      </w:r>
      <w:r>
        <w:rPr>
          <w:rFonts w:hint="eastAsia"/>
        </w:rPr>
        <w:t>至</w:t>
      </w:r>
      <w:r>
        <w:t>64</w:t>
      </w:r>
      <w:r>
        <w:rPr>
          <w:rFonts w:hint="eastAsia"/>
        </w:rPr>
        <w:t>岁组人口每</w:t>
      </w:r>
      <w:r>
        <w:t>100</w:t>
      </w:r>
      <w:r>
        <w:rPr>
          <w:rFonts w:hint="eastAsia"/>
        </w:rPr>
        <w:t>人扶养比率。实际扶养比率为每</w:t>
      </w:r>
      <w:r>
        <w:t>100</w:t>
      </w:r>
      <w:r>
        <w:rPr>
          <w:rFonts w:hint="eastAsia"/>
        </w:rPr>
        <w:t>参加经济活动人口扶养比率。经济扶养比率为每</w:t>
      </w:r>
      <w:r>
        <w:t>100</w:t>
      </w:r>
      <w:r>
        <w:rPr>
          <w:rFonts w:hint="eastAsia"/>
        </w:rPr>
        <w:t>参加经济人活动人口</w:t>
      </w:r>
      <w:r>
        <w:t>(</w:t>
      </w:r>
      <w:r>
        <w:rPr>
          <w:rFonts w:hint="eastAsia"/>
        </w:rPr>
        <w:t>含供养人</w:t>
      </w:r>
      <w:r>
        <w:t>)</w:t>
      </w:r>
      <w:r>
        <w:rPr>
          <w:rFonts w:hint="eastAsia"/>
        </w:rPr>
        <w:t>扶养比率。</w:t>
      </w:r>
    </w:p>
    <w:p w:rsidR="00000000" w:rsidRDefault="00000000">
      <w:pPr>
        <w:tabs>
          <w:tab w:val="left" w:pos="5400"/>
        </w:tabs>
        <w:spacing w:after="240" w:line="360" w:lineRule="exact"/>
        <w:ind w:firstLine="425"/>
      </w:pPr>
      <w:r>
        <w:t xml:space="preserve">(2)  </w:t>
      </w:r>
      <w:r>
        <w:rPr>
          <w:rFonts w:hint="eastAsia"/>
        </w:rPr>
        <w:t>计划和发展部中央统计局，《统计年鉴》，</w:t>
      </w:r>
      <w:r>
        <w:t>1998</w:t>
      </w:r>
      <w:r>
        <w:rPr>
          <w:rFonts w:hint="eastAsia"/>
        </w:rPr>
        <w:t>年</w:t>
      </w:r>
      <w:r>
        <w:t>4</w:t>
      </w:r>
      <w:r>
        <w:rPr>
          <w:rFonts w:hint="eastAsia"/>
        </w:rPr>
        <w:t>月，萨那。</w:t>
      </w:r>
    </w:p>
    <w:p w:rsidR="00000000" w:rsidRDefault="00000000">
      <w:pPr>
        <w:tabs>
          <w:tab w:val="left" w:pos="5400"/>
        </w:tabs>
        <w:spacing w:after="240" w:line="360" w:lineRule="exact"/>
        <w:jc w:val="center"/>
        <w:rPr>
          <w:rFonts w:ascii="SimHei" w:eastAsia="SimHei"/>
        </w:rPr>
      </w:pPr>
      <w:r>
        <w:br w:type="page"/>
      </w:r>
      <w:r>
        <w:rPr>
          <w:rFonts w:ascii="SimHei" w:eastAsia="SimHei" w:hint="eastAsia"/>
        </w:rPr>
        <w:t>表</w:t>
      </w:r>
      <w:r>
        <w:rPr>
          <w:rFonts w:ascii="SimHei" w:eastAsia="SimHei"/>
        </w:rPr>
        <w:t>(2)</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948"/>
        <w:gridCol w:w="1656"/>
        <w:gridCol w:w="1656"/>
        <w:gridCol w:w="1656"/>
      </w:tblGrid>
      <w:tr w:rsidR="00000000">
        <w:tblPrEx>
          <w:tblCellMar>
            <w:top w:w="0" w:type="dxa"/>
            <w:bottom w:w="0" w:type="dxa"/>
          </w:tblCellMar>
        </w:tblPrEx>
        <w:tc>
          <w:tcPr>
            <w:tcW w:w="4948" w:type="dxa"/>
          </w:tcPr>
          <w:p w:rsidR="00000000" w:rsidRDefault="00000000">
            <w:pPr>
              <w:spacing w:line="320" w:lineRule="exact"/>
              <w:ind w:firstLine="120"/>
              <w:jc w:val="left"/>
              <w:rPr>
                <w:rFonts w:ascii="SimHei" w:eastAsia="SimHei"/>
              </w:rPr>
            </w:pPr>
            <w:r>
              <w:rPr>
                <w:rFonts w:ascii="SimHei" w:eastAsia="SimHei" w:hint="eastAsia"/>
              </w:rPr>
              <w:t>指标类型</w:t>
            </w:r>
          </w:p>
        </w:tc>
        <w:tc>
          <w:tcPr>
            <w:tcW w:w="1656" w:type="dxa"/>
          </w:tcPr>
          <w:p w:rsidR="00000000" w:rsidRDefault="00000000">
            <w:pPr>
              <w:spacing w:line="320" w:lineRule="exact"/>
              <w:jc w:val="center"/>
              <w:rPr>
                <w:rFonts w:ascii="SimHei" w:eastAsia="SimHei"/>
              </w:rPr>
            </w:pPr>
            <w:r>
              <w:rPr>
                <w:rFonts w:ascii="SimHei" w:eastAsia="SimHei" w:hint="eastAsia"/>
              </w:rPr>
              <w:t>农村</w:t>
            </w:r>
          </w:p>
        </w:tc>
        <w:tc>
          <w:tcPr>
            <w:tcW w:w="1656" w:type="dxa"/>
          </w:tcPr>
          <w:p w:rsidR="00000000" w:rsidRDefault="00000000">
            <w:pPr>
              <w:spacing w:line="320" w:lineRule="exact"/>
              <w:jc w:val="center"/>
              <w:rPr>
                <w:rFonts w:ascii="SimHei" w:eastAsia="SimHei"/>
              </w:rPr>
            </w:pPr>
            <w:r>
              <w:rPr>
                <w:rFonts w:ascii="SimHei" w:eastAsia="SimHei" w:hint="eastAsia"/>
              </w:rPr>
              <w:t>城市</w:t>
            </w:r>
          </w:p>
        </w:tc>
        <w:tc>
          <w:tcPr>
            <w:tcW w:w="1656" w:type="dxa"/>
          </w:tcPr>
          <w:p w:rsidR="00000000" w:rsidRDefault="00000000">
            <w:pPr>
              <w:spacing w:line="320" w:lineRule="exact"/>
              <w:jc w:val="center"/>
              <w:rPr>
                <w:rFonts w:ascii="SimHei" w:eastAsia="SimHei"/>
              </w:rPr>
            </w:pPr>
            <w:r>
              <w:rPr>
                <w:rFonts w:ascii="SimHei" w:eastAsia="SimHei" w:hint="eastAsia"/>
              </w:rPr>
              <w:t>合计</w:t>
            </w:r>
          </w:p>
        </w:tc>
      </w:tr>
      <w:tr w:rsidR="00000000">
        <w:tblPrEx>
          <w:tblCellMar>
            <w:top w:w="0" w:type="dxa"/>
            <w:bottom w:w="0" w:type="dxa"/>
          </w:tblCellMar>
        </w:tblPrEx>
        <w:tc>
          <w:tcPr>
            <w:tcW w:w="9916" w:type="dxa"/>
            <w:gridSpan w:val="4"/>
          </w:tcPr>
          <w:p w:rsidR="00000000" w:rsidRDefault="00000000">
            <w:pPr>
              <w:spacing w:line="320" w:lineRule="exact"/>
              <w:jc w:val="center"/>
            </w:pPr>
            <w:r>
              <w:rPr>
                <w:rFonts w:hint="eastAsia"/>
              </w:rPr>
              <w:t>生育率和死亡率指标</w:t>
            </w:r>
          </w:p>
        </w:tc>
      </w:tr>
      <w:tr w:rsidR="00000000">
        <w:tblPrEx>
          <w:tblCellMar>
            <w:top w:w="0" w:type="dxa"/>
            <w:bottom w:w="0" w:type="dxa"/>
          </w:tblCellMar>
        </w:tblPrEx>
        <w:tc>
          <w:tcPr>
            <w:tcW w:w="4948" w:type="dxa"/>
          </w:tcPr>
          <w:p w:rsidR="00000000" w:rsidRDefault="00000000">
            <w:pPr>
              <w:spacing w:line="320" w:lineRule="exact"/>
              <w:ind w:firstLine="120"/>
              <w:jc w:val="left"/>
            </w:pPr>
            <w:r>
              <w:t>1997</w:t>
            </w:r>
            <w:r>
              <w:rPr>
                <w:rFonts w:hint="eastAsia"/>
              </w:rPr>
              <w:t>年总生育率</w:t>
            </w:r>
          </w:p>
        </w:tc>
        <w:tc>
          <w:tcPr>
            <w:tcW w:w="1656" w:type="dxa"/>
          </w:tcPr>
          <w:p w:rsidR="00000000" w:rsidRDefault="00000000">
            <w:pPr>
              <w:spacing w:line="320" w:lineRule="exact"/>
              <w:jc w:val="center"/>
            </w:pPr>
            <w:r>
              <w:t>7.0</w:t>
            </w:r>
          </w:p>
        </w:tc>
        <w:tc>
          <w:tcPr>
            <w:tcW w:w="1656" w:type="dxa"/>
          </w:tcPr>
          <w:p w:rsidR="00000000" w:rsidRDefault="00000000">
            <w:pPr>
              <w:spacing w:line="320" w:lineRule="exact"/>
              <w:jc w:val="center"/>
            </w:pPr>
            <w:r>
              <w:t>5.0</w:t>
            </w:r>
          </w:p>
        </w:tc>
        <w:tc>
          <w:tcPr>
            <w:tcW w:w="1656" w:type="dxa"/>
          </w:tcPr>
          <w:p w:rsidR="00000000" w:rsidRDefault="00000000">
            <w:pPr>
              <w:spacing w:line="320" w:lineRule="exact"/>
              <w:jc w:val="center"/>
            </w:pPr>
            <w:r>
              <w:t>6.5</w:t>
            </w:r>
          </w:p>
        </w:tc>
      </w:tr>
      <w:tr w:rsidR="00000000">
        <w:tblPrEx>
          <w:tblCellMar>
            <w:top w:w="0" w:type="dxa"/>
            <w:bottom w:w="0" w:type="dxa"/>
          </w:tblCellMar>
        </w:tblPrEx>
        <w:tc>
          <w:tcPr>
            <w:tcW w:w="4948" w:type="dxa"/>
          </w:tcPr>
          <w:p w:rsidR="00000000" w:rsidRDefault="00000000">
            <w:pPr>
              <w:spacing w:line="320" w:lineRule="exact"/>
              <w:ind w:firstLine="120"/>
              <w:jc w:val="left"/>
            </w:pPr>
            <w:r>
              <w:rPr>
                <w:rFonts w:hint="eastAsia"/>
              </w:rPr>
              <w:t>普遍生育率</w:t>
            </w:r>
            <w:r>
              <w:t>(</w:t>
            </w:r>
            <w:r>
              <w:rPr>
                <w:rFonts w:hint="eastAsia"/>
              </w:rPr>
              <w:t>千人</w:t>
            </w:r>
            <w:r>
              <w:t>)</w:t>
            </w:r>
          </w:p>
        </w:tc>
        <w:tc>
          <w:tcPr>
            <w:tcW w:w="1656" w:type="dxa"/>
          </w:tcPr>
          <w:p w:rsidR="00000000" w:rsidRDefault="00000000">
            <w:pPr>
              <w:spacing w:line="320" w:lineRule="exact"/>
              <w:jc w:val="center"/>
            </w:pPr>
            <w:r>
              <w:t>221.0</w:t>
            </w:r>
          </w:p>
        </w:tc>
        <w:tc>
          <w:tcPr>
            <w:tcW w:w="1656" w:type="dxa"/>
          </w:tcPr>
          <w:p w:rsidR="00000000" w:rsidRDefault="00000000">
            <w:pPr>
              <w:spacing w:line="320" w:lineRule="exact"/>
              <w:jc w:val="center"/>
            </w:pPr>
            <w:r>
              <w:t>167.0</w:t>
            </w:r>
          </w:p>
        </w:tc>
        <w:tc>
          <w:tcPr>
            <w:tcW w:w="1656" w:type="dxa"/>
          </w:tcPr>
          <w:p w:rsidR="00000000" w:rsidRDefault="00000000">
            <w:pPr>
              <w:spacing w:line="320" w:lineRule="exact"/>
              <w:jc w:val="center"/>
            </w:pPr>
            <w:r>
              <w:t>206.0</w:t>
            </w:r>
          </w:p>
        </w:tc>
      </w:tr>
      <w:tr w:rsidR="00000000">
        <w:tblPrEx>
          <w:tblCellMar>
            <w:top w:w="0" w:type="dxa"/>
            <w:bottom w:w="0" w:type="dxa"/>
          </w:tblCellMar>
        </w:tblPrEx>
        <w:tc>
          <w:tcPr>
            <w:tcW w:w="4948" w:type="dxa"/>
          </w:tcPr>
          <w:p w:rsidR="00000000" w:rsidRDefault="00000000">
            <w:pPr>
              <w:spacing w:line="320" w:lineRule="exact"/>
              <w:ind w:firstLine="120"/>
              <w:jc w:val="left"/>
            </w:pPr>
            <w:r>
              <w:rPr>
                <w:rFonts w:hint="eastAsia"/>
              </w:rPr>
              <w:t>死产率</w:t>
            </w:r>
            <w:r>
              <w:t>(</w:t>
            </w:r>
            <w:r>
              <w:rPr>
                <w:rFonts w:hint="eastAsia"/>
              </w:rPr>
              <w:t>千人</w:t>
            </w:r>
            <w:r>
              <w:t>)</w:t>
            </w:r>
          </w:p>
        </w:tc>
        <w:tc>
          <w:tcPr>
            <w:tcW w:w="1656" w:type="dxa"/>
          </w:tcPr>
          <w:p w:rsidR="00000000" w:rsidRDefault="00000000">
            <w:pPr>
              <w:spacing w:line="320" w:lineRule="exact"/>
              <w:jc w:val="center"/>
            </w:pPr>
            <w:r>
              <w:t>40.6</w:t>
            </w:r>
          </w:p>
        </w:tc>
        <w:tc>
          <w:tcPr>
            <w:tcW w:w="1656" w:type="dxa"/>
          </w:tcPr>
          <w:p w:rsidR="00000000" w:rsidRDefault="00000000">
            <w:pPr>
              <w:spacing w:line="320" w:lineRule="exact"/>
              <w:jc w:val="center"/>
            </w:pPr>
            <w:r>
              <w:t>35.2</w:t>
            </w:r>
          </w:p>
        </w:tc>
        <w:tc>
          <w:tcPr>
            <w:tcW w:w="1656" w:type="dxa"/>
          </w:tcPr>
          <w:p w:rsidR="00000000" w:rsidRDefault="00000000">
            <w:pPr>
              <w:spacing w:line="320" w:lineRule="exact"/>
              <w:jc w:val="center"/>
            </w:pPr>
            <w:r>
              <w:t>39.2</w:t>
            </w:r>
          </w:p>
        </w:tc>
      </w:tr>
      <w:tr w:rsidR="00000000">
        <w:tblPrEx>
          <w:tblCellMar>
            <w:top w:w="0" w:type="dxa"/>
            <w:bottom w:w="0" w:type="dxa"/>
          </w:tblCellMar>
        </w:tblPrEx>
        <w:tc>
          <w:tcPr>
            <w:tcW w:w="9916" w:type="dxa"/>
            <w:gridSpan w:val="4"/>
          </w:tcPr>
          <w:p w:rsidR="00000000" w:rsidRDefault="00000000">
            <w:pPr>
              <w:spacing w:line="320" w:lineRule="exact"/>
              <w:jc w:val="center"/>
            </w:pPr>
            <w:r>
              <w:t>5</w:t>
            </w:r>
            <w:r>
              <w:rPr>
                <w:rFonts w:hint="eastAsia"/>
              </w:rPr>
              <w:t>岁以下婴儿死亡率</w:t>
            </w:r>
            <w:r>
              <w:t>(</w:t>
            </w:r>
            <w:r>
              <w:rPr>
                <w:rFonts w:hint="eastAsia"/>
              </w:rPr>
              <w:t>千人</w:t>
            </w:r>
            <w:r>
              <w:t>)</w:t>
            </w:r>
            <w:r>
              <w:rPr>
                <w:rFonts w:hint="eastAsia"/>
              </w:rPr>
              <w:t>—</w:t>
            </w:r>
            <w:r>
              <w:t>1997</w:t>
            </w:r>
            <w:r>
              <w:rPr>
                <w:rFonts w:hint="eastAsia"/>
              </w:rPr>
              <w:t>年</w:t>
            </w:r>
          </w:p>
        </w:tc>
      </w:tr>
      <w:tr w:rsidR="00000000">
        <w:tblPrEx>
          <w:tblCellMar>
            <w:top w:w="0" w:type="dxa"/>
            <w:bottom w:w="0" w:type="dxa"/>
          </w:tblCellMar>
        </w:tblPrEx>
        <w:tc>
          <w:tcPr>
            <w:tcW w:w="4948" w:type="dxa"/>
          </w:tcPr>
          <w:p w:rsidR="00000000" w:rsidRDefault="00000000">
            <w:pPr>
              <w:spacing w:line="320" w:lineRule="exact"/>
              <w:ind w:firstLine="120"/>
              <w:jc w:val="left"/>
            </w:pPr>
            <w:r>
              <w:rPr>
                <w:rFonts w:hint="eastAsia"/>
              </w:rPr>
              <w:t>男</w:t>
            </w:r>
          </w:p>
        </w:tc>
        <w:tc>
          <w:tcPr>
            <w:tcW w:w="1656" w:type="dxa"/>
          </w:tcPr>
          <w:p w:rsidR="00000000" w:rsidRDefault="00000000">
            <w:pPr>
              <w:spacing w:line="320" w:lineRule="exact"/>
              <w:jc w:val="center"/>
            </w:pPr>
            <w:r>
              <w:t>120.3</w:t>
            </w:r>
          </w:p>
        </w:tc>
        <w:tc>
          <w:tcPr>
            <w:tcW w:w="1656" w:type="dxa"/>
          </w:tcPr>
          <w:p w:rsidR="00000000" w:rsidRDefault="00000000">
            <w:pPr>
              <w:spacing w:line="320" w:lineRule="exact"/>
              <w:jc w:val="center"/>
            </w:pPr>
            <w:r>
              <w:t>82.8</w:t>
            </w:r>
          </w:p>
        </w:tc>
        <w:tc>
          <w:tcPr>
            <w:tcW w:w="1656" w:type="dxa"/>
          </w:tcPr>
          <w:p w:rsidR="00000000" w:rsidRDefault="00000000">
            <w:pPr>
              <w:spacing w:line="320" w:lineRule="exact"/>
              <w:jc w:val="center"/>
            </w:pPr>
            <w:r>
              <w:t>112.0</w:t>
            </w:r>
          </w:p>
        </w:tc>
      </w:tr>
      <w:tr w:rsidR="00000000">
        <w:tblPrEx>
          <w:tblCellMar>
            <w:top w:w="0" w:type="dxa"/>
            <w:bottom w:w="0" w:type="dxa"/>
          </w:tblCellMar>
        </w:tblPrEx>
        <w:tc>
          <w:tcPr>
            <w:tcW w:w="4948" w:type="dxa"/>
          </w:tcPr>
          <w:p w:rsidR="00000000" w:rsidRDefault="00000000">
            <w:pPr>
              <w:spacing w:line="320" w:lineRule="exact"/>
              <w:ind w:firstLine="120"/>
              <w:jc w:val="left"/>
            </w:pPr>
            <w:r>
              <w:rPr>
                <w:rFonts w:hint="eastAsia"/>
              </w:rPr>
              <w:t>女</w:t>
            </w:r>
          </w:p>
        </w:tc>
        <w:tc>
          <w:tcPr>
            <w:tcW w:w="1656" w:type="dxa"/>
          </w:tcPr>
          <w:p w:rsidR="00000000" w:rsidRDefault="00000000">
            <w:pPr>
              <w:spacing w:line="320" w:lineRule="exact"/>
              <w:jc w:val="center"/>
            </w:pPr>
            <w:r>
              <w:t>102.9</w:t>
            </w:r>
          </w:p>
        </w:tc>
        <w:tc>
          <w:tcPr>
            <w:tcW w:w="1656" w:type="dxa"/>
          </w:tcPr>
          <w:p w:rsidR="00000000" w:rsidRDefault="00000000">
            <w:pPr>
              <w:spacing w:line="320" w:lineRule="exact"/>
              <w:jc w:val="center"/>
            </w:pPr>
            <w:r>
              <w:t>77.0</w:t>
            </w:r>
          </w:p>
        </w:tc>
        <w:tc>
          <w:tcPr>
            <w:tcW w:w="1656" w:type="dxa"/>
          </w:tcPr>
          <w:p w:rsidR="00000000" w:rsidRDefault="00000000">
            <w:pPr>
              <w:spacing w:line="320" w:lineRule="exact"/>
              <w:jc w:val="center"/>
            </w:pPr>
            <w:r>
              <w:t>97.1</w:t>
            </w:r>
          </w:p>
        </w:tc>
      </w:tr>
      <w:tr w:rsidR="00000000">
        <w:tblPrEx>
          <w:tblCellMar>
            <w:top w:w="0" w:type="dxa"/>
            <w:bottom w:w="0" w:type="dxa"/>
          </w:tblCellMar>
        </w:tblPrEx>
        <w:tc>
          <w:tcPr>
            <w:tcW w:w="4948" w:type="dxa"/>
          </w:tcPr>
          <w:p w:rsidR="00000000" w:rsidRDefault="00000000">
            <w:pPr>
              <w:spacing w:line="320" w:lineRule="exact"/>
              <w:ind w:firstLine="120"/>
              <w:jc w:val="left"/>
            </w:pPr>
            <w:r>
              <w:rPr>
                <w:rFonts w:hint="eastAsia"/>
              </w:rPr>
              <w:t>两性</w:t>
            </w:r>
          </w:p>
        </w:tc>
        <w:tc>
          <w:tcPr>
            <w:tcW w:w="1656" w:type="dxa"/>
          </w:tcPr>
          <w:p w:rsidR="00000000" w:rsidRDefault="00000000">
            <w:pPr>
              <w:spacing w:line="320" w:lineRule="exact"/>
              <w:jc w:val="center"/>
            </w:pPr>
            <w:r>
              <w:t>112.0</w:t>
            </w:r>
          </w:p>
        </w:tc>
        <w:tc>
          <w:tcPr>
            <w:tcW w:w="1656" w:type="dxa"/>
          </w:tcPr>
          <w:p w:rsidR="00000000" w:rsidRDefault="00000000">
            <w:pPr>
              <w:spacing w:line="320" w:lineRule="exact"/>
              <w:jc w:val="center"/>
            </w:pPr>
            <w:r>
              <w:t>80.0</w:t>
            </w:r>
          </w:p>
        </w:tc>
        <w:tc>
          <w:tcPr>
            <w:tcW w:w="1656" w:type="dxa"/>
          </w:tcPr>
          <w:p w:rsidR="00000000" w:rsidRDefault="00000000">
            <w:pPr>
              <w:spacing w:line="320" w:lineRule="exact"/>
              <w:jc w:val="center"/>
            </w:pPr>
            <w:r>
              <w:t>104.8</w:t>
            </w:r>
          </w:p>
        </w:tc>
      </w:tr>
      <w:tr w:rsidR="00000000">
        <w:tblPrEx>
          <w:tblCellMar>
            <w:top w:w="0" w:type="dxa"/>
            <w:bottom w:w="0" w:type="dxa"/>
          </w:tblCellMar>
        </w:tblPrEx>
        <w:tc>
          <w:tcPr>
            <w:tcW w:w="9916" w:type="dxa"/>
            <w:gridSpan w:val="4"/>
          </w:tcPr>
          <w:p w:rsidR="00000000" w:rsidRDefault="00000000">
            <w:pPr>
              <w:spacing w:line="320" w:lineRule="exact"/>
              <w:jc w:val="center"/>
            </w:pPr>
            <w:r>
              <w:t>1997</w:t>
            </w:r>
            <w:r>
              <w:rPr>
                <w:rFonts w:hint="eastAsia"/>
              </w:rPr>
              <w:t>年死产率</w:t>
            </w:r>
            <w:r>
              <w:t>(</w:t>
            </w:r>
            <w:r>
              <w:rPr>
                <w:rFonts w:hint="eastAsia"/>
              </w:rPr>
              <w:t>每千人</w:t>
            </w:r>
            <w:r>
              <w:t>)</w:t>
            </w:r>
          </w:p>
        </w:tc>
      </w:tr>
      <w:tr w:rsidR="00000000">
        <w:tblPrEx>
          <w:tblCellMar>
            <w:top w:w="0" w:type="dxa"/>
            <w:bottom w:w="0" w:type="dxa"/>
          </w:tblCellMar>
        </w:tblPrEx>
        <w:tc>
          <w:tcPr>
            <w:tcW w:w="4948" w:type="dxa"/>
          </w:tcPr>
          <w:p w:rsidR="00000000" w:rsidRDefault="00000000">
            <w:pPr>
              <w:spacing w:line="320" w:lineRule="exact"/>
              <w:ind w:firstLine="120"/>
              <w:jc w:val="left"/>
            </w:pPr>
            <w:r>
              <w:rPr>
                <w:rFonts w:hint="eastAsia"/>
              </w:rPr>
              <w:t>男</w:t>
            </w:r>
          </w:p>
        </w:tc>
        <w:tc>
          <w:tcPr>
            <w:tcW w:w="1656" w:type="dxa"/>
          </w:tcPr>
          <w:p w:rsidR="00000000" w:rsidRDefault="00000000">
            <w:pPr>
              <w:spacing w:line="320" w:lineRule="exact"/>
              <w:jc w:val="center"/>
            </w:pPr>
            <w:r>
              <w:t>12.9</w:t>
            </w:r>
          </w:p>
        </w:tc>
        <w:tc>
          <w:tcPr>
            <w:tcW w:w="1656" w:type="dxa"/>
          </w:tcPr>
          <w:p w:rsidR="00000000" w:rsidRDefault="00000000">
            <w:pPr>
              <w:spacing w:line="320" w:lineRule="exact"/>
              <w:jc w:val="center"/>
            </w:pPr>
            <w:r>
              <w:t>10.3</w:t>
            </w:r>
          </w:p>
        </w:tc>
        <w:tc>
          <w:tcPr>
            <w:tcW w:w="1656" w:type="dxa"/>
          </w:tcPr>
          <w:p w:rsidR="00000000" w:rsidRDefault="00000000">
            <w:pPr>
              <w:spacing w:line="320" w:lineRule="exact"/>
              <w:jc w:val="center"/>
            </w:pPr>
            <w:r>
              <w:t>12.2</w:t>
            </w:r>
          </w:p>
        </w:tc>
      </w:tr>
      <w:tr w:rsidR="00000000">
        <w:tblPrEx>
          <w:tblCellMar>
            <w:top w:w="0" w:type="dxa"/>
            <w:bottom w:w="0" w:type="dxa"/>
          </w:tblCellMar>
        </w:tblPrEx>
        <w:tc>
          <w:tcPr>
            <w:tcW w:w="4948" w:type="dxa"/>
          </w:tcPr>
          <w:p w:rsidR="00000000" w:rsidRDefault="00000000">
            <w:pPr>
              <w:spacing w:line="320" w:lineRule="exact"/>
              <w:ind w:firstLine="120"/>
              <w:jc w:val="left"/>
            </w:pPr>
            <w:r>
              <w:rPr>
                <w:rFonts w:hint="eastAsia"/>
              </w:rPr>
              <w:t>女</w:t>
            </w:r>
          </w:p>
        </w:tc>
        <w:tc>
          <w:tcPr>
            <w:tcW w:w="1656" w:type="dxa"/>
          </w:tcPr>
          <w:p w:rsidR="00000000" w:rsidRDefault="00000000">
            <w:pPr>
              <w:spacing w:line="320" w:lineRule="exact"/>
              <w:jc w:val="center"/>
            </w:pPr>
            <w:r>
              <w:t>11.0</w:t>
            </w:r>
          </w:p>
        </w:tc>
        <w:tc>
          <w:tcPr>
            <w:tcW w:w="1656" w:type="dxa"/>
          </w:tcPr>
          <w:p w:rsidR="00000000" w:rsidRDefault="00000000">
            <w:pPr>
              <w:spacing w:line="320" w:lineRule="exact"/>
              <w:jc w:val="center"/>
            </w:pPr>
            <w:r>
              <w:t>8.9</w:t>
            </w:r>
          </w:p>
        </w:tc>
        <w:tc>
          <w:tcPr>
            <w:tcW w:w="1656" w:type="dxa"/>
          </w:tcPr>
          <w:p w:rsidR="00000000" w:rsidRDefault="00000000">
            <w:pPr>
              <w:spacing w:line="320" w:lineRule="exact"/>
              <w:jc w:val="center"/>
            </w:pPr>
            <w:r>
              <w:t>10.4</w:t>
            </w:r>
          </w:p>
        </w:tc>
      </w:tr>
      <w:tr w:rsidR="00000000">
        <w:tblPrEx>
          <w:tblCellMar>
            <w:top w:w="0" w:type="dxa"/>
            <w:bottom w:w="0" w:type="dxa"/>
          </w:tblCellMar>
        </w:tblPrEx>
        <w:tc>
          <w:tcPr>
            <w:tcW w:w="4948" w:type="dxa"/>
          </w:tcPr>
          <w:p w:rsidR="00000000" w:rsidRDefault="00000000">
            <w:pPr>
              <w:spacing w:line="320" w:lineRule="exact"/>
              <w:ind w:firstLine="120"/>
              <w:jc w:val="left"/>
            </w:pPr>
            <w:r>
              <w:rPr>
                <w:rFonts w:hint="eastAsia"/>
              </w:rPr>
              <w:t>两性</w:t>
            </w:r>
          </w:p>
        </w:tc>
        <w:tc>
          <w:tcPr>
            <w:tcW w:w="1656" w:type="dxa"/>
          </w:tcPr>
          <w:p w:rsidR="00000000" w:rsidRDefault="00000000">
            <w:pPr>
              <w:spacing w:line="320" w:lineRule="exact"/>
              <w:jc w:val="center"/>
            </w:pPr>
            <w:r>
              <w:t>11.9</w:t>
            </w:r>
          </w:p>
        </w:tc>
        <w:tc>
          <w:tcPr>
            <w:tcW w:w="1656" w:type="dxa"/>
          </w:tcPr>
          <w:p w:rsidR="00000000" w:rsidRDefault="00000000">
            <w:pPr>
              <w:spacing w:line="320" w:lineRule="exact"/>
              <w:jc w:val="center"/>
            </w:pPr>
            <w:r>
              <w:t>9.7</w:t>
            </w:r>
          </w:p>
        </w:tc>
        <w:tc>
          <w:tcPr>
            <w:tcW w:w="1656" w:type="dxa"/>
          </w:tcPr>
          <w:p w:rsidR="00000000" w:rsidRDefault="00000000">
            <w:pPr>
              <w:spacing w:line="320" w:lineRule="exact"/>
              <w:jc w:val="center"/>
            </w:pPr>
            <w:r>
              <w:t>11.2</w:t>
            </w:r>
          </w:p>
        </w:tc>
      </w:tr>
      <w:tr w:rsidR="00000000">
        <w:tblPrEx>
          <w:tblCellMar>
            <w:top w:w="0" w:type="dxa"/>
            <w:bottom w:w="0" w:type="dxa"/>
          </w:tblCellMar>
        </w:tblPrEx>
        <w:tc>
          <w:tcPr>
            <w:tcW w:w="9916" w:type="dxa"/>
            <w:gridSpan w:val="4"/>
          </w:tcPr>
          <w:p w:rsidR="00000000" w:rsidRDefault="00000000">
            <w:pPr>
              <w:spacing w:line="320" w:lineRule="exact"/>
              <w:jc w:val="center"/>
            </w:pPr>
            <w:r>
              <w:t>1998</w:t>
            </w:r>
            <w:r>
              <w:rPr>
                <w:rFonts w:hint="eastAsia"/>
              </w:rPr>
              <w:t>年出生预期寿命</w:t>
            </w:r>
            <w:r>
              <w:t>(</w:t>
            </w:r>
            <w:r>
              <w:rPr>
                <w:rFonts w:hint="eastAsia"/>
              </w:rPr>
              <w:t>岁数</w:t>
            </w:r>
            <w:r>
              <w:t>)</w:t>
            </w:r>
          </w:p>
        </w:tc>
      </w:tr>
      <w:tr w:rsidR="00000000">
        <w:tblPrEx>
          <w:tblCellMar>
            <w:top w:w="0" w:type="dxa"/>
            <w:bottom w:w="0" w:type="dxa"/>
          </w:tblCellMar>
        </w:tblPrEx>
        <w:tc>
          <w:tcPr>
            <w:tcW w:w="4948" w:type="dxa"/>
          </w:tcPr>
          <w:p w:rsidR="00000000" w:rsidRDefault="00000000">
            <w:pPr>
              <w:spacing w:line="320" w:lineRule="exact"/>
              <w:ind w:firstLine="120"/>
              <w:jc w:val="left"/>
            </w:pPr>
            <w:r>
              <w:rPr>
                <w:rFonts w:hint="eastAsia"/>
              </w:rPr>
              <w:t>男</w:t>
            </w:r>
          </w:p>
        </w:tc>
        <w:tc>
          <w:tcPr>
            <w:tcW w:w="1656" w:type="dxa"/>
          </w:tcPr>
          <w:p w:rsidR="00000000" w:rsidRDefault="00000000">
            <w:pPr>
              <w:spacing w:line="320" w:lineRule="exact"/>
              <w:jc w:val="center"/>
            </w:pPr>
            <w:r>
              <w:t>56.6</w:t>
            </w:r>
          </w:p>
        </w:tc>
        <w:tc>
          <w:tcPr>
            <w:tcW w:w="1656" w:type="dxa"/>
          </w:tcPr>
          <w:p w:rsidR="00000000" w:rsidRDefault="00000000">
            <w:pPr>
              <w:spacing w:line="320" w:lineRule="exact"/>
              <w:jc w:val="center"/>
            </w:pPr>
            <w:r>
              <w:t>58.5</w:t>
            </w:r>
          </w:p>
        </w:tc>
        <w:tc>
          <w:tcPr>
            <w:tcW w:w="1656" w:type="dxa"/>
          </w:tcPr>
          <w:p w:rsidR="00000000" w:rsidRDefault="00000000">
            <w:pPr>
              <w:spacing w:line="320" w:lineRule="exact"/>
              <w:jc w:val="center"/>
            </w:pPr>
            <w:r>
              <w:t>57.5</w:t>
            </w:r>
          </w:p>
        </w:tc>
      </w:tr>
      <w:tr w:rsidR="00000000">
        <w:tblPrEx>
          <w:tblCellMar>
            <w:top w:w="0" w:type="dxa"/>
            <w:bottom w:w="0" w:type="dxa"/>
          </w:tblCellMar>
        </w:tblPrEx>
        <w:tc>
          <w:tcPr>
            <w:tcW w:w="4948" w:type="dxa"/>
          </w:tcPr>
          <w:p w:rsidR="00000000" w:rsidRDefault="00000000">
            <w:pPr>
              <w:spacing w:line="320" w:lineRule="exact"/>
              <w:ind w:firstLine="120"/>
              <w:jc w:val="left"/>
            </w:pPr>
            <w:r>
              <w:rPr>
                <w:rFonts w:hint="eastAsia"/>
              </w:rPr>
              <w:t>女</w:t>
            </w:r>
          </w:p>
        </w:tc>
        <w:tc>
          <w:tcPr>
            <w:tcW w:w="1656" w:type="dxa"/>
          </w:tcPr>
          <w:p w:rsidR="00000000" w:rsidRDefault="00000000">
            <w:pPr>
              <w:spacing w:line="320" w:lineRule="exact"/>
              <w:jc w:val="center"/>
            </w:pPr>
            <w:r>
              <w:t>59.6</w:t>
            </w:r>
          </w:p>
        </w:tc>
        <w:tc>
          <w:tcPr>
            <w:tcW w:w="1656" w:type="dxa"/>
          </w:tcPr>
          <w:p w:rsidR="00000000" w:rsidRDefault="00000000">
            <w:pPr>
              <w:spacing w:line="320" w:lineRule="exact"/>
              <w:jc w:val="center"/>
            </w:pPr>
            <w:r>
              <w:t>62.6</w:t>
            </w:r>
          </w:p>
        </w:tc>
        <w:tc>
          <w:tcPr>
            <w:tcW w:w="1656" w:type="dxa"/>
          </w:tcPr>
          <w:p w:rsidR="00000000" w:rsidRDefault="00000000">
            <w:pPr>
              <w:spacing w:line="320" w:lineRule="exact"/>
              <w:jc w:val="center"/>
            </w:pPr>
            <w:r>
              <w:t>61.0</w:t>
            </w:r>
          </w:p>
        </w:tc>
      </w:tr>
      <w:tr w:rsidR="00000000">
        <w:tblPrEx>
          <w:tblCellMar>
            <w:top w:w="0" w:type="dxa"/>
            <w:bottom w:w="0" w:type="dxa"/>
          </w:tblCellMar>
        </w:tblPrEx>
        <w:tc>
          <w:tcPr>
            <w:tcW w:w="4948" w:type="dxa"/>
          </w:tcPr>
          <w:p w:rsidR="00000000" w:rsidRDefault="00000000">
            <w:pPr>
              <w:spacing w:line="320" w:lineRule="exact"/>
              <w:ind w:firstLine="120"/>
              <w:jc w:val="left"/>
            </w:pPr>
            <w:r>
              <w:rPr>
                <w:rFonts w:hint="eastAsia"/>
              </w:rPr>
              <w:t>两性</w:t>
            </w:r>
          </w:p>
        </w:tc>
        <w:tc>
          <w:tcPr>
            <w:tcW w:w="1656" w:type="dxa"/>
          </w:tcPr>
          <w:p w:rsidR="00000000" w:rsidRDefault="00000000">
            <w:pPr>
              <w:spacing w:line="320" w:lineRule="exact"/>
              <w:jc w:val="center"/>
            </w:pPr>
            <w:r>
              <w:t>58.1</w:t>
            </w:r>
          </w:p>
        </w:tc>
        <w:tc>
          <w:tcPr>
            <w:tcW w:w="1656" w:type="dxa"/>
          </w:tcPr>
          <w:p w:rsidR="00000000" w:rsidRDefault="00000000">
            <w:pPr>
              <w:spacing w:line="320" w:lineRule="exact"/>
              <w:jc w:val="center"/>
            </w:pPr>
            <w:r>
              <w:t>60.5</w:t>
            </w:r>
          </w:p>
        </w:tc>
        <w:tc>
          <w:tcPr>
            <w:tcW w:w="1656" w:type="dxa"/>
          </w:tcPr>
          <w:p w:rsidR="00000000" w:rsidRDefault="00000000">
            <w:pPr>
              <w:spacing w:line="320" w:lineRule="exact"/>
              <w:jc w:val="center"/>
            </w:pPr>
            <w:r>
              <w:t>59.2</w:t>
            </w:r>
          </w:p>
        </w:tc>
      </w:tr>
      <w:tr w:rsidR="00000000">
        <w:tblPrEx>
          <w:tblCellMar>
            <w:top w:w="0" w:type="dxa"/>
            <w:bottom w:w="0" w:type="dxa"/>
          </w:tblCellMar>
        </w:tblPrEx>
        <w:tc>
          <w:tcPr>
            <w:tcW w:w="9916" w:type="dxa"/>
            <w:gridSpan w:val="4"/>
          </w:tcPr>
          <w:p w:rsidR="00000000" w:rsidRDefault="00000000">
            <w:pPr>
              <w:spacing w:line="320" w:lineRule="exact"/>
              <w:jc w:val="center"/>
            </w:pPr>
            <w:r>
              <w:rPr>
                <w:rFonts w:hint="eastAsia"/>
              </w:rPr>
              <w:t>首婚平均年龄</w:t>
            </w:r>
            <w:r>
              <w:t>(1994</w:t>
            </w:r>
            <w:r>
              <w:rPr>
                <w:rFonts w:hint="eastAsia"/>
              </w:rPr>
              <w:t>年人口普查</w:t>
            </w:r>
            <w:r>
              <w:t>)</w:t>
            </w:r>
          </w:p>
        </w:tc>
      </w:tr>
      <w:tr w:rsidR="00000000">
        <w:tblPrEx>
          <w:tblCellMar>
            <w:top w:w="0" w:type="dxa"/>
            <w:bottom w:w="0" w:type="dxa"/>
          </w:tblCellMar>
        </w:tblPrEx>
        <w:tc>
          <w:tcPr>
            <w:tcW w:w="9916" w:type="dxa"/>
            <w:gridSpan w:val="4"/>
          </w:tcPr>
          <w:p w:rsidR="00000000" w:rsidRDefault="00000000">
            <w:pPr>
              <w:spacing w:line="320" w:lineRule="exact"/>
              <w:jc w:val="center"/>
            </w:pPr>
            <w:r>
              <w:rPr>
                <w:rFonts w:hint="eastAsia"/>
              </w:rPr>
              <w:t>性别</w:t>
            </w:r>
          </w:p>
        </w:tc>
      </w:tr>
      <w:tr w:rsidR="00000000">
        <w:tblPrEx>
          <w:tblCellMar>
            <w:top w:w="0" w:type="dxa"/>
            <w:bottom w:w="0" w:type="dxa"/>
          </w:tblCellMar>
        </w:tblPrEx>
        <w:tc>
          <w:tcPr>
            <w:tcW w:w="4948" w:type="dxa"/>
          </w:tcPr>
          <w:p w:rsidR="00000000" w:rsidRDefault="00000000">
            <w:pPr>
              <w:spacing w:line="320" w:lineRule="exact"/>
              <w:ind w:firstLine="120"/>
              <w:jc w:val="left"/>
            </w:pPr>
            <w:r>
              <w:rPr>
                <w:rFonts w:hint="eastAsia"/>
              </w:rPr>
              <w:t>男</w:t>
            </w:r>
          </w:p>
        </w:tc>
        <w:tc>
          <w:tcPr>
            <w:tcW w:w="1656" w:type="dxa"/>
          </w:tcPr>
          <w:p w:rsidR="00000000" w:rsidRDefault="00000000">
            <w:pPr>
              <w:spacing w:line="320" w:lineRule="exact"/>
              <w:jc w:val="center"/>
            </w:pPr>
            <w:r>
              <w:t>24.3</w:t>
            </w:r>
          </w:p>
        </w:tc>
        <w:tc>
          <w:tcPr>
            <w:tcW w:w="1656" w:type="dxa"/>
          </w:tcPr>
          <w:p w:rsidR="00000000" w:rsidRDefault="00000000">
            <w:pPr>
              <w:spacing w:line="320" w:lineRule="exact"/>
              <w:jc w:val="center"/>
            </w:pPr>
            <w:r>
              <w:t>25.7</w:t>
            </w:r>
          </w:p>
        </w:tc>
        <w:tc>
          <w:tcPr>
            <w:tcW w:w="1656" w:type="dxa"/>
          </w:tcPr>
          <w:p w:rsidR="00000000" w:rsidRDefault="00000000">
            <w:pPr>
              <w:spacing w:line="320" w:lineRule="exact"/>
              <w:jc w:val="center"/>
            </w:pPr>
            <w:r>
              <w:t>24.8</w:t>
            </w:r>
          </w:p>
        </w:tc>
      </w:tr>
      <w:tr w:rsidR="00000000">
        <w:tblPrEx>
          <w:tblCellMar>
            <w:top w:w="0" w:type="dxa"/>
            <w:bottom w:w="0" w:type="dxa"/>
          </w:tblCellMar>
        </w:tblPrEx>
        <w:tc>
          <w:tcPr>
            <w:tcW w:w="4948" w:type="dxa"/>
          </w:tcPr>
          <w:p w:rsidR="00000000" w:rsidRDefault="00000000">
            <w:pPr>
              <w:spacing w:line="320" w:lineRule="exact"/>
              <w:ind w:firstLine="120"/>
              <w:jc w:val="left"/>
            </w:pPr>
            <w:r>
              <w:rPr>
                <w:rFonts w:hint="eastAsia"/>
              </w:rPr>
              <w:t>女</w:t>
            </w:r>
          </w:p>
        </w:tc>
        <w:tc>
          <w:tcPr>
            <w:tcW w:w="1656" w:type="dxa"/>
          </w:tcPr>
          <w:p w:rsidR="00000000" w:rsidRDefault="00000000">
            <w:pPr>
              <w:spacing w:line="320" w:lineRule="exact"/>
              <w:jc w:val="center"/>
            </w:pPr>
            <w:r>
              <w:t>20.4</w:t>
            </w:r>
          </w:p>
        </w:tc>
        <w:tc>
          <w:tcPr>
            <w:tcW w:w="1656" w:type="dxa"/>
          </w:tcPr>
          <w:p w:rsidR="00000000" w:rsidRDefault="00000000">
            <w:pPr>
              <w:spacing w:line="320" w:lineRule="exact"/>
              <w:jc w:val="center"/>
            </w:pPr>
            <w:r>
              <w:t>21.6</w:t>
            </w:r>
          </w:p>
        </w:tc>
        <w:tc>
          <w:tcPr>
            <w:tcW w:w="1656" w:type="dxa"/>
          </w:tcPr>
          <w:p w:rsidR="00000000" w:rsidRDefault="00000000">
            <w:pPr>
              <w:spacing w:line="320" w:lineRule="exact"/>
              <w:jc w:val="center"/>
            </w:pPr>
            <w:r>
              <w:t>20.7</w:t>
            </w:r>
          </w:p>
        </w:tc>
      </w:tr>
      <w:tr w:rsidR="00000000">
        <w:tblPrEx>
          <w:tblCellMar>
            <w:top w:w="0" w:type="dxa"/>
            <w:bottom w:w="0" w:type="dxa"/>
          </w:tblCellMar>
        </w:tblPrEx>
        <w:tc>
          <w:tcPr>
            <w:tcW w:w="4948" w:type="dxa"/>
          </w:tcPr>
          <w:p w:rsidR="00000000" w:rsidRDefault="00000000">
            <w:pPr>
              <w:spacing w:line="320" w:lineRule="exact"/>
              <w:ind w:firstLine="120"/>
              <w:jc w:val="left"/>
            </w:pPr>
            <w:r>
              <w:rPr>
                <w:rFonts w:hint="eastAsia"/>
              </w:rPr>
              <w:t>两性</w:t>
            </w:r>
          </w:p>
        </w:tc>
        <w:tc>
          <w:tcPr>
            <w:tcW w:w="1656" w:type="dxa"/>
          </w:tcPr>
          <w:p w:rsidR="00000000" w:rsidRDefault="00000000">
            <w:pPr>
              <w:spacing w:line="320" w:lineRule="exact"/>
              <w:jc w:val="center"/>
            </w:pPr>
            <w:r>
              <w:t>22.3</w:t>
            </w:r>
          </w:p>
        </w:tc>
        <w:tc>
          <w:tcPr>
            <w:tcW w:w="1656" w:type="dxa"/>
          </w:tcPr>
          <w:p w:rsidR="00000000" w:rsidRDefault="00000000">
            <w:pPr>
              <w:spacing w:line="320" w:lineRule="exact"/>
              <w:jc w:val="center"/>
            </w:pPr>
            <w:r>
              <w:t>23.9</w:t>
            </w:r>
          </w:p>
        </w:tc>
        <w:tc>
          <w:tcPr>
            <w:tcW w:w="1656" w:type="dxa"/>
          </w:tcPr>
          <w:p w:rsidR="00000000" w:rsidRDefault="00000000">
            <w:pPr>
              <w:spacing w:line="320" w:lineRule="exact"/>
              <w:jc w:val="center"/>
            </w:pPr>
            <w:r>
              <w:t>22.8</w:t>
            </w:r>
          </w:p>
        </w:tc>
      </w:tr>
      <w:tr w:rsidR="00000000">
        <w:tblPrEx>
          <w:tblCellMar>
            <w:top w:w="0" w:type="dxa"/>
            <w:bottom w:w="0" w:type="dxa"/>
          </w:tblCellMar>
        </w:tblPrEx>
        <w:tc>
          <w:tcPr>
            <w:tcW w:w="9916" w:type="dxa"/>
            <w:gridSpan w:val="4"/>
          </w:tcPr>
          <w:p w:rsidR="00000000" w:rsidRDefault="00000000">
            <w:pPr>
              <w:spacing w:line="320" w:lineRule="exact"/>
              <w:jc w:val="center"/>
            </w:pPr>
            <w:r>
              <w:t>1997</w:t>
            </w:r>
            <w:r>
              <w:rPr>
                <w:rFonts w:hint="eastAsia"/>
              </w:rPr>
              <w:t>年文化和卫生部也门人口调查的人口统计指标</w:t>
            </w:r>
          </w:p>
        </w:tc>
      </w:tr>
      <w:tr w:rsidR="00000000">
        <w:tblPrEx>
          <w:tblCellMar>
            <w:top w:w="0" w:type="dxa"/>
            <w:bottom w:w="0" w:type="dxa"/>
          </w:tblCellMar>
        </w:tblPrEx>
        <w:tc>
          <w:tcPr>
            <w:tcW w:w="9916" w:type="dxa"/>
            <w:gridSpan w:val="4"/>
          </w:tcPr>
          <w:p w:rsidR="00000000" w:rsidRDefault="00000000">
            <w:pPr>
              <w:spacing w:line="320" w:lineRule="exact"/>
              <w:jc w:val="center"/>
            </w:pPr>
            <w:r>
              <w:rPr>
                <w:rFonts w:hint="eastAsia"/>
              </w:rPr>
              <w:t>人口和家庭细节</w:t>
            </w:r>
          </w:p>
        </w:tc>
      </w:tr>
      <w:tr w:rsidR="00000000">
        <w:tblPrEx>
          <w:tblCellMar>
            <w:top w:w="0" w:type="dxa"/>
            <w:bottom w:w="0" w:type="dxa"/>
          </w:tblCellMar>
        </w:tblPrEx>
        <w:tc>
          <w:tcPr>
            <w:tcW w:w="4948" w:type="dxa"/>
          </w:tcPr>
          <w:p w:rsidR="00000000" w:rsidRDefault="00000000">
            <w:pPr>
              <w:spacing w:line="320" w:lineRule="exact"/>
              <w:ind w:firstLine="120"/>
              <w:jc w:val="left"/>
            </w:pPr>
            <w:r>
              <w:rPr>
                <w:rFonts w:hint="eastAsia"/>
              </w:rPr>
              <w:t>家庭平均人口数</w:t>
            </w:r>
          </w:p>
        </w:tc>
        <w:tc>
          <w:tcPr>
            <w:tcW w:w="1656" w:type="dxa"/>
          </w:tcPr>
          <w:p w:rsidR="00000000" w:rsidRDefault="00000000">
            <w:pPr>
              <w:spacing w:line="320" w:lineRule="exact"/>
              <w:jc w:val="center"/>
            </w:pPr>
            <w:r>
              <w:t>6.9</w:t>
            </w:r>
          </w:p>
        </w:tc>
        <w:tc>
          <w:tcPr>
            <w:tcW w:w="1656" w:type="dxa"/>
          </w:tcPr>
          <w:p w:rsidR="00000000" w:rsidRDefault="00000000">
            <w:pPr>
              <w:spacing w:line="320" w:lineRule="exact"/>
              <w:jc w:val="center"/>
            </w:pPr>
            <w:r>
              <w:t>7.2</w:t>
            </w:r>
          </w:p>
        </w:tc>
        <w:tc>
          <w:tcPr>
            <w:tcW w:w="1656" w:type="dxa"/>
          </w:tcPr>
          <w:p w:rsidR="00000000" w:rsidRDefault="00000000">
            <w:pPr>
              <w:spacing w:line="320" w:lineRule="exact"/>
              <w:jc w:val="center"/>
            </w:pPr>
            <w:r>
              <w:t>7.0</w:t>
            </w:r>
          </w:p>
        </w:tc>
      </w:tr>
      <w:tr w:rsidR="00000000">
        <w:tblPrEx>
          <w:tblCellMar>
            <w:top w:w="0" w:type="dxa"/>
            <w:bottom w:w="0" w:type="dxa"/>
          </w:tblCellMar>
        </w:tblPrEx>
        <w:tc>
          <w:tcPr>
            <w:tcW w:w="4948" w:type="dxa"/>
          </w:tcPr>
          <w:p w:rsidR="00000000" w:rsidRDefault="00000000">
            <w:pPr>
              <w:spacing w:line="320" w:lineRule="exact"/>
              <w:ind w:firstLine="120"/>
              <w:jc w:val="left"/>
            </w:pPr>
            <w:r>
              <w:rPr>
                <w:rFonts w:hint="eastAsia"/>
              </w:rPr>
              <w:t>每个房间平均人数</w:t>
            </w:r>
          </w:p>
        </w:tc>
        <w:tc>
          <w:tcPr>
            <w:tcW w:w="1656" w:type="dxa"/>
          </w:tcPr>
          <w:p w:rsidR="00000000" w:rsidRDefault="00000000">
            <w:pPr>
              <w:spacing w:line="320" w:lineRule="exact"/>
              <w:jc w:val="center"/>
            </w:pPr>
            <w:r>
              <w:t>3.2</w:t>
            </w:r>
          </w:p>
        </w:tc>
        <w:tc>
          <w:tcPr>
            <w:tcW w:w="1656" w:type="dxa"/>
          </w:tcPr>
          <w:p w:rsidR="00000000" w:rsidRDefault="00000000">
            <w:pPr>
              <w:spacing w:line="320" w:lineRule="exact"/>
              <w:jc w:val="center"/>
            </w:pPr>
            <w:r>
              <w:t>2.6</w:t>
            </w:r>
          </w:p>
        </w:tc>
        <w:tc>
          <w:tcPr>
            <w:tcW w:w="1656" w:type="dxa"/>
          </w:tcPr>
          <w:p w:rsidR="00000000" w:rsidRDefault="00000000">
            <w:pPr>
              <w:spacing w:line="320" w:lineRule="exact"/>
              <w:jc w:val="center"/>
            </w:pPr>
            <w:r>
              <w:t>3.1</w:t>
            </w:r>
          </w:p>
        </w:tc>
      </w:tr>
      <w:tr w:rsidR="00000000">
        <w:tblPrEx>
          <w:tblCellMar>
            <w:top w:w="0" w:type="dxa"/>
            <w:bottom w:w="0" w:type="dxa"/>
          </w:tblCellMar>
        </w:tblPrEx>
        <w:tc>
          <w:tcPr>
            <w:tcW w:w="4948" w:type="dxa"/>
          </w:tcPr>
          <w:p w:rsidR="00000000" w:rsidRDefault="00000000">
            <w:pPr>
              <w:spacing w:line="320" w:lineRule="exact"/>
              <w:ind w:firstLine="120"/>
              <w:jc w:val="left"/>
            </w:pPr>
            <w:r>
              <w:rPr>
                <w:rFonts w:hint="eastAsia"/>
              </w:rPr>
              <w:t>每个卧室平均人数</w:t>
            </w:r>
          </w:p>
        </w:tc>
        <w:tc>
          <w:tcPr>
            <w:tcW w:w="1656" w:type="dxa"/>
          </w:tcPr>
          <w:p w:rsidR="00000000" w:rsidRDefault="00000000">
            <w:pPr>
              <w:spacing w:line="320" w:lineRule="exact"/>
              <w:jc w:val="center"/>
            </w:pPr>
            <w:r>
              <w:t>4.2</w:t>
            </w:r>
          </w:p>
        </w:tc>
        <w:tc>
          <w:tcPr>
            <w:tcW w:w="1656" w:type="dxa"/>
          </w:tcPr>
          <w:p w:rsidR="00000000" w:rsidRDefault="00000000">
            <w:pPr>
              <w:spacing w:line="320" w:lineRule="exact"/>
              <w:jc w:val="center"/>
            </w:pPr>
            <w:r>
              <w:t>3.5</w:t>
            </w:r>
          </w:p>
        </w:tc>
        <w:tc>
          <w:tcPr>
            <w:tcW w:w="1656" w:type="dxa"/>
          </w:tcPr>
          <w:p w:rsidR="00000000" w:rsidRDefault="00000000">
            <w:pPr>
              <w:spacing w:line="320" w:lineRule="exact"/>
              <w:jc w:val="center"/>
            </w:pPr>
            <w:r>
              <w:t>4.0</w:t>
            </w:r>
          </w:p>
        </w:tc>
      </w:tr>
      <w:tr w:rsidR="00000000">
        <w:tblPrEx>
          <w:tblCellMar>
            <w:top w:w="0" w:type="dxa"/>
            <w:bottom w:w="0" w:type="dxa"/>
          </w:tblCellMar>
        </w:tblPrEx>
        <w:tc>
          <w:tcPr>
            <w:tcW w:w="4948" w:type="dxa"/>
          </w:tcPr>
          <w:p w:rsidR="00000000" w:rsidRDefault="00000000">
            <w:pPr>
              <w:spacing w:line="320" w:lineRule="exact"/>
              <w:ind w:firstLine="120"/>
              <w:jc w:val="left"/>
            </w:pPr>
            <w:r>
              <w:rPr>
                <w:rFonts w:hint="eastAsia"/>
              </w:rPr>
              <w:t>女家长家庭比率</w:t>
            </w:r>
          </w:p>
        </w:tc>
        <w:tc>
          <w:tcPr>
            <w:tcW w:w="1656" w:type="dxa"/>
          </w:tcPr>
          <w:p w:rsidR="00000000" w:rsidRDefault="00000000">
            <w:pPr>
              <w:spacing w:line="320" w:lineRule="exact"/>
              <w:jc w:val="center"/>
            </w:pPr>
            <w:r>
              <w:t>10.0</w:t>
            </w:r>
          </w:p>
        </w:tc>
        <w:tc>
          <w:tcPr>
            <w:tcW w:w="1656" w:type="dxa"/>
          </w:tcPr>
          <w:p w:rsidR="00000000" w:rsidRDefault="00000000">
            <w:pPr>
              <w:spacing w:line="320" w:lineRule="exact"/>
              <w:jc w:val="center"/>
            </w:pPr>
            <w:r>
              <w:t>9.0</w:t>
            </w:r>
          </w:p>
        </w:tc>
        <w:tc>
          <w:tcPr>
            <w:tcW w:w="1656" w:type="dxa"/>
          </w:tcPr>
          <w:p w:rsidR="00000000" w:rsidRDefault="00000000">
            <w:pPr>
              <w:spacing w:line="320" w:lineRule="exact"/>
              <w:jc w:val="center"/>
            </w:pPr>
            <w:r>
              <w:t>10.0</w:t>
            </w:r>
          </w:p>
        </w:tc>
      </w:tr>
      <w:tr w:rsidR="00000000">
        <w:tblPrEx>
          <w:tblCellMar>
            <w:top w:w="0" w:type="dxa"/>
            <w:bottom w:w="0" w:type="dxa"/>
          </w:tblCellMar>
        </w:tblPrEx>
        <w:tc>
          <w:tcPr>
            <w:tcW w:w="9916" w:type="dxa"/>
            <w:gridSpan w:val="4"/>
          </w:tcPr>
          <w:p w:rsidR="00000000" w:rsidRDefault="00000000">
            <w:pPr>
              <w:spacing w:line="320" w:lineRule="exact"/>
              <w:jc w:val="center"/>
            </w:pPr>
            <w:r>
              <w:rPr>
                <w:rFonts w:hint="eastAsia"/>
              </w:rPr>
              <w:t>婴儿死亡率</w:t>
            </w:r>
            <w:r>
              <w:t>(</w:t>
            </w:r>
            <w:r>
              <w:rPr>
                <w:rFonts w:hint="eastAsia"/>
              </w:rPr>
              <w:t>千人</w:t>
            </w:r>
            <w:r>
              <w:t>)</w:t>
            </w:r>
          </w:p>
        </w:tc>
      </w:tr>
      <w:tr w:rsidR="00000000">
        <w:tblPrEx>
          <w:tblCellMar>
            <w:top w:w="0" w:type="dxa"/>
            <w:bottom w:w="0" w:type="dxa"/>
          </w:tblCellMar>
        </w:tblPrEx>
        <w:tc>
          <w:tcPr>
            <w:tcW w:w="4948" w:type="dxa"/>
          </w:tcPr>
          <w:p w:rsidR="00000000" w:rsidRDefault="00000000">
            <w:pPr>
              <w:spacing w:line="320" w:lineRule="exact"/>
              <w:ind w:firstLine="120"/>
              <w:jc w:val="left"/>
            </w:pPr>
            <w:r>
              <w:rPr>
                <w:rFonts w:hint="eastAsia"/>
              </w:rPr>
              <w:t>男</w:t>
            </w:r>
          </w:p>
        </w:tc>
        <w:tc>
          <w:tcPr>
            <w:tcW w:w="1656" w:type="dxa"/>
          </w:tcPr>
          <w:p w:rsidR="00000000" w:rsidRDefault="00000000">
            <w:pPr>
              <w:spacing w:line="320" w:lineRule="exact"/>
              <w:jc w:val="center"/>
            </w:pPr>
            <w:r>
              <w:t>90.4</w:t>
            </w:r>
          </w:p>
        </w:tc>
        <w:tc>
          <w:tcPr>
            <w:tcW w:w="1656" w:type="dxa"/>
          </w:tcPr>
          <w:p w:rsidR="00000000" w:rsidRDefault="00000000">
            <w:pPr>
              <w:spacing w:line="320" w:lineRule="exact"/>
              <w:jc w:val="center"/>
            </w:pPr>
            <w:r>
              <w:t>67.0</w:t>
            </w:r>
          </w:p>
        </w:tc>
        <w:tc>
          <w:tcPr>
            <w:tcW w:w="1656" w:type="dxa"/>
          </w:tcPr>
          <w:p w:rsidR="00000000" w:rsidRDefault="00000000">
            <w:pPr>
              <w:spacing w:line="320" w:lineRule="exact"/>
              <w:jc w:val="center"/>
            </w:pPr>
            <w:r>
              <w:t>85.2</w:t>
            </w:r>
          </w:p>
        </w:tc>
      </w:tr>
      <w:tr w:rsidR="00000000">
        <w:tblPrEx>
          <w:tblCellMar>
            <w:top w:w="0" w:type="dxa"/>
            <w:bottom w:w="0" w:type="dxa"/>
          </w:tblCellMar>
        </w:tblPrEx>
        <w:tc>
          <w:tcPr>
            <w:tcW w:w="4948" w:type="dxa"/>
          </w:tcPr>
          <w:p w:rsidR="00000000" w:rsidRDefault="00000000">
            <w:pPr>
              <w:spacing w:line="320" w:lineRule="exact"/>
              <w:ind w:firstLine="120"/>
              <w:jc w:val="left"/>
            </w:pPr>
            <w:r>
              <w:rPr>
                <w:rFonts w:hint="eastAsia"/>
              </w:rPr>
              <w:t>女</w:t>
            </w:r>
          </w:p>
        </w:tc>
        <w:tc>
          <w:tcPr>
            <w:tcW w:w="1656" w:type="dxa"/>
          </w:tcPr>
          <w:p w:rsidR="00000000" w:rsidRDefault="00000000">
            <w:pPr>
              <w:spacing w:line="320" w:lineRule="exact"/>
              <w:jc w:val="center"/>
            </w:pPr>
            <w:r>
              <w:t>66.1</w:t>
            </w:r>
          </w:p>
        </w:tc>
        <w:tc>
          <w:tcPr>
            <w:tcW w:w="1656" w:type="dxa"/>
          </w:tcPr>
          <w:p w:rsidR="00000000" w:rsidRDefault="00000000">
            <w:pPr>
              <w:spacing w:line="320" w:lineRule="exact"/>
              <w:jc w:val="center"/>
            </w:pPr>
            <w:r>
              <w:t>59.4</w:t>
            </w:r>
          </w:p>
        </w:tc>
        <w:tc>
          <w:tcPr>
            <w:tcW w:w="1656" w:type="dxa"/>
          </w:tcPr>
          <w:p w:rsidR="00000000" w:rsidRDefault="00000000">
            <w:pPr>
              <w:spacing w:line="320" w:lineRule="exact"/>
              <w:jc w:val="center"/>
            </w:pPr>
            <w:r>
              <w:t>64.4</w:t>
            </w:r>
          </w:p>
        </w:tc>
      </w:tr>
      <w:tr w:rsidR="00000000">
        <w:tblPrEx>
          <w:tblCellMar>
            <w:top w:w="0" w:type="dxa"/>
            <w:bottom w:w="0" w:type="dxa"/>
          </w:tblCellMar>
        </w:tblPrEx>
        <w:tc>
          <w:tcPr>
            <w:tcW w:w="4948" w:type="dxa"/>
          </w:tcPr>
          <w:p w:rsidR="00000000" w:rsidRDefault="00000000">
            <w:pPr>
              <w:spacing w:line="320" w:lineRule="exact"/>
              <w:ind w:firstLine="120"/>
              <w:jc w:val="left"/>
            </w:pPr>
            <w:r>
              <w:rPr>
                <w:rFonts w:hint="eastAsia"/>
              </w:rPr>
              <w:t>两性</w:t>
            </w:r>
          </w:p>
        </w:tc>
        <w:tc>
          <w:tcPr>
            <w:tcW w:w="1656" w:type="dxa"/>
          </w:tcPr>
          <w:p w:rsidR="00000000" w:rsidRDefault="00000000">
            <w:pPr>
              <w:spacing w:line="320" w:lineRule="exact"/>
              <w:jc w:val="center"/>
            </w:pPr>
            <w:r>
              <w:t>78.8</w:t>
            </w:r>
          </w:p>
        </w:tc>
        <w:tc>
          <w:tcPr>
            <w:tcW w:w="1656" w:type="dxa"/>
          </w:tcPr>
          <w:p w:rsidR="00000000" w:rsidRDefault="00000000">
            <w:pPr>
              <w:spacing w:line="320" w:lineRule="exact"/>
              <w:jc w:val="center"/>
            </w:pPr>
            <w:r>
              <w:t>63.4</w:t>
            </w:r>
          </w:p>
        </w:tc>
        <w:tc>
          <w:tcPr>
            <w:tcW w:w="1656" w:type="dxa"/>
          </w:tcPr>
          <w:p w:rsidR="00000000" w:rsidRDefault="00000000">
            <w:pPr>
              <w:spacing w:line="320" w:lineRule="exact"/>
              <w:jc w:val="center"/>
            </w:pPr>
            <w:r>
              <w:t>75.3</w:t>
            </w:r>
          </w:p>
        </w:tc>
      </w:tr>
    </w:tbl>
    <w:p w:rsidR="00000000" w:rsidRDefault="00000000">
      <w:pPr>
        <w:tabs>
          <w:tab w:val="left" w:pos="5400"/>
        </w:tabs>
        <w:spacing w:before="240" w:line="360" w:lineRule="exact"/>
        <w:ind w:firstLine="425"/>
      </w:pPr>
      <w:r>
        <w:t xml:space="preserve">(3)  </w:t>
      </w:r>
      <w:r>
        <w:rPr>
          <w:rFonts w:hint="eastAsia"/>
        </w:rPr>
        <w:t>计划和发展部中央统计局，《统计年鉴》，</w:t>
      </w:r>
      <w:r>
        <w:t>1998</w:t>
      </w:r>
      <w:r>
        <w:rPr>
          <w:rFonts w:hint="eastAsia"/>
        </w:rPr>
        <w:t>年</w:t>
      </w:r>
      <w:r>
        <w:t>4</w:t>
      </w:r>
      <w:r>
        <w:rPr>
          <w:rFonts w:hint="eastAsia"/>
        </w:rPr>
        <w:t>月，萨那。</w:t>
      </w:r>
    </w:p>
    <w:p w:rsidR="00000000" w:rsidRDefault="00000000">
      <w:pPr>
        <w:tabs>
          <w:tab w:val="left" w:pos="5400"/>
        </w:tabs>
        <w:spacing w:after="240" w:line="360" w:lineRule="exact"/>
        <w:rPr>
          <w:rFonts w:ascii="SimHei" w:eastAsia="SimHei"/>
        </w:rPr>
      </w:pPr>
      <w:r>
        <w:br w:type="page"/>
      </w:r>
      <w:r>
        <w:rPr>
          <w:rFonts w:ascii="SimHei" w:eastAsia="SimHei" w:hint="eastAsia"/>
        </w:rPr>
        <w:t>经济状况</w:t>
      </w:r>
    </w:p>
    <w:p w:rsidR="00000000" w:rsidRDefault="00000000">
      <w:pPr>
        <w:tabs>
          <w:tab w:val="left" w:pos="5400"/>
        </w:tabs>
        <w:spacing w:after="240" w:line="360" w:lineRule="exact"/>
        <w:ind w:firstLine="425"/>
      </w:pPr>
      <w:r>
        <w:t>2.  1980</w:t>
      </w:r>
      <w:r>
        <w:rPr>
          <w:rFonts w:hint="eastAsia"/>
        </w:rPr>
        <w:t>年代也门发生严重经济危机，使也门经济受到损害。与此同时，这种危机还明显伴随有重大的政治和经济事态。第一个发展变化是</w:t>
      </w:r>
      <w:r>
        <w:t>1990</w:t>
      </w:r>
      <w:r>
        <w:rPr>
          <w:rFonts w:hint="eastAsia"/>
        </w:rPr>
        <w:t>年</w:t>
      </w:r>
      <w:r>
        <w:t>5</w:t>
      </w:r>
      <w:r>
        <w:rPr>
          <w:rFonts w:hint="eastAsia"/>
        </w:rPr>
        <w:t>月国家统一，两个不同和落后的国家合二为一。接着，</w:t>
      </w:r>
      <w:r>
        <w:t>1990</w:t>
      </w:r>
      <w:r>
        <w:rPr>
          <w:rFonts w:hint="eastAsia"/>
        </w:rPr>
        <w:t>年</w:t>
      </w:r>
      <w:r>
        <w:t>8</w:t>
      </w:r>
      <w:r>
        <w:rPr>
          <w:rFonts w:hint="eastAsia"/>
        </w:rPr>
        <w:t>月发生第二次海湾危机，造成在海湾各国工作的数十万也门移民返回国内。此外，国外汇款和外部信贷援助收缩甚至中断，国内储蓄微弱，导致贫困持续而且范围扩大。所有这些因素都通过下述途径影响妇女：</w:t>
      </w:r>
    </w:p>
    <w:p w:rsidR="00000000" w:rsidRDefault="00000000">
      <w:pPr>
        <w:tabs>
          <w:tab w:val="left" w:pos="5400"/>
        </w:tabs>
        <w:spacing w:after="240" w:line="360" w:lineRule="exact"/>
      </w:pPr>
      <w:r>
        <w:t xml:space="preserve">(a)  </w:t>
      </w:r>
      <w:r>
        <w:rPr>
          <w:rFonts w:hint="eastAsia"/>
        </w:rPr>
        <w:t>人口增长：</w:t>
      </w:r>
    </w:p>
    <w:p w:rsidR="00000000" w:rsidRDefault="00000000">
      <w:pPr>
        <w:tabs>
          <w:tab w:val="left" w:pos="5400"/>
        </w:tabs>
        <w:spacing w:after="240" w:line="360" w:lineRule="exact"/>
        <w:ind w:firstLine="425"/>
      </w:pPr>
      <w:r>
        <w:t xml:space="preserve">3.  </w:t>
      </w:r>
      <w:r>
        <w:rPr>
          <w:rFonts w:hint="eastAsia"/>
        </w:rPr>
        <w:t>人口增长率约达</w:t>
      </w:r>
      <w:r>
        <w:t>3.7%</w:t>
      </w:r>
      <w:r>
        <w:rPr>
          <w:rFonts w:hint="eastAsia"/>
        </w:rPr>
        <w:t>。这是世界上最高的增长率，而且与经济、社会和环境增长率丝毫不同步。与这种人口增长率相比，国内生产总值</w:t>
      </w:r>
      <w:r>
        <w:t>(GDP)</w:t>
      </w:r>
      <w:r>
        <w:rPr>
          <w:rFonts w:hint="eastAsia"/>
        </w:rPr>
        <w:t>按不变价格计算的年增长率约为</w:t>
      </w:r>
      <w:r>
        <w:t>2.9%</w:t>
      </w:r>
      <w:r>
        <w:rPr>
          <w:rFonts w:hint="eastAsia"/>
        </w:rPr>
        <w:t>，按现行价格计算为</w:t>
      </w:r>
      <w:r>
        <w:t>27.7%</w:t>
      </w:r>
      <w:r>
        <w:rPr>
          <w:rFonts w:hint="eastAsia"/>
        </w:rPr>
        <w:t>，而通货膨胀率超过了</w:t>
      </w:r>
      <w:r>
        <w:t xml:space="preserve"> 75.8%</w:t>
      </w:r>
      <w:r>
        <w:rPr>
          <w:rFonts w:hint="eastAsia"/>
        </w:rPr>
        <w:t>。人口增长成为横在改善生活条件和提高福利面前的一道障碍。这是因为人口增长与个人在教育、卫生、水和住房等基本服务方面的份额成反比。人口增长与社会的经济资源不对称，这种现象使妇女在各部分人口中受影响最为严重。她们面临着与营养不良、教育、卫生和各种社会福利相关的种种问题，特别是因为她们属于一个仍然优先为男子提供服务和照顾的传统社会。</w:t>
      </w:r>
    </w:p>
    <w:p w:rsidR="00000000" w:rsidRDefault="00000000">
      <w:pPr>
        <w:tabs>
          <w:tab w:val="left" w:pos="5400"/>
        </w:tabs>
        <w:spacing w:after="240" w:line="360" w:lineRule="exact"/>
      </w:pPr>
      <w:r>
        <w:t xml:space="preserve"> (b)  </w:t>
      </w:r>
      <w:r>
        <w:rPr>
          <w:rFonts w:hint="eastAsia"/>
        </w:rPr>
        <w:t>低人均收入</w:t>
      </w:r>
    </w:p>
    <w:p w:rsidR="00000000" w:rsidRDefault="00000000">
      <w:pPr>
        <w:tabs>
          <w:tab w:val="left" w:pos="5400"/>
        </w:tabs>
        <w:spacing w:after="240" w:line="360" w:lineRule="exact"/>
        <w:ind w:firstLine="425"/>
      </w:pPr>
      <w:r>
        <w:t xml:space="preserve">4.  </w:t>
      </w:r>
      <w:r>
        <w:rPr>
          <w:rFonts w:hint="eastAsia"/>
        </w:rPr>
        <w:t>由于人口增长，家庭的平均成员数有了引人注目的增加。</w:t>
      </w:r>
      <w:r>
        <w:t>1994</w:t>
      </w:r>
      <w:r>
        <w:rPr>
          <w:rFonts w:hint="eastAsia"/>
        </w:rPr>
        <w:t>年共和国的平均数为</w:t>
      </w:r>
      <w:r>
        <w:t>6.7</w:t>
      </w:r>
      <w:r>
        <w:rPr>
          <w:rFonts w:hint="eastAsia"/>
        </w:rPr>
        <w:t>人。穷人家庭的平均人数为</w:t>
      </w:r>
      <w:r>
        <w:t>8.5</w:t>
      </w:r>
      <w:r>
        <w:rPr>
          <w:rFonts w:hint="eastAsia"/>
        </w:rPr>
        <w:t>人，而富裕家庭的平均人数为</w:t>
      </w:r>
      <w:r>
        <w:t>5.9</w:t>
      </w:r>
      <w:r>
        <w:rPr>
          <w:rFonts w:hint="eastAsia"/>
        </w:rPr>
        <w:t>人。</w:t>
      </w:r>
    </w:p>
    <w:p w:rsidR="00000000" w:rsidRDefault="00000000">
      <w:pPr>
        <w:tabs>
          <w:tab w:val="left" w:pos="5400"/>
        </w:tabs>
        <w:spacing w:after="240" w:line="360" w:lineRule="exact"/>
        <w:ind w:firstLine="425"/>
      </w:pPr>
      <w:r>
        <w:rPr>
          <w:rFonts w:hint="eastAsia"/>
        </w:rPr>
        <w:t>与物价高、生活费用不断上升和基本必需的需求增加等相比，也门个人的收入是非常低的。</w:t>
      </w:r>
      <w:r>
        <w:t>1990/1996</w:t>
      </w:r>
      <w:r>
        <w:rPr>
          <w:rFonts w:hint="eastAsia"/>
        </w:rPr>
        <w:t>年期间，个人的</w:t>
      </w:r>
      <w:r>
        <w:t>GDP</w:t>
      </w:r>
      <w:r>
        <w:rPr>
          <w:rFonts w:hint="eastAsia"/>
        </w:rPr>
        <w:t>份额等于每年</w:t>
      </w:r>
      <w:r>
        <w:t>9550</w:t>
      </w:r>
      <w:r>
        <w:rPr>
          <w:rFonts w:hint="eastAsia"/>
        </w:rPr>
        <w:t>—</w:t>
      </w:r>
      <w:r>
        <w:t>36019</w:t>
      </w:r>
      <w:r>
        <w:rPr>
          <w:rFonts w:hint="eastAsia"/>
        </w:rPr>
        <w:t>也门里亚尔。表</w:t>
      </w:r>
      <w:r>
        <w:t>(4)</w:t>
      </w:r>
      <w:r>
        <w:rPr>
          <w:rFonts w:hint="eastAsia"/>
        </w:rPr>
        <w:t>列示</w:t>
      </w:r>
      <w:r>
        <w:t>GDP</w:t>
      </w:r>
      <w:r>
        <w:rPr>
          <w:rFonts w:hint="eastAsia"/>
        </w:rPr>
        <w:t>和</w:t>
      </w:r>
      <w:r>
        <w:t>GNP</w:t>
      </w:r>
      <w:r>
        <w:rPr>
          <w:rFonts w:hint="eastAsia"/>
        </w:rPr>
        <w:t>和根据</w:t>
      </w:r>
      <w:r>
        <w:t>GDP</w:t>
      </w:r>
      <w:r>
        <w:rPr>
          <w:rFonts w:hint="eastAsia"/>
        </w:rPr>
        <w:t>计算个人以也门里亚尔表示的</w:t>
      </w:r>
      <w:r>
        <w:t>GNP</w:t>
      </w:r>
      <w:r>
        <w:rPr>
          <w:rFonts w:hint="eastAsia"/>
        </w:rPr>
        <w:t>份额。这项统计表明，</w:t>
      </w:r>
      <w:r>
        <w:t>1990</w:t>
      </w:r>
      <w:r>
        <w:rPr>
          <w:rFonts w:hint="eastAsia"/>
        </w:rPr>
        <w:t>年的人口收入约为</w:t>
      </w:r>
      <w:r>
        <w:t>1228.17</w:t>
      </w:r>
      <w:r>
        <w:rPr>
          <w:rFonts w:hint="eastAsia"/>
        </w:rPr>
        <w:t>亿也门里亚尔。</w:t>
      </w:r>
      <w:r>
        <w:t>1996</w:t>
      </w:r>
      <w:r>
        <w:rPr>
          <w:rFonts w:hint="eastAsia"/>
        </w:rPr>
        <w:t>年，全国人口的国民收入达到了</w:t>
      </w:r>
      <w:r>
        <w:t>5748.93</w:t>
      </w:r>
      <w:r>
        <w:rPr>
          <w:rFonts w:hint="eastAsia"/>
        </w:rPr>
        <w:t>亿里亚尔。关于移民汇款，它呈连续下降的趋势，从</w:t>
      </w:r>
      <w:r>
        <w:t>1985</w:t>
      </w:r>
      <w:r>
        <w:rPr>
          <w:rFonts w:hint="eastAsia"/>
        </w:rPr>
        <w:t>年的</w:t>
      </w:r>
      <w:r>
        <w:t>8.092</w:t>
      </w:r>
      <w:r>
        <w:rPr>
          <w:rFonts w:hint="eastAsia"/>
        </w:rPr>
        <w:t>亿美元降至每年</w:t>
      </w:r>
      <w:r>
        <w:t>1.2</w:t>
      </w:r>
      <w:r>
        <w:rPr>
          <w:rFonts w:hint="eastAsia"/>
        </w:rPr>
        <w:t>亿美元，而且在</w:t>
      </w:r>
      <w:r>
        <w:t>1990</w:t>
      </w:r>
      <w:r>
        <w:rPr>
          <w:rFonts w:hint="eastAsia"/>
        </w:rPr>
        <w:t>年</w:t>
      </w:r>
      <w:r>
        <w:t>8</w:t>
      </w:r>
      <w:r>
        <w:rPr>
          <w:rFonts w:hint="eastAsia"/>
        </w:rPr>
        <w:t>月发生海湾危机后汇款完全断绝。</w:t>
      </w:r>
    </w:p>
    <w:p w:rsidR="00000000" w:rsidRDefault="00000000">
      <w:pPr>
        <w:tabs>
          <w:tab w:val="left" w:pos="5400"/>
        </w:tabs>
        <w:spacing w:line="360" w:lineRule="exact"/>
        <w:jc w:val="center"/>
        <w:rPr>
          <w:rFonts w:ascii="SimHei" w:eastAsia="SimHei"/>
        </w:rPr>
      </w:pPr>
      <w:r>
        <w:rPr>
          <w:rFonts w:ascii="SimHei" w:eastAsia="SimHei" w:hint="eastAsia"/>
        </w:rPr>
        <w:t>表</w:t>
      </w:r>
      <w:r>
        <w:rPr>
          <w:rFonts w:ascii="SimHei" w:eastAsia="SimHei"/>
        </w:rPr>
        <w:t>(3)</w:t>
      </w:r>
    </w:p>
    <w:p w:rsidR="00000000" w:rsidRDefault="00000000">
      <w:pPr>
        <w:tabs>
          <w:tab w:val="left" w:pos="5400"/>
        </w:tabs>
        <w:spacing w:after="240" w:line="360" w:lineRule="exact"/>
        <w:jc w:val="center"/>
        <w:rPr>
          <w:rFonts w:ascii="SimHei" w:eastAsia="SimHei"/>
        </w:rPr>
      </w:pPr>
      <w:r>
        <w:rPr>
          <w:rFonts w:ascii="SimHei" w:eastAsia="SimHei"/>
        </w:rPr>
        <w:t>1975-1990</w:t>
      </w:r>
      <w:r>
        <w:rPr>
          <w:rFonts w:ascii="SimHei" w:eastAsia="SimHei" w:hint="eastAsia"/>
        </w:rPr>
        <w:t>年期间移民汇款的重要性和作用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08"/>
        <w:gridCol w:w="1752"/>
        <w:gridCol w:w="1752"/>
        <w:gridCol w:w="1752"/>
        <w:gridCol w:w="1752"/>
      </w:tblGrid>
      <w:tr w:rsidR="00000000">
        <w:tblPrEx>
          <w:tblCellMar>
            <w:top w:w="0" w:type="dxa"/>
            <w:bottom w:w="0" w:type="dxa"/>
          </w:tblCellMar>
        </w:tblPrEx>
        <w:tc>
          <w:tcPr>
            <w:tcW w:w="2908" w:type="dxa"/>
          </w:tcPr>
          <w:p w:rsidR="00000000" w:rsidRDefault="00000000">
            <w:pPr>
              <w:spacing w:line="360" w:lineRule="exact"/>
              <w:jc w:val="center"/>
              <w:rPr>
                <w:rFonts w:ascii="SimHei" w:eastAsia="SimHei"/>
              </w:rPr>
            </w:pPr>
            <w:r>
              <w:rPr>
                <w:rFonts w:ascii="SimHei" w:eastAsia="SimHei" w:hint="eastAsia"/>
              </w:rPr>
              <w:t>详情</w:t>
            </w:r>
          </w:p>
        </w:tc>
        <w:tc>
          <w:tcPr>
            <w:tcW w:w="1752" w:type="dxa"/>
          </w:tcPr>
          <w:p w:rsidR="00000000" w:rsidRDefault="00000000">
            <w:pPr>
              <w:spacing w:line="360" w:lineRule="exact"/>
              <w:jc w:val="center"/>
              <w:rPr>
                <w:rFonts w:ascii="SimHei" w:eastAsia="SimHei"/>
              </w:rPr>
            </w:pPr>
            <w:r>
              <w:rPr>
                <w:rFonts w:ascii="SimHei" w:eastAsia="SimHei"/>
              </w:rPr>
              <w:t>1975</w:t>
            </w:r>
          </w:p>
        </w:tc>
        <w:tc>
          <w:tcPr>
            <w:tcW w:w="1752" w:type="dxa"/>
          </w:tcPr>
          <w:p w:rsidR="00000000" w:rsidRDefault="00000000">
            <w:pPr>
              <w:spacing w:line="360" w:lineRule="exact"/>
              <w:jc w:val="center"/>
              <w:rPr>
                <w:rFonts w:ascii="SimHei" w:eastAsia="SimHei"/>
              </w:rPr>
            </w:pPr>
            <w:r>
              <w:rPr>
                <w:rFonts w:ascii="SimHei" w:eastAsia="SimHei"/>
              </w:rPr>
              <w:t>1980</w:t>
            </w:r>
          </w:p>
        </w:tc>
        <w:tc>
          <w:tcPr>
            <w:tcW w:w="1752" w:type="dxa"/>
          </w:tcPr>
          <w:p w:rsidR="00000000" w:rsidRDefault="00000000">
            <w:pPr>
              <w:spacing w:line="360" w:lineRule="exact"/>
              <w:jc w:val="center"/>
              <w:rPr>
                <w:rFonts w:ascii="SimHei" w:eastAsia="SimHei"/>
              </w:rPr>
            </w:pPr>
            <w:r>
              <w:rPr>
                <w:rFonts w:ascii="SimHei" w:eastAsia="SimHei"/>
              </w:rPr>
              <w:t>1985</w:t>
            </w:r>
          </w:p>
        </w:tc>
        <w:tc>
          <w:tcPr>
            <w:tcW w:w="1752" w:type="dxa"/>
          </w:tcPr>
          <w:p w:rsidR="00000000" w:rsidRDefault="00000000">
            <w:pPr>
              <w:spacing w:line="360" w:lineRule="exact"/>
              <w:jc w:val="center"/>
              <w:rPr>
                <w:rFonts w:ascii="SimHei" w:eastAsia="SimHei"/>
              </w:rPr>
            </w:pPr>
            <w:r>
              <w:rPr>
                <w:rFonts w:ascii="SimHei" w:eastAsia="SimHei"/>
              </w:rPr>
              <w:t>1990</w:t>
            </w:r>
          </w:p>
        </w:tc>
      </w:tr>
      <w:tr w:rsidR="00000000">
        <w:tblPrEx>
          <w:tblCellMar>
            <w:top w:w="0" w:type="dxa"/>
            <w:bottom w:w="0" w:type="dxa"/>
          </w:tblCellMar>
        </w:tblPrEx>
        <w:tc>
          <w:tcPr>
            <w:tcW w:w="2908" w:type="dxa"/>
          </w:tcPr>
          <w:p w:rsidR="00000000" w:rsidRDefault="00000000">
            <w:pPr>
              <w:spacing w:line="360" w:lineRule="exact"/>
              <w:jc w:val="left"/>
            </w:pPr>
            <w:r>
              <w:rPr>
                <w:rFonts w:hint="eastAsia"/>
              </w:rPr>
              <w:t>汇款</w:t>
            </w:r>
            <w:r>
              <w:t>(</w:t>
            </w:r>
            <w:r>
              <w:rPr>
                <w:rFonts w:hint="eastAsia"/>
              </w:rPr>
              <w:t>百万美元</w:t>
            </w:r>
            <w:r>
              <w:t>)</w:t>
            </w:r>
          </w:p>
        </w:tc>
        <w:tc>
          <w:tcPr>
            <w:tcW w:w="1752" w:type="dxa"/>
          </w:tcPr>
          <w:p w:rsidR="00000000" w:rsidRDefault="00000000">
            <w:pPr>
              <w:spacing w:line="360" w:lineRule="exact"/>
              <w:jc w:val="center"/>
            </w:pPr>
            <w:r>
              <w:t>329</w:t>
            </w:r>
          </w:p>
        </w:tc>
        <w:tc>
          <w:tcPr>
            <w:tcW w:w="1752" w:type="dxa"/>
          </w:tcPr>
          <w:p w:rsidR="00000000" w:rsidRDefault="00000000">
            <w:pPr>
              <w:spacing w:line="360" w:lineRule="exact"/>
              <w:jc w:val="center"/>
            </w:pPr>
            <w:r>
              <w:t>1417</w:t>
            </w:r>
          </w:p>
        </w:tc>
        <w:tc>
          <w:tcPr>
            <w:tcW w:w="1752" w:type="dxa"/>
          </w:tcPr>
          <w:p w:rsidR="00000000" w:rsidRDefault="00000000">
            <w:pPr>
              <w:spacing w:line="360" w:lineRule="exact"/>
              <w:jc w:val="center"/>
            </w:pPr>
            <w:r>
              <w:t>1189</w:t>
            </w:r>
          </w:p>
        </w:tc>
        <w:tc>
          <w:tcPr>
            <w:tcW w:w="1752" w:type="dxa"/>
          </w:tcPr>
          <w:p w:rsidR="00000000" w:rsidRDefault="00000000">
            <w:pPr>
              <w:spacing w:line="360" w:lineRule="exact"/>
              <w:jc w:val="center"/>
            </w:pPr>
            <w:r>
              <w:t>1133</w:t>
            </w:r>
          </w:p>
        </w:tc>
      </w:tr>
      <w:tr w:rsidR="00000000">
        <w:tblPrEx>
          <w:tblCellMar>
            <w:top w:w="0" w:type="dxa"/>
            <w:bottom w:w="0" w:type="dxa"/>
          </w:tblCellMar>
        </w:tblPrEx>
        <w:tc>
          <w:tcPr>
            <w:tcW w:w="2908" w:type="dxa"/>
          </w:tcPr>
          <w:p w:rsidR="00000000" w:rsidRDefault="00000000">
            <w:pPr>
              <w:spacing w:line="360" w:lineRule="exact"/>
              <w:jc w:val="left"/>
            </w:pPr>
            <w:r>
              <w:rPr>
                <w:rFonts w:hint="eastAsia"/>
              </w:rPr>
              <w:t>占</w:t>
            </w:r>
            <w:r>
              <w:t>GDP%</w:t>
            </w:r>
          </w:p>
        </w:tc>
        <w:tc>
          <w:tcPr>
            <w:tcW w:w="1752" w:type="dxa"/>
          </w:tcPr>
          <w:p w:rsidR="00000000" w:rsidRDefault="00000000">
            <w:pPr>
              <w:spacing w:line="360" w:lineRule="exact"/>
              <w:jc w:val="center"/>
            </w:pPr>
            <w:r>
              <w:t>24</w:t>
            </w:r>
          </w:p>
        </w:tc>
        <w:tc>
          <w:tcPr>
            <w:tcW w:w="1752" w:type="dxa"/>
          </w:tcPr>
          <w:p w:rsidR="00000000" w:rsidRDefault="00000000">
            <w:pPr>
              <w:spacing w:line="360" w:lineRule="exact"/>
              <w:jc w:val="center"/>
            </w:pPr>
            <w:r>
              <w:t>40</w:t>
            </w:r>
          </w:p>
        </w:tc>
        <w:tc>
          <w:tcPr>
            <w:tcW w:w="1752" w:type="dxa"/>
          </w:tcPr>
          <w:p w:rsidR="00000000" w:rsidRDefault="00000000">
            <w:pPr>
              <w:spacing w:line="360" w:lineRule="exact"/>
              <w:jc w:val="center"/>
            </w:pPr>
            <w:r>
              <w:t>24</w:t>
            </w:r>
          </w:p>
        </w:tc>
        <w:tc>
          <w:tcPr>
            <w:tcW w:w="1752" w:type="dxa"/>
          </w:tcPr>
          <w:p w:rsidR="00000000" w:rsidRDefault="00000000">
            <w:pPr>
              <w:spacing w:line="360" w:lineRule="exact"/>
              <w:jc w:val="center"/>
            </w:pPr>
            <w:r>
              <w:t>17</w:t>
            </w:r>
          </w:p>
        </w:tc>
      </w:tr>
      <w:tr w:rsidR="00000000">
        <w:tblPrEx>
          <w:tblCellMar>
            <w:top w:w="0" w:type="dxa"/>
            <w:bottom w:w="0" w:type="dxa"/>
          </w:tblCellMar>
        </w:tblPrEx>
        <w:tc>
          <w:tcPr>
            <w:tcW w:w="2908" w:type="dxa"/>
          </w:tcPr>
          <w:p w:rsidR="00000000" w:rsidRDefault="00000000">
            <w:pPr>
              <w:spacing w:line="360" w:lineRule="exact"/>
              <w:jc w:val="left"/>
            </w:pPr>
            <w:r>
              <w:rPr>
                <w:rFonts w:hint="eastAsia"/>
              </w:rPr>
              <w:t>占对外部门收入</w:t>
            </w:r>
            <w:r>
              <w:t>%</w:t>
            </w:r>
          </w:p>
        </w:tc>
        <w:tc>
          <w:tcPr>
            <w:tcW w:w="1752" w:type="dxa"/>
          </w:tcPr>
          <w:p w:rsidR="00000000" w:rsidRDefault="00000000">
            <w:pPr>
              <w:spacing w:line="360" w:lineRule="exact"/>
              <w:jc w:val="center"/>
            </w:pPr>
            <w:r>
              <w:t>56</w:t>
            </w:r>
          </w:p>
        </w:tc>
        <w:tc>
          <w:tcPr>
            <w:tcW w:w="1752" w:type="dxa"/>
          </w:tcPr>
          <w:p w:rsidR="00000000" w:rsidRDefault="00000000">
            <w:pPr>
              <w:spacing w:line="360" w:lineRule="exact"/>
              <w:jc w:val="center"/>
            </w:pPr>
            <w:r>
              <w:t>65</w:t>
            </w:r>
          </w:p>
        </w:tc>
        <w:tc>
          <w:tcPr>
            <w:tcW w:w="1752" w:type="dxa"/>
          </w:tcPr>
          <w:p w:rsidR="00000000" w:rsidRDefault="00000000">
            <w:pPr>
              <w:spacing w:line="360" w:lineRule="exact"/>
              <w:jc w:val="center"/>
            </w:pPr>
            <w:r>
              <w:t>38</w:t>
            </w:r>
          </w:p>
        </w:tc>
        <w:tc>
          <w:tcPr>
            <w:tcW w:w="1752" w:type="dxa"/>
          </w:tcPr>
          <w:p w:rsidR="00000000" w:rsidRDefault="00000000">
            <w:pPr>
              <w:spacing w:line="360" w:lineRule="exact"/>
              <w:jc w:val="center"/>
            </w:pPr>
            <w:r>
              <w:t>22</w:t>
            </w:r>
          </w:p>
        </w:tc>
      </w:tr>
    </w:tbl>
    <w:p w:rsidR="00000000" w:rsidRDefault="00000000">
      <w:pPr>
        <w:tabs>
          <w:tab w:val="left" w:pos="5400"/>
        </w:tabs>
        <w:spacing w:line="360" w:lineRule="exact"/>
        <w:ind w:firstLine="425"/>
        <w:jc w:val="left"/>
      </w:pPr>
    </w:p>
    <w:p w:rsidR="00000000" w:rsidRDefault="00000000">
      <w:pPr>
        <w:tabs>
          <w:tab w:val="left" w:pos="5400"/>
        </w:tabs>
        <w:spacing w:line="360" w:lineRule="exact"/>
        <w:jc w:val="center"/>
        <w:rPr>
          <w:rFonts w:ascii="SimHei" w:eastAsia="SimHei"/>
        </w:rPr>
      </w:pPr>
      <w:r>
        <w:rPr>
          <w:rFonts w:ascii="SimHei" w:eastAsia="SimHei"/>
        </w:rPr>
        <w:br w:type="page"/>
      </w:r>
      <w:r>
        <w:rPr>
          <w:rFonts w:ascii="SimHei" w:eastAsia="SimHei" w:hint="eastAsia"/>
        </w:rPr>
        <w:t>表</w:t>
      </w:r>
      <w:r>
        <w:rPr>
          <w:rFonts w:ascii="SimHei" w:eastAsia="SimHei"/>
        </w:rPr>
        <w:t>(4)</w:t>
      </w:r>
    </w:p>
    <w:p w:rsidR="00000000" w:rsidRDefault="00000000">
      <w:pPr>
        <w:tabs>
          <w:tab w:val="left" w:pos="5400"/>
        </w:tabs>
        <w:spacing w:after="240" w:line="360" w:lineRule="exact"/>
        <w:jc w:val="center"/>
        <w:rPr>
          <w:rFonts w:ascii="SimHei" w:eastAsia="SimHei"/>
        </w:rPr>
      </w:pPr>
      <w:r>
        <w:rPr>
          <w:rFonts w:ascii="SimHei" w:eastAsia="SimHei"/>
        </w:rPr>
        <w:t>1990-1996</w:t>
      </w:r>
      <w:r>
        <w:rPr>
          <w:rFonts w:ascii="SimHei" w:eastAsia="SimHei" w:hint="eastAsia"/>
        </w:rPr>
        <w:t>年期间</w:t>
      </w:r>
      <w:r>
        <w:rPr>
          <w:rFonts w:ascii="SimHei" w:eastAsia="SimHei"/>
        </w:rPr>
        <w:t>GDP</w:t>
      </w:r>
      <w:r>
        <w:rPr>
          <w:rFonts w:ascii="SimHei" w:eastAsia="SimHei" w:hint="eastAsia"/>
        </w:rPr>
        <w:t>和</w:t>
      </w:r>
      <w:r>
        <w:rPr>
          <w:rFonts w:ascii="SimHei" w:eastAsia="SimHei"/>
        </w:rPr>
        <w:t>GNP</w:t>
      </w:r>
      <w:r>
        <w:rPr>
          <w:rFonts w:ascii="SimHei" w:eastAsia="SimHei" w:hint="eastAsia"/>
        </w:rPr>
        <w:t>及个人在其中所占份额</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508"/>
        <w:gridCol w:w="915"/>
        <w:gridCol w:w="915"/>
        <w:gridCol w:w="915"/>
        <w:gridCol w:w="915"/>
        <w:gridCol w:w="915"/>
        <w:gridCol w:w="915"/>
        <w:gridCol w:w="915"/>
      </w:tblGrid>
      <w:tr w:rsidR="00000000">
        <w:tblPrEx>
          <w:tblCellMar>
            <w:top w:w="0" w:type="dxa"/>
            <w:bottom w:w="0" w:type="dxa"/>
          </w:tblCellMar>
        </w:tblPrEx>
        <w:tc>
          <w:tcPr>
            <w:tcW w:w="3508" w:type="dxa"/>
            <w:tcBorders>
              <w:bottom w:val="single" w:sz="6" w:space="0" w:color="auto"/>
            </w:tcBorders>
          </w:tcPr>
          <w:p w:rsidR="00000000" w:rsidRDefault="00000000">
            <w:pPr>
              <w:spacing w:line="360" w:lineRule="exact"/>
              <w:jc w:val="center"/>
              <w:rPr>
                <w:rFonts w:ascii="SimHei" w:eastAsia="SimHei"/>
              </w:rPr>
            </w:pPr>
            <w:r>
              <w:rPr>
                <w:rFonts w:ascii="SimHei" w:eastAsia="SimHei" w:hint="eastAsia"/>
              </w:rPr>
              <w:t>年</w:t>
            </w:r>
          </w:p>
        </w:tc>
        <w:tc>
          <w:tcPr>
            <w:tcW w:w="915" w:type="dxa"/>
            <w:tcBorders>
              <w:bottom w:val="single" w:sz="6" w:space="0" w:color="auto"/>
            </w:tcBorders>
          </w:tcPr>
          <w:p w:rsidR="00000000" w:rsidRDefault="00000000">
            <w:pPr>
              <w:spacing w:line="360" w:lineRule="exact"/>
              <w:jc w:val="center"/>
              <w:rPr>
                <w:rFonts w:ascii="SimHei" w:eastAsia="SimHei"/>
              </w:rPr>
            </w:pPr>
            <w:r>
              <w:rPr>
                <w:rFonts w:ascii="SimHei" w:eastAsia="SimHei"/>
              </w:rPr>
              <w:t>1990</w:t>
            </w:r>
          </w:p>
        </w:tc>
        <w:tc>
          <w:tcPr>
            <w:tcW w:w="915" w:type="dxa"/>
            <w:tcBorders>
              <w:bottom w:val="single" w:sz="6" w:space="0" w:color="auto"/>
            </w:tcBorders>
          </w:tcPr>
          <w:p w:rsidR="00000000" w:rsidRDefault="00000000">
            <w:pPr>
              <w:spacing w:line="360" w:lineRule="exact"/>
              <w:jc w:val="center"/>
              <w:rPr>
                <w:rFonts w:ascii="SimHei" w:eastAsia="SimHei"/>
              </w:rPr>
            </w:pPr>
            <w:r>
              <w:rPr>
                <w:rFonts w:ascii="SimHei" w:eastAsia="SimHei"/>
              </w:rPr>
              <w:t>1991</w:t>
            </w:r>
          </w:p>
        </w:tc>
        <w:tc>
          <w:tcPr>
            <w:tcW w:w="915" w:type="dxa"/>
            <w:tcBorders>
              <w:bottom w:val="single" w:sz="6" w:space="0" w:color="auto"/>
            </w:tcBorders>
          </w:tcPr>
          <w:p w:rsidR="00000000" w:rsidRDefault="00000000">
            <w:pPr>
              <w:spacing w:line="360" w:lineRule="exact"/>
              <w:jc w:val="center"/>
              <w:rPr>
                <w:rFonts w:ascii="SimHei" w:eastAsia="SimHei"/>
              </w:rPr>
            </w:pPr>
            <w:r>
              <w:rPr>
                <w:rFonts w:ascii="SimHei" w:eastAsia="SimHei"/>
              </w:rPr>
              <w:t>1992</w:t>
            </w:r>
          </w:p>
        </w:tc>
        <w:tc>
          <w:tcPr>
            <w:tcW w:w="915" w:type="dxa"/>
            <w:tcBorders>
              <w:bottom w:val="single" w:sz="6" w:space="0" w:color="auto"/>
            </w:tcBorders>
          </w:tcPr>
          <w:p w:rsidR="00000000" w:rsidRDefault="00000000">
            <w:pPr>
              <w:spacing w:line="360" w:lineRule="exact"/>
              <w:jc w:val="center"/>
              <w:rPr>
                <w:rFonts w:ascii="SimHei" w:eastAsia="SimHei"/>
              </w:rPr>
            </w:pPr>
            <w:r>
              <w:rPr>
                <w:rFonts w:ascii="SimHei" w:eastAsia="SimHei"/>
              </w:rPr>
              <w:t>1993</w:t>
            </w:r>
          </w:p>
        </w:tc>
        <w:tc>
          <w:tcPr>
            <w:tcW w:w="915" w:type="dxa"/>
            <w:tcBorders>
              <w:bottom w:val="single" w:sz="6" w:space="0" w:color="auto"/>
            </w:tcBorders>
          </w:tcPr>
          <w:p w:rsidR="00000000" w:rsidRDefault="00000000">
            <w:pPr>
              <w:spacing w:line="360" w:lineRule="exact"/>
              <w:jc w:val="center"/>
              <w:rPr>
                <w:rFonts w:ascii="SimHei" w:eastAsia="SimHei"/>
              </w:rPr>
            </w:pPr>
            <w:r>
              <w:rPr>
                <w:rFonts w:ascii="SimHei" w:eastAsia="SimHei"/>
              </w:rPr>
              <w:t>1994</w:t>
            </w:r>
          </w:p>
        </w:tc>
        <w:tc>
          <w:tcPr>
            <w:tcW w:w="915" w:type="dxa"/>
            <w:tcBorders>
              <w:bottom w:val="single" w:sz="6" w:space="0" w:color="auto"/>
            </w:tcBorders>
          </w:tcPr>
          <w:p w:rsidR="00000000" w:rsidRDefault="00000000">
            <w:pPr>
              <w:spacing w:line="360" w:lineRule="exact"/>
              <w:jc w:val="center"/>
              <w:rPr>
                <w:rFonts w:ascii="SimHei" w:eastAsia="SimHei"/>
              </w:rPr>
            </w:pPr>
            <w:r>
              <w:rPr>
                <w:rFonts w:ascii="SimHei" w:eastAsia="SimHei"/>
              </w:rPr>
              <w:t>1995</w:t>
            </w:r>
          </w:p>
        </w:tc>
        <w:tc>
          <w:tcPr>
            <w:tcW w:w="915" w:type="dxa"/>
            <w:tcBorders>
              <w:bottom w:val="single" w:sz="6" w:space="0" w:color="auto"/>
            </w:tcBorders>
          </w:tcPr>
          <w:p w:rsidR="00000000" w:rsidRDefault="00000000">
            <w:pPr>
              <w:spacing w:line="360" w:lineRule="exact"/>
              <w:jc w:val="center"/>
              <w:rPr>
                <w:rFonts w:ascii="SimHei" w:eastAsia="SimHei"/>
              </w:rPr>
            </w:pPr>
            <w:r>
              <w:rPr>
                <w:rFonts w:ascii="SimHei" w:eastAsia="SimHei"/>
              </w:rPr>
              <w:t>1996</w:t>
            </w:r>
          </w:p>
        </w:tc>
      </w:tr>
      <w:tr w:rsidR="00000000">
        <w:tblPrEx>
          <w:tblCellMar>
            <w:top w:w="0" w:type="dxa"/>
            <w:bottom w:w="0" w:type="dxa"/>
          </w:tblCellMar>
        </w:tblPrEx>
        <w:tc>
          <w:tcPr>
            <w:tcW w:w="3508" w:type="dxa"/>
            <w:tcBorders>
              <w:top w:val="nil"/>
            </w:tcBorders>
          </w:tcPr>
          <w:p w:rsidR="00000000" w:rsidRDefault="00000000">
            <w:pPr>
              <w:spacing w:line="360" w:lineRule="exact"/>
              <w:jc w:val="left"/>
            </w:pPr>
            <w:r>
              <w:t xml:space="preserve">1.  </w:t>
            </w:r>
            <w:r>
              <w:rPr>
                <w:rFonts w:hint="eastAsia"/>
              </w:rPr>
              <w:t>年中常住人口</w:t>
            </w:r>
            <w:r>
              <w:t>(</w:t>
            </w:r>
            <w:r>
              <w:rPr>
                <w:rFonts w:hint="eastAsia"/>
              </w:rPr>
              <w:t>千人</w:t>
            </w:r>
            <w:r>
              <w:t>)</w:t>
            </w:r>
          </w:p>
        </w:tc>
        <w:tc>
          <w:tcPr>
            <w:tcW w:w="915" w:type="dxa"/>
            <w:tcBorders>
              <w:top w:val="nil"/>
            </w:tcBorders>
          </w:tcPr>
          <w:p w:rsidR="00000000" w:rsidRDefault="00000000">
            <w:pPr>
              <w:spacing w:line="360" w:lineRule="exact"/>
              <w:jc w:val="center"/>
            </w:pPr>
            <w:r>
              <w:t>12860</w:t>
            </w:r>
          </w:p>
        </w:tc>
        <w:tc>
          <w:tcPr>
            <w:tcW w:w="915" w:type="dxa"/>
            <w:tcBorders>
              <w:top w:val="nil"/>
            </w:tcBorders>
          </w:tcPr>
          <w:p w:rsidR="00000000" w:rsidRDefault="00000000">
            <w:pPr>
              <w:spacing w:line="360" w:lineRule="exact"/>
              <w:jc w:val="center"/>
            </w:pPr>
            <w:r>
              <w:t>13227</w:t>
            </w:r>
          </w:p>
        </w:tc>
        <w:tc>
          <w:tcPr>
            <w:tcW w:w="915" w:type="dxa"/>
            <w:tcBorders>
              <w:top w:val="nil"/>
            </w:tcBorders>
          </w:tcPr>
          <w:p w:rsidR="00000000" w:rsidRDefault="00000000">
            <w:pPr>
              <w:spacing w:line="360" w:lineRule="exact"/>
              <w:jc w:val="center"/>
            </w:pPr>
            <w:r>
              <w:t>13829</w:t>
            </w:r>
          </w:p>
        </w:tc>
        <w:tc>
          <w:tcPr>
            <w:tcW w:w="915" w:type="dxa"/>
            <w:tcBorders>
              <w:top w:val="nil"/>
            </w:tcBorders>
          </w:tcPr>
          <w:p w:rsidR="00000000" w:rsidRDefault="00000000">
            <w:pPr>
              <w:spacing w:line="360" w:lineRule="exact"/>
              <w:jc w:val="center"/>
            </w:pPr>
            <w:r>
              <w:t>14341</w:t>
            </w:r>
          </w:p>
        </w:tc>
        <w:tc>
          <w:tcPr>
            <w:tcW w:w="915" w:type="dxa"/>
            <w:tcBorders>
              <w:top w:val="nil"/>
            </w:tcBorders>
          </w:tcPr>
          <w:p w:rsidR="00000000" w:rsidRDefault="00000000">
            <w:pPr>
              <w:spacing w:line="360" w:lineRule="exact"/>
              <w:jc w:val="center"/>
            </w:pPr>
            <w:r>
              <w:t>14871</w:t>
            </w:r>
          </w:p>
        </w:tc>
        <w:tc>
          <w:tcPr>
            <w:tcW w:w="915" w:type="dxa"/>
            <w:tcBorders>
              <w:top w:val="nil"/>
            </w:tcBorders>
          </w:tcPr>
          <w:p w:rsidR="00000000" w:rsidRDefault="00000000">
            <w:pPr>
              <w:spacing w:line="360" w:lineRule="exact"/>
              <w:jc w:val="center"/>
            </w:pPr>
            <w:r>
              <w:t>15421</w:t>
            </w:r>
          </w:p>
        </w:tc>
        <w:tc>
          <w:tcPr>
            <w:tcW w:w="915" w:type="dxa"/>
            <w:tcBorders>
              <w:top w:val="nil"/>
            </w:tcBorders>
          </w:tcPr>
          <w:p w:rsidR="00000000" w:rsidRDefault="00000000">
            <w:pPr>
              <w:spacing w:line="360" w:lineRule="exact"/>
              <w:jc w:val="center"/>
            </w:pPr>
            <w:r>
              <w:t>15961</w:t>
            </w:r>
          </w:p>
        </w:tc>
      </w:tr>
      <w:tr w:rsidR="00000000">
        <w:tblPrEx>
          <w:tblCellMar>
            <w:top w:w="0" w:type="dxa"/>
            <w:bottom w:w="0" w:type="dxa"/>
          </w:tblCellMar>
        </w:tblPrEx>
        <w:tc>
          <w:tcPr>
            <w:tcW w:w="3508" w:type="dxa"/>
          </w:tcPr>
          <w:p w:rsidR="00000000" w:rsidRDefault="00000000">
            <w:pPr>
              <w:spacing w:line="360" w:lineRule="exact"/>
              <w:jc w:val="left"/>
            </w:pPr>
            <w:r>
              <w:t xml:space="preserve">2.  </w:t>
            </w:r>
            <w:r>
              <w:rPr>
                <w:rFonts w:hint="eastAsia"/>
              </w:rPr>
              <w:t>按市场价格计算的</w:t>
            </w:r>
            <w:r>
              <w:t>GDP</w:t>
            </w:r>
          </w:p>
          <w:p w:rsidR="00000000" w:rsidRDefault="00000000">
            <w:pPr>
              <w:spacing w:line="360" w:lineRule="exact"/>
              <w:jc w:val="left"/>
            </w:pPr>
            <w:r>
              <w:t>(</w:t>
            </w:r>
            <w:r>
              <w:rPr>
                <w:rFonts w:hint="eastAsia"/>
              </w:rPr>
              <w:t>百万里亚尔</w:t>
            </w:r>
            <w:r>
              <w:t>)</w:t>
            </w:r>
          </w:p>
        </w:tc>
        <w:tc>
          <w:tcPr>
            <w:tcW w:w="915" w:type="dxa"/>
          </w:tcPr>
          <w:p w:rsidR="00000000" w:rsidRDefault="00000000">
            <w:pPr>
              <w:spacing w:line="360" w:lineRule="exact"/>
              <w:jc w:val="center"/>
            </w:pPr>
            <w:r>
              <w:t>123757</w:t>
            </w:r>
          </w:p>
        </w:tc>
        <w:tc>
          <w:tcPr>
            <w:tcW w:w="915" w:type="dxa"/>
          </w:tcPr>
          <w:p w:rsidR="00000000" w:rsidRDefault="00000000">
            <w:pPr>
              <w:spacing w:line="360" w:lineRule="exact"/>
              <w:jc w:val="center"/>
            </w:pPr>
            <w:r>
              <w:t>146241</w:t>
            </w:r>
          </w:p>
        </w:tc>
        <w:tc>
          <w:tcPr>
            <w:tcW w:w="915" w:type="dxa"/>
          </w:tcPr>
          <w:p w:rsidR="00000000" w:rsidRDefault="00000000">
            <w:pPr>
              <w:spacing w:line="360" w:lineRule="exact"/>
              <w:jc w:val="center"/>
            </w:pPr>
            <w:r>
              <w:t>182881</w:t>
            </w:r>
          </w:p>
        </w:tc>
        <w:tc>
          <w:tcPr>
            <w:tcW w:w="915" w:type="dxa"/>
          </w:tcPr>
          <w:p w:rsidR="00000000" w:rsidRDefault="00000000">
            <w:pPr>
              <w:spacing w:line="360" w:lineRule="exact"/>
              <w:jc w:val="center"/>
            </w:pPr>
            <w:r>
              <w:t>220882</w:t>
            </w:r>
          </w:p>
        </w:tc>
        <w:tc>
          <w:tcPr>
            <w:tcW w:w="915" w:type="dxa"/>
          </w:tcPr>
          <w:p w:rsidR="00000000" w:rsidRDefault="00000000">
            <w:pPr>
              <w:spacing w:line="360" w:lineRule="exact"/>
              <w:jc w:val="center"/>
            </w:pPr>
            <w:r>
              <w:t>270900</w:t>
            </w:r>
          </w:p>
        </w:tc>
        <w:tc>
          <w:tcPr>
            <w:tcW w:w="915" w:type="dxa"/>
          </w:tcPr>
          <w:p w:rsidR="00000000" w:rsidRDefault="00000000">
            <w:pPr>
              <w:spacing w:line="360" w:lineRule="exact"/>
              <w:jc w:val="center"/>
            </w:pPr>
            <w:r>
              <w:t>449271</w:t>
            </w:r>
          </w:p>
        </w:tc>
        <w:tc>
          <w:tcPr>
            <w:tcW w:w="915" w:type="dxa"/>
          </w:tcPr>
          <w:p w:rsidR="00000000" w:rsidRDefault="00000000">
            <w:pPr>
              <w:spacing w:line="360" w:lineRule="exact"/>
              <w:jc w:val="center"/>
            </w:pPr>
            <w:r>
              <w:t>554026</w:t>
            </w:r>
          </w:p>
        </w:tc>
      </w:tr>
      <w:tr w:rsidR="00000000">
        <w:tblPrEx>
          <w:tblCellMar>
            <w:top w:w="0" w:type="dxa"/>
            <w:bottom w:w="0" w:type="dxa"/>
          </w:tblCellMar>
        </w:tblPrEx>
        <w:tc>
          <w:tcPr>
            <w:tcW w:w="3508" w:type="dxa"/>
          </w:tcPr>
          <w:p w:rsidR="00000000" w:rsidRDefault="00000000">
            <w:pPr>
              <w:spacing w:line="360" w:lineRule="exact"/>
              <w:jc w:val="left"/>
            </w:pPr>
            <w:r>
              <w:t xml:space="preserve">3.  </w:t>
            </w:r>
            <w:r>
              <w:rPr>
                <w:rFonts w:hint="eastAsia"/>
              </w:rPr>
              <w:t>按市场价格计算的</w:t>
            </w:r>
            <w:r>
              <w:t>GNP</w:t>
            </w:r>
          </w:p>
          <w:p w:rsidR="00000000" w:rsidRDefault="00000000">
            <w:pPr>
              <w:spacing w:line="360" w:lineRule="exact"/>
              <w:jc w:val="left"/>
            </w:pPr>
            <w:r>
              <w:t>(</w:t>
            </w:r>
            <w:r>
              <w:rPr>
                <w:rFonts w:hint="eastAsia"/>
              </w:rPr>
              <w:t>百万里亚尔</w:t>
            </w:r>
            <w:r>
              <w:t>)</w:t>
            </w:r>
          </w:p>
        </w:tc>
        <w:tc>
          <w:tcPr>
            <w:tcW w:w="915" w:type="dxa"/>
          </w:tcPr>
          <w:p w:rsidR="00000000" w:rsidRDefault="00000000">
            <w:pPr>
              <w:spacing w:line="360" w:lineRule="exact"/>
              <w:jc w:val="center"/>
            </w:pPr>
            <w:r>
              <w:t>122817</w:t>
            </w:r>
          </w:p>
        </w:tc>
        <w:tc>
          <w:tcPr>
            <w:tcW w:w="915" w:type="dxa"/>
          </w:tcPr>
          <w:p w:rsidR="00000000" w:rsidRDefault="00000000">
            <w:pPr>
              <w:spacing w:line="360" w:lineRule="exact"/>
              <w:jc w:val="center"/>
            </w:pPr>
            <w:r>
              <w:t>143271</w:t>
            </w:r>
          </w:p>
        </w:tc>
        <w:tc>
          <w:tcPr>
            <w:tcW w:w="915" w:type="dxa"/>
          </w:tcPr>
          <w:p w:rsidR="00000000" w:rsidRDefault="00000000">
            <w:pPr>
              <w:spacing w:line="360" w:lineRule="exact"/>
              <w:jc w:val="center"/>
            </w:pPr>
            <w:r>
              <w:t>178175</w:t>
            </w:r>
          </w:p>
        </w:tc>
        <w:tc>
          <w:tcPr>
            <w:tcW w:w="915" w:type="dxa"/>
          </w:tcPr>
          <w:p w:rsidR="00000000" w:rsidRDefault="00000000">
            <w:pPr>
              <w:spacing w:line="360" w:lineRule="exact"/>
              <w:jc w:val="center"/>
            </w:pPr>
            <w:r>
              <w:t>216722</w:t>
            </w:r>
          </w:p>
        </w:tc>
        <w:tc>
          <w:tcPr>
            <w:tcW w:w="915" w:type="dxa"/>
          </w:tcPr>
          <w:p w:rsidR="00000000" w:rsidRDefault="00000000">
            <w:pPr>
              <w:spacing w:line="360" w:lineRule="exact"/>
              <w:jc w:val="center"/>
            </w:pPr>
            <w:r>
              <w:t>265865</w:t>
            </w:r>
          </w:p>
        </w:tc>
        <w:tc>
          <w:tcPr>
            <w:tcW w:w="915" w:type="dxa"/>
          </w:tcPr>
          <w:p w:rsidR="00000000" w:rsidRDefault="00000000">
            <w:pPr>
              <w:spacing w:line="360" w:lineRule="exact"/>
              <w:jc w:val="center"/>
            </w:pPr>
            <w:r>
              <w:t>433098</w:t>
            </w:r>
          </w:p>
        </w:tc>
        <w:tc>
          <w:tcPr>
            <w:tcW w:w="915" w:type="dxa"/>
          </w:tcPr>
          <w:p w:rsidR="00000000" w:rsidRDefault="00000000">
            <w:pPr>
              <w:spacing w:line="360" w:lineRule="exact"/>
              <w:jc w:val="center"/>
            </w:pPr>
            <w:r>
              <w:t>574893</w:t>
            </w:r>
          </w:p>
        </w:tc>
      </w:tr>
      <w:tr w:rsidR="00000000">
        <w:tblPrEx>
          <w:tblCellMar>
            <w:top w:w="0" w:type="dxa"/>
            <w:bottom w:w="0" w:type="dxa"/>
          </w:tblCellMar>
        </w:tblPrEx>
        <w:tc>
          <w:tcPr>
            <w:tcW w:w="3508" w:type="dxa"/>
          </w:tcPr>
          <w:p w:rsidR="00000000" w:rsidRDefault="00000000">
            <w:pPr>
              <w:spacing w:line="360" w:lineRule="exact"/>
              <w:jc w:val="left"/>
            </w:pPr>
            <w:r>
              <w:t xml:space="preserve">4.  </w:t>
            </w:r>
            <w:r>
              <w:rPr>
                <w:rFonts w:hint="eastAsia"/>
              </w:rPr>
              <w:t>个人在</w:t>
            </w:r>
            <w:r>
              <w:t>GNP</w:t>
            </w:r>
            <w:r>
              <w:rPr>
                <w:rFonts w:hint="eastAsia"/>
              </w:rPr>
              <w:t>中所占平均份额</w:t>
            </w:r>
          </w:p>
          <w:p w:rsidR="00000000" w:rsidRDefault="00000000">
            <w:pPr>
              <w:spacing w:line="360" w:lineRule="exact"/>
              <w:jc w:val="left"/>
            </w:pPr>
            <w:r>
              <w:t>(</w:t>
            </w:r>
            <w:r>
              <w:rPr>
                <w:rFonts w:hint="eastAsia"/>
              </w:rPr>
              <w:t>也门里尔</w:t>
            </w:r>
            <w:r>
              <w:t>)</w:t>
            </w:r>
          </w:p>
        </w:tc>
        <w:tc>
          <w:tcPr>
            <w:tcW w:w="915" w:type="dxa"/>
          </w:tcPr>
          <w:p w:rsidR="00000000" w:rsidRDefault="00000000">
            <w:pPr>
              <w:spacing w:line="360" w:lineRule="exact"/>
              <w:jc w:val="center"/>
            </w:pPr>
            <w:r>
              <w:t>9550</w:t>
            </w:r>
          </w:p>
        </w:tc>
        <w:tc>
          <w:tcPr>
            <w:tcW w:w="915" w:type="dxa"/>
          </w:tcPr>
          <w:p w:rsidR="00000000" w:rsidRDefault="00000000">
            <w:pPr>
              <w:spacing w:line="360" w:lineRule="exact"/>
              <w:jc w:val="center"/>
            </w:pPr>
            <w:r>
              <w:t>10742</w:t>
            </w:r>
          </w:p>
        </w:tc>
        <w:tc>
          <w:tcPr>
            <w:tcW w:w="915" w:type="dxa"/>
          </w:tcPr>
          <w:p w:rsidR="00000000" w:rsidRDefault="00000000">
            <w:pPr>
              <w:spacing w:line="360" w:lineRule="exact"/>
              <w:jc w:val="center"/>
            </w:pPr>
            <w:r>
              <w:t>12884</w:t>
            </w:r>
          </w:p>
        </w:tc>
        <w:tc>
          <w:tcPr>
            <w:tcW w:w="915" w:type="dxa"/>
          </w:tcPr>
          <w:p w:rsidR="00000000" w:rsidRDefault="00000000">
            <w:pPr>
              <w:spacing w:line="360" w:lineRule="exact"/>
              <w:jc w:val="center"/>
            </w:pPr>
            <w:r>
              <w:t>15112</w:t>
            </w:r>
          </w:p>
        </w:tc>
        <w:tc>
          <w:tcPr>
            <w:tcW w:w="915" w:type="dxa"/>
          </w:tcPr>
          <w:p w:rsidR="00000000" w:rsidRDefault="00000000">
            <w:pPr>
              <w:spacing w:line="360" w:lineRule="exact"/>
              <w:jc w:val="center"/>
            </w:pPr>
            <w:r>
              <w:t>17878</w:t>
            </w:r>
          </w:p>
        </w:tc>
        <w:tc>
          <w:tcPr>
            <w:tcW w:w="915" w:type="dxa"/>
          </w:tcPr>
          <w:p w:rsidR="00000000" w:rsidRDefault="00000000">
            <w:pPr>
              <w:spacing w:line="360" w:lineRule="exact"/>
              <w:jc w:val="center"/>
            </w:pPr>
            <w:r>
              <w:t>28085</w:t>
            </w:r>
          </w:p>
        </w:tc>
        <w:tc>
          <w:tcPr>
            <w:tcW w:w="915" w:type="dxa"/>
          </w:tcPr>
          <w:p w:rsidR="00000000" w:rsidRDefault="00000000">
            <w:pPr>
              <w:spacing w:line="360" w:lineRule="exact"/>
              <w:jc w:val="center"/>
            </w:pPr>
            <w:r>
              <w:t>36019</w:t>
            </w:r>
          </w:p>
        </w:tc>
      </w:tr>
      <w:tr w:rsidR="00000000">
        <w:tblPrEx>
          <w:tblCellMar>
            <w:top w:w="0" w:type="dxa"/>
            <w:bottom w:w="0" w:type="dxa"/>
          </w:tblCellMar>
        </w:tblPrEx>
        <w:tc>
          <w:tcPr>
            <w:tcW w:w="3508" w:type="dxa"/>
          </w:tcPr>
          <w:p w:rsidR="00000000" w:rsidRDefault="00000000">
            <w:pPr>
              <w:spacing w:line="360" w:lineRule="exact"/>
              <w:jc w:val="left"/>
            </w:pPr>
            <w:r>
              <w:t xml:space="preserve">5.  </w:t>
            </w:r>
            <w:r>
              <w:rPr>
                <w:rFonts w:hint="eastAsia"/>
              </w:rPr>
              <w:t>个人在</w:t>
            </w:r>
            <w:r>
              <w:t>GNP</w:t>
            </w:r>
            <w:r>
              <w:rPr>
                <w:rFonts w:hint="eastAsia"/>
              </w:rPr>
              <w:t>中所占平均份额</w:t>
            </w:r>
          </w:p>
          <w:p w:rsidR="00000000" w:rsidRDefault="00000000">
            <w:pPr>
              <w:spacing w:line="360" w:lineRule="exact"/>
              <w:jc w:val="left"/>
            </w:pPr>
            <w:r>
              <w:t>(</w:t>
            </w:r>
            <w:r>
              <w:rPr>
                <w:rFonts w:hint="eastAsia"/>
              </w:rPr>
              <w:t>美元</w:t>
            </w:r>
            <w:r>
              <w:t>)</w:t>
            </w:r>
          </w:p>
        </w:tc>
        <w:tc>
          <w:tcPr>
            <w:tcW w:w="915" w:type="dxa"/>
          </w:tcPr>
          <w:p w:rsidR="00000000" w:rsidRDefault="00000000">
            <w:pPr>
              <w:spacing w:line="360" w:lineRule="exact"/>
              <w:jc w:val="center"/>
            </w:pPr>
            <w:r>
              <w:t>686</w:t>
            </w:r>
          </w:p>
        </w:tc>
        <w:tc>
          <w:tcPr>
            <w:tcW w:w="915" w:type="dxa"/>
          </w:tcPr>
          <w:p w:rsidR="00000000" w:rsidRDefault="00000000">
            <w:pPr>
              <w:spacing w:line="360" w:lineRule="exact"/>
              <w:jc w:val="center"/>
            </w:pPr>
            <w:r>
              <w:t>486</w:t>
            </w:r>
          </w:p>
        </w:tc>
        <w:tc>
          <w:tcPr>
            <w:tcW w:w="915" w:type="dxa"/>
          </w:tcPr>
          <w:p w:rsidR="00000000" w:rsidRDefault="00000000">
            <w:pPr>
              <w:spacing w:line="360" w:lineRule="exact"/>
              <w:jc w:val="center"/>
            </w:pPr>
            <w:r>
              <w:t>452</w:t>
            </w:r>
          </w:p>
        </w:tc>
        <w:tc>
          <w:tcPr>
            <w:tcW w:w="915" w:type="dxa"/>
          </w:tcPr>
          <w:p w:rsidR="00000000" w:rsidRDefault="00000000">
            <w:pPr>
              <w:spacing w:line="360" w:lineRule="exact"/>
              <w:jc w:val="center"/>
            </w:pPr>
            <w:r>
              <w:t>382</w:t>
            </w:r>
          </w:p>
        </w:tc>
        <w:tc>
          <w:tcPr>
            <w:tcW w:w="915" w:type="dxa"/>
          </w:tcPr>
          <w:p w:rsidR="00000000" w:rsidRDefault="00000000">
            <w:pPr>
              <w:spacing w:line="360" w:lineRule="exact"/>
              <w:jc w:val="center"/>
            </w:pPr>
            <w:r>
              <w:t>324</w:t>
            </w:r>
          </w:p>
        </w:tc>
        <w:tc>
          <w:tcPr>
            <w:tcW w:w="915" w:type="dxa"/>
          </w:tcPr>
          <w:p w:rsidR="00000000" w:rsidRDefault="00000000">
            <w:pPr>
              <w:spacing w:line="360" w:lineRule="exact"/>
              <w:jc w:val="center"/>
            </w:pPr>
            <w:r>
              <w:t>281</w:t>
            </w:r>
          </w:p>
        </w:tc>
        <w:tc>
          <w:tcPr>
            <w:tcW w:w="915" w:type="dxa"/>
          </w:tcPr>
          <w:p w:rsidR="00000000" w:rsidRDefault="00000000">
            <w:pPr>
              <w:spacing w:line="360" w:lineRule="exact"/>
              <w:jc w:val="center"/>
            </w:pPr>
            <w:r>
              <w:t>281</w:t>
            </w:r>
          </w:p>
        </w:tc>
      </w:tr>
      <w:tr w:rsidR="00000000">
        <w:tblPrEx>
          <w:tblCellMar>
            <w:top w:w="0" w:type="dxa"/>
            <w:bottom w:w="0" w:type="dxa"/>
          </w:tblCellMar>
        </w:tblPrEx>
        <w:tc>
          <w:tcPr>
            <w:tcW w:w="3508" w:type="dxa"/>
          </w:tcPr>
          <w:p w:rsidR="00000000" w:rsidRDefault="00000000">
            <w:pPr>
              <w:spacing w:line="360" w:lineRule="exact"/>
              <w:jc w:val="left"/>
            </w:pPr>
            <w:r>
              <w:t xml:space="preserve">6.  </w:t>
            </w:r>
            <w:r>
              <w:rPr>
                <w:rFonts w:hint="eastAsia"/>
              </w:rPr>
              <w:t>美元的平均汇率</w:t>
            </w:r>
          </w:p>
        </w:tc>
        <w:tc>
          <w:tcPr>
            <w:tcW w:w="915" w:type="dxa"/>
          </w:tcPr>
          <w:p w:rsidR="00000000" w:rsidRDefault="00000000">
            <w:pPr>
              <w:spacing w:line="360" w:lineRule="exact"/>
              <w:jc w:val="center"/>
            </w:pPr>
            <w:r>
              <w:t>13.92</w:t>
            </w:r>
          </w:p>
        </w:tc>
        <w:tc>
          <w:tcPr>
            <w:tcW w:w="915" w:type="dxa"/>
          </w:tcPr>
          <w:p w:rsidR="00000000" w:rsidRDefault="00000000">
            <w:pPr>
              <w:spacing w:line="360" w:lineRule="exact"/>
              <w:jc w:val="center"/>
            </w:pPr>
            <w:r>
              <w:t>22.12</w:t>
            </w:r>
          </w:p>
        </w:tc>
        <w:tc>
          <w:tcPr>
            <w:tcW w:w="915" w:type="dxa"/>
          </w:tcPr>
          <w:p w:rsidR="00000000" w:rsidRDefault="00000000">
            <w:pPr>
              <w:spacing w:line="360" w:lineRule="exact"/>
              <w:jc w:val="center"/>
            </w:pPr>
            <w:r>
              <w:t>28.50</w:t>
            </w:r>
          </w:p>
        </w:tc>
        <w:tc>
          <w:tcPr>
            <w:tcW w:w="915" w:type="dxa"/>
          </w:tcPr>
          <w:p w:rsidR="00000000" w:rsidRDefault="00000000">
            <w:pPr>
              <w:spacing w:line="360" w:lineRule="exact"/>
              <w:jc w:val="center"/>
            </w:pPr>
            <w:r>
              <w:t>39.54</w:t>
            </w:r>
          </w:p>
        </w:tc>
        <w:tc>
          <w:tcPr>
            <w:tcW w:w="915" w:type="dxa"/>
          </w:tcPr>
          <w:p w:rsidR="00000000" w:rsidRDefault="00000000">
            <w:pPr>
              <w:spacing w:line="360" w:lineRule="exact"/>
              <w:jc w:val="center"/>
            </w:pPr>
            <w:r>
              <w:t>55.24</w:t>
            </w:r>
          </w:p>
        </w:tc>
        <w:tc>
          <w:tcPr>
            <w:tcW w:w="915" w:type="dxa"/>
          </w:tcPr>
          <w:p w:rsidR="00000000" w:rsidRDefault="00000000">
            <w:pPr>
              <w:spacing w:line="360" w:lineRule="exact"/>
              <w:jc w:val="center"/>
            </w:pPr>
            <w:r>
              <w:t>100.00</w:t>
            </w:r>
          </w:p>
        </w:tc>
        <w:tc>
          <w:tcPr>
            <w:tcW w:w="915" w:type="dxa"/>
          </w:tcPr>
          <w:p w:rsidR="00000000" w:rsidRDefault="00000000">
            <w:pPr>
              <w:spacing w:line="360" w:lineRule="exact"/>
              <w:jc w:val="center"/>
            </w:pPr>
            <w:r>
              <w:t>128.00</w:t>
            </w:r>
          </w:p>
        </w:tc>
      </w:tr>
    </w:tbl>
    <w:p w:rsidR="00000000" w:rsidRDefault="00000000">
      <w:pPr>
        <w:tabs>
          <w:tab w:val="left" w:pos="5400"/>
        </w:tabs>
        <w:spacing w:line="360" w:lineRule="exact"/>
        <w:ind w:firstLine="425"/>
        <w:jc w:val="left"/>
      </w:pPr>
    </w:p>
    <w:p w:rsidR="00000000" w:rsidRDefault="00000000">
      <w:pPr>
        <w:spacing w:line="360" w:lineRule="exact"/>
        <w:jc w:val="center"/>
        <w:rPr>
          <w:rFonts w:ascii="SimHei" w:eastAsia="SimHei"/>
        </w:rPr>
      </w:pPr>
      <w:r>
        <w:rPr>
          <w:rFonts w:ascii="SimHei" w:eastAsia="SimHei" w:hint="eastAsia"/>
        </w:rPr>
        <w:t>表</w:t>
      </w:r>
      <w:r>
        <w:rPr>
          <w:rFonts w:ascii="SimHei" w:eastAsia="SimHei"/>
        </w:rPr>
        <w:t>(5)</w:t>
      </w:r>
    </w:p>
    <w:p w:rsidR="00000000" w:rsidRDefault="00000000">
      <w:pPr>
        <w:spacing w:after="240" w:line="360" w:lineRule="exact"/>
        <w:jc w:val="center"/>
        <w:rPr>
          <w:rFonts w:ascii="SimHei" w:eastAsia="SimHei"/>
        </w:rPr>
      </w:pPr>
      <w:r>
        <w:rPr>
          <w:rFonts w:ascii="SimHei" w:eastAsia="SimHei" w:hint="eastAsia"/>
        </w:rPr>
        <w:t>按年龄组和性别列示的劳动力总数、失业人数和失业率</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938"/>
        <w:gridCol w:w="938"/>
        <w:gridCol w:w="938"/>
        <w:gridCol w:w="938"/>
        <w:gridCol w:w="938"/>
        <w:gridCol w:w="938"/>
        <w:gridCol w:w="938"/>
        <w:gridCol w:w="938"/>
        <w:gridCol w:w="938"/>
      </w:tblGrid>
      <w:tr w:rsidR="00000000">
        <w:tblPrEx>
          <w:tblCellMar>
            <w:top w:w="0" w:type="dxa"/>
            <w:bottom w:w="0" w:type="dxa"/>
          </w:tblCellMar>
        </w:tblPrEx>
        <w:tc>
          <w:tcPr>
            <w:tcW w:w="1468" w:type="dxa"/>
          </w:tcPr>
          <w:p w:rsidR="00000000" w:rsidRDefault="00000000">
            <w:pPr>
              <w:spacing w:line="360" w:lineRule="exact"/>
              <w:jc w:val="center"/>
            </w:pPr>
          </w:p>
        </w:tc>
        <w:tc>
          <w:tcPr>
            <w:tcW w:w="2814" w:type="dxa"/>
            <w:gridSpan w:val="3"/>
          </w:tcPr>
          <w:p w:rsidR="00000000" w:rsidRDefault="00000000">
            <w:pPr>
              <w:spacing w:line="360" w:lineRule="exact"/>
              <w:jc w:val="center"/>
            </w:pPr>
            <w:r>
              <w:rPr>
                <w:rFonts w:hint="eastAsia"/>
              </w:rPr>
              <w:t>人力</w:t>
            </w:r>
          </w:p>
        </w:tc>
        <w:tc>
          <w:tcPr>
            <w:tcW w:w="2814" w:type="dxa"/>
            <w:gridSpan w:val="3"/>
          </w:tcPr>
          <w:p w:rsidR="00000000" w:rsidRDefault="00000000">
            <w:pPr>
              <w:spacing w:line="360" w:lineRule="exact"/>
              <w:jc w:val="center"/>
            </w:pPr>
            <w:r>
              <w:rPr>
                <w:rFonts w:hint="eastAsia"/>
              </w:rPr>
              <w:t>失业人口</w:t>
            </w:r>
          </w:p>
        </w:tc>
        <w:tc>
          <w:tcPr>
            <w:tcW w:w="2814" w:type="dxa"/>
            <w:gridSpan w:val="3"/>
          </w:tcPr>
          <w:p w:rsidR="00000000" w:rsidRDefault="00000000">
            <w:pPr>
              <w:spacing w:line="360" w:lineRule="exact"/>
              <w:jc w:val="center"/>
            </w:pPr>
            <w:r>
              <w:rPr>
                <w:rFonts w:hint="eastAsia"/>
              </w:rPr>
              <w:t>失业率</w:t>
            </w:r>
          </w:p>
        </w:tc>
      </w:tr>
      <w:tr w:rsidR="00000000">
        <w:tblPrEx>
          <w:tblCellMar>
            <w:top w:w="0" w:type="dxa"/>
            <w:bottom w:w="0" w:type="dxa"/>
          </w:tblCellMar>
        </w:tblPrEx>
        <w:tc>
          <w:tcPr>
            <w:tcW w:w="1468" w:type="dxa"/>
          </w:tcPr>
          <w:p w:rsidR="00000000" w:rsidRDefault="00000000">
            <w:pPr>
              <w:spacing w:line="360" w:lineRule="exact"/>
              <w:jc w:val="center"/>
            </w:pPr>
            <w:r>
              <w:rPr>
                <w:rFonts w:hint="eastAsia"/>
              </w:rPr>
              <w:t>年龄组</w:t>
            </w:r>
          </w:p>
        </w:tc>
        <w:tc>
          <w:tcPr>
            <w:tcW w:w="938" w:type="dxa"/>
          </w:tcPr>
          <w:p w:rsidR="00000000" w:rsidRDefault="00000000">
            <w:pPr>
              <w:spacing w:line="360" w:lineRule="exact"/>
              <w:jc w:val="center"/>
            </w:pPr>
            <w:r>
              <w:rPr>
                <w:rFonts w:hint="eastAsia"/>
              </w:rPr>
              <w:t>男</w:t>
            </w:r>
          </w:p>
        </w:tc>
        <w:tc>
          <w:tcPr>
            <w:tcW w:w="938" w:type="dxa"/>
          </w:tcPr>
          <w:p w:rsidR="00000000" w:rsidRDefault="00000000">
            <w:pPr>
              <w:spacing w:line="360" w:lineRule="exact"/>
              <w:jc w:val="center"/>
            </w:pPr>
            <w:r>
              <w:rPr>
                <w:rFonts w:hint="eastAsia"/>
              </w:rPr>
              <w:t>女</w:t>
            </w:r>
          </w:p>
        </w:tc>
        <w:tc>
          <w:tcPr>
            <w:tcW w:w="938" w:type="dxa"/>
          </w:tcPr>
          <w:p w:rsidR="00000000" w:rsidRDefault="00000000">
            <w:pPr>
              <w:spacing w:line="360" w:lineRule="exact"/>
              <w:jc w:val="center"/>
            </w:pPr>
            <w:r>
              <w:rPr>
                <w:rFonts w:hint="eastAsia"/>
              </w:rPr>
              <w:t>合计</w:t>
            </w:r>
          </w:p>
        </w:tc>
        <w:tc>
          <w:tcPr>
            <w:tcW w:w="938" w:type="dxa"/>
          </w:tcPr>
          <w:p w:rsidR="00000000" w:rsidRDefault="00000000">
            <w:pPr>
              <w:spacing w:line="360" w:lineRule="exact"/>
              <w:jc w:val="center"/>
            </w:pPr>
            <w:r>
              <w:rPr>
                <w:rFonts w:hint="eastAsia"/>
              </w:rPr>
              <w:t>男</w:t>
            </w:r>
          </w:p>
        </w:tc>
        <w:tc>
          <w:tcPr>
            <w:tcW w:w="938" w:type="dxa"/>
          </w:tcPr>
          <w:p w:rsidR="00000000" w:rsidRDefault="00000000">
            <w:pPr>
              <w:spacing w:line="360" w:lineRule="exact"/>
              <w:jc w:val="center"/>
            </w:pPr>
            <w:r>
              <w:rPr>
                <w:rFonts w:hint="eastAsia"/>
              </w:rPr>
              <w:t>女</w:t>
            </w:r>
          </w:p>
        </w:tc>
        <w:tc>
          <w:tcPr>
            <w:tcW w:w="938" w:type="dxa"/>
          </w:tcPr>
          <w:p w:rsidR="00000000" w:rsidRDefault="00000000">
            <w:pPr>
              <w:spacing w:line="360" w:lineRule="exact"/>
              <w:jc w:val="center"/>
            </w:pPr>
            <w:r>
              <w:rPr>
                <w:rFonts w:hint="eastAsia"/>
              </w:rPr>
              <w:t>合计</w:t>
            </w:r>
          </w:p>
        </w:tc>
        <w:tc>
          <w:tcPr>
            <w:tcW w:w="938" w:type="dxa"/>
          </w:tcPr>
          <w:p w:rsidR="00000000" w:rsidRDefault="00000000">
            <w:pPr>
              <w:spacing w:line="360" w:lineRule="exact"/>
              <w:jc w:val="center"/>
            </w:pPr>
            <w:r>
              <w:rPr>
                <w:rFonts w:hint="eastAsia"/>
              </w:rPr>
              <w:t>男</w:t>
            </w:r>
          </w:p>
        </w:tc>
        <w:tc>
          <w:tcPr>
            <w:tcW w:w="938" w:type="dxa"/>
          </w:tcPr>
          <w:p w:rsidR="00000000" w:rsidRDefault="00000000">
            <w:pPr>
              <w:spacing w:line="360" w:lineRule="exact"/>
              <w:jc w:val="center"/>
            </w:pPr>
            <w:r>
              <w:rPr>
                <w:rFonts w:hint="eastAsia"/>
              </w:rPr>
              <w:t>女</w:t>
            </w:r>
          </w:p>
        </w:tc>
        <w:tc>
          <w:tcPr>
            <w:tcW w:w="938" w:type="dxa"/>
          </w:tcPr>
          <w:p w:rsidR="00000000" w:rsidRDefault="00000000">
            <w:pPr>
              <w:spacing w:line="360" w:lineRule="exact"/>
              <w:jc w:val="center"/>
            </w:pPr>
            <w:r>
              <w:rPr>
                <w:rFonts w:hint="eastAsia"/>
              </w:rPr>
              <w:t>合计</w:t>
            </w:r>
          </w:p>
        </w:tc>
      </w:tr>
      <w:tr w:rsidR="00000000">
        <w:tblPrEx>
          <w:tblCellMar>
            <w:top w:w="0" w:type="dxa"/>
            <w:bottom w:w="0" w:type="dxa"/>
          </w:tblCellMar>
        </w:tblPrEx>
        <w:tc>
          <w:tcPr>
            <w:tcW w:w="1468" w:type="dxa"/>
          </w:tcPr>
          <w:p w:rsidR="00000000" w:rsidRDefault="00000000">
            <w:pPr>
              <w:spacing w:line="360" w:lineRule="exact"/>
              <w:jc w:val="center"/>
            </w:pPr>
            <w:r>
              <w:t>10-19</w:t>
            </w:r>
          </w:p>
        </w:tc>
        <w:tc>
          <w:tcPr>
            <w:tcW w:w="938" w:type="dxa"/>
          </w:tcPr>
          <w:p w:rsidR="00000000" w:rsidRDefault="00000000">
            <w:pPr>
              <w:spacing w:line="360" w:lineRule="exact"/>
              <w:jc w:val="right"/>
            </w:pPr>
            <w:r>
              <w:t>381199</w:t>
            </w:r>
          </w:p>
        </w:tc>
        <w:tc>
          <w:tcPr>
            <w:tcW w:w="938" w:type="dxa"/>
          </w:tcPr>
          <w:p w:rsidR="00000000" w:rsidRDefault="00000000">
            <w:pPr>
              <w:spacing w:line="360" w:lineRule="exact"/>
              <w:jc w:val="right"/>
            </w:pPr>
            <w:r>
              <w:t>214638</w:t>
            </w:r>
          </w:p>
        </w:tc>
        <w:tc>
          <w:tcPr>
            <w:tcW w:w="938" w:type="dxa"/>
          </w:tcPr>
          <w:p w:rsidR="00000000" w:rsidRDefault="00000000">
            <w:pPr>
              <w:spacing w:line="360" w:lineRule="exact"/>
              <w:jc w:val="right"/>
            </w:pPr>
            <w:r>
              <w:t>595837</w:t>
            </w:r>
          </w:p>
        </w:tc>
        <w:tc>
          <w:tcPr>
            <w:tcW w:w="938" w:type="dxa"/>
          </w:tcPr>
          <w:p w:rsidR="00000000" w:rsidRDefault="00000000">
            <w:pPr>
              <w:spacing w:line="360" w:lineRule="exact"/>
              <w:jc w:val="right"/>
            </w:pPr>
            <w:r>
              <w:t>97813</w:t>
            </w:r>
          </w:p>
        </w:tc>
        <w:tc>
          <w:tcPr>
            <w:tcW w:w="938" w:type="dxa"/>
          </w:tcPr>
          <w:p w:rsidR="00000000" w:rsidRDefault="00000000">
            <w:pPr>
              <w:spacing w:line="360" w:lineRule="exact"/>
              <w:jc w:val="right"/>
            </w:pPr>
            <w:r>
              <w:t>27433</w:t>
            </w:r>
          </w:p>
        </w:tc>
        <w:tc>
          <w:tcPr>
            <w:tcW w:w="938" w:type="dxa"/>
          </w:tcPr>
          <w:p w:rsidR="00000000" w:rsidRDefault="00000000">
            <w:pPr>
              <w:spacing w:line="360" w:lineRule="exact"/>
              <w:jc w:val="right"/>
            </w:pPr>
            <w:r>
              <w:t>125236</w:t>
            </w:r>
          </w:p>
        </w:tc>
        <w:tc>
          <w:tcPr>
            <w:tcW w:w="938" w:type="dxa"/>
          </w:tcPr>
          <w:p w:rsidR="00000000" w:rsidRDefault="00000000">
            <w:pPr>
              <w:spacing w:line="360" w:lineRule="exact"/>
              <w:jc w:val="right"/>
            </w:pPr>
            <w:r>
              <w:t>25.66</w:t>
            </w:r>
          </w:p>
        </w:tc>
        <w:tc>
          <w:tcPr>
            <w:tcW w:w="938" w:type="dxa"/>
          </w:tcPr>
          <w:p w:rsidR="00000000" w:rsidRDefault="00000000">
            <w:pPr>
              <w:spacing w:line="360" w:lineRule="exact"/>
              <w:jc w:val="right"/>
            </w:pPr>
            <w:r>
              <w:t>12.78</w:t>
            </w:r>
          </w:p>
        </w:tc>
        <w:tc>
          <w:tcPr>
            <w:tcW w:w="938" w:type="dxa"/>
          </w:tcPr>
          <w:p w:rsidR="00000000" w:rsidRDefault="00000000">
            <w:pPr>
              <w:spacing w:line="360" w:lineRule="exact"/>
              <w:jc w:val="right"/>
            </w:pPr>
            <w:r>
              <w:t>21.52</w:t>
            </w:r>
          </w:p>
        </w:tc>
      </w:tr>
      <w:tr w:rsidR="00000000">
        <w:tblPrEx>
          <w:tblCellMar>
            <w:top w:w="0" w:type="dxa"/>
            <w:bottom w:w="0" w:type="dxa"/>
          </w:tblCellMar>
        </w:tblPrEx>
        <w:tc>
          <w:tcPr>
            <w:tcW w:w="1468" w:type="dxa"/>
          </w:tcPr>
          <w:p w:rsidR="00000000" w:rsidRDefault="00000000">
            <w:pPr>
              <w:spacing w:line="360" w:lineRule="exact"/>
              <w:jc w:val="center"/>
            </w:pPr>
            <w:r>
              <w:t>20-29</w:t>
            </w:r>
          </w:p>
        </w:tc>
        <w:tc>
          <w:tcPr>
            <w:tcW w:w="938" w:type="dxa"/>
          </w:tcPr>
          <w:p w:rsidR="00000000" w:rsidRDefault="00000000">
            <w:pPr>
              <w:spacing w:line="360" w:lineRule="exact"/>
              <w:jc w:val="right"/>
            </w:pPr>
            <w:r>
              <w:t>760011</w:t>
            </w:r>
          </w:p>
        </w:tc>
        <w:tc>
          <w:tcPr>
            <w:tcW w:w="938" w:type="dxa"/>
          </w:tcPr>
          <w:p w:rsidR="00000000" w:rsidRDefault="00000000">
            <w:pPr>
              <w:spacing w:line="360" w:lineRule="exact"/>
              <w:jc w:val="right"/>
            </w:pPr>
            <w:r>
              <w:t>116555</w:t>
            </w:r>
          </w:p>
        </w:tc>
        <w:tc>
          <w:tcPr>
            <w:tcW w:w="938" w:type="dxa"/>
          </w:tcPr>
          <w:p w:rsidR="00000000" w:rsidRDefault="00000000">
            <w:pPr>
              <w:spacing w:line="360" w:lineRule="exact"/>
              <w:jc w:val="right"/>
            </w:pPr>
            <w:r>
              <w:t>926566</w:t>
            </w:r>
          </w:p>
        </w:tc>
        <w:tc>
          <w:tcPr>
            <w:tcW w:w="938" w:type="dxa"/>
          </w:tcPr>
          <w:p w:rsidR="00000000" w:rsidRDefault="00000000">
            <w:pPr>
              <w:spacing w:line="360" w:lineRule="exact"/>
              <w:jc w:val="right"/>
            </w:pPr>
            <w:r>
              <w:t>98512</w:t>
            </w:r>
          </w:p>
        </w:tc>
        <w:tc>
          <w:tcPr>
            <w:tcW w:w="938" w:type="dxa"/>
          </w:tcPr>
          <w:p w:rsidR="00000000" w:rsidRDefault="00000000">
            <w:pPr>
              <w:spacing w:line="360" w:lineRule="exact"/>
              <w:jc w:val="right"/>
            </w:pPr>
            <w:r>
              <w:t>8066</w:t>
            </w:r>
          </w:p>
        </w:tc>
        <w:tc>
          <w:tcPr>
            <w:tcW w:w="938" w:type="dxa"/>
          </w:tcPr>
          <w:p w:rsidR="00000000" w:rsidRDefault="00000000">
            <w:pPr>
              <w:spacing w:line="360" w:lineRule="exact"/>
              <w:jc w:val="right"/>
            </w:pPr>
            <w:r>
              <w:t>106588</w:t>
            </w:r>
          </w:p>
        </w:tc>
        <w:tc>
          <w:tcPr>
            <w:tcW w:w="938" w:type="dxa"/>
          </w:tcPr>
          <w:p w:rsidR="00000000" w:rsidRDefault="00000000">
            <w:pPr>
              <w:spacing w:line="360" w:lineRule="exact"/>
              <w:jc w:val="right"/>
            </w:pPr>
            <w:r>
              <w:t>12.96</w:t>
            </w:r>
          </w:p>
        </w:tc>
        <w:tc>
          <w:tcPr>
            <w:tcW w:w="938" w:type="dxa"/>
          </w:tcPr>
          <w:p w:rsidR="00000000" w:rsidRDefault="00000000">
            <w:pPr>
              <w:spacing w:line="360" w:lineRule="exact"/>
              <w:jc w:val="right"/>
            </w:pPr>
            <w:r>
              <w:t>4.84</w:t>
            </w:r>
          </w:p>
        </w:tc>
        <w:tc>
          <w:tcPr>
            <w:tcW w:w="938" w:type="dxa"/>
          </w:tcPr>
          <w:p w:rsidR="00000000" w:rsidRDefault="00000000">
            <w:pPr>
              <w:spacing w:line="360" w:lineRule="exact"/>
              <w:jc w:val="right"/>
            </w:pPr>
            <w:r>
              <w:t>11.05</w:t>
            </w:r>
          </w:p>
        </w:tc>
      </w:tr>
      <w:tr w:rsidR="00000000">
        <w:tblPrEx>
          <w:tblCellMar>
            <w:top w:w="0" w:type="dxa"/>
            <w:bottom w:w="0" w:type="dxa"/>
          </w:tblCellMar>
        </w:tblPrEx>
        <w:tc>
          <w:tcPr>
            <w:tcW w:w="1468" w:type="dxa"/>
          </w:tcPr>
          <w:p w:rsidR="00000000" w:rsidRDefault="00000000">
            <w:pPr>
              <w:spacing w:line="360" w:lineRule="exact"/>
              <w:jc w:val="center"/>
            </w:pPr>
            <w:r>
              <w:t>30-39</w:t>
            </w:r>
          </w:p>
        </w:tc>
        <w:tc>
          <w:tcPr>
            <w:tcW w:w="938" w:type="dxa"/>
          </w:tcPr>
          <w:p w:rsidR="00000000" w:rsidRDefault="00000000">
            <w:pPr>
              <w:spacing w:line="360" w:lineRule="exact"/>
              <w:jc w:val="right"/>
            </w:pPr>
            <w:r>
              <w:t>705375</w:t>
            </w:r>
          </w:p>
        </w:tc>
        <w:tc>
          <w:tcPr>
            <w:tcW w:w="938" w:type="dxa"/>
          </w:tcPr>
          <w:p w:rsidR="00000000" w:rsidRDefault="00000000">
            <w:pPr>
              <w:spacing w:line="360" w:lineRule="exact"/>
              <w:jc w:val="right"/>
            </w:pPr>
            <w:r>
              <w:t>156150</w:t>
            </w:r>
          </w:p>
        </w:tc>
        <w:tc>
          <w:tcPr>
            <w:tcW w:w="938" w:type="dxa"/>
          </w:tcPr>
          <w:p w:rsidR="00000000" w:rsidRDefault="00000000">
            <w:pPr>
              <w:spacing w:line="360" w:lineRule="exact"/>
              <w:jc w:val="right"/>
            </w:pPr>
            <w:r>
              <w:t>861525</w:t>
            </w:r>
          </w:p>
        </w:tc>
        <w:tc>
          <w:tcPr>
            <w:tcW w:w="938" w:type="dxa"/>
          </w:tcPr>
          <w:p w:rsidR="00000000" w:rsidRDefault="00000000">
            <w:pPr>
              <w:spacing w:line="360" w:lineRule="exact"/>
              <w:jc w:val="right"/>
            </w:pPr>
            <w:r>
              <w:t>39132</w:t>
            </w:r>
          </w:p>
        </w:tc>
        <w:tc>
          <w:tcPr>
            <w:tcW w:w="938" w:type="dxa"/>
          </w:tcPr>
          <w:p w:rsidR="00000000" w:rsidRDefault="00000000">
            <w:pPr>
              <w:spacing w:line="360" w:lineRule="exact"/>
              <w:jc w:val="right"/>
            </w:pPr>
            <w:r>
              <w:t>1519</w:t>
            </w:r>
          </w:p>
        </w:tc>
        <w:tc>
          <w:tcPr>
            <w:tcW w:w="938" w:type="dxa"/>
          </w:tcPr>
          <w:p w:rsidR="00000000" w:rsidRDefault="00000000">
            <w:pPr>
              <w:spacing w:line="360" w:lineRule="exact"/>
              <w:jc w:val="right"/>
            </w:pPr>
            <w:r>
              <w:t>40651</w:t>
            </w:r>
          </w:p>
        </w:tc>
        <w:tc>
          <w:tcPr>
            <w:tcW w:w="938" w:type="dxa"/>
          </w:tcPr>
          <w:p w:rsidR="00000000" w:rsidRDefault="00000000">
            <w:pPr>
              <w:spacing w:line="360" w:lineRule="exact"/>
              <w:jc w:val="right"/>
            </w:pPr>
            <w:r>
              <w:t>5.55</w:t>
            </w:r>
          </w:p>
        </w:tc>
        <w:tc>
          <w:tcPr>
            <w:tcW w:w="938" w:type="dxa"/>
          </w:tcPr>
          <w:p w:rsidR="00000000" w:rsidRDefault="00000000">
            <w:pPr>
              <w:spacing w:line="360" w:lineRule="exact"/>
              <w:jc w:val="right"/>
            </w:pPr>
            <w:r>
              <w:t>0.97</w:t>
            </w:r>
          </w:p>
        </w:tc>
        <w:tc>
          <w:tcPr>
            <w:tcW w:w="938" w:type="dxa"/>
          </w:tcPr>
          <w:p w:rsidR="00000000" w:rsidRDefault="00000000">
            <w:pPr>
              <w:spacing w:line="360" w:lineRule="exact"/>
              <w:jc w:val="right"/>
            </w:pPr>
            <w:r>
              <w:t>4.72</w:t>
            </w:r>
          </w:p>
        </w:tc>
      </w:tr>
      <w:tr w:rsidR="00000000">
        <w:tblPrEx>
          <w:tblCellMar>
            <w:top w:w="0" w:type="dxa"/>
            <w:bottom w:w="0" w:type="dxa"/>
          </w:tblCellMar>
        </w:tblPrEx>
        <w:tc>
          <w:tcPr>
            <w:tcW w:w="1468" w:type="dxa"/>
          </w:tcPr>
          <w:p w:rsidR="00000000" w:rsidRDefault="00000000">
            <w:pPr>
              <w:spacing w:line="360" w:lineRule="exact"/>
              <w:jc w:val="center"/>
            </w:pPr>
            <w:r>
              <w:t>40-49</w:t>
            </w:r>
          </w:p>
        </w:tc>
        <w:tc>
          <w:tcPr>
            <w:tcW w:w="938" w:type="dxa"/>
          </w:tcPr>
          <w:p w:rsidR="00000000" w:rsidRDefault="00000000">
            <w:pPr>
              <w:spacing w:line="360" w:lineRule="exact"/>
              <w:jc w:val="right"/>
            </w:pPr>
            <w:r>
              <w:t>461329</w:t>
            </w:r>
          </w:p>
        </w:tc>
        <w:tc>
          <w:tcPr>
            <w:tcW w:w="938" w:type="dxa"/>
          </w:tcPr>
          <w:p w:rsidR="00000000" w:rsidRDefault="00000000">
            <w:pPr>
              <w:spacing w:line="360" w:lineRule="exact"/>
              <w:jc w:val="right"/>
            </w:pPr>
            <w:r>
              <w:t>95931</w:t>
            </w:r>
          </w:p>
        </w:tc>
        <w:tc>
          <w:tcPr>
            <w:tcW w:w="938" w:type="dxa"/>
          </w:tcPr>
          <w:p w:rsidR="00000000" w:rsidRDefault="00000000">
            <w:pPr>
              <w:spacing w:line="360" w:lineRule="exact"/>
              <w:jc w:val="right"/>
            </w:pPr>
            <w:r>
              <w:t>557260</w:t>
            </w:r>
          </w:p>
        </w:tc>
        <w:tc>
          <w:tcPr>
            <w:tcW w:w="938" w:type="dxa"/>
          </w:tcPr>
          <w:p w:rsidR="00000000" w:rsidRDefault="00000000">
            <w:pPr>
              <w:spacing w:line="360" w:lineRule="exact"/>
              <w:jc w:val="right"/>
            </w:pPr>
            <w:r>
              <w:t>21950</w:t>
            </w:r>
          </w:p>
        </w:tc>
        <w:tc>
          <w:tcPr>
            <w:tcW w:w="938" w:type="dxa"/>
          </w:tcPr>
          <w:p w:rsidR="00000000" w:rsidRDefault="00000000">
            <w:pPr>
              <w:spacing w:line="360" w:lineRule="exact"/>
              <w:jc w:val="right"/>
            </w:pPr>
            <w:r>
              <w:t>447</w:t>
            </w:r>
          </w:p>
        </w:tc>
        <w:tc>
          <w:tcPr>
            <w:tcW w:w="938" w:type="dxa"/>
          </w:tcPr>
          <w:p w:rsidR="00000000" w:rsidRDefault="00000000">
            <w:pPr>
              <w:spacing w:line="360" w:lineRule="exact"/>
              <w:jc w:val="right"/>
            </w:pPr>
            <w:r>
              <w:t>22597</w:t>
            </w:r>
          </w:p>
        </w:tc>
        <w:tc>
          <w:tcPr>
            <w:tcW w:w="938" w:type="dxa"/>
          </w:tcPr>
          <w:p w:rsidR="00000000" w:rsidRDefault="00000000">
            <w:pPr>
              <w:spacing w:line="360" w:lineRule="exact"/>
              <w:jc w:val="right"/>
            </w:pPr>
            <w:r>
              <w:t>4.76</w:t>
            </w:r>
          </w:p>
        </w:tc>
        <w:tc>
          <w:tcPr>
            <w:tcW w:w="938" w:type="dxa"/>
          </w:tcPr>
          <w:p w:rsidR="00000000" w:rsidRDefault="00000000">
            <w:pPr>
              <w:spacing w:line="360" w:lineRule="exact"/>
              <w:jc w:val="right"/>
            </w:pPr>
            <w:r>
              <w:t>0.47</w:t>
            </w:r>
          </w:p>
        </w:tc>
        <w:tc>
          <w:tcPr>
            <w:tcW w:w="938" w:type="dxa"/>
          </w:tcPr>
          <w:p w:rsidR="00000000" w:rsidRDefault="00000000">
            <w:pPr>
              <w:spacing w:line="360" w:lineRule="exact"/>
              <w:jc w:val="right"/>
            </w:pPr>
            <w:r>
              <w:t>4.06</w:t>
            </w:r>
          </w:p>
        </w:tc>
      </w:tr>
      <w:tr w:rsidR="00000000">
        <w:tblPrEx>
          <w:tblCellMar>
            <w:top w:w="0" w:type="dxa"/>
            <w:bottom w:w="0" w:type="dxa"/>
          </w:tblCellMar>
        </w:tblPrEx>
        <w:tc>
          <w:tcPr>
            <w:tcW w:w="1468" w:type="dxa"/>
          </w:tcPr>
          <w:p w:rsidR="00000000" w:rsidRDefault="00000000">
            <w:pPr>
              <w:spacing w:line="360" w:lineRule="exact"/>
              <w:jc w:val="center"/>
            </w:pPr>
            <w:r>
              <w:t>50-59</w:t>
            </w:r>
          </w:p>
        </w:tc>
        <w:tc>
          <w:tcPr>
            <w:tcW w:w="938" w:type="dxa"/>
          </w:tcPr>
          <w:p w:rsidR="00000000" w:rsidRDefault="00000000">
            <w:pPr>
              <w:spacing w:line="360" w:lineRule="exact"/>
              <w:jc w:val="right"/>
            </w:pPr>
            <w:r>
              <w:t>273353</w:t>
            </w:r>
          </w:p>
        </w:tc>
        <w:tc>
          <w:tcPr>
            <w:tcW w:w="938" w:type="dxa"/>
          </w:tcPr>
          <w:p w:rsidR="00000000" w:rsidRDefault="00000000">
            <w:pPr>
              <w:spacing w:line="360" w:lineRule="exact"/>
              <w:jc w:val="right"/>
            </w:pPr>
            <w:r>
              <w:t>50356</w:t>
            </w:r>
          </w:p>
        </w:tc>
        <w:tc>
          <w:tcPr>
            <w:tcW w:w="938" w:type="dxa"/>
          </w:tcPr>
          <w:p w:rsidR="00000000" w:rsidRDefault="00000000">
            <w:pPr>
              <w:spacing w:line="360" w:lineRule="exact"/>
              <w:jc w:val="right"/>
            </w:pPr>
            <w:r>
              <w:t>323709</w:t>
            </w:r>
          </w:p>
        </w:tc>
        <w:tc>
          <w:tcPr>
            <w:tcW w:w="938" w:type="dxa"/>
          </w:tcPr>
          <w:p w:rsidR="00000000" w:rsidRDefault="00000000">
            <w:pPr>
              <w:spacing w:line="360" w:lineRule="exact"/>
              <w:jc w:val="right"/>
            </w:pPr>
            <w:r>
              <w:t>14312</w:t>
            </w:r>
          </w:p>
        </w:tc>
        <w:tc>
          <w:tcPr>
            <w:tcW w:w="938" w:type="dxa"/>
          </w:tcPr>
          <w:p w:rsidR="00000000" w:rsidRDefault="00000000">
            <w:pPr>
              <w:spacing w:line="360" w:lineRule="exact"/>
              <w:jc w:val="right"/>
            </w:pPr>
            <w:r>
              <w:t>438</w:t>
            </w:r>
          </w:p>
        </w:tc>
        <w:tc>
          <w:tcPr>
            <w:tcW w:w="938" w:type="dxa"/>
          </w:tcPr>
          <w:p w:rsidR="00000000" w:rsidRDefault="00000000">
            <w:pPr>
              <w:spacing w:line="360" w:lineRule="exact"/>
              <w:jc w:val="right"/>
            </w:pPr>
            <w:r>
              <w:t>14750</w:t>
            </w:r>
          </w:p>
        </w:tc>
        <w:tc>
          <w:tcPr>
            <w:tcW w:w="938" w:type="dxa"/>
          </w:tcPr>
          <w:p w:rsidR="00000000" w:rsidRDefault="00000000">
            <w:pPr>
              <w:spacing w:line="360" w:lineRule="exact"/>
              <w:jc w:val="right"/>
            </w:pPr>
            <w:r>
              <w:t>5.24</w:t>
            </w:r>
          </w:p>
        </w:tc>
        <w:tc>
          <w:tcPr>
            <w:tcW w:w="938" w:type="dxa"/>
          </w:tcPr>
          <w:p w:rsidR="00000000" w:rsidRDefault="00000000">
            <w:pPr>
              <w:spacing w:line="360" w:lineRule="exact"/>
              <w:jc w:val="right"/>
            </w:pPr>
            <w:r>
              <w:t>0.87</w:t>
            </w:r>
          </w:p>
        </w:tc>
        <w:tc>
          <w:tcPr>
            <w:tcW w:w="938" w:type="dxa"/>
          </w:tcPr>
          <w:p w:rsidR="00000000" w:rsidRDefault="00000000">
            <w:pPr>
              <w:spacing w:line="360" w:lineRule="exact"/>
              <w:jc w:val="right"/>
            </w:pPr>
            <w:r>
              <w:t>4.56</w:t>
            </w:r>
          </w:p>
        </w:tc>
      </w:tr>
      <w:tr w:rsidR="00000000">
        <w:tblPrEx>
          <w:tblCellMar>
            <w:top w:w="0" w:type="dxa"/>
            <w:bottom w:w="0" w:type="dxa"/>
          </w:tblCellMar>
        </w:tblPrEx>
        <w:tc>
          <w:tcPr>
            <w:tcW w:w="1468" w:type="dxa"/>
          </w:tcPr>
          <w:p w:rsidR="00000000" w:rsidRDefault="00000000">
            <w:pPr>
              <w:spacing w:line="360" w:lineRule="exact"/>
              <w:jc w:val="center"/>
            </w:pPr>
            <w:r>
              <w:t>60-65</w:t>
            </w:r>
          </w:p>
        </w:tc>
        <w:tc>
          <w:tcPr>
            <w:tcW w:w="938" w:type="dxa"/>
          </w:tcPr>
          <w:p w:rsidR="00000000" w:rsidRDefault="00000000">
            <w:pPr>
              <w:spacing w:line="360" w:lineRule="exact"/>
              <w:jc w:val="right"/>
            </w:pPr>
            <w:r>
              <w:t>254270</w:t>
            </w:r>
          </w:p>
        </w:tc>
        <w:tc>
          <w:tcPr>
            <w:tcW w:w="938" w:type="dxa"/>
          </w:tcPr>
          <w:p w:rsidR="00000000" w:rsidRDefault="00000000">
            <w:pPr>
              <w:spacing w:line="360" w:lineRule="exact"/>
              <w:jc w:val="right"/>
            </w:pPr>
            <w:r>
              <w:t>33444</w:t>
            </w:r>
          </w:p>
        </w:tc>
        <w:tc>
          <w:tcPr>
            <w:tcW w:w="938" w:type="dxa"/>
          </w:tcPr>
          <w:p w:rsidR="00000000" w:rsidRDefault="00000000">
            <w:pPr>
              <w:spacing w:line="360" w:lineRule="exact"/>
              <w:jc w:val="right"/>
            </w:pPr>
            <w:r>
              <w:t>287714</w:t>
            </w:r>
          </w:p>
        </w:tc>
        <w:tc>
          <w:tcPr>
            <w:tcW w:w="938" w:type="dxa"/>
          </w:tcPr>
          <w:p w:rsidR="00000000" w:rsidRDefault="00000000">
            <w:pPr>
              <w:spacing w:line="360" w:lineRule="exact"/>
              <w:jc w:val="right"/>
            </w:pPr>
            <w:r>
              <w:t>14123</w:t>
            </w:r>
          </w:p>
        </w:tc>
        <w:tc>
          <w:tcPr>
            <w:tcW w:w="938" w:type="dxa"/>
          </w:tcPr>
          <w:p w:rsidR="00000000" w:rsidRDefault="00000000">
            <w:pPr>
              <w:spacing w:line="360" w:lineRule="exact"/>
              <w:jc w:val="right"/>
            </w:pPr>
            <w:r>
              <w:t>540</w:t>
            </w:r>
          </w:p>
        </w:tc>
        <w:tc>
          <w:tcPr>
            <w:tcW w:w="938" w:type="dxa"/>
          </w:tcPr>
          <w:p w:rsidR="00000000" w:rsidRDefault="00000000">
            <w:pPr>
              <w:spacing w:line="360" w:lineRule="exact"/>
              <w:jc w:val="right"/>
            </w:pPr>
            <w:r>
              <w:t>14663</w:t>
            </w:r>
          </w:p>
        </w:tc>
        <w:tc>
          <w:tcPr>
            <w:tcW w:w="938" w:type="dxa"/>
          </w:tcPr>
          <w:p w:rsidR="00000000" w:rsidRDefault="00000000">
            <w:pPr>
              <w:spacing w:line="360" w:lineRule="exact"/>
              <w:jc w:val="right"/>
            </w:pPr>
            <w:r>
              <w:t>5.55</w:t>
            </w:r>
          </w:p>
        </w:tc>
        <w:tc>
          <w:tcPr>
            <w:tcW w:w="938" w:type="dxa"/>
          </w:tcPr>
          <w:p w:rsidR="00000000" w:rsidRDefault="00000000">
            <w:pPr>
              <w:spacing w:line="360" w:lineRule="exact"/>
              <w:jc w:val="right"/>
            </w:pPr>
            <w:r>
              <w:t>1.61</w:t>
            </w:r>
          </w:p>
        </w:tc>
        <w:tc>
          <w:tcPr>
            <w:tcW w:w="938" w:type="dxa"/>
          </w:tcPr>
          <w:p w:rsidR="00000000" w:rsidRDefault="00000000">
            <w:pPr>
              <w:spacing w:line="360" w:lineRule="exact"/>
              <w:jc w:val="right"/>
            </w:pPr>
            <w:r>
              <w:t>5.10</w:t>
            </w:r>
          </w:p>
        </w:tc>
      </w:tr>
      <w:tr w:rsidR="00000000">
        <w:tblPrEx>
          <w:tblCellMar>
            <w:top w:w="0" w:type="dxa"/>
            <w:bottom w:w="0" w:type="dxa"/>
          </w:tblCellMar>
        </w:tblPrEx>
        <w:tc>
          <w:tcPr>
            <w:tcW w:w="1468" w:type="dxa"/>
          </w:tcPr>
          <w:p w:rsidR="00000000" w:rsidRDefault="00000000">
            <w:pPr>
              <w:spacing w:line="360" w:lineRule="exact"/>
              <w:jc w:val="center"/>
            </w:pPr>
            <w:r>
              <w:rPr>
                <w:rFonts w:hint="eastAsia"/>
              </w:rPr>
              <w:t>未列出</w:t>
            </w:r>
          </w:p>
        </w:tc>
        <w:tc>
          <w:tcPr>
            <w:tcW w:w="938" w:type="dxa"/>
          </w:tcPr>
          <w:p w:rsidR="00000000" w:rsidRDefault="00000000">
            <w:pPr>
              <w:spacing w:line="360" w:lineRule="exact"/>
              <w:jc w:val="right"/>
            </w:pPr>
            <w:r>
              <w:t>788</w:t>
            </w:r>
          </w:p>
        </w:tc>
        <w:tc>
          <w:tcPr>
            <w:tcW w:w="938" w:type="dxa"/>
          </w:tcPr>
          <w:p w:rsidR="00000000" w:rsidRDefault="00000000">
            <w:pPr>
              <w:spacing w:line="360" w:lineRule="exact"/>
              <w:jc w:val="right"/>
            </w:pPr>
            <w:r>
              <w:t>261</w:t>
            </w:r>
          </w:p>
        </w:tc>
        <w:tc>
          <w:tcPr>
            <w:tcW w:w="938" w:type="dxa"/>
          </w:tcPr>
          <w:p w:rsidR="00000000" w:rsidRDefault="00000000">
            <w:pPr>
              <w:spacing w:line="360" w:lineRule="exact"/>
              <w:jc w:val="right"/>
            </w:pPr>
            <w:r>
              <w:t>1049</w:t>
            </w:r>
          </w:p>
        </w:tc>
        <w:tc>
          <w:tcPr>
            <w:tcW w:w="938" w:type="dxa"/>
          </w:tcPr>
          <w:p w:rsidR="00000000" w:rsidRDefault="00000000">
            <w:pPr>
              <w:spacing w:line="360" w:lineRule="exact"/>
              <w:jc w:val="right"/>
            </w:pPr>
            <w:r>
              <w:t>112</w:t>
            </w:r>
          </w:p>
        </w:tc>
        <w:tc>
          <w:tcPr>
            <w:tcW w:w="938" w:type="dxa"/>
          </w:tcPr>
          <w:p w:rsidR="00000000" w:rsidRDefault="00000000">
            <w:pPr>
              <w:spacing w:line="360" w:lineRule="exact"/>
              <w:jc w:val="right"/>
            </w:pPr>
            <w:r>
              <w:t>31</w:t>
            </w:r>
          </w:p>
        </w:tc>
        <w:tc>
          <w:tcPr>
            <w:tcW w:w="938" w:type="dxa"/>
          </w:tcPr>
          <w:p w:rsidR="00000000" w:rsidRDefault="00000000">
            <w:pPr>
              <w:spacing w:line="360" w:lineRule="exact"/>
              <w:jc w:val="right"/>
            </w:pPr>
            <w:r>
              <w:t>143</w:t>
            </w:r>
          </w:p>
        </w:tc>
        <w:tc>
          <w:tcPr>
            <w:tcW w:w="938" w:type="dxa"/>
          </w:tcPr>
          <w:p w:rsidR="00000000" w:rsidRDefault="00000000">
            <w:pPr>
              <w:spacing w:line="360" w:lineRule="exact"/>
              <w:jc w:val="right"/>
            </w:pPr>
            <w:r>
              <w:t>14.21</w:t>
            </w:r>
          </w:p>
        </w:tc>
        <w:tc>
          <w:tcPr>
            <w:tcW w:w="938" w:type="dxa"/>
          </w:tcPr>
          <w:p w:rsidR="00000000" w:rsidRDefault="00000000">
            <w:pPr>
              <w:spacing w:line="360" w:lineRule="exact"/>
              <w:jc w:val="right"/>
            </w:pPr>
            <w:r>
              <w:t>11.88</w:t>
            </w:r>
          </w:p>
        </w:tc>
        <w:tc>
          <w:tcPr>
            <w:tcW w:w="938" w:type="dxa"/>
          </w:tcPr>
          <w:p w:rsidR="00000000" w:rsidRDefault="00000000">
            <w:pPr>
              <w:spacing w:line="360" w:lineRule="exact"/>
              <w:jc w:val="right"/>
            </w:pPr>
            <w:r>
              <w:t>13.60</w:t>
            </w:r>
          </w:p>
        </w:tc>
      </w:tr>
      <w:tr w:rsidR="00000000">
        <w:tblPrEx>
          <w:tblCellMar>
            <w:top w:w="0" w:type="dxa"/>
            <w:bottom w:w="0" w:type="dxa"/>
          </w:tblCellMar>
        </w:tblPrEx>
        <w:tc>
          <w:tcPr>
            <w:tcW w:w="1468" w:type="dxa"/>
          </w:tcPr>
          <w:p w:rsidR="00000000" w:rsidRDefault="00000000">
            <w:pPr>
              <w:spacing w:line="360" w:lineRule="exact"/>
              <w:jc w:val="center"/>
            </w:pPr>
            <w:r>
              <w:rPr>
                <w:rFonts w:hint="eastAsia"/>
              </w:rPr>
              <w:t>合计</w:t>
            </w:r>
          </w:p>
        </w:tc>
        <w:tc>
          <w:tcPr>
            <w:tcW w:w="938" w:type="dxa"/>
          </w:tcPr>
          <w:p w:rsidR="00000000" w:rsidRDefault="00000000">
            <w:pPr>
              <w:spacing w:line="360" w:lineRule="exact"/>
              <w:jc w:val="right"/>
            </w:pPr>
            <w:r>
              <w:t>2836325</w:t>
            </w:r>
          </w:p>
        </w:tc>
        <w:tc>
          <w:tcPr>
            <w:tcW w:w="938" w:type="dxa"/>
          </w:tcPr>
          <w:p w:rsidR="00000000" w:rsidRDefault="00000000">
            <w:pPr>
              <w:spacing w:line="360" w:lineRule="exact"/>
              <w:jc w:val="right"/>
            </w:pPr>
            <w:r>
              <w:t>717335</w:t>
            </w:r>
          </w:p>
        </w:tc>
        <w:tc>
          <w:tcPr>
            <w:tcW w:w="938" w:type="dxa"/>
          </w:tcPr>
          <w:p w:rsidR="00000000" w:rsidRDefault="00000000">
            <w:pPr>
              <w:spacing w:line="360" w:lineRule="exact"/>
              <w:jc w:val="right"/>
            </w:pPr>
            <w:r>
              <w:t>3553660</w:t>
            </w:r>
          </w:p>
        </w:tc>
        <w:tc>
          <w:tcPr>
            <w:tcW w:w="938" w:type="dxa"/>
          </w:tcPr>
          <w:p w:rsidR="00000000" w:rsidRDefault="00000000">
            <w:pPr>
              <w:spacing w:line="360" w:lineRule="exact"/>
              <w:jc w:val="right"/>
            </w:pPr>
            <w:r>
              <w:t>285954</w:t>
            </w:r>
          </w:p>
        </w:tc>
        <w:tc>
          <w:tcPr>
            <w:tcW w:w="938" w:type="dxa"/>
          </w:tcPr>
          <w:p w:rsidR="00000000" w:rsidRDefault="00000000">
            <w:pPr>
              <w:spacing w:line="360" w:lineRule="exact"/>
              <w:jc w:val="right"/>
            </w:pPr>
            <w:r>
              <w:t>38664</w:t>
            </w:r>
          </w:p>
        </w:tc>
        <w:tc>
          <w:tcPr>
            <w:tcW w:w="938" w:type="dxa"/>
          </w:tcPr>
          <w:p w:rsidR="00000000" w:rsidRDefault="00000000">
            <w:pPr>
              <w:spacing w:line="360" w:lineRule="exact"/>
              <w:jc w:val="right"/>
            </w:pPr>
            <w:r>
              <w:t>324618</w:t>
            </w:r>
          </w:p>
        </w:tc>
        <w:tc>
          <w:tcPr>
            <w:tcW w:w="938" w:type="dxa"/>
          </w:tcPr>
          <w:p w:rsidR="00000000" w:rsidRDefault="00000000">
            <w:pPr>
              <w:spacing w:line="360" w:lineRule="exact"/>
              <w:jc w:val="right"/>
            </w:pPr>
            <w:r>
              <w:t>10.08</w:t>
            </w:r>
          </w:p>
        </w:tc>
        <w:tc>
          <w:tcPr>
            <w:tcW w:w="938" w:type="dxa"/>
          </w:tcPr>
          <w:p w:rsidR="00000000" w:rsidRDefault="00000000">
            <w:pPr>
              <w:spacing w:line="360" w:lineRule="exact"/>
              <w:jc w:val="right"/>
            </w:pPr>
            <w:r>
              <w:t>5.39</w:t>
            </w:r>
          </w:p>
        </w:tc>
        <w:tc>
          <w:tcPr>
            <w:tcW w:w="938" w:type="dxa"/>
          </w:tcPr>
          <w:p w:rsidR="00000000" w:rsidRDefault="00000000">
            <w:pPr>
              <w:spacing w:line="360" w:lineRule="exact"/>
              <w:jc w:val="right"/>
            </w:pPr>
            <w:r>
              <w:t>9.13</w:t>
            </w:r>
          </w:p>
        </w:tc>
      </w:tr>
    </w:tbl>
    <w:p w:rsidR="00000000" w:rsidRDefault="00000000">
      <w:pPr>
        <w:tabs>
          <w:tab w:val="left" w:pos="5400"/>
        </w:tabs>
        <w:spacing w:before="240" w:after="240" w:line="360" w:lineRule="exact"/>
        <w:ind w:firstLine="425"/>
      </w:pPr>
      <w:r>
        <w:t xml:space="preserve">(4)  </w:t>
      </w:r>
      <w:r>
        <w:rPr>
          <w:rFonts w:hint="eastAsia"/>
        </w:rPr>
        <w:t>《也门移民在区域和国际经济发展项下的汇款》，叶海亚·亚希亚·穆塔瓦基勒博士。</w:t>
      </w:r>
    </w:p>
    <w:p w:rsidR="00000000" w:rsidRDefault="00000000">
      <w:pPr>
        <w:tabs>
          <w:tab w:val="left" w:pos="5400"/>
        </w:tabs>
        <w:spacing w:after="240" w:line="360" w:lineRule="exact"/>
        <w:ind w:firstLine="425"/>
      </w:pPr>
      <w:r>
        <w:t>(5)</w:t>
      </w:r>
      <w:r>
        <w:rPr>
          <w:rFonts w:hint="eastAsia"/>
        </w:rPr>
        <w:t>和</w:t>
      </w:r>
      <w:r>
        <w:t>(6)</w:t>
      </w:r>
      <w:r>
        <w:rPr>
          <w:rFonts w:hint="eastAsia"/>
        </w:rPr>
        <w:t>：计划和发展部中央统计局，《统计年鉴》，</w:t>
      </w:r>
      <w:r>
        <w:t>1998</w:t>
      </w:r>
      <w:r>
        <w:rPr>
          <w:rFonts w:hint="eastAsia"/>
        </w:rPr>
        <w:t>年</w:t>
      </w:r>
      <w:r>
        <w:t>4</w:t>
      </w:r>
      <w:r>
        <w:rPr>
          <w:rFonts w:hint="eastAsia"/>
        </w:rPr>
        <w:t>月，萨那。</w:t>
      </w:r>
    </w:p>
    <w:p w:rsidR="00000000" w:rsidRDefault="00000000">
      <w:pPr>
        <w:tabs>
          <w:tab w:val="left" w:pos="5400"/>
        </w:tabs>
        <w:spacing w:after="240" w:line="360" w:lineRule="exact"/>
        <w:rPr>
          <w:rFonts w:ascii="SimHei" w:eastAsia="SimHei"/>
        </w:rPr>
      </w:pPr>
      <w:r>
        <w:br w:type="page"/>
      </w:r>
      <w:r>
        <w:rPr>
          <w:rFonts w:ascii="SimHei" w:eastAsia="SimHei" w:hint="eastAsia"/>
        </w:rPr>
        <w:t>政治和法律状况</w:t>
      </w:r>
    </w:p>
    <w:p w:rsidR="00000000" w:rsidRDefault="00000000">
      <w:pPr>
        <w:tabs>
          <w:tab w:val="left" w:pos="5400"/>
        </w:tabs>
        <w:spacing w:after="240" w:line="360" w:lineRule="exact"/>
        <w:ind w:firstLine="425"/>
      </w:pPr>
      <w:r>
        <w:t xml:space="preserve">5.  </w:t>
      </w:r>
      <w:r>
        <w:rPr>
          <w:rFonts w:hint="eastAsia"/>
        </w:rPr>
        <w:t>就法律层面而言，发展了立法和法律，特别是在</w:t>
      </w:r>
      <w:r>
        <w:t>1990</w:t>
      </w:r>
      <w:r>
        <w:rPr>
          <w:rFonts w:hint="eastAsia"/>
        </w:rPr>
        <w:t>年</w:t>
      </w:r>
      <w:r>
        <w:t>5</w:t>
      </w:r>
      <w:r>
        <w:rPr>
          <w:rFonts w:hint="eastAsia"/>
        </w:rPr>
        <w:t>月</w:t>
      </w:r>
      <w:r>
        <w:t>22</w:t>
      </w:r>
      <w:r>
        <w:rPr>
          <w:rFonts w:hint="eastAsia"/>
        </w:rPr>
        <w:t>日也门实现统一以后。这种转变与所实现的经济、社会和政治发展的规模是同步的。这种立法和法律产生于《伊斯兰教教法》，包括民事、刑事、行政或个人地位等法律。</w:t>
      </w:r>
    </w:p>
    <w:p w:rsidR="00000000" w:rsidRDefault="00000000">
      <w:pPr>
        <w:tabs>
          <w:tab w:val="left" w:pos="5400"/>
        </w:tabs>
        <w:spacing w:after="240" w:line="240" w:lineRule="auto"/>
        <w:jc w:val="center"/>
        <w:rPr>
          <w:rFonts w:ascii="SimHei" w:eastAsia="SimHei"/>
          <w:sz w:val="28"/>
        </w:rPr>
      </w:pPr>
      <w:r>
        <w:rPr>
          <w:rFonts w:ascii="SimHei" w:eastAsia="SimHei" w:hint="eastAsia"/>
          <w:sz w:val="28"/>
        </w:rPr>
        <w:t>第二部分</w:t>
      </w:r>
    </w:p>
    <w:p w:rsidR="00000000" w:rsidRDefault="00000000">
      <w:pPr>
        <w:tabs>
          <w:tab w:val="left" w:pos="5400"/>
        </w:tabs>
        <w:spacing w:line="240" w:lineRule="auto"/>
        <w:jc w:val="center"/>
        <w:rPr>
          <w:rFonts w:ascii="SimHei" w:eastAsia="SimHei"/>
          <w:sz w:val="28"/>
        </w:rPr>
      </w:pPr>
      <w:r>
        <w:rPr>
          <w:rFonts w:ascii="SimHei" w:eastAsia="SimHei" w:hint="eastAsia"/>
          <w:sz w:val="28"/>
        </w:rPr>
        <w:t>第</w:t>
      </w:r>
      <w:r>
        <w:rPr>
          <w:rFonts w:ascii="SimHei" w:eastAsia="SimHei"/>
          <w:sz w:val="28"/>
        </w:rPr>
        <w:t>1-4</w:t>
      </w:r>
      <w:r>
        <w:rPr>
          <w:rFonts w:ascii="SimHei" w:eastAsia="SimHei" w:hint="eastAsia"/>
          <w:sz w:val="28"/>
        </w:rPr>
        <w:t>条</w:t>
      </w:r>
    </w:p>
    <w:p w:rsidR="00000000" w:rsidRDefault="00000000">
      <w:pPr>
        <w:tabs>
          <w:tab w:val="left" w:pos="5400"/>
        </w:tabs>
        <w:spacing w:after="240" w:line="240" w:lineRule="auto"/>
        <w:jc w:val="center"/>
        <w:rPr>
          <w:rFonts w:ascii="SimHei" w:eastAsia="SimHei"/>
          <w:sz w:val="28"/>
        </w:rPr>
      </w:pPr>
      <w:r>
        <w:rPr>
          <w:rFonts w:ascii="SimHei" w:eastAsia="SimHei" w:hint="eastAsia"/>
          <w:sz w:val="28"/>
        </w:rPr>
        <w:t>消除歧视以确保妇女发展和全面提高她们地位的一般性政治和法律措施</w:t>
      </w:r>
    </w:p>
    <w:p w:rsidR="00000000" w:rsidRDefault="00000000">
      <w:pPr>
        <w:tabs>
          <w:tab w:val="left" w:pos="5400"/>
        </w:tabs>
        <w:spacing w:after="240" w:line="360" w:lineRule="exact"/>
        <w:ind w:firstLine="425"/>
      </w:pPr>
      <w:r>
        <w:t xml:space="preserve">6.  </w:t>
      </w:r>
      <w:r>
        <w:rPr>
          <w:rFonts w:hint="eastAsia"/>
        </w:rPr>
        <w:t>《消除对妇女歧视国际公约》第</w:t>
      </w:r>
      <w:r>
        <w:t>1</w:t>
      </w:r>
      <w:r>
        <w:rPr>
          <w:rFonts w:hint="eastAsia"/>
        </w:rPr>
        <w:t>条将“歧视”界定为“基于性别而作的任何区别、排斥或限制，其影响或其目的是削弱或取消这样的看法，即妇女享有政治、经济、社会、文化和公民领域的人权和基本自由，”而是如第</w:t>
      </w:r>
      <w:r>
        <w:t>2</w:t>
      </w:r>
      <w:r>
        <w:rPr>
          <w:rFonts w:hint="eastAsia"/>
        </w:rPr>
        <w:t>条所规定，各国应据此负责消除对妇女的歧视，并澄清它们在通过宪法、法律和其他手段实现平等领域的义务。第</w:t>
      </w:r>
      <w:r>
        <w:t>3</w:t>
      </w:r>
      <w:r>
        <w:rPr>
          <w:rFonts w:hint="eastAsia"/>
        </w:rPr>
        <w:t>条强调了这一点，它要求各国政府采取积极的措施确保改善妇女的条件和普遍促进这些条件。</w:t>
      </w:r>
    </w:p>
    <w:p w:rsidR="00000000" w:rsidRDefault="00000000">
      <w:pPr>
        <w:tabs>
          <w:tab w:val="left" w:pos="5400"/>
        </w:tabs>
        <w:spacing w:after="240" w:line="360" w:lineRule="exact"/>
        <w:ind w:firstLine="425"/>
      </w:pPr>
      <w:r>
        <w:rPr>
          <w:rFonts w:hint="eastAsia"/>
        </w:rPr>
        <w:t>根据这些法律条款和规定，可以澄清这样一些一般的政治和法律措施，它们强调两性在下述宪法和法律范围内的平等：</w:t>
      </w:r>
    </w:p>
    <w:p w:rsidR="00000000" w:rsidRDefault="00000000">
      <w:pPr>
        <w:tabs>
          <w:tab w:val="left" w:pos="5400"/>
        </w:tabs>
        <w:spacing w:after="240" w:line="360" w:lineRule="exact"/>
        <w:rPr>
          <w:rFonts w:ascii="SimHei" w:eastAsia="SimHei"/>
        </w:rPr>
      </w:pPr>
      <w:r>
        <w:rPr>
          <w:rFonts w:ascii="SimHei" w:eastAsia="SimHei"/>
        </w:rPr>
        <w:t>1994</w:t>
      </w:r>
      <w:r>
        <w:rPr>
          <w:rFonts w:ascii="SimHei" w:eastAsia="SimHei" w:hint="eastAsia"/>
        </w:rPr>
        <w:t>年颁布的宪法</w:t>
      </w:r>
    </w:p>
    <w:p w:rsidR="00000000" w:rsidRDefault="00000000">
      <w:pPr>
        <w:tabs>
          <w:tab w:val="left" w:pos="5400"/>
        </w:tabs>
        <w:spacing w:after="240" w:line="360" w:lineRule="exact"/>
        <w:ind w:firstLine="425"/>
      </w:pPr>
      <w:r>
        <w:t xml:space="preserve">7.  </w:t>
      </w:r>
      <w:r>
        <w:rPr>
          <w:rFonts w:hint="eastAsia"/>
        </w:rPr>
        <w:t>以庄严的《伊斯兰教教法》为基础并于</w:t>
      </w:r>
      <w:r>
        <w:t>1994</w:t>
      </w:r>
      <w:r>
        <w:rPr>
          <w:rFonts w:hint="eastAsia"/>
        </w:rPr>
        <w:t>年</w:t>
      </w:r>
      <w:r>
        <w:t>12</w:t>
      </w:r>
      <w:r>
        <w:rPr>
          <w:rFonts w:hint="eastAsia"/>
        </w:rPr>
        <w:t>月颁布的经修正的《也门共和国宪法》确保公民一般权利和义务的平等而不对男女两性加以区别。宪法第</w:t>
      </w:r>
      <w:r>
        <w:t>40</w:t>
      </w:r>
      <w:r>
        <w:rPr>
          <w:rFonts w:hint="eastAsia"/>
        </w:rPr>
        <w:t>条规定：“全体公民的一般权利和义务平等”。</w:t>
      </w:r>
    </w:p>
    <w:p w:rsidR="00000000" w:rsidRDefault="00000000">
      <w:pPr>
        <w:tabs>
          <w:tab w:val="left" w:pos="5400"/>
        </w:tabs>
        <w:spacing w:after="240" w:line="360" w:lineRule="exact"/>
        <w:ind w:firstLine="425"/>
      </w:pPr>
      <w:r>
        <w:rPr>
          <w:rFonts w:hint="eastAsia"/>
        </w:rPr>
        <w:t>第</w:t>
      </w:r>
      <w:r>
        <w:t>41</w:t>
      </w:r>
      <w:r>
        <w:rPr>
          <w:rFonts w:hint="eastAsia"/>
        </w:rPr>
        <w:t>条强调，“每个公民都有权利为政治、经济、社会和文化生活作贡献。国家在法律限制的范围内保障思想自由和以口头和书面表达意见的自由”。第</w:t>
      </w:r>
      <w:r>
        <w:t>31</w:t>
      </w:r>
      <w:r>
        <w:rPr>
          <w:rFonts w:hint="eastAsia"/>
        </w:rPr>
        <w:t>条规定，“妇女是男子的姊妹，她们拥有的权利和承担的义务受《伊斯兰教教法》保障和指导，并由法律规定”。这意在防止法律之间产生任何冲突和撤销任何与《伊斯兰教教法》戒律相抵触的解释。</w:t>
      </w:r>
    </w:p>
    <w:p w:rsidR="00000000" w:rsidRDefault="00000000">
      <w:pPr>
        <w:tabs>
          <w:tab w:val="left" w:pos="5400"/>
        </w:tabs>
        <w:spacing w:after="240" w:line="360" w:lineRule="exact"/>
        <w:rPr>
          <w:rFonts w:ascii="SimHei" w:eastAsia="SimHei"/>
        </w:rPr>
      </w:pPr>
      <w:r>
        <w:rPr>
          <w:rFonts w:ascii="SimHei" w:eastAsia="SimHei"/>
        </w:rPr>
        <w:t>1996</w:t>
      </w:r>
      <w:r>
        <w:rPr>
          <w:rFonts w:ascii="SimHei" w:eastAsia="SimHei" w:hint="eastAsia"/>
        </w:rPr>
        <w:t>年《第</w:t>
      </w:r>
      <w:r>
        <w:rPr>
          <w:rFonts w:ascii="SimHei" w:eastAsia="SimHei"/>
        </w:rPr>
        <w:t>27</w:t>
      </w:r>
      <w:r>
        <w:rPr>
          <w:rFonts w:ascii="SimHei" w:eastAsia="SimHei" w:hint="eastAsia"/>
        </w:rPr>
        <w:t>号普选法》及其修正案：</w:t>
      </w:r>
    </w:p>
    <w:p w:rsidR="00000000" w:rsidRDefault="00000000">
      <w:pPr>
        <w:tabs>
          <w:tab w:val="left" w:pos="5400"/>
        </w:tabs>
        <w:spacing w:after="240" w:line="360" w:lineRule="exact"/>
        <w:ind w:firstLine="425"/>
      </w:pPr>
      <w:r>
        <w:t xml:space="preserve">8.  </w:t>
      </w:r>
      <w:r>
        <w:rPr>
          <w:rFonts w:hint="eastAsia"/>
        </w:rPr>
        <w:t>本法授予妇女选举和提名权，而且在这项权利方面不区分男女。这是因为考虑到她们每个人都有充分的行动权利。由于立法者认识到有大量的行政、组织和社会障碍可能阻挠妇女享受她们的法定权利，为妇女制定了一项特别规定，要求通过采取所有切实可行的措施“鼓励妇女充分行使她们的选举权”，这些措施将帮助她们把上述规定变为付诸行动的现实而不考虑她们的性别。</w:t>
      </w:r>
    </w:p>
    <w:p w:rsidR="00000000" w:rsidRDefault="00000000">
      <w:pPr>
        <w:tabs>
          <w:tab w:val="left" w:pos="5400"/>
        </w:tabs>
        <w:spacing w:after="240" w:line="360" w:lineRule="exact"/>
        <w:rPr>
          <w:rFonts w:ascii="SimHei" w:eastAsia="SimHei"/>
        </w:rPr>
      </w:pPr>
      <w:r>
        <w:rPr>
          <w:rFonts w:ascii="SimHei" w:eastAsia="SimHei"/>
        </w:rPr>
        <w:t>1991</w:t>
      </w:r>
      <w:r>
        <w:rPr>
          <w:rFonts w:ascii="SimHei" w:eastAsia="SimHei" w:hint="eastAsia"/>
        </w:rPr>
        <w:t>年《第</w:t>
      </w:r>
      <w:r>
        <w:rPr>
          <w:rFonts w:ascii="SimHei" w:eastAsia="SimHei"/>
        </w:rPr>
        <w:t>23</w:t>
      </w:r>
      <w:r>
        <w:rPr>
          <w:rFonts w:ascii="SimHei" w:eastAsia="SimHei" w:hint="eastAsia"/>
        </w:rPr>
        <w:t>号婚姻状况和婚姻登记法》：</w:t>
      </w:r>
    </w:p>
    <w:p w:rsidR="00000000" w:rsidRDefault="00000000">
      <w:pPr>
        <w:tabs>
          <w:tab w:val="left" w:pos="5400"/>
        </w:tabs>
        <w:spacing w:after="240" w:line="360" w:lineRule="exact"/>
        <w:ind w:firstLine="425"/>
      </w:pPr>
      <w:r>
        <w:t xml:space="preserve">9.  </w:t>
      </w:r>
      <w:r>
        <w:rPr>
          <w:rFonts w:hint="eastAsia"/>
        </w:rPr>
        <w:t>本法涉及强调两性平等。它的规定和条款符合《也门共和国宪法》和《消除对妇女一切形式歧视国际公约》的规定。</w:t>
      </w:r>
    </w:p>
    <w:p w:rsidR="00000000" w:rsidRDefault="00000000">
      <w:pPr>
        <w:tabs>
          <w:tab w:val="left" w:pos="5400"/>
        </w:tabs>
        <w:spacing w:after="240" w:line="360" w:lineRule="exact"/>
        <w:rPr>
          <w:rFonts w:ascii="SimHei" w:eastAsia="SimHei"/>
        </w:rPr>
      </w:pPr>
      <w:r>
        <w:rPr>
          <w:rFonts w:ascii="SimHei" w:eastAsia="SimHei"/>
        </w:rPr>
        <w:t>1991</w:t>
      </w:r>
      <w:r>
        <w:rPr>
          <w:rFonts w:ascii="SimHei" w:eastAsia="SimHei" w:hint="eastAsia"/>
        </w:rPr>
        <w:t>年《第</w:t>
      </w:r>
      <w:r>
        <w:rPr>
          <w:rFonts w:ascii="SimHei" w:eastAsia="SimHei"/>
        </w:rPr>
        <w:t>1</w:t>
      </w:r>
      <w:r>
        <w:rPr>
          <w:rFonts w:ascii="SimHei" w:eastAsia="SimHei" w:hint="eastAsia"/>
        </w:rPr>
        <w:t>号司法机关法》：</w:t>
      </w:r>
    </w:p>
    <w:p w:rsidR="00000000" w:rsidRDefault="00000000">
      <w:pPr>
        <w:tabs>
          <w:tab w:val="left" w:pos="5400"/>
        </w:tabs>
        <w:spacing w:after="240" w:line="360" w:lineRule="exact"/>
        <w:ind w:firstLine="425"/>
      </w:pPr>
      <w:r>
        <w:t xml:space="preserve">10.  </w:t>
      </w:r>
      <w:r>
        <w:rPr>
          <w:rFonts w:hint="eastAsia"/>
        </w:rPr>
        <w:t>《司法机关法》在确定任命法院法官和检察官的条件时未提及男性。我们愿意指出，也门属于阿拉伯世界，特别是阿拉伯半岛和海湾地区少数几个授予妇女从事司法、法院和检察院工作，以及从事安全和警察部门工作权利的国家之一。</w:t>
      </w:r>
      <w:r>
        <w:t>1997</w:t>
      </w:r>
      <w:r>
        <w:rPr>
          <w:rFonts w:hint="eastAsia"/>
        </w:rPr>
        <w:t>年女性法官为</w:t>
      </w:r>
      <w:r>
        <w:t>14</w:t>
      </w:r>
      <w:r>
        <w:rPr>
          <w:rFonts w:hint="eastAsia"/>
        </w:rPr>
        <w:t>人，律师为</w:t>
      </w:r>
      <w:r>
        <w:t>53</w:t>
      </w:r>
      <w:r>
        <w:rPr>
          <w:rFonts w:hint="eastAsia"/>
        </w:rPr>
        <w:t>人，并有</w:t>
      </w:r>
      <w:r>
        <w:t>25</w:t>
      </w:r>
      <w:r>
        <w:rPr>
          <w:rFonts w:hint="eastAsia"/>
        </w:rPr>
        <w:t>人担任检察官。</w:t>
      </w:r>
    </w:p>
    <w:p w:rsidR="00000000" w:rsidRDefault="00000000">
      <w:pPr>
        <w:tabs>
          <w:tab w:val="left" w:pos="5400"/>
        </w:tabs>
        <w:spacing w:after="240" w:line="360" w:lineRule="exact"/>
        <w:rPr>
          <w:rFonts w:ascii="SimHei" w:eastAsia="SimHei"/>
        </w:rPr>
      </w:pPr>
      <w:r>
        <w:rPr>
          <w:rFonts w:ascii="SimHei" w:eastAsia="SimHei"/>
        </w:rPr>
        <w:t>1994</w:t>
      </w:r>
      <w:r>
        <w:rPr>
          <w:rFonts w:ascii="SimHei" w:eastAsia="SimHei" w:hint="eastAsia"/>
        </w:rPr>
        <w:t>年《第</w:t>
      </w:r>
      <w:r>
        <w:rPr>
          <w:rFonts w:ascii="SimHei" w:eastAsia="SimHei"/>
        </w:rPr>
        <w:t>13</w:t>
      </w:r>
      <w:r>
        <w:rPr>
          <w:rFonts w:ascii="SimHei" w:eastAsia="SimHei" w:hint="eastAsia"/>
        </w:rPr>
        <w:t>号刑事诉讼法》：</w:t>
      </w:r>
    </w:p>
    <w:p w:rsidR="00000000" w:rsidRDefault="00000000">
      <w:pPr>
        <w:tabs>
          <w:tab w:val="left" w:pos="5400"/>
        </w:tabs>
        <w:spacing w:after="240" w:line="360" w:lineRule="exact"/>
        <w:ind w:firstLine="425"/>
      </w:pPr>
      <w:r>
        <w:t xml:space="preserve">11.  </w:t>
      </w:r>
      <w:r>
        <w:rPr>
          <w:rFonts w:hint="eastAsia"/>
        </w:rPr>
        <w:t>该法列有关于妇女的特殊规定，并考虑到了孕妇、哺乳妇女或照顾幼儿妇女的情况。该法第</w:t>
      </w:r>
      <w:r>
        <w:t>484</w:t>
      </w:r>
      <w:r>
        <w:rPr>
          <w:rFonts w:hint="eastAsia"/>
        </w:rPr>
        <w:t>条规定对孕妇停止执行死刑或实施宗教刑罚直至婴儿分娩为止。该项规定也适用于哺乳母亲，直至婴儿母乳喂养结束。该法还进而规定，在执行刑罚前，应物色好照顾该妇女子女的人。如果被判决的人为孕妇，该法允许推迟执行剥夺自由的刑罚，直至她分娩子女并度过分娩后不短于两个月的时期，在此期间获得适合于她的情况的特殊待遇。除此之外，该法通过有关规定加深平等地考虑男女两性的人权，特别是在家庭事务方面。</w:t>
      </w:r>
    </w:p>
    <w:p w:rsidR="00000000" w:rsidRDefault="00000000">
      <w:pPr>
        <w:tabs>
          <w:tab w:val="left" w:pos="5400"/>
        </w:tabs>
        <w:spacing w:after="240" w:line="360" w:lineRule="exact"/>
        <w:rPr>
          <w:rFonts w:ascii="SimHei" w:eastAsia="SimHei"/>
        </w:rPr>
      </w:pPr>
      <w:r>
        <w:rPr>
          <w:rFonts w:ascii="SimHei" w:eastAsia="SimHei"/>
        </w:rPr>
        <w:t>1990</w:t>
      </w:r>
      <w:r>
        <w:rPr>
          <w:rFonts w:ascii="SimHei" w:eastAsia="SimHei" w:hint="eastAsia"/>
        </w:rPr>
        <w:t>年《第</w:t>
      </w:r>
      <w:r>
        <w:rPr>
          <w:rFonts w:ascii="SimHei" w:eastAsia="SimHei"/>
        </w:rPr>
        <w:t>6</w:t>
      </w:r>
      <w:r>
        <w:rPr>
          <w:rFonts w:ascii="SimHei" w:eastAsia="SimHei" w:hint="eastAsia"/>
        </w:rPr>
        <w:t>号国籍法》</w:t>
      </w:r>
    </w:p>
    <w:p w:rsidR="00000000" w:rsidRDefault="00000000">
      <w:pPr>
        <w:tabs>
          <w:tab w:val="left" w:pos="5400"/>
        </w:tabs>
        <w:spacing w:after="240" w:line="360" w:lineRule="exact"/>
        <w:ind w:firstLine="425"/>
      </w:pPr>
      <w:r>
        <w:t xml:space="preserve">12.  </w:t>
      </w:r>
      <w:r>
        <w:rPr>
          <w:rFonts w:hint="eastAsia"/>
        </w:rPr>
        <w:t>本法保证男女权利平等，并在获得也门国籍方面不依据性别区分对待男女</w:t>
      </w:r>
      <w:r>
        <w:t>(</w:t>
      </w:r>
      <w:r>
        <w:rPr>
          <w:rFonts w:hint="eastAsia"/>
        </w:rPr>
        <w:t>见第</w:t>
      </w:r>
      <w:r>
        <w:t>9</w:t>
      </w:r>
      <w:r>
        <w:rPr>
          <w:rFonts w:hint="eastAsia"/>
        </w:rPr>
        <w:t>条第</w:t>
      </w:r>
      <w:r>
        <w:t>84</w:t>
      </w:r>
      <w:r>
        <w:rPr>
          <w:rFonts w:hint="eastAsia"/>
        </w:rPr>
        <w:t>款</w:t>
      </w:r>
      <w:r>
        <w:t>)</w:t>
      </w:r>
      <w:r>
        <w:rPr>
          <w:rFonts w:hint="eastAsia"/>
        </w:rPr>
        <w:t>。</w:t>
      </w:r>
    </w:p>
    <w:p w:rsidR="00000000" w:rsidRDefault="00000000">
      <w:pPr>
        <w:tabs>
          <w:tab w:val="left" w:pos="5400"/>
        </w:tabs>
        <w:spacing w:after="240" w:line="360" w:lineRule="exact"/>
        <w:rPr>
          <w:rFonts w:ascii="SimHei" w:eastAsia="SimHei"/>
        </w:rPr>
      </w:pPr>
      <w:r>
        <w:rPr>
          <w:rFonts w:ascii="SimHei" w:eastAsia="SimHei"/>
        </w:rPr>
        <w:t>1991</w:t>
      </w:r>
      <w:r>
        <w:rPr>
          <w:rFonts w:ascii="SimHei" w:eastAsia="SimHei" w:hint="eastAsia"/>
        </w:rPr>
        <w:t>年《第</w:t>
      </w:r>
      <w:r>
        <w:rPr>
          <w:rFonts w:ascii="SimHei" w:eastAsia="SimHei"/>
        </w:rPr>
        <w:t>19</w:t>
      </w:r>
      <w:r>
        <w:rPr>
          <w:rFonts w:ascii="SimHei" w:eastAsia="SimHei" w:hint="eastAsia"/>
        </w:rPr>
        <w:t>号公务员法》</w:t>
      </w:r>
    </w:p>
    <w:p w:rsidR="00000000" w:rsidRDefault="00000000">
      <w:pPr>
        <w:tabs>
          <w:tab w:val="left" w:pos="5400"/>
        </w:tabs>
        <w:spacing w:after="240" w:line="360" w:lineRule="exact"/>
        <w:ind w:firstLine="425"/>
      </w:pPr>
      <w:r>
        <w:t xml:space="preserve">13.  </w:t>
      </w:r>
      <w:r>
        <w:rPr>
          <w:rFonts w:hint="eastAsia"/>
        </w:rPr>
        <w:t>《公务员法》明确规定，担任公职依据机会均等原则，并确保全体公民权利平等而不加歧视或区别。该法有数项条款加强这项权利，它们给予妇女特权，其中包括：</w:t>
      </w:r>
    </w:p>
    <w:p w:rsidR="00000000" w:rsidRDefault="00000000">
      <w:pPr>
        <w:numPr>
          <w:ilvl w:val="0"/>
          <w:numId w:val="1"/>
        </w:numPr>
        <w:tabs>
          <w:tab w:val="left" w:pos="5400"/>
        </w:tabs>
        <w:spacing w:after="240" w:line="360" w:lineRule="exact"/>
        <w:ind w:left="840" w:hanging="415"/>
      </w:pPr>
      <w:r>
        <w:rPr>
          <w:rFonts w:hint="eastAsia"/>
        </w:rPr>
        <w:t>产假和育儿假为</w:t>
      </w:r>
      <w:r>
        <w:t>60</w:t>
      </w:r>
      <w:r>
        <w:rPr>
          <w:rFonts w:hint="eastAsia"/>
        </w:rPr>
        <w:t>天全薪假，如果属于难产或剖腹产或生育双胞胎，再增加</w:t>
      </w:r>
      <w:r>
        <w:t>20</w:t>
      </w:r>
      <w:r>
        <w:rPr>
          <w:rFonts w:hint="eastAsia"/>
        </w:rPr>
        <w:t>天；</w:t>
      </w:r>
    </w:p>
    <w:p w:rsidR="00000000" w:rsidRDefault="00000000">
      <w:pPr>
        <w:numPr>
          <w:ilvl w:val="0"/>
          <w:numId w:val="1"/>
        </w:numPr>
        <w:tabs>
          <w:tab w:val="left" w:pos="5400"/>
        </w:tabs>
        <w:spacing w:after="240" w:line="360" w:lineRule="exact"/>
        <w:ind w:left="840" w:hanging="415"/>
      </w:pPr>
      <w:r>
        <w:rPr>
          <w:rFonts w:hint="eastAsia"/>
        </w:rPr>
        <w:t>哺乳母亲每天只需工作</w:t>
      </w:r>
      <w:r>
        <w:t>5</w:t>
      </w:r>
      <w:r>
        <w:rPr>
          <w:rFonts w:hint="eastAsia"/>
        </w:rPr>
        <w:t>小时，直至婴儿满</w:t>
      </w:r>
      <w:r>
        <w:t>6</w:t>
      </w:r>
      <w:r>
        <w:rPr>
          <w:rFonts w:hint="eastAsia"/>
        </w:rPr>
        <w:t>个月；</w:t>
      </w:r>
    </w:p>
    <w:p w:rsidR="00000000" w:rsidRDefault="00000000">
      <w:pPr>
        <w:numPr>
          <w:ilvl w:val="0"/>
          <w:numId w:val="1"/>
        </w:numPr>
        <w:tabs>
          <w:tab w:val="left" w:pos="5400"/>
        </w:tabs>
        <w:spacing w:after="240" w:line="360" w:lineRule="exact"/>
        <w:ind w:left="840" w:hanging="415"/>
      </w:pPr>
      <w:r>
        <w:rPr>
          <w:rFonts w:hint="eastAsia"/>
        </w:rPr>
        <w:t>从怀孕</w:t>
      </w:r>
      <w:r>
        <w:t>6</w:t>
      </w:r>
      <w:r>
        <w:rPr>
          <w:rFonts w:hint="eastAsia"/>
        </w:rPr>
        <w:t>个月起直至分娩，该法将怀孕雇员的工时减少至每天</w:t>
      </w:r>
      <w:r>
        <w:t>4</w:t>
      </w:r>
      <w:r>
        <w:rPr>
          <w:rFonts w:hint="eastAsia"/>
        </w:rPr>
        <w:t>小时；</w:t>
      </w:r>
    </w:p>
    <w:p w:rsidR="00000000" w:rsidRDefault="00000000">
      <w:pPr>
        <w:numPr>
          <w:ilvl w:val="0"/>
          <w:numId w:val="1"/>
        </w:numPr>
        <w:tabs>
          <w:tab w:val="left" w:pos="5400"/>
        </w:tabs>
        <w:spacing w:after="240" w:line="360" w:lineRule="exact"/>
        <w:ind w:left="840" w:hanging="415"/>
      </w:pPr>
      <w:r>
        <w:rPr>
          <w:rFonts w:hint="eastAsia"/>
        </w:rPr>
        <w:t>该法准许给予女性雇员最长为</w:t>
      </w:r>
      <w:r>
        <w:t>1</w:t>
      </w:r>
      <w:r>
        <w:rPr>
          <w:rFonts w:hint="eastAsia"/>
        </w:rPr>
        <w:t>年的不带薪假，须经行政单位批准，如果该雇员需休此种假的话；</w:t>
      </w:r>
    </w:p>
    <w:p w:rsidR="00000000" w:rsidRDefault="00000000">
      <w:pPr>
        <w:numPr>
          <w:ilvl w:val="0"/>
          <w:numId w:val="1"/>
        </w:numPr>
        <w:tabs>
          <w:tab w:val="left" w:pos="5400"/>
        </w:tabs>
        <w:spacing w:after="240" w:line="360" w:lineRule="exact"/>
        <w:ind w:left="840" w:hanging="415"/>
      </w:pPr>
      <w:r>
        <w:rPr>
          <w:rFonts w:hint="eastAsia"/>
        </w:rPr>
        <w:t>如果配偶之一方陪伴对方出国旅行，可给予双方不带薪假最长为</w:t>
      </w:r>
      <w:r>
        <w:t>4</w:t>
      </w:r>
      <w:r>
        <w:rPr>
          <w:rFonts w:hint="eastAsia"/>
        </w:rPr>
        <w:t>年。</w:t>
      </w:r>
    </w:p>
    <w:p w:rsidR="00000000" w:rsidRDefault="00000000">
      <w:pPr>
        <w:tabs>
          <w:tab w:val="left" w:pos="-120"/>
        </w:tabs>
        <w:spacing w:after="240" w:line="360" w:lineRule="exact"/>
        <w:ind w:firstLine="425"/>
      </w:pPr>
      <w:r>
        <w:rPr>
          <w:rFonts w:hint="eastAsia"/>
        </w:rPr>
        <w:t>不过，该法的消极方面是丈夫死亡的妇女假从以前</w:t>
      </w:r>
      <w:r>
        <w:t>1978</w:t>
      </w:r>
      <w:r>
        <w:rPr>
          <w:rFonts w:hint="eastAsia"/>
        </w:rPr>
        <w:t>年第</w:t>
      </w:r>
      <w:r>
        <w:t>14</w:t>
      </w:r>
      <w:r>
        <w:rPr>
          <w:rFonts w:hint="eastAsia"/>
        </w:rPr>
        <w:t>号法规定的</w:t>
      </w:r>
      <w:r>
        <w:t>130</w:t>
      </w:r>
      <w:r>
        <w:rPr>
          <w:rFonts w:hint="eastAsia"/>
        </w:rPr>
        <w:t>天缩短至只有</w:t>
      </w:r>
      <w:r>
        <w:t>40</w:t>
      </w:r>
      <w:r>
        <w:rPr>
          <w:rFonts w:hint="eastAsia"/>
        </w:rPr>
        <w:t>天。另一项规定有关给予双方不带薪的为期</w:t>
      </w:r>
      <w:r>
        <w:t>1</w:t>
      </w:r>
      <w:r>
        <w:rPr>
          <w:rFonts w:hint="eastAsia"/>
        </w:rPr>
        <w:t>年的假期。</w:t>
      </w:r>
    </w:p>
    <w:p w:rsidR="00000000" w:rsidRDefault="00000000">
      <w:pPr>
        <w:tabs>
          <w:tab w:val="left" w:pos="5400"/>
        </w:tabs>
        <w:spacing w:after="240" w:line="360" w:lineRule="exact"/>
        <w:rPr>
          <w:rFonts w:ascii="SimHei" w:eastAsia="SimHei"/>
        </w:rPr>
      </w:pPr>
      <w:r>
        <w:rPr>
          <w:rFonts w:ascii="SimHei" w:eastAsia="SimHei"/>
        </w:rPr>
        <w:t>1995</w:t>
      </w:r>
      <w:r>
        <w:rPr>
          <w:rFonts w:ascii="SimHei" w:eastAsia="SimHei" w:hint="eastAsia"/>
        </w:rPr>
        <w:t>年《第</w:t>
      </w:r>
      <w:r>
        <w:rPr>
          <w:rFonts w:ascii="SimHei" w:eastAsia="SimHei"/>
        </w:rPr>
        <w:t>5</w:t>
      </w:r>
      <w:r>
        <w:rPr>
          <w:rFonts w:ascii="SimHei" w:eastAsia="SimHei" w:hint="eastAsia"/>
        </w:rPr>
        <w:t>号劳动法》</w:t>
      </w:r>
    </w:p>
    <w:p w:rsidR="00000000" w:rsidRDefault="00000000">
      <w:pPr>
        <w:tabs>
          <w:tab w:val="left" w:pos="5400"/>
        </w:tabs>
        <w:spacing w:after="240" w:line="360" w:lineRule="exact"/>
        <w:ind w:firstLine="425"/>
      </w:pPr>
      <w:r>
        <w:t xml:space="preserve">14.  </w:t>
      </w:r>
      <w:r>
        <w:rPr>
          <w:rFonts w:hint="eastAsia"/>
        </w:rPr>
        <w:t>本法规定男女双方担任公职、工作方面完全平等，而且男女同工同酬。此外，妇女还有权取得资格、提升和休假。</w:t>
      </w:r>
      <w:r>
        <w:t>(</w:t>
      </w:r>
      <w:r>
        <w:rPr>
          <w:rFonts w:hint="eastAsia"/>
        </w:rPr>
        <w:t>见第</w:t>
      </w:r>
      <w:r>
        <w:t>11</w:t>
      </w:r>
      <w:r>
        <w:rPr>
          <w:rFonts w:hint="eastAsia"/>
        </w:rPr>
        <w:t>条第</w:t>
      </w:r>
      <w:r>
        <w:t>104</w:t>
      </w:r>
      <w:r>
        <w:rPr>
          <w:rFonts w:hint="eastAsia"/>
        </w:rPr>
        <w:t>款</w:t>
      </w:r>
      <w:r>
        <w:t>)</w:t>
      </w:r>
      <w:r>
        <w:rPr>
          <w:rFonts w:hint="eastAsia"/>
        </w:rPr>
        <w:t>。</w:t>
      </w:r>
    </w:p>
    <w:p w:rsidR="00000000" w:rsidRDefault="00000000">
      <w:pPr>
        <w:tabs>
          <w:tab w:val="left" w:pos="5400"/>
        </w:tabs>
        <w:spacing w:after="240" w:line="360" w:lineRule="exact"/>
        <w:rPr>
          <w:rFonts w:ascii="SimHei" w:eastAsia="SimHei"/>
        </w:rPr>
      </w:pPr>
      <w:r>
        <w:rPr>
          <w:rFonts w:ascii="SimHei" w:eastAsia="SimHei"/>
        </w:rPr>
        <w:t>1991</w:t>
      </w:r>
      <w:r>
        <w:rPr>
          <w:rFonts w:ascii="SimHei" w:eastAsia="SimHei" w:hint="eastAsia"/>
        </w:rPr>
        <w:t>年《第</w:t>
      </w:r>
      <w:r>
        <w:rPr>
          <w:rFonts w:ascii="SimHei" w:eastAsia="SimHei"/>
        </w:rPr>
        <w:t>26</w:t>
      </w:r>
      <w:r>
        <w:rPr>
          <w:rFonts w:ascii="SimHei" w:eastAsia="SimHei" w:hint="eastAsia"/>
        </w:rPr>
        <w:t>号社会保险法》</w:t>
      </w:r>
    </w:p>
    <w:p w:rsidR="00000000" w:rsidRDefault="00000000">
      <w:pPr>
        <w:tabs>
          <w:tab w:val="left" w:pos="5400"/>
        </w:tabs>
        <w:spacing w:after="240" w:line="360" w:lineRule="exact"/>
        <w:ind w:firstLine="425"/>
      </w:pPr>
      <w:r>
        <w:t xml:space="preserve">15.  </w:t>
      </w:r>
      <w:r>
        <w:rPr>
          <w:rFonts w:hint="eastAsia"/>
        </w:rPr>
        <w:t>本法各项条款考虑到了两性</w:t>
      </w:r>
      <w:r>
        <w:t>(</w:t>
      </w:r>
      <w:r>
        <w:rPr>
          <w:rFonts w:hint="eastAsia"/>
        </w:rPr>
        <w:t>被保险男女</w:t>
      </w:r>
      <w:r>
        <w:t>)</w:t>
      </w:r>
      <w:r>
        <w:rPr>
          <w:rFonts w:hint="eastAsia"/>
        </w:rPr>
        <w:t>双方的权利。特别是妇女，在养老金方面享有特权，她们年满</w:t>
      </w:r>
      <w:r>
        <w:t>55</w:t>
      </w:r>
      <w:r>
        <w:rPr>
          <w:rFonts w:hint="eastAsia"/>
        </w:rPr>
        <w:t>周岁即可享受，而不象男子那样为</w:t>
      </w:r>
      <w:r>
        <w:t>60</w:t>
      </w:r>
      <w:r>
        <w:rPr>
          <w:rFonts w:hint="eastAsia"/>
        </w:rPr>
        <w:t>岁。但条件是保险缴款期不短于</w:t>
      </w:r>
      <w:r>
        <w:t>15</w:t>
      </w:r>
      <w:r>
        <w:rPr>
          <w:rFonts w:hint="eastAsia"/>
        </w:rPr>
        <w:t>年。另一方面，男子必须年满</w:t>
      </w:r>
      <w:r>
        <w:t>60</w:t>
      </w:r>
      <w:r>
        <w:rPr>
          <w:rFonts w:hint="eastAsia"/>
        </w:rPr>
        <w:t>岁，保险缴款期相同。如果被保险妇女分期缴款达到</w:t>
      </w:r>
      <w:r>
        <w:t>300</w:t>
      </w:r>
      <w:r>
        <w:rPr>
          <w:rFonts w:hint="eastAsia"/>
        </w:rPr>
        <w:t>次，就获得此种权利，而在相同条件下，男子缴款须达到</w:t>
      </w:r>
      <w:r>
        <w:t>360</w:t>
      </w:r>
      <w:r>
        <w:rPr>
          <w:rFonts w:hint="eastAsia"/>
        </w:rPr>
        <w:t>次。</w:t>
      </w:r>
    </w:p>
    <w:p w:rsidR="00000000" w:rsidRDefault="00000000">
      <w:pPr>
        <w:tabs>
          <w:tab w:val="left" w:pos="5400"/>
        </w:tabs>
        <w:spacing w:after="240" w:line="360" w:lineRule="exact"/>
        <w:rPr>
          <w:rFonts w:ascii="SimHei" w:eastAsia="SimHei"/>
        </w:rPr>
      </w:pPr>
      <w:r>
        <w:rPr>
          <w:rFonts w:ascii="SimHei" w:eastAsia="SimHei"/>
        </w:rPr>
        <w:t>1991</w:t>
      </w:r>
      <w:r>
        <w:rPr>
          <w:rFonts w:ascii="SimHei" w:eastAsia="SimHei" w:hint="eastAsia"/>
        </w:rPr>
        <w:t>年《第</w:t>
      </w:r>
      <w:r>
        <w:rPr>
          <w:rFonts w:ascii="SimHei" w:eastAsia="SimHei"/>
        </w:rPr>
        <w:t>25</w:t>
      </w:r>
      <w:r>
        <w:rPr>
          <w:rFonts w:ascii="SimHei" w:eastAsia="SimHei" w:hint="eastAsia"/>
        </w:rPr>
        <w:t>号保险和退休金法》</w:t>
      </w:r>
    </w:p>
    <w:p w:rsidR="00000000" w:rsidRDefault="00000000">
      <w:pPr>
        <w:tabs>
          <w:tab w:val="left" w:pos="5400"/>
        </w:tabs>
        <w:spacing w:after="240" w:line="360" w:lineRule="exact"/>
        <w:ind w:firstLine="425"/>
      </w:pPr>
      <w:r>
        <w:t xml:space="preserve">16.  </w:t>
      </w:r>
      <w:r>
        <w:rPr>
          <w:rFonts w:hint="eastAsia"/>
        </w:rPr>
        <w:t>本法适用于全体国家男女雇员和公营及混合部门的工人。考虑到妇女的家庭情况和社会情况，本法授予妇女众多的特权。</w:t>
      </w:r>
    </w:p>
    <w:p w:rsidR="00000000" w:rsidRDefault="00000000">
      <w:pPr>
        <w:tabs>
          <w:tab w:val="left" w:pos="5400"/>
        </w:tabs>
        <w:spacing w:after="240" w:line="360" w:lineRule="exact"/>
        <w:rPr>
          <w:rFonts w:ascii="SimHei" w:eastAsia="SimHei"/>
        </w:rPr>
      </w:pPr>
      <w:r>
        <w:rPr>
          <w:rFonts w:ascii="SimHei" w:eastAsia="SimHei"/>
        </w:rPr>
        <w:t>1992</w:t>
      </w:r>
      <w:r>
        <w:rPr>
          <w:rFonts w:ascii="SimHei" w:eastAsia="SimHei" w:hint="eastAsia"/>
        </w:rPr>
        <w:t>年《第</w:t>
      </w:r>
      <w:r>
        <w:rPr>
          <w:rFonts w:ascii="SimHei" w:eastAsia="SimHei"/>
        </w:rPr>
        <w:t>45</w:t>
      </w:r>
      <w:r>
        <w:rPr>
          <w:rFonts w:ascii="SimHei" w:eastAsia="SimHei" w:hint="eastAsia"/>
        </w:rPr>
        <w:t>号普通教育法》</w:t>
      </w:r>
    </w:p>
    <w:p w:rsidR="00000000" w:rsidRDefault="00000000">
      <w:pPr>
        <w:tabs>
          <w:tab w:val="left" w:pos="5400"/>
        </w:tabs>
        <w:spacing w:after="240" w:line="360" w:lineRule="exact"/>
        <w:ind w:firstLine="425"/>
      </w:pPr>
      <w:r>
        <w:t xml:space="preserve">17.  </w:t>
      </w:r>
      <w:r>
        <w:rPr>
          <w:rFonts w:hint="eastAsia"/>
        </w:rPr>
        <w:t>本法规定在享受教育机构提供的教育机会方面两性有平等权利。这包括依照其意愿、倾向和能力，女生与男生平等接受教育的权利。</w:t>
      </w:r>
    </w:p>
    <w:p w:rsidR="00000000" w:rsidRDefault="00000000">
      <w:pPr>
        <w:tabs>
          <w:tab w:val="left" w:pos="5400"/>
        </w:tabs>
        <w:spacing w:after="240" w:line="360" w:lineRule="exact"/>
        <w:ind w:firstLine="425"/>
      </w:pPr>
      <w:r>
        <w:rPr>
          <w:rFonts w:hint="eastAsia"/>
        </w:rPr>
        <w:t>入学率方面取得的进步，特别</w:t>
      </w:r>
      <w:r>
        <w:t>90</w:t>
      </w:r>
      <w:r>
        <w:rPr>
          <w:rFonts w:hint="eastAsia"/>
        </w:rPr>
        <w:t>年代取得的进步，突出表现立法方面若干积极的变化。它使我们开始深入分析此种立法的内容。此种立法在很大程度上吸收了妇女在下述方面的情况变化：社会、经济和政治发展的程度，现行的习惯法和部族法，以及妇女的作用和对妇女的认识。我们得出的结论是，也门法律方面出现的发展变化，主要是经济、政治和社会情况的普遍变化造成的。因此，妇女的情况发生了变化，而且这些变化促使整个社会，特别是决策者们，不得不重视她们。在女生入学接受教育的人数增加和妇女进入工作领域和政治生活后，情况尤其如此。另外，妇女参加政党和政治组织及其他专业联合会的基础也扩大了。</w:t>
      </w:r>
    </w:p>
    <w:p w:rsidR="00000000" w:rsidRDefault="00000000">
      <w:pPr>
        <w:tabs>
          <w:tab w:val="left" w:pos="5400"/>
        </w:tabs>
        <w:spacing w:after="240" w:line="360" w:lineRule="exact"/>
        <w:ind w:firstLine="425"/>
      </w:pPr>
      <w:r>
        <w:rPr>
          <w:rFonts w:hint="eastAsia"/>
        </w:rPr>
        <w:t>迫切需要使这些法律发挥作用，以消除其中某些法律的解释所造成的现有歧视。还需要改变区别对待男女并为一个社会价值体系强化的观念。这些观念造成削弱妇女融入公共领域，而且使她们不能充分受益于现行法律所确保并符合也门批准体现已生效的公约的权利。</w:t>
      </w:r>
    </w:p>
    <w:p w:rsidR="00000000" w:rsidRDefault="00000000">
      <w:pPr>
        <w:tabs>
          <w:tab w:val="left" w:pos="5400"/>
        </w:tabs>
        <w:spacing w:after="240" w:line="360" w:lineRule="exact"/>
        <w:ind w:firstLine="425"/>
      </w:pPr>
      <w:r>
        <w:rPr>
          <w:rFonts w:hint="eastAsia"/>
        </w:rPr>
        <w:t>必须出版、宣传本公约和提高人们对它的认识，以便采用法定和正式的方式，使所有相关的行政部门、法官、律师、人权和国家组织和其他组织全都了解它。由于也门法律载有两性的平等权利，必须解决妨碍执行这些法律的困难。必须采取切实可行的措施，有效地执行现行法律的各项规定。</w:t>
      </w:r>
    </w:p>
    <w:p w:rsidR="00000000" w:rsidRDefault="00000000">
      <w:pPr>
        <w:tabs>
          <w:tab w:val="left" w:pos="5400"/>
        </w:tabs>
        <w:spacing w:after="240" w:line="360" w:lineRule="exact"/>
        <w:ind w:firstLine="425"/>
      </w:pPr>
      <w:r>
        <w:rPr>
          <w:rFonts w:hint="eastAsia"/>
        </w:rPr>
        <w:t>消除影响执行本公约的障碍在于查明限制有关国家立法和法律及各项国际公约特别是《消除对妇女一切形式歧视国际公约》发挥作用的主要原因。应当澄清在执行层面上实现的成果之一和缺陷方面。也门妇女的地位必须明确。妇女真正的能力与妇女为之奋斗和政府支持的公认法律和社会权利之间的不一致的形式应当明确。政府意识到妇女作为拥有全权的公民坚持其权利和存在的重要性。必须支持她们获得的权利，以便表现她们在家庭中和社会上必须发挥的真正的作用，否则这些成果将化为泡影。应当加强妇女个人、社会和政治方面的权利，这要求妇女继续坚持她们的权利，以及对这些权利的承认。</w:t>
      </w:r>
    </w:p>
    <w:p w:rsidR="00000000" w:rsidRDefault="00000000">
      <w:pPr>
        <w:tabs>
          <w:tab w:val="left" w:pos="5400"/>
        </w:tabs>
        <w:spacing w:after="240" w:line="360" w:lineRule="exact"/>
        <w:ind w:firstLine="425"/>
      </w:pPr>
      <w:r>
        <w:rPr>
          <w:rFonts w:hint="eastAsia"/>
        </w:rPr>
        <w:t>还必须发展坚持合理平等原则的法律规定。必须不懈地努力前进，以符合庄严的《伊斯兰教教法》的戒律。必须符合妇女的能力和作为社会有效要素的重要作用。必须考虑消除仍然支配着社会的社会和心理残余，以便我们能够较易与今天所见的变化相互作用并设法调整某些法律和使之现代化以与新的现实相适应。</w:t>
      </w:r>
    </w:p>
    <w:p w:rsidR="00000000" w:rsidRDefault="00000000">
      <w:pPr>
        <w:tabs>
          <w:tab w:val="left" w:pos="5400"/>
        </w:tabs>
        <w:spacing w:after="240" w:line="360" w:lineRule="exact"/>
        <w:rPr>
          <w:rFonts w:ascii="SimHei" w:eastAsia="SimHei"/>
        </w:rPr>
      </w:pPr>
      <w:r>
        <w:rPr>
          <w:rFonts w:ascii="SimHei" w:eastAsia="SimHei" w:hint="eastAsia"/>
        </w:rPr>
        <w:t>《消除对妇女一切形式歧视公约任择议定书》</w:t>
      </w:r>
    </w:p>
    <w:p w:rsidR="00000000" w:rsidRDefault="00000000">
      <w:pPr>
        <w:tabs>
          <w:tab w:val="left" w:pos="5400"/>
        </w:tabs>
        <w:spacing w:after="240" w:line="360" w:lineRule="exact"/>
        <w:ind w:firstLine="425"/>
      </w:pPr>
      <w:r>
        <w:t xml:space="preserve">18.  </w:t>
      </w:r>
      <w:r>
        <w:rPr>
          <w:rFonts w:hint="eastAsia"/>
        </w:rPr>
        <w:t>妇女地位委员会于</w:t>
      </w:r>
      <w:r>
        <w:t>1996</w:t>
      </w:r>
      <w:r>
        <w:rPr>
          <w:rFonts w:hint="eastAsia"/>
        </w:rPr>
        <w:t>年成立一个不限制成员数的工作队，草拟程序性质的任择议定书</w:t>
      </w:r>
      <w:r>
        <w:t xml:space="preserve"> </w:t>
      </w:r>
      <w:r>
        <w:rPr>
          <w:rFonts w:hint="eastAsia"/>
        </w:rPr>
        <w:t>，以便本公约缔约国继续贯彻执行《消除对妇女一切形式歧视公约》，到</w:t>
      </w:r>
      <w:r>
        <w:t>1999</w:t>
      </w:r>
      <w:r>
        <w:rPr>
          <w:rFonts w:hint="eastAsia"/>
        </w:rPr>
        <w:t>年，已有</w:t>
      </w:r>
      <w:r>
        <w:t>163</w:t>
      </w:r>
      <w:r>
        <w:rPr>
          <w:rFonts w:hint="eastAsia"/>
        </w:rPr>
        <w:t>个国家批准了该项公约。</w:t>
      </w:r>
    </w:p>
    <w:p w:rsidR="00000000" w:rsidRDefault="00000000">
      <w:pPr>
        <w:tabs>
          <w:tab w:val="left" w:pos="5400"/>
        </w:tabs>
        <w:spacing w:after="240" w:line="360" w:lineRule="exact"/>
        <w:ind w:firstLine="425"/>
      </w:pPr>
      <w:r>
        <w:rPr>
          <w:rFonts w:hint="eastAsia"/>
        </w:rPr>
        <w:t>不限制成员工作队于</w:t>
      </w:r>
      <w:r>
        <w:t>1996</w:t>
      </w:r>
      <w:r>
        <w:rPr>
          <w:rFonts w:hint="eastAsia"/>
        </w:rPr>
        <w:t>年提交并开始讨论《任择议定书》草案。</w:t>
      </w:r>
      <w:r>
        <w:t>1998</w:t>
      </w:r>
      <w:r>
        <w:rPr>
          <w:rFonts w:hint="eastAsia"/>
        </w:rPr>
        <w:t>年对本草案进行了二读。参加妇女地位委员会第四十三届会议</w:t>
      </w:r>
      <w:r>
        <w:t>——</w:t>
      </w:r>
      <w:r>
        <w:rPr>
          <w:rFonts w:hint="eastAsia"/>
        </w:rPr>
        <w:t>此种会议每年在纽约联合国总部举行</w:t>
      </w:r>
      <w:r>
        <w:t>——</w:t>
      </w:r>
      <w:r>
        <w:rPr>
          <w:rFonts w:hint="eastAsia"/>
        </w:rPr>
        <w:t>的各国代表团一致认为，必须以最后形式将议定书提交妇女中心委员会。提交日期应赶在有关届会开始之前，该届会将讨论定于</w:t>
      </w:r>
      <w:r>
        <w:t>2000</w:t>
      </w:r>
      <w:r>
        <w:rPr>
          <w:rFonts w:hint="eastAsia"/>
        </w:rPr>
        <w:t>年</w:t>
      </w:r>
      <w:r>
        <w:t>6</w:t>
      </w:r>
      <w:r>
        <w:rPr>
          <w:rFonts w:hint="eastAsia"/>
        </w:rPr>
        <w:t>月举行的大会特别会议的筹备工作，这次特别会议的口号是“</w:t>
      </w:r>
      <w:r>
        <w:t>2000</w:t>
      </w:r>
      <w:r>
        <w:rPr>
          <w:rFonts w:hint="eastAsia"/>
        </w:rPr>
        <w:t>年妇女</w:t>
      </w:r>
      <w:r>
        <w:t>——</w:t>
      </w:r>
      <w:r>
        <w:rPr>
          <w:rFonts w:hint="eastAsia"/>
        </w:rPr>
        <w:t>二十一世纪两性平等、发展与和平”。</w:t>
      </w:r>
    </w:p>
    <w:p w:rsidR="00000000" w:rsidRDefault="00000000">
      <w:pPr>
        <w:tabs>
          <w:tab w:val="left" w:pos="5400"/>
        </w:tabs>
        <w:spacing w:after="240" w:line="360" w:lineRule="exact"/>
        <w:ind w:firstLine="425"/>
      </w:pPr>
      <w:r>
        <w:rPr>
          <w:rFonts w:hint="eastAsia"/>
        </w:rPr>
        <w:t>《任择议定书》草案共有</w:t>
      </w:r>
      <w:r>
        <w:t>21</w:t>
      </w:r>
      <w:r>
        <w:rPr>
          <w:rFonts w:hint="eastAsia"/>
        </w:rPr>
        <w:t>条。这些条款的内容提及规定男女两性人权平等的所有国际文件和公约。它们以《联合国宪章》为首，接下来是《世界人权宣言》、《经济、社会和文化权利国际公约》、《公民权利和政治权利国际公约》、规定拟订《消除对妇女一切形式歧视公约任择议定书》的维也纳人权问题国际会议《工作方案宣言》和敦促尽早开始和完成议定书工作的《北京方法》。</w:t>
      </w:r>
    </w:p>
    <w:p w:rsidR="00000000" w:rsidRDefault="00000000">
      <w:pPr>
        <w:tabs>
          <w:tab w:val="left" w:pos="5400"/>
        </w:tabs>
        <w:spacing w:after="240" w:line="360" w:lineRule="exact"/>
        <w:ind w:firstLine="425"/>
      </w:pPr>
      <w:r>
        <w:rPr>
          <w:rFonts w:hint="eastAsia"/>
        </w:rPr>
        <w:t>总的趋势是快速完成参加本届会议工作的各国代表团一致同意的文本。特别强调第</w:t>
      </w:r>
      <w:r>
        <w:t>20</w:t>
      </w:r>
      <w:r>
        <w:rPr>
          <w:rFonts w:hint="eastAsia"/>
        </w:rPr>
        <w:t>条，它不允许对本议定书持任何保留，因为它的选择性并不强制公约缔约国加入本议定书。</w:t>
      </w:r>
    </w:p>
    <w:p w:rsidR="00000000" w:rsidRDefault="00000000">
      <w:pPr>
        <w:tabs>
          <w:tab w:val="left" w:pos="5400"/>
        </w:tabs>
        <w:spacing w:after="240" w:line="360" w:lineRule="exact"/>
        <w:ind w:firstLine="425"/>
      </w:pPr>
      <w:r>
        <w:rPr>
          <w:rFonts w:hint="eastAsia"/>
        </w:rPr>
        <w:t>尽管本议定书的程序性，但加入它将产生重大的政治意义。</w:t>
      </w:r>
    </w:p>
    <w:p w:rsidR="00000000" w:rsidRDefault="00000000">
      <w:pPr>
        <w:tabs>
          <w:tab w:val="left" w:pos="5400"/>
        </w:tabs>
        <w:spacing w:after="240" w:line="360" w:lineRule="exact"/>
        <w:ind w:firstLine="425"/>
      </w:pPr>
      <w:r>
        <w:rPr>
          <w:rFonts w:hint="eastAsia"/>
        </w:rPr>
        <w:t>必须指出，本议定书是由工作队于</w:t>
      </w:r>
      <w:r>
        <w:t>1999</w:t>
      </w:r>
      <w:r>
        <w:rPr>
          <w:rFonts w:hint="eastAsia"/>
        </w:rPr>
        <w:t>年</w:t>
      </w:r>
      <w:r>
        <w:t>3</w:t>
      </w:r>
      <w:r>
        <w:rPr>
          <w:rFonts w:hint="eastAsia"/>
        </w:rPr>
        <w:t>月</w:t>
      </w:r>
      <w:r>
        <w:t>11</w:t>
      </w:r>
      <w:r>
        <w:rPr>
          <w:rFonts w:hint="eastAsia"/>
        </w:rPr>
        <w:t>日以协商一致方式通过的。为期</w:t>
      </w:r>
      <w:r>
        <w:t>4</w:t>
      </w:r>
      <w:r>
        <w:rPr>
          <w:rFonts w:hint="eastAsia"/>
        </w:rPr>
        <w:t>年的认真工作到此结束，而且人们对议定书的反应良好。</w:t>
      </w:r>
      <w:r>
        <w:t>1999</w:t>
      </w:r>
      <w:r>
        <w:rPr>
          <w:rFonts w:hint="eastAsia"/>
        </w:rPr>
        <w:t>年</w:t>
      </w:r>
      <w:r>
        <w:t>7</w:t>
      </w:r>
      <w:r>
        <w:rPr>
          <w:rFonts w:hint="eastAsia"/>
        </w:rPr>
        <w:t>月将它提交经济及社会理事会。理事会将于今年第四季度举行的届会上向大会提出一项建议。如果获得大会通过，议定书将在《消除对妇女一切形式歧视公约》</w:t>
      </w:r>
      <w:r>
        <w:t>10</w:t>
      </w:r>
      <w:r>
        <w:rPr>
          <w:rFonts w:hint="eastAsia"/>
        </w:rPr>
        <w:t>个缔约国批准后生效。</w:t>
      </w:r>
    </w:p>
    <w:p w:rsidR="00000000" w:rsidRDefault="00000000">
      <w:pPr>
        <w:tabs>
          <w:tab w:val="left" w:pos="5400"/>
        </w:tabs>
        <w:spacing w:after="240" w:line="360" w:lineRule="exact"/>
        <w:rPr>
          <w:rFonts w:ascii="SimHei" w:eastAsia="SimHei"/>
        </w:rPr>
      </w:pPr>
      <w:r>
        <w:rPr>
          <w:rFonts w:ascii="SimHei" w:eastAsia="SimHei" w:hint="eastAsia"/>
        </w:rPr>
        <w:t>增订的人口工作计划</w:t>
      </w:r>
      <w:r>
        <w:rPr>
          <w:rFonts w:ascii="SimHei" w:eastAsia="SimHei"/>
        </w:rPr>
        <w:t>(1996-2000</w:t>
      </w:r>
      <w:r>
        <w:rPr>
          <w:rFonts w:ascii="SimHei" w:eastAsia="SimHei" w:hint="eastAsia"/>
        </w:rPr>
        <w:t>年</w:t>
      </w:r>
      <w:r>
        <w:rPr>
          <w:rFonts w:ascii="SimHei" w:eastAsia="SimHei"/>
        </w:rPr>
        <w:t>)</w:t>
      </w:r>
      <w:r>
        <w:rPr>
          <w:rStyle w:val="FootnoteReference"/>
          <w:rFonts w:ascii="SimHei" w:eastAsia="SimHei"/>
        </w:rPr>
        <w:footnoteReference w:customMarkFollows="1" w:id="2"/>
        <w:t>*</w:t>
      </w:r>
      <w:r>
        <w:rPr>
          <w:rFonts w:ascii="SimHei" w:eastAsia="SimHei"/>
        </w:rPr>
        <w:t xml:space="preserve"> </w:t>
      </w:r>
    </w:p>
    <w:p w:rsidR="00000000" w:rsidRDefault="00000000">
      <w:pPr>
        <w:tabs>
          <w:tab w:val="left" w:pos="5400"/>
        </w:tabs>
        <w:spacing w:after="240" w:line="360" w:lineRule="exact"/>
        <w:ind w:firstLine="425"/>
      </w:pPr>
      <w:r>
        <w:t xml:space="preserve">19.  </w:t>
      </w:r>
      <w:r>
        <w:rPr>
          <w:rFonts w:hint="eastAsia"/>
        </w:rPr>
        <w:t>全国人口理事会于</w:t>
      </w:r>
      <w:r>
        <w:t>1997</w:t>
      </w:r>
      <w:r>
        <w:rPr>
          <w:rFonts w:hint="eastAsia"/>
        </w:rPr>
        <w:t>年</w:t>
      </w:r>
      <w:r>
        <w:t>7</w:t>
      </w:r>
      <w:r>
        <w:rPr>
          <w:rFonts w:hint="eastAsia"/>
        </w:rPr>
        <w:t>月</w:t>
      </w:r>
      <w:r>
        <w:t>14</w:t>
      </w:r>
      <w:r>
        <w:rPr>
          <w:rFonts w:hint="eastAsia"/>
        </w:rPr>
        <w:t>日通过了增订的人口工作计划</w:t>
      </w:r>
      <w:r>
        <w:t>(1996-2000</w:t>
      </w:r>
      <w:r>
        <w:rPr>
          <w:rFonts w:hint="eastAsia"/>
        </w:rPr>
        <w:t>年</w:t>
      </w:r>
      <w:r>
        <w:t>)</w:t>
      </w:r>
      <w:r>
        <w:rPr>
          <w:rFonts w:hint="eastAsia"/>
        </w:rPr>
        <w:t>，而部长会议于</w:t>
      </w:r>
      <w:r>
        <w:t>1997</w:t>
      </w:r>
      <w:r>
        <w:rPr>
          <w:rFonts w:hint="eastAsia"/>
        </w:rPr>
        <w:t>年</w:t>
      </w:r>
      <w:r>
        <w:t>9</w:t>
      </w:r>
      <w:r>
        <w:rPr>
          <w:rFonts w:hint="eastAsia"/>
        </w:rPr>
        <w:t>月</w:t>
      </w:r>
      <w:r>
        <w:t>3</w:t>
      </w:r>
      <w:r>
        <w:rPr>
          <w:rFonts w:hint="eastAsia"/>
        </w:rPr>
        <w:t>日批准了它，该项计划有关照顾老年人的问题。计划的目标集中于以下列方式照顾老年人：</w:t>
      </w:r>
    </w:p>
    <w:p w:rsidR="00000000" w:rsidRDefault="00000000">
      <w:pPr>
        <w:tabs>
          <w:tab w:val="left" w:pos="5400"/>
        </w:tabs>
        <w:spacing w:after="240" w:line="360" w:lineRule="exact"/>
        <w:ind w:left="840" w:hanging="415"/>
      </w:pPr>
      <w:r>
        <w:rPr>
          <w:rFonts w:hint="eastAsia"/>
        </w:rPr>
        <w:t>一、通过有关机制开展工作以加强老年人的自立更生，并准备巩固生活质量的条件；</w:t>
      </w:r>
    </w:p>
    <w:p w:rsidR="00000000" w:rsidRDefault="00000000">
      <w:pPr>
        <w:tabs>
          <w:tab w:val="left" w:pos="5400"/>
        </w:tabs>
        <w:spacing w:after="240" w:line="360" w:lineRule="exact"/>
        <w:ind w:left="840" w:hanging="415"/>
      </w:pPr>
      <w:r>
        <w:rPr>
          <w:rFonts w:hint="eastAsia"/>
        </w:rPr>
        <w:t>二、除了老年人社会和经济保险制度外，再拟订保健制度，其中特别注意老年妇女的需要；</w:t>
      </w:r>
    </w:p>
    <w:p w:rsidR="00000000" w:rsidRDefault="00000000">
      <w:pPr>
        <w:tabs>
          <w:tab w:val="left" w:pos="5400"/>
        </w:tabs>
        <w:spacing w:after="240" w:line="360" w:lineRule="exact"/>
        <w:ind w:left="840" w:hanging="415"/>
      </w:pPr>
      <w:r>
        <w:rPr>
          <w:rFonts w:hint="eastAsia"/>
        </w:rPr>
        <w:t>三、在官方和非官方层面上拟订一个社会支助制度，其目标是加强家庭在家庭范围内照顾老年人的能力。</w:t>
      </w:r>
    </w:p>
    <w:p w:rsidR="00000000" w:rsidRDefault="00000000">
      <w:pPr>
        <w:tabs>
          <w:tab w:val="left" w:pos="5400"/>
        </w:tabs>
        <w:spacing w:after="240" w:line="360" w:lineRule="exact"/>
        <w:rPr>
          <w:rFonts w:ascii="SimHei" w:eastAsia="SimHei"/>
        </w:rPr>
      </w:pPr>
      <w:r>
        <w:rPr>
          <w:rFonts w:ascii="SimHei" w:eastAsia="SimHei" w:hint="eastAsia"/>
        </w:rPr>
        <w:t>家庭在我们也门社会中职能发生的变化</w:t>
      </w:r>
    </w:p>
    <w:p w:rsidR="00000000" w:rsidRDefault="00000000">
      <w:pPr>
        <w:tabs>
          <w:tab w:val="left" w:pos="5400"/>
        </w:tabs>
        <w:spacing w:after="240" w:line="360" w:lineRule="exact"/>
        <w:ind w:firstLine="425"/>
      </w:pPr>
      <w:r>
        <w:t xml:space="preserve">20.  </w:t>
      </w:r>
      <w:r>
        <w:rPr>
          <w:rFonts w:hint="eastAsia"/>
        </w:rPr>
        <w:t>我国社会出现的事态发展和与之相同步的变化影响到了收入少的家庭，使它们不再有能力扶养年幼和年迈的成员。除了农村存在着大家庭体系外，经济和社会供养率提高，这增加了农村家庭的贫困现象</w:t>
      </w:r>
      <w:r>
        <w:t>)</w:t>
      </w:r>
      <w:r>
        <w:rPr>
          <w:rFonts w:hint="eastAsia"/>
        </w:rPr>
        <w:t>，而且城市地区出现了核心家庭。</w:t>
      </w:r>
    </w:p>
    <w:p w:rsidR="00000000" w:rsidRDefault="00000000">
      <w:pPr>
        <w:tabs>
          <w:tab w:val="left" w:pos="5400"/>
        </w:tabs>
        <w:spacing w:after="240" w:line="360" w:lineRule="exact"/>
        <w:ind w:firstLine="425"/>
      </w:pPr>
      <w:r>
        <w:rPr>
          <w:rFonts w:hint="eastAsia"/>
        </w:rPr>
        <w:t>所有这些社会因素都对我国照顾老年人的工作产生影响。随着近年来家庭职能发生这些变化，必须扩大老年人服务机构的照顾范围，特别是向贫困家庭以及残疾老年人比率高的那些家庭的老年人提供服务。</w:t>
      </w:r>
    </w:p>
    <w:p w:rsidR="00000000" w:rsidRDefault="00000000">
      <w:pPr>
        <w:tabs>
          <w:tab w:val="left" w:pos="5400"/>
        </w:tabs>
        <w:spacing w:after="240" w:line="360" w:lineRule="exact"/>
        <w:rPr>
          <w:rFonts w:ascii="SimHei" w:eastAsia="SimHei"/>
        </w:rPr>
      </w:pPr>
      <w:r>
        <w:rPr>
          <w:rFonts w:ascii="SimHei" w:eastAsia="SimHei" w:hint="eastAsia"/>
        </w:rPr>
        <w:t>照顾老年人的机构</w:t>
      </w:r>
    </w:p>
    <w:p w:rsidR="00000000" w:rsidRDefault="00000000">
      <w:pPr>
        <w:tabs>
          <w:tab w:val="left" w:pos="5400"/>
        </w:tabs>
        <w:spacing w:after="240" w:line="360" w:lineRule="exact"/>
        <w:ind w:firstLine="425"/>
      </w:pPr>
      <w:r>
        <w:t xml:space="preserve">21.  </w:t>
      </w:r>
      <w:r>
        <w:rPr>
          <w:rFonts w:hint="eastAsia"/>
        </w:rPr>
        <w:t>依照国家战略和人口行动计划的规定，老年人得到国家的关怀和照顾。在萨那、塔伊兹、荷台达和亚丁，有</w:t>
      </w:r>
      <w:r>
        <w:t>4</w:t>
      </w:r>
      <w:r>
        <w:rPr>
          <w:rFonts w:hint="eastAsia"/>
        </w:rPr>
        <w:t>个老年之家接纳老年人居住和照顾他们。萨那老年人照顾中心的服务使</w:t>
      </w:r>
      <w:r>
        <w:t>82</w:t>
      </w:r>
      <w:r>
        <w:rPr>
          <w:rFonts w:hint="eastAsia"/>
        </w:rPr>
        <w:t>名男女性老年人受益。在塔伊兹省，有一个老年人中心照顾</w:t>
      </w:r>
      <w:r>
        <w:t>40</w:t>
      </w:r>
      <w:r>
        <w:rPr>
          <w:rFonts w:hint="eastAsia"/>
        </w:rPr>
        <w:t>名老年人，其中男性</w:t>
      </w:r>
      <w:r>
        <w:t>25</w:t>
      </w:r>
      <w:r>
        <w:rPr>
          <w:rFonts w:hint="eastAsia"/>
        </w:rPr>
        <w:t>人女性</w:t>
      </w:r>
      <w:r>
        <w:t>15</w:t>
      </w:r>
      <w:r>
        <w:rPr>
          <w:rFonts w:hint="eastAsia"/>
        </w:rPr>
        <w:t>人。受益于荷台达省的老年人照顾中心服务的老年人数目是</w:t>
      </w:r>
      <w:r>
        <w:t>120</w:t>
      </w:r>
      <w:r>
        <w:rPr>
          <w:rFonts w:hint="eastAsia"/>
        </w:rPr>
        <w:t>名男女性老年人。另一方面，亚丁老年人照顾中心服务的受益老年人有</w:t>
      </w:r>
      <w:r>
        <w:t>73</w:t>
      </w:r>
      <w:r>
        <w:rPr>
          <w:rFonts w:hint="eastAsia"/>
        </w:rPr>
        <w:t>名男性和</w:t>
      </w:r>
      <w:r>
        <w:t>16</w:t>
      </w:r>
      <w:r>
        <w:rPr>
          <w:rFonts w:hint="eastAsia"/>
        </w:rPr>
        <w:t>名女性。</w:t>
      </w:r>
    </w:p>
    <w:p w:rsidR="00000000" w:rsidRDefault="00000000">
      <w:pPr>
        <w:tabs>
          <w:tab w:val="left" w:pos="5400"/>
        </w:tabs>
        <w:spacing w:after="240" w:line="360" w:lineRule="exact"/>
        <w:ind w:firstLine="425"/>
      </w:pPr>
      <w:r>
        <w:rPr>
          <w:rFonts w:hint="eastAsia"/>
        </w:rPr>
        <w:t>受益于</w:t>
      </w:r>
      <w:r>
        <w:t>4</w:t>
      </w:r>
      <w:r>
        <w:rPr>
          <w:rFonts w:hint="eastAsia"/>
        </w:rPr>
        <w:t>个中心服务的老年人总数为</w:t>
      </w:r>
      <w:r>
        <w:t>331</w:t>
      </w:r>
      <w:r>
        <w:rPr>
          <w:rFonts w:hint="eastAsia"/>
        </w:rPr>
        <w:t>名。这些中心的雇员有</w:t>
      </w:r>
      <w:r>
        <w:t>73</w:t>
      </w:r>
      <w:r>
        <w:rPr>
          <w:rFonts w:hint="eastAsia"/>
        </w:rPr>
        <w:t>名。</w:t>
      </w:r>
    </w:p>
    <w:p w:rsidR="00000000" w:rsidRDefault="00000000">
      <w:pPr>
        <w:tabs>
          <w:tab w:val="left" w:pos="5400"/>
        </w:tabs>
        <w:spacing w:after="240" w:line="360" w:lineRule="exact"/>
        <w:ind w:firstLine="425"/>
      </w:pPr>
      <w:r>
        <w:rPr>
          <w:rFonts w:hint="eastAsia"/>
        </w:rPr>
        <w:t>至于非政府组织，它们未明确专门关照老年人，不论是通过妇女资格取得机构开展的方案或活动提供的服务。这要求此类组织使它们的活动和方案针对照顾两性老年人的问题和他们取得资格问题，特别是贫困和残疾老年妇女。她们生活在艰苦的环境下，更加需要此类照顾服务和康复服务。</w:t>
      </w:r>
    </w:p>
    <w:p w:rsidR="00000000" w:rsidRDefault="00000000">
      <w:pPr>
        <w:tabs>
          <w:tab w:val="left" w:pos="5400"/>
        </w:tabs>
        <w:spacing w:after="240" w:line="360" w:lineRule="exact"/>
        <w:ind w:firstLine="425"/>
      </w:pPr>
      <w:r>
        <w:rPr>
          <w:rFonts w:hint="eastAsia"/>
        </w:rPr>
        <w:t>在本报告中，我们重点论述照顾老年人特别是老年妇女的问题。妇女的寿命比男子长。可以说，老年组中，妇女与男子的比例为</w:t>
      </w:r>
      <w:r>
        <w:t>190</w:t>
      </w:r>
      <w:r>
        <w:rPr>
          <w:rFonts w:hint="eastAsia"/>
        </w:rPr>
        <w:t>对</w:t>
      </w:r>
      <w:r>
        <w:t>100</w:t>
      </w:r>
      <w:r>
        <w:rPr>
          <w:rFonts w:hint="eastAsia"/>
        </w:rPr>
        <w:t>。每</w:t>
      </w:r>
      <w:r>
        <w:t>100</w:t>
      </w:r>
      <w:r>
        <w:rPr>
          <w:rFonts w:hint="eastAsia"/>
        </w:rPr>
        <w:t>名超过</w:t>
      </w:r>
      <w:r>
        <w:t>80</w:t>
      </w:r>
      <w:r>
        <w:rPr>
          <w:rFonts w:hint="eastAsia"/>
        </w:rPr>
        <w:t>岁的男子，就有</w:t>
      </w:r>
      <w:r>
        <w:t>181</w:t>
      </w:r>
      <w:r>
        <w:rPr>
          <w:rFonts w:hint="eastAsia"/>
        </w:rPr>
        <w:t>名妇女。超过</w:t>
      </w:r>
      <w:r>
        <w:t>90</w:t>
      </w:r>
      <w:r>
        <w:rPr>
          <w:rFonts w:hint="eastAsia"/>
        </w:rPr>
        <w:t>岁的男女比例为</w:t>
      </w:r>
      <w:r>
        <w:t>100</w:t>
      </w:r>
      <w:r>
        <w:rPr>
          <w:rFonts w:hint="eastAsia"/>
        </w:rPr>
        <w:t>对</w:t>
      </w:r>
      <w:r>
        <w:t>287</w:t>
      </w:r>
      <w:r>
        <w:rPr>
          <w:rFonts w:hint="eastAsia"/>
        </w:rPr>
        <w:t>，而超过</w:t>
      </w:r>
      <w:r>
        <w:t>100</w:t>
      </w:r>
      <w:r>
        <w:rPr>
          <w:rFonts w:hint="eastAsia"/>
        </w:rPr>
        <w:t>岁的男女比例为</w:t>
      </w:r>
      <w:r>
        <w:t>100</w:t>
      </w:r>
      <w:r>
        <w:rPr>
          <w:rFonts w:hint="eastAsia"/>
        </w:rPr>
        <w:t>对</w:t>
      </w:r>
      <w:r>
        <w:t>286</w:t>
      </w:r>
      <w:r>
        <w:rPr>
          <w:rFonts w:hint="eastAsia"/>
        </w:rPr>
        <w:t>。</w:t>
      </w:r>
    </w:p>
    <w:p w:rsidR="00000000" w:rsidRDefault="00000000">
      <w:pPr>
        <w:tabs>
          <w:tab w:val="left" w:pos="5400"/>
        </w:tabs>
        <w:spacing w:after="240" w:line="360" w:lineRule="exact"/>
        <w:ind w:firstLine="425"/>
      </w:pPr>
      <w:r>
        <w:rPr>
          <w:rFonts w:hint="eastAsia"/>
        </w:rPr>
        <w:t>由于老年是一个社会概念，社会给出不同的年龄预测，它依据的是性别和社会与文化价值观和标准，以及分配给个人和也门社会的角色。例如，同婚姻年龄有关的社会价值观经常导致规定老年妻子和年轻妻子的方案，特别是在教育程度低的农村家庭中。</w:t>
      </w:r>
    </w:p>
    <w:p w:rsidR="00000000" w:rsidRDefault="00000000">
      <w:pPr>
        <w:tabs>
          <w:tab w:val="left" w:pos="5400"/>
        </w:tabs>
        <w:spacing w:after="240" w:line="360" w:lineRule="exact"/>
        <w:rPr>
          <w:rFonts w:ascii="SimHei" w:eastAsia="SimHei"/>
        </w:rPr>
      </w:pPr>
      <w:r>
        <w:rPr>
          <w:rFonts w:ascii="SimHei" w:eastAsia="SimHei" w:hint="eastAsia"/>
        </w:rPr>
        <w:t>老年女性的问题：</w:t>
      </w:r>
    </w:p>
    <w:p w:rsidR="00000000" w:rsidRDefault="00000000">
      <w:pPr>
        <w:tabs>
          <w:tab w:val="left" w:pos="5400"/>
        </w:tabs>
        <w:spacing w:after="240" w:line="360" w:lineRule="exact"/>
        <w:ind w:firstLine="425"/>
      </w:pPr>
      <w:r>
        <w:t xml:space="preserve">22.  </w:t>
      </w:r>
      <w:r>
        <w:rPr>
          <w:rFonts w:hint="eastAsia"/>
        </w:rPr>
        <w:t>尽管没有任何法律障碍阻止老年妇女获得资金、土地和财产，但她们有时却不能得到。针对她们的保健服务缺乏，更使她们深受痛苦。这导致营养不良，特别是在农村地区。老年女性贫困人数呈上升趋势，而且她们没有能力应对艰难的生活条件。老年女性普遍知识少和不识字，因此没有社会和经济安全，结果她们只能面对贫穷。这样，处于贫困状态的老年妇女越来越多，而且与男子相比，贫困程度也更严重。</w:t>
      </w:r>
    </w:p>
    <w:p w:rsidR="00000000" w:rsidRDefault="00000000">
      <w:pPr>
        <w:tabs>
          <w:tab w:val="left" w:pos="5400"/>
        </w:tabs>
        <w:spacing w:after="240" w:line="360" w:lineRule="exact"/>
        <w:rPr>
          <w:rFonts w:ascii="SimHei" w:eastAsia="SimHei"/>
        </w:rPr>
      </w:pPr>
      <w:r>
        <w:rPr>
          <w:rFonts w:ascii="SimHei" w:eastAsia="SimHei" w:hint="eastAsia"/>
        </w:rPr>
        <w:t>其供养者已移居国外的家庭和妇女的问题</w:t>
      </w:r>
    </w:p>
    <w:p w:rsidR="00000000" w:rsidRDefault="00000000">
      <w:pPr>
        <w:tabs>
          <w:tab w:val="left" w:pos="5400"/>
        </w:tabs>
        <w:spacing w:after="240" w:line="360" w:lineRule="exact"/>
        <w:ind w:firstLine="425"/>
      </w:pPr>
      <w:r>
        <w:t xml:space="preserve">23.  </w:t>
      </w:r>
      <w:r>
        <w:rPr>
          <w:rFonts w:hint="eastAsia"/>
        </w:rPr>
        <w:t>其供养者已移居国外的家庭和妇女，以及已从移居国回国的那些家庭和妇女，面临着许多问题，其中最重要的有：</w:t>
      </w:r>
    </w:p>
    <w:p w:rsidR="00000000" w:rsidRDefault="00000000">
      <w:pPr>
        <w:numPr>
          <w:ilvl w:val="0"/>
          <w:numId w:val="1"/>
        </w:numPr>
        <w:tabs>
          <w:tab w:val="left" w:pos="5400"/>
        </w:tabs>
        <w:spacing w:after="240" w:line="360" w:lineRule="exact"/>
      </w:pPr>
      <w:r>
        <w:rPr>
          <w:rFonts w:hint="eastAsia"/>
        </w:rPr>
        <w:t>难以进入工作市场，特别是在</w:t>
      </w:r>
      <w:r>
        <w:t>715 924</w:t>
      </w:r>
      <w:r>
        <w:rPr>
          <w:rFonts w:hint="eastAsia"/>
        </w:rPr>
        <w:t>名移民回国以后，其中只有</w:t>
      </w:r>
      <w:r>
        <w:t>38 390</w:t>
      </w:r>
      <w:r>
        <w:rPr>
          <w:rFonts w:hint="eastAsia"/>
        </w:rPr>
        <w:t>人找到了工作</w:t>
      </w:r>
      <w:r>
        <w:t>(5 .3%)</w:t>
      </w:r>
      <w:r>
        <w:rPr>
          <w:rFonts w:hint="eastAsia"/>
        </w:rPr>
        <w:t>，</w:t>
      </w:r>
      <w:r>
        <w:t>131 064</w:t>
      </w:r>
      <w:r>
        <w:rPr>
          <w:rFonts w:hint="eastAsia"/>
        </w:rPr>
        <w:t>人重新上学</w:t>
      </w:r>
      <w:r>
        <w:t>(18.3%)</w:t>
      </w:r>
      <w:r>
        <w:rPr>
          <w:rFonts w:hint="eastAsia"/>
        </w:rPr>
        <w:t>。余下的返回者</w:t>
      </w:r>
      <w:r>
        <w:t>546 470</w:t>
      </w:r>
      <w:r>
        <w:rPr>
          <w:rFonts w:hint="eastAsia"/>
        </w:rPr>
        <w:t>人失业</w:t>
      </w:r>
      <w:r>
        <w:t>(76.4%)</w:t>
      </w:r>
      <w:r>
        <w:rPr>
          <w:rFonts w:hint="eastAsia"/>
        </w:rPr>
        <w:t>。对此类劳动力的需求只有</w:t>
      </w:r>
      <w:r>
        <w:t>10</w:t>
      </w:r>
      <w:r>
        <w:rPr>
          <w:rFonts w:hint="eastAsia"/>
        </w:rPr>
        <w:t>万人。目前国民经济每年能够创造的新工作岗位超不过</w:t>
      </w:r>
      <w:r>
        <w:t>1.8</w:t>
      </w:r>
      <w:r>
        <w:rPr>
          <w:rFonts w:hint="eastAsia"/>
        </w:rPr>
        <w:t>至</w:t>
      </w:r>
      <w:r>
        <w:t>1.9</w:t>
      </w:r>
      <w:r>
        <w:rPr>
          <w:rFonts w:hint="eastAsia"/>
        </w:rPr>
        <w:t>万个，正是在这个时候又产生了剩余劳动力。造成了众多的问题，它们对返回的移民及其家人特别是妇女产生了负面影响。</w:t>
      </w:r>
    </w:p>
    <w:p w:rsidR="00000000" w:rsidRDefault="00000000">
      <w:pPr>
        <w:numPr>
          <w:ilvl w:val="0"/>
          <w:numId w:val="1"/>
        </w:numPr>
        <w:tabs>
          <w:tab w:val="left" w:pos="5400"/>
        </w:tabs>
        <w:spacing w:after="240" w:line="360" w:lineRule="exact"/>
      </w:pPr>
      <w:r>
        <w:rPr>
          <w:rFonts w:hint="eastAsia"/>
        </w:rPr>
        <w:t>也门在石油生产国的移民工人获得的经验不适合国内劳动力市场的情况和需要，因为他们获得的经验大多在手工艺领域。此外，移民工人掌握的技能属于国民经济一般不大规模需要的产业中的技能。</w:t>
      </w:r>
    </w:p>
    <w:p w:rsidR="00000000" w:rsidRDefault="00000000">
      <w:pPr>
        <w:numPr>
          <w:ilvl w:val="0"/>
          <w:numId w:val="1"/>
        </w:numPr>
        <w:tabs>
          <w:tab w:val="left" w:pos="5400"/>
        </w:tabs>
        <w:spacing w:after="240" w:line="360" w:lineRule="exact"/>
      </w:pPr>
      <w:r>
        <w:rPr>
          <w:rFonts w:hint="eastAsia"/>
        </w:rPr>
        <w:t>自</w:t>
      </w:r>
      <w:r>
        <w:t>80</w:t>
      </w:r>
      <w:r>
        <w:rPr>
          <w:rFonts w:hint="eastAsia"/>
        </w:rPr>
        <w:t>年代中期以来，移民劳动力已从手工艺和产业改行到服务部门和贸易部门工作。</w:t>
      </w:r>
    </w:p>
    <w:p w:rsidR="00000000" w:rsidRDefault="00000000">
      <w:pPr>
        <w:numPr>
          <w:ilvl w:val="0"/>
          <w:numId w:val="1"/>
        </w:numPr>
        <w:tabs>
          <w:tab w:val="left" w:pos="5400"/>
        </w:tabs>
        <w:spacing w:after="240" w:line="360" w:lineRule="exact"/>
      </w:pPr>
      <w:r>
        <w:rPr>
          <w:rFonts w:hint="eastAsia"/>
        </w:rPr>
        <w:t>从事商业活动的人数已从移民海湾期间的</w:t>
      </w:r>
      <w:r>
        <w:t>51 920</w:t>
      </w:r>
      <w:r>
        <w:rPr>
          <w:rFonts w:hint="eastAsia"/>
        </w:rPr>
        <w:t>人减少到回国后只有</w:t>
      </w:r>
      <w:r>
        <w:t>13 051</w:t>
      </w:r>
      <w:r>
        <w:rPr>
          <w:rFonts w:hint="eastAsia"/>
        </w:rPr>
        <w:t>人从事此种活动。</w:t>
      </w:r>
    </w:p>
    <w:p w:rsidR="00000000" w:rsidRDefault="00000000">
      <w:pPr>
        <w:numPr>
          <w:ilvl w:val="0"/>
          <w:numId w:val="1"/>
        </w:numPr>
        <w:tabs>
          <w:tab w:val="left" w:pos="5400"/>
        </w:tabs>
        <w:spacing w:after="240" w:line="360" w:lineRule="exact"/>
      </w:pPr>
      <w:r>
        <w:rPr>
          <w:rFonts w:hint="eastAsia"/>
        </w:rPr>
        <w:t>商业和服务业活动与海湾各国先进的基础设施联系在一起。回国的移民发现也门缺乏此类基础设施。移民对经济也产生积极的影响，特别是通过将回国后从事农业活动的人数减少至</w:t>
      </w:r>
      <w:r>
        <w:t>0.81%</w:t>
      </w:r>
      <w:r>
        <w:rPr>
          <w:rFonts w:hint="eastAsia"/>
        </w:rPr>
        <w:t>，而这是回国劳动力职业总量的</w:t>
      </w:r>
      <w:r>
        <w:t>3.2%</w:t>
      </w:r>
      <w:r>
        <w:rPr>
          <w:rFonts w:hint="eastAsia"/>
        </w:rPr>
        <w:t>。造成这种情况的原因是，尽管回国的劳动力有许多重新从事农业活动，但有许多其他的人改行到建筑部门从事承包商工作。</w:t>
      </w:r>
    </w:p>
    <w:p w:rsidR="00000000" w:rsidRDefault="00000000">
      <w:pPr>
        <w:tabs>
          <w:tab w:val="left" w:pos="5400"/>
        </w:tabs>
        <w:spacing w:after="240" w:line="360" w:lineRule="exact"/>
        <w:ind w:firstLine="425"/>
      </w:pPr>
      <w:r>
        <w:t xml:space="preserve">24.  </w:t>
      </w:r>
      <w:r>
        <w:rPr>
          <w:rFonts w:hint="eastAsia"/>
        </w:rPr>
        <w:t>至于也门回国的妇女，她们面临众多的问题，特别是回国后失去配偶的妇女。家庭的供养者已成为回国妇女本人。她们面临种种问题，因为到了相当年纪不允许她们再找工作。然后她们不得不应对许多障碍，这些障碍产生于某些领域如家庭或办公室服务部门拒绝雇用妇女的社会习惯和习俗。住房问题是从异国他乡回国移民面临的最难办的问题之一。这种移民的主要特点是长期的家庭移居。占到相当比例的移民的物质条件不允许他们在国内拥有住所。有些报告中的有些指标和统计数据表明，在回国的</w:t>
      </w:r>
      <w:r>
        <w:t>318 564</w:t>
      </w:r>
      <w:r>
        <w:rPr>
          <w:rFonts w:hint="eastAsia"/>
        </w:rPr>
        <w:t>名家庭供养者中，在</w:t>
      </w:r>
      <w:r>
        <w:t>232 369</w:t>
      </w:r>
      <w:r>
        <w:rPr>
          <w:rFonts w:hint="eastAsia"/>
        </w:rPr>
        <w:t>人（近</w:t>
      </w:r>
      <w:r>
        <w:t>73.6%</w:t>
      </w:r>
      <w:r>
        <w:rPr>
          <w:rFonts w:hint="eastAsia"/>
        </w:rPr>
        <w:t>）没有住处。</w:t>
      </w:r>
    </w:p>
    <w:p w:rsidR="00000000" w:rsidRDefault="00000000">
      <w:pPr>
        <w:tabs>
          <w:tab w:val="left" w:pos="5400"/>
        </w:tabs>
        <w:spacing w:after="240" w:line="360" w:lineRule="exact"/>
        <w:ind w:firstLine="425"/>
      </w:pPr>
      <w:r>
        <w:rPr>
          <w:rFonts w:hint="eastAsia"/>
        </w:rPr>
        <w:t>这种情况导致在某些地区，例如荷台达和亚丁省等有国有土地的地方，出现了临时搭建的住房。居住在这些地区此类住房中的户数约</w:t>
      </w:r>
      <w:r>
        <w:t>12 300</w:t>
      </w:r>
      <w:r>
        <w:rPr>
          <w:rFonts w:hint="eastAsia"/>
        </w:rPr>
        <w:t>个。尽管在海湾危机前就存在此种现象，但危机后也门移民的回国显然使问题变得更加严重了。有些调查表明，居住在亚丁市临时搭建住房中的家庭从海湾危机前的</w:t>
      </w:r>
      <w:r>
        <w:t>1.5</w:t>
      </w:r>
      <w:r>
        <w:rPr>
          <w:rFonts w:hint="eastAsia"/>
        </w:rPr>
        <w:t>万户增至海湾危机后的</w:t>
      </w:r>
      <w:r>
        <w:t>3.5</w:t>
      </w:r>
      <w:r>
        <w:rPr>
          <w:rFonts w:hint="eastAsia"/>
        </w:rPr>
        <w:t>万户。这些地区此类家庭最重要的特点是家庭人口众多，每户的平均成员数约为</w:t>
      </w:r>
      <w:r>
        <w:t>9.6</w:t>
      </w:r>
      <w:r>
        <w:rPr>
          <w:rFonts w:hint="eastAsia"/>
        </w:rPr>
        <w:t>人，而也门家庭的平均人数约为</w:t>
      </w:r>
      <w:r>
        <w:t>6</w:t>
      </w:r>
      <w:r>
        <w:rPr>
          <w:rFonts w:hint="eastAsia"/>
        </w:rPr>
        <w:t>至</w:t>
      </w:r>
      <w:r>
        <w:t>9</w:t>
      </w:r>
      <w:r>
        <w:rPr>
          <w:rFonts w:hint="eastAsia"/>
        </w:rPr>
        <w:t>人。这些家庭中大约</w:t>
      </w:r>
      <w:r>
        <w:t>75%</w:t>
      </w:r>
      <w:r>
        <w:rPr>
          <w:rFonts w:hint="eastAsia"/>
        </w:rPr>
        <w:t>生活在贫困线以下，而且主要靠援助和捐助的食品为生。</w:t>
      </w:r>
    </w:p>
    <w:p w:rsidR="00000000" w:rsidRDefault="00000000">
      <w:pPr>
        <w:spacing w:after="240" w:line="360" w:lineRule="exact"/>
        <w:ind w:firstLine="425"/>
      </w:pPr>
      <w:r>
        <w:rPr>
          <w:rFonts w:hint="eastAsia"/>
        </w:rPr>
        <w:t>体格健全人的失业率为</w:t>
      </w:r>
      <w:r>
        <w:t>73%</w:t>
      </w:r>
      <w:r>
        <w:rPr>
          <w:rFonts w:hint="eastAsia"/>
        </w:rPr>
        <w:t>，同时</w:t>
      </w:r>
      <w:r>
        <w:t>12.4%</w:t>
      </w:r>
      <w:r>
        <w:rPr>
          <w:rFonts w:hint="eastAsia"/>
        </w:rPr>
        <w:t>只从事临时工作。其儿子未找到工作的家庭占到</w:t>
      </w:r>
      <w:r>
        <w:t>32.6%</w:t>
      </w:r>
      <w:r>
        <w:rPr>
          <w:rFonts w:hint="eastAsia"/>
        </w:rPr>
        <w:t>。另外，此类回国移民还需要住房。所有这些问题给回国妇女和家庭造成经济困难和社会困难。而当户主得不到在移民期间用来铮钱的固定收入机会时，困难就更大了。回国移民妇女面临的最严重的问题如下：</w:t>
      </w:r>
    </w:p>
    <w:p w:rsidR="00000000" w:rsidRDefault="00000000">
      <w:pPr>
        <w:numPr>
          <w:ilvl w:val="0"/>
          <w:numId w:val="1"/>
        </w:numPr>
        <w:spacing w:after="240" w:line="360" w:lineRule="exact"/>
        <w:ind w:left="840" w:hanging="415"/>
      </w:pPr>
      <w:r>
        <w:rPr>
          <w:rFonts w:hint="eastAsia"/>
        </w:rPr>
        <w:t>缺乏社会服务和必需的服务，其中最重要的有：</w:t>
      </w:r>
    </w:p>
    <w:p w:rsidR="00000000" w:rsidRDefault="00000000">
      <w:pPr>
        <w:spacing w:after="240" w:line="360" w:lineRule="exact"/>
        <w:ind w:left="1320" w:hanging="480"/>
      </w:pPr>
      <w:r>
        <w:t xml:space="preserve">1.  </w:t>
      </w:r>
      <w:r>
        <w:tab/>
      </w:r>
      <w:r>
        <w:rPr>
          <w:rFonts w:hint="eastAsia"/>
        </w:rPr>
        <w:t>由于政府预算出现赤字，停止投资建设新的住房；</w:t>
      </w:r>
    </w:p>
    <w:p w:rsidR="00000000" w:rsidRDefault="00000000">
      <w:pPr>
        <w:spacing w:after="240" w:line="360" w:lineRule="exact"/>
        <w:ind w:left="1320" w:hanging="480"/>
      </w:pPr>
      <w:r>
        <w:t xml:space="preserve">2.  </w:t>
      </w:r>
      <w:r>
        <w:tab/>
      </w:r>
      <w:r>
        <w:rPr>
          <w:rFonts w:hint="eastAsia"/>
        </w:rPr>
        <w:t>学生与老师的比率提高，从</w:t>
      </w:r>
      <w:r>
        <w:t>60:1</w:t>
      </w:r>
      <w:r>
        <w:rPr>
          <w:rFonts w:hint="eastAsia"/>
        </w:rPr>
        <w:t>增至</w:t>
      </w:r>
      <w:r>
        <w:t>1991</w:t>
      </w:r>
      <w:r>
        <w:rPr>
          <w:rFonts w:hint="eastAsia"/>
        </w:rPr>
        <w:t>年的</w:t>
      </w:r>
      <w:r>
        <w:t>75:1</w:t>
      </w:r>
      <w:r>
        <w:rPr>
          <w:rFonts w:hint="eastAsia"/>
        </w:rPr>
        <w:t>，农村地区为</w:t>
      </w:r>
      <w:r>
        <w:t>50:1</w:t>
      </w:r>
      <w:r>
        <w:rPr>
          <w:rFonts w:hint="eastAsia"/>
        </w:rPr>
        <w:t>。</w:t>
      </w:r>
    </w:p>
    <w:p w:rsidR="00000000" w:rsidRDefault="00000000">
      <w:pPr>
        <w:spacing w:after="240" w:line="360" w:lineRule="exact"/>
        <w:ind w:left="1320" w:hanging="480"/>
      </w:pPr>
      <w:r>
        <w:t xml:space="preserve">3.  </w:t>
      </w:r>
      <w:r>
        <w:tab/>
      </w:r>
      <w:r>
        <w:rPr>
          <w:rFonts w:hint="eastAsia"/>
        </w:rPr>
        <w:t>由于回国移民带回大约</w:t>
      </w:r>
      <w:r>
        <w:t>2.8</w:t>
      </w:r>
      <w:r>
        <w:rPr>
          <w:rFonts w:hint="eastAsia"/>
        </w:rPr>
        <w:t>万名子女，学龄女孩人数增至</w:t>
      </w:r>
      <w:r>
        <w:t>15.7</w:t>
      </w:r>
      <w:r>
        <w:rPr>
          <w:rFonts w:hint="eastAsia"/>
        </w:rPr>
        <w:t>万。</w:t>
      </w:r>
    </w:p>
    <w:p w:rsidR="00000000" w:rsidRDefault="00000000">
      <w:pPr>
        <w:spacing w:after="240" w:line="360" w:lineRule="exact"/>
        <w:ind w:left="1320" w:hanging="480"/>
      </w:pPr>
      <w:r>
        <w:t xml:space="preserve">4.  </w:t>
      </w:r>
      <w:r>
        <w:tab/>
      </w:r>
      <w:r>
        <w:rPr>
          <w:rFonts w:hint="eastAsia"/>
        </w:rPr>
        <w:t>回国的劳动力造成的问题使社会服务显得不足，特别是同生产家庭方案和社会发展有关的社会服务，因为此类中心只有</w:t>
      </w:r>
      <w:r>
        <w:t>40</w:t>
      </w:r>
      <w:r>
        <w:rPr>
          <w:rFonts w:hint="eastAsia"/>
        </w:rPr>
        <w:t>个。</w:t>
      </w:r>
    </w:p>
    <w:p w:rsidR="00000000" w:rsidRDefault="00000000">
      <w:pPr>
        <w:spacing w:after="240" w:line="360" w:lineRule="exact"/>
        <w:ind w:left="1320" w:hanging="480"/>
      </w:pPr>
      <w:r>
        <w:t xml:space="preserve">5.  </w:t>
      </w:r>
      <w:r>
        <w:tab/>
      </w:r>
      <w:r>
        <w:rPr>
          <w:rFonts w:hint="eastAsia"/>
        </w:rPr>
        <w:t>社会福利服务机构满足回国移民家庭需要的能力薄弱，而且由于众多的经济和社会因素，这种服务已不易得到。</w:t>
      </w:r>
    </w:p>
    <w:p w:rsidR="00000000" w:rsidRDefault="00000000">
      <w:pPr>
        <w:numPr>
          <w:ilvl w:val="0"/>
          <w:numId w:val="1"/>
        </w:numPr>
        <w:spacing w:after="240" w:line="360" w:lineRule="exact"/>
      </w:pPr>
      <w:r>
        <w:rPr>
          <w:rFonts w:hint="eastAsia"/>
        </w:rPr>
        <w:t>保健服务质量下降，贫困面扩大，营养不良和传染病蔓延，使回国妇女面临的问题进一步复杂化，特别是在违章住房地区。</w:t>
      </w:r>
    </w:p>
    <w:p w:rsidR="00000000" w:rsidRDefault="00000000">
      <w:pPr>
        <w:tabs>
          <w:tab w:val="left" w:pos="5400"/>
        </w:tabs>
        <w:spacing w:after="240" w:line="360" w:lineRule="exact"/>
        <w:rPr>
          <w:rFonts w:ascii="SimHei" w:eastAsia="SimHei"/>
        </w:rPr>
      </w:pPr>
      <w:r>
        <w:rPr>
          <w:rFonts w:ascii="SimHei" w:eastAsia="SimHei" w:hint="eastAsia"/>
        </w:rPr>
        <w:t>残疾妇女</w:t>
      </w:r>
    </w:p>
    <w:p w:rsidR="00000000" w:rsidRDefault="00000000">
      <w:pPr>
        <w:spacing w:after="240" w:line="360" w:lineRule="exact"/>
        <w:ind w:firstLine="425"/>
      </w:pPr>
      <w:r>
        <w:t xml:space="preserve">25.  </w:t>
      </w:r>
      <w:r>
        <w:rPr>
          <w:rFonts w:hint="eastAsia"/>
        </w:rPr>
        <w:t>也门没有关于残疾妇女和女孩人数的精确统计指标，也没有关于同所有残疾人有关的各种统计数据。调查报告、公报和其他报告表明，残疾人数目为</w:t>
      </w:r>
      <w:r>
        <w:t>36 852</w:t>
      </w:r>
      <w:r>
        <w:rPr>
          <w:rFonts w:hint="eastAsia"/>
        </w:rPr>
        <w:t>名妇女和</w:t>
      </w:r>
      <w:r>
        <w:t>38 461</w:t>
      </w:r>
      <w:r>
        <w:rPr>
          <w:rFonts w:hint="eastAsia"/>
        </w:rPr>
        <w:t>名男子，即</w:t>
      </w:r>
      <w:r>
        <w:t>47%</w:t>
      </w:r>
      <w:r>
        <w:rPr>
          <w:rFonts w:hint="eastAsia"/>
        </w:rPr>
        <w:t>为妇女，而</w:t>
      </w:r>
      <w:r>
        <w:t>53%</w:t>
      </w:r>
      <w:r>
        <w:rPr>
          <w:rFonts w:hint="eastAsia"/>
        </w:rPr>
        <w:t>为男子。此外，残疾妇女的文盲率为</w:t>
      </w:r>
      <w:r>
        <w:t>95%</w:t>
      </w:r>
      <w:r>
        <w:rPr>
          <w:rFonts w:hint="eastAsia"/>
        </w:rPr>
        <w:t>。亚丁、拉赫杰、阿比安、塔伊兹和伊卜等省向康复中心登记的残疾儿童有</w:t>
      </w:r>
      <w:r>
        <w:t>1 032</w:t>
      </w:r>
      <w:r>
        <w:rPr>
          <w:rFonts w:hint="eastAsia"/>
        </w:rPr>
        <w:t>名。</w:t>
      </w:r>
    </w:p>
    <w:p w:rsidR="00000000" w:rsidRDefault="00000000">
      <w:pPr>
        <w:spacing w:after="240" w:line="360" w:lineRule="exact"/>
        <w:ind w:firstLine="425"/>
      </w:pPr>
      <w:r>
        <w:rPr>
          <w:rFonts w:hint="eastAsia"/>
        </w:rPr>
        <w:t>国家在萨那和亚丁两省建立了两个照顾残疾人的中心。这两个中心负责照料盲人和聋哑人。向其中有些人每月发放</w:t>
      </w:r>
      <w:r>
        <w:t>500</w:t>
      </w:r>
      <w:r>
        <w:rPr>
          <w:rFonts w:hint="eastAsia"/>
        </w:rPr>
        <w:t>也门里亚尔，这甚至连交通费都不够。依靠不符合辅助规格的国内工业的辅助中心提供假肢，其费用可能达到</w:t>
      </w:r>
      <w:r>
        <w:t>5 000</w:t>
      </w:r>
      <w:r>
        <w:rPr>
          <w:rFonts w:hint="eastAsia"/>
        </w:rPr>
        <w:t>也门里亚尔或更多，这视假肢类型而定。</w:t>
      </w:r>
    </w:p>
    <w:p w:rsidR="00000000" w:rsidRDefault="00000000">
      <w:pPr>
        <w:tabs>
          <w:tab w:val="left" w:pos="5400"/>
        </w:tabs>
        <w:spacing w:after="240" w:line="360" w:lineRule="exact"/>
        <w:rPr>
          <w:rFonts w:ascii="SimHei" w:eastAsia="SimHei"/>
        </w:rPr>
      </w:pPr>
      <w:r>
        <w:rPr>
          <w:rFonts w:ascii="SimHei" w:eastAsia="SimHei" w:hint="eastAsia"/>
        </w:rPr>
        <w:t>照顾残疾人的国家战略和工作计划</w:t>
      </w:r>
    </w:p>
    <w:p w:rsidR="00000000" w:rsidRDefault="00000000">
      <w:pPr>
        <w:spacing w:after="240" w:line="360" w:lineRule="exact"/>
        <w:ind w:firstLine="425"/>
      </w:pPr>
      <w:r>
        <w:t xml:space="preserve">26.  </w:t>
      </w:r>
      <w:r>
        <w:rPr>
          <w:rFonts w:hint="eastAsia"/>
        </w:rPr>
        <w:t>该项战略未顾及照顾残疾人国家工作计划和政府与非政府项目。它也忽视了残疾人照顾和康复方案，以及向残疾人提供教育和资格取得机会及培训机会以便融入社会的方案。</w:t>
      </w:r>
    </w:p>
    <w:p w:rsidR="00000000" w:rsidRDefault="00000000">
      <w:pPr>
        <w:spacing w:after="240" w:line="360" w:lineRule="exact"/>
        <w:ind w:firstLine="425"/>
      </w:pPr>
      <w:r>
        <w:rPr>
          <w:rFonts w:hint="eastAsia"/>
        </w:rPr>
        <w:t>也未顾及消除环境障碍、建筑障碍问题以及解决社会、文化和心理问题。采取行动，从参与照顾残疾人工作的妇女和少女中培训技术干部，在照顾残疾人、特殊教育和专业资格培训等领域对她们进行培训。还在农村和城市两级提供和扩大最低费用的医疗服务。还为残疾人提供交通工具，使他们能够抵达辅助中心以帮助他们将残疾表现减少到最低限度，并使妇女能够从事家务劳动。此外，还在家庭和社会上提高人们的认识。</w:t>
      </w:r>
    </w:p>
    <w:p w:rsidR="00000000" w:rsidRDefault="00000000">
      <w:pPr>
        <w:tabs>
          <w:tab w:val="left" w:pos="5400"/>
        </w:tabs>
        <w:spacing w:after="240" w:line="360" w:lineRule="exact"/>
        <w:rPr>
          <w:rFonts w:ascii="SimHei" w:eastAsia="SimHei"/>
        </w:rPr>
      </w:pPr>
      <w:r>
        <w:rPr>
          <w:rFonts w:ascii="SimHei" w:eastAsia="SimHei" w:hint="eastAsia"/>
        </w:rPr>
        <w:t>残疾人的问题</w:t>
      </w:r>
    </w:p>
    <w:p w:rsidR="00000000" w:rsidRDefault="00000000">
      <w:pPr>
        <w:spacing w:after="240" w:line="360" w:lineRule="exact"/>
        <w:ind w:firstLine="425"/>
      </w:pPr>
      <w:r>
        <w:t xml:space="preserve">27.  </w:t>
      </w:r>
      <w:r>
        <w:rPr>
          <w:rFonts w:hint="eastAsia"/>
        </w:rPr>
        <w:t>残疾女性未象她的残疾兄弟那样从家庭得到保健。她可能易患多种疾病，例如生殖器官炎症，驼背和四肢枯萎。所有这些都增加她的痛苦，使她的健康恶化。至于婚姻问题，残疾妇女在特殊情况下结婚，以她的残疾类型而定。她们通常与只需要服务的男子结婚。至于残疾男子，他们婚后追求的是有普通妇女照顾他和为他生育健康的儿女。老年残疾女性缺乏充分的家庭照顾，因为她们不为家庭或社会所接受。要按照残疾妇女的残疾类型和年龄提供合适的服务和康复治疗。性残疾或感官残疾变成双重残疾及心理障碍，而且她们被迫生活在与社会彻底隔离的状态之下。</w:t>
      </w:r>
    </w:p>
    <w:p w:rsidR="00000000" w:rsidRDefault="00000000">
      <w:pPr>
        <w:spacing w:line="360" w:lineRule="exact"/>
        <w:ind w:firstLine="425"/>
      </w:pPr>
      <w:r>
        <w:rPr>
          <w:rFonts w:hint="eastAsia"/>
        </w:rPr>
        <w:t>现有众多高素质的协会主管残疾问题。其中的佼佼者有</w:t>
      </w:r>
      <w:r>
        <w:t>1998</w:t>
      </w:r>
      <w:r>
        <w:rPr>
          <w:rFonts w:hint="eastAsia"/>
        </w:rPr>
        <w:t>年建立的照顾残疾人挑战协会。不过，它需要各种支助和支持以提高对妇女和少女服务的质量。它必须与其他协会和机构在康复、教育、培训、提高认识、文化和指导方案方面建立伙伴关系，这些方案旨在消除对残疾妇女的一切形式歧视做法。</w:t>
      </w:r>
    </w:p>
    <w:p w:rsidR="00000000" w:rsidRDefault="00000000">
      <w:pPr>
        <w:tabs>
          <w:tab w:val="left" w:pos="5400"/>
        </w:tabs>
        <w:spacing w:before="240" w:line="240" w:lineRule="auto"/>
        <w:jc w:val="center"/>
        <w:rPr>
          <w:rFonts w:ascii="SimHei" w:eastAsia="SimHei"/>
          <w:sz w:val="28"/>
        </w:rPr>
      </w:pPr>
      <w:r>
        <w:rPr>
          <w:rFonts w:ascii="SimHei" w:eastAsia="SimHei"/>
          <w:sz w:val="28"/>
        </w:rPr>
        <w:br w:type="page"/>
      </w:r>
      <w:r>
        <w:rPr>
          <w:rFonts w:ascii="SimHei" w:eastAsia="SimHei" w:hint="eastAsia"/>
          <w:sz w:val="28"/>
        </w:rPr>
        <w:t>第</w:t>
      </w:r>
      <w:r>
        <w:rPr>
          <w:rFonts w:ascii="SimHei" w:eastAsia="SimHei"/>
          <w:sz w:val="28"/>
        </w:rPr>
        <w:t>5</w:t>
      </w:r>
      <w:r>
        <w:rPr>
          <w:rFonts w:ascii="SimHei" w:eastAsia="SimHei" w:hint="eastAsia"/>
          <w:sz w:val="28"/>
        </w:rPr>
        <w:t>条</w:t>
      </w:r>
    </w:p>
    <w:p w:rsidR="00000000" w:rsidRDefault="00000000">
      <w:pPr>
        <w:tabs>
          <w:tab w:val="left" w:pos="5400"/>
        </w:tabs>
        <w:spacing w:after="240" w:line="240" w:lineRule="auto"/>
        <w:jc w:val="center"/>
        <w:rPr>
          <w:rFonts w:ascii="SimHei" w:eastAsia="SimHei"/>
          <w:sz w:val="28"/>
        </w:rPr>
      </w:pPr>
      <w:r>
        <w:rPr>
          <w:rFonts w:ascii="SimHei" w:eastAsia="SimHei" w:hint="eastAsia"/>
          <w:sz w:val="28"/>
        </w:rPr>
        <w:t>男女及其通常的作用</w:t>
      </w:r>
    </w:p>
    <w:p w:rsidR="00000000" w:rsidRDefault="00000000">
      <w:pPr>
        <w:tabs>
          <w:tab w:val="left" w:pos="5400"/>
        </w:tabs>
        <w:spacing w:after="240" w:line="360" w:lineRule="exact"/>
        <w:rPr>
          <w:rFonts w:ascii="SimHei" w:eastAsia="SimHei"/>
        </w:rPr>
      </w:pPr>
      <w:r>
        <w:rPr>
          <w:rFonts w:ascii="SimHei" w:eastAsia="SimHei" w:hint="eastAsia"/>
        </w:rPr>
        <w:t>妨碍提高妇女社会地位的文化或传统做法</w:t>
      </w:r>
    </w:p>
    <w:p w:rsidR="00000000" w:rsidRDefault="00000000">
      <w:pPr>
        <w:spacing w:after="240" w:line="360" w:lineRule="exact"/>
        <w:ind w:firstLine="425"/>
      </w:pPr>
      <w:r>
        <w:rPr>
          <w:rFonts w:hint="eastAsia"/>
        </w:rPr>
        <w:t>将妇女说成能力低于男子的各种传统的社会和文化价值观和普遍沿袭的习俗产生综合影响。这在各种政治、经济、社会和文化领域产生性别差距。尽管产生于《伊斯兰教教法》的立法和法律确保妇女享有充分的人权，上述情况导致女性对社会发展进程做出的贡献微薄而又无实效。</w:t>
      </w:r>
    </w:p>
    <w:p w:rsidR="00000000" w:rsidRDefault="00000000">
      <w:pPr>
        <w:spacing w:after="240" w:line="360" w:lineRule="exact"/>
        <w:ind w:firstLine="425"/>
        <w:rPr>
          <w:rFonts w:ascii="SimHei" w:eastAsia="SimHei"/>
        </w:rPr>
      </w:pPr>
      <w:r>
        <w:t xml:space="preserve">28.  </w:t>
      </w:r>
      <w:r>
        <w:rPr>
          <w:rFonts w:ascii="SimHei" w:eastAsia="SimHei" w:hint="eastAsia"/>
        </w:rPr>
        <w:t>影响妇女地位和影响她们参与发展进程的最主要的现象</w:t>
      </w:r>
    </w:p>
    <w:p w:rsidR="00000000" w:rsidRDefault="00000000">
      <w:pPr>
        <w:spacing w:after="240" w:line="360" w:lineRule="exact"/>
        <w:ind w:left="840" w:hanging="415"/>
      </w:pPr>
      <w:r>
        <w:t xml:space="preserve">a)  </w:t>
      </w:r>
      <w:r>
        <w:tab/>
      </w:r>
      <w:r>
        <w:rPr>
          <w:rFonts w:hint="eastAsia"/>
        </w:rPr>
        <w:t>社会觉悟低。</w:t>
      </w:r>
    </w:p>
    <w:p w:rsidR="00000000" w:rsidRDefault="00000000">
      <w:pPr>
        <w:spacing w:after="240" w:line="360" w:lineRule="exact"/>
        <w:ind w:left="840" w:hanging="415"/>
      </w:pPr>
      <w:r>
        <w:t xml:space="preserve">b)  </w:t>
      </w:r>
      <w:r>
        <w:tab/>
      </w:r>
      <w:r>
        <w:rPr>
          <w:rFonts w:hint="eastAsia"/>
        </w:rPr>
        <w:t>经济上从属于男子。</w:t>
      </w:r>
    </w:p>
    <w:p w:rsidR="00000000" w:rsidRDefault="00000000">
      <w:pPr>
        <w:spacing w:after="240" w:line="360" w:lineRule="exact"/>
        <w:ind w:left="840" w:hanging="415"/>
      </w:pPr>
      <w:r>
        <w:t xml:space="preserve">c)  </w:t>
      </w:r>
      <w:r>
        <w:tab/>
      </w:r>
      <w:r>
        <w:rPr>
          <w:rFonts w:hint="eastAsia"/>
        </w:rPr>
        <w:t>对两性的区别对待。社会坚持将妇女作用界定为只起生儿育女的作用，只是使男子成为至高无上的化身，并当妇女的社会和生产作用发生变化时让她们承受更重的负担。</w:t>
      </w:r>
    </w:p>
    <w:p w:rsidR="00000000" w:rsidRDefault="00000000">
      <w:pPr>
        <w:spacing w:after="240" w:line="360" w:lineRule="exact"/>
        <w:ind w:left="840" w:hanging="415"/>
      </w:pPr>
      <w:r>
        <w:t xml:space="preserve">d)  </w:t>
      </w:r>
      <w:r>
        <w:tab/>
      </w:r>
      <w:r>
        <w:rPr>
          <w:rFonts w:hint="eastAsia"/>
        </w:rPr>
        <w:t>早婚</w:t>
      </w:r>
      <w:r>
        <w:t>——</w:t>
      </w:r>
      <w:r>
        <w:rPr>
          <w:rFonts w:hint="eastAsia"/>
        </w:rPr>
        <w:t>由于习俗和惯例，也门女性早婚的比例很高。</w:t>
      </w:r>
    </w:p>
    <w:p w:rsidR="00000000" w:rsidRDefault="00000000">
      <w:pPr>
        <w:spacing w:after="240" w:line="360" w:lineRule="exact"/>
        <w:ind w:firstLine="425"/>
      </w:pPr>
      <w:r>
        <w:rPr>
          <w:rFonts w:hint="eastAsia"/>
        </w:rPr>
        <w:t>至于经济、社会、文化和环境压力对妇女的负面影响，它们主要为：</w:t>
      </w:r>
    </w:p>
    <w:p w:rsidR="00000000" w:rsidRDefault="00000000">
      <w:pPr>
        <w:numPr>
          <w:ilvl w:val="0"/>
          <w:numId w:val="1"/>
        </w:numPr>
        <w:spacing w:after="240" w:line="360" w:lineRule="exact"/>
      </w:pPr>
      <w:r>
        <w:rPr>
          <w:rFonts w:hint="eastAsia"/>
        </w:rPr>
        <w:t>限制女孩进入小学、中学和大学；</w:t>
      </w:r>
    </w:p>
    <w:p w:rsidR="00000000" w:rsidRDefault="00000000">
      <w:pPr>
        <w:numPr>
          <w:ilvl w:val="0"/>
          <w:numId w:val="1"/>
        </w:numPr>
        <w:spacing w:after="240" w:line="360" w:lineRule="exact"/>
      </w:pPr>
      <w:r>
        <w:rPr>
          <w:rFonts w:hint="eastAsia"/>
        </w:rPr>
        <w:t>辍学；</w:t>
      </w:r>
    </w:p>
    <w:p w:rsidR="00000000" w:rsidRDefault="00000000">
      <w:pPr>
        <w:numPr>
          <w:ilvl w:val="0"/>
          <w:numId w:val="1"/>
        </w:numPr>
        <w:spacing w:after="240" w:line="360" w:lineRule="exact"/>
      </w:pPr>
      <w:r>
        <w:rPr>
          <w:rFonts w:hint="eastAsia"/>
        </w:rPr>
        <w:t>危及妇女生命的各种疾病；</w:t>
      </w:r>
    </w:p>
    <w:p w:rsidR="00000000" w:rsidRDefault="00000000">
      <w:pPr>
        <w:numPr>
          <w:ilvl w:val="0"/>
          <w:numId w:val="1"/>
        </w:numPr>
        <w:spacing w:after="240" w:line="360" w:lineRule="exact"/>
      </w:pPr>
      <w:r>
        <w:rPr>
          <w:rFonts w:hint="eastAsia"/>
        </w:rPr>
        <w:t>因离婚问题导致的社会解体。</w:t>
      </w:r>
    </w:p>
    <w:p w:rsidR="00000000" w:rsidRDefault="00000000">
      <w:pPr>
        <w:spacing w:after="240" w:line="360" w:lineRule="exact"/>
        <w:rPr>
          <w:rFonts w:ascii="SimHei" w:eastAsia="SimHei"/>
        </w:rPr>
      </w:pPr>
      <w:r>
        <w:rPr>
          <w:rFonts w:ascii="SimHei" w:eastAsia="SimHei" w:hint="eastAsia"/>
        </w:rPr>
        <w:t>伊斯兰教提高妇女地位的作用</w:t>
      </w:r>
    </w:p>
    <w:p w:rsidR="00000000" w:rsidRDefault="00000000">
      <w:pPr>
        <w:spacing w:after="240" w:line="360" w:lineRule="exact"/>
        <w:ind w:firstLine="425"/>
      </w:pPr>
      <w:r>
        <w:rPr>
          <w:rFonts w:hint="eastAsia"/>
        </w:rPr>
        <w:t>伊斯兰教在一组人类价值观的范围内确定妇女的地位和义务</w:t>
      </w:r>
      <w:r>
        <w:t>(</w:t>
      </w:r>
      <w:r>
        <w:rPr>
          <w:rFonts w:hint="eastAsia"/>
        </w:rPr>
        <w:t>“男女信徒都是彼此的捍卫者，必须正直而不得不公正”，</w:t>
      </w:r>
      <w:r>
        <w:t xml:space="preserve">Altawba </w:t>
      </w:r>
      <w:r>
        <w:rPr>
          <w:rFonts w:hint="eastAsia"/>
        </w:rPr>
        <w:t>第</w:t>
      </w:r>
      <w:r>
        <w:t>71</w:t>
      </w:r>
      <w:r>
        <w:rPr>
          <w:rFonts w:hint="eastAsia"/>
        </w:rPr>
        <w:t>节</w:t>
      </w:r>
      <w:r>
        <w:t>)</w:t>
      </w:r>
      <w:r>
        <w:rPr>
          <w:rFonts w:hint="eastAsia"/>
        </w:rPr>
        <w:t>。这体现了男女之间权利、义务和公共责任的平等。它也包含有关婚姻的选择和决策权，在妇女拥有废除婚姻权或出示丈夫履行职责方面出现缺点的证据情况下分居的权利。她还拥有声明与丈夫脱离关系的权利，如果她认定没有办法继续维持这种关系的话。她有权决定家庭有多少成员。她还有权要求丈夫在声明与她脱离关系前征求她的许可。妇女的主要职能不限于生儿育女和料理家务。伊斯兰教允许她享有独立的经济人格和下述方面充分的法律资格：进行买卖，从事农业和灌溉，当医生、教师、法官和法律裁决者。丈夫无权禁止她这样做，而且未经她的同意不得取走她的任何东西，而且按照全能的真主的教导：“除了安拉赐于你们每个人的东西外不要有非分之想；男子拥有他们所得的份额，妇女也拥有她们所得的份额”</w:t>
      </w:r>
      <w:r>
        <w:t>(Al-Nisa</w:t>
      </w:r>
      <w:r>
        <w:rPr>
          <w:rFonts w:hint="eastAsia"/>
        </w:rPr>
        <w:t>第</w:t>
      </w:r>
      <w:r>
        <w:t>21</w:t>
      </w:r>
      <w:r>
        <w:rPr>
          <w:rFonts w:hint="eastAsia"/>
        </w:rPr>
        <w:t>节</w:t>
      </w:r>
      <w:r>
        <w:t>)</w:t>
      </w:r>
      <w:r>
        <w:rPr>
          <w:rFonts w:hint="eastAsia"/>
        </w:rPr>
        <w:t>。</w:t>
      </w:r>
    </w:p>
    <w:p w:rsidR="00000000" w:rsidRDefault="00000000">
      <w:pPr>
        <w:spacing w:after="240" w:line="360" w:lineRule="exact"/>
        <w:ind w:firstLine="425"/>
      </w:pPr>
      <w:r>
        <w:rPr>
          <w:rFonts w:hint="eastAsia"/>
        </w:rPr>
        <w:t>也门立法和公共政策裁有确保男女权利平等和不受歧视的规定。《</w:t>
      </w:r>
      <w:r>
        <w:t>1994</w:t>
      </w:r>
      <w:r>
        <w:rPr>
          <w:rFonts w:hint="eastAsia"/>
        </w:rPr>
        <w:t>年宪法》第</w:t>
      </w:r>
      <w:r>
        <w:t>31</w:t>
      </w:r>
      <w:r>
        <w:rPr>
          <w:rFonts w:hint="eastAsia"/>
        </w:rPr>
        <w:t>条规定妇女是男子的姐妹，并且拥有的权利和承担的义务由《伊斯兰教教法》和法律所规定。第</w:t>
      </w:r>
      <w:r>
        <w:t>41</w:t>
      </w:r>
      <w:r>
        <w:rPr>
          <w:rFonts w:hint="eastAsia"/>
        </w:rPr>
        <w:t>条确保公民有权对政治、经济、社会和文化生活做出贡献。</w:t>
      </w:r>
    </w:p>
    <w:p w:rsidR="00000000" w:rsidRDefault="00000000">
      <w:pPr>
        <w:spacing w:after="240" w:line="360" w:lineRule="exact"/>
        <w:ind w:firstLine="425"/>
      </w:pPr>
      <w:r>
        <w:rPr>
          <w:rFonts w:hint="eastAsia"/>
        </w:rPr>
        <w:t>也门男女发挥各种生产、社会、文化和环境作用。有些职业只涉及妇女，例如当母亲、妻子和家庭主妇。在农村地区，她们负责担水取柴，并兼顾农业生产。这些都是无酬劳动，因为在社会上它们属于非经济活动，不归入劳动力的范围。</w:t>
      </w:r>
    </w:p>
    <w:p w:rsidR="00000000" w:rsidRDefault="00000000">
      <w:pPr>
        <w:spacing w:after="240" w:line="360" w:lineRule="exact"/>
        <w:ind w:firstLine="425"/>
      </w:pPr>
      <w:r>
        <w:rPr>
          <w:rFonts w:hint="eastAsia"/>
        </w:rPr>
        <w:t>公共工程是有助于提高也门妇女的地位和促使她们作用发生变化的一大因素。按</w:t>
      </w:r>
      <w:r>
        <w:t>1994</w:t>
      </w:r>
      <w:r>
        <w:rPr>
          <w:rFonts w:hint="eastAsia"/>
        </w:rPr>
        <w:t>年人口普查称，她们参加公共工程的比例不超过</w:t>
      </w:r>
      <w:r>
        <w:t>2.5%</w:t>
      </w:r>
      <w:r>
        <w:rPr>
          <w:rFonts w:hint="eastAsia"/>
        </w:rPr>
        <w:t>。与男劳力相比，这是一个非常小的比例。</w:t>
      </w:r>
    </w:p>
    <w:p w:rsidR="00000000" w:rsidRDefault="00000000">
      <w:pPr>
        <w:spacing w:after="240" w:line="360" w:lineRule="exact"/>
        <w:ind w:firstLine="425"/>
      </w:pPr>
      <w:r>
        <w:rPr>
          <w:rFonts w:hint="eastAsia"/>
        </w:rPr>
        <w:t>也门男女作用的分配受众多因素影响，其中包括历史积因。据</w:t>
      </w:r>
      <w:r>
        <w:t>1994</w:t>
      </w:r>
      <w:r>
        <w:rPr>
          <w:rFonts w:hint="eastAsia"/>
        </w:rPr>
        <w:t>年人口普查的结果，大约</w:t>
      </w:r>
      <w:r>
        <w:t>71.9%</w:t>
      </w:r>
      <w:r>
        <w:rPr>
          <w:rFonts w:hint="eastAsia"/>
        </w:rPr>
        <w:t>的女性在家庭范围内干活，而男子的比例为</w:t>
      </w:r>
      <w:r>
        <w:t>9.5%</w:t>
      </w:r>
      <w:r>
        <w:rPr>
          <w:rFonts w:hint="eastAsia"/>
        </w:rPr>
        <w:t>。在此我们必须认识到，男子的决策权大于女子，这在利用家庭内的资源和收益的过程中事关重大。在任何社会中，男女的需要都是不一样的。因此，必须认定这些需要并确定优先次序，这基本上取决于数据、统计指标的使用者和公共政策的制订者。</w:t>
      </w:r>
    </w:p>
    <w:p w:rsidR="00000000" w:rsidRDefault="00000000">
      <w:pPr>
        <w:spacing w:after="240" w:line="360" w:lineRule="exact"/>
        <w:ind w:firstLine="425"/>
      </w:pPr>
      <w:r>
        <w:rPr>
          <w:rFonts w:hint="eastAsia"/>
        </w:rPr>
        <w:t>妇女</w:t>
      </w:r>
      <w:r>
        <w:t>(15</w:t>
      </w:r>
      <w:r>
        <w:rPr>
          <w:rFonts w:hint="eastAsia"/>
        </w:rPr>
        <w:t>－</w:t>
      </w:r>
      <w:r>
        <w:t>44</w:t>
      </w:r>
      <w:r>
        <w:rPr>
          <w:rFonts w:hint="eastAsia"/>
        </w:rPr>
        <w:t>岁</w:t>
      </w:r>
      <w:r>
        <w:t>)</w:t>
      </w:r>
      <w:r>
        <w:rPr>
          <w:rFonts w:hint="eastAsia"/>
        </w:rPr>
        <w:t>负责照顾的百分比达到</w:t>
      </w:r>
      <w:r>
        <w:t>270%</w:t>
      </w:r>
      <w:r>
        <w:rPr>
          <w:rFonts w:hint="eastAsia"/>
        </w:rPr>
        <w:t>，这反映妇女在这方面所付出的精力和时间。妇女在劳动力中所占的比例为</w:t>
      </w:r>
      <w:r>
        <w:t>18.22%</w:t>
      </w:r>
      <w:r>
        <w:rPr>
          <w:rFonts w:hint="eastAsia"/>
        </w:rPr>
        <w:t>，这是因为我国社会中多数妇女为家庭主妇。在城市地区，妇女在劳动力总量中占</w:t>
      </w:r>
      <w:r>
        <w:t>8.97%</w:t>
      </w:r>
      <w:r>
        <w:rPr>
          <w:rFonts w:hint="eastAsia"/>
        </w:rPr>
        <w:t>，而在农村地区，她们占到总量的</w:t>
      </w:r>
      <w:r>
        <w:t>21.95%</w:t>
      </w:r>
      <w:r>
        <w:rPr>
          <w:rFonts w:hint="eastAsia"/>
        </w:rPr>
        <w:t>。比例提高的原因是农村地区从事农业的妇女构成劳动力总量的</w:t>
      </w:r>
      <w:r>
        <w:t>87.24</w:t>
      </w:r>
      <w:r>
        <w:rPr>
          <w:rFonts w:hint="eastAsia"/>
        </w:rPr>
        <w:t>。从城乡两个地区按工种列示的参加经济活动人口的分布来看，城市地区两性劳动力都集中于有工资的工作，而在农村地区，妇女的工作限于无工资的家庭，而所有的男子都从事有工资的工作。</w:t>
      </w:r>
    </w:p>
    <w:p w:rsidR="00000000" w:rsidRDefault="00000000">
      <w:pPr>
        <w:spacing w:after="240" w:line="360" w:lineRule="exact"/>
        <w:ind w:firstLine="425"/>
      </w:pPr>
      <w:r>
        <w:rPr>
          <w:rFonts w:hint="eastAsia"/>
        </w:rPr>
        <w:t>妇女需要在各种领域改善她们的条件，特别是在某些将使她们能够为自己的问题辩护和捍卫自己权利的重要领域，尤其是这样一些关键的问题，它们牵涉她们作为人的权利和参与分担责任以担任将增强她们作用的职位和职务的权利。</w:t>
      </w:r>
    </w:p>
    <w:p w:rsidR="00000000" w:rsidRDefault="00000000">
      <w:pPr>
        <w:spacing w:after="240" w:line="360" w:lineRule="exact"/>
        <w:ind w:firstLine="425"/>
        <w:rPr>
          <w:rFonts w:ascii="SimHei" w:eastAsia="SimHei"/>
        </w:rPr>
      </w:pPr>
      <w:r>
        <w:t xml:space="preserve">29.  </w:t>
      </w:r>
      <w:r>
        <w:rPr>
          <w:rFonts w:ascii="SimHei" w:eastAsia="SimHei" w:hint="eastAsia"/>
        </w:rPr>
        <w:t>男女双方渴望在社会和家庭中发挥的作用</w:t>
      </w:r>
    </w:p>
    <w:p w:rsidR="00000000" w:rsidRDefault="00000000">
      <w:pPr>
        <w:spacing w:after="240" w:line="360" w:lineRule="exact"/>
        <w:ind w:left="960" w:hanging="535"/>
      </w:pPr>
      <w:r>
        <w:t xml:space="preserve">—  </w:t>
      </w:r>
      <w:r>
        <w:tab/>
      </w:r>
      <w:r>
        <w:rPr>
          <w:rFonts w:hint="eastAsia"/>
        </w:rPr>
        <w:t>采纳积极的社会价值观和标准，这将有助于增强妇女的作用和她们在家庭和社会中的地位，鼓励舆论并促请它从先进的社会观点处理和支持妇女问题，这将增强妇女的社会地位。</w:t>
      </w:r>
    </w:p>
    <w:p w:rsidR="00000000" w:rsidRDefault="00000000">
      <w:pPr>
        <w:spacing w:after="240" w:line="360" w:lineRule="exact"/>
        <w:ind w:left="960" w:hanging="535"/>
      </w:pPr>
      <w:r>
        <w:t xml:space="preserve">—  </w:t>
      </w:r>
      <w:r>
        <w:tab/>
      </w:r>
      <w:r>
        <w:rPr>
          <w:rFonts w:hint="eastAsia"/>
        </w:rPr>
        <w:t>促使男女双方行为发生积极的变化，并消除将妇女仅限于料理家务和养育子女的保留意见。</w:t>
      </w:r>
    </w:p>
    <w:p w:rsidR="00000000" w:rsidRDefault="00000000">
      <w:pPr>
        <w:spacing w:after="240" w:line="360" w:lineRule="exact"/>
        <w:ind w:left="960" w:hanging="535"/>
      </w:pPr>
      <w:r>
        <w:t xml:space="preserve">—  </w:t>
      </w:r>
      <w:r>
        <w:tab/>
      </w:r>
      <w:r>
        <w:rPr>
          <w:rFonts w:hint="eastAsia"/>
        </w:rPr>
        <w:t>通过使更多的人认识到让女孩接受教育以提高家庭成员和整个社会的认识水平的重要性，以使女性获得更多的接受教育的机会。</w:t>
      </w:r>
    </w:p>
    <w:p w:rsidR="00000000" w:rsidRDefault="00000000">
      <w:pPr>
        <w:spacing w:after="240" w:line="360" w:lineRule="exact"/>
        <w:ind w:left="960" w:hanging="535"/>
      </w:pPr>
      <w:r>
        <w:t xml:space="preserve">— </w:t>
      </w:r>
      <w:r>
        <w:tab/>
      </w:r>
      <w:r>
        <w:rPr>
          <w:rFonts w:hint="eastAsia"/>
        </w:rPr>
        <w:t>给予一定的关注，加强开展提高认识的运动，就有关男女双方的问题教育家庭和社会，并突出说明他们在生活的所有方面发挥整体作用的重要性。</w:t>
      </w:r>
    </w:p>
    <w:p w:rsidR="00000000" w:rsidRDefault="00000000">
      <w:pPr>
        <w:spacing w:after="240" w:line="360" w:lineRule="exact"/>
        <w:ind w:left="960" w:hanging="535"/>
      </w:pPr>
      <w:r>
        <w:t xml:space="preserve">—  </w:t>
      </w:r>
      <w:r>
        <w:tab/>
      </w:r>
      <w:r>
        <w:rPr>
          <w:rFonts w:hint="eastAsia"/>
        </w:rPr>
        <w:t>更多地关注增加妇女接受教育、培训、资格和就业的机会，以使她们能够取得决策的职务。</w:t>
      </w:r>
    </w:p>
    <w:p w:rsidR="00000000" w:rsidRDefault="00000000">
      <w:pPr>
        <w:spacing w:after="240" w:line="360" w:lineRule="exact"/>
        <w:ind w:left="960" w:hanging="535"/>
      </w:pPr>
      <w:r>
        <w:t xml:space="preserve">—  </w:t>
      </w:r>
      <w:r>
        <w:tab/>
      </w:r>
      <w:r>
        <w:rPr>
          <w:rFonts w:hint="eastAsia"/>
        </w:rPr>
        <w:t>指导信息机构专注于改变男女双方在社会和家庭中作用的重要性，并接受妇女担任领导职务和参与公共、政治和专业生活，这不影响男子的地位，但对保证妇女全面参与家庭和社会生活具有重要的意义。</w:t>
      </w:r>
    </w:p>
    <w:p w:rsidR="00000000" w:rsidRDefault="00000000">
      <w:pPr>
        <w:spacing w:after="240" w:line="360" w:lineRule="exact"/>
        <w:ind w:left="960" w:hanging="535"/>
      </w:pPr>
      <w:r>
        <w:t xml:space="preserve">—   </w:t>
      </w:r>
      <w:r>
        <w:rPr>
          <w:rFonts w:hint="eastAsia"/>
        </w:rPr>
        <w:t>使家庭全面认识到家庭成员之间建立密切关系的重要性，不对家庭男女成员之间进行比较，因为这对家庭产生消极影响，而且削弱妇女在家庭和公共生活中的作用和地位，以及她们积极参与发挥作用的机会。</w:t>
      </w:r>
    </w:p>
    <w:p w:rsidR="00000000" w:rsidRDefault="00000000">
      <w:pPr>
        <w:spacing w:after="240" w:line="360" w:lineRule="exact"/>
        <w:ind w:firstLine="425"/>
        <w:rPr>
          <w:rFonts w:ascii="SimHei" w:eastAsia="SimHei"/>
        </w:rPr>
      </w:pPr>
      <w:r>
        <w:t xml:space="preserve">30.  </w:t>
      </w:r>
      <w:r>
        <w:rPr>
          <w:rFonts w:ascii="SimHei" w:eastAsia="SimHei" w:hint="eastAsia"/>
        </w:rPr>
        <w:t>为改变社会和文化模式采取的措施</w:t>
      </w:r>
    </w:p>
    <w:p w:rsidR="00000000" w:rsidRDefault="00000000">
      <w:pPr>
        <w:spacing w:after="240" w:line="360" w:lineRule="exact"/>
        <w:ind w:firstLine="425"/>
      </w:pPr>
      <w:r>
        <w:rPr>
          <w:rFonts w:hint="eastAsia"/>
        </w:rPr>
        <w:t>由于认识到改变妇女作用和地位的重要性，特别是认识到这要求改变现状以应对未来的挑战，国家在</w:t>
      </w:r>
      <w:r>
        <w:t>1996</w:t>
      </w:r>
      <w:r>
        <w:rPr>
          <w:rFonts w:hint="eastAsia"/>
        </w:rPr>
        <w:t>年国家人口计划</w:t>
      </w:r>
      <w:r>
        <w:t>——</w:t>
      </w:r>
      <w:r>
        <w:rPr>
          <w:rFonts w:hint="eastAsia"/>
        </w:rPr>
        <w:t>它于</w:t>
      </w:r>
      <w:r>
        <w:t>1997</w:t>
      </w:r>
      <w:r>
        <w:rPr>
          <w:rFonts w:hint="eastAsia"/>
        </w:rPr>
        <w:t>年</w:t>
      </w:r>
      <w:r>
        <w:t>7</w:t>
      </w:r>
      <w:r>
        <w:rPr>
          <w:rFonts w:hint="eastAsia"/>
        </w:rPr>
        <w:t>月</w:t>
      </w:r>
      <w:r>
        <w:t>14</w:t>
      </w:r>
      <w:r>
        <w:rPr>
          <w:rFonts w:hint="eastAsia"/>
        </w:rPr>
        <w:t>日经国家人口理事会批准</w:t>
      </w:r>
      <w:r>
        <w:t>——</w:t>
      </w:r>
      <w:r>
        <w:rPr>
          <w:rFonts w:hint="eastAsia"/>
        </w:rPr>
        <w:t>的范围内承担责任，使妇女能够提高她们的经济和政治地位，并通过采纳以下系列有助于实现这一要求的目标和行动，提高妇女参与各级决策的能力，这些目标和行动是：</w:t>
      </w:r>
    </w:p>
    <w:p w:rsidR="00000000" w:rsidRDefault="00000000">
      <w:pPr>
        <w:spacing w:after="240" w:line="360" w:lineRule="exact"/>
        <w:rPr>
          <w:rFonts w:ascii="SimHei" w:eastAsia="SimHei"/>
        </w:rPr>
      </w:pPr>
      <w:r>
        <w:rPr>
          <w:rFonts w:ascii="SimHei" w:eastAsia="SimHei" w:hint="eastAsia"/>
        </w:rPr>
        <w:t>目标：</w:t>
      </w:r>
    </w:p>
    <w:p w:rsidR="00000000" w:rsidRDefault="00000000">
      <w:pPr>
        <w:spacing w:after="240" w:line="360" w:lineRule="exact"/>
        <w:ind w:firstLine="425"/>
      </w:pPr>
      <w:r>
        <w:t>31.</w:t>
      </w:r>
    </w:p>
    <w:p w:rsidR="00000000" w:rsidRDefault="00000000">
      <w:pPr>
        <w:spacing w:after="240" w:line="360" w:lineRule="exact"/>
        <w:ind w:left="960" w:hanging="535"/>
      </w:pPr>
      <w:r>
        <w:t xml:space="preserve">—  </w:t>
      </w:r>
      <w:r>
        <w:tab/>
      </w:r>
      <w:r>
        <w:rPr>
          <w:rFonts w:hint="eastAsia"/>
        </w:rPr>
        <w:t>根据《伊斯兰教教法》的规定，在和睦一致地参与家庭和社会生活领域的基础上实现男女平等；</w:t>
      </w:r>
    </w:p>
    <w:p w:rsidR="00000000" w:rsidRDefault="00000000">
      <w:pPr>
        <w:spacing w:after="240" w:line="360" w:lineRule="exact"/>
        <w:ind w:left="960" w:hanging="535"/>
      </w:pPr>
      <w:r>
        <w:t xml:space="preserve">— </w:t>
      </w:r>
      <w:r>
        <w:tab/>
      </w:r>
      <w:r>
        <w:rPr>
          <w:rFonts w:hint="eastAsia"/>
        </w:rPr>
        <w:t>通过妇女全面参与政策制定和决策行动，并以参与者和受益者的双重身份积极参加生产方面，使妇女对可持续发展做出更大的贡献；</w:t>
      </w:r>
    </w:p>
    <w:p w:rsidR="00000000" w:rsidRDefault="00000000">
      <w:pPr>
        <w:spacing w:after="240" w:line="360" w:lineRule="exact"/>
        <w:ind w:left="960" w:hanging="535"/>
      </w:pPr>
      <w:r>
        <w:t xml:space="preserve">—  </w:t>
      </w:r>
      <w:r>
        <w:tab/>
      </w:r>
      <w:r>
        <w:rPr>
          <w:rFonts w:hint="eastAsia"/>
        </w:rPr>
        <w:t>向妇女提供受教育机会以满足她们的基本需要；</w:t>
      </w:r>
    </w:p>
    <w:p w:rsidR="00000000" w:rsidRDefault="00000000">
      <w:pPr>
        <w:spacing w:after="240" w:line="360" w:lineRule="exact"/>
        <w:ind w:left="960" w:hanging="535"/>
      </w:pPr>
      <w:r>
        <w:t xml:space="preserve">—  </w:t>
      </w:r>
      <w:r>
        <w:tab/>
      </w:r>
      <w:r>
        <w:rPr>
          <w:rFonts w:hint="eastAsia"/>
        </w:rPr>
        <w:t>从儿童阶段开始，充分发掘妇女的能力，以使她们对自身和自己的能力具有信心。</w:t>
      </w:r>
    </w:p>
    <w:p w:rsidR="00000000" w:rsidRDefault="00000000">
      <w:pPr>
        <w:spacing w:after="240" w:line="360" w:lineRule="exact"/>
        <w:rPr>
          <w:rFonts w:ascii="SimHei" w:eastAsia="SimHei"/>
        </w:rPr>
      </w:pPr>
      <w:r>
        <w:rPr>
          <w:rFonts w:ascii="SimHei" w:eastAsia="SimHei" w:hint="eastAsia"/>
        </w:rPr>
        <w:t>行动：</w:t>
      </w:r>
    </w:p>
    <w:p w:rsidR="00000000" w:rsidRDefault="00000000">
      <w:pPr>
        <w:spacing w:after="240" w:line="360" w:lineRule="exact"/>
        <w:ind w:firstLine="425"/>
      </w:pPr>
      <w:r>
        <w:t>32.</w:t>
      </w:r>
    </w:p>
    <w:p w:rsidR="00000000" w:rsidRDefault="00000000">
      <w:pPr>
        <w:spacing w:after="240" w:line="360" w:lineRule="exact"/>
        <w:ind w:left="960" w:hanging="535"/>
      </w:pPr>
      <w:r>
        <w:t xml:space="preserve">—   </w:t>
      </w:r>
      <w:r>
        <w:rPr>
          <w:rFonts w:hint="eastAsia"/>
        </w:rPr>
        <w:t>规划和招待提高男女认识信息方案，以便通过公正对待妇女和促进她们参与发展来增强积极的价值观；</w:t>
      </w:r>
    </w:p>
    <w:p w:rsidR="00000000" w:rsidRDefault="00000000">
      <w:pPr>
        <w:spacing w:after="240" w:line="360" w:lineRule="exact"/>
        <w:ind w:left="960" w:hanging="535"/>
      </w:pPr>
      <w:r>
        <w:t xml:space="preserve">—  </w:t>
      </w:r>
      <w:r>
        <w:tab/>
      </w:r>
      <w:r>
        <w:rPr>
          <w:rFonts w:hint="eastAsia"/>
        </w:rPr>
        <w:t>建立必要的机制以使妇女相应地参与各级公共和政治生活并具有公正的代表性；</w:t>
      </w:r>
    </w:p>
    <w:p w:rsidR="00000000" w:rsidRDefault="00000000">
      <w:pPr>
        <w:spacing w:after="240" w:line="360" w:lineRule="exact"/>
        <w:ind w:left="960" w:hanging="535"/>
      </w:pPr>
      <w:r>
        <w:t xml:space="preserve">—  </w:t>
      </w:r>
      <w:r>
        <w:tab/>
      </w:r>
      <w:r>
        <w:rPr>
          <w:rFonts w:hint="eastAsia"/>
        </w:rPr>
        <w:t>在全国综合运动的范围内，组织全国性的扫除妇女文盲的运动；</w:t>
      </w:r>
    </w:p>
    <w:p w:rsidR="00000000" w:rsidRDefault="00000000">
      <w:pPr>
        <w:spacing w:after="240" w:line="360" w:lineRule="exact"/>
        <w:ind w:left="960" w:hanging="535"/>
      </w:pPr>
      <w:r>
        <w:t xml:space="preserve">—  </w:t>
      </w:r>
      <w:r>
        <w:tab/>
      </w:r>
      <w:r>
        <w:rPr>
          <w:rFonts w:hint="eastAsia"/>
        </w:rPr>
        <w:t>支持贯彻各种规则和条例，使妇女能够综合履行兼当母亲、妻子和社会积极分子的职责；</w:t>
      </w:r>
    </w:p>
    <w:p w:rsidR="00000000" w:rsidRDefault="00000000">
      <w:pPr>
        <w:spacing w:after="240" w:line="360" w:lineRule="exact"/>
        <w:ind w:left="960" w:hanging="535"/>
      </w:pPr>
      <w:r>
        <w:t xml:space="preserve">—  </w:t>
      </w:r>
      <w:r>
        <w:tab/>
      </w:r>
      <w:r>
        <w:rPr>
          <w:rFonts w:hint="eastAsia"/>
        </w:rPr>
        <w:t>除了了解男女双方在生活的所有领域共同负有责任外，还从早期开始，加强执行学校课程和提高认识方案，其主题将有助于向社会的所有成员灌输有关尊重女孩和妇女的概念；</w:t>
      </w:r>
    </w:p>
    <w:p w:rsidR="00000000" w:rsidRDefault="00000000">
      <w:pPr>
        <w:spacing w:after="240" w:line="360" w:lineRule="exact"/>
        <w:ind w:left="960" w:hanging="535"/>
      </w:pPr>
      <w:r>
        <w:t xml:space="preserve">—  </w:t>
      </w:r>
      <w:r>
        <w:tab/>
      </w:r>
      <w:r>
        <w:rPr>
          <w:rFonts w:hint="eastAsia"/>
        </w:rPr>
        <w:t>教育妇女深入了解她们根据所有法律和立法应享的权利，特别是《个人地位法》，以补救有些被社会认为有缺陷的妇女没有能力处理的问题。</w:t>
      </w:r>
    </w:p>
    <w:p w:rsidR="00000000" w:rsidRDefault="00000000">
      <w:pPr>
        <w:spacing w:after="240" w:line="360" w:lineRule="exact"/>
        <w:rPr>
          <w:rFonts w:ascii="SimHei" w:eastAsia="SimHei"/>
        </w:rPr>
      </w:pPr>
      <w:r>
        <w:rPr>
          <w:rFonts w:ascii="SimHei" w:eastAsia="SimHei" w:hint="eastAsia"/>
        </w:rPr>
        <w:t>妇女在学校课本和媒体上的形像：</w:t>
      </w:r>
    </w:p>
    <w:p w:rsidR="00000000" w:rsidRDefault="00000000">
      <w:pPr>
        <w:spacing w:after="240" w:line="360" w:lineRule="exact"/>
        <w:ind w:firstLine="425"/>
      </w:pPr>
      <w:r>
        <w:t xml:space="preserve">33.  </w:t>
      </w:r>
      <w:r>
        <w:rPr>
          <w:rFonts w:hint="eastAsia"/>
        </w:rPr>
        <w:t>也门的信息政策认定了处理妇女问题的趋势。现正在做出努力改善妇女在学校课本和新闻媒体上的形像，依照新的变量纠正性别作用的概念，这些都体现在信息政策中。制定了一项信息战略，从特定的角度将妇女问题包括在各种新闻媒体和学校课本中，采取主观和接近现实的方式讨论男女双方的作用问题，以求实施高质量的教育，消除歧视和改变儿童对于男女双方所起的社会、经济和文化作用的概念，并通过一个促进学校课程的项目体现这种努力。不过，这些努力需要得到更多的支助以：</w:t>
      </w:r>
    </w:p>
    <w:p w:rsidR="00000000" w:rsidRDefault="00000000">
      <w:pPr>
        <w:spacing w:after="240" w:line="360" w:lineRule="exact"/>
        <w:ind w:left="960" w:hanging="535"/>
      </w:pPr>
      <w:r>
        <w:t xml:space="preserve">—  </w:t>
      </w:r>
      <w:r>
        <w:tab/>
      </w:r>
      <w:r>
        <w:rPr>
          <w:rFonts w:hint="eastAsia"/>
        </w:rPr>
        <w:t>改变有关男女双方作用普通存在的思想和文化气氛以修正立场和态度；</w:t>
      </w:r>
    </w:p>
    <w:p w:rsidR="00000000" w:rsidRDefault="00000000">
      <w:pPr>
        <w:spacing w:after="240" w:line="360" w:lineRule="exact"/>
        <w:ind w:left="960" w:hanging="535"/>
      </w:pPr>
      <w:r>
        <w:t xml:space="preserve">—  </w:t>
      </w:r>
      <w:r>
        <w:tab/>
      </w:r>
      <w:r>
        <w:rPr>
          <w:rFonts w:hint="eastAsia"/>
        </w:rPr>
        <w:t>分析性别问题和提供数据以调查以其敏感性和透明度为特点的立场和问题，这将有助于选择有关信息材料和专题，以期调整社会和智力价值观，使之与新的变量相一致；</w:t>
      </w:r>
    </w:p>
    <w:p w:rsidR="00000000" w:rsidRDefault="00000000">
      <w:pPr>
        <w:spacing w:after="240" w:line="360" w:lineRule="exact"/>
        <w:ind w:left="960" w:hanging="535"/>
      </w:pPr>
      <w:r>
        <w:t xml:space="preserve">—  </w:t>
      </w:r>
      <w:r>
        <w:tab/>
      </w:r>
      <w:r>
        <w:rPr>
          <w:rFonts w:hint="eastAsia"/>
        </w:rPr>
        <w:t>除了开展积极的对话为健全的社区智力开发确立建设性的概念和价值观以外，还通过新闻媒体反映处理妇女问题的重要性，认定问题的大小及其根源，以及为制定适当的解决方案制造公众相互作用的气氛，以便弥合定性差距和毫不偏袒地突出妇女的实际形像及两性所起的重要作用。</w:t>
      </w:r>
    </w:p>
    <w:p w:rsidR="00000000" w:rsidRDefault="00000000">
      <w:pPr>
        <w:spacing w:after="240" w:line="360" w:lineRule="exact"/>
        <w:ind w:left="960" w:hanging="535"/>
      </w:pPr>
      <w:r>
        <w:t xml:space="preserve">—  </w:t>
      </w:r>
      <w:r>
        <w:tab/>
      </w:r>
      <w:r>
        <w:rPr>
          <w:rFonts w:hint="eastAsia"/>
        </w:rPr>
        <w:t>全面协调各种新闻媒体，共同努力促进妇女的地位和显示她们参与家庭生活和社区生活的重要性；</w:t>
      </w:r>
    </w:p>
    <w:p w:rsidR="00000000" w:rsidRDefault="00000000">
      <w:pPr>
        <w:spacing w:after="240" w:line="360" w:lineRule="exact"/>
        <w:ind w:left="960" w:hanging="535"/>
      </w:pPr>
      <w:r>
        <w:t xml:space="preserve">—  </w:t>
      </w:r>
      <w:r>
        <w:tab/>
      </w:r>
      <w:r>
        <w:rPr>
          <w:rFonts w:hint="eastAsia"/>
        </w:rPr>
        <w:t>将教学、家庭和社会方案包括在新闻媒体中，以便在妇幼保健、计划生育和生育保健概念的框架内传播家庭教育概念，以及根据伙伴关系和合作的原则改变男女双方的职能和作用的新概念。</w:t>
      </w:r>
    </w:p>
    <w:p w:rsidR="00000000" w:rsidRDefault="00000000">
      <w:pPr>
        <w:spacing w:after="240" w:line="360" w:lineRule="exact"/>
        <w:rPr>
          <w:rFonts w:ascii="SimHei" w:eastAsia="SimHei"/>
        </w:rPr>
      </w:pPr>
      <w:r>
        <w:rPr>
          <w:rFonts w:ascii="SimHei" w:eastAsia="SimHei" w:hint="eastAsia"/>
        </w:rPr>
        <w:t>为结束确定男女双方作用的定型看法而做出的努力：</w:t>
      </w:r>
    </w:p>
    <w:p w:rsidR="00000000" w:rsidRDefault="00000000">
      <w:pPr>
        <w:spacing w:after="240" w:line="360" w:lineRule="exact"/>
        <w:ind w:firstLine="425"/>
      </w:pPr>
      <w:r>
        <w:t>34.</w:t>
      </w:r>
    </w:p>
    <w:p w:rsidR="00000000" w:rsidRDefault="00000000">
      <w:pPr>
        <w:spacing w:after="240" w:line="360" w:lineRule="exact"/>
        <w:ind w:left="960" w:hanging="535"/>
      </w:pPr>
      <w:r>
        <w:t xml:space="preserve">—  </w:t>
      </w:r>
      <w:r>
        <w:tab/>
      </w:r>
      <w:r>
        <w:rPr>
          <w:rFonts w:hint="eastAsia"/>
        </w:rPr>
        <w:t>由主管妇女问题的机构所代表的政府和非政府组织努力制定各种政策、方案、计划、项目和实地社会研究课题，它们将使人们认识到社会性别问题，并从考虑到所执行方案和项目性别需要和差异的角度规划和分析此类问题。此类活动受益于政府的关心和未来的取向。它们还得到支持也门妇女项目的国际捐助组织的关心。这一领域最重要的努力有：</w:t>
      </w:r>
    </w:p>
    <w:p w:rsidR="00000000" w:rsidRDefault="00000000">
      <w:pPr>
        <w:spacing w:after="240" w:line="360" w:lineRule="exact"/>
        <w:ind w:left="960" w:hanging="535"/>
      </w:pPr>
      <w:r>
        <w:t xml:space="preserve">—  </w:t>
      </w:r>
      <w:r>
        <w:tab/>
      </w:r>
      <w:r>
        <w:rPr>
          <w:rFonts w:hint="eastAsia"/>
        </w:rPr>
        <w:t>编写关于也门男女问题的国家报告</w:t>
      </w:r>
      <w:r>
        <w:t>(</w:t>
      </w:r>
      <w:r>
        <w:rPr>
          <w:rFonts w:hint="eastAsia"/>
        </w:rPr>
        <w:t>统计情况</w:t>
      </w:r>
      <w:r>
        <w:t>)</w:t>
      </w:r>
      <w:r>
        <w:rPr>
          <w:rFonts w:hint="eastAsia"/>
        </w:rPr>
        <w:t>，它由中央统计局与西亚经社会协调草拟，其目的是从统计指标和数据的角度阐明男女双方的作用；</w:t>
      </w:r>
    </w:p>
    <w:p w:rsidR="00000000" w:rsidRDefault="00000000">
      <w:pPr>
        <w:spacing w:after="240" w:line="360" w:lineRule="exact"/>
        <w:ind w:left="960" w:hanging="535"/>
      </w:pPr>
      <w:r>
        <w:t xml:space="preserve">—  </w:t>
      </w:r>
      <w:r>
        <w:tab/>
      </w:r>
      <w:r>
        <w:rPr>
          <w:rFonts w:hint="eastAsia"/>
        </w:rPr>
        <w:t>编写关于妇女地位的国家报告，它由全国妇女委员会每年草拟，反映所有领域妇女相对于男子的地位；</w:t>
      </w:r>
    </w:p>
    <w:p w:rsidR="00000000" w:rsidRDefault="00000000">
      <w:pPr>
        <w:spacing w:after="240" w:line="360" w:lineRule="exact"/>
        <w:ind w:left="960" w:hanging="535"/>
      </w:pPr>
      <w:r>
        <w:t xml:space="preserve">—  </w:t>
      </w:r>
      <w:r>
        <w:tab/>
      </w:r>
      <w:r>
        <w:rPr>
          <w:rFonts w:hint="eastAsia"/>
        </w:rPr>
        <w:t>促进人们对男女双方在社会中的社会作用的认识，认定他们之间的定性差距，特别是在决策职务方面，处理、公布和分析政策领域采取纠正行动以及精确数据与信息收集的必要性；</w:t>
      </w:r>
    </w:p>
    <w:p w:rsidR="00000000" w:rsidRDefault="00000000">
      <w:pPr>
        <w:spacing w:after="240" w:line="360" w:lineRule="exact"/>
        <w:ind w:left="960" w:hanging="535"/>
      </w:pPr>
      <w:r>
        <w:t xml:space="preserve">—  </w:t>
      </w:r>
      <w:r>
        <w:tab/>
      </w:r>
      <w:r>
        <w:rPr>
          <w:rFonts w:hint="eastAsia"/>
        </w:rPr>
        <w:t>实施北京项目的第二阶段，特别是社会性别问题方案，即关于规划性别问题的培训方案，并参与国家关于分析社会性别问题和规划处理定性差距问题补救措施的国外培训方案；</w:t>
      </w:r>
    </w:p>
    <w:p w:rsidR="00000000" w:rsidRDefault="00000000">
      <w:pPr>
        <w:spacing w:after="240" w:line="360" w:lineRule="exact"/>
        <w:ind w:left="960" w:hanging="535"/>
      </w:pPr>
      <w:r>
        <w:t xml:space="preserve">—  </w:t>
      </w:r>
      <w:r>
        <w:tab/>
      </w:r>
      <w:r>
        <w:rPr>
          <w:rFonts w:hint="eastAsia"/>
        </w:rPr>
        <w:t>目前正在实施众多的方案和活动，以求处理有关终止因社区对有关问题认识不足造成的做法的问题，男女双方的作用和实际需要的问题，它们要求加强正规和普及性的工作，提高人们对消除各种对待男女双方作用的定型传统文化做法的重要性的认识。</w:t>
      </w:r>
    </w:p>
    <w:p w:rsidR="00000000" w:rsidRDefault="00000000">
      <w:pPr>
        <w:spacing w:after="240" w:line="360" w:lineRule="exact"/>
        <w:rPr>
          <w:rFonts w:ascii="SimHei" w:eastAsia="SimHei"/>
        </w:rPr>
      </w:pPr>
      <w:r>
        <w:rPr>
          <w:rFonts w:ascii="SimHei" w:eastAsia="SimHei" w:hint="eastAsia"/>
        </w:rPr>
        <w:t>根据法律和普遍的习俗领导家庭：</w:t>
      </w:r>
    </w:p>
    <w:p w:rsidR="00000000" w:rsidRDefault="00000000">
      <w:pPr>
        <w:spacing w:after="240" w:line="360" w:lineRule="exact"/>
        <w:ind w:firstLine="425"/>
      </w:pPr>
      <w:r>
        <w:t xml:space="preserve">35.  </w:t>
      </w:r>
      <w:r>
        <w:rPr>
          <w:rFonts w:hint="eastAsia"/>
        </w:rPr>
        <w:t>也门盛行的价值观和传统，其力量比法律还大，这突出说明男子按照城乡共同的标准、习俗和传统在家庭中发挥有效作用和担任户主的重要性。盛行于大部分地区的正是这个社会家庭体系。但这并不是说也门的妇女不当户主。实际上，由于移民或丈夫去世，也门妇女承担家庭的大部分重任。妇女担任户主的住户总数曾占到</w:t>
      </w:r>
      <w:r>
        <w:t>12.8%</w:t>
      </w:r>
      <w:r>
        <w:rPr>
          <w:rFonts w:hint="eastAsia"/>
        </w:rPr>
        <w:t>，城市地区降为</w:t>
      </w:r>
      <w:r>
        <w:t>11.6%</w:t>
      </w:r>
      <w:r>
        <w:rPr>
          <w:rFonts w:hint="eastAsia"/>
        </w:rPr>
        <w:t>。这些住户的成员总数超过</w:t>
      </w:r>
      <w:r>
        <w:t>10</w:t>
      </w:r>
      <w:r>
        <w:rPr>
          <w:rFonts w:hint="eastAsia"/>
        </w:rPr>
        <w:t>人。而男子担任户主的住户的百分比在城市地区为</w:t>
      </w:r>
      <w:r>
        <w:t>78.3%</w:t>
      </w:r>
      <w:r>
        <w:rPr>
          <w:rFonts w:hint="eastAsia"/>
        </w:rPr>
        <w:t>，在农村地区为</w:t>
      </w:r>
      <w:r>
        <w:t>89.7%</w:t>
      </w:r>
      <w:r>
        <w:rPr>
          <w:rFonts w:hint="eastAsia"/>
        </w:rPr>
        <w:t>，其原因也许是男性在国内移民或移居国外工作和接受教育。</w:t>
      </w:r>
    </w:p>
    <w:p w:rsidR="00000000" w:rsidRDefault="00000000">
      <w:pPr>
        <w:spacing w:after="240" w:line="360" w:lineRule="exact"/>
        <w:jc w:val="center"/>
        <w:rPr>
          <w:rFonts w:ascii="SimHei" w:eastAsia="SimHei"/>
        </w:rPr>
      </w:pPr>
      <w:r>
        <w:rPr>
          <w:rFonts w:ascii="SimHei" w:eastAsia="SimHei"/>
        </w:rPr>
        <w:br w:type="page"/>
      </w:r>
      <w:r>
        <w:rPr>
          <w:rFonts w:ascii="SimHei" w:eastAsia="SimHei" w:hint="eastAsia"/>
        </w:rPr>
        <w:t>表</w:t>
      </w:r>
      <w:r>
        <w:rPr>
          <w:rFonts w:ascii="SimHei" w:eastAsia="SimHei"/>
        </w:rPr>
        <w:t>(6)</w:t>
      </w:r>
      <w:r>
        <w:rPr>
          <w:rFonts w:ascii="SimHei" w:eastAsia="SimHei" w:hint="eastAsia"/>
        </w:rPr>
        <w:t>列示城乡地区按住户户主分列的住户数</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08"/>
        <w:gridCol w:w="2336"/>
        <w:gridCol w:w="2336"/>
        <w:gridCol w:w="2336"/>
      </w:tblGrid>
      <w:tr w:rsidR="00000000">
        <w:tblPrEx>
          <w:tblCellMar>
            <w:top w:w="0" w:type="dxa"/>
            <w:bottom w:w="0" w:type="dxa"/>
          </w:tblCellMar>
        </w:tblPrEx>
        <w:tc>
          <w:tcPr>
            <w:tcW w:w="2908" w:type="dxa"/>
          </w:tcPr>
          <w:p w:rsidR="00000000" w:rsidRDefault="00000000">
            <w:pPr>
              <w:spacing w:line="360" w:lineRule="exact"/>
            </w:pPr>
            <w:r>
              <w:rPr>
                <w:rFonts w:hint="eastAsia"/>
              </w:rPr>
              <w:t>细目</w:t>
            </w:r>
          </w:p>
        </w:tc>
        <w:tc>
          <w:tcPr>
            <w:tcW w:w="2336" w:type="dxa"/>
          </w:tcPr>
          <w:p w:rsidR="00000000" w:rsidRDefault="00000000">
            <w:pPr>
              <w:spacing w:line="360" w:lineRule="exact"/>
            </w:pPr>
            <w:r>
              <w:rPr>
                <w:rFonts w:hint="eastAsia"/>
              </w:rPr>
              <w:t>女户主住户</w:t>
            </w:r>
          </w:p>
        </w:tc>
        <w:tc>
          <w:tcPr>
            <w:tcW w:w="2336" w:type="dxa"/>
          </w:tcPr>
          <w:p w:rsidR="00000000" w:rsidRDefault="00000000">
            <w:pPr>
              <w:spacing w:line="360" w:lineRule="exact"/>
            </w:pPr>
            <w:r>
              <w:rPr>
                <w:rFonts w:hint="eastAsia"/>
              </w:rPr>
              <w:t>男户主住户</w:t>
            </w:r>
          </w:p>
        </w:tc>
        <w:tc>
          <w:tcPr>
            <w:tcW w:w="2336" w:type="dxa"/>
          </w:tcPr>
          <w:p w:rsidR="00000000" w:rsidRDefault="00000000">
            <w:pPr>
              <w:spacing w:line="360" w:lineRule="exact"/>
            </w:pPr>
            <w:r>
              <w:rPr>
                <w:rFonts w:hint="eastAsia"/>
              </w:rPr>
              <w:t>合计</w:t>
            </w:r>
          </w:p>
        </w:tc>
      </w:tr>
      <w:tr w:rsidR="00000000">
        <w:tblPrEx>
          <w:tblCellMar>
            <w:top w:w="0" w:type="dxa"/>
            <w:bottom w:w="0" w:type="dxa"/>
          </w:tblCellMar>
        </w:tblPrEx>
        <w:tc>
          <w:tcPr>
            <w:tcW w:w="2908" w:type="dxa"/>
          </w:tcPr>
          <w:p w:rsidR="00000000" w:rsidRDefault="00000000">
            <w:pPr>
              <w:spacing w:line="360" w:lineRule="exact"/>
            </w:pPr>
            <w:r>
              <w:rPr>
                <w:rFonts w:hint="eastAsia"/>
              </w:rPr>
              <w:t>城市</w:t>
            </w:r>
          </w:p>
        </w:tc>
        <w:tc>
          <w:tcPr>
            <w:tcW w:w="2336" w:type="dxa"/>
          </w:tcPr>
          <w:p w:rsidR="00000000" w:rsidRDefault="00000000">
            <w:pPr>
              <w:spacing w:line="360" w:lineRule="exact"/>
            </w:pPr>
            <w:r>
              <w:t>10.2</w:t>
            </w:r>
          </w:p>
        </w:tc>
        <w:tc>
          <w:tcPr>
            <w:tcW w:w="2336" w:type="dxa"/>
          </w:tcPr>
          <w:p w:rsidR="00000000" w:rsidRDefault="00000000">
            <w:pPr>
              <w:spacing w:line="360" w:lineRule="exact"/>
            </w:pPr>
            <w:r>
              <w:t>89.8</w:t>
            </w:r>
          </w:p>
        </w:tc>
        <w:tc>
          <w:tcPr>
            <w:tcW w:w="2336" w:type="dxa"/>
          </w:tcPr>
          <w:p w:rsidR="00000000" w:rsidRDefault="00000000">
            <w:pPr>
              <w:spacing w:line="360" w:lineRule="exact"/>
            </w:pPr>
            <w:r>
              <w:t>100</w:t>
            </w:r>
          </w:p>
        </w:tc>
      </w:tr>
      <w:tr w:rsidR="00000000">
        <w:tblPrEx>
          <w:tblCellMar>
            <w:top w:w="0" w:type="dxa"/>
            <w:bottom w:w="0" w:type="dxa"/>
          </w:tblCellMar>
        </w:tblPrEx>
        <w:tc>
          <w:tcPr>
            <w:tcW w:w="2908" w:type="dxa"/>
          </w:tcPr>
          <w:p w:rsidR="00000000" w:rsidRDefault="00000000">
            <w:pPr>
              <w:spacing w:line="360" w:lineRule="exact"/>
            </w:pPr>
            <w:r>
              <w:rPr>
                <w:rFonts w:hint="eastAsia"/>
              </w:rPr>
              <w:t>农村</w:t>
            </w:r>
          </w:p>
        </w:tc>
        <w:tc>
          <w:tcPr>
            <w:tcW w:w="2336" w:type="dxa"/>
          </w:tcPr>
          <w:p w:rsidR="00000000" w:rsidRDefault="00000000">
            <w:pPr>
              <w:spacing w:line="360" w:lineRule="exact"/>
            </w:pPr>
            <w:r>
              <w:t>1306</w:t>
            </w:r>
          </w:p>
        </w:tc>
        <w:tc>
          <w:tcPr>
            <w:tcW w:w="2336" w:type="dxa"/>
          </w:tcPr>
          <w:p w:rsidR="00000000" w:rsidRDefault="00000000">
            <w:pPr>
              <w:spacing w:line="360" w:lineRule="exact"/>
            </w:pPr>
            <w:r>
              <w:t>86.4</w:t>
            </w:r>
          </w:p>
        </w:tc>
        <w:tc>
          <w:tcPr>
            <w:tcW w:w="2336" w:type="dxa"/>
          </w:tcPr>
          <w:p w:rsidR="00000000" w:rsidRDefault="00000000">
            <w:pPr>
              <w:spacing w:line="360" w:lineRule="exact"/>
            </w:pPr>
            <w:r>
              <w:t>100</w:t>
            </w:r>
          </w:p>
        </w:tc>
      </w:tr>
      <w:tr w:rsidR="00000000">
        <w:tblPrEx>
          <w:tblCellMar>
            <w:top w:w="0" w:type="dxa"/>
            <w:bottom w:w="0" w:type="dxa"/>
          </w:tblCellMar>
        </w:tblPrEx>
        <w:tc>
          <w:tcPr>
            <w:tcW w:w="2908" w:type="dxa"/>
          </w:tcPr>
          <w:p w:rsidR="00000000" w:rsidRDefault="00000000">
            <w:pPr>
              <w:spacing w:line="360" w:lineRule="exact"/>
            </w:pPr>
            <w:r>
              <w:rPr>
                <w:rFonts w:hint="eastAsia"/>
              </w:rPr>
              <w:t>合计</w:t>
            </w:r>
          </w:p>
        </w:tc>
        <w:tc>
          <w:tcPr>
            <w:tcW w:w="2336" w:type="dxa"/>
          </w:tcPr>
          <w:p w:rsidR="00000000" w:rsidRDefault="00000000">
            <w:pPr>
              <w:spacing w:line="360" w:lineRule="exact"/>
            </w:pPr>
            <w:r>
              <w:t>12.8</w:t>
            </w:r>
          </w:p>
        </w:tc>
        <w:tc>
          <w:tcPr>
            <w:tcW w:w="2336" w:type="dxa"/>
          </w:tcPr>
          <w:p w:rsidR="00000000" w:rsidRDefault="00000000">
            <w:pPr>
              <w:spacing w:line="360" w:lineRule="exact"/>
            </w:pPr>
            <w:r>
              <w:t>87.2</w:t>
            </w:r>
          </w:p>
        </w:tc>
        <w:tc>
          <w:tcPr>
            <w:tcW w:w="2336" w:type="dxa"/>
          </w:tcPr>
          <w:p w:rsidR="00000000" w:rsidRDefault="00000000">
            <w:pPr>
              <w:spacing w:line="360" w:lineRule="exact"/>
            </w:pPr>
            <w:r>
              <w:t>100</w:t>
            </w:r>
          </w:p>
        </w:tc>
      </w:tr>
    </w:tbl>
    <w:p w:rsidR="00000000" w:rsidRDefault="00000000">
      <w:pPr>
        <w:spacing w:after="240" w:line="360" w:lineRule="exact"/>
        <w:ind w:firstLine="425"/>
      </w:pPr>
      <w:r>
        <w:t xml:space="preserve">*  </w:t>
      </w:r>
      <w:r>
        <w:rPr>
          <w:rFonts w:hint="eastAsia"/>
        </w:rPr>
        <w:t>《也门共和国男女</w:t>
      </w:r>
      <w:r>
        <w:t>——</w:t>
      </w:r>
      <w:r>
        <w:rPr>
          <w:rFonts w:hint="eastAsia"/>
        </w:rPr>
        <w:t>统计形像》</w:t>
      </w:r>
      <w:r>
        <w:t>——</w:t>
      </w:r>
      <w:r>
        <w:rPr>
          <w:rFonts w:hint="eastAsia"/>
        </w:rPr>
        <w:t>中央统计局。</w:t>
      </w:r>
    </w:p>
    <w:p w:rsidR="00000000" w:rsidRDefault="00000000">
      <w:pPr>
        <w:spacing w:after="240" w:line="360" w:lineRule="exact"/>
        <w:ind w:firstLine="425"/>
      </w:pPr>
      <w:r>
        <w:rPr>
          <w:rFonts w:hint="eastAsia"/>
        </w:rPr>
        <w:t>在妇女总数中，</w:t>
      </w:r>
      <w:r>
        <w:t>15%</w:t>
      </w:r>
      <w:r>
        <w:rPr>
          <w:rFonts w:hint="eastAsia"/>
        </w:rPr>
        <w:t>的人离开家庭独立为生，而男子中这一比例为</w:t>
      </w:r>
      <w:r>
        <w:t>25%</w:t>
      </w:r>
      <w:r>
        <w:rPr>
          <w:rFonts w:hint="eastAsia"/>
        </w:rPr>
        <w:t>。这是由于妇女接受寡居或离婚的现实，因为依据习俗和传统，婚姻的决定权不掌握妇女的手中，这与男子是不同的。城市地区妇女总数中，</w:t>
      </w:r>
      <w:r>
        <w:t>11.2%</w:t>
      </w:r>
      <w:r>
        <w:rPr>
          <w:rFonts w:hint="eastAsia"/>
        </w:rPr>
        <w:t>的人过着独身生活，而且城市地区由妇女担任户主的住户中，</w:t>
      </w:r>
      <w:r>
        <w:t>18%</w:t>
      </w:r>
      <w:r>
        <w:rPr>
          <w:rFonts w:hint="eastAsia"/>
        </w:rPr>
        <w:t>以上家庭成员达到</w:t>
      </w:r>
      <w:r>
        <w:t>10</w:t>
      </w:r>
      <w:r>
        <w:rPr>
          <w:rFonts w:hint="eastAsia"/>
        </w:rPr>
        <w:t>名或更多。</w:t>
      </w:r>
    </w:p>
    <w:p w:rsidR="00000000" w:rsidRDefault="00000000">
      <w:pPr>
        <w:spacing w:after="240" w:line="360" w:lineRule="exact"/>
        <w:rPr>
          <w:rFonts w:ascii="SimHei" w:eastAsia="SimHei"/>
        </w:rPr>
      </w:pPr>
      <w:r>
        <w:rPr>
          <w:rFonts w:ascii="SimHei" w:eastAsia="SimHei" w:hint="eastAsia"/>
        </w:rPr>
        <w:t>不准妇女从事的工作：</w:t>
      </w:r>
    </w:p>
    <w:p w:rsidR="00000000" w:rsidRDefault="00000000">
      <w:pPr>
        <w:spacing w:after="240" w:line="360" w:lineRule="exact"/>
        <w:ind w:firstLine="425"/>
      </w:pPr>
      <w:r>
        <w:t xml:space="preserve">36.  </w:t>
      </w:r>
      <w:r>
        <w:rPr>
          <w:rFonts w:hint="eastAsia"/>
        </w:rPr>
        <w:t>法律条文未规定禁止妇女从事任何工作。但是已成的习俗是某些工种不得由妇女从事，例如木工、管子工、采石和建筑工程等，这些都需要体力。很大比例的工作妇女从事培训和农业领域的工作。下表列示有关领域妇女相对于男子的较低的贡献率，在所有这些领域，妇女发挥不了突出的经济决策作用，由于男子担任这些职务的比例高，他们在决策方面享有较大的空间和自由。</w:t>
      </w:r>
    </w:p>
    <w:p w:rsidR="00000000" w:rsidRDefault="00000000">
      <w:pPr>
        <w:spacing w:after="240" w:line="360" w:lineRule="exact"/>
        <w:jc w:val="center"/>
        <w:rPr>
          <w:rFonts w:ascii="SimHei" w:eastAsia="SimHei"/>
        </w:rPr>
      </w:pPr>
      <w:r>
        <w:rPr>
          <w:rFonts w:ascii="SimHei" w:eastAsia="SimHei" w:hint="eastAsia"/>
        </w:rPr>
        <w:t>表</w:t>
      </w:r>
      <w:r>
        <w:rPr>
          <w:rFonts w:ascii="SimHei" w:eastAsia="SimHei"/>
        </w:rPr>
        <w:t xml:space="preserve">(7)  </w:t>
      </w:r>
      <w:r>
        <w:rPr>
          <w:rFonts w:ascii="SimHei" w:eastAsia="SimHei" w:hint="eastAsia"/>
        </w:rPr>
        <w:t>列示各种领域妇女的参与率</w:t>
      </w:r>
      <w:r>
        <w:rPr>
          <w:rFonts w:ascii="SimHei" w:eastAsia="SimHei"/>
          <w:vertAlign w:val="superscript"/>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05"/>
        <w:gridCol w:w="3305"/>
        <w:gridCol w:w="3305"/>
      </w:tblGrid>
      <w:tr w:rsidR="00000000">
        <w:tblPrEx>
          <w:tblCellMar>
            <w:top w:w="0" w:type="dxa"/>
            <w:bottom w:w="0" w:type="dxa"/>
          </w:tblCellMar>
        </w:tblPrEx>
        <w:tc>
          <w:tcPr>
            <w:tcW w:w="3305" w:type="dxa"/>
          </w:tcPr>
          <w:p w:rsidR="00000000" w:rsidRDefault="00000000">
            <w:pPr>
              <w:spacing w:line="360" w:lineRule="exact"/>
            </w:pPr>
            <w:r>
              <w:rPr>
                <w:rFonts w:hint="eastAsia"/>
              </w:rPr>
              <w:t>领域</w:t>
            </w:r>
          </w:p>
        </w:tc>
        <w:tc>
          <w:tcPr>
            <w:tcW w:w="3305" w:type="dxa"/>
          </w:tcPr>
          <w:p w:rsidR="00000000" w:rsidRDefault="00000000">
            <w:pPr>
              <w:spacing w:line="360" w:lineRule="exact"/>
            </w:pPr>
            <w:r>
              <w:rPr>
                <w:rFonts w:hint="eastAsia"/>
              </w:rPr>
              <w:t>女</w:t>
            </w:r>
          </w:p>
        </w:tc>
        <w:tc>
          <w:tcPr>
            <w:tcW w:w="3305" w:type="dxa"/>
          </w:tcPr>
          <w:p w:rsidR="00000000" w:rsidRDefault="00000000">
            <w:pPr>
              <w:spacing w:line="360" w:lineRule="exact"/>
            </w:pPr>
            <w:r>
              <w:rPr>
                <w:rFonts w:hint="eastAsia"/>
              </w:rPr>
              <w:t>男</w:t>
            </w:r>
          </w:p>
        </w:tc>
      </w:tr>
      <w:tr w:rsidR="00000000">
        <w:tblPrEx>
          <w:tblCellMar>
            <w:top w:w="0" w:type="dxa"/>
            <w:bottom w:w="0" w:type="dxa"/>
          </w:tblCellMar>
        </w:tblPrEx>
        <w:tc>
          <w:tcPr>
            <w:tcW w:w="3305" w:type="dxa"/>
          </w:tcPr>
          <w:p w:rsidR="00000000" w:rsidRDefault="00000000">
            <w:pPr>
              <w:spacing w:line="360" w:lineRule="exact"/>
            </w:pPr>
            <w:r>
              <w:rPr>
                <w:rFonts w:hint="eastAsia"/>
              </w:rPr>
              <w:t>教学</w:t>
            </w:r>
          </w:p>
        </w:tc>
        <w:tc>
          <w:tcPr>
            <w:tcW w:w="3305" w:type="dxa"/>
          </w:tcPr>
          <w:p w:rsidR="00000000" w:rsidRDefault="00000000">
            <w:pPr>
              <w:spacing w:line="360" w:lineRule="exact"/>
            </w:pPr>
            <w:r>
              <w:t>17.3</w:t>
            </w:r>
          </w:p>
        </w:tc>
        <w:tc>
          <w:tcPr>
            <w:tcW w:w="3305" w:type="dxa"/>
          </w:tcPr>
          <w:p w:rsidR="00000000" w:rsidRDefault="00000000">
            <w:pPr>
              <w:spacing w:line="360" w:lineRule="exact"/>
            </w:pPr>
            <w:r>
              <w:t>92.7</w:t>
            </w:r>
          </w:p>
        </w:tc>
      </w:tr>
      <w:tr w:rsidR="00000000">
        <w:tblPrEx>
          <w:tblCellMar>
            <w:top w:w="0" w:type="dxa"/>
            <w:bottom w:w="0" w:type="dxa"/>
          </w:tblCellMar>
        </w:tblPrEx>
        <w:tc>
          <w:tcPr>
            <w:tcW w:w="3305" w:type="dxa"/>
          </w:tcPr>
          <w:p w:rsidR="00000000" w:rsidRDefault="00000000">
            <w:pPr>
              <w:spacing w:line="360" w:lineRule="exact"/>
            </w:pPr>
            <w:r>
              <w:rPr>
                <w:rFonts w:hint="eastAsia"/>
              </w:rPr>
              <w:t>经济</w:t>
            </w:r>
          </w:p>
        </w:tc>
        <w:tc>
          <w:tcPr>
            <w:tcW w:w="3305" w:type="dxa"/>
          </w:tcPr>
          <w:p w:rsidR="00000000" w:rsidRDefault="00000000">
            <w:pPr>
              <w:spacing w:line="360" w:lineRule="exact"/>
            </w:pPr>
            <w:r>
              <w:t>1.0</w:t>
            </w:r>
          </w:p>
        </w:tc>
        <w:tc>
          <w:tcPr>
            <w:tcW w:w="3305" w:type="dxa"/>
          </w:tcPr>
          <w:p w:rsidR="00000000" w:rsidRDefault="00000000">
            <w:pPr>
              <w:spacing w:line="360" w:lineRule="exact"/>
            </w:pPr>
            <w:r>
              <w:t>99.0</w:t>
            </w:r>
          </w:p>
        </w:tc>
      </w:tr>
      <w:tr w:rsidR="00000000">
        <w:tblPrEx>
          <w:tblCellMar>
            <w:top w:w="0" w:type="dxa"/>
            <w:bottom w:w="0" w:type="dxa"/>
          </w:tblCellMar>
        </w:tblPrEx>
        <w:tc>
          <w:tcPr>
            <w:tcW w:w="3305" w:type="dxa"/>
          </w:tcPr>
          <w:p w:rsidR="00000000" w:rsidRDefault="00000000">
            <w:pPr>
              <w:spacing w:line="360" w:lineRule="exact"/>
            </w:pPr>
            <w:r>
              <w:rPr>
                <w:rFonts w:hint="eastAsia"/>
              </w:rPr>
              <w:t>司法</w:t>
            </w:r>
          </w:p>
        </w:tc>
        <w:tc>
          <w:tcPr>
            <w:tcW w:w="3305" w:type="dxa"/>
          </w:tcPr>
          <w:p w:rsidR="00000000" w:rsidRDefault="00000000">
            <w:pPr>
              <w:spacing w:line="360" w:lineRule="exact"/>
            </w:pPr>
            <w:r>
              <w:t>13.5</w:t>
            </w:r>
          </w:p>
        </w:tc>
        <w:tc>
          <w:tcPr>
            <w:tcW w:w="3305" w:type="dxa"/>
          </w:tcPr>
          <w:p w:rsidR="00000000" w:rsidRDefault="00000000">
            <w:pPr>
              <w:spacing w:line="360" w:lineRule="exact"/>
            </w:pPr>
            <w:r>
              <w:t>86.5</w:t>
            </w:r>
          </w:p>
        </w:tc>
      </w:tr>
      <w:tr w:rsidR="00000000">
        <w:tblPrEx>
          <w:tblCellMar>
            <w:top w:w="0" w:type="dxa"/>
            <w:bottom w:w="0" w:type="dxa"/>
          </w:tblCellMar>
        </w:tblPrEx>
        <w:tc>
          <w:tcPr>
            <w:tcW w:w="3305" w:type="dxa"/>
          </w:tcPr>
          <w:p w:rsidR="00000000" w:rsidRDefault="00000000">
            <w:pPr>
              <w:spacing w:line="360" w:lineRule="exact"/>
            </w:pPr>
            <w:r>
              <w:rPr>
                <w:rFonts w:hint="eastAsia"/>
              </w:rPr>
              <w:t>法院</w:t>
            </w:r>
          </w:p>
        </w:tc>
        <w:tc>
          <w:tcPr>
            <w:tcW w:w="3305" w:type="dxa"/>
          </w:tcPr>
          <w:p w:rsidR="00000000" w:rsidRDefault="00000000">
            <w:pPr>
              <w:spacing w:line="360" w:lineRule="exact"/>
            </w:pPr>
            <w:r>
              <w:t>2.6</w:t>
            </w:r>
          </w:p>
        </w:tc>
        <w:tc>
          <w:tcPr>
            <w:tcW w:w="3305" w:type="dxa"/>
          </w:tcPr>
          <w:p w:rsidR="00000000" w:rsidRDefault="00000000">
            <w:pPr>
              <w:spacing w:line="360" w:lineRule="exact"/>
            </w:pPr>
            <w:r>
              <w:t>97.4</w:t>
            </w:r>
          </w:p>
        </w:tc>
      </w:tr>
      <w:tr w:rsidR="00000000">
        <w:tblPrEx>
          <w:tblCellMar>
            <w:top w:w="0" w:type="dxa"/>
            <w:bottom w:w="0" w:type="dxa"/>
          </w:tblCellMar>
        </w:tblPrEx>
        <w:tc>
          <w:tcPr>
            <w:tcW w:w="3305" w:type="dxa"/>
          </w:tcPr>
          <w:p w:rsidR="00000000" w:rsidRDefault="00000000">
            <w:pPr>
              <w:spacing w:line="360" w:lineRule="exact"/>
            </w:pPr>
            <w:r>
              <w:rPr>
                <w:rFonts w:hint="eastAsia"/>
              </w:rPr>
              <w:t>社会</w:t>
            </w:r>
          </w:p>
        </w:tc>
        <w:tc>
          <w:tcPr>
            <w:tcW w:w="3305" w:type="dxa"/>
          </w:tcPr>
          <w:p w:rsidR="00000000" w:rsidRDefault="00000000">
            <w:pPr>
              <w:spacing w:line="360" w:lineRule="exact"/>
            </w:pPr>
            <w:r>
              <w:t>1.0</w:t>
            </w:r>
          </w:p>
        </w:tc>
        <w:tc>
          <w:tcPr>
            <w:tcW w:w="3305" w:type="dxa"/>
          </w:tcPr>
          <w:p w:rsidR="00000000" w:rsidRDefault="00000000">
            <w:pPr>
              <w:spacing w:line="360" w:lineRule="exact"/>
            </w:pPr>
            <w:r>
              <w:t>69.0</w:t>
            </w:r>
          </w:p>
        </w:tc>
      </w:tr>
      <w:tr w:rsidR="00000000">
        <w:tblPrEx>
          <w:tblCellMar>
            <w:top w:w="0" w:type="dxa"/>
            <w:bottom w:w="0" w:type="dxa"/>
          </w:tblCellMar>
        </w:tblPrEx>
        <w:tc>
          <w:tcPr>
            <w:tcW w:w="3305" w:type="dxa"/>
          </w:tcPr>
          <w:p w:rsidR="00000000" w:rsidRDefault="00000000">
            <w:pPr>
              <w:spacing w:line="360" w:lineRule="exact"/>
            </w:pPr>
            <w:r>
              <w:rPr>
                <w:rFonts w:hint="eastAsia"/>
              </w:rPr>
              <w:t>政治</w:t>
            </w:r>
          </w:p>
        </w:tc>
        <w:tc>
          <w:tcPr>
            <w:tcW w:w="3305" w:type="dxa"/>
          </w:tcPr>
          <w:p w:rsidR="00000000" w:rsidRDefault="00000000">
            <w:pPr>
              <w:spacing w:line="360" w:lineRule="exact"/>
            </w:pPr>
            <w:r>
              <w:t>6.0</w:t>
            </w:r>
          </w:p>
        </w:tc>
        <w:tc>
          <w:tcPr>
            <w:tcW w:w="3305" w:type="dxa"/>
          </w:tcPr>
          <w:p w:rsidR="00000000" w:rsidRDefault="00000000">
            <w:pPr>
              <w:spacing w:line="360" w:lineRule="exact"/>
            </w:pPr>
            <w:r>
              <w:t>94.0</w:t>
            </w:r>
          </w:p>
        </w:tc>
      </w:tr>
      <w:tr w:rsidR="00000000">
        <w:tblPrEx>
          <w:tblCellMar>
            <w:top w:w="0" w:type="dxa"/>
            <w:bottom w:w="0" w:type="dxa"/>
          </w:tblCellMar>
        </w:tblPrEx>
        <w:tc>
          <w:tcPr>
            <w:tcW w:w="3305" w:type="dxa"/>
          </w:tcPr>
          <w:p w:rsidR="00000000" w:rsidRDefault="00000000">
            <w:pPr>
              <w:spacing w:line="360" w:lineRule="exact"/>
            </w:pPr>
            <w:r>
              <w:rPr>
                <w:rFonts w:hint="eastAsia"/>
              </w:rPr>
              <w:t>议会</w:t>
            </w:r>
          </w:p>
        </w:tc>
        <w:tc>
          <w:tcPr>
            <w:tcW w:w="3305" w:type="dxa"/>
          </w:tcPr>
          <w:p w:rsidR="00000000" w:rsidRDefault="00000000">
            <w:pPr>
              <w:spacing w:line="360" w:lineRule="exact"/>
            </w:pPr>
            <w:r>
              <w:t>0.7</w:t>
            </w:r>
          </w:p>
        </w:tc>
        <w:tc>
          <w:tcPr>
            <w:tcW w:w="3305" w:type="dxa"/>
          </w:tcPr>
          <w:p w:rsidR="00000000" w:rsidRDefault="00000000">
            <w:pPr>
              <w:spacing w:line="360" w:lineRule="exact"/>
            </w:pPr>
            <w:r>
              <w:t>99.3</w:t>
            </w:r>
          </w:p>
        </w:tc>
      </w:tr>
    </w:tbl>
    <w:p w:rsidR="00000000" w:rsidRDefault="00000000">
      <w:pPr>
        <w:spacing w:before="240" w:after="240" w:line="360" w:lineRule="exact"/>
        <w:ind w:firstLine="425"/>
      </w:pPr>
      <w:r>
        <w:rPr>
          <w:vertAlign w:val="superscript"/>
        </w:rPr>
        <w:t>*</w:t>
      </w:r>
      <w:r>
        <w:t xml:space="preserve">  </w:t>
      </w:r>
      <w:r>
        <w:rPr>
          <w:rFonts w:hint="eastAsia"/>
        </w:rPr>
        <w:t>《也门共和国男女</w:t>
      </w:r>
      <w:r>
        <w:t>——</w:t>
      </w:r>
      <w:r>
        <w:rPr>
          <w:rFonts w:hint="eastAsia"/>
        </w:rPr>
        <w:t>统计形像》</w:t>
      </w:r>
      <w:r>
        <w:t>——</w:t>
      </w:r>
      <w:r>
        <w:rPr>
          <w:rFonts w:hint="eastAsia"/>
        </w:rPr>
        <w:t>中央统计局。</w:t>
      </w:r>
    </w:p>
    <w:p w:rsidR="00000000" w:rsidRDefault="00000000">
      <w:pPr>
        <w:spacing w:after="240" w:line="360" w:lineRule="exact"/>
        <w:rPr>
          <w:rFonts w:ascii="SimHei" w:eastAsia="SimHei"/>
        </w:rPr>
      </w:pPr>
      <w:r>
        <w:rPr>
          <w:rFonts w:ascii="SimHei" w:eastAsia="SimHei"/>
        </w:rPr>
        <w:br w:type="page"/>
      </w:r>
      <w:r>
        <w:rPr>
          <w:rFonts w:ascii="SimHei" w:eastAsia="SimHei" w:hint="eastAsia"/>
        </w:rPr>
        <w:t>在家庭中期望儿女发挥的作用：</w:t>
      </w:r>
    </w:p>
    <w:p w:rsidR="00000000" w:rsidRDefault="00000000">
      <w:pPr>
        <w:spacing w:after="240" w:line="360" w:lineRule="exact"/>
        <w:ind w:firstLine="425"/>
      </w:pPr>
      <w:r>
        <w:t xml:space="preserve">37.  </w:t>
      </w:r>
      <w:r>
        <w:rPr>
          <w:rFonts w:hint="eastAsia"/>
        </w:rPr>
        <w:t>如何将作用体现到实际中去，依然取决于若干考虑因素，它们使男女青年做好准备以改变对男女双方在家庭中作用的传统的负面看法。国家的一般政策考虑到下述因素：</w:t>
      </w:r>
    </w:p>
    <w:p w:rsidR="00000000" w:rsidRDefault="00000000">
      <w:pPr>
        <w:spacing w:after="240" w:line="360" w:lineRule="exact"/>
        <w:ind w:left="960" w:hanging="535"/>
      </w:pPr>
      <w:r>
        <w:t xml:space="preserve">—  </w:t>
      </w:r>
      <w:r>
        <w:tab/>
      </w:r>
      <w:r>
        <w:rPr>
          <w:rFonts w:hint="eastAsia"/>
        </w:rPr>
        <w:t>将男女双方在一般家庭</w:t>
      </w:r>
      <w:r>
        <w:t>/</w:t>
      </w:r>
      <w:r>
        <w:rPr>
          <w:rFonts w:hint="eastAsia"/>
        </w:rPr>
        <w:t>住户生活中的可变作用纳入人口教育产品和概念中；</w:t>
      </w:r>
    </w:p>
    <w:p w:rsidR="00000000" w:rsidRDefault="00000000">
      <w:pPr>
        <w:spacing w:after="240" w:line="360" w:lineRule="exact"/>
        <w:ind w:left="960" w:hanging="535"/>
      </w:pPr>
      <w:r>
        <w:t xml:space="preserve">—  </w:t>
      </w:r>
      <w:r>
        <w:tab/>
      </w:r>
      <w:r>
        <w:rPr>
          <w:rFonts w:hint="eastAsia"/>
        </w:rPr>
        <w:t>将社会性别问题包括在农业部实施的人口教育项目框架内两性一级的农村家庭发展战略、方案和项目中；</w:t>
      </w:r>
    </w:p>
    <w:p w:rsidR="00000000" w:rsidRDefault="00000000">
      <w:pPr>
        <w:spacing w:after="240" w:line="360" w:lineRule="exact"/>
        <w:ind w:left="960" w:hanging="535"/>
      </w:pPr>
      <w:r>
        <w:t xml:space="preserve">—  </w:t>
      </w:r>
      <w:r>
        <w:tab/>
      </w:r>
      <w:r>
        <w:rPr>
          <w:rFonts w:hint="eastAsia"/>
        </w:rPr>
        <w:t>促进主管男女问题的政府机构建立特别的社会性别问题单位，负责教育社会了解男女双方在政治生活和家庭生活中的作用和责任，确保妇女普遍担任决策职务和使男女双方主动参与制定一般的战略和政策，规划项目，分析数据和收集信息；</w:t>
      </w:r>
    </w:p>
    <w:p w:rsidR="00000000" w:rsidRDefault="00000000">
      <w:pPr>
        <w:spacing w:after="240" w:line="360" w:lineRule="exact"/>
        <w:ind w:left="960" w:hanging="535"/>
      </w:pPr>
      <w:r>
        <w:t xml:space="preserve">—  </w:t>
      </w:r>
      <w:r>
        <w:tab/>
      </w:r>
      <w:r>
        <w:rPr>
          <w:rFonts w:hint="eastAsia"/>
        </w:rPr>
        <w:t>鼓励民间社会的各种机构，特别是主管妇幼保健事务的机构，以及国家协会和慈善协会，从考虑到所有各级社会性别需要的角度牢固树立家庭抚育手段的健全概念。</w:t>
      </w:r>
    </w:p>
    <w:p w:rsidR="00000000" w:rsidRDefault="00000000">
      <w:pPr>
        <w:spacing w:after="240" w:line="360" w:lineRule="exact"/>
        <w:rPr>
          <w:rFonts w:ascii="SimHei" w:eastAsia="SimHei"/>
        </w:rPr>
      </w:pPr>
      <w:r>
        <w:rPr>
          <w:rFonts w:ascii="SimHei" w:eastAsia="SimHei" w:hint="eastAsia"/>
        </w:rPr>
        <w:t>照顾子女的责任：</w:t>
      </w:r>
    </w:p>
    <w:p w:rsidR="00000000" w:rsidRDefault="00000000">
      <w:pPr>
        <w:spacing w:after="240" w:line="360" w:lineRule="exact"/>
        <w:ind w:firstLine="425"/>
      </w:pPr>
      <w:r>
        <w:t xml:space="preserve">38.  </w:t>
      </w:r>
      <w:r>
        <w:rPr>
          <w:rFonts w:hint="eastAsia"/>
        </w:rPr>
        <w:t>如现行的立法和法律所表明，也门将照顾子女的责任委托给了家庭，将在报告中讨论这些立法和法律，其中最重要的是</w:t>
      </w:r>
      <w:r>
        <w:t>1996</w:t>
      </w:r>
      <w:r>
        <w:rPr>
          <w:rFonts w:hint="eastAsia"/>
        </w:rPr>
        <w:t>年《第</w:t>
      </w:r>
      <w:r>
        <w:t>31</w:t>
      </w:r>
      <w:r>
        <w:rPr>
          <w:rFonts w:hint="eastAsia"/>
        </w:rPr>
        <w:t>号社会照顾法》及其修正案，家庭根据它全面承担满足子女在家庭内外全部基本生活需要的责任。不过，国家向得不到家庭照顾的儿童提供下述替代系统：</w:t>
      </w:r>
    </w:p>
    <w:p w:rsidR="00000000" w:rsidRDefault="00000000">
      <w:pPr>
        <w:tabs>
          <w:tab w:val="left" w:pos="960"/>
        </w:tabs>
        <w:spacing w:after="240" w:line="360" w:lineRule="exact"/>
        <w:ind w:left="960" w:hanging="535"/>
      </w:pPr>
      <w:r>
        <w:t xml:space="preserve">—  </w:t>
      </w:r>
      <w:r>
        <w:tab/>
      </w:r>
      <w:r>
        <w:rPr>
          <w:rFonts w:hint="eastAsia"/>
        </w:rPr>
        <w:t>少年犯照顾中心</w:t>
      </w:r>
    </w:p>
    <w:p w:rsidR="00000000" w:rsidRDefault="00000000">
      <w:pPr>
        <w:tabs>
          <w:tab w:val="left" w:pos="960"/>
        </w:tabs>
        <w:spacing w:after="240" w:line="360" w:lineRule="exact"/>
        <w:ind w:left="960" w:hanging="535"/>
      </w:pPr>
      <w:r>
        <w:t xml:space="preserve">—  </w:t>
      </w:r>
      <w:r>
        <w:tab/>
      </w:r>
      <w:r>
        <w:rPr>
          <w:rFonts w:hint="eastAsia"/>
        </w:rPr>
        <w:t>托儿所</w:t>
      </w:r>
    </w:p>
    <w:p w:rsidR="00000000" w:rsidRDefault="00000000">
      <w:pPr>
        <w:tabs>
          <w:tab w:val="left" w:pos="960"/>
        </w:tabs>
        <w:spacing w:after="240" w:line="360" w:lineRule="exact"/>
        <w:ind w:left="960" w:hanging="535"/>
      </w:pPr>
      <w:r>
        <w:t xml:space="preserve">—  </w:t>
      </w:r>
      <w:r>
        <w:tab/>
      </w:r>
      <w:r>
        <w:rPr>
          <w:rFonts w:hint="eastAsia"/>
        </w:rPr>
        <w:t>幼儿园</w:t>
      </w:r>
    </w:p>
    <w:p w:rsidR="00000000" w:rsidRDefault="00000000">
      <w:pPr>
        <w:tabs>
          <w:tab w:val="left" w:pos="960"/>
        </w:tabs>
        <w:spacing w:after="240" w:line="360" w:lineRule="exact"/>
        <w:ind w:left="960" w:hanging="535"/>
      </w:pPr>
      <w:r>
        <w:t xml:space="preserve">—  </w:t>
      </w:r>
      <w:r>
        <w:tab/>
      </w:r>
      <w:r>
        <w:rPr>
          <w:rFonts w:hint="eastAsia"/>
        </w:rPr>
        <w:t>教育和文化机构</w:t>
      </w:r>
    </w:p>
    <w:p w:rsidR="00000000" w:rsidRDefault="00000000">
      <w:pPr>
        <w:tabs>
          <w:tab w:val="left" w:pos="960"/>
        </w:tabs>
        <w:spacing w:after="240" w:line="360" w:lineRule="exact"/>
        <w:ind w:left="960" w:hanging="535"/>
      </w:pPr>
      <w:r>
        <w:t xml:space="preserve">—  </w:t>
      </w:r>
      <w:r>
        <w:tab/>
      </w:r>
      <w:r>
        <w:rPr>
          <w:rFonts w:hint="eastAsia"/>
        </w:rPr>
        <w:t>教育、文化和教学活动和方案</w:t>
      </w:r>
    </w:p>
    <w:p w:rsidR="00000000" w:rsidRDefault="00000000">
      <w:pPr>
        <w:tabs>
          <w:tab w:val="left" w:pos="960"/>
        </w:tabs>
        <w:spacing w:after="240" w:line="360" w:lineRule="exact"/>
        <w:ind w:left="960" w:hanging="535"/>
      </w:pPr>
      <w:r>
        <w:t xml:space="preserve">—  </w:t>
      </w:r>
      <w:r>
        <w:tab/>
      </w:r>
      <w:r>
        <w:rPr>
          <w:rFonts w:hint="eastAsia"/>
        </w:rPr>
        <w:t>残疾儿童和误入歧途儿童的照顾服务。</w:t>
      </w:r>
    </w:p>
    <w:p w:rsidR="00000000" w:rsidRDefault="00000000">
      <w:pPr>
        <w:spacing w:after="240" w:line="360" w:lineRule="exact"/>
        <w:ind w:firstLine="425"/>
      </w:pPr>
      <w:r>
        <w:rPr>
          <w:rFonts w:hint="eastAsia"/>
        </w:rPr>
        <w:t>也门完成了起草《儿童权利法》的工作。它载有所有一般性儿童权利，其方法符合《儿童利用国际公约》和《阿拉伯宣言》的规定。</w:t>
      </w:r>
    </w:p>
    <w:p w:rsidR="00000000" w:rsidRDefault="00000000">
      <w:pPr>
        <w:spacing w:after="240" w:line="360" w:lineRule="exact"/>
        <w:ind w:firstLine="425"/>
      </w:pPr>
      <w:r>
        <w:rPr>
          <w:rFonts w:hint="eastAsia"/>
        </w:rPr>
        <w:t>有关当局批准该法并宣传它应大大有助于改善也门儿童的状况。</w:t>
      </w:r>
    </w:p>
    <w:p w:rsidR="00000000" w:rsidRDefault="00000000">
      <w:pPr>
        <w:spacing w:after="240" w:line="360" w:lineRule="exact"/>
        <w:rPr>
          <w:rFonts w:ascii="SimHei" w:eastAsia="SimHei"/>
        </w:rPr>
      </w:pPr>
      <w:r>
        <w:rPr>
          <w:rFonts w:ascii="SimHei" w:eastAsia="SimHei" w:hint="eastAsia"/>
        </w:rPr>
        <w:t>儿童援助和照顾方案：</w:t>
      </w:r>
    </w:p>
    <w:p w:rsidR="00000000" w:rsidRDefault="00000000">
      <w:pPr>
        <w:spacing w:after="240" w:line="360" w:lineRule="exact"/>
        <w:ind w:firstLine="425"/>
      </w:pPr>
      <w:r>
        <w:t xml:space="preserve">39.  </w:t>
      </w:r>
      <w:r>
        <w:rPr>
          <w:rFonts w:hint="eastAsia"/>
        </w:rPr>
        <w:t>按照《社会照顾法》的规定，各种家庭特别是已婚妇女、寡居母亲、遭遗弃的妻子和囚犯的家庭和精神病患者的家庭享有众多的特权，最多每月可获补贴</w:t>
      </w:r>
      <w:r>
        <w:t>2000</w:t>
      </w:r>
      <w:r>
        <w:rPr>
          <w:rFonts w:hint="eastAsia"/>
        </w:rPr>
        <w:t>也门里亚尔，现已对该法进行了调整和修正，以包括各种家庭类别，特别是有受扶养的男女儿童的家庭，没有结婚或无任何工作的家庭。特别关心寡居妇人、有子女的离婚妇女和贫困妇女的未成年子女。</w:t>
      </w:r>
    </w:p>
    <w:p w:rsidR="00000000" w:rsidRDefault="00000000">
      <w:pPr>
        <w:spacing w:after="240" w:line="360" w:lineRule="exact"/>
        <w:jc w:val="center"/>
        <w:rPr>
          <w:rFonts w:ascii="SimHei" w:eastAsia="SimHei"/>
        </w:rPr>
      </w:pPr>
      <w:r>
        <w:rPr>
          <w:rFonts w:ascii="SimHei" w:eastAsia="SimHei" w:hint="eastAsia"/>
        </w:rPr>
        <w:t>表</w:t>
      </w:r>
      <w:r>
        <w:rPr>
          <w:rFonts w:ascii="SimHei" w:eastAsia="SimHei"/>
        </w:rPr>
        <w:t xml:space="preserve">(8)  </w:t>
      </w:r>
      <w:r>
        <w:rPr>
          <w:rFonts w:ascii="SimHei" w:eastAsia="SimHei" w:hint="eastAsia"/>
        </w:rPr>
        <w:t>列示已婚妇女、寡妇、离婚妇女和与供养子女有关的其他类别家庭的福利</w:t>
      </w:r>
    </w:p>
    <w:tbl>
      <w:tblPr>
        <w:tblW w:w="0" w:type="auto"/>
        <w:tblLayout w:type="fixed"/>
        <w:tblCellMar>
          <w:left w:w="28" w:type="dxa"/>
          <w:right w:w="28" w:type="dxa"/>
        </w:tblCellMar>
        <w:tblLook w:val="0000" w:firstRow="0" w:lastRow="0" w:firstColumn="0" w:lastColumn="0" w:noHBand="0" w:noVBand="0"/>
      </w:tblPr>
      <w:tblGrid>
        <w:gridCol w:w="1983"/>
        <w:gridCol w:w="1983"/>
        <w:gridCol w:w="2182"/>
        <w:gridCol w:w="1884"/>
        <w:gridCol w:w="1884"/>
      </w:tblGrid>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jc w:val="left"/>
            </w:pPr>
            <w:r>
              <w:rPr>
                <w:rFonts w:hint="eastAsia"/>
              </w:rPr>
              <w:t>有子女寡妇</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jc w:val="left"/>
            </w:pPr>
            <w:r>
              <w:rPr>
                <w:rFonts w:hint="eastAsia"/>
              </w:rPr>
              <w:t>有子女离婚妇女</w:t>
            </w:r>
          </w:p>
        </w:tc>
        <w:tc>
          <w:tcPr>
            <w:tcW w:w="218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jc w:val="left"/>
            </w:pPr>
            <w:r>
              <w:rPr>
                <w:rFonts w:hint="eastAsia"/>
              </w:rPr>
              <w:t>无</w:t>
            </w:r>
            <w:r>
              <w:t>/</w:t>
            </w:r>
            <w:r>
              <w:rPr>
                <w:rFonts w:hint="eastAsia"/>
              </w:rPr>
              <w:t>丧失供养者的家庭</w:t>
            </w:r>
          </w:p>
        </w:tc>
        <w:tc>
          <w:tcPr>
            <w:tcW w:w="188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jc w:val="left"/>
            </w:pPr>
            <w:r>
              <w:rPr>
                <w:rFonts w:hint="eastAsia"/>
              </w:rPr>
              <w:t>囚犯家庭</w:t>
            </w:r>
          </w:p>
        </w:tc>
        <w:tc>
          <w:tcPr>
            <w:tcW w:w="188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jc w:val="left"/>
            </w:pPr>
            <w:r>
              <w:rPr>
                <w:rFonts w:hint="eastAsia"/>
              </w:rPr>
              <w:t>合计</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jc w:val="left"/>
            </w:pPr>
            <w:r>
              <w:t>43855</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jc w:val="left"/>
            </w:pPr>
            <w:r>
              <w:t>3317</w:t>
            </w:r>
          </w:p>
        </w:tc>
        <w:tc>
          <w:tcPr>
            <w:tcW w:w="218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jc w:val="left"/>
            </w:pPr>
            <w:r>
              <w:t>1719</w:t>
            </w:r>
          </w:p>
        </w:tc>
        <w:tc>
          <w:tcPr>
            <w:tcW w:w="188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jc w:val="left"/>
            </w:pPr>
            <w:r>
              <w:t>1190</w:t>
            </w:r>
          </w:p>
        </w:tc>
        <w:tc>
          <w:tcPr>
            <w:tcW w:w="188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jc w:val="left"/>
            </w:pPr>
            <w:r>
              <w:t>50081</w:t>
            </w:r>
          </w:p>
        </w:tc>
      </w:tr>
    </w:tbl>
    <w:p w:rsidR="00000000" w:rsidRDefault="00000000">
      <w:pPr>
        <w:spacing w:after="240" w:line="360" w:lineRule="exact"/>
        <w:ind w:firstLine="425"/>
      </w:pPr>
      <w:r>
        <w:rPr>
          <w:vertAlign w:val="superscript"/>
        </w:rPr>
        <w:t>*</w:t>
      </w:r>
      <w:r>
        <w:t xml:space="preserve">  </w:t>
      </w:r>
      <w:r>
        <w:rPr>
          <w:rFonts w:hint="eastAsia"/>
        </w:rPr>
        <w:t>《也门共和国男女</w:t>
      </w:r>
      <w:r>
        <w:t>——</w:t>
      </w:r>
      <w:r>
        <w:rPr>
          <w:rFonts w:hint="eastAsia"/>
        </w:rPr>
        <w:t>统计形像》</w:t>
      </w:r>
      <w:r>
        <w:t>——</w:t>
      </w:r>
      <w:r>
        <w:rPr>
          <w:rFonts w:hint="eastAsia"/>
        </w:rPr>
        <w:t>中央统计局。</w:t>
      </w:r>
    </w:p>
    <w:p w:rsidR="00000000" w:rsidRDefault="00000000">
      <w:pPr>
        <w:spacing w:after="240" w:line="360" w:lineRule="exact"/>
        <w:ind w:firstLine="425"/>
      </w:pPr>
      <w:r>
        <w:rPr>
          <w:rFonts w:hint="eastAsia"/>
        </w:rPr>
        <w:t>共有</w:t>
      </w:r>
      <w:r>
        <w:t>100 162</w:t>
      </w:r>
      <w:r>
        <w:rPr>
          <w:rFonts w:hint="eastAsia"/>
        </w:rPr>
        <w:t>户女户主家庭妇女得到基金的照顾。</w:t>
      </w:r>
      <w:r>
        <w:t>1996</w:t>
      </w:r>
      <w:r>
        <w:rPr>
          <w:rFonts w:hint="eastAsia"/>
        </w:rPr>
        <w:t>年《第</w:t>
      </w:r>
      <w:r>
        <w:t>31</w:t>
      </w:r>
      <w:r>
        <w:rPr>
          <w:rFonts w:hint="eastAsia"/>
        </w:rPr>
        <w:t>号社会照顾法》将这一类别列为“无供养者妇女”，她们通过此种基金的补贴和支助负责抚育子女，对此类妇女的月支出总额达到</w:t>
      </w:r>
      <w:r>
        <w:t>127 209 000</w:t>
      </w:r>
      <w:r>
        <w:rPr>
          <w:rFonts w:hint="eastAsia"/>
        </w:rPr>
        <w:t>也门里亚尔。</w:t>
      </w:r>
    </w:p>
    <w:p w:rsidR="00000000" w:rsidRDefault="00000000">
      <w:pPr>
        <w:spacing w:after="240" w:line="360" w:lineRule="exact"/>
        <w:jc w:val="center"/>
        <w:rPr>
          <w:rFonts w:ascii="SimHei" w:eastAsia="SimHei"/>
        </w:rPr>
      </w:pPr>
      <w:r>
        <w:rPr>
          <w:rFonts w:ascii="SimHei" w:eastAsia="SimHei" w:hint="eastAsia"/>
        </w:rPr>
        <w:t>表</w:t>
      </w:r>
      <w:r>
        <w:rPr>
          <w:rFonts w:ascii="SimHei" w:eastAsia="SimHei"/>
        </w:rPr>
        <w:t xml:space="preserve">(9)  </w:t>
      </w:r>
      <w:r>
        <w:rPr>
          <w:rFonts w:ascii="SimHei" w:eastAsia="SimHei" w:hint="eastAsia"/>
        </w:rPr>
        <w:t>列示除有子女妇女以外的基金其他女受益者人数</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79"/>
        <w:gridCol w:w="2479"/>
        <w:gridCol w:w="2479"/>
        <w:gridCol w:w="2479"/>
      </w:tblGrid>
      <w:tr w:rsidR="00000000">
        <w:tblPrEx>
          <w:tblCellMar>
            <w:top w:w="0" w:type="dxa"/>
            <w:bottom w:w="0" w:type="dxa"/>
          </w:tblCellMar>
        </w:tblPrEx>
        <w:tc>
          <w:tcPr>
            <w:tcW w:w="2479" w:type="dxa"/>
          </w:tcPr>
          <w:p w:rsidR="00000000" w:rsidRDefault="00000000">
            <w:pPr>
              <w:spacing w:line="360" w:lineRule="exact"/>
              <w:ind w:firstLine="120"/>
            </w:pPr>
            <w:r>
              <w:rPr>
                <w:rFonts w:hint="eastAsia"/>
              </w:rPr>
              <w:t>无子女寡妇</w:t>
            </w:r>
          </w:p>
        </w:tc>
        <w:tc>
          <w:tcPr>
            <w:tcW w:w="2479" w:type="dxa"/>
          </w:tcPr>
          <w:p w:rsidR="00000000" w:rsidRDefault="00000000">
            <w:pPr>
              <w:spacing w:line="360" w:lineRule="exact"/>
              <w:ind w:firstLine="120"/>
            </w:pPr>
            <w:r>
              <w:rPr>
                <w:rFonts w:hint="eastAsia"/>
              </w:rPr>
              <w:t>无子女离婚妇女</w:t>
            </w:r>
          </w:p>
        </w:tc>
        <w:tc>
          <w:tcPr>
            <w:tcW w:w="2479" w:type="dxa"/>
          </w:tcPr>
          <w:p w:rsidR="00000000" w:rsidRDefault="00000000">
            <w:pPr>
              <w:spacing w:line="360" w:lineRule="exact"/>
              <w:ind w:firstLine="120"/>
            </w:pPr>
            <w:r>
              <w:rPr>
                <w:rFonts w:hint="eastAsia"/>
              </w:rPr>
              <w:t>未婚女子</w:t>
            </w:r>
          </w:p>
        </w:tc>
        <w:tc>
          <w:tcPr>
            <w:tcW w:w="2479" w:type="dxa"/>
          </w:tcPr>
          <w:p w:rsidR="00000000" w:rsidRDefault="00000000">
            <w:pPr>
              <w:spacing w:line="360" w:lineRule="exact"/>
              <w:ind w:firstLine="120"/>
            </w:pPr>
            <w:r>
              <w:rPr>
                <w:rFonts w:hint="eastAsia"/>
              </w:rPr>
              <w:t>合计</w:t>
            </w:r>
          </w:p>
        </w:tc>
      </w:tr>
      <w:tr w:rsidR="00000000">
        <w:tblPrEx>
          <w:tblCellMar>
            <w:top w:w="0" w:type="dxa"/>
            <w:bottom w:w="0" w:type="dxa"/>
          </w:tblCellMar>
        </w:tblPrEx>
        <w:tc>
          <w:tcPr>
            <w:tcW w:w="2479" w:type="dxa"/>
          </w:tcPr>
          <w:p w:rsidR="00000000" w:rsidRDefault="00000000">
            <w:pPr>
              <w:spacing w:line="360" w:lineRule="exact"/>
              <w:ind w:firstLine="120"/>
            </w:pPr>
            <w:r>
              <w:t>26394</w:t>
            </w:r>
          </w:p>
        </w:tc>
        <w:tc>
          <w:tcPr>
            <w:tcW w:w="2479" w:type="dxa"/>
          </w:tcPr>
          <w:p w:rsidR="00000000" w:rsidRDefault="00000000">
            <w:pPr>
              <w:spacing w:line="360" w:lineRule="exact"/>
              <w:ind w:firstLine="120"/>
            </w:pPr>
            <w:r>
              <w:t>5632</w:t>
            </w:r>
          </w:p>
        </w:tc>
        <w:tc>
          <w:tcPr>
            <w:tcW w:w="2479" w:type="dxa"/>
          </w:tcPr>
          <w:p w:rsidR="00000000" w:rsidRDefault="00000000">
            <w:pPr>
              <w:spacing w:line="360" w:lineRule="exact"/>
              <w:ind w:firstLine="120"/>
            </w:pPr>
            <w:r>
              <w:t>2699</w:t>
            </w:r>
          </w:p>
        </w:tc>
        <w:tc>
          <w:tcPr>
            <w:tcW w:w="2479" w:type="dxa"/>
          </w:tcPr>
          <w:p w:rsidR="00000000" w:rsidRDefault="00000000">
            <w:pPr>
              <w:spacing w:line="360" w:lineRule="exact"/>
              <w:ind w:firstLine="120"/>
            </w:pPr>
            <w:r>
              <w:t>34725</w:t>
            </w:r>
          </w:p>
        </w:tc>
      </w:tr>
    </w:tbl>
    <w:p w:rsidR="00000000" w:rsidRDefault="00000000">
      <w:pPr>
        <w:spacing w:line="360" w:lineRule="exact"/>
        <w:ind w:firstLine="120"/>
      </w:pPr>
    </w:p>
    <w:p w:rsidR="00000000" w:rsidRDefault="00000000">
      <w:pPr>
        <w:spacing w:after="240" w:line="360" w:lineRule="exact"/>
        <w:ind w:firstLine="425"/>
      </w:pPr>
      <w:r>
        <w:rPr>
          <w:rFonts w:hint="eastAsia"/>
        </w:rPr>
        <w:t>上述数字可能时高时低，它不反映基金提供的服务的薄弱。它们实际上列示此种福利的申请者人数和获准的人数，这着重说明大量需要进行促进，使基金活动的覆盖面完备和提高服务质量，以确保增加受益者人数，特别是供养年幼子女妇女的人数，和为提供家庭社会保障的重要供养者的妇女的人数，以及满足基本需要使其过上体面生活的妇女的人数。</w:t>
      </w:r>
    </w:p>
    <w:p w:rsidR="00000000" w:rsidRDefault="00000000">
      <w:pPr>
        <w:spacing w:after="240" w:line="360" w:lineRule="exact"/>
        <w:ind w:firstLine="425"/>
      </w:pPr>
      <w:r>
        <w:rPr>
          <w:rFonts w:hint="eastAsia"/>
        </w:rPr>
        <w:t>着重强调两性从早年起不加区分地发挥作用，消除错误认识，纠正对于女孩作用的看法，以及从定性的观点灌输社会概念和价值观，应有助于重新确立社会价值观，使对它们的新理解符合我国产生于《伊斯兰教教法》的积极的习俗和传统。</w:t>
      </w:r>
    </w:p>
    <w:p w:rsidR="00000000" w:rsidRDefault="00000000">
      <w:pPr>
        <w:spacing w:after="240" w:line="360" w:lineRule="exact"/>
        <w:rPr>
          <w:rFonts w:ascii="SimHei" w:eastAsia="SimHei"/>
        </w:rPr>
      </w:pPr>
      <w:r>
        <w:rPr>
          <w:rFonts w:ascii="SimHei" w:eastAsia="SimHei" w:hint="eastAsia"/>
        </w:rPr>
        <w:t>对少年犯的照顾服务：</w:t>
      </w:r>
    </w:p>
    <w:p w:rsidR="00000000" w:rsidRDefault="00000000">
      <w:pPr>
        <w:spacing w:after="240" w:line="360" w:lineRule="exact"/>
        <w:ind w:firstLine="425"/>
      </w:pPr>
      <w:r>
        <w:t xml:space="preserve">40.  </w:t>
      </w:r>
      <w:r>
        <w:rPr>
          <w:rFonts w:hint="eastAsia"/>
        </w:rPr>
        <w:t>少年犯在社会指导机构内接受社会、教育和心理服务。在这些机构中，少年犯从事众多的活动，以求纠正他们的行为和改正他们的取向。少年犯也接受医疗和劳养方案的服务，并让他们参加职业资格取得活动和培训、文化和娱乐活动。</w:t>
      </w:r>
    </w:p>
    <w:p w:rsidR="00000000" w:rsidRDefault="00000000">
      <w:pPr>
        <w:spacing w:after="240" w:line="360" w:lineRule="exact"/>
        <w:ind w:firstLine="425"/>
      </w:pPr>
      <w:r>
        <w:rPr>
          <w:rFonts w:hint="eastAsia"/>
        </w:rPr>
        <w:t>由于少年犯照顾中心的结构和机构性基础设施尚未完工，刑事机构为受到正式判决定罪的少年犯建立了单独的特殊分部。这些分部同罪犯关押建筑物完全隔离。但是，被认为可用来应对这些机构中少年犯的社会对应机构仍未建立起来。因此，必须重新考虑这样的问题，即依照《少年犯法》的规定，将少年犯继续留在刑事机构中和留宿在照顾和康复中心内。</w:t>
      </w:r>
    </w:p>
    <w:p w:rsidR="00000000" w:rsidRDefault="00000000">
      <w:pPr>
        <w:spacing w:after="240" w:line="360" w:lineRule="exact"/>
        <w:ind w:firstLine="425"/>
      </w:pPr>
      <w:r>
        <w:rPr>
          <w:rFonts w:hint="eastAsia"/>
        </w:rPr>
        <w:t>也门共和国有</w:t>
      </w:r>
      <w:r>
        <w:t>4</w:t>
      </w:r>
      <w:r>
        <w:rPr>
          <w:rFonts w:hint="eastAsia"/>
        </w:rPr>
        <w:t>个少年犯照顾中心即萨那、塔伊兹、荷台达和伊卜照顾中心，它们的服务只针对男性少年犯。至于女性少年犯，现无此类照顾中心，这迫使保险部在它今后两年的计划中立项建造两个女性少年犯照顾中心以弥补此种服务的缺口，按设想，应向两性不加区别地提供此类服务。</w:t>
      </w:r>
    </w:p>
    <w:p w:rsidR="00000000" w:rsidRDefault="00000000">
      <w:pPr>
        <w:spacing w:after="240" w:line="360" w:lineRule="exact"/>
        <w:ind w:firstLine="425"/>
      </w:pPr>
      <w:r>
        <w:rPr>
          <w:rFonts w:hint="eastAsia"/>
        </w:rPr>
        <w:t>按照年龄和犯法或犯罪的类别对少年犯进行处理和分类。按照《少年犯法》及其关于越轨和应适用该法的规定中说明的定义认定少年犯的责任。将对少年犯进行资格培训，使他们能够获得康复并融入社会生活，实现社会接纳的原则，除此之外还帮助他们在这些少年管教机构结业后得到就业。</w:t>
      </w:r>
    </w:p>
    <w:p w:rsidR="00000000" w:rsidRDefault="00000000">
      <w:pPr>
        <w:spacing w:after="240" w:line="360" w:lineRule="exact"/>
        <w:rPr>
          <w:rFonts w:ascii="SimHei" w:eastAsia="SimHei"/>
        </w:rPr>
      </w:pPr>
      <w:r>
        <w:rPr>
          <w:rFonts w:ascii="SimHei" w:eastAsia="SimHei" w:hint="eastAsia"/>
        </w:rPr>
        <w:t>萨那智力开发中心</w:t>
      </w:r>
    </w:p>
    <w:p w:rsidR="00000000" w:rsidRDefault="00000000">
      <w:pPr>
        <w:spacing w:after="240" w:line="360" w:lineRule="exact"/>
        <w:ind w:firstLine="425"/>
      </w:pPr>
      <w:r>
        <w:t xml:space="preserve">41.  </w:t>
      </w:r>
      <w:r>
        <w:rPr>
          <w:rFonts w:hint="eastAsia"/>
        </w:rPr>
        <w:t>本中心按照教育部的教育课程通过信号、嘴形手势、教育和社会方案及活动</w:t>
      </w:r>
      <w:r>
        <w:t>——</w:t>
      </w:r>
      <w:r>
        <w:rPr>
          <w:rFonts w:hint="eastAsia"/>
        </w:rPr>
        <w:t>例如体育活动、科学和娱乐远足、校图书馆阅读和录像片等</w:t>
      </w:r>
      <w:r>
        <w:t>——</w:t>
      </w:r>
      <w:r>
        <w:rPr>
          <w:rFonts w:hint="eastAsia"/>
        </w:rPr>
        <w:t>向残疾儿童传授科学知识，但特别注意各种职业，例如木工、家具装饰用品业、缝纫和计算机应用。该中心的学生数共</w:t>
      </w:r>
      <w:r>
        <w:t>392</w:t>
      </w:r>
      <w:r>
        <w:rPr>
          <w:rFonts w:hint="eastAsia"/>
        </w:rPr>
        <w:t>名，男女都有。</w:t>
      </w:r>
    </w:p>
    <w:p w:rsidR="00000000" w:rsidRDefault="00000000">
      <w:pPr>
        <w:spacing w:after="240" w:line="360" w:lineRule="exact"/>
        <w:rPr>
          <w:rFonts w:ascii="SimHei" w:eastAsia="SimHei"/>
        </w:rPr>
      </w:pPr>
      <w:r>
        <w:rPr>
          <w:rFonts w:ascii="SimHei" w:eastAsia="SimHei" w:hint="eastAsia"/>
        </w:rPr>
        <w:t>身体残疾中心</w:t>
      </w:r>
      <w:r>
        <w:rPr>
          <w:rFonts w:ascii="SimHei" w:eastAsia="SimHei"/>
        </w:rPr>
        <w:t>——</w:t>
      </w:r>
      <w:r>
        <w:rPr>
          <w:rFonts w:ascii="SimHei" w:eastAsia="SimHei" w:hint="eastAsia"/>
        </w:rPr>
        <w:t>亚丁：</w:t>
      </w:r>
    </w:p>
    <w:p w:rsidR="00000000" w:rsidRDefault="00000000">
      <w:pPr>
        <w:spacing w:after="240" w:line="360" w:lineRule="exact"/>
        <w:ind w:firstLine="425"/>
      </w:pPr>
      <w:r>
        <w:t xml:space="preserve">42.  </w:t>
      </w:r>
      <w:r>
        <w:rPr>
          <w:rFonts w:hint="eastAsia"/>
        </w:rPr>
        <w:t>该中心向身体残疾者提供各个领域的康复服务，例如秘书工作、木工、假肢制造、缝纫、护肤工作……等等。它随时举办此类产品的展览，并为残疾人举办扫盲班。该中心的男女学生总共有</w:t>
      </w:r>
      <w:r>
        <w:t>392</w:t>
      </w:r>
      <w:r>
        <w:rPr>
          <w:rFonts w:hint="eastAsia"/>
        </w:rPr>
        <w:t>人。</w:t>
      </w:r>
    </w:p>
    <w:p w:rsidR="00000000" w:rsidRDefault="00000000">
      <w:pPr>
        <w:spacing w:after="240" w:line="360" w:lineRule="exact"/>
        <w:rPr>
          <w:rFonts w:ascii="SimHei" w:eastAsia="SimHei"/>
        </w:rPr>
      </w:pPr>
      <w:r>
        <w:rPr>
          <w:rFonts w:ascii="SimHei" w:eastAsia="SimHei" w:hint="eastAsia"/>
        </w:rPr>
        <w:t>残疾中心</w:t>
      </w:r>
      <w:r>
        <w:rPr>
          <w:rFonts w:ascii="SimHei" w:eastAsia="SimHei"/>
        </w:rPr>
        <w:t>——</w:t>
      </w:r>
      <w:r>
        <w:rPr>
          <w:rFonts w:ascii="SimHei" w:eastAsia="SimHei" w:hint="eastAsia"/>
        </w:rPr>
        <w:t>塔伊兹</w:t>
      </w:r>
      <w:r>
        <w:rPr>
          <w:rFonts w:ascii="SimHei" w:eastAsia="SimHei"/>
        </w:rPr>
        <w:t>(</w:t>
      </w:r>
      <w:r>
        <w:rPr>
          <w:rFonts w:ascii="SimHei" w:eastAsia="SimHei" w:hint="eastAsia"/>
        </w:rPr>
        <w:t>聋哑人</w:t>
      </w:r>
      <w:r>
        <w:rPr>
          <w:rFonts w:ascii="SimHei" w:eastAsia="SimHei"/>
        </w:rPr>
        <w:t>)</w:t>
      </w:r>
      <w:r>
        <w:rPr>
          <w:rFonts w:ascii="SimHei" w:eastAsia="SimHei" w:hint="eastAsia"/>
        </w:rPr>
        <w:t>：</w:t>
      </w:r>
    </w:p>
    <w:p w:rsidR="00000000" w:rsidRDefault="00000000">
      <w:pPr>
        <w:spacing w:after="240" w:line="360" w:lineRule="exact"/>
        <w:ind w:firstLine="425"/>
      </w:pPr>
      <w:r>
        <w:t xml:space="preserve">43.  </w:t>
      </w:r>
      <w:r>
        <w:rPr>
          <w:rFonts w:hint="eastAsia"/>
        </w:rPr>
        <w:t>本中心使用信号教学生。学生总数共</w:t>
      </w:r>
      <w:r>
        <w:t>800</w:t>
      </w:r>
      <w:r>
        <w:rPr>
          <w:rFonts w:hint="eastAsia"/>
        </w:rPr>
        <w:t>名，男女兼收。</w:t>
      </w:r>
    </w:p>
    <w:p w:rsidR="00000000" w:rsidRDefault="00000000">
      <w:pPr>
        <w:spacing w:after="240" w:line="360" w:lineRule="exact"/>
        <w:rPr>
          <w:rFonts w:ascii="SimHei" w:eastAsia="SimHei"/>
        </w:rPr>
      </w:pPr>
      <w:r>
        <w:rPr>
          <w:rFonts w:ascii="SimHei" w:eastAsia="SimHei" w:hint="eastAsia"/>
        </w:rPr>
        <w:t>扎比德聋哑中心</w:t>
      </w:r>
    </w:p>
    <w:p w:rsidR="00000000" w:rsidRDefault="00000000">
      <w:pPr>
        <w:spacing w:after="240" w:line="360" w:lineRule="exact"/>
        <w:ind w:firstLine="425"/>
      </w:pPr>
      <w:r>
        <w:t xml:space="preserve">44.  </w:t>
      </w:r>
      <w:r>
        <w:rPr>
          <w:rFonts w:hint="eastAsia"/>
        </w:rPr>
        <w:t>本中心提供的服务与塔伊兹相同。本中心男女学生总数为</w:t>
      </w:r>
      <w:r>
        <w:t>45</w:t>
      </w:r>
      <w:r>
        <w:rPr>
          <w:rFonts w:hint="eastAsia"/>
        </w:rPr>
        <w:t>名。</w:t>
      </w:r>
    </w:p>
    <w:p w:rsidR="00000000" w:rsidRDefault="00000000">
      <w:pPr>
        <w:spacing w:after="240" w:line="360" w:lineRule="exact"/>
        <w:rPr>
          <w:rFonts w:ascii="SimHei" w:eastAsia="SimHei"/>
        </w:rPr>
      </w:pPr>
      <w:r>
        <w:rPr>
          <w:rFonts w:ascii="SimHei" w:eastAsia="SimHei" w:hint="eastAsia"/>
        </w:rPr>
        <w:t>残疾人照顾和资格取得项目：</w:t>
      </w:r>
    </w:p>
    <w:p w:rsidR="00000000" w:rsidRDefault="00000000">
      <w:pPr>
        <w:spacing w:after="240" w:line="360" w:lineRule="exact"/>
        <w:ind w:firstLine="425"/>
      </w:pPr>
      <w:r>
        <w:t xml:space="preserve">45.  </w:t>
      </w:r>
      <w:r>
        <w:rPr>
          <w:rFonts w:hint="eastAsia"/>
        </w:rPr>
        <w:t>在社区框架内的资格取得方案在所有级别即地方和国家两级提供资格取得服务。它被认为是处理残疾问题的现代战略之一。从广义的概念看，社会资格取得</w:t>
      </w:r>
      <w:r>
        <w:t>(</w:t>
      </w:r>
      <w:r>
        <w:rPr>
          <w:rFonts w:hint="eastAsia"/>
        </w:rPr>
        <w:t>社会资格取得方案</w:t>
      </w:r>
      <w:r>
        <w:t>)</w:t>
      </w:r>
      <w:r>
        <w:rPr>
          <w:rFonts w:hint="eastAsia"/>
        </w:rPr>
        <w:t>涉及负责照顾工作的所有机构的积极参与，例如卫生部、教育部、保险和社会事务部及劳动和职业培训部。</w:t>
      </w:r>
    </w:p>
    <w:p w:rsidR="00000000" w:rsidRDefault="00000000">
      <w:pPr>
        <w:spacing w:after="240" w:line="360" w:lineRule="exact"/>
        <w:rPr>
          <w:rFonts w:ascii="SimHei" w:eastAsia="SimHei"/>
        </w:rPr>
      </w:pPr>
      <w:r>
        <w:rPr>
          <w:rFonts w:ascii="SimHei" w:eastAsia="SimHei" w:hint="eastAsia"/>
        </w:rPr>
        <w:t>塔伊兹和拉赫杰的社区资格取得方案：</w:t>
      </w:r>
    </w:p>
    <w:p w:rsidR="00000000" w:rsidRDefault="00000000">
      <w:pPr>
        <w:spacing w:after="240" w:line="360" w:lineRule="exact"/>
        <w:ind w:firstLine="425"/>
      </w:pPr>
      <w:r>
        <w:t xml:space="preserve">46.  </w:t>
      </w:r>
      <w:r>
        <w:rPr>
          <w:rFonts w:hint="eastAsia"/>
        </w:rPr>
        <w:t>拉赫杰省：</w:t>
      </w:r>
    </w:p>
    <w:p w:rsidR="00000000" w:rsidRDefault="00000000">
      <w:pPr>
        <w:spacing w:after="240" w:line="360" w:lineRule="exact"/>
        <w:ind w:firstLine="425"/>
      </w:pPr>
      <w:r>
        <w:rPr>
          <w:rFonts w:hint="eastAsia"/>
        </w:rPr>
        <w:t>现有</w:t>
      </w:r>
      <w:r>
        <w:t>172</w:t>
      </w:r>
      <w:r>
        <w:rPr>
          <w:rFonts w:hint="eastAsia"/>
        </w:rPr>
        <w:t>名残疾儿童正在进行取得资格的学习。共有</w:t>
      </w:r>
      <w:r>
        <w:t>68</w:t>
      </w:r>
      <w:r>
        <w:rPr>
          <w:rFonts w:hint="eastAsia"/>
        </w:rPr>
        <w:t>人需要进行随访，</w:t>
      </w:r>
      <w:r>
        <w:t>20</w:t>
      </w:r>
      <w:r>
        <w:rPr>
          <w:rFonts w:hint="eastAsia"/>
        </w:rPr>
        <w:t>人需要查询系统。</w:t>
      </w:r>
    </w:p>
    <w:p w:rsidR="00000000" w:rsidRDefault="00000000">
      <w:pPr>
        <w:spacing w:after="240" w:line="360" w:lineRule="exact"/>
        <w:ind w:firstLine="425"/>
      </w:pPr>
      <w:r>
        <w:rPr>
          <w:rFonts w:hint="eastAsia"/>
        </w:rPr>
        <w:t>塔伊兹省：</w:t>
      </w:r>
    </w:p>
    <w:p w:rsidR="00000000" w:rsidRDefault="00000000">
      <w:pPr>
        <w:spacing w:after="240" w:line="360" w:lineRule="exact"/>
        <w:ind w:firstLine="425"/>
      </w:pPr>
      <w:r>
        <w:rPr>
          <w:rFonts w:hint="eastAsia"/>
        </w:rPr>
        <w:t>现有</w:t>
      </w:r>
      <w:r>
        <w:t>389</w:t>
      </w:r>
      <w:r>
        <w:rPr>
          <w:rFonts w:hint="eastAsia"/>
        </w:rPr>
        <w:t>名残疾儿童正在接受资格取得的学习。有</w:t>
      </w:r>
      <w:r>
        <w:t>68</w:t>
      </w:r>
      <w:r>
        <w:rPr>
          <w:rFonts w:hint="eastAsia"/>
        </w:rPr>
        <w:t>人需要查询系统，有</w:t>
      </w:r>
      <w:r>
        <w:t>35</w:t>
      </w:r>
      <w:r>
        <w:rPr>
          <w:rFonts w:hint="eastAsia"/>
        </w:rPr>
        <w:t>人需要实行随访。预计本方案将扩大到其他地区如哈格达、拉马达和哈吉兹。培训了大约</w:t>
      </w:r>
      <w:r>
        <w:t>21</w:t>
      </w:r>
      <w:r>
        <w:rPr>
          <w:rFonts w:hint="eastAsia"/>
        </w:rPr>
        <w:t>名雇员以便于</w:t>
      </w:r>
      <w:r>
        <w:t>1995/1996</w:t>
      </w:r>
      <w:r>
        <w:rPr>
          <w:rFonts w:hint="eastAsia"/>
        </w:rPr>
        <w:t>年开始为这些地区的残疾儿童进行资格培训。现正在将此项目扩展到新的地区。</w:t>
      </w:r>
    </w:p>
    <w:p w:rsidR="00000000" w:rsidRDefault="00000000">
      <w:pPr>
        <w:spacing w:after="240" w:line="360" w:lineRule="exact"/>
        <w:rPr>
          <w:rFonts w:ascii="SimHei" w:eastAsia="SimHei"/>
        </w:rPr>
      </w:pPr>
      <w:r>
        <w:rPr>
          <w:rFonts w:ascii="SimHei" w:eastAsia="SimHei" w:hint="eastAsia"/>
        </w:rPr>
        <w:t>早期住房干预项目：</w:t>
      </w:r>
    </w:p>
    <w:p w:rsidR="00000000" w:rsidRDefault="00000000">
      <w:pPr>
        <w:spacing w:after="240" w:line="360" w:lineRule="exact"/>
        <w:ind w:firstLine="425"/>
      </w:pPr>
      <w:r>
        <w:t xml:space="preserve">47.  </w:t>
      </w:r>
      <w:r>
        <w:rPr>
          <w:rFonts w:hint="eastAsia"/>
        </w:rPr>
        <w:t>这是</w:t>
      </w:r>
      <w:r>
        <w:t>1993</w:t>
      </w:r>
      <w:r>
        <w:rPr>
          <w:rFonts w:hint="eastAsia"/>
        </w:rPr>
        <w:t>年开始的进行中的项目之一，得到阿拉伯儿童基金会的援助和国家的支助。不过，由于缺乏合格的培训干部，也缺乏财政拨款，项目陷入了停顿状态。项目已向</w:t>
      </w:r>
      <w:r>
        <w:t>56</w:t>
      </w:r>
      <w:r>
        <w:rPr>
          <w:rFonts w:hint="eastAsia"/>
        </w:rPr>
        <w:t>名男女残疾儿童提供了服务。</w:t>
      </w:r>
    </w:p>
    <w:p w:rsidR="00000000" w:rsidRDefault="00000000">
      <w:pPr>
        <w:spacing w:after="240" w:line="360" w:lineRule="exact"/>
        <w:rPr>
          <w:rFonts w:ascii="SimHei" w:eastAsia="SimHei"/>
        </w:rPr>
      </w:pPr>
      <w:r>
        <w:rPr>
          <w:rFonts w:ascii="SimHei" w:eastAsia="SimHei" w:hint="eastAsia"/>
        </w:rPr>
        <w:t>萨那</w:t>
      </w:r>
      <w:r>
        <w:rPr>
          <w:rFonts w:ascii="SimHei" w:eastAsia="SimHei"/>
        </w:rPr>
        <w:t>/</w:t>
      </w:r>
      <w:r>
        <w:rPr>
          <w:rFonts w:ascii="SimHei" w:eastAsia="SimHei" w:hint="eastAsia"/>
        </w:rPr>
        <w:t>亚西中心支助项目：</w:t>
      </w:r>
    </w:p>
    <w:p w:rsidR="00000000" w:rsidRDefault="00000000">
      <w:pPr>
        <w:spacing w:after="240" w:line="360" w:lineRule="exact"/>
        <w:ind w:firstLine="425"/>
      </w:pPr>
      <w:r>
        <w:t xml:space="preserve">48.  </w:t>
      </w:r>
      <w:r>
        <w:rPr>
          <w:rFonts w:hint="eastAsia"/>
        </w:rPr>
        <w:t>这一项目的第一部分有关接近诸如图拉等城市的地区的社区资格取得，现正在编制这些地区的残疾儿童名册，以使地方社区做好与国家并肩工作的准备。两个中心现正在做准备，而已将主要材料带到了现场。</w:t>
      </w:r>
    </w:p>
    <w:p w:rsidR="00000000" w:rsidRDefault="00000000">
      <w:pPr>
        <w:spacing w:line="240" w:lineRule="auto"/>
        <w:jc w:val="center"/>
        <w:rPr>
          <w:rFonts w:ascii="SimHei" w:eastAsia="SimHei"/>
          <w:sz w:val="28"/>
        </w:rPr>
      </w:pPr>
      <w:r>
        <w:rPr>
          <w:rFonts w:ascii="SimHei" w:eastAsia="SimHei" w:hint="eastAsia"/>
          <w:sz w:val="28"/>
        </w:rPr>
        <w:t>第</w:t>
      </w:r>
      <w:r>
        <w:rPr>
          <w:rFonts w:ascii="SimHei" w:eastAsia="SimHei"/>
          <w:sz w:val="28"/>
        </w:rPr>
        <w:t>6</w:t>
      </w:r>
      <w:r>
        <w:rPr>
          <w:rFonts w:ascii="SimHei" w:eastAsia="SimHei" w:hint="eastAsia"/>
          <w:sz w:val="28"/>
        </w:rPr>
        <w:t>条</w:t>
      </w:r>
    </w:p>
    <w:p w:rsidR="00000000" w:rsidRDefault="00000000">
      <w:pPr>
        <w:spacing w:after="240" w:line="240" w:lineRule="auto"/>
        <w:jc w:val="center"/>
        <w:rPr>
          <w:rFonts w:ascii="SimHei" w:eastAsia="SimHei"/>
          <w:sz w:val="28"/>
        </w:rPr>
      </w:pPr>
      <w:r>
        <w:rPr>
          <w:rFonts w:ascii="SimHei" w:eastAsia="SimHei" w:hint="eastAsia"/>
          <w:sz w:val="28"/>
        </w:rPr>
        <w:t>买卖妇女和迫使她们卖淫</w:t>
      </w:r>
    </w:p>
    <w:p w:rsidR="00000000" w:rsidRDefault="00000000">
      <w:pPr>
        <w:spacing w:after="240" w:line="360" w:lineRule="exact"/>
        <w:ind w:firstLine="425"/>
      </w:pPr>
      <w:r>
        <w:t xml:space="preserve">49.  </w:t>
      </w:r>
      <w:r>
        <w:rPr>
          <w:rFonts w:hint="eastAsia"/>
        </w:rPr>
        <w:t>在谈及象也门这样的伊斯兰国家的卖淫社会状况时，应当考虑两个重要方面：宗教方面和社会方面。</w:t>
      </w:r>
    </w:p>
    <w:p w:rsidR="00000000" w:rsidRDefault="00000000">
      <w:pPr>
        <w:spacing w:after="240" w:line="360" w:lineRule="exact"/>
        <w:ind w:firstLine="425"/>
      </w:pPr>
      <w:r>
        <w:rPr>
          <w:rFonts w:hint="eastAsia"/>
        </w:rPr>
        <w:t>这两个方面决定卖淫造成的社会状况。例如宗教方面，它依靠伊斯兰教的原则评估社会行为，它毫不动摇地取缔一切形式的卖淫。它也禁止一切使之貌似可取的行为，这一点产生于伊斯兰教教法的关注即敦促人们养成崇高的品格，它要求支助信奉崇高品格的家庭。宗教方面也在法律框架</w:t>
      </w:r>
      <w:r>
        <w:t>(</w:t>
      </w:r>
      <w:r>
        <w:rPr>
          <w:rFonts w:hint="eastAsia"/>
        </w:rPr>
        <w:t>婚姻</w:t>
      </w:r>
      <w:r>
        <w:t>)</w:t>
      </w:r>
      <w:r>
        <w:rPr>
          <w:rFonts w:hint="eastAsia"/>
        </w:rPr>
        <w:t>内安排男女之间的性关系，以求满足性欲和延续生命和人类。</w:t>
      </w:r>
    </w:p>
    <w:p w:rsidR="00000000" w:rsidRDefault="00000000">
      <w:pPr>
        <w:spacing w:after="240" w:line="360" w:lineRule="exact"/>
        <w:ind w:firstLine="425"/>
      </w:pPr>
      <w:r>
        <w:t xml:space="preserve">50.  </w:t>
      </w:r>
      <w:r>
        <w:rPr>
          <w:rFonts w:hint="eastAsia"/>
        </w:rPr>
        <w:t>社会方面与宗教方面是完全一致的，社会惯例、传统和习俗否定一切形式的卖淫，并要求通过建立家庭生活保持贞操，家庭生活的基础是社会双方</w:t>
      </w:r>
      <w:r>
        <w:t>(</w:t>
      </w:r>
      <w:r>
        <w:rPr>
          <w:rFonts w:hint="eastAsia"/>
        </w:rPr>
        <w:t>男女</w:t>
      </w:r>
      <w:r>
        <w:t>)</w:t>
      </w:r>
      <w:r>
        <w:rPr>
          <w:rFonts w:hint="eastAsia"/>
        </w:rPr>
        <w:t>彼此相互尊重，遵照通过各种方式产生于《伊斯兰教教法》的各项原则，这些原则有：</w:t>
      </w:r>
    </w:p>
    <w:p w:rsidR="00000000" w:rsidRDefault="00000000">
      <w:pPr>
        <w:spacing w:line="360" w:lineRule="exact"/>
        <w:ind w:firstLine="425"/>
      </w:pPr>
      <w:r>
        <w:t xml:space="preserve">(a)  </w:t>
      </w:r>
      <w:r>
        <w:rPr>
          <w:rFonts w:hint="eastAsia"/>
        </w:rPr>
        <w:t>家庭在扶养和教育子女方面的作用；</w:t>
      </w:r>
    </w:p>
    <w:p w:rsidR="00000000" w:rsidRDefault="00000000">
      <w:pPr>
        <w:spacing w:line="360" w:lineRule="exact"/>
        <w:ind w:firstLine="425"/>
      </w:pPr>
      <w:r>
        <w:t xml:space="preserve">(b)  </w:t>
      </w:r>
      <w:r>
        <w:rPr>
          <w:rFonts w:hint="eastAsia"/>
        </w:rPr>
        <w:t>学校的作用；</w:t>
      </w:r>
    </w:p>
    <w:p w:rsidR="00000000" w:rsidRDefault="00000000">
      <w:pPr>
        <w:spacing w:after="240" w:line="360" w:lineRule="exact"/>
        <w:ind w:firstLine="425"/>
      </w:pPr>
      <w:r>
        <w:t xml:space="preserve">(c)  </w:t>
      </w:r>
      <w:r>
        <w:rPr>
          <w:rFonts w:hint="eastAsia"/>
        </w:rPr>
        <w:t>社会的作用。</w:t>
      </w:r>
    </w:p>
    <w:p w:rsidR="00000000" w:rsidRDefault="00000000">
      <w:pPr>
        <w:spacing w:after="240" w:line="360" w:lineRule="exact"/>
        <w:ind w:firstLine="425"/>
      </w:pPr>
      <w:r>
        <w:t xml:space="preserve">51.  </w:t>
      </w:r>
      <w:r>
        <w:rPr>
          <w:rFonts w:hint="eastAsia"/>
        </w:rPr>
        <w:t>简言之，除了通过帮助男女双方树立社会习俗和传统的价值观以灌输在伊斯兰社会普遍崇高行为的范围内组织家庭的价值观外，所有这些方面都要求提倡道德反对邪恶。总的说，这使也门男子拒绝一切有辱他</w:t>
      </w:r>
      <w:r>
        <w:t>(</w:t>
      </w:r>
      <w:r>
        <w:rPr>
          <w:rFonts w:hint="eastAsia"/>
        </w:rPr>
        <w:t>或她</w:t>
      </w:r>
      <w:r>
        <w:t>)</w:t>
      </w:r>
      <w:r>
        <w:rPr>
          <w:rFonts w:hint="eastAsia"/>
        </w:rPr>
        <w:t>的人格的行为，不论是通过卖淫还是其他不可取的做法，因为自童年时代起，男子就有雄心壮志实现一种以尊重两性为特点的社会生活。这并不是说也门社会不存在以卖淫、强奸之类行为为代表的邪恶。但是买卖妇女和迫使她们卖淫是社会所不能接受的，并遭到所有刑罚立法的谴责，这种立法的基础是《伊斯兰教教法》的立场和社会习俗。</w:t>
      </w:r>
    </w:p>
    <w:p w:rsidR="00000000" w:rsidRDefault="00000000">
      <w:pPr>
        <w:spacing w:after="240" w:line="360" w:lineRule="exact"/>
        <w:ind w:firstLine="425"/>
      </w:pPr>
      <w:r>
        <w:t xml:space="preserve">52.  </w:t>
      </w:r>
      <w:r>
        <w:rPr>
          <w:rFonts w:hint="eastAsia"/>
        </w:rPr>
        <w:t>在也门，不存在任何组织买卖妇女或允许卖淫的立法或法律，其原因是宗教和社会立场反对和取缔任何有损妇女作为人的地位的事情。买卖妇女和迫使她们卖淫是一种侵犯妇女人权的行为。也门社会强调建立有组织的家庭生活</w:t>
      </w:r>
      <w:r>
        <w:t>(</w:t>
      </w:r>
      <w:r>
        <w:rPr>
          <w:rFonts w:hint="eastAsia"/>
        </w:rPr>
        <w:t>通过婚姻</w:t>
      </w:r>
      <w:r>
        <w:t>)</w:t>
      </w:r>
      <w:r>
        <w:rPr>
          <w:rFonts w:hint="eastAsia"/>
        </w:rPr>
        <w:t>。法律不允许卖淫，而且也无任何组织卖淫的法律。也门立法者通过</w:t>
      </w:r>
      <w:r>
        <w:t>1994</w:t>
      </w:r>
      <w:r>
        <w:rPr>
          <w:rFonts w:hint="eastAsia"/>
        </w:rPr>
        <w:t>年《第</w:t>
      </w:r>
      <w:r>
        <w:t>12</w:t>
      </w:r>
      <w:r>
        <w:rPr>
          <w:rFonts w:hint="eastAsia"/>
        </w:rPr>
        <w:t>号犯罪和惩治法》有关通奸和道德败坏的第</w:t>
      </w:r>
      <w:r>
        <w:t>11</w:t>
      </w:r>
      <w:r>
        <w:rPr>
          <w:rFonts w:hint="eastAsia"/>
        </w:rPr>
        <w:t>部分第</w:t>
      </w:r>
      <w:r>
        <w:t>4</w:t>
      </w:r>
      <w:r>
        <w:rPr>
          <w:rFonts w:hint="eastAsia"/>
        </w:rPr>
        <w:t>章谴责了卖淫。该法第</w:t>
      </w:r>
      <w:r>
        <w:t>277</w:t>
      </w:r>
      <w:r>
        <w:rPr>
          <w:rFonts w:hint="eastAsia"/>
        </w:rPr>
        <w:t>条将通奸和卖淫定义为“为了伤害他人举止或为了非法获利而损害荣誉和违反伊斯兰教教法的行为”。</w:t>
      </w:r>
    </w:p>
    <w:p w:rsidR="00000000" w:rsidRDefault="00000000">
      <w:pPr>
        <w:spacing w:after="240" w:line="360" w:lineRule="exact"/>
        <w:ind w:firstLine="425"/>
      </w:pPr>
      <w:r>
        <w:rPr>
          <w:rFonts w:hint="eastAsia"/>
        </w:rPr>
        <w:t>关于惩治通奸或卖淫的第</w:t>
      </w:r>
      <w:r>
        <w:t>278</w:t>
      </w:r>
      <w:r>
        <w:rPr>
          <w:rFonts w:hint="eastAsia"/>
        </w:rPr>
        <w:t>条规定，“任何进行通奸或卖淫的人应处以不超过</w:t>
      </w:r>
      <w:r>
        <w:t>3</w:t>
      </w:r>
      <w:r>
        <w:rPr>
          <w:rFonts w:hint="eastAsia"/>
        </w:rPr>
        <w:t>年的监禁或罚款”。</w:t>
      </w:r>
    </w:p>
    <w:p w:rsidR="00000000" w:rsidRDefault="00000000">
      <w:pPr>
        <w:spacing w:after="240" w:line="360" w:lineRule="exact"/>
        <w:ind w:firstLine="425"/>
      </w:pPr>
      <w:r>
        <w:rPr>
          <w:rFonts w:hint="eastAsia"/>
        </w:rPr>
        <w:t>该法第</w:t>
      </w:r>
      <w:r>
        <w:t>281</w:t>
      </w:r>
      <w:r>
        <w:rPr>
          <w:rFonts w:hint="eastAsia"/>
        </w:rPr>
        <w:t>条将经营任何卖淫场所定为罪行，并规定如下：“应对任何经营某一场所用于通奸或卖淫的人处以</w:t>
      </w:r>
      <w:r>
        <w:t>10</w:t>
      </w:r>
      <w:r>
        <w:rPr>
          <w:rFonts w:hint="eastAsia"/>
        </w:rPr>
        <w:t>年监禁。在所有情况下，应关闭此种场所不超过两年，而且在卖淫期间该处的所有家具和其他物品应予没收”。</w:t>
      </w:r>
    </w:p>
    <w:p w:rsidR="00000000" w:rsidRDefault="00000000">
      <w:pPr>
        <w:spacing w:after="240" w:line="360" w:lineRule="exact"/>
        <w:ind w:firstLine="425"/>
      </w:pPr>
      <w:r>
        <w:rPr>
          <w:rFonts w:hint="eastAsia"/>
        </w:rPr>
        <w:t>第</w:t>
      </w:r>
      <w:r>
        <w:t>279</w:t>
      </w:r>
      <w:r>
        <w:rPr>
          <w:rFonts w:hint="eastAsia"/>
        </w:rPr>
        <w:t>条将唆使通奸或卖淫的行为定为罪行并规定如下：</w:t>
      </w:r>
    </w:p>
    <w:p w:rsidR="00000000" w:rsidRDefault="00000000">
      <w:pPr>
        <w:spacing w:after="240" w:line="360" w:lineRule="exact"/>
        <w:ind w:firstLine="425"/>
      </w:pPr>
      <w:r>
        <w:rPr>
          <w:rFonts w:hint="eastAsia"/>
        </w:rPr>
        <w:t>“唆使他人通奸或卖淫的任何人应处以不超过</w:t>
      </w:r>
      <w:r>
        <w:t>3</w:t>
      </w:r>
      <w:r>
        <w:rPr>
          <w:rFonts w:hint="eastAsia"/>
        </w:rPr>
        <w:t>年的监禁。如果由于这种教唆而发生犯罪，惩罚应不超过</w:t>
      </w:r>
      <w:r>
        <w:t>7</w:t>
      </w:r>
      <w:r>
        <w:rPr>
          <w:rFonts w:hint="eastAsia"/>
        </w:rPr>
        <w:t>年监禁。但是，如果受教唆的罪犯不足</w:t>
      </w:r>
      <w:r>
        <w:t>15</w:t>
      </w:r>
      <w:r>
        <w:rPr>
          <w:rFonts w:hint="eastAsia"/>
        </w:rPr>
        <w:t>岁，而且教唆犯依靠通奸或卖淫为生，教唆犯的惩罚可达</w:t>
      </w:r>
      <w:r>
        <w:t>15</w:t>
      </w:r>
      <w:r>
        <w:rPr>
          <w:rFonts w:hint="eastAsia"/>
        </w:rPr>
        <w:t>年监禁。如果教唆犯也进行通奸或卖淫，并教唆他人仿效，惩罚也不得超过</w:t>
      </w:r>
      <w:r>
        <w:t>15</w:t>
      </w:r>
      <w:r>
        <w:rPr>
          <w:rFonts w:hint="eastAsia"/>
        </w:rPr>
        <w:t>年监禁”。</w:t>
      </w:r>
    </w:p>
    <w:p w:rsidR="00000000" w:rsidRDefault="00000000">
      <w:pPr>
        <w:spacing w:after="240" w:line="360" w:lineRule="exact"/>
        <w:ind w:firstLine="425"/>
      </w:pPr>
      <w:r>
        <w:rPr>
          <w:rFonts w:hint="eastAsia"/>
        </w:rPr>
        <w:t>可以认为不存在鼓励性服务的问题，并且这也不符合宗教、社会和法律立场，它们禁止买卖妇女并迫使她们卖淫。禁止直接或间接鼓励性服务，而且拒绝一切协助买卖妇女或迫使她们卖淫的手段。在也门，禁止为了进行性剥削而贩卖妇女，这符合也取缔奴隶制的《伊斯兰教教法》的立场。</w:t>
      </w:r>
      <w:r>
        <w:t>1994</w:t>
      </w:r>
      <w:r>
        <w:rPr>
          <w:rFonts w:hint="eastAsia"/>
        </w:rPr>
        <w:t>年《第</w:t>
      </w:r>
      <w:r>
        <w:t>12</w:t>
      </w:r>
      <w:r>
        <w:rPr>
          <w:rFonts w:hint="eastAsia"/>
        </w:rPr>
        <w:t>号犯罪和惩治法》第</w:t>
      </w:r>
      <w:r>
        <w:t>248</w:t>
      </w:r>
      <w:r>
        <w:rPr>
          <w:rFonts w:hint="eastAsia"/>
        </w:rPr>
        <w:t>条规定如下：</w:t>
      </w:r>
    </w:p>
    <w:p w:rsidR="00000000" w:rsidRDefault="00000000">
      <w:pPr>
        <w:spacing w:after="240" w:line="360" w:lineRule="exact"/>
        <w:ind w:firstLine="425"/>
      </w:pPr>
      <w:r>
        <w:rPr>
          <w:rFonts w:hint="eastAsia"/>
        </w:rPr>
        <w:t>“任何人：</w:t>
      </w:r>
    </w:p>
    <w:p w:rsidR="00000000" w:rsidRDefault="00000000">
      <w:pPr>
        <w:spacing w:after="240" w:line="360" w:lineRule="exact"/>
        <w:ind w:left="960" w:hanging="535"/>
      </w:pPr>
      <w:r>
        <w:t xml:space="preserve">—  </w:t>
      </w:r>
      <w:r>
        <w:tab/>
      </w:r>
      <w:r>
        <w:rPr>
          <w:rFonts w:hint="eastAsia"/>
        </w:rPr>
        <w:t>买卖人口或将其作为礼品送人；</w:t>
      </w:r>
    </w:p>
    <w:p w:rsidR="00000000" w:rsidRDefault="00000000">
      <w:pPr>
        <w:spacing w:after="240" w:line="360" w:lineRule="exact"/>
        <w:ind w:left="960" w:hanging="535"/>
      </w:pPr>
      <w:r>
        <w:t xml:space="preserve">—  </w:t>
      </w:r>
      <w:r>
        <w:tab/>
      </w:r>
      <w:r>
        <w:rPr>
          <w:rFonts w:hint="eastAsia"/>
        </w:rPr>
        <w:t>为了交易的目的将人带入或带出本国。</w:t>
      </w:r>
    </w:p>
    <w:p w:rsidR="00000000" w:rsidRDefault="00000000">
      <w:pPr>
        <w:spacing w:after="240" w:line="360" w:lineRule="exact"/>
        <w:ind w:firstLine="425"/>
      </w:pPr>
      <w:r>
        <w:rPr>
          <w:rFonts w:hint="eastAsia"/>
        </w:rPr>
        <w:t>应处以不超过</w:t>
      </w:r>
      <w:r>
        <w:t>10</w:t>
      </w:r>
      <w:r>
        <w:rPr>
          <w:rFonts w:hint="eastAsia"/>
        </w:rPr>
        <w:t>年的监禁。”</w:t>
      </w:r>
    </w:p>
    <w:p w:rsidR="00000000" w:rsidRDefault="00000000">
      <w:pPr>
        <w:spacing w:after="240" w:line="360" w:lineRule="exact"/>
        <w:ind w:firstLine="425"/>
      </w:pPr>
      <w:r>
        <w:rPr>
          <w:rFonts w:hint="eastAsia"/>
        </w:rPr>
        <w:t>法律、社会价值观和《伊斯兰教教法》原则所表明的也门社会对这个问题的立场，并不是作为遵守也门是其签署国的国际公约而形成的，而是通过连续不断的历史阶段从伊斯兰教和社会习俗所产生的立场。</w:t>
      </w:r>
    </w:p>
    <w:p w:rsidR="00000000" w:rsidRDefault="00000000">
      <w:pPr>
        <w:spacing w:line="240" w:lineRule="auto"/>
        <w:jc w:val="center"/>
        <w:rPr>
          <w:rFonts w:ascii="SimHei" w:eastAsia="SimHei"/>
          <w:sz w:val="28"/>
        </w:rPr>
      </w:pPr>
      <w:r>
        <w:rPr>
          <w:rFonts w:ascii="SimHei" w:eastAsia="SimHei" w:hint="eastAsia"/>
          <w:sz w:val="28"/>
        </w:rPr>
        <w:t>第</w:t>
      </w:r>
      <w:r>
        <w:rPr>
          <w:rFonts w:ascii="SimHei" w:eastAsia="SimHei"/>
          <w:sz w:val="28"/>
        </w:rPr>
        <w:t>7</w:t>
      </w:r>
      <w:r>
        <w:rPr>
          <w:rFonts w:ascii="SimHei" w:eastAsia="SimHei" w:hint="eastAsia"/>
          <w:sz w:val="28"/>
        </w:rPr>
        <w:t>条</w:t>
      </w:r>
    </w:p>
    <w:p w:rsidR="00000000" w:rsidRDefault="00000000">
      <w:pPr>
        <w:spacing w:after="240" w:line="240" w:lineRule="auto"/>
        <w:jc w:val="center"/>
        <w:rPr>
          <w:rFonts w:ascii="SimHei" w:eastAsia="SimHei"/>
          <w:sz w:val="28"/>
        </w:rPr>
      </w:pPr>
      <w:r>
        <w:rPr>
          <w:rFonts w:ascii="SimHei" w:eastAsia="SimHei" w:hint="eastAsia"/>
          <w:sz w:val="28"/>
        </w:rPr>
        <w:t>政治和公共生活</w:t>
      </w:r>
    </w:p>
    <w:p w:rsidR="00000000" w:rsidRDefault="00000000">
      <w:pPr>
        <w:spacing w:after="240" w:line="360" w:lineRule="exact"/>
        <w:rPr>
          <w:rFonts w:ascii="SimHei" w:eastAsia="SimHei"/>
        </w:rPr>
      </w:pPr>
      <w:r>
        <w:rPr>
          <w:rFonts w:ascii="SimHei" w:eastAsia="SimHei" w:hint="eastAsia"/>
        </w:rPr>
        <w:t>妇女参与立法领域</w:t>
      </w:r>
    </w:p>
    <w:p w:rsidR="00000000" w:rsidRDefault="00000000">
      <w:pPr>
        <w:spacing w:after="240" w:line="360" w:lineRule="exact"/>
        <w:ind w:firstLine="425"/>
      </w:pPr>
      <w:r>
        <w:t xml:space="preserve">53.  </w:t>
      </w:r>
      <w:r>
        <w:rPr>
          <w:rFonts w:hint="eastAsia"/>
        </w:rPr>
        <w:t>国家两个部分于</w:t>
      </w:r>
      <w:r>
        <w:t>1990</w:t>
      </w:r>
      <w:r>
        <w:rPr>
          <w:rFonts w:hint="eastAsia"/>
        </w:rPr>
        <w:t>年</w:t>
      </w:r>
      <w:r>
        <w:t>5</w:t>
      </w:r>
      <w:r>
        <w:rPr>
          <w:rFonts w:hint="eastAsia"/>
        </w:rPr>
        <w:t>月</w:t>
      </w:r>
      <w:r>
        <w:t>22</w:t>
      </w:r>
      <w:r>
        <w:rPr>
          <w:rFonts w:hint="eastAsia"/>
        </w:rPr>
        <w:t>日统一后，妇女与男子一起参加了</w:t>
      </w:r>
      <w:r>
        <w:t>1991</w:t>
      </w:r>
      <w:r>
        <w:rPr>
          <w:rFonts w:hint="eastAsia"/>
        </w:rPr>
        <w:t>年的宪法公民投票，并于</w:t>
      </w:r>
      <w:r>
        <w:t>1993</w:t>
      </w:r>
      <w:r>
        <w:rPr>
          <w:rFonts w:hint="eastAsia"/>
        </w:rPr>
        <w:t>年参加管理统一后的首次立法机关选举。关于组成最高选举委员会的法令只列进一名妇女的名字。由于妇女参与选举过程很重要，组成了与男子对应的妇女委员会以监督议会选举。在与男子编在一起的混合委员会中，许多妇女难以行使她们的选举权。</w:t>
      </w:r>
      <w:r>
        <w:t>4</w:t>
      </w:r>
      <w:r>
        <w:rPr>
          <w:rFonts w:hint="eastAsia"/>
        </w:rPr>
        <w:t>月</w:t>
      </w:r>
      <w:r>
        <w:t>27</w:t>
      </w:r>
      <w:r>
        <w:rPr>
          <w:rFonts w:hint="eastAsia"/>
        </w:rPr>
        <w:t>日的议会选举，将妇女参加选举和在选举登记册上登记她们名字的工作向前推进了一步。</w:t>
      </w:r>
    </w:p>
    <w:p w:rsidR="00000000" w:rsidRDefault="00000000">
      <w:pPr>
        <w:spacing w:after="240" w:line="360" w:lineRule="exact"/>
        <w:jc w:val="center"/>
        <w:rPr>
          <w:rFonts w:ascii="SimHei" w:eastAsia="SimHei"/>
        </w:rPr>
      </w:pPr>
      <w:r>
        <w:rPr>
          <w:rFonts w:ascii="SimHei" w:eastAsia="SimHei" w:hint="eastAsia"/>
        </w:rPr>
        <w:t>表</w:t>
      </w:r>
      <w:r>
        <w:rPr>
          <w:rFonts w:ascii="SimHei" w:eastAsia="SimHei"/>
        </w:rPr>
        <w:t xml:space="preserve">(10)  </w:t>
      </w:r>
      <w:r>
        <w:rPr>
          <w:rFonts w:ascii="SimHei" w:eastAsia="SimHei" w:hint="eastAsia"/>
        </w:rPr>
        <w:t>列示</w:t>
      </w:r>
      <w:r>
        <w:rPr>
          <w:rFonts w:ascii="SimHei" w:eastAsia="SimHei"/>
        </w:rPr>
        <w:t>1993/1997</w:t>
      </w:r>
      <w:r>
        <w:rPr>
          <w:rFonts w:ascii="SimHei" w:eastAsia="SimHei" w:hint="eastAsia"/>
        </w:rPr>
        <w:t>年选举中登记选民的人数及其占共和国人口总数的百分比</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39"/>
        <w:gridCol w:w="1239"/>
        <w:gridCol w:w="1239"/>
        <w:gridCol w:w="1239"/>
        <w:gridCol w:w="1239"/>
        <w:gridCol w:w="1239"/>
        <w:gridCol w:w="1239"/>
        <w:gridCol w:w="1239"/>
      </w:tblGrid>
      <w:tr w:rsidR="00000000">
        <w:tblPrEx>
          <w:tblCellMar>
            <w:top w:w="0" w:type="dxa"/>
            <w:bottom w:w="0" w:type="dxa"/>
          </w:tblCellMar>
        </w:tblPrEx>
        <w:tc>
          <w:tcPr>
            <w:tcW w:w="4956" w:type="dxa"/>
            <w:gridSpan w:val="4"/>
          </w:tcPr>
          <w:p w:rsidR="00000000" w:rsidRDefault="00000000">
            <w:pPr>
              <w:spacing w:line="360" w:lineRule="exact"/>
            </w:pPr>
            <w:r>
              <w:t>1993</w:t>
            </w:r>
            <w:r>
              <w:rPr>
                <w:rFonts w:hint="eastAsia"/>
              </w:rPr>
              <w:t>年登记选民人数</w:t>
            </w:r>
          </w:p>
        </w:tc>
        <w:tc>
          <w:tcPr>
            <w:tcW w:w="4956" w:type="dxa"/>
            <w:gridSpan w:val="4"/>
          </w:tcPr>
          <w:p w:rsidR="00000000" w:rsidRDefault="00000000">
            <w:pPr>
              <w:spacing w:line="360" w:lineRule="exact"/>
            </w:pPr>
            <w:r>
              <w:t>1997</w:t>
            </w:r>
            <w:r>
              <w:rPr>
                <w:rFonts w:hint="eastAsia"/>
              </w:rPr>
              <w:t>年登记选民人数</w:t>
            </w:r>
          </w:p>
        </w:tc>
      </w:tr>
      <w:tr w:rsidR="00000000">
        <w:tblPrEx>
          <w:tblCellMar>
            <w:top w:w="0" w:type="dxa"/>
            <w:bottom w:w="0" w:type="dxa"/>
          </w:tblCellMar>
        </w:tblPrEx>
        <w:tc>
          <w:tcPr>
            <w:tcW w:w="1239" w:type="dxa"/>
          </w:tcPr>
          <w:p w:rsidR="00000000" w:rsidRDefault="00000000">
            <w:pPr>
              <w:spacing w:line="360" w:lineRule="exact"/>
            </w:pPr>
            <w:r>
              <w:rPr>
                <w:rFonts w:hint="eastAsia"/>
              </w:rPr>
              <w:t>男</w:t>
            </w:r>
          </w:p>
        </w:tc>
        <w:tc>
          <w:tcPr>
            <w:tcW w:w="1239" w:type="dxa"/>
          </w:tcPr>
          <w:p w:rsidR="00000000" w:rsidRDefault="00000000">
            <w:pPr>
              <w:spacing w:line="360" w:lineRule="exact"/>
            </w:pPr>
            <w:r>
              <w:t>%</w:t>
            </w:r>
          </w:p>
        </w:tc>
        <w:tc>
          <w:tcPr>
            <w:tcW w:w="1239" w:type="dxa"/>
          </w:tcPr>
          <w:p w:rsidR="00000000" w:rsidRDefault="00000000">
            <w:pPr>
              <w:spacing w:line="360" w:lineRule="exact"/>
            </w:pPr>
            <w:r>
              <w:rPr>
                <w:rFonts w:hint="eastAsia"/>
              </w:rPr>
              <w:t>女</w:t>
            </w:r>
          </w:p>
        </w:tc>
        <w:tc>
          <w:tcPr>
            <w:tcW w:w="1239" w:type="dxa"/>
          </w:tcPr>
          <w:p w:rsidR="00000000" w:rsidRDefault="00000000">
            <w:pPr>
              <w:spacing w:line="360" w:lineRule="exact"/>
            </w:pPr>
            <w:r>
              <w:t>%</w:t>
            </w:r>
          </w:p>
        </w:tc>
        <w:tc>
          <w:tcPr>
            <w:tcW w:w="1239" w:type="dxa"/>
          </w:tcPr>
          <w:p w:rsidR="00000000" w:rsidRDefault="00000000">
            <w:pPr>
              <w:spacing w:line="360" w:lineRule="exact"/>
            </w:pPr>
            <w:r>
              <w:rPr>
                <w:rFonts w:hint="eastAsia"/>
              </w:rPr>
              <w:t>男</w:t>
            </w:r>
          </w:p>
        </w:tc>
        <w:tc>
          <w:tcPr>
            <w:tcW w:w="1239" w:type="dxa"/>
          </w:tcPr>
          <w:p w:rsidR="00000000" w:rsidRDefault="00000000">
            <w:pPr>
              <w:spacing w:line="360" w:lineRule="exact"/>
            </w:pPr>
            <w:r>
              <w:t>%</w:t>
            </w:r>
          </w:p>
        </w:tc>
        <w:tc>
          <w:tcPr>
            <w:tcW w:w="1239" w:type="dxa"/>
          </w:tcPr>
          <w:p w:rsidR="00000000" w:rsidRDefault="00000000">
            <w:pPr>
              <w:spacing w:line="360" w:lineRule="exact"/>
            </w:pPr>
            <w:r>
              <w:rPr>
                <w:rFonts w:hint="eastAsia"/>
              </w:rPr>
              <w:t>女</w:t>
            </w:r>
          </w:p>
        </w:tc>
        <w:tc>
          <w:tcPr>
            <w:tcW w:w="1239" w:type="dxa"/>
          </w:tcPr>
          <w:p w:rsidR="00000000" w:rsidRDefault="00000000">
            <w:pPr>
              <w:spacing w:line="360" w:lineRule="exact"/>
            </w:pPr>
            <w:r>
              <w:t>%</w:t>
            </w:r>
          </w:p>
        </w:tc>
      </w:tr>
      <w:tr w:rsidR="00000000">
        <w:tblPrEx>
          <w:tblCellMar>
            <w:top w:w="0" w:type="dxa"/>
            <w:bottom w:w="0" w:type="dxa"/>
          </w:tblCellMar>
        </w:tblPrEx>
        <w:tc>
          <w:tcPr>
            <w:tcW w:w="1239" w:type="dxa"/>
            <w:tcBorders>
              <w:bottom w:val="nil"/>
            </w:tcBorders>
          </w:tcPr>
          <w:p w:rsidR="00000000" w:rsidRDefault="00000000">
            <w:pPr>
              <w:spacing w:line="360" w:lineRule="exact"/>
            </w:pPr>
            <w:r>
              <w:t>2209944</w:t>
            </w:r>
          </w:p>
        </w:tc>
        <w:tc>
          <w:tcPr>
            <w:tcW w:w="1239" w:type="dxa"/>
            <w:tcBorders>
              <w:bottom w:val="nil"/>
            </w:tcBorders>
          </w:tcPr>
          <w:p w:rsidR="00000000" w:rsidRDefault="00000000">
            <w:pPr>
              <w:spacing w:line="360" w:lineRule="exact"/>
            </w:pPr>
            <w:r>
              <w:t>82%</w:t>
            </w:r>
          </w:p>
        </w:tc>
        <w:tc>
          <w:tcPr>
            <w:tcW w:w="1239" w:type="dxa"/>
            <w:tcBorders>
              <w:bottom w:val="nil"/>
            </w:tcBorders>
          </w:tcPr>
          <w:p w:rsidR="00000000" w:rsidRDefault="00000000">
            <w:pPr>
              <w:spacing w:line="360" w:lineRule="exact"/>
            </w:pPr>
            <w:r>
              <w:t>478790</w:t>
            </w:r>
          </w:p>
        </w:tc>
        <w:tc>
          <w:tcPr>
            <w:tcW w:w="1239" w:type="dxa"/>
            <w:tcBorders>
              <w:bottom w:val="nil"/>
            </w:tcBorders>
          </w:tcPr>
          <w:p w:rsidR="00000000" w:rsidRDefault="00000000">
            <w:pPr>
              <w:spacing w:line="360" w:lineRule="exact"/>
            </w:pPr>
            <w:r>
              <w:t>10%</w:t>
            </w:r>
          </w:p>
        </w:tc>
        <w:tc>
          <w:tcPr>
            <w:tcW w:w="1239" w:type="dxa"/>
            <w:tcBorders>
              <w:bottom w:val="nil"/>
            </w:tcBorders>
          </w:tcPr>
          <w:p w:rsidR="00000000" w:rsidRDefault="00000000">
            <w:pPr>
              <w:spacing w:line="360" w:lineRule="exact"/>
            </w:pPr>
            <w:r>
              <w:t>3364796</w:t>
            </w:r>
          </w:p>
        </w:tc>
        <w:tc>
          <w:tcPr>
            <w:tcW w:w="1239" w:type="dxa"/>
            <w:tcBorders>
              <w:bottom w:val="nil"/>
            </w:tcBorders>
          </w:tcPr>
          <w:p w:rsidR="00000000" w:rsidRDefault="00000000">
            <w:pPr>
              <w:spacing w:line="360" w:lineRule="exact"/>
            </w:pPr>
            <w:r>
              <w:t>73%</w:t>
            </w:r>
          </w:p>
        </w:tc>
        <w:tc>
          <w:tcPr>
            <w:tcW w:w="1239" w:type="dxa"/>
            <w:tcBorders>
              <w:bottom w:val="nil"/>
            </w:tcBorders>
          </w:tcPr>
          <w:p w:rsidR="00000000" w:rsidRDefault="00000000">
            <w:pPr>
              <w:spacing w:line="360" w:lineRule="exact"/>
            </w:pPr>
            <w:r>
              <w:t>1272073</w:t>
            </w:r>
          </w:p>
        </w:tc>
        <w:tc>
          <w:tcPr>
            <w:tcW w:w="1239" w:type="dxa"/>
            <w:tcBorders>
              <w:bottom w:val="nil"/>
            </w:tcBorders>
          </w:tcPr>
          <w:p w:rsidR="00000000" w:rsidRDefault="00000000">
            <w:pPr>
              <w:spacing w:line="360" w:lineRule="exact"/>
            </w:pPr>
            <w:r>
              <w:t>27%</w:t>
            </w:r>
          </w:p>
        </w:tc>
      </w:tr>
      <w:tr w:rsidR="00000000">
        <w:tblPrEx>
          <w:tblCellMar>
            <w:top w:w="0" w:type="dxa"/>
            <w:bottom w:w="0" w:type="dxa"/>
          </w:tblCellMar>
        </w:tblPrEx>
        <w:tc>
          <w:tcPr>
            <w:tcW w:w="1239" w:type="dxa"/>
            <w:tcBorders>
              <w:right w:val="nil"/>
            </w:tcBorders>
          </w:tcPr>
          <w:p w:rsidR="00000000" w:rsidRDefault="00000000">
            <w:pPr>
              <w:spacing w:line="360" w:lineRule="exact"/>
            </w:pPr>
          </w:p>
        </w:tc>
        <w:tc>
          <w:tcPr>
            <w:tcW w:w="1239" w:type="dxa"/>
            <w:tcBorders>
              <w:left w:val="nil"/>
              <w:right w:val="nil"/>
            </w:tcBorders>
          </w:tcPr>
          <w:p w:rsidR="00000000" w:rsidRDefault="00000000">
            <w:pPr>
              <w:spacing w:line="360" w:lineRule="exact"/>
            </w:pPr>
            <w:r>
              <w:rPr>
                <w:rFonts w:hint="eastAsia"/>
              </w:rPr>
              <w:t>合计</w:t>
            </w:r>
          </w:p>
        </w:tc>
        <w:tc>
          <w:tcPr>
            <w:tcW w:w="1239" w:type="dxa"/>
            <w:tcBorders>
              <w:left w:val="nil"/>
              <w:right w:val="nil"/>
            </w:tcBorders>
          </w:tcPr>
          <w:p w:rsidR="00000000" w:rsidRDefault="00000000">
            <w:pPr>
              <w:spacing w:line="360" w:lineRule="exact"/>
            </w:pPr>
            <w:r>
              <w:t>2688734</w:t>
            </w:r>
          </w:p>
        </w:tc>
        <w:tc>
          <w:tcPr>
            <w:tcW w:w="1239" w:type="dxa"/>
            <w:tcBorders>
              <w:left w:val="nil"/>
            </w:tcBorders>
          </w:tcPr>
          <w:p w:rsidR="00000000" w:rsidRDefault="00000000">
            <w:pPr>
              <w:spacing w:line="360" w:lineRule="exact"/>
            </w:pPr>
          </w:p>
        </w:tc>
        <w:tc>
          <w:tcPr>
            <w:tcW w:w="1239" w:type="dxa"/>
            <w:tcBorders>
              <w:right w:val="nil"/>
            </w:tcBorders>
          </w:tcPr>
          <w:p w:rsidR="00000000" w:rsidRDefault="00000000">
            <w:pPr>
              <w:spacing w:line="360" w:lineRule="exact"/>
            </w:pPr>
          </w:p>
        </w:tc>
        <w:tc>
          <w:tcPr>
            <w:tcW w:w="1239" w:type="dxa"/>
            <w:tcBorders>
              <w:left w:val="nil"/>
              <w:right w:val="nil"/>
            </w:tcBorders>
          </w:tcPr>
          <w:p w:rsidR="00000000" w:rsidRDefault="00000000">
            <w:pPr>
              <w:spacing w:line="360" w:lineRule="exact"/>
            </w:pPr>
            <w:r>
              <w:rPr>
                <w:rFonts w:hint="eastAsia"/>
              </w:rPr>
              <w:t>合计</w:t>
            </w:r>
          </w:p>
        </w:tc>
        <w:tc>
          <w:tcPr>
            <w:tcW w:w="1239" w:type="dxa"/>
            <w:tcBorders>
              <w:left w:val="nil"/>
              <w:right w:val="nil"/>
            </w:tcBorders>
          </w:tcPr>
          <w:p w:rsidR="00000000" w:rsidRDefault="00000000">
            <w:pPr>
              <w:spacing w:line="360" w:lineRule="exact"/>
            </w:pPr>
            <w:r>
              <w:t>4636796</w:t>
            </w:r>
          </w:p>
        </w:tc>
        <w:tc>
          <w:tcPr>
            <w:tcW w:w="1239" w:type="dxa"/>
            <w:tcBorders>
              <w:left w:val="nil"/>
            </w:tcBorders>
          </w:tcPr>
          <w:p w:rsidR="00000000" w:rsidRDefault="00000000">
            <w:pPr>
              <w:spacing w:line="360" w:lineRule="exact"/>
            </w:pPr>
          </w:p>
        </w:tc>
      </w:tr>
    </w:tbl>
    <w:p w:rsidR="00000000" w:rsidRDefault="00000000">
      <w:pPr>
        <w:spacing w:line="360" w:lineRule="exact"/>
        <w:ind w:firstLine="425"/>
      </w:pPr>
    </w:p>
    <w:p w:rsidR="00000000" w:rsidRDefault="00000000">
      <w:pPr>
        <w:spacing w:after="240" w:line="360" w:lineRule="exact"/>
        <w:ind w:firstLine="425"/>
      </w:pPr>
      <w:r>
        <w:t xml:space="preserve">54.  </w:t>
      </w:r>
      <w:r>
        <w:rPr>
          <w:rFonts w:hint="eastAsia"/>
        </w:rPr>
        <w:t>妇女参加了两届议会的选举。在</w:t>
      </w:r>
      <w:r>
        <w:t>1993/1997</w:t>
      </w:r>
      <w:r>
        <w:rPr>
          <w:rFonts w:hint="eastAsia"/>
        </w:rPr>
        <w:t>年的选举中，两届议会选举的妇女候选人数分别为</w:t>
      </w:r>
      <w:r>
        <w:t>41</w:t>
      </w:r>
      <w:r>
        <w:rPr>
          <w:rFonts w:hint="eastAsia"/>
        </w:rPr>
        <w:t>名</w:t>
      </w:r>
      <w:r>
        <w:t>(1993</w:t>
      </w:r>
      <w:r>
        <w:rPr>
          <w:rFonts w:hint="eastAsia"/>
        </w:rPr>
        <w:t>年</w:t>
      </w:r>
      <w:r>
        <w:t>)</w:t>
      </w:r>
      <w:r>
        <w:rPr>
          <w:rFonts w:hint="eastAsia"/>
        </w:rPr>
        <w:t>和</w:t>
      </w:r>
      <w:r>
        <w:t>23</w:t>
      </w:r>
      <w:r>
        <w:rPr>
          <w:rFonts w:hint="eastAsia"/>
        </w:rPr>
        <w:t>名</w:t>
      </w:r>
      <w:r>
        <w:t>(1997</w:t>
      </w:r>
      <w:r>
        <w:rPr>
          <w:rFonts w:hint="eastAsia"/>
        </w:rPr>
        <w:t>年</w:t>
      </w:r>
      <w:r>
        <w:t>)</w:t>
      </w:r>
      <w:r>
        <w:rPr>
          <w:rFonts w:hint="eastAsia"/>
        </w:rPr>
        <w:t>。每届选举各有两名妇女候选人当选议员。</w:t>
      </w:r>
    </w:p>
    <w:p w:rsidR="00000000" w:rsidRDefault="00000000">
      <w:pPr>
        <w:spacing w:after="240" w:line="360" w:lineRule="exact"/>
        <w:rPr>
          <w:rFonts w:ascii="SimHei" w:eastAsia="SimHei"/>
        </w:rPr>
      </w:pPr>
      <w:r>
        <w:rPr>
          <w:rFonts w:ascii="SimHei" w:eastAsia="SimHei" w:hint="eastAsia"/>
        </w:rPr>
        <w:t>地方监测选举：</w:t>
      </w:r>
    </w:p>
    <w:p w:rsidR="00000000" w:rsidRDefault="00000000">
      <w:pPr>
        <w:spacing w:after="240" w:line="360" w:lineRule="exact"/>
        <w:ind w:firstLine="425"/>
      </w:pPr>
      <w:r>
        <w:t xml:space="preserve">55.  </w:t>
      </w:r>
      <w:r>
        <w:rPr>
          <w:rFonts w:hint="eastAsia"/>
        </w:rPr>
        <w:t>妇女在监测选举是否公正中的作用引人注目，并取得了最突出的地方数据，它由监测选举公正性最高民众委员会在全国一级宣布，两名妇女参加该委员会并担任助理秘书长的职务。</w:t>
      </w:r>
    </w:p>
    <w:p w:rsidR="00000000" w:rsidRDefault="00000000">
      <w:pPr>
        <w:spacing w:after="240" w:line="360" w:lineRule="exact"/>
        <w:ind w:firstLine="425"/>
      </w:pPr>
      <w:r>
        <w:rPr>
          <w:rFonts w:hint="eastAsia"/>
        </w:rPr>
        <w:t>妇女还当选为选举监测委员会的成员。此外，帮助国际监测员的工作班子中有两名妇女，她们的参加对于工作班子完成当地和国际两级的任务起了至关重要的作用。成千上万名妇女在全国参加了监测</w:t>
      </w:r>
      <w:r>
        <w:t>1993/1997</w:t>
      </w:r>
      <w:r>
        <w:rPr>
          <w:rFonts w:hint="eastAsia"/>
        </w:rPr>
        <w:t>年选举是否公正的工作。</w:t>
      </w:r>
    </w:p>
    <w:p w:rsidR="00000000" w:rsidRDefault="00000000">
      <w:pPr>
        <w:spacing w:after="240" w:line="360" w:lineRule="exact"/>
        <w:rPr>
          <w:rFonts w:ascii="SimHei" w:eastAsia="SimHei"/>
        </w:rPr>
      </w:pPr>
      <w:r>
        <w:rPr>
          <w:rFonts w:ascii="SimHei" w:eastAsia="SimHei" w:hint="eastAsia"/>
        </w:rPr>
        <w:t>参加政党：</w:t>
      </w:r>
    </w:p>
    <w:p w:rsidR="00000000" w:rsidRDefault="00000000">
      <w:pPr>
        <w:spacing w:after="240" w:line="360" w:lineRule="exact"/>
        <w:ind w:firstLine="425"/>
      </w:pPr>
      <w:r>
        <w:t xml:space="preserve">56.  </w:t>
      </w:r>
      <w:r>
        <w:rPr>
          <w:rFonts w:hint="eastAsia"/>
        </w:rPr>
        <w:t>虽然选举表上登记的妇女的百分比不超过</w:t>
      </w:r>
      <w:r>
        <w:t>36.8%</w:t>
      </w:r>
      <w:r>
        <w:rPr>
          <w:rFonts w:hint="eastAsia"/>
        </w:rPr>
        <w:t>，但女性参加的密度向所有政党和政治组织发出了一个公开的信息，即民主已将妇女造就为政治舞台上一支谁也不能轻视的真正的力量；任何政党是要忽视这支力量，就将逃脱不了失败的命运。</w:t>
      </w:r>
    </w:p>
    <w:p w:rsidR="00000000" w:rsidRDefault="00000000">
      <w:pPr>
        <w:spacing w:after="240" w:line="360" w:lineRule="exact"/>
        <w:ind w:firstLine="425"/>
      </w:pPr>
      <w:r>
        <w:rPr>
          <w:rFonts w:hint="eastAsia"/>
        </w:rPr>
        <w:t>按照《政党和政治组织法》的规定，为了党的政治宣言，政党必须向政党委员会提交签名人数不少于</w:t>
      </w:r>
      <w:r>
        <w:t>2500</w:t>
      </w:r>
      <w:r>
        <w:rPr>
          <w:rFonts w:hint="eastAsia"/>
        </w:rPr>
        <w:t>人的名单。人民大会的此种名单上有</w:t>
      </w:r>
      <w:r>
        <w:t>37</w:t>
      </w:r>
      <w:r>
        <w:rPr>
          <w:rFonts w:hint="eastAsia"/>
        </w:rPr>
        <w:t>名妇女的名字，也门改革大会的名单上有</w:t>
      </w:r>
      <w:r>
        <w:t>20</w:t>
      </w:r>
      <w:r>
        <w:rPr>
          <w:rFonts w:hint="eastAsia"/>
        </w:rPr>
        <w:t>名妇女的名字，阿拉伯复兴社会党有</w:t>
      </w:r>
      <w:r>
        <w:t>78</w:t>
      </w:r>
      <w:r>
        <w:rPr>
          <w:rFonts w:hint="eastAsia"/>
        </w:rPr>
        <w:t>人的名字，纳赛里民主党有</w:t>
      </w:r>
      <w:r>
        <w:t>30</w:t>
      </w:r>
      <w:r>
        <w:rPr>
          <w:rFonts w:hint="eastAsia"/>
        </w:rPr>
        <w:t>人的名字，而纳赛里瓦达维党有</w:t>
      </w:r>
      <w:r>
        <w:t>48</w:t>
      </w:r>
      <w:r>
        <w:rPr>
          <w:rFonts w:hint="eastAsia"/>
        </w:rPr>
        <w:t>名妇女的名字。</w:t>
      </w:r>
    </w:p>
    <w:p w:rsidR="00000000" w:rsidRDefault="00000000">
      <w:pPr>
        <w:spacing w:after="240" w:line="360" w:lineRule="exact"/>
        <w:ind w:firstLine="425"/>
      </w:pPr>
      <w:r>
        <w:rPr>
          <w:rFonts w:hint="eastAsia"/>
        </w:rPr>
        <w:t>妇女在总统府中谋取了职务，目前有</w:t>
      </w:r>
      <w:r>
        <w:t>40</w:t>
      </w:r>
      <w:r>
        <w:rPr>
          <w:rFonts w:hint="eastAsia"/>
        </w:rPr>
        <w:t>名妇女担任各种职务；其中有些是顾问，担任副部长，有</w:t>
      </w:r>
      <w:r>
        <w:t>7</w:t>
      </w:r>
      <w:r>
        <w:rPr>
          <w:rFonts w:hint="eastAsia"/>
        </w:rPr>
        <w:t>人担任部长</w:t>
      </w:r>
      <w:r>
        <w:t>(</w:t>
      </w:r>
      <w:r>
        <w:rPr>
          <w:rFonts w:hint="eastAsia"/>
        </w:rPr>
        <w:t>帮办</w:t>
      </w:r>
      <w:r>
        <w:t>)</w:t>
      </w:r>
      <w:r>
        <w:rPr>
          <w:rFonts w:hint="eastAsia"/>
        </w:rPr>
        <w:t>，其他妇女分布在各个部门和委员会中，另有一些妇女担任象经济合作局局长和全国和平委员会的秘书、研究员、专家等职务。与男子相比，工作妇女约占</w:t>
      </w:r>
      <w:r>
        <w:t>20%</w:t>
      </w:r>
      <w:r>
        <w:rPr>
          <w:rFonts w:hint="eastAsia"/>
        </w:rPr>
        <w:t>。</w:t>
      </w:r>
    </w:p>
    <w:p w:rsidR="00000000" w:rsidRDefault="00000000">
      <w:pPr>
        <w:spacing w:after="240" w:line="360" w:lineRule="exact"/>
        <w:ind w:firstLine="425"/>
      </w:pPr>
      <w:r>
        <w:rPr>
          <w:rFonts w:hint="eastAsia"/>
        </w:rPr>
        <w:t>可以说，妇女已取得了处于政治等级最上层的职务，这对全体具有资格和抱负的妇女来说，是一种积极的现象。</w:t>
      </w:r>
    </w:p>
    <w:p w:rsidR="00000000" w:rsidRDefault="00000000">
      <w:pPr>
        <w:spacing w:after="240" w:line="360" w:lineRule="exact"/>
        <w:rPr>
          <w:rFonts w:ascii="SimHei" w:eastAsia="SimHei"/>
        </w:rPr>
      </w:pPr>
      <w:r>
        <w:rPr>
          <w:rFonts w:ascii="SimHei" w:eastAsia="SimHei" w:hint="eastAsia"/>
        </w:rPr>
        <w:t>参加政府：</w:t>
      </w:r>
    </w:p>
    <w:p w:rsidR="00000000" w:rsidRDefault="00000000">
      <w:pPr>
        <w:spacing w:after="240" w:line="360" w:lineRule="exact"/>
        <w:ind w:firstLine="425"/>
      </w:pPr>
      <w:r>
        <w:t xml:space="preserve">57.  </w:t>
      </w:r>
      <w:r>
        <w:rPr>
          <w:rFonts w:hint="eastAsia"/>
        </w:rPr>
        <w:t>也门实现统一前，只有一名妇女在亚丁担任文化和新闻部副部长。</w:t>
      </w:r>
      <w:r>
        <w:t>1986——1990</w:t>
      </w:r>
      <w:r>
        <w:rPr>
          <w:rFonts w:hint="eastAsia"/>
        </w:rPr>
        <w:t>年期间，这名妇女担任国家总统委员会成员之职。一名妇女担任保险总公司董事长的职务，三名担任助理副部长，属于最高行政职务，</w:t>
      </w:r>
      <w:r>
        <w:t>6</w:t>
      </w:r>
      <w:r>
        <w:rPr>
          <w:rFonts w:hint="eastAsia"/>
        </w:rPr>
        <w:t>人担任部长顾问。妇女还在政府中担任领导职务，其中</w:t>
      </w:r>
      <w:r>
        <w:t>47</w:t>
      </w:r>
      <w:r>
        <w:rPr>
          <w:rFonts w:hint="eastAsia"/>
        </w:rPr>
        <w:t>人担任专家和局级负责人的职务。其中一人担任部长，</w:t>
      </w:r>
      <w:r>
        <w:t>95</w:t>
      </w:r>
      <w:r>
        <w:rPr>
          <w:rFonts w:hint="eastAsia"/>
        </w:rPr>
        <w:t>人担任总局长等最高政府职务。所有这些变化都发生在</w:t>
      </w:r>
      <w:r>
        <w:t>1990</w:t>
      </w:r>
      <w:r>
        <w:rPr>
          <w:rFonts w:hint="eastAsia"/>
        </w:rPr>
        <w:t>年即也门统一年之后。</w:t>
      </w:r>
    </w:p>
    <w:p w:rsidR="00000000" w:rsidRDefault="00000000">
      <w:pPr>
        <w:spacing w:after="240" w:line="360" w:lineRule="exact"/>
        <w:rPr>
          <w:rFonts w:ascii="SimHei" w:eastAsia="SimHei"/>
        </w:rPr>
      </w:pPr>
      <w:r>
        <w:rPr>
          <w:rFonts w:ascii="SimHei" w:eastAsia="SimHei" w:hint="eastAsia"/>
        </w:rPr>
        <w:t>参加地方机构：</w:t>
      </w:r>
    </w:p>
    <w:p w:rsidR="00000000" w:rsidRDefault="00000000">
      <w:pPr>
        <w:spacing w:after="240" w:line="360" w:lineRule="exact"/>
        <w:ind w:firstLine="425"/>
      </w:pPr>
      <w:r>
        <w:t xml:space="preserve">58.  </w:t>
      </w:r>
      <w:r>
        <w:rPr>
          <w:rFonts w:hint="eastAsia"/>
        </w:rPr>
        <w:t>在统一前，两个部分进入地方政府机构任职的妇女数目有限。情况发生了变化，因为也门共和国新的政治制度主张民主、政治多元化和政党多元化。参加</w:t>
      </w:r>
      <w:r>
        <w:t>1997</w:t>
      </w:r>
      <w:r>
        <w:rPr>
          <w:rFonts w:hint="eastAsia"/>
        </w:rPr>
        <w:t>年议会选举的妇女人数增多，向所有政党和政治组织发出了一个公开的信息。妇女依靠其联合会和协会，能够形成一种强大的压力，使尽量多的妇女能够在地方委员会中取得职位。这是增加议会女性议员数目的唯一办法，因为地方委员会的成员资格为通向议会铺设一条道路。这方面十分重要的是妇女必须明白她们实际想要些什么，并且发挥有效的作用以便在这些机构中实现适当的地位。不过，在本报告发布之日起两年内预期不会举行此种选举。</w:t>
      </w:r>
    </w:p>
    <w:p w:rsidR="00000000" w:rsidRDefault="00000000">
      <w:pPr>
        <w:spacing w:after="240" w:line="360" w:lineRule="exact"/>
        <w:rPr>
          <w:rFonts w:ascii="SimHei" w:eastAsia="SimHei"/>
        </w:rPr>
      </w:pPr>
      <w:r>
        <w:rPr>
          <w:rFonts w:ascii="SimHei" w:eastAsia="SimHei"/>
        </w:rPr>
        <w:br w:type="page"/>
      </w:r>
      <w:r>
        <w:rPr>
          <w:rFonts w:ascii="SimHei" w:eastAsia="SimHei" w:hint="eastAsia"/>
        </w:rPr>
        <w:t>参加工会的工作：</w:t>
      </w:r>
    </w:p>
    <w:p w:rsidR="00000000" w:rsidRDefault="00000000">
      <w:pPr>
        <w:spacing w:after="240" w:line="360" w:lineRule="exact"/>
        <w:ind w:firstLine="425"/>
      </w:pPr>
      <w:r>
        <w:t xml:space="preserve">59.  </w:t>
      </w:r>
      <w:r>
        <w:rPr>
          <w:rFonts w:hint="eastAsia"/>
        </w:rPr>
        <w:t>妇女在这一领域的代表程度，与男子相比仍然很有限，尽管工会工作为妇女开辟了进入公共生活工作领域的广阔前景。统计数据和指标反映出，妇女的代表性有限，在工会会员和工会领导机构职务中只占</w:t>
      </w:r>
      <w:r>
        <w:t>15%</w:t>
      </w:r>
      <w:r>
        <w:rPr>
          <w:rFonts w:hint="eastAsia"/>
        </w:rPr>
        <w:t>，在工会分支机构中占到</w:t>
      </w:r>
      <w:r>
        <w:t>10%</w:t>
      </w:r>
      <w:r>
        <w:rPr>
          <w:rFonts w:hint="eastAsia"/>
        </w:rPr>
        <w:t>，在工会中央理事会的</w:t>
      </w:r>
      <w:r>
        <w:t>115</w:t>
      </w:r>
      <w:r>
        <w:rPr>
          <w:rFonts w:hint="eastAsia"/>
        </w:rPr>
        <w:t>名成员中有</w:t>
      </w:r>
      <w:r>
        <w:t>11</w:t>
      </w:r>
      <w:r>
        <w:rPr>
          <w:rFonts w:hint="eastAsia"/>
        </w:rPr>
        <w:t>名女成员，即占到</w:t>
      </w:r>
      <w:r>
        <w:t>10%</w:t>
      </w:r>
      <w:r>
        <w:rPr>
          <w:rFonts w:hint="eastAsia"/>
        </w:rPr>
        <w:t>。劳动工会行政办公室中甚至没有一名女性成员。不过，为工作妇女成立了一个</w:t>
      </w:r>
      <w:r>
        <w:t>5</w:t>
      </w:r>
      <w:r>
        <w:rPr>
          <w:rFonts w:hint="eastAsia"/>
        </w:rPr>
        <w:t>人委员会。</w:t>
      </w:r>
    </w:p>
    <w:p w:rsidR="00000000" w:rsidRDefault="00000000">
      <w:pPr>
        <w:spacing w:after="240" w:line="360" w:lineRule="exact"/>
        <w:ind w:firstLine="425"/>
      </w:pPr>
      <w:r>
        <w:rPr>
          <w:rFonts w:hint="eastAsia"/>
        </w:rPr>
        <w:t>一般说，在所有的工会组织中，与男子相比，妇女参与这一重要领域的比例非常有限，其原因有好几个：</w:t>
      </w:r>
    </w:p>
    <w:p w:rsidR="00000000" w:rsidRDefault="00000000">
      <w:pPr>
        <w:spacing w:after="240" w:line="360" w:lineRule="exact"/>
        <w:ind w:left="958" w:hanging="533"/>
      </w:pPr>
      <w:r>
        <w:t xml:space="preserve">—  </w:t>
      </w:r>
      <w:r>
        <w:tab/>
      </w:r>
      <w:r>
        <w:rPr>
          <w:rFonts w:hint="eastAsia"/>
        </w:rPr>
        <w:t>妇女近期才参加这领域；</w:t>
      </w:r>
    </w:p>
    <w:p w:rsidR="00000000" w:rsidRDefault="00000000">
      <w:pPr>
        <w:spacing w:after="240" w:line="360" w:lineRule="exact"/>
        <w:ind w:left="958" w:hanging="533"/>
      </w:pPr>
      <w:r>
        <w:t xml:space="preserve">—  </w:t>
      </w:r>
      <w:r>
        <w:tab/>
      </w:r>
      <w:r>
        <w:rPr>
          <w:rFonts w:hint="eastAsia"/>
        </w:rPr>
        <w:t>由于有些妇女对工会工作的的重要性认识不足，因此认为妇女参加工会不可行；</w:t>
      </w:r>
    </w:p>
    <w:p w:rsidR="00000000" w:rsidRDefault="00000000">
      <w:pPr>
        <w:spacing w:after="240" w:line="360" w:lineRule="exact"/>
        <w:ind w:left="960" w:hanging="535"/>
      </w:pPr>
      <w:r>
        <w:t xml:space="preserve">—  </w:t>
      </w:r>
      <w:r>
        <w:tab/>
      </w:r>
      <w:r>
        <w:rPr>
          <w:rFonts w:hint="eastAsia"/>
        </w:rPr>
        <w:t>男子控制着工会的领导职务，剥夺了妇女担任这些职务的机会，这降低了妇女的参与率。</w:t>
      </w:r>
    </w:p>
    <w:p w:rsidR="00000000" w:rsidRDefault="00000000">
      <w:pPr>
        <w:spacing w:after="240" w:line="360" w:lineRule="exact"/>
        <w:ind w:firstLine="425"/>
      </w:pPr>
      <w:r>
        <w:rPr>
          <w:rFonts w:hint="eastAsia"/>
        </w:rPr>
        <w:t>不过，可以说，共和国工会联合会和属于其框架内及妇女所隶属的其他工会组织近来认识到，必须让妇女参加工会工作并向她们提供加入工会的有限的自由空间。但是，在最高层领导机构中，妇女仍未参与，在这些机构中，妇女的存在应能有效地促进工作妇女的权益和推动她们参与公共生活。</w:t>
      </w:r>
    </w:p>
    <w:p w:rsidR="00000000" w:rsidRDefault="00000000">
      <w:pPr>
        <w:spacing w:after="240" w:line="360" w:lineRule="exact"/>
        <w:rPr>
          <w:rFonts w:ascii="SimHei" w:eastAsia="SimHei"/>
        </w:rPr>
      </w:pPr>
      <w:r>
        <w:rPr>
          <w:rFonts w:ascii="SimHei" w:eastAsia="SimHei" w:hint="eastAsia"/>
        </w:rPr>
        <w:t>主管提高妇女地位和照顾她们的政府机构和非政府机构：</w:t>
      </w:r>
    </w:p>
    <w:p w:rsidR="00000000" w:rsidRDefault="00000000">
      <w:pPr>
        <w:spacing w:after="240" w:line="360" w:lineRule="exact"/>
        <w:ind w:firstLine="425"/>
      </w:pPr>
      <w:r>
        <w:t xml:space="preserve">60.  </w:t>
      </w:r>
      <w:r>
        <w:rPr>
          <w:rFonts w:hint="eastAsia"/>
        </w:rPr>
        <w:t>旨在巩固妇女进步的政府和非政府机构在</w:t>
      </w:r>
      <w:r>
        <w:t>1990</w:t>
      </w:r>
      <w:r>
        <w:rPr>
          <w:rFonts w:hint="eastAsia"/>
        </w:rPr>
        <w:t>年代显然得到了人们的注意。尽管政府先前曾经做出了一些努力，它们有助于建立一些旨在增强妇女作用的机制和方案，但是这些机制和方案仍有一些缺陷。下文将说明国家统一后最近建立的一些机制。将它们分为两部分：政府部分和非政府部分。</w:t>
      </w:r>
    </w:p>
    <w:p w:rsidR="00000000" w:rsidRDefault="00000000">
      <w:pPr>
        <w:spacing w:after="240" w:line="360" w:lineRule="exact"/>
        <w:rPr>
          <w:rFonts w:ascii="SimHei" w:eastAsia="SimHei"/>
        </w:rPr>
      </w:pPr>
      <w:r>
        <w:rPr>
          <w:rFonts w:ascii="SimHei" w:eastAsia="SimHei" w:hint="eastAsia"/>
        </w:rPr>
        <w:t>政府机制和方案：</w:t>
      </w:r>
    </w:p>
    <w:p w:rsidR="00000000" w:rsidRDefault="00000000">
      <w:pPr>
        <w:spacing w:after="240" w:line="360" w:lineRule="exact"/>
        <w:rPr>
          <w:rFonts w:ascii="SimHei" w:eastAsia="SimHei"/>
        </w:rPr>
      </w:pPr>
      <w:r>
        <w:rPr>
          <w:rFonts w:ascii="SimHei" w:eastAsia="SimHei" w:hint="eastAsia"/>
        </w:rPr>
        <w:t>农村妇女发展总局：</w:t>
      </w:r>
    </w:p>
    <w:p w:rsidR="00000000" w:rsidRDefault="00000000">
      <w:pPr>
        <w:spacing w:after="240" w:line="360" w:lineRule="exact"/>
        <w:ind w:firstLine="425"/>
      </w:pPr>
      <w:r>
        <w:t xml:space="preserve">61.  </w:t>
      </w:r>
      <w:r>
        <w:rPr>
          <w:rFonts w:hint="eastAsia"/>
        </w:rPr>
        <w:t>本局建于</w:t>
      </w:r>
      <w:r>
        <w:t>1988</w:t>
      </w:r>
      <w:r>
        <w:rPr>
          <w:rFonts w:hint="eastAsia"/>
        </w:rPr>
        <w:t>年，成为隶属于作物生产局的一个部门，并于</w:t>
      </w:r>
      <w:r>
        <w:t>1999</w:t>
      </w:r>
      <w:r>
        <w:rPr>
          <w:rFonts w:hint="eastAsia"/>
        </w:rPr>
        <w:t>年</w:t>
      </w:r>
      <w:r>
        <w:t>4</w:t>
      </w:r>
      <w:r>
        <w:rPr>
          <w:rFonts w:hint="eastAsia"/>
        </w:rPr>
        <w:t>月</w:t>
      </w:r>
      <w:r>
        <w:t>26</w:t>
      </w:r>
      <w:r>
        <w:rPr>
          <w:rFonts w:hint="eastAsia"/>
        </w:rPr>
        <w:t>日转变为一个总局。</w:t>
      </w:r>
    </w:p>
    <w:p w:rsidR="00000000" w:rsidRDefault="00000000">
      <w:pPr>
        <w:spacing w:after="240" w:line="360" w:lineRule="exact"/>
        <w:rPr>
          <w:rFonts w:ascii="SimHei" w:eastAsia="SimHei"/>
        </w:rPr>
      </w:pPr>
      <w:r>
        <w:rPr>
          <w:rFonts w:ascii="SimHei" w:eastAsia="SimHei" w:hint="eastAsia"/>
        </w:rPr>
        <w:t>妇幼事务总局：</w:t>
      </w:r>
    </w:p>
    <w:p w:rsidR="00000000" w:rsidRDefault="00000000">
      <w:pPr>
        <w:spacing w:after="240" w:line="360" w:lineRule="exact"/>
        <w:ind w:firstLine="425"/>
      </w:pPr>
      <w:r>
        <w:t xml:space="preserve">62.  </w:t>
      </w:r>
      <w:r>
        <w:rPr>
          <w:rFonts w:hint="eastAsia"/>
        </w:rPr>
        <w:t>本局建于</w:t>
      </w:r>
      <w:r>
        <w:t>1990</w:t>
      </w:r>
      <w:r>
        <w:rPr>
          <w:rFonts w:hint="eastAsia"/>
        </w:rPr>
        <w:t>年，隶属于保险和社会福利部的社会发展部门。</w:t>
      </w:r>
    </w:p>
    <w:p w:rsidR="00000000" w:rsidRDefault="00000000">
      <w:pPr>
        <w:spacing w:after="240" w:line="360" w:lineRule="exact"/>
        <w:rPr>
          <w:rFonts w:ascii="SimHei" w:eastAsia="SimHei"/>
        </w:rPr>
      </w:pPr>
      <w:r>
        <w:rPr>
          <w:rFonts w:ascii="SimHei" w:eastAsia="SimHei" w:hint="eastAsia"/>
        </w:rPr>
        <w:t>生产家庭总局：</w:t>
      </w:r>
    </w:p>
    <w:p w:rsidR="00000000" w:rsidRDefault="00000000">
      <w:pPr>
        <w:spacing w:after="240" w:line="360" w:lineRule="exact"/>
        <w:ind w:firstLine="425"/>
      </w:pPr>
      <w:r>
        <w:t xml:space="preserve">63.  </w:t>
      </w:r>
      <w:r>
        <w:rPr>
          <w:rFonts w:hint="eastAsia"/>
        </w:rPr>
        <w:t>本局建于</w:t>
      </w:r>
      <w:r>
        <w:t>1990</w:t>
      </w:r>
      <w:r>
        <w:rPr>
          <w:rFonts w:hint="eastAsia"/>
        </w:rPr>
        <w:t>年，隶属于保险和社会事务部的社会发展部门。</w:t>
      </w:r>
    </w:p>
    <w:p w:rsidR="00000000" w:rsidRDefault="00000000">
      <w:pPr>
        <w:spacing w:after="240" w:line="360" w:lineRule="exact"/>
        <w:rPr>
          <w:rFonts w:ascii="SimHei" w:eastAsia="SimHei"/>
        </w:rPr>
      </w:pPr>
      <w:r>
        <w:rPr>
          <w:rFonts w:ascii="SimHei" w:eastAsia="SimHei"/>
        </w:rPr>
        <w:br w:type="page"/>
      </w:r>
      <w:r>
        <w:rPr>
          <w:rFonts w:ascii="SimHei" w:eastAsia="SimHei" w:hint="eastAsia"/>
        </w:rPr>
        <w:t>经验研究和妇女问题研究中心：</w:t>
      </w:r>
    </w:p>
    <w:p w:rsidR="00000000" w:rsidRDefault="00000000">
      <w:pPr>
        <w:spacing w:after="240" w:line="360" w:lineRule="exact"/>
        <w:ind w:firstLine="425"/>
      </w:pPr>
      <w:r>
        <w:t xml:space="preserve">64.  </w:t>
      </w:r>
      <w:r>
        <w:rPr>
          <w:rFonts w:hint="eastAsia"/>
        </w:rPr>
        <w:t>本中心建于</w:t>
      </w:r>
      <w:r>
        <w:t>1994</w:t>
      </w:r>
      <w:r>
        <w:rPr>
          <w:rFonts w:hint="eastAsia"/>
        </w:rPr>
        <w:t>年，作为荷兰王国供资的一个社会问题研究和妇女问题研究单位。后转变为一个妇女问题研究中心，在萨那大学校长和评议会的监督下开展工作。</w:t>
      </w:r>
    </w:p>
    <w:p w:rsidR="00000000" w:rsidRDefault="00000000">
      <w:pPr>
        <w:spacing w:after="240" w:line="360" w:lineRule="exact"/>
        <w:rPr>
          <w:rFonts w:ascii="SimHei" w:eastAsia="SimHei"/>
        </w:rPr>
      </w:pPr>
      <w:r>
        <w:rPr>
          <w:rFonts w:ascii="SimHei" w:eastAsia="SimHei" w:hint="eastAsia"/>
        </w:rPr>
        <w:t>也门母婴关怀最高委员会：</w:t>
      </w:r>
    </w:p>
    <w:p w:rsidR="00000000" w:rsidRDefault="00000000">
      <w:pPr>
        <w:spacing w:after="240" w:line="360" w:lineRule="exact"/>
        <w:ind w:firstLine="425"/>
      </w:pPr>
      <w:r>
        <w:t xml:space="preserve">65.  </w:t>
      </w:r>
      <w:r>
        <w:rPr>
          <w:rFonts w:hint="eastAsia"/>
        </w:rPr>
        <w:t>本委员会依据</w:t>
      </w:r>
      <w:r>
        <w:t>1999</w:t>
      </w:r>
      <w:r>
        <w:rPr>
          <w:rFonts w:hint="eastAsia"/>
        </w:rPr>
        <w:t>年《第</w:t>
      </w:r>
      <w:r>
        <w:t>321</w:t>
      </w:r>
      <w:r>
        <w:rPr>
          <w:rFonts w:hint="eastAsia"/>
        </w:rPr>
        <w:t>号共和国令》建立，由总理担任主席。它有多名成员，负责指导与主管妇幼照顾工作、各级保护儿童权利程序和手段的政策和方案的关系。年度预算额为</w:t>
      </w:r>
      <w:r>
        <w:t>150</w:t>
      </w:r>
      <w:r>
        <w:rPr>
          <w:rFonts w:hint="eastAsia"/>
        </w:rPr>
        <w:t>万也门里亚尔，预期将增至</w:t>
      </w:r>
      <w:r>
        <w:t>400</w:t>
      </w:r>
      <w:r>
        <w:rPr>
          <w:rFonts w:hint="eastAsia"/>
        </w:rPr>
        <w:t>万里亚尔，以应对未来的计划和方案。</w:t>
      </w:r>
    </w:p>
    <w:p w:rsidR="00000000" w:rsidRDefault="00000000">
      <w:pPr>
        <w:spacing w:after="240" w:line="360" w:lineRule="exact"/>
        <w:rPr>
          <w:rFonts w:ascii="SimHei" w:eastAsia="SimHei"/>
        </w:rPr>
      </w:pPr>
      <w:r>
        <w:rPr>
          <w:rFonts w:ascii="SimHei" w:eastAsia="SimHei" w:hint="eastAsia"/>
        </w:rPr>
        <w:t>全国妇女委员会：</w:t>
      </w:r>
    </w:p>
    <w:p w:rsidR="00000000" w:rsidRDefault="00000000">
      <w:pPr>
        <w:spacing w:after="240" w:line="360" w:lineRule="exact"/>
        <w:ind w:firstLine="425"/>
      </w:pPr>
      <w:r>
        <w:t xml:space="preserve">66.  </w:t>
      </w:r>
      <w:r>
        <w:rPr>
          <w:rFonts w:hint="eastAsia"/>
        </w:rPr>
        <w:t>全国妇女委员会依据</w:t>
      </w:r>
      <w:r>
        <w:t>1996</w:t>
      </w:r>
      <w:r>
        <w:rPr>
          <w:rFonts w:hint="eastAsia"/>
        </w:rPr>
        <w:t>年第</w:t>
      </w:r>
      <w:r>
        <w:t>98</w:t>
      </w:r>
      <w:r>
        <w:rPr>
          <w:rFonts w:hint="eastAsia"/>
        </w:rPr>
        <w:t>号总理令建立。它的成员包括各个政府机构、非政府机构、学术机构、政党和社会人士的代表。不过，委员会工作的机构性要求调整委托它的责任。发布了关于委员会任务及其改组的有关决议。目前，改组正以符合当前和未来变化趋势的方式进行。</w:t>
      </w:r>
    </w:p>
    <w:p w:rsidR="00000000" w:rsidRDefault="00000000">
      <w:pPr>
        <w:spacing w:after="240" w:line="360" w:lineRule="exact"/>
        <w:rPr>
          <w:rFonts w:ascii="SimHei" w:eastAsia="SimHei"/>
        </w:rPr>
      </w:pPr>
      <w:r>
        <w:rPr>
          <w:rFonts w:ascii="SimHei" w:eastAsia="SimHei" w:hint="eastAsia"/>
        </w:rPr>
        <w:t>中央统计局中的男女统计司：</w:t>
      </w:r>
    </w:p>
    <w:p w:rsidR="00000000" w:rsidRDefault="00000000">
      <w:pPr>
        <w:spacing w:after="240" w:line="360" w:lineRule="exact"/>
        <w:ind w:firstLine="425"/>
      </w:pPr>
      <w:r>
        <w:t xml:space="preserve">67.  </w:t>
      </w:r>
      <w:r>
        <w:rPr>
          <w:rFonts w:hint="eastAsia"/>
        </w:rPr>
        <w:t>本司成立于</w:t>
      </w:r>
      <w:r>
        <w:t>1997</w:t>
      </w:r>
      <w:r>
        <w:rPr>
          <w:rFonts w:hint="eastAsia"/>
        </w:rPr>
        <w:t>年。目前，它与主管妇女事务的各部门积极协调，收集有关男女双方的数据和统计资料以便建立性别问题的数据库和指标。</w:t>
      </w:r>
    </w:p>
    <w:p w:rsidR="00000000" w:rsidRDefault="00000000">
      <w:pPr>
        <w:spacing w:after="240" w:line="360" w:lineRule="exact"/>
        <w:rPr>
          <w:rFonts w:ascii="SimHei" w:eastAsia="SimHei"/>
        </w:rPr>
      </w:pPr>
      <w:r>
        <w:rPr>
          <w:rFonts w:ascii="SimHei" w:eastAsia="SimHei" w:hint="eastAsia"/>
        </w:rPr>
        <w:t>工作妇女发展总局：</w:t>
      </w:r>
    </w:p>
    <w:p w:rsidR="00000000" w:rsidRDefault="00000000">
      <w:pPr>
        <w:spacing w:after="240" w:line="360" w:lineRule="exact"/>
        <w:ind w:firstLine="425"/>
      </w:pPr>
      <w:r>
        <w:t xml:space="preserve">68.  </w:t>
      </w:r>
      <w:r>
        <w:rPr>
          <w:rFonts w:hint="eastAsia"/>
        </w:rPr>
        <w:t>本局建于</w:t>
      </w:r>
      <w:r>
        <w:t>1997</w:t>
      </w:r>
      <w:r>
        <w:rPr>
          <w:rFonts w:hint="eastAsia"/>
        </w:rPr>
        <w:t>年，负责处理工作妇女问题。它得到劳动和职业培训部的关注，建立的目的是实现预定的目标。不过，迄今为止未得到预算拨款。</w:t>
      </w:r>
    </w:p>
    <w:p w:rsidR="00000000" w:rsidRDefault="00000000">
      <w:pPr>
        <w:spacing w:after="240" w:line="360" w:lineRule="exact"/>
        <w:rPr>
          <w:rFonts w:ascii="SimHei" w:eastAsia="SimHei"/>
        </w:rPr>
      </w:pPr>
      <w:r>
        <w:rPr>
          <w:rFonts w:ascii="SimHei" w:eastAsia="SimHei" w:hint="eastAsia"/>
        </w:rPr>
        <w:t>全国人权问题最高委员会：</w:t>
      </w:r>
    </w:p>
    <w:p w:rsidR="00000000" w:rsidRDefault="00000000">
      <w:pPr>
        <w:spacing w:after="240" w:line="360" w:lineRule="exact"/>
        <w:ind w:firstLine="425"/>
      </w:pPr>
      <w:r>
        <w:t xml:space="preserve">69.  </w:t>
      </w:r>
      <w:r>
        <w:rPr>
          <w:rFonts w:hint="eastAsia"/>
        </w:rPr>
        <w:t>一委员会建于</w:t>
      </w:r>
      <w:r>
        <w:t>1998</w:t>
      </w:r>
      <w:r>
        <w:rPr>
          <w:rFonts w:hint="eastAsia"/>
        </w:rPr>
        <w:t>年以处理人权问题。它由部长们和领导官员组成，迄今为止尚无女性成员。</w:t>
      </w:r>
    </w:p>
    <w:p w:rsidR="00000000" w:rsidRDefault="00000000">
      <w:pPr>
        <w:spacing w:after="240" w:line="360" w:lineRule="exact"/>
        <w:rPr>
          <w:rFonts w:ascii="SimHei" w:eastAsia="SimHei"/>
        </w:rPr>
      </w:pPr>
      <w:r>
        <w:rPr>
          <w:rFonts w:ascii="SimHei" w:eastAsia="SimHei" w:hint="eastAsia"/>
        </w:rPr>
        <w:t>全国人口理事会秘书处妇女部：</w:t>
      </w:r>
    </w:p>
    <w:p w:rsidR="00000000" w:rsidRDefault="00000000">
      <w:pPr>
        <w:spacing w:after="240" w:line="360" w:lineRule="exact"/>
        <w:ind w:firstLine="425"/>
      </w:pPr>
      <w:r>
        <w:t xml:space="preserve">70.  </w:t>
      </w:r>
      <w:r>
        <w:rPr>
          <w:rFonts w:hint="eastAsia"/>
        </w:rPr>
        <w:t>本部建立于</w:t>
      </w:r>
      <w:r>
        <w:t>1998</w:t>
      </w:r>
      <w:r>
        <w:rPr>
          <w:rFonts w:hint="eastAsia"/>
        </w:rPr>
        <w:t>年，由全国人口理事会秘书处规划总局监督。它的职权限于收集有关妇女的统计资料和数据。</w:t>
      </w:r>
    </w:p>
    <w:p w:rsidR="00000000" w:rsidRDefault="00000000">
      <w:pPr>
        <w:spacing w:after="240" w:line="360" w:lineRule="exact"/>
        <w:rPr>
          <w:rFonts w:ascii="SimHei" w:eastAsia="SimHei"/>
        </w:rPr>
      </w:pPr>
      <w:r>
        <w:rPr>
          <w:rFonts w:ascii="SimHei" w:eastAsia="SimHei"/>
        </w:rPr>
        <w:br w:type="page"/>
      </w:r>
      <w:r>
        <w:rPr>
          <w:rFonts w:ascii="SimHei" w:eastAsia="SimHei" w:hint="eastAsia"/>
        </w:rPr>
        <w:t>社会发展基金会社会性别项目规划股：</w:t>
      </w:r>
    </w:p>
    <w:p w:rsidR="00000000" w:rsidRDefault="00000000">
      <w:pPr>
        <w:spacing w:after="240" w:line="360" w:lineRule="exact"/>
        <w:ind w:firstLine="425"/>
      </w:pPr>
      <w:r>
        <w:t xml:space="preserve">71.  </w:t>
      </w:r>
      <w:r>
        <w:rPr>
          <w:rFonts w:hint="eastAsia"/>
        </w:rPr>
        <w:t>本股最近</w:t>
      </w:r>
      <w:r>
        <w:t>1998</w:t>
      </w:r>
      <w:r>
        <w:rPr>
          <w:rFonts w:hint="eastAsia"/>
        </w:rPr>
        <w:t>年刚建立，受到社会发展基金会社会发展部的关照。它负责支助小型创收企业。</w:t>
      </w:r>
    </w:p>
    <w:p w:rsidR="00000000" w:rsidRDefault="00000000">
      <w:pPr>
        <w:spacing w:after="240" w:line="360" w:lineRule="exact"/>
        <w:rPr>
          <w:rFonts w:ascii="SimHei" w:eastAsia="SimHei"/>
        </w:rPr>
      </w:pPr>
      <w:r>
        <w:rPr>
          <w:rFonts w:ascii="SimHei" w:eastAsia="SimHei" w:hint="eastAsia"/>
        </w:rPr>
        <w:t>非政府机制和方案：</w:t>
      </w:r>
    </w:p>
    <w:p w:rsidR="00000000" w:rsidRDefault="00000000">
      <w:pPr>
        <w:spacing w:after="240" w:line="360" w:lineRule="exact"/>
        <w:rPr>
          <w:rFonts w:ascii="SimHei" w:eastAsia="SimHei"/>
        </w:rPr>
      </w:pPr>
      <w:r>
        <w:rPr>
          <w:rFonts w:ascii="SimHei" w:eastAsia="SimHei" w:hint="eastAsia"/>
        </w:rPr>
        <w:t>也门妇女联合会：</w:t>
      </w:r>
    </w:p>
    <w:p w:rsidR="00000000" w:rsidRDefault="00000000">
      <w:pPr>
        <w:spacing w:after="240" w:line="360" w:lineRule="exact"/>
        <w:ind w:firstLine="425"/>
      </w:pPr>
      <w:r>
        <w:t xml:space="preserve">72.  </w:t>
      </w:r>
      <w:r>
        <w:rPr>
          <w:rFonts w:hint="eastAsia"/>
        </w:rPr>
        <w:t>本联合会成立于</w:t>
      </w:r>
      <w:r>
        <w:t>1990</w:t>
      </w:r>
      <w:r>
        <w:rPr>
          <w:rFonts w:hint="eastAsia"/>
        </w:rPr>
        <w:t>年，享有财政和行政自主权。它的年度瞀为</w:t>
      </w:r>
      <w:r>
        <w:t>100</w:t>
      </w:r>
      <w:r>
        <w:rPr>
          <w:rFonts w:hint="eastAsia"/>
        </w:rPr>
        <w:t>万也门里亚尔，平均分摊给它的各个分会。这些分会与政府有协调机制。不过，联合会需要调整它的活动、政策和方案，以便成为一个有效的组织。</w:t>
      </w:r>
    </w:p>
    <w:p w:rsidR="00000000" w:rsidRDefault="00000000">
      <w:pPr>
        <w:spacing w:after="240" w:line="360" w:lineRule="exact"/>
        <w:rPr>
          <w:rFonts w:ascii="SimHei" w:eastAsia="SimHei"/>
        </w:rPr>
      </w:pPr>
      <w:r>
        <w:rPr>
          <w:rFonts w:ascii="SimHei" w:eastAsia="SimHei" w:hint="eastAsia"/>
        </w:rPr>
        <w:t>家庭发展社会协会：</w:t>
      </w:r>
    </w:p>
    <w:p w:rsidR="00000000" w:rsidRDefault="00000000">
      <w:pPr>
        <w:spacing w:after="240" w:line="360" w:lineRule="exact"/>
        <w:ind w:firstLine="425"/>
      </w:pPr>
      <w:r>
        <w:t xml:space="preserve">73.  </w:t>
      </w:r>
      <w:r>
        <w:rPr>
          <w:rFonts w:hint="eastAsia"/>
        </w:rPr>
        <w:t>本协会成立于</w:t>
      </w:r>
      <w:r>
        <w:t>1990</w:t>
      </w:r>
      <w:r>
        <w:rPr>
          <w:rFonts w:hint="eastAsia"/>
        </w:rPr>
        <w:t>年，年度预算为</w:t>
      </w:r>
      <w:r>
        <w:t>24</w:t>
      </w:r>
      <w:r>
        <w:rPr>
          <w:rFonts w:hint="eastAsia"/>
        </w:rPr>
        <w:t>万也门里亚尔。它的活动经费的国际支助达到</w:t>
      </w:r>
      <w:r>
        <w:t>200</w:t>
      </w:r>
      <w:r>
        <w:rPr>
          <w:rFonts w:hint="eastAsia"/>
        </w:rPr>
        <w:t>万也门里亚尔。与有关机构和组织的协调由行政机构实施，该机构又由若干社会捐助妇女和少女管理。成员有</w:t>
      </w:r>
      <w:r>
        <w:t>50</w:t>
      </w:r>
      <w:r>
        <w:rPr>
          <w:rFonts w:hint="eastAsia"/>
        </w:rPr>
        <w:t>人，它的行政机构有</w:t>
      </w:r>
      <w:r>
        <w:t>9</w:t>
      </w:r>
      <w:r>
        <w:rPr>
          <w:rFonts w:hint="eastAsia"/>
        </w:rPr>
        <w:t>名成员。</w:t>
      </w:r>
    </w:p>
    <w:p w:rsidR="00000000" w:rsidRDefault="00000000">
      <w:pPr>
        <w:spacing w:after="240" w:line="360" w:lineRule="exact"/>
        <w:rPr>
          <w:rFonts w:ascii="SimHei" w:eastAsia="SimHei"/>
        </w:rPr>
      </w:pPr>
      <w:r>
        <w:rPr>
          <w:rFonts w:ascii="SimHei" w:eastAsia="SimHei" w:hint="eastAsia"/>
        </w:rPr>
        <w:t>残疾妇女委员会：</w:t>
      </w:r>
    </w:p>
    <w:p w:rsidR="00000000" w:rsidRDefault="00000000">
      <w:pPr>
        <w:spacing w:after="240" w:line="360" w:lineRule="exact"/>
        <w:ind w:firstLine="425"/>
      </w:pPr>
      <w:r>
        <w:t xml:space="preserve">74.  </w:t>
      </w:r>
      <w:r>
        <w:rPr>
          <w:rFonts w:hint="eastAsia"/>
        </w:rPr>
        <w:t>本委员会建立于</w:t>
      </w:r>
      <w:r>
        <w:t>1993</w:t>
      </w:r>
      <w:r>
        <w:rPr>
          <w:rFonts w:hint="eastAsia"/>
        </w:rPr>
        <w:t>年。它源于照顾身体残疾人大会，在它的监督、行政管理和预算下开展活动，预算估计为每年</w:t>
      </w:r>
      <w:r>
        <w:t>48</w:t>
      </w:r>
      <w:r>
        <w:rPr>
          <w:rFonts w:hint="eastAsia"/>
        </w:rPr>
        <w:t>万也门里亚尔。英国牛津饥荒救济委员会和瑞典</w:t>
      </w:r>
      <w:r>
        <w:t>Rada Barnen</w:t>
      </w:r>
      <w:r>
        <w:rPr>
          <w:rFonts w:hint="eastAsia"/>
        </w:rPr>
        <w:t>组织协助筹集该委员会活动的部分经费。</w:t>
      </w:r>
    </w:p>
    <w:p w:rsidR="00000000" w:rsidRDefault="00000000">
      <w:pPr>
        <w:spacing w:after="240" w:line="360" w:lineRule="exact"/>
        <w:rPr>
          <w:rFonts w:ascii="SimHei" w:eastAsia="SimHei"/>
        </w:rPr>
      </w:pPr>
      <w:r>
        <w:rPr>
          <w:rFonts w:ascii="SimHei" w:eastAsia="SimHei" w:hint="eastAsia"/>
        </w:rPr>
        <w:t>“</w:t>
      </w:r>
      <w:r>
        <w:rPr>
          <w:rFonts w:ascii="SimHei" w:eastAsia="SimHei"/>
        </w:rPr>
        <w:t>Al-Mustakbal</w:t>
      </w:r>
      <w:r>
        <w:rPr>
          <w:rFonts w:ascii="SimHei" w:eastAsia="SimHei" w:hint="eastAsia"/>
        </w:rPr>
        <w:t>”研究中心妇幼部：</w:t>
      </w:r>
    </w:p>
    <w:p w:rsidR="00000000" w:rsidRDefault="00000000">
      <w:pPr>
        <w:spacing w:after="240" w:line="360" w:lineRule="exact"/>
        <w:ind w:firstLine="425"/>
      </w:pPr>
      <w:r>
        <w:t xml:space="preserve">75.  </w:t>
      </w:r>
      <w:r>
        <w:rPr>
          <w:rFonts w:hint="eastAsia"/>
        </w:rPr>
        <w:t>本部建立于</w:t>
      </w:r>
      <w:r>
        <w:t>1996</w:t>
      </w:r>
      <w:r>
        <w:rPr>
          <w:rFonts w:hint="eastAsia"/>
        </w:rPr>
        <w:t>年，享有财政和行政自主权，这不符合委托它负责实现其目标所起作用的性质。它的年度预算为</w:t>
      </w:r>
      <w:r>
        <w:t>10</w:t>
      </w:r>
      <w:r>
        <w:rPr>
          <w:rFonts w:hint="eastAsia"/>
        </w:rPr>
        <w:t>万也门里亚尔，这笔款项金额太小，不能满足它的行政部门设想的计划和活动。</w:t>
      </w:r>
    </w:p>
    <w:p w:rsidR="00000000" w:rsidRDefault="00000000">
      <w:pPr>
        <w:spacing w:after="240" w:line="360" w:lineRule="exact"/>
        <w:rPr>
          <w:rFonts w:ascii="SimHei" w:eastAsia="SimHei"/>
        </w:rPr>
      </w:pPr>
      <w:r>
        <w:rPr>
          <w:rFonts w:ascii="SimHei" w:eastAsia="SimHei" w:hint="eastAsia"/>
        </w:rPr>
        <w:t>生产家庭社会协会：</w:t>
      </w:r>
    </w:p>
    <w:p w:rsidR="00000000" w:rsidRDefault="00000000">
      <w:pPr>
        <w:spacing w:after="240" w:line="360" w:lineRule="exact"/>
        <w:ind w:firstLine="425"/>
      </w:pPr>
      <w:r>
        <w:t xml:space="preserve">76.  </w:t>
      </w:r>
      <w:r>
        <w:rPr>
          <w:rFonts w:hint="eastAsia"/>
        </w:rPr>
        <w:t>本协会成立于</w:t>
      </w:r>
      <w:r>
        <w:t>1997</w:t>
      </w:r>
      <w:r>
        <w:rPr>
          <w:rFonts w:hint="eastAsia"/>
        </w:rPr>
        <w:t>年</w:t>
      </w:r>
      <w:r>
        <w:t>7</w:t>
      </w:r>
      <w:r>
        <w:rPr>
          <w:rFonts w:hint="eastAsia"/>
        </w:rPr>
        <w:t>月。成员有</w:t>
      </w:r>
      <w:r>
        <w:t>220</w:t>
      </w:r>
      <w:r>
        <w:rPr>
          <w:rFonts w:hint="eastAsia"/>
        </w:rPr>
        <w:t>人，只在萨那省和哈贾省两级开展活动。</w:t>
      </w:r>
    </w:p>
    <w:p w:rsidR="00000000" w:rsidRDefault="00000000">
      <w:pPr>
        <w:spacing w:after="240" w:line="360" w:lineRule="exact"/>
        <w:rPr>
          <w:rFonts w:ascii="SimHei" w:eastAsia="SimHei"/>
        </w:rPr>
      </w:pPr>
      <w:r>
        <w:rPr>
          <w:rFonts w:ascii="SimHei" w:eastAsia="SimHei" w:hint="eastAsia"/>
        </w:rPr>
        <w:t>妇幼发展协会：</w:t>
      </w:r>
    </w:p>
    <w:p w:rsidR="00000000" w:rsidRDefault="00000000">
      <w:pPr>
        <w:spacing w:after="240" w:line="360" w:lineRule="exact"/>
        <w:ind w:firstLine="425"/>
      </w:pPr>
      <w:r>
        <w:t xml:space="preserve">77.  </w:t>
      </w:r>
      <w:r>
        <w:rPr>
          <w:rFonts w:hint="eastAsia"/>
        </w:rPr>
        <w:t>本慈善协会成立于</w:t>
      </w:r>
      <w:r>
        <w:t>1997</w:t>
      </w:r>
      <w:r>
        <w:rPr>
          <w:rFonts w:hint="eastAsia"/>
        </w:rPr>
        <w:t>年。它是属于自愿性的机构，方案和活动经费依靠会员费和企业家的捐款。它利用将项目普及到所有工作领域的方法开展各种活动。</w:t>
      </w:r>
    </w:p>
    <w:p w:rsidR="00000000" w:rsidRDefault="00000000">
      <w:pPr>
        <w:spacing w:after="240" w:line="360" w:lineRule="exact"/>
        <w:rPr>
          <w:rFonts w:ascii="SimHei" w:eastAsia="SimHei"/>
        </w:rPr>
      </w:pPr>
      <w:r>
        <w:rPr>
          <w:rFonts w:ascii="SimHei" w:eastAsia="SimHei" w:hint="eastAsia"/>
        </w:rPr>
        <w:t>全国妇幼保健协会：</w:t>
      </w:r>
    </w:p>
    <w:p w:rsidR="00000000" w:rsidRDefault="00000000">
      <w:pPr>
        <w:spacing w:after="240" w:line="360" w:lineRule="exact"/>
        <w:ind w:firstLine="425"/>
      </w:pPr>
      <w:r>
        <w:t xml:space="preserve">78.  </w:t>
      </w:r>
      <w:r>
        <w:rPr>
          <w:rFonts w:hint="eastAsia"/>
        </w:rPr>
        <w:t>本协会成立于</w:t>
      </w:r>
      <w:r>
        <w:t>1997</w:t>
      </w:r>
      <w:r>
        <w:rPr>
          <w:rFonts w:hint="eastAsia"/>
        </w:rPr>
        <w:t>年。它的主要目标是照顾妇幼健康。它的预算为</w:t>
      </w:r>
      <w:r>
        <w:t>50</w:t>
      </w:r>
      <w:r>
        <w:rPr>
          <w:rFonts w:hint="eastAsia"/>
        </w:rPr>
        <w:t>万也门里亚尔，依靠国际组织和私营部门支助。</w:t>
      </w:r>
    </w:p>
    <w:p w:rsidR="00000000" w:rsidRDefault="00000000">
      <w:pPr>
        <w:spacing w:after="240" w:line="360" w:lineRule="exact"/>
        <w:rPr>
          <w:rFonts w:ascii="SimHei" w:eastAsia="SimHei"/>
        </w:rPr>
      </w:pPr>
      <w:r>
        <w:rPr>
          <w:rFonts w:ascii="SimHei" w:eastAsia="SimHei" w:hint="eastAsia"/>
        </w:rPr>
        <w:t>反对对妇女暴力委员会：</w:t>
      </w:r>
    </w:p>
    <w:p w:rsidR="00000000" w:rsidRDefault="00000000">
      <w:pPr>
        <w:spacing w:after="240" w:line="360" w:lineRule="exact"/>
        <w:ind w:firstLine="425"/>
      </w:pPr>
      <w:r>
        <w:t xml:space="preserve">79.  </w:t>
      </w:r>
      <w:r>
        <w:rPr>
          <w:rFonts w:hint="eastAsia"/>
        </w:rPr>
        <w:t>本委员会成立于</w:t>
      </w:r>
      <w:r>
        <w:t>1997</w:t>
      </w:r>
      <w:r>
        <w:rPr>
          <w:rFonts w:hint="eastAsia"/>
        </w:rPr>
        <w:t>年</w:t>
      </w:r>
      <w:r>
        <w:t>12</w:t>
      </w:r>
      <w:r>
        <w:rPr>
          <w:rFonts w:hint="eastAsia"/>
        </w:rPr>
        <w:t>月，其目标如下：</w:t>
      </w:r>
    </w:p>
    <w:p w:rsidR="00000000" w:rsidRDefault="00000000">
      <w:pPr>
        <w:spacing w:after="240" w:line="360" w:lineRule="exact"/>
        <w:ind w:left="960" w:hanging="535"/>
      </w:pPr>
      <w:r>
        <w:t xml:space="preserve">—  </w:t>
      </w:r>
      <w:r>
        <w:tab/>
      </w:r>
      <w:r>
        <w:rPr>
          <w:rFonts w:hint="eastAsia"/>
        </w:rPr>
        <w:t>审议对妇女暴力的一般案件和特殊案件并收集文件证明；</w:t>
      </w:r>
    </w:p>
    <w:p w:rsidR="00000000" w:rsidRDefault="00000000">
      <w:pPr>
        <w:spacing w:after="240" w:line="360" w:lineRule="exact"/>
        <w:ind w:left="960" w:hanging="535"/>
      </w:pPr>
      <w:r>
        <w:t xml:space="preserve">—  </w:t>
      </w:r>
      <w:r>
        <w:tab/>
      </w:r>
      <w:r>
        <w:rPr>
          <w:rFonts w:hint="eastAsia"/>
        </w:rPr>
        <w:t>与反对一切形式暴力的有关机构和人权机构合作和协调。</w:t>
      </w:r>
    </w:p>
    <w:p w:rsidR="00000000" w:rsidRDefault="00000000">
      <w:pPr>
        <w:spacing w:after="240" w:line="360" w:lineRule="exact"/>
        <w:rPr>
          <w:rFonts w:ascii="SimHei" w:eastAsia="SimHei"/>
        </w:rPr>
      </w:pPr>
      <w:r>
        <w:rPr>
          <w:rFonts w:ascii="SimHei" w:eastAsia="SimHei" w:hint="eastAsia"/>
        </w:rPr>
        <w:t>“</w:t>
      </w:r>
      <w:r>
        <w:rPr>
          <w:rFonts w:ascii="SimHei" w:eastAsia="SimHei"/>
        </w:rPr>
        <w:t>Al-Tahaddi</w:t>
      </w:r>
      <w:r>
        <w:rPr>
          <w:rFonts w:ascii="SimHei" w:eastAsia="SimHei" w:hint="eastAsia"/>
        </w:rPr>
        <w:t>”照顾残疾妇女协会：</w:t>
      </w:r>
    </w:p>
    <w:p w:rsidR="00000000" w:rsidRDefault="00000000">
      <w:pPr>
        <w:spacing w:after="240" w:line="360" w:lineRule="exact"/>
        <w:ind w:firstLine="425"/>
      </w:pPr>
      <w:r>
        <w:t xml:space="preserve">80.  </w:t>
      </w:r>
      <w:r>
        <w:rPr>
          <w:rFonts w:hint="eastAsia"/>
        </w:rPr>
        <w:t>这是一个全国性的慈善协会，成立于</w:t>
      </w:r>
      <w:r>
        <w:t>1998</w:t>
      </w:r>
      <w:r>
        <w:rPr>
          <w:rFonts w:hint="eastAsia"/>
        </w:rPr>
        <w:t>年，负责照顾残疾妇女。</w:t>
      </w:r>
    </w:p>
    <w:p w:rsidR="00000000" w:rsidRDefault="00000000">
      <w:pPr>
        <w:spacing w:after="240" w:line="360" w:lineRule="exact"/>
        <w:rPr>
          <w:rFonts w:ascii="SimHei" w:eastAsia="SimHei"/>
        </w:rPr>
      </w:pPr>
      <w:r>
        <w:rPr>
          <w:rFonts w:ascii="SimHei" w:eastAsia="SimHei" w:hint="eastAsia"/>
        </w:rPr>
        <w:t>合作社农村妇女发展部：</w:t>
      </w:r>
    </w:p>
    <w:p w:rsidR="00000000" w:rsidRDefault="00000000">
      <w:pPr>
        <w:spacing w:after="240" w:line="360" w:lineRule="exact"/>
        <w:ind w:firstLine="425"/>
      </w:pPr>
      <w:r>
        <w:t xml:space="preserve">81.  </w:t>
      </w:r>
      <w:r>
        <w:rPr>
          <w:rFonts w:hint="eastAsia"/>
        </w:rPr>
        <w:t>本部成立于</w:t>
      </w:r>
      <w:r>
        <w:t>1999</w:t>
      </w:r>
      <w:r>
        <w:rPr>
          <w:rFonts w:hint="eastAsia"/>
        </w:rPr>
        <w:t>年</w:t>
      </w:r>
      <w:r>
        <w:t>1</w:t>
      </w:r>
      <w:r>
        <w:rPr>
          <w:rFonts w:hint="eastAsia"/>
        </w:rPr>
        <w:t>月，接受农业合作社联合会的监督。它的目标是：</w:t>
      </w:r>
    </w:p>
    <w:p w:rsidR="00000000" w:rsidRDefault="00000000">
      <w:pPr>
        <w:spacing w:after="240" w:line="360" w:lineRule="exact"/>
        <w:ind w:left="960" w:hanging="535"/>
      </w:pPr>
      <w:r>
        <w:t xml:space="preserve">—  </w:t>
      </w:r>
      <w:r>
        <w:tab/>
      </w:r>
      <w:r>
        <w:rPr>
          <w:rFonts w:hint="eastAsia"/>
        </w:rPr>
        <w:t>鼓励建立妇女农业合作社以寻找就业机会，并为妇女合作社项目进行经济可行性研究。</w:t>
      </w:r>
    </w:p>
    <w:p w:rsidR="00000000" w:rsidRDefault="00000000">
      <w:pPr>
        <w:spacing w:after="240" w:line="360" w:lineRule="exact"/>
        <w:ind w:firstLine="425"/>
      </w:pPr>
      <w:r>
        <w:rPr>
          <w:rFonts w:hint="eastAsia"/>
        </w:rPr>
        <w:t>总理曾致函</w:t>
      </w:r>
      <w:r>
        <w:t>(1999</w:t>
      </w:r>
      <w:r>
        <w:rPr>
          <w:rFonts w:hint="eastAsia"/>
        </w:rPr>
        <w:t>年</w:t>
      </w:r>
      <w:r>
        <w:t>4</w:t>
      </w:r>
      <w:r>
        <w:rPr>
          <w:rFonts w:hint="eastAsia"/>
        </w:rPr>
        <w:t>月</w:t>
      </w:r>
      <w:r>
        <w:t>3</w:t>
      </w:r>
      <w:r>
        <w:rPr>
          <w:rFonts w:hint="eastAsia"/>
        </w:rPr>
        <w:t>日，第</w:t>
      </w:r>
      <w:r>
        <w:t>PM6012</w:t>
      </w:r>
      <w:r>
        <w:rPr>
          <w:rFonts w:hint="eastAsia"/>
        </w:rPr>
        <w:t>号</w:t>
      </w:r>
      <w:r>
        <w:t>)</w:t>
      </w:r>
      <w:r>
        <w:rPr>
          <w:rFonts w:hint="eastAsia"/>
        </w:rPr>
        <w:t>各部谈及各部均建立一个妇女工作司的问题。这是全国妇女委员会提出的加强妇女担任决策职务工作领域的一个倡议。</w:t>
      </w:r>
    </w:p>
    <w:p w:rsidR="00000000" w:rsidRDefault="00000000">
      <w:pPr>
        <w:spacing w:after="240" w:line="360" w:lineRule="exact"/>
        <w:ind w:firstLine="425"/>
      </w:pPr>
      <w:r>
        <w:rPr>
          <w:rFonts w:hint="eastAsia"/>
        </w:rPr>
        <w:t>自</w:t>
      </w:r>
      <w:r>
        <w:t>1995</w:t>
      </w:r>
      <w:r>
        <w:rPr>
          <w:rFonts w:hint="eastAsia"/>
        </w:rPr>
        <w:t>年以来建立了若干妇女慈善协会，它们全都负责从社会、教育和经济等领域照顾妇女及改进其健康，此外还提高妇女的能力和生活水准。其中有下列协会和机构：</w:t>
      </w:r>
    </w:p>
    <w:p w:rsidR="00000000" w:rsidRDefault="00000000">
      <w:pPr>
        <w:spacing w:line="360" w:lineRule="exact"/>
        <w:ind w:left="960" w:hanging="535"/>
      </w:pPr>
      <w:r>
        <w:t xml:space="preserve">—  </w:t>
      </w:r>
      <w:r>
        <w:tab/>
        <w:t>Al-Wed</w:t>
      </w:r>
      <w:r>
        <w:rPr>
          <w:rFonts w:hint="eastAsia"/>
        </w:rPr>
        <w:t>妇女慈善协会</w:t>
      </w:r>
    </w:p>
    <w:p w:rsidR="00000000" w:rsidRDefault="00000000">
      <w:pPr>
        <w:spacing w:line="360" w:lineRule="exact"/>
        <w:ind w:left="960" w:hanging="535"/>
      </w:pPr>
      <w:r>
        <w:t xml:space="preserve">—  </w:t>
      </w:r>
      <w:r>
        <w:tab/>
        <w:t>Al-Sata</w:t>
      </w:r>
      <w:r>
        <w:rPr>
          <w:rFonts w:hint="eastAsia"/>
        </w:rPr>
        <w:t>妇女慈善协会</w:t>
      </w:r>
    </w:p>
    <w:p w:rsidR="00000000" w:rsidRDefault="00000000">
      <w:pPr>
        <w:spacing w:line="360" w:lineRule="exact"/>
        <w:ind w:left="960" w:hanging="535"/>
      </w:pPr>
      <w:r>
        <w:softHyphen/>
        <w:t xml:space="preserve">—  </w:t>
      </w:r>
      <w:r>
        <w:tab/>
        <w:t>Ithar</w:t>
      </w:r>
      <w:r>
        <w:rPr>
          <w:rFonts w:hint="eastAsia"/>
        </w:rPr>
        <w:t>妇女慈善协会</w:t>
      </w:r>
    </w:p>
    <w:p w:rsidR="00000000" w:rsidRDefault="00000000">
      <w:pPr>
        <w:spacing w:line="360" w:lineRule="exact"/>
        <w:ind w:left="960" w:hanging="535"/>
      </w:pPr>
      <w:r>
        <w:t xml:space="preserve">—  </w:t>
      </w:r>
      <w:r>
        <w:tab/>
        <w:t>Al-Khulood</w:t>
      </w:r>
      <w:r>
        <w:rPr>
          <w:rFonts w:hint="eastAsia"/>
        </w:rPr>
        <w:t>妇女慈善协会</w:t>
      </w:r>
    </w:p>
    <w:p w:rsidR="00000000" w:rsidRDefault="00000000">
      <w:pPr>
        <w:spacing w:line="360" w:lineRule="exact"/>
        <w:ind w:left="960" w:hanging="535"/>
      </w:pPr>
      <w:r>
        <w:t xml:space="preserve">—  </w:t>
      </w:r>
      <w:r>
        <w:tab/>
        <w:t>Al-Bushra</w:t>
      </w:r>
      <w:r>
        <w:rPr>
          <w:rFonts w:hint="eastAsia"/>
        </w:rPr>
        <w:t>妇女慈善协会</w:t>
      </w:r>
    </w:p>
    <w:p w:rsidR="00000000" w:rsidRDefault="00000000">
      <w:pPr>
        <w:spacing w:line="360" w:lineRule="exact"/>
        <w:ind w:left="960" w:hanging="535"/>
      </w:pPr>
      <w:r>
        <w:t xml:space="preserve">—  </w:t>
      </w:r>
      <w:r>
        <w:tab/>
        <w:t>Al-Huda</w:t>
      </w:r>
      <w:r>
        <w:rPr>
          <w:rFonts w:hint="eastAsia"/>
        </w:rPr>
        <w:t>妇女慈善协会</w:t>
      </w:r>
    </w:p>
    <w:p w:rsidR="00000000" w:rsidRDefault="00000000">
      <w:pPr>
        <w:spacing w:line="360" w:lineRule="exact"/>
        <w:ind w:left="960" w:hanging="535"/>
      </w:pPr>
      <w:r>
        <w:t xml:space="preserve">—  </w:t>
      </w:r>
      <w:r>
        <w:tab/>
        <w:t>Al-Muroo’ah</w:t>
      </w:r>
      <w:r>
        <w:rPr>
          <w:rFonts w:hint="eastAsia"/>
        </w:rPr>
        <w:t>妇女慈善协会</w:t>
      </w:r>
    </w:p>
    <w:p w:rsidR="00000000" w:rsidRDefault="00000000">
      <w:pPr>
        <w:spacing w:line="360" w:lineRule="exact"/>
        <w:ind w:left="960" w:hanging="535"/>
      </w:pPr>
      <w:r>
        <w:t xml:space="preserve">—  </w:t>
      </w:r>
      <w:r>
        <w:tab/>
        <w:t>Al-Nidhal</w:t>
      </w:r>
      <w:r>
        <w:rPr>
          <w:rFonts w:hint="eastAsia"/>
        </w:rPr>
        <w:t>妇女慈善协会</w:t>
      </w:r>
    </w:p>
    <w:p w:rsidR="00000000" w:rsidRDefault="00000000">
      <w:pPr>
        <w:spacing w:line="360" w:lineRule="exact"/>
        <w:ind w:left="960" w:hanging="535"/>
      </w:pPr>
      <w:r>
        <w:t xml:space="preserve">—  </w:t>
      </w:r>
      <w:r>
        <w:tab/>
      </w:r>
      <w:r>
        <w:rPr>
          <w:rFonts w:hint="eastAsia"/>
        </w:rPr>
        <w:t>妇女可持续发展协会</w:t>
      </w:r>
    </w:p>
    <w:p w:rsidR="00000000" w:rsidRDefault="00000000">
      <w:pPr>
        <w:spacing w:line="360" w:lineRule="exact"/>
        <w:ind w:left="960" w:hanging="535"/>
      </w:pPr>
      <w:r>
        <w:t xml:space="preserve">—  </w:t>
      </w:r>
      <w:r>
        <w:tab/>
        <w:t>Al-Wafa</w:t>
      </w:r>
      <w:r>
        <w:rPr>
          <w:rFonts w:hint="eastAsia"/>
        </w:rPr>
        <w:t>女慈善协会</w:t>
      </w:r>
    </w:p>
    <w:p w:rsidR="00000000" w:rsidRDefault="00000000">
      <w:pPr>
        <w:spacing w:line="360" w:lineRule="exact"/>
        <w:ind w:left="960" w:hanging="535"/>
      </w:pPr>
      <w:r>
        <w:t xml:space="preserve">—  </w:t>
      </w:r>
      <w:r>
        <w:tab/>
      </w:r>
      <w:r>
        <w:rPr>
          <w:rFonts w:hint="eastAsia"/>
        </w:rPr>
        <w:t>阿拉伯姊妹论坛</w:t>
      </w:r>
    </w:p>
    <w:p w:rsidR="00000000" w:rsidRDefault="00000000">
      <w:pPr>
        <w:spacing w:line="360" w:lineRule="exact"/>
        <w:ind w:left="960" w:hanging="535"/>
      </w:pPr>
      <w:r>
        <w:t xml:space="preserve">—  </w:t>
      </w:r>
      <w:r>
        <w:tab/>
        <w:t>Bir-al-Azab</w:t>
      </w:r>
      <w:r>
        <w:rPr>
          <w:rFonts w:hint="eastAsia"/>
        </w:rPr>
        <w:t>妇女慈善协会</w:t>
      </w:r>
    </w:p>
    <w:p w:rsidR="00000000" w:rsidRDefault="00000000">
      <w:pPr>
        <w:spacing w:line="360" w:lineRule="exact"/>
        <w:ind w:left="960" w:hanging="535"/>
      </w:pPr>
      <w:r>
        <w:t xml:space="preserve">—  </w:t>
      </w:r>
      <w:r>
        <w:tab/>
      </w:r>
      <w:r>
        <w:rPr>
          <w:rFonts w:hint="eastAsia"/>
        </w:rPr>
        <w:t>也门医学合理化协会</w:t>
      </w:r>
    </w:p>
    <w:p w:rsidR="00000000" w:rsidRDefault="00000000">
      <w:pPr>
        <w:spacing w:line="360" w:lineRule="exact"/>
        <w:ind w:left="960" w:hanging="535"/>
      </w:pPr>
      <w:r>
        <w:t xml:space="preserve">—  </w:t>
      </w:r>
      <w:r>
        <w:tab/>
        <w:t>Martyr Fadhl Al-Halah</w:t>
      </w:r>
      <w:r>
        <w:rPr>
          <w:rFonts w:hint="eastAsia"/>
        </w:rPr>
        <w:t>女盲人学会</w:t>
      </w:r>
    </w:p>
    <w:p w:rsidR="00000000" w:rsidRDefault="00000000">
      <w:pPr>
        <w:spacing w:line="360" w:lineRule="exact"/>
        <w:ind w:left="960" w:hanging="535"/>
      </w:pPr>
      <w:r>
        <w:t xml:space="preserve">—  </w:t>
      </w:r>
      <w:r>
        <w:tab/>
        <w:t>Al-Tahaldi</w:t>
      </w:r>
      <w:r>
        <w:rPr>
          <w:rFonts w:hint="eastAsia"/>
        </w:rPr>
        <w:t>照顾残疾妇女协会</w:t>
      </w:r>
    </w:p>
    <w:p w:rsidR="00000000" w:rsidRDefault="00000000">
      <w:pPr>
        <w:spacing w:line="360" w:lineRule="exact"/>
        <w:ind w:left="960" w:hanging="535"/>
      </w:pPr>
      <w:r>
        <w:t xml:space="preserve">—  </w:t>
      </w:r>
      <w:r>
        <w:tab/>
        <w:t>AL-Tahaddi</w:t>
      </w:r>
      <w:r>
        <w:rPr>
          <w:rFonts w:hint="eastAsia"/>
        </w:rPr>
        <w:t>照顾残疾妇女协会</w:t>
      </w:r>
    </w:p>
    <w:p w:rsidR="00000000" w:rsidRDefault="00000000">
      <w:pPr>
        <w:spacing w:line="360" w:lineRule="exact"/>
        <w:ind w:left="960" w:hanging="535"/>
      </w:pPr>
      <w:r>
        <w:t xml:space="preserve">—  </w:t>
      </w:r>
      <w:r>
        <w:tab/>
      </w:r>
      <w:r>
        <w:rPr>
          <w:rFonts w:hint="eastAsia"/>
        </w:rPr>
        <w:t>妇幼社会协会</w:t>
      </w:r>
    </w:p>
    <w:p w:rsidR="00000000" w:rsidRDefault="00000000">
      <w:pPr>
        <w:spacing w:line="360" w:lineRule="exact"/>
        <w:ind w:left="960" w:hanging="535"/>
      </w:pPr>
      <w:r>
        <w:t xml:space="preserve">—  </w:t>
      </w:r>
      <w:r>
        <w:tab/>
        <w:t>Al-khaled</w:t>
      </w:r>
      <w:r>
        <w:rPr>
          <w:rFonts w:hint="eastAsia"/>
        </w:rPr>
        <w:t>慈善协会</w:t>
      </w:r>
    </w:p>
    <w:p w:rsidR="00000000" w:rsidRDefault="00000000">
      <w:pPr>
        <w:spacing w:line="360" w:lineRule="exact"/>
        <w:ind w:left="960" w:hanging="535"/>
      </w:pPr>
      <w:r>
        <w:t xml:space="preserve">—  </w:t>
      </w:r>
      <w:r>
        <w:tab/>
        <w:t>Mirab</w:t>
      </w:r>
      <w:r>
        <w:rPr>
          <w:rFonts w:hint="eastAsia"/>
        </w:rPr>
        <w:t>社会慈善协会</w:t>
      </w:r>
    </w:p>
    <w:p w:rsidR="00000000" w:rsidRDefault="00000000">
      <w:pPr>
        <w:spacing w:line="360" w:lineRule="exact"/>
        <w:ind w:left="960" w:hanging="535"/>
      </w:pPr>
      <w:r>
        <w:t xml:space="preserve">—  </w:t>
      </w:r>
      <w:r>
        <w:tab/>
      </w:r>
      <w:r>
        <w:rPr>
          <w:rFonts w:hint="eastAsia"/>
        </w:rPr>
        <w:t>也门消费者保护协会</w:t>
      </w:r>
    </w:p>
    <w:p w:rsidR="00000000" w:rsidRDefault="00000000">
      <w:pPr>
        <w:spacing w:line="360" w:lineRule="exact"/>
        <w:ind w:left="960" w:hanging="535"/>
      </w:pPr>
      <w:r>
        <w:t xml:space="preserve">—  </w:t>
      </w:r>
      <w:r>
        <w:tab/>
      </w:r>
      <w:r>
        <w:rPr>
          <w:rFonts w:hint="eastAsia"/>
        </w:rPr>
        <w:t>残疾朋友协会</w:t>
      </w:r>
    </w:p>
    <w:p w:rsidR="00000000" w:rsidRDefault="00000000">
      <w:pPr>
        <w:spacing w:after="240" w:line="360" w:lineRule="exact"/>
        <w:ind w:left="960" w:hanging="535"/>
      </w:pPr>
      <w:r>
        <w:t xml:space="preserve">—  </w:t>
      </w:r>
      <w:r>
        <w:tab/>
        <w:t>Bir-al-Shayet</w:t>
      </w:r>
      <w:r>
        <w:rPr>
          <w:rFonts w:hint="eastAsia"/>
        </w:rPr>
        <w:t>慈善协会</w:t>
      </w:r>
    </w:p>
    <w:p w:rsidR="00000000" w:rsidRDefault="00000000">
      <w:pPr>
        <w:spacing w:after="240" w:line="360" w:lineRule="exact"/>
        <w:ind w:firstLine="425"/>
      </w:pPr>
      <w:r>
        <w:t xml:space="preserve">82.  </w:t>
      </w:r>
      <w:r>
        <w:rPr>
          <w:rFonts w:hint="eastAsia"/>
        </w:rPr>
        <w:t>这些协会的活动专注于实施资格取得、培训和教育政策、方案和计划。从它们的兴趣、战略目标和总的取向的角度看，它们与以前的协会没有什么不同。</w:t>
      </w:r>
    </w:p>
    <w:p w:rsidR="00000000" w:rsidRDefault="00000000">
      <w:pPr>
        <w:spacing w:after="240" w:line="360" w:lineRule="exact"/>
        <w:ind w:firstLine="425"/>
      </w:pPr>
      <w:r>
        <w:rPr>
          <w:rFonts w:hint="eastAsia"/>
        </w:rPr>
        <w:t>改善主管妇女问题的这些机构的条件，需要正当的政策指导和采取下列行动：</w:t>
      </w:r>
    </w:p>
    <w:p w:rsidR="00000000" w:rsidRDefault="00000000">
      <w:pPr>
        <w:spacing w:after="240" w:line="360" w:lineRule="exact"/>
        <w:ind w:left="960" w:hanging="535"/>
      </w:pPr>
      <w:r>
        <w:t xml:space="preserve">—  </w:t>
      </w:r>
      <w:r>
        <w:tab/>
      </w:r>
      <w:r>
        <w:rPr>
          <w:rFonts w:hint="eastAsia"/>
        </w:rPr>
        <w:t>起动和便利政府与非政府妇女机构之间的合作，以减少任务的重复，并在合伙和合作概念的范围内利用有限的国家资源以便在项目和方案的执行上制定政策和方案；</w:t>
      </w:r>
    </w:p>
    <w:p w:rsidR="00000000" w:rsidRDefault="00000000">
      <w:pPr>
        <w:spacing w:after="240" w:line="360" w:lineRule="exact"/>
        <w:ind w:left="960" w:hanging="535"/>
      </w:pPr>
      <w:r>
        <w:t xml:space="preserve">—  </w:t>
      </w:r>
      <w:r>
        <w:tab/>
      </w:r>
      <w:r>
        <w:rPr>
          <w:rFonts w:hint="eastAsia"/>
        </w:rPr>
        <w:t>集中精力抓这些正规和非正规机构的活动，将它们的方案和服务扩大到地方各级，确保将项目的推广基础扩大到极其需要这些服务的农村地区和偏远地区；</w:t>
      </w:r>
    </w:p>
    <w:p w:rsidR="00000000" w:rsidRDefault="00000000">
      <w:pPr>
        <w:spacing w:after="240" w:line="360" w:lineRule="exact"/>
        <w:ind w:left="960" w:hanging="535"/>
      </w:pPr>
      <w:r>
        <w:t xml:space="preserve">—  </w:t>
      </w:r>
      <w:r>
        <w:tab/>
      </w:r>
      <w:r>
        <w:rPr>
          <w:rFonts w:hint="eastAsia"/>
        </w:rPr>
        <w:t>让议会、地方委员会、司法当局和私营部门这些发挥有效作用的机构参与改善妇女状况，以记录在全国一级取得的进步，并监测政府为执行北京文件和通过实现所有领域男女平等以执行《消除对妇女一切形式歧视公约》而履行义务的落实程度；</w:t>
      </w:r>
    </w:p>
    <w:p w:rsidR="00000000" w:rsidRDefault="00000000">
      <w:pPr>
        <w:spacing w:after="240" w:line="360" w:lineRule="exact"/>
        <w:ind w:firstLine="425"/>
      </w:pPr>
      <w:r>
        <w:rPr>
          <w:rFonts w:hint="eastAsia"/>
        </w:rPr>
        <w:t>本报告的编写代表了政府机构与非政府机构在有组织工作的范围内产生的主要关注之一，报告考虑到了有关的综合努力，它们是旨在扩展统一各项工作的计划和方案，以便尽量减少这些机构的活动和方案的重复，另外还协调和组织目前和未来的努力。</w:t>
      </w:r>
    </w:p>
    <w:p w:rsidR="00000000" w:rsidRDefault="00000000">
      <w:pPr>
        <w:spacing w:after="240" w:line="360" w:lineRule="exact"/>
        <w:ind w:left="960" w:hanging="535"/>
      </w:pPr>
      <w:r>
        <w:t xml:space="preserve">—  </w:t>
      </w:r>
      <w:r>
        <w:tab/>
      </w:r>
      <w:r>
        <w:rPr>
          <w:rFonts w:hint="eastAsia"/>
        </w:rPr>
        <w:t>通过在正规机构一级的协调和部门合作，将妇女问题纳入有关两性的数据、信息和统计指标的所有政策和方案中；或者非正规机构应当将这一问题纳入它们的政策中，目前这个问题已开始在政府和非政府机构及私营部门的活动中具有重要性，而且今后需要制定发展政策的人以及决策者们给予更多的支持，以便采取在可持续的国家发展方案中以有助于解决两性问题的方式推动这一领域的协调努力；</w:t>
      </w:r>
    </w:p>
    <w:p w:rsidR="00000000" w:rsidRDefault="00000000">
      <w:pPr>
        <w:spacing w:after="240" w:line="360" w:lineRule="exact"/>
        <w:ind w:left="960" w:hanging="535"/>
      </w:pPr>
      <w:r>
        <w:t xml:space="preserve">—  </w:t>
      </w:r>
      <w:r>
        <w:tab/>
      </w:r>
      <w:r>
        <w:rPr>
          <w:rFonts w:hint="eastAsia"/>
        </w:rPr>
        <w:t>建立正规和非正规的国家机制，让新闻媒体介入扩大旨在提高社会性别问题认识的宣传运动的覆盖面，其方式将导致以新的观点重新考虑妇女的标准形像和男女双方的责任，这种新的观点将考虑到家庭和社区由于生活必需和经济、社会和人力发展的要求需要妇女发挥的作用，这些作用目前得到了一些注意，但是要求从考虑到在发展政策、计划和方案中两性的实际需要的观点来认识这种作用。</w:t>
      </w:r>
    </w:p>
    <w:p w:rsidR="00000000" w:rsidRDefault="00000000">
      <w:pPr>
        <w:spacing w:line="240" w:lineRule="auto"/>
        <w:jc w:val="center"/>
        <w:rPr>
          <w:rFonts w:ascii="SimHei" w:eastAsia="SimHei"/>
          <w:sz w:val="28"/>
        </w:rPr>
      </w:pPr>
      <w:r>
        <w:rPr>
          <w:rFonts w:ascii="SimHei" w:eastAsia="SimHei" w:hint="eastAsia"/>
          <w:sz w:val="28"/>
        </w:rPr>
        <w:t>第</w:t>
      </w:r>
      <w:r>
        <w:rPr>
          <w:rFonts w:ascii="SimHei" w:eastAsia="SimHei"/>
          <w:sz w:val="28"/>
        </w:rPr>
        <w:t>8</w:t>
      </w:r>
      <w:r>
        <w:rPr>
          <w:rFonts w:ascii="SimHei" w:eastAsia="SimHei" w:hint="eastAsia"/>
          <w:sz w:val="28"/>
        </w:rPr>
        <w:t>条</w:t>
      </w:r>
    </w:p>
    <w:p w:rsidR="00000000" w:rsidRDefault="00000000">
      <w:pPr>
        <w:spacing w:after="240" w:line="240" w:lineRule="auto"/>
        <w:jc w:val="center"/>
        <w:rPr>
          <w:rFonts w:ascii="SimHei" w:eastAsia="SimHei"/>
          <w:sz w:val="28"/>
        </w:rPr>
      </w:pPr>
      <w:r>
        <w:rPr>
          <w:rFonts w:ascii="SimHei" w:eastAsia="SimHei" w:hint="eastAsia"/>
          <w:sz w:val="28"/>
        </w:rPr>
        <w:t>官方代表和参加机构</w:t>
      </w:r>
    </w:p>
    <w:p w:rsidR="00000000" w:rsidRDefault="00000000">
      <w:pPr>
        <w:spacing w:after="240" w:line="360" w:lineRule="exact"/>
        <w:ind w:firstLine="425"/>
      </w:pPr>
      <w:r>
        <w:t xml:space="preserve">83.  </w:t>
      </w:r>
      <w:r>
        <w:rPr>
          <w:rFonts w:hint="eastAsia"/>
        </w:rPr>
        <w:t>由于社会概念和价值观模式的流行，直至最近以前一直认为妇女不可能在外交团中任职。但是，由于妇女部门的发展和合格妇女和专业化妇女数量的增加，此种职务有可能由妇女充任。目前外交部有</w:t>
      </w:r>
      <w:r>
        <w:t>3</w:t>
      </w:r>
      <w:r>
        <w:rPr>
          <w:rFonts w:hint="eastAsia"/>
        </w:rPr>
        <w:t>名女大使，</w:t>
      </w:r>
      <w:r>
        <w:t>4</w:t>
      </w:r>
      <w:r>
        <w:rPr>
          <w:rFonts w:hint="eastAsia"/>
        </w:rPr>
        <w:t>个女性担任特命全权公使，</w:t>
      </w:r>
      <w:r>
        <w:t>7</w:t>
      </w:r>
      <w:r>
        <w:rPr>
          <w:rFonts w:hint="eastAsia"/>
        </w:rPr>
        <w:t>人担任顾问，</w:t>
      </w:r>
      <w:r>
        <w:t>3</w:t>
      </w:r>
      <w:r>
        <w:rPr>
          <w:rFonts w:hint="eastAsia"/>
        </w:rPr>
        <w:t>人担任一等秘书，</w:t>
      </w:r>
      <w:r>
        <w:t>1</w:t>
      </w:r>
      <w:r>
        <w:rPr>
          <w:rFonts w:hint="eastAsia"/>
        </w:rPr>
        <w:t>人担任外交随员。</w:t>
      </w:r>
    </w:p>
    <w:p w:rsidR="00000000" w:rsidRDefault="00000000">
      <w:pPr>
        <w:spacing w:line="240" w:lineRule="auto"/>
        <w:jc w:val="center"/>
        <w:rPr>
          <w:rFonts w:ascii="SimHei" w:eastAsia="SimHei"/>
          <w:sz w:val="28"/>
        </w:rPr>
      </w:pPr>
      <w:r>
        <w:rPr>
          <w:rFonts w:ascii="SimHei" w:eastAsia="SimHei" w:hint="eastAsia"/>
          <w:sz w:val="28"/>
        </w:rPr>
        <w:t>第</w:t>
      </w:r>
      <w:r>
        <w:rPr>
          <w:rFonts w:ascii="SimHei" w:eastAsia="SimHei"/>
          <w:sz w:val="28"/>
        </w:rPr>
        <w:t>9</w:t>
      </w:r>
      <w:r>
        <w:rPr>
          <w:rFonts w:ascii="SimHei" w:eastAsia="SimHei" w:hint="eastAsia"/>
          <w:sz w:val="28"/>
        </w:rPr>
        <w:t>条</w:t>
      </w:r>
    </w:p>
    <w:p w:rsidR="00000000" w:rsidRDefault="00000000">
      <w:pPr>
        <w:spacing w:after="240" w:line="240" w:lineRule="auto"/>
        <w:jc w:val="center"/>
        <w:rPr>
          <w:rFonts w:ascii="SimHei" w:eastAsia="SimHei"/>
          <w:sz w:val="28"/>
        </w:rPr>
      </w:pPr>
      <w:r>
        <w:rPr>
          <w:rFonts w:ascii="SimHei" w:eastAsia="SimHei" w:hint="eastAsia"/>
          <w:sz w:val="28"/>
        </w:rPr>
        <w:t>国籍</w:t>
      </w:r>
    </w:p>
    <w:p w:rsidR="00000000" w:rsidRDefault="00000000">
      <w:pPr>
        <w:spacing w:after="240" w:line="360" w:lineRule="exact"/>
        <w:ind w:firstLine="425"/>
      </w:pPr>
      <w:r>
        <w:t xml:space="preserve">84.  </w:t>
      </w:r>
      <w:r>
        <w:rPr>
          <w:rFonts w:hint="eastAsia"/>
        </w:rPr>
        <w:t>通过国籍规定的安排，也门立法者遵守不对男女双方实行区别对待的原则。按照</w:t>
      </w:r>
      <w:r>
        <w:t>1990</w:t>
      </w:r>
      <w:r>
        <w:rPr>
          <w:rFonts w:hint="eastAsia"/>
        </w:rPr>
        <w:t>年《第</w:t>
      </w:r>
      <w:r>
        <w:t>6</w:t>
      </w:r>
      <w:r>
        <w:rPr>
          <w:rFonts w:hint="eastAsia"/>
        </w:rPr>
        <w:t>号国籍法》第</w:t>
      </w:r>
      <w:r>
        <w:t>2</w:t>
      </w:r>
      <w:r>
        <w:rPr>
          <w:rFonts w:hint="eastAsia"/>
        </w:rPr>
        <w:t>、</w:t>
      </w:r>
      <w:r>
        <w:t>3</w:t>
      </w:r>
      <w:r>
        <w:rPr>
          <w:rFonts w:hint="eastAsia"/>
        </w:rPr>
        <w:t>和</w:t>
      </w:r>
      <w:r>
        <w:t>4</w:t>
      </w:r>
      <w:r>
        <w:rPr>
          <w:rFonts w:hint="eastAsia"/>
        </w:rPr>
        <w:t>条的规定，妇女在获得也门国籍方面享受与男子相同的权利。</w:t>
      </w:r>
    </w:p>
    <w:p w:rsidR="00000000" w:rsidRDefault="00000000">
      <w:pPr>
        <w:spacing w:after="240" w:line="360" w:lineRule="exact"/>
        <w:ind w:firstLine="425"/>
      </w:pPr>
      <w:r>
        <w:t xml:space="preserve">85.  </w:t>
      </w:r>
      <w:r>
        <w:rPr>
          <w:rFonts w:hint="eastAsia"/>
        </w:rPr>
        <w:t>也门两部分统一后不久，</w:t>
      </w:r>
      <w:r>
        <w:t>1990</w:t>
      </w:r>
      <w:r>
        <w:rPr>
          <w:rFonts w:hint="eastAsia"/>
        </w:rPr>
        <w:t>年</w:t>
      </w:r>
      <w:r>
        <w:t>8</w:t>
      </w:r>
      <w:r>
        <w:rPr>
          <w:rFonts w:hint="eastAsia"/>
        </w:rPr>
        <w:t>月</w:t>
      </w:r>
      <w:r>
        <w:t>26</w:t>
      </w:r>
      <w:r>
        <w:rPr>
          <w:rFonts w:hint="eastAsia"/>
        </w:rPr>
        <w:t>日，也门发布了</w:t>
      </w:r>
      <w:r>
        <w:t>1990</w:t>
      </w:r>
      <w:r>
        <w:rPr>
          <w:rFonts w:hint="eastAsia"/>
        </w:rPr>
        <w:t>年《第</w:t>
      </w:r>
      <w:r>
        <w:t>6</w:t>
      </w:r>
      <w:r>
        <w:rPr>
          <w:rFonts w:hint="eastAsia"/>
        </w:rPr>
        <w:t>号国籍法》，也门立法者通过此法采纳了认定和取得也门国籍的数项标准。这些标准依据的是有关也门社会的特点，象其他保留着其自身特点的社会一样，即：</w:t>
      </w:r>
    </w:p>
    <w:p w:rsidR="00000000" w:rsidRDefault="00000000">
      <w:pPr>
        <w:spacing w:after="240" w:line="360" w:lineRule="exact"/>
        <w:ind w:firstLine="425"/>
      </w:pPr>
      <w:r>
        <w:t xml:space="preserve">(a)  </w:t>
      </w:r>
      <w:r>
        <w:rPr>
          <w:rFonts w:hint="eastAsia"/>
        </w:rPr>
        <w:t>根据血缘权</w:t>
      </w:r>
      <w:r>
        <w:t>(</w:t>
      </w:r>
      <w:r>
        <w:rPr>
          <w:rFonts w:hint="eastAsia"/>
        </w:rPr>
        <w:t>绝对血缘权</w:t>
      </w:r>
      <w:r>
        <w:t>)</w:t>
      </w:r>
      <w:r>
        <w:rPr>
          <w:rFonts w:hint="eastAsia"/>
        </w:rPr>
        <w:t>，在核实国籍时，立法者采用持有此种国籍的父亲的出生血缘权。</w:t>
      </w:r>
    </w:p>
    <w:p w:rsidR="00000000" w:rsidRDefault="00000000">
      <w:pPr>
        <w:spacing w:after="240" w:line="360" w:lineRule="exact"/>
        <w:ind w:firstLine="425"/>
      </w:pPr>
      <w:r>
        <w:rPr>
          <w:rFonts w:hint="eastAsia"/>
        </w:rPr>
        <w:t>《国籍法》第</w:t>
      </w:r>
      <w:r>
        <w:t>3</w:t>
      </w:r>
      <w:r>
        <w:rPr>
          <w:rFonts w:hint="eastAsia"/>
        </w:rPr>
        <w:t>条第</w:t>
      </w:r>
      <w:r>
        <w:t>2</w:t>
      </w:r>
      <w:r>
        <w:rPr>
          <w:rFonts w:hint="eastAsia"/>
        </w:rPr>
        <w:t>款规定：</w:t>
      </w:r>
    </w:p>
    <w:p w:rsidR="00000000" w:rsidRDefault="00000000">
      <w:pPr>
        <w:spacing w:after="240" w:line="360" w:lineRule="exact"/>
        <w:ind w:firstLine="425"/>
      </w:pPr>
      <w:r>
        <w:rPr>
          <w:rFonts w:hint="eastAsia"/>
        </w:rPr>
        <w:t>“任何人：</w:t>
      </w:r>
    </w:p>
    <w:p w:rsidR="00000000" w:rsidRDefault="00000000">
      <w:pPr>
        <w:spacing w:after="240" w:line="360" w:lineRule="exact"/>
        <w:ind w:firstLine="425"/>
      </w:pPr>
      <w:r>
        <w:t xml:space="preserve">(a)  </w:t>
      </w:r>
      <w:r>
        <w:rPr>
          <w:rFonts w:hint="eastAsia"/>
        </w:rPr>
        <w:t>由享有也门国籍的父亲所生；</w:t>
      </w:r>
    </w:p>
    <w:p w:rsidR="00000000" w:rsidRDefault="00000000">
      <w:pPr>
        <w:spacing w:after="240" w:line="360" w:lineRule="exact"/>
        <w:ind w:firstLine="425"/>
      </w:pPr>
      <w:r>
        <w:t xml:space="preserve">(b)  </w:t>
      </w:r>
      <w:r>
        <w:rPr>
          <w:rFonts w:hint="eastAsia"/>
        </w:rPr>
        <w:t>根据区域权联系，具有血缘关系；</w:t>
      </w:r>
    </w:p>
    <w:p w:rsidR="00000000" w:rsidRDefault="00000000">
      <w:pPr>
        <w:spacing w:after="240" w:line="360" w:lineRule="exact"/>
        <w:ind w:firstLine="425"/>
      </w:pPr>
      <w:r>
        <w:rPr>
          <w:rFonts w:hint="eastAsia"/>
        </w:rPr>
        <w:t>应享有也门国籍”。</w:t>
      </w:r>
    </w:p>
    <w:p w:rsidR="00000000" w:rsidRDefault="00000000">
      <w:pPr>
        <w:spacing w:after="240" w:line="360" w:lineRule="exact"/>
        <w:ind w:firstLine="425"/>
      </w:pPr>
      <w:r>
        <w:rPr>
          <w:rFonts w:hint="eastAsia"/>
        </w:rPr>
        <w:t>立法者还采用母亲一方的血缘权标准来核实也门国籍。该法第</w:t>
      </w:r>
      <w:r>
        <w:t>3</w:t>
      </w:r>
      <w:r>
        <w:rPr>
          <w:rFonts w:hint="eastAsia"/>
        </w:rPr>
        <w:t>条</w:t>
      </w:r>
      <w:r>
        <w:t>(b)</w:t>
      </w:r>
      <w:r>
        <w:rPr>
          <w:rFonts w:hint="eastAsia"/>
        </w:rPr>
        <w:t>和</w:t>
      </w:r>
      <w:r>
        <w:t>(c)</w:t>
      </w:r>
      <w:r>
        <w:rPr>
          <w:rFonts w:hint="eastAsia"/>
        </w:rPr>
        <w:t>款规定：</w:t>
      </w:r>
    </w:p>
    <w:p w:rsidR="00000000" w:rsidRDefault="00000000">
      <w:pPr>
        <w:spacing w:after="240" w:line="360" w:lineRule="exact"/>
        <w:ind w:firstLine="425"/>
      </w:pPr>
      <w:r>
        <w:rPr>
          <w:rFonts w:hint="eastAsia"/>
        </w:rPr>
        <w:t>“任何人：</w:t>
      </w:r>
    </w:p>
    <w:p w:rsidR="00000000" w:rsidRDefault="00000000">
      <w:pPr>
        <w:spacing w:after="240" w:line="360" w:lineRule="exact"/>
        <w:ind w:firstLine="425"/>
      </w:pPr>
      <w:r>
        <w:t xml:space="preserve">(a)  </w:t>
      </w:r>
      <w:r>
        <w:rPr>
          <w:rFonts w:hint="eastAsia"/>
        </w:rPr>
        <w:t>在也门出生，母亲持有也门国籍，父亲国籍不明或无国籍；</w:t>
      </w:r>
    </w:p>
    <w:p w:rsidR="00000000" w:rsidRDefault="00000000">
      <w:pPr>
        <w:spacing w:after="240" w:line="360" w:lineRule="exact"/>
        <w:ind w:firstLine="425"/>
      </w:pPr>
      <w:r>
        <w:t xml:space="preserve">(b)  </w:t>
      </w:r>
      <w:r>
        <w:rPr>
          <w:rFonts w:hint="eastAsia"/>
        </w:rPr>
        <w:t>在也门出生，母亲持有也门国籍，其与父亲的关系未经法律确定；</w:t>
      </w:r>
    </w:p>
    <w:p w:rsidR="00000000" w:rsidRDefault="00000000">
      <w:pPr>
        <w:spacing w:after="240" w:line="360" w:lineRule="exact"/>
        <w:ind w:firstLine="425"/>
      </w:pPr>
      <w:r>
        <w:rPr>
          <w:rFonts w:hint="eastAsia"/>
        </w:rPr>
        <w:t>应享有也门国籍”。</w:t>
      </w:r>
    </w:p>
    <w:p w:rsidR="00000000" w:rsidRDefault="00000000">
      <w:pPr>
        <w:spacing w:after="240" w:line="360" w:lineRule="exact"/>
        <w:ind w:left="840" w:hanging="415"/>
      </w:pPr>
      <w:r>
        <w:t xml:space="preserve">(c)  </w:t>
      </w:r>
      <w:r>
        <w:rPr>
          <w:rFonts w:hint="eastAsia"/>
        </w:rPr>
        <w:t>该法第</w:t>
      </w:r>
      <w:r>
        <w:t>4</w:t>
      </w:r>
      <w:r>
        <w:rPr>
          <w:rFonts w:hint="eastAsia"/>
        </w:rPr>
        <w:t>、</w:t>
      </w:r>
      <w:r>
        <w:t>5</w:t>
      </w:r>
      <w:r>
        <w:rPr>
          <w:rFonts w:hint="eastAsia"/>
        </w:rPr>
        <w:t>和</w:t>
      </w:r>
      <w:r>
        <w:t>11</w:t>
      </w:r>
      <w:r>
        <w:rPr>
          <w:rFonts w:hint="eastAsia"/>
        </w:rPr>
        <w:t>条还规定了其他标准，即基于也门地区出生获得也门国籍的标准和基于入籍和异族通婚的标准。</w:t>
      </w:r>
    </w:p>
    <w:p w:rsidR="00000000" w:rsidRDefault="00000000">
      <w:pPr>
        <w:spacing w:after="240" w:line="360" w:lineRule="exact"/>
        <w:ind w:firstLine="425"/>
      </w:pPr>
      <w:r>
        <w:t xml:space="preserve">86.  </w:t>
      </w:r>
      <w:r>
        <w:rPr>
          <w:rFonts w:hint="eastAsia"/>
        </w:rPr>
        <w:t>上述《国籍法》第</w:t>
      </w:r>
      <w:r>
        <w:t>10</w:t>
      </w:r>
      <w:r>
        <w:rPr>
          <w:rFonts w:hint="eastAsia"/>
        </w:rPr>
        <w:t>和</w:t>
      </w:r>
      <w:r>
        <w:t>12</w:t>
      </w:r>
      <w:r>
        <w:rPr>
          <w:rFonts w:hint="eastAsia"/>
        </w:rPr>
        <w:t>条表明，如果一名也门女士嫁给穆斯林外国人，她将保留其国籍，除非她希望放弃原国籍并在结婚时或婚姻期间表示此种愿望，但以她丈夫的国家同意她取得该国国籍为条件。如果事实证明此位女士的婚姻无效，她仍将保留也门国籍。</w:t>
      </w:r>
    </w:p>
    <w:p w:rsidR="00000000" w:rsidRDefault="00000000">
      <w:pPr>
        <w:spacing w:after="240" w:line="360" w:lineRule="exact"/>
        <w:ind w:firstLine="425"/>
      </w:pPr>
      <w:r>
        <w:rPr>
          <w:rFonts w:hint="eastAsia"/>
        </w:rPr>
        <w:t>另外，也门人取得另一国国籍不导致他的妻子丧失也门国籍，除非她表示希望取得她丈夫的新国籍。</w:t>
      </w:r>
    </w:p>
    <w:p w:rsidR="00000000" w:rsidRDefault="00000000">
      <w:pPr>
        <w:spacing w:after="240" w:line="360" w:lineRule="exact"/>
        <w:ind w:firstLine="425"/>
      </w:pPr>
      <w:r>
        <w:rPr>
          <w:rFonts w:hint="eastAsia"/>
        </w:rPr>
        <w:t>该法第</w:t>
      </w:r>
      <w:r>
        <w:t>12</w:t>
      </w:r>
      <w:r>
        <w:rPr>
          <w:rFonts w:hint="eastAsia"/>
        </w:rPr>
        <w:t>条规定：</w:t>
      </w:r>
    </w:p>
    <w:p w:rsidR="00000000" w:rsidRDefault="00000000">
      <w:pPr>
        <w:spacing w:after="240" w:line="360" w:lineRule="exact"/>
        <w:ind w:firstLine="425"/>
      </w:pPr>
      <w:r>
        <w:rPr>
          <w:rFonts w:hint="eastAsia"/>
        </w:rPr>
        <w:t>“也门人获准取得外国国籍者，并不导致其也门妻子失去也门国籍，除非其妻声明希望取得丈夫的新国籍。但未成年子女如因从属关系而取得其父亲的新国籍，则不应失去其也门国籍。”</w:t>
      </w:r>
    </w:p>
    <w:p w:rsidR="00000000" w:rsidRDefault="00000000">
      <w:pPr>
        <w:spacing w:after="240" w:line="360" w:lineRule="exact"/>
        <w:ind w:firstLine="425"/>
      </w:pPr>
      <w:r>
        <w:t>87.  1990</w:t>
      </w:r>
      <w:r>
        <w:rPr>
          <w:rFonts w:hint="eastAsia"/>
        </w:rPr>
        <w:t>年《第</w:t>
      </w:r>
      <w:r>
        <w:t>70</w:t>
      </w:r>
      <w:r>
        <w:rPr>
          <w:rFonts w:hint="eastAsia"/>
        </w:rPr>
        <w:t>号法》关于护照的第</w:t>
      </w:r>
      <w:r>
        <w:t>6</w:t>
      </w:r>
      <w:r>
        <w:rPr>
          <w:rFonts w:hint="eastAsia"/>
        </w:rPr>
        <w:t>条规定，可以依照本法第</w:t>
      </w:r>
      <w:r>
        <w:t>3</w:t>
      </w:r>
      <w:r>
        <w:rPr>
          <w:rFonts w:hint="eastAsia"/>
        </w:rPr>
        <w:t>条各款的规定，向享有也门共和国国籍的年满</w:t>
      </w:r>
      <w:r>
        <w:t>16</w:t>
      </w:r>
      <w:r>
        <w:rPr>
          <w:rFonts w:hint="eastAsia"/>
        </w:rPr>
        <w:t>岁的任何人发放护照和旅行证件。该项规定普遍适用于男女双方。同一条款清楚强调了这一点，而且还规定，如果未成年子女与父亲或母亲一起出国旅行，可将其附加在父母之一的护照上，一般均未提及关于此事的任何其他规定，这就是说，允许未成年子女使用母亲的同一份护照旅行。这些条款还指出，必要时，经父母同意，可向未成年人发放单独的护照。</w:t>
      </w:r>
    </w:p>
    <w:p w:rsidR="00000000" w:rsidRDefault="00000000">
      <w:pPr>
        <w:spacing w:after="240" w:line="360" w:lineRule="exact"/>
        <w:ind w:firstLine="425"/>
      </w:pPr>
      <w:r>
        <w:rPr>
          <w:rFonts w:hint="eastAsia"/>
        </w:rPr>
        <w:t>《护照法》第</w:t>
      </w:r>
      <w:r>
        <w:t>6</w:t>
      </w:r>
      <w:r>
        <w:rPr>
          <w:rFonts w:hint="eastAsia"/>
        </w:rPr>
        <w:t>条规定：</w:t>
      </w:r>
    </w:p>
    <w:p w:rsidR="00000000" w:rsidRDefault="00000000">
      <w:pPr>
        <w:spacing w:after="240" w:line="360" w:lineRule="exact"/>
        <w:ind w:firstLine="425"/>
      </w:pPr>
      <w:r>
        <w:rPr>
          <w:rFonts w:hint="eastAsia"/>
        </w:rPr>
        <w:t>“可向年满</w:t>
      </w:r>
      <w:r>
        <w:t>16</w:t>
      </w:r>
      <w:r>
        <w:rPr>
          <w:rFonts w:hint="eastAsia"/>
        </w:rPr>
        <w:t>岁并具有也门国籍的任何人发放第</w:t>
      </w:r>
      <w:r>
        <w:t>3</w:t>
      </w:r>
      <w:r>
        <w:rPr>
          <w:rFonts w:hint="eastAsia"/>
        </w:rPr>
        <w:t>条第</w:t>
      </w:r>
      <w:r>
        <w:t>1——4</w:t>
      </w:r>
      <w:r>
        <w:rPr>
          <w:rFonts w:hint="eastAsia"/>
        </w:rPr>
        <w:t>款所述普通护照和旅行证件。但是，如果未成年人与父母亲一起出国旅行，可将其附加在父母之一的护照上；而且必要时经父母同意后，可向未成年人发放单独的护照。”</w:t>
      </w:r>
    </w:p>
    <w:p w:rsidR="00000000" w:rsidRDefault="00000000">
      <w:pPr>
        <w:spacing w:after="240" w:line="360" w:lineRule="exact"/>
        <w:ind w:firstLine="425"/>
      </w:pPr>
      <w:r>
        <w:t xml:space="preserve">88.  </w:t>
      </w:r>
      <w:r>
        <w:rPr>
          <w:rFonts w:hint="eastAsia"/>
        </w:rPr>
        <w:t>《护照法》第</w:t>
      </w:r>
      <w:r>
        <w:t>11</w:t>
      </w:r>
      <w:r>
        <w:rPr>
          <w:rFonts w:hint="eastAsia"/>
        </w:rPr>
        <w:t>条表明，一般情况下，具有也门共和国国籍的任何个人可以离开共和国并从为此目的认定的地方回国，但须经主管官员允许，以在护照或旅行证件上背书表示。该法除上述以外未指出任何其他的规定。依照该法第</w:t>
      </w:r>
      <w:r>
        <w:t>(12)</w:t>
      </w:r>
      <w:r>
        <w:rPr>
          <w:rFonts w:hint="eastAsia"/>
        </w:rPr>
        <w:t>条规定，只有检察当局或立法机关的命令才能禁止离开共和国，不过，第</w:t>
      </w:r>
      <w:r>
        <w:t>13</w:t>
      </w:r>
      <w:r>
        <w:rPr>
          <w:rFonts w:hint="eastAsia"/>
        </w:rPr>
        <w:t>条规定，被禁止出国旅行的任何人可向检察机关提出不服此种决定的异议。</w:t>
      </w:r>
    </w:p>
    <w:p w:rsidR="00000000" w:rsidRDefault="00000000">
      <w:pPr>
        <w:spacing w:after="240" w:line="360" w:lineRule="exact"/>
        <w:ind w:firstLine="425"/>
      </w:pPr>
      <w:r>
        <w:rPr>
          <w:rFonts w:hint="eastAsia"/>
        </w:rPr>
        <w:t>该法第</w:t>
      </w:r>
      <w:r>
        <w:t>12</w:t>
      </w:r>
      <w:r>
        <w:rPr>
          <w:rFonts w:hint="eastAsia"/>
        </w:rPr>
        <w:t>条规定：</w:t>
      </w:r>
    </w:p>
    <w:p w:rsidR="00000000" w:rsidRDefault="00000000">
      <w:pPr>
        <w:spacing w:after="240" w:line="360" w:lineRule="exact"/>
        <w:ind w:firstLine="425"/>
      </w:pPr>
      <w:r>
        <w:rPr>
          <w:rFonts w:hint="eastAsia"/>
        </w:rPr>
        <w:t>“移民、护照和国籍司司长或受权代其行事的任何人可凭检察当局或立法机关的命令阻止任何个人出国，在此种情况下，主管的移民官员应将此种禁令通知有关的人。如果护照或旅行证件已经背书，该官员可以取消此种背书。”</w:t>
      </w:r>
    </w:p>
    <w:p w:rsidR="00000000" w:rsidRDefault="00000000">
      <w:pPr>
        <w:spacing w:after="240" w:line="360" w:lineRule="exact"/>
        <w:ind w:firstLine="425"/>
      </w:pPr>
      <w:r>
        <w:rPr>
          <w:rFonts w:hint="eastAsia"/>
        </w:rPr>
        <w:t>该法第</w:t>
      </w:r>
      <w:r>
        <w:t>13</w:t>
      </w:r>
      <w:r>
        <w:rPr>
          <w:rFonts w:hint="eastAsia"/>
        </w:rPr>
        <w:t>条规定：“被禁止出国旅行的任何人可依照第</w:t>
      </w:r>
      <w:r>
        <w:t>12</w:t>
      </w:r>
      <w:r>
        <w:rPr>
          <w:rFonts w:hint="eastAsia"/>
        </w:rPr>
        <w:t>条规定向检察机关提出不服此种决定的异议。”</w:t>
      </w:r>
    </w:p>
    <w:p w:rsidR="00000000" w:rsidRDefault="00000000">
      <w:pPr>
        <w:spacing w:line="240" w:lineRule="auto"/>
        <w:jc w:val="center"/>
        <w:rPr>
          <w:rFonts w:ascii="SimHei" w:eastAsia="SimHei"/>
          <w:sz w:val="28"/>
        </w:rPr>
      </w:pPr>
      <w:r>
        <w:rPr>
          <w:rFonts w:ascii="SimHei" w:eastAsia="SimHei" w:hint="eastAsia"/>
          <w:sz w:val="28"/>
        </w:rPr>
        <w:t>第</w:t>
      </w:r>
      <w:r>
        <w:rPr>
          <w:rFonts w:ascii="SimHei" w:eastAsia="SimHei"/>
          <w:sz w:val="28"/>
        </w:rPr>
        <w:t>10</w:t>
      </w:r>
      <w:r>
        <w:rPr>
          <w:rFonts w:ascii="SimHei" w:eastAsia="SimHei" w:hint="eastAsia"/>
          <w:sz w:val="28"/>
        </w:rPr>
        <w:t>条</w:t>
      </w:r>
    </w:p>
    <w:p w:rsidR="00000000" w:rsidRDefault="00000000">
      <w:pPr>
        <w:spacing w:after="240" w:line="240" w:lineRule="auto"/>
        <w:jc w:val="center"/>
        <w:rPr>
          <w:rFonts w:ascii="SimHei" w:eastAsia="SimHei"/>
          <w:sz w:val="28"/>
        </w:rPr>
      </w:pPr>
      <w:r>
        <w:rPr>
          <w:rFonts w:ascii="SimHei" w:eastAsia="SimHei" w:hint="eastAsia"/>
          <w:sz w:val="28"/>
        </w:rPr>
        <w:t>教育</w:t>
      </w:r>
    </w:p>
    <w:p w:rsidR="00000000" w:rsidRDefault="00000000">
      <w:pPr>
        <w:spacing w:after="240" w:line="360" w:lineRule="exact"/>
        <w:rPr>
          <w:rFonts w:ascii="SimHei" w:eastAsia="SimHei"/>
        </w:rPr>
      </w:pPr>
      <w:r>
        <w:rPr>
          <w:rFonts w:ascii="SimHei" w:eastAsia="SimHei" w:hint="eastAsia"/>
        </w:rPr>
        <w:t>学前教育：</w:t>
      </w:r>
    </w:p>
    <w:p w:rsidR="00000000" w:rsidRDefault="00000000">
      <w:pPr>
        <w:spacing w:after="240" w:line="360" w:lineRule="exact"/>
        <w:ind w:firstLine="425"/>
      </w:pPr>
      <w:r>
        <w:t xml:space="preserve">89.  </w:t>
      </w:r>
      <w:r>
        <w:rPr>
          <w:rFonts w:hint="eastAsia"/>
        </w:rPr>
        <w:t>也门幼儿园实行混合制，</w:t>
      </w:r>
      <w:r>
        <w:t>3</w:t>
      </w:r>
      <w:r>
        <w:rPr>
          <w:rFonts w:hint="eastAsia"/>
        </w:rPr>
        <w:t>－</w:t>
      </w:r>
      <w:r>
        <w:t>6</w:t>
      </w:r>
      <w:r>
        <w:rPr>
          <w:rFonts w:hint="eastAsia"/>
        </w:rPr>
        <w:t>岁男女幼儿均可入园。幼儿园的教育是任择性的。</w:t>
      </w:r>
    </w:p>
    <w:p w:rsidR="00000000" w:rsidRDefault="00000000">
      <w:pPr>
        <w:spacing w:after="240" w:line="360" w:lineRule="exact"/>
        <w:ind w:firstLine="425"/>
      </w:pPr>
      <w:r>
        <w:rPr>
          <w:rFonts w:hint="eastAsia"/>
        </w:rPr>
        <w:t>国家关心儿童。入园儿童数已从</w:t>
      </w:r>
      <w:r>
        <w:t>1991/1992</w:t>
      </w:r>
      <w:r>
        <w:rPr>
          <w:rFonts w:hint="eastAsia"/>
        </w:rPr>
        <w:t>年度的</w:t>
      </w:r>
      <w:r>
        <w:t>12620</w:t>
      </w:r>
      <w:r>
        <w:rPr>
          <w:rFonts w:hint="eastAsia"/>
        </w:rPr>
        <w:t>名增至</w:t>
      </w:r>
      <w:r>
        <w:t>1997/1998</w:t>
      </w:r>
      <w:r>
        <w:rPr>
          <w:rFonts w:hint="eastAsia"/>
        </w:rPr>
        <w:t>年度的</w:t>
      </w:r>
      <w:r>
        <w:t>30548</w:t>
      </w:r>
      <w:r>
        <w:rPr>
          <w:rFonts w:hint="eastAsia"/>
        </w:rPr>
        <w:t>名。女孩的数目从</w:t>
      </w:r>
      <w:r>
        <w:t>1991/1992</w:t>
      </w:r>
      <w:r>
        <w:rPr>
          <w:rFonts w:hint="eastAsia"/>
        </w:rPr>
        <w:t>年度的</w:t>
      </w:r>
      <w:r>
        <w:t>6013</w:t>
      </w:r>
      <w:r>
        <w:rPr>
          <w:rFonts w:hint="eastAsia"/>
        </w:rPr>
        <w:t>名增至</w:t>
      </w:r>
      <w:r>
        <w:t>1997/1998</w:t>
      </w:r>
      <w:r>
        <w:rPr>
          <w:rFonts w:hint="eastAsia"/>
        </w:rPr>
        <w:t>年度的</w:t>
      </w:r>
      <w:r>
        <w:t>13578</w:t>
      </w:r>
      <w:r>
        <w:rPr>
          <w:rFonts w:hint="eastAsia"/>
        </w:rPr>
        <w:t>名。</w:t>
      </w:r>
    </w:p>
    <w:p w:rsidR="00000000" w:rsidRDefault="00000000">
      <w:pPr>
        <w:spacing w:after="240" w:line="360" w:lineRule="exact"/>
        <w:jc w:val="center"/>
        <w:rPr>
          <w:rFonts w:ascii="SimHei" w:eastAsia="SimHei"/>
        </w:rPr>
      </w:pPr>
      <w:r>
        <w:rPr>
          <w:rFonts w:ascii="SimHei" w:eastAsia="SimHei" w:hint="eastAsia"/>
        </w:rPr>
        <w:t>表</w:t>
      </w:r>
      <w:r>
        <w:rPr>
          <w:rFonts w:ascii="SimHei" w:eastAsia="SimHei"/>
        </w:rPr>
        <w:t xml:space="preserve">(11)  </w:t>
      </w:r>
      <w:r>
        <w:rPr>
          <w:rFonts w:ascii="SimHei" w:eastAsia="SimHei" w:hint="eastAsia"/>
        </w:rPr>
        <w:t>列示</w:t>
      </w:r>
      <w:r>
        <w:rPr>
          <w:rFonts w:ascii="SimHei" w:eastAsia="SimHei"/>
        </w:rPr>
        <w:t>1991-1998</w:t>
      </w:r>
      <w:r>
        <w:rPr>
          <w:rFonts w:ascii="SimHei" w:eastAsia="SimHei" w:hint="eastAsia"/>
        </w:rPr>
        <w:t>年期间幼儿园男女儿童数</w:t>
      </w:r>
      <w:r>
        <w:rPr>
          <w:rFonts w:ascii="SimHei" w:eastAsia="SimHei"/>
        </w:rPr>
        <w:t>*</w:t>
      </w:r>
    </w:p>
    <w:tbl>
      <w:tblPr>
        <w:tblW w:w="0" w:type="auto"/>
        <w:tblLayout w:type="fixed"/>
        <w:tblCellMar>
          <w:left w:w="28" w:type="dxa"/>
          <w:right w:w="28" w:type="dxa"/>
        </w:tblCellMar>
        <w:tblLook w:val="0000" w:firstRow="0" w:lastRow="0" w:firstColumn="0" w:lastColumn="0" w:noHBand="0" w:noVBand="0"/>
      </w:tblPr>
      <w:tblGrid>
        <w:gridCol w:w="1948"/>
        <w:gridCol w:w="1920"/>
        <w:gridCol w:w="1920"/>
        <w:gridCol w:w="2040"/>
        <w:gridCol w:w="2040"/>
      </w:tblGrid>
      <w:tr w:rsidR="00000000">
        <w:tblPrEx>
          <w:tblCellMar>
            <w:top w:w="0" w:type="dxa"/>
            <w:bottom w:w="0" w:type="dxa"/>
          </w:tblCellMar>
        </w:tblPrEx>
        <w:tc>
          <w:tcPr>
            <w:tcW w:w="194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年</w:t>
            </w:r>
          </w:p>
        </w:tc>
        <w:tc>
          <w:tcPr>
            <w:tcW w:w="1920" w:type="dxa"/>
            <w:tcBorders>
              <w:top w:val="single" w:sz="6" w:space="0" w:color="auto"/>
              <w:left w:val="single" w:sz="6" w:space="0" w:color="auto"/>
              <w:bottom w:val="single" w:sz="6" w:space="0" w:color="auto"/>
            </w:tcBorders>
          </w:tcPr>
          <w:p w:rsidR="00000000" w:rsidRDefault="00000000">
            <w:pPr>
              <w:spacing w:line="360" w:lineRule="exact"/>
            </w:pPr>
          </w:p>
        </w:tc>
        <w:tc>
          <w:tcPr>
            <w:tcW w:w="1920" w:type="dxa"/>
            <w:tcBorders>
              <w:top w:val="single" w:sz="6" w:space="0" w:color="auto"/>
              <w:bottom w:val="single" w:sz="6" w:space="0" w:color="auto"/>
            </w:tcBorders>
          </w:tcPr>
          <w:p w:rsidR="00000000" w:rsidRDefault="00000000">
            <w:pPr>
              <w:spacing w:line="360" w:lineRule="exact"/>
              <w:jc w:val="center"/>
            </w:pPr>
            <w:r>
              <w:rPr>
                <w:rFonts w:hint="eastAsia"/>
              </w:rPr>
              <w:t>儿童数</w:t>
            </w:r>
          </w:p>
        </w:tc>
        <w:tc>
          <w:tcPr>
            <w:tcW w:w="2040" w:type="dxa"/>
            <w:tcBorders>
              <w:top w:val="single" w:sz="6" w:space="0" w:color="auto"/>
              <w:bottom w:val="single" w:sz="6" w:space="0" w:color="auto"/>
              <w:right w:val="single" w:sz="6" w:space="0" w:color="auto"/>
            </w:tcBorders>
          </w:tcPr>
          <w:p w:rsidR="00000000" w:rsidRDefault="00000000">
            <w:pPr>
              <w:spacing w:line="360" w:lineRule="exact"/>
            </w:pPr>
          </w:p>
        </w:tc>
        <w:tc>
          <w:tcPr>
            <w:tcW w:w="204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教师数</w:t>
            </w:r>
          </w:p>
        </w:tc>
      </w:tr>
      <w:tr w:rsidR="00000000">
        <w:tblPrEx>
          <w:tblCellMar>
            <w:top w:w="0" w:type="dxa"/>
            <w:bottom w:w="0" w:type="dxa"/>
          </w:tblCellMar>
        </w:tblPrEx>
        <w:tc>
          <w:tcPr>
            <w:tcW w:w="194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男</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女</w:t>
            </w:r>
          </w:p>
        </w:tc>
        <w:tc>
          <w:tcPr>
            <w:tcW w:w="204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合计</w:t>
            </w:r>
          </w:p>
        </w:tc>
        <w:tc>
          <w:tcPr>
            <w:tcW w:w="204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p>
        </w:tc>
      </w:tr>
      <w:tr w:rsidR="00000000">
        <w:tblPrEx>
          <w:tblCellMar>
            <w:top w:w="0" w:type="dxa"/>
            <w:bottom w:w="0" w:type="dxa"/>
          </w:tblCellMar>
        </w:tblPrEx>
        <w:tc>
          <w:tcPr>
            <w:tcW w:w="194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1991/92</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6607</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6013</w:t>
            </w:r>
          </w:p>
        </w:tc>
        <w:tc>
          <w:tcPr>
            <w:tcW w:w="204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12620</w:t>
            </w:r>
          </w:p>
        </w:tc>
        <w:tc>
          <w:tcPr>
            <w:tcW w:w="204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484</w:t>
            </w:r>
          </w:p>
        </w:tc>
      </w:tr>
      <w:tr w:rsidR="00000000">
        <w:tblPrEx>
          <w:tblCellMar>
            <w:top w:w="0" w:type="dxa"/>
            <w:bottom w:w="0" w:type="dxa"/>
          </w:tblCellMar>
        </w:tblPrEx>
        <w:tc>
          <w:tcPr>
            <w:tcW w:w="194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1997/98</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16970</w:t>
            </w:r>
          </w:p>
        </w:tc>
        <w:tc>
          <w:tcPr>
            <w:tcW w:w="19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13578</w:t>
            </w:r>
          </w:p>
        </w:tc>
        <w:tc>
          <w:tcPr>
            <w:tcW w:w="204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30548</w:t>
            </w:r>
          </w:p>
        </w:tc>
        <w:tc>
          <w:tcPr>
            <w:tcW w:w="204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804</w:t>
            </w:r>
          </w:p>
        </w:tc>
      </w:tr>
    </w:tbl>
    <w:p w:rsidR="00000000" w:rsidRDefault="00000000">
      <w:pPr>
        <w:spacing w:after="240" w:line="360" w:lineRule="exact"/>
        <w:ind w:firstLine="425"/>
      </w:pPr>
      <w:r>
        <w:rPr>
          <w:vertAlign w:val="superscript"/>
        </w:rPr>
        <w:t>*</w:t>
      </w:r>
      <w:r>
        <w:t xml:space="preserve"> </w:t>
      </w:r>
      <w:r>
        <w:rPr>
          <w:rFonts w:hint="eastAsia"/>
        </w:rPr>
        <w:t>《教育统计簿和教育调查结果</w:t>
      </w:r>
      <w:r>
        <w:t>——1997/1998</w:t>
      </w:r>
      <w:r>
        <w:rPr>
          <w:rFonts w:hint="eastAsia"/>
        </w:rPr>
        <w:t>年度》。</w:t>
      </w:r>
    </w:p>
    <w:p w:rsidR="00000000" w:rsidRDefault="00000000">
      <w:pPr>
        <w:spacing w:after="240" w:line="360" w:lineRule="exact"/>
        <w:ind w:firstLine="425"/>
      </w:pPr>
      <w:r>
        <w:rPr>
          <w:rFonts w:hint="eastAsia"/>
        </w:rPr>
        <w:t>关心基础教育和中等教育及制定一个普及和促进此种教育的计划，要求从数量上和质量上审查此种教育过去</w:t>
      </w:r>
      <w:r>
        <w:t>10</w:t>
      </w:r>
      <w:r>
        <w:rPr>
          <w:rFonts w:hint="eastAsia"/>
        </w:rPr>
        <w:t>年的发展情况，结果如下：</w:t>
      </w:r>
    </w:p>
    <w:p w:rsidR="00000000" w:rsidRDefault="00000000">
      <w:pPr>
        <w:spacing w:after="240" w:line="360" w:lineRule="exact"/>
        <w:rPr>
          <w:rFonts w:ascii="SimHei" w:eastAsia="SimHei"/>
        </w:rPr>
      </w:pPr>
      <w:r>
        <w:rPr>
          <w:rFonts w:ascii="SimHei" w:eastAsia="SimHei" w:hint="eastAsia"/>
        </w:rPr>
        <w:t>一</w:t>
      </w:r>
      <w:r>
        <w:rPr>
          <w:rFonts w:ascii="SimHei" w:eastAsia="SimHei"/>
        </w:rPr>
        <w:t xml:space="preserve">.  </w:t>
      </w:r>
      <w:r>
        <w:rPr>
          <w:rFonts w:ascii="SimHei" w:eastAsia="SimHei" w:hint="eastAsia"/>
        </w:rPr>
        <w:t>教育的数量增长</w:t>
      </w:r>
      <w:r>
        <w:rPr>
          <w:rFonts w:ascii="SimHei" w:eastAsia="SimHei"/>
        </w:rPr>
        <w:t>(</w:t>
      </w:r>
      <w:r>
        <w:rPr>
          <w:rFonts w:ascii="SimHei" w:eastAsia="SimHei" w:hint="eastAsia"/>
        </w:rPr>
        <w:t>基础一中等</w:t>
      </w:r>
      <w:r>
        <w:rPr>
          <w:rFonts w:ascii="SimHei" w:eastAsia="SimHei"/>
        </w:rPr>
        <w:t>)</w:t>
      </w:r>
      <w:r>
        <w:rPr>
          <w:rFonts w:ascii="SimHei" w:eastAsia="SimHei" w:hint="eastAsia"/>
        </w:rPr>
        <w:t>：</w:t>
      </w:r>
    </w:p>
    <w:p w:rsidR="00000000" w:rsidRDefault="00000000">
      <w:pPr>
        <w:spacing w:after="240" w:line="360" w:lineRule="exact"/>
        <w:ind w:firstLine="425"/>
      </w:pPr>
      <w:r>
        <w:t xml:space="preserve">90.  </w:t>
      </w:r>
      <w:r>
        <w:rPr>
          <w:rFonts w:hint="eastAsia"/>
        </w:rPr>
        <w:t>基础教育学校小学生人数从</w:t>
      </w:r>
      <w:r>
        <w:t>1990/1991</w:t>
      </w:r>
      <w:r>
        <w:rPr>
          <w:rFonts w:hint="eastAsia"/>
        </w:rPr>
        <w:t>年度的</w:t>
      </w:r>
      <w:r>
        <w:t>2 051 049</w:t>
      </w:r>
      <w:r>
        <w:rPr>
          <w:rFonts w:hint="eastAsia"/>
        </w:rPr>
        <w:t>名男女生增至</w:t>
      </w:r>
      <w:r>
        <w:t>1997/1998</w:t>
      </w:r>
      <w:r>
        <w:rPr>
          <w:rFonts w:hint="eastAsia"/>
        </w:rPr>
        <w:t>年度的</w:t>
      </w:r>
      <w:r>
        <w:t>2 878 693</w:t>
      </w:r>
      <w:r>
        <w:rPr>
          <w:rFonts w:hint="eastAsia"/>
        </w:rPr>
        <w:t>名，即约增加</w:t>
      </w:r>
      <w:r>
        <w:t>28%</w:t>
      </w:r>
      <w:r>
        <w:rPr>
          <w:rFonts w:hint="eastAsia"/>
        </w:rPr>
        <w:t>。在过去</w:t>
      </w:r>
      <w:r>
        <w:t>4</w:t>
      </w:r>
      <w:r>
        <w:rPr>
          <w:rFonts w:hint="eastAsia"/>
        </w:rPr>
        <w:t>年期间</w:t>
      </w:r>
      <w:r>
        <w:t>(1994/1995</w:t>
      </w:r>
      <w:r>
        <w:rPr>
          <w:rFonts w:hint="eastAsia"/>
        </w:rPr>
        <w:t>－</w:t>
      </w:r>
      <w:r>
        <w:t>1997/1998</w:t>
      </w:r>
      <w:r>
        <w:rPr>
          <w:rFonts w:hint="eastAsia"/>
        </w:rPr>
        <w:t>年</w:t>
      </w:r>
      <w:r>
        <w:t>)</w:t>
      </w:r>
      <w:r>
        <w:rPr>
          <w:rFonts w:hint="eastAsia"/>
        </w:rPr>
        <w:t>，这种增长率不超过</w:t>
      </w:r>
      <w:r>
        <w:t>10%</w:t>
      </w:r>
      <w:r>
        <w:rPr>
          <w:rFonts w:hint="eastAsia"/>
        </w:rPr>
        <w:t>，即年增长率略高于</w:t>
      </w:r>
      <w:r>
        <w:t>2.5%</w:t>
      </w:r>
      <w:r>
        <w:rPr>
          <w:rFonts w:hint="eastAsia"/>
        </w:rPr>
        <w:t>，这是平均数。</w:t>
      </w:r>
    </w:p>
    <w:p w:rsidR="00000000" w:rsidRDefault="00000000">
      <w:pPr>
        <w:spacing w:after="240" w:line="360" w:lineRule="exact"/>
        <w:ind w:firstLine="425"/>
      </w:pPr>
      <w:r>
        <w:rPr>
          <w:rFonts w:hint="eastAsia"/>
        </w:rPr>
        <w:t>中学阶段学生数从</w:t>
      </w:r>
      <w:r>
        <w:t>1990/1991</w:t>
      </w:r>
      <w:r>
        <w:rPr>
          <w:rFonts w:hint="eastAsia"/>
        </w:rPr>
        <w:t>年度的</w:t>
      </w:r>
      <w:r>
        <w:t>134 240</w:t>
      </w:r>
      <w:r>
        <w:rPr>
          <w:rFonts w:hint="eastAsia"/>
        </w:rPr>
        <w:t>名男女生增至</w:t>
      </w:r>
      <w:r>
        <w:t>1997/1998</w:t>
      </w:r>
      <w:r>
        <w:rPr>
          <w:rFonts w:hint="eastAsia"/>
        </w:rPr>
        <w:t>年度的</w:t>
      </w:r>
      <w:r>
        <w:t>347 502</w:t>
      </w:r>
      <w:r>
        <w:rPr>
          <w:rFonts w:hint="eastAsia"/>
        </w:rPr>
        <w:t>名，即约增长</w:t>
      </w:r>
      <w:r>
        <w:t>61%</w:t>
      </w:r>
      <w:r>
        <w:rPr>
          <w:rFonts w:hint="eastAsia"/>
        </w:rPr>
        <w:t>。基础教育女孩入学率从期初</w:t>
      </w:r>
      <w:r>
        <w:t>25%</w:t>
      </w:r>
      <w:r>
        <w:rPr>
          <w:rFonts w:hint="eastAsia"/>
        </w:rPr>
        <w:t>提高到期末</w:t>
      </w:r>
      <w:r>
        <w:t>32%</w:t>
      </w:r>
      <w:r>
        <w:rPr>
          <w:rFonts w:hint="eastAsia"/>
        </w:rPr>
        <w:t>，即相差</w:t>
      </w:r>
      <w:r>
        <w:t>7%</w:t>
      </w:r>
      <w:r>
        <w:rPr>
          <w:rFonts w:hint="eastAsia"/>
        </w:rPr>
        <w:t>。关于中等教育，女孩的入学率从</w:t>
      </w:r>
      <w:r>
        <w:t>1990/1991</w:t>
      </w:r>
      <w:r>
        <w:rPr>
          <w:rFonts w:hint="eastAsia"/>
        </w:rPr>
        <w:t>年度</w:t>
      </w:r>
      <w:r>
        <w:t>15%</w:t>
      </w:r>
      <w:r>
        <w:rPr>
          <w:rFonts w:hint="eastAsia"/>
        </w:rPr>
        <w:t>提高至</w:t>
      </w:r>
      <w:r>
        <w:t>1997/1998</w:t>
      </w:r>
      <w:r>
        <w:rPr>
          <w:rFonts w:hint="eastAsia"/>
        </w:rPr>
        <w:t>年度</w:t>
      </w:r>
      <w:r>
        <w:t>24%</w:t>
      </w:r>
      <w:r>
        <w:rPr>
          <w:rFonts w:hint="eastAsia"/>
        </w:rPr>
        <w:t>。</w:t>
      </w:r>
    </w:p>
    <w:p w:rsidR="00000000" w:rsidRDefault="00000000">
      <w:pPr>
        <w:spacing w:line="360" w:lineRule="exact"/>
        <w:ind w:firstLine="425"/>
        <w:jc w:val="center"/>
        <w:rPr>
          <w:rFonts w:ascii="SimHei" w:eastAsia="SimHei"/>
        </w:rPr>
      </w:pPr>
      <w:r>
        <w:rPr>
          <w:rFonts w:ascii="SimHei" w:eastAsia="SimHei" w:hint="eastAsia"/>
        </w:rPr>
        <w:t>表</w:t>
      </w:r>
      <w:r>
        <w:rPr>
          <w:rFonts w:ascii="SimHei" w:eastAsia="SimHei"/>
        </w:rPr>
        <w:t xml:space="preserve">(12)  </w:t>
      </w:r>
      <w:r>
        <w:rPr>
          <w:rFonts w:ascii="SimHei" w:eastAsia="SimHei" w:hint="eastAsia"/>
        </w:rPr>
        <w:t>分类列示</w:t>
      </w:r>
      <w:r>
        <w:rPr>
          <w:rFonts w:ascii="SimHei" w:eastAsia="SimHei"/>
        </w:rPr>
        <w:t>1990</w:t>
      </w:r>
      <w:r>
        <w:rPr>
          <w:rFonts w:ascii="SimHei" w:eastAsia="SimHei" w:hint="eastAsia"/>
        </w:rPr>
        <w:t>－</w:t>
      </w:r>
      <w:r>
        <w:rPr>
          <w:rFonts w:ascii="SimHei" w:eastAsia="SimHei"/>
        </w:rPr>
        <w:t>1997/1998</w:t>
      </w:r>
      <w:r>
        <w:rPr>
          <w:rFonts w:ascii="SimHei" w:eastAsia="SimHei" w:hint="eastAsia"/>
        </w:rPr>
        <w:t>年度期间</w:t>
      </w:r>
    </w:p>
    <w:p w:rsidR="00000000" w:rsidRDefault="00000000">
      <w:pPr>
        <w:spacing w:line="360" w:lineRule="exact"/>
        <w:jc w:val="center"/>
        <w:rPr>
          <w:rFonts w:ascii="SimHei" w:eastAsia="SimHei"/>
        </w:rPr>
      </w:pPr>
      <w:r>
        <w:rPr>
          <w:rFonts w:ascii="SimHei" w:eastAsia="SimHei" w:hint="eastAsia"/>
        </w:rPr>
        <w:t>按性别分列的普通教育入学情况</w:t>
      </w:r>
      <w:r>
        <w:rPr>
          <w:rFonts w:ascii="SimHei" w:eastAsia="SimHei"/>
          <w:vertAlign w:val="superscript"/>
        </w:rPr>
        <w:t>*</w:t>
      </w:r>
    </w:p>
    <w:p w:rsidR="00000000" w:rsidRDefault="00000000">
      <w:pPr>
        <w:spacing w:line="360" w:lineRule="exact"/>
      </w:pPr>
    </w:p>
    <w:tbl>
      <w:tblPr>
        <w:tblW w:w="0" w:type="auto"/>
        <w:tblLayout w:type="fixed"/>
        <w:tblCellMar>
          <w:left w:w="28" w:type="dxa"/>
          <w:right w:w="28" w:type="dxa"/>
        </w:tblCellMar>
        <w:tblLook w:val="0000" w:firstRow="0" w:lastRow="0" w:firstColumn="0" w:lastColumn="0" w:noHBand="0" w:noVBand="0"/>
      </w:tblPr>
      <w:tblGrid>
        <w:gridCol w:w="988"/>
        <w:gridCol w:w="1080"/>
        <w:gridCol w:w="1080"/>
        <w:gridCol w:w="1080"/>
        <w:gridCol w:w="1200"/>
        <w:gridCol w:w="1080"/>
        <w:gridCol w:w="960"/>
        <w:gridCol w:w="1080"/>
        <w:gridCol w:w="1323"/>
      </w:tblGrid>
      <w:tr w:rsidR="00000000">
        <w:tblPrEx>
          <w:tblCellMar>
            <w:top w:w="0" w:type="dxa"/>
            <w:bottom w:w="0" w:type="dxa"/>
          </w:tblCellMar>
        </w:tblPrEx>
        <w:tc>
          <w:tcPr>
            <w:tcW w:w="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年</w:t>
            </w:r>
          </w:p>
        </w:tc>
        <w:tc>
          <w:tcPr>
            <w:tcW w:w="4440" w:type="dxa"/>
            <w:gridSpan w:val="4"/>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基础教育</w:t>
            </w:r>
          </w:p>
        </w:tc>
        <w:tc>
          <w:tcPr>
            <w:tcW w:w="4440" w:type="dxa"/>
            <w:gridSpan w:val="4"/>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中等教育</w:t>
            </w:r>
          </w:p>
        </w:tc>
      </w:tr>
      <w:tr w:rsidR="00000000">
        <w:tblPrEx>
          <w:tblCellMar>
            <w:top w:w="0" w:type="dxa"/>
            <w:bottom w:w="0" w:type="dxa"/>
          </w:tblCellMar>
        </w:tblPrEx>
        <w:tc>
          <w:tcPr>
            <w:tcW w:w="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男</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女</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合计</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女生</w:t>
            </w:r>
            <w:r>
              <w:t>%</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男</w:t>
            </w: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女</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合计</w:t>
            </w:r>
          </w:p>
        </w:tc>
        <w:tc>
          <w:tcPr>
            <w:tcW w:w="13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女生</w:t>
            </w:r>
            <w:r>
              <w:t>%</w:t>
            </w:r>
          </w:p>
        </w:tc>
      </w:tr>
      <w:tr w:rsidR="00000000">
        <w:tblPrEx>
          <w:tblCellMar>
            <w:top w:w="0" w:type="dxa"/>
            <w:bottom w:w="0" w:type="dxa"/>
          </w:tblCellMar>
        </w:tblPrEx>
        <w:tc>
          <w:tcPr>
            <w:tcW w:w="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1990/91</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1534185</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516846</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2051049</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25</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113597</w:t>
            </w: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20643</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134240</w:t>
            </w:r>
          </w:p>
        </w:tc>
        <w:tc>
          <w:tcPr>
            <w:tcW w:w="13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15</w:t>
            </w:r>
          </w:p>
        </w:tc>
      </w:tr>
      <w:tr w:rsidR="00000000">
        <w:tblPrEx>
          <w:tblCellMar>
            <w:top w:w="0" w:type="dxa"/>
            <w:bottom w:w="0" w:type="dxa"/>
          </w:tblCellMar>
        </w:tblPrEx>
        <w:tc>
          <w:tcPr>
            <w:tcW w:w="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1997/98</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1963205</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915488</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2878693</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25</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265106</w:t>
            </w: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82396</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347502</w:t>
            </w:r>
          </w:p>
        </w:tc>
        <w:tc>
          <w:tcPr>
            <w:tcW w:w="13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t>24</w:t>
            </w:r>
          </w:p>
        </w:tc>
      </w:tr>
    </w:tbl>
    <w:p w:rsidR="00000000" w:rsidRDefault="00000000">
      <w:pPr>
        <w:spacing w:after="240" w:line="360" w:lineRule="exact"/>
        <w:ind w:firstLine="425"/>
      </w:pPr>
      <w:r>
        <w:rPr>
          <w:vertAlign w:val="superscript"/>
        </w:rPr>
        <w:t>*</w:t>
      </w:r>
      <w:r>
        <w:t xml:space="preserve">  </w:t>
      </w:r>
      <w:r>
        <w:rPr>
          <w:rFonts w:hint="eastAsia"/>
        </w:rPr>
        <w:t>《教育统计簿和教育调查结果</w:t>
      </w:r>
      <w:r>
        <w:t>——1997/1998</w:t>
      </w:r>
      <w:r>
        <w:rPr>
          <w:rFonts w:hint="eastAsia"/>
        </w:rPr>
        <w:t>年度》。</w:t>
      </w:r>
    </w:p>
    <w:p w:rsidR="00000000" w:rsidRDefault="00000000">
      <w:pPr>
        <w:spacing w:after="240" w:line="360" w:lineRule="exact"/>
        <w:ind w:firstLine="425"/>
      </w:pPr>
      <w:r>
        <w:rPr>
          <w:rFonts w:hint="eastAsia"/>
        </w:rPr>
        <w:t>中等教育女孩入学率的提高程度，与男生相比，仍低于要求的水平，其原因是女子中学容纳量小和女教师欠缺，特别是在农村地区。</w:t>
      </w:r>
    </w:p>
    <w:p w:rsidR="00000000" w:rsidRDefault="00000000">
      <w:pPr>
        <w:spacing w:after="240" w:line="360" w:lineRule="exact"/>
        <w:ind w:firstLine="425"/>
      </w:pPr>
      <w:r>
        <w:t>1990/1991</w:t>
      </w:r>
      <w:r>
        <w:rPr>
          <w:rFonts w:hint="eastAsia"/>
        </w:rPr>
        <w:t>年度至</w:t>
      </w:r>
      <w:r>
        <w:t>1997/1998</w:t>
      </w:r>
      <w:r>
        <w:rPr>
          <w:rFonts w:hint="eastAsia"/>
        </w:rPr>
        <w:t>年度期间，中小学生数量明显增加，但尽管如此，基础和中等教育学生数与人口总数的比例一直到</w:t>
      </w:r>
      <w:r>
        <w:t>1994</w:t>
      </w:r>
      <w:r>
        <w:rPr>
          <w:rFonts w:hint="eastAsia"/>
        </w:rPr>
        <w:t>年保持不变，当时中小学学生数达到每</w:t>
      </w:r>
      <w:r>
        <w:t>1000</w:t>
      </w:r>
      <w:r>
        <w:rPr>
          <w:rFonts w:hint="eastAsia"/>
        </w:rPr>
        <w:t>居民</w:t>
      </w:r>
      <w:r>
        <w:t>20</w:t>
      </w:r>
      <w:r>
        <w:rPr>
          <w:rFonts w:hint="eastAsia"/>
        </w:rPr>
        <w:t>名，而在</w:t>
      </w:r>
      <w:r>
        <w:t>1998</w:t>
      </w:r>
      <w:r>
        <w:rPr>
          <w:rFonts w:hint="eastAsia"/>
        </w:rPr>
        <w:t>年，只达到每</w:t>
      </w:r>
      <w:r>
        <w:t>1000</w:t>
      </w:r>
      <w:r>
        <w:rPr>
          <w:rFonts w:hint="eastAsia"/>
        </w:rPr>
        <w:t>居民</w:t>
      </w:r>
      <w:r>
        <w:t>18.7</w:t>
      </w:r>
      <w:r>
        <w:rPr>
          <w:rFonts w:hint="eastAsia"/>
        </w:rPr>
        <w:t>名。</w:t>
      </w:r>
    </w:p>
    <w:p w:rsidR="00000000" w:rsidRDefault="00000000">
      <w:pPr>
        <w:spacing w:after="240" w:line="360" w:lineRule="exact"/>
        <w:jc w:val="center"/>
        <w:rPr>
          <w:rFonts w:ascii="SimHei" w:eastAsia="SimHei"/>
        </w:rPr>
      </w:pPr>
      <w:r>
        <w:rPr>
          <w:rFonts w:ascii="SimHei" w:eastAsia="SimHei" w:hint="eastAsia"/>
        </w:rPr>
        <w:t>表</w:t>
      </w:r>
      <w:r>
        <w:rPr>
          <w:rFonts w:ascii="SimHei" w:eastAsia="SimHei"/>
        </w:rPr>
        <w:t xml:space="preserve">(13)  </w:t>
      </w:r>
      <w:r>
        <w:rPr>
          <w:rFonts w:ascii="SimHei" w:eastAsia="SimHei" w:hint="eastAsia"/>
        </w:rPr>
        <w:t>列示普通教育学生与人口总数的比率</w:t>
      </w:r>
      <w:r>
        <w:rPr>
          <w:rFonts w:ascii="SimHei" w:eastAsia="SimHei"/>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79"/>
        <w:gridCol w:w="2479"/>
        <w:gridCol w:w="2479"/>
        <w:gridCol w:w="2479"/>
      </w:tblGrid>
      <w:tr w:rsidR="00000000">
        <w:tblPrEx>
          <w:tblCellMar>
            <w:top w:w="0" w:type="dxa"/>
            <w:bottom w:w="0" w:type="dxa"/>
          </w:tblCellMar>
        </w:tblPrEx>
        <w:tc>
          <w:tcPr>
            <w:tcW w:w="2479" w:type="dxa"/>
          </w:tcPr>
          <w:p w:rsidR="00000000" w:rsidRDefault="00000000">
            <w:pPr>
              <w:spacing w:line="360" w:lineRule="exact"/>
            </w:pPr>
            <w:r>
              <w:rPr>
                <w:rFonts w:hint="eastAsia"/>
              </w:rPr>
              <w:t>年</w:t>
            </w:r>
          </w:p>
        </w:tc>
        <w:tc>
          <w:tcPr>
            <w:tcW w:w="2479" w:type="dxa"/>
          </w:tcPr>
          <w:p w:rsidR="00000000" w:rsidRDefault="00000000">
            <w:pPr>
              <w:spacing w:line="360" w:lineRule="exact"/>
            </w:pPr>
            <w:r>
              <w:rPr>
                <w:rFonts w:hint="eastAsia"/>
              </w:rPr>
              <w:t>人口总数</w:t>
            </w:r>
          </w:p>
        </w:tc>
        <w:tc>
          <w:tcPr>
            <w:tcW w:w="2479" w:type="dxa"/>
          </w:tcPr>
          <w:p w:rsidR="00000000" w:rsidRDefault="00000000">
            <w:pPr>
              <w:spacing w:line="360" w:lineRule="exact"/>
            </w:pPr>
            <w:r>
              <w:rPr>
                <w:rFonts w:hint="eastAsia"/>
              </w:rPr>
              <w:t>学生总数</w:t>
            </w:r>
          </w:p>
        </w:tc>
        <w:tc>
          <w:tcPr>
            <w:tcW w:w="2479" w:type="dxa"/>
          </w:tcPr>
          <w:p w:rsidR="00000000" w:rsidRDefault="00000000">
            <w:pPr>
              <w:spacing w:line="360" w:lineRule="exact"/>
            </w:pPr>
            <w:r>
              <w:rPr>
                <w:rFonts w:hint="eastAsia"/>
              </w:rPr>
              <w:t>学生占人口比率</w:t>
            </w:r>
            <w:r>
              <w:t>%</w:t>
            </w:r>
          </w:p>
        </w:tc>
      </w:tr>
      <w:tr w:rsidR="00000000">
        <w:tblPrEx>
          <w:tblCellMar>
            <w:top w:w="0" w:type="dxa"/>
            <w:bottom w:w="0" w:type="dxa"/>
          </w:tblCellMar>
        </w:tblPrEx>
        <w:tc>
          <w:tcPr>
            <w:tcW w:w="2479" w:type="dxa"/>
          </w:tcPr>
          <w:p w:rsidR="00000000" w:rsidRDefault="00000000">
            <w:pPr>
              <w:spacing w:line="360" w:lineRule="exact"/>
            </w:pPr>
            <w:r>
              <w:t>1994</w:t>
            </w:r>
          </w:p>
        </w:tc>
        <w:tc>
          <w:tcPr>
            <w:tcW w:w="2479" w:type="dxa"/>
          </w:tcPr>
          <w:p w:rsidR="00000000" w:rsidRDefault="00000000">
            <w:pPr>
              <w:spacing w:line="360" w:lineRule="exact"/>
            </w:pPr>
            <w:r>
              <w:t>14587807</w:t>
            </w:r>
          </w:p>
        </w:tc>
        <w:tc>
          <w:tcPr>
            <w:tcW w:w="2479" w:type="dxa"/>
          </w:tcPr>
          <w:p w:rsidR="00000000" w:rsidRDefault="00000000">
            <w:pPr>
              <w:spacing w:line="360" w:lineRule="exact"/>
            </w:pPr>
            <w:r>
              <w:t>3052007</w:t>
            </w:r>
          </w:p>
        </w:tc>
        <w:tc>
          <w:tcPr>
            <w:tcW w:w="2479" w:type="dxa"/>
          </w:tcPr>
          <w:p w:rsidR="00000000" w:rsidRDefault="00000000">
            <w:pPr>
              <w:spacing w:line="360" w:lineRule="exact"/>
            </w:pPr>
            <w:r>
              <w:t>20.1</w:t>
            </w:r>
          </w:p>
        </w:tc>
      </w:tr>
      <w:tr w:rsidR="00000000">
        <w:tblPrEx>
          <w:tblCellMar>
            <w:top w:w="0" w:type="dxa"/>
            <w:bottom w:w="0" w:type="dxa"/>
          </w:tblCellMar>
        </w:tblPrEx>
        <w:tc>
          <w:tcPr>
            <w:tcW w:w="2479" w:type="dxa"/>
          </w:tcPr>
          <w:p w:rsidR="00000000" w:rsidRDefault="00000000">
            <w:pPr>
              <w:spacing w:line="360" w:lineRule="exact"/>
            </w:pPr>
            <w:r>
              <w:t>1998</w:t>
            </w:r>
          </w:p>
        </w:tc>
        <w:tc>
          <w:tcPr>
            <w:tcW w:w="2479" w:type="dxa"/>
          </w:tcPr>
          <w:p w:rsidR="00000000" w:rsidRDefault="00000000">
            <w:pPr>
              <w:spacing w:line="360" w:lineRule="exact"/>
            </w:pPr>
            <w:r>
              <w:t>17071132</w:t>
            </w:r>
          </w:p>
        </w:tc>
        <w:tc>
          <w:tcPr>
            <w:tcW w:w="2479" w:type="dxa"/>
          </w:tcPr>
          <w:p w:rsidR="00000000" w:rsidRDefault="00000000">
            <w:pPr>
              <w:spacing w:line="360" w:lineRule="exact"/>
            </w:pPr>
            <w:r>
              <w:t>3192475</w:t>
            </w:r>
          </w:p>
        </w:tc>
        <w:tc>
          <w:tcPr>
            <w:tcW w:w="2479" w:type="dxa"/>
          </w:tcPr>
          <w:p w:rsidR="00000000" w:rsidRDefault="00000000">
            <w:pPr>
              <w:spacing w:line="360" w:lineRule="exact"/>
            </w:pPr>
            <w:r>
              <w:t>18.7</w:t>
            </w:r>
          </w:p>
        </w:tc>
      </w:tr>
    </w:tbl>
    <w:p w:rsidR="00000000" w:rsidRDefault="00000000">
      <w:pPr>
        <w:spacing w:after="240" w:line="360" w:lineRule="exact"/>
        <w:ind w:firstLine="425"/>
      </w:pPr>
      <w:r>
        <w:rPr>
          <w:vertAlign w:val="superscript"/>
        </w:rPr>
        <w:t>*</w:t>
      </w:r>
      <w:r>
        <w:t xml:space="preserve"> </w:t>
      </w:r>
      <w:r>
        <w:rPr>
          <w:rFonts w:hint="eastAsia"/>
        </w:rPr>
        <w:t>《教育统计簿和教育调查结果</w:t>
      </w:r>
      <w:r>
        <w:t>——1997/1998</w:t>
      </w:r>
      <w:r>
        <w:rPr>
          <w:rFonts w:hint="eastAsia"/>
        </w:rPr>
        <w:t>年度》。</w:t>
      </w:r>
    </w:p>
    <w:p w:rsidR="00000000" w:rsidRDefault="00000000">
      <w:pPr>
        <w:spacing w:after="240" w:line="360" w:lineRule="exact"/>
        <w:rPr>
          <w:rFonts w:ascii="SimHei" w:eastAsia="SimHei"/>
        </w:rPr>
      </w:pPr>
      <w:r>
        <w:rPr>
          <w:rFonts w:ascii="SimHei" w:eastAsia="SimHei" w:hint="eastAsia"/>
        </w:rPr>
        <w:t>入学年龄的容纳率：</w:t>
      </w:r>
    </w:p>
    <w:p w:rsidR="00000000" w:rsidRDefault="00000000">
      <w:pPr>
        <w:spacing w:after="240" w:line="360" w:lineRule="exact"/>
        <w:ind w:firstLine="425"/>
      </w:pPr>
      <w:r>
        <w:t>91.  1990/1991</w:t>
      </w:r>
      <w:r>
        <w:rPr>
          <w:rFonts w:hint="eastAsia"/>
        </w:rPr>
        <w:t>年度至</w:t>
      </w:r>
      <w:r>
        <w:t>1997/1998</w:t>
      </w:r>
      <w:r>
        <w:rPr>
          <w:rFonts w:hint="eastAsia"/>
        </w:rPr>
        <w:t>年度期间，基础教育一年级注册学生比例的增加不超过</w:t>
      </w:r>
      <w:r>
        <w:t>10%</w:t>
      </w:r>
      <w:r>
        <w:rPr>
          <w:rFonts w:hint="eastAsia"/>
        </w:rPr>
        <w:t>，即年均增长率平均数高</w:t>
      </w:r>
      <w:r>
        <w:t>1.8%</w:t>
      </w:r>
      <w:r>
        <w:rPr>
          <w:rFonts w:hint="eastAsia"/>
        </w:rPr>
        <w:t>。换言之，</w:t>
      </w:r>
      <w:r>
        <w:t>1990/1991</w:t>
      </w:r>
      <w:r>
        <w:rPr>
          <w:rFonts w:hint="eastAsia"/>
        </w:rPr>
        <w:t>年度男女生总数为</w:t>
      </w:r>
      <w:r>
        <w:t>314 876</w:t>
      </w:r>
      <w:r>
        <w:rPr>
          <w:rFonts w:hint="eastAsia"/>
        </w:rPr>
        <w:t>人，而</w:t>
      </w:r>
      <w:r>
        <w:t>1997/1998</w:t>
      </w:r>
      <w:r>
        <w:rPr>
          <w:rFonts w:hint="eastAsia"/>
        </w:rPr>
        <w:t>年度为</w:t>
      </w:r>
      <w:r>
        <w:t>478 897</w:t>
      </w:r>
      <w:r>
        <w:rPr>
          <w:rFonts w:hint="eastAsia"/>
        </w:rPr>
        <w:t>人。基础教育一年级入学年龄儿童数的年增长率为</w:t>
      </w:r>
      <w:r>
        <w:t>8.5%</w:t>
      </w:r>
      <w:r>
        <w:rPr>
          <w:rFonts w:hint="eastAsia"/>
        </w:rPr>
        <w:t>，这意味着基础教育的投入实现的增长率大大低于基础教育学龄儿童总数的增长率，即低于</w:t>
      </w:r>
      <w:r>
        <w:t>1.7%</w:t>
      </w:r>
      <w:r>
        <w:rPr>
          <w:rFonts w:hint="eastAsia"/>
        </w:rPr>
        <w:t>，儿童部分的人口增长率与基础教育入学增长率给普及教育的工作造成了不利局面。</w:t>
      </w:r>
    </w:p>
    <w:p w:rsidR="00000000" w:rsidRDefault="00000000">
      <w:pPr>
        <w:spacing w:after="240" w:line="360" w:lineRule="exact"/>
        <w:rPr>
          <w:rFonts w:ascii="SimHei" w:eastAsia="SimHei"/>
        </w:rPr>
      </w:pPr>
      <w:r>
        <w:rPr>
          <w:rFonts w:ascii="SimHei" w:eastAsia="SimHei"/>
        </w:rPr>
        <w:br w:type="page"/>
      </w:r>
      <w:r>
        <w:rPr>
          <w:rFonts w:ascii="SimHei" w:eastAsia="SimHei" w:hint="eastAsia"/>
        </w:rPr>
        <w:t>二、扫盲和成人教育：</w:t>
      </w:r>
    </w:p>
    <w:p w:rsidR="00000000" w:rsidRDefault="00000000">
      <w:pPr>
        <w:autoSpaceDE w:val="0"/>
        <w:autoSpaceDN w:val="0"/>
        <w:spacing w:after="240" w:line="360" w:lineRule="exact"/>
        <w:ind w:firstLine="425"/>
        <w:textAlignment w:val="bottom"/>
      </w:pPr>
      <w:r>
        <w:t xml:space="preserve">92.  </w:t>
      </w:r>
      <w:r>
        <w:rPr>
          <w:rFonts w:hint="eastAsia"/>
        </w:rPr>
        <w:t>由于教育支出减少和教育损失率提高，扫盲已成为无法实现的梦想。表</w:t>
      </w:r>
      <w:r>
        <w:t>(14)</w:t>
      </w:r>
      <w:r>
        <w:rPr>
          <w:rFonts w:hint="eastAsia"/>
        </w:rPr>
        <w:t>列示城乡两级的文盲率。扫盲和成人教育的国家战略</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它的数据依靠</w:t>
      </w:r>
      <w:r>
        <w:t>1994</w:t>
      </w:r>
      <w:r>
        <w:rPr>
          <w:rFonts w:hint="eastAsia"/>
        </w:rPr>
        <w:t>年的人口普查</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反映，妇女的文盲率太高，达到</w:t>
      </w:r>
      <w:r>
        <w:t>10-49</w:t>
      </w:r>
      <w:r>
        <w:rPr>
          <w:rFonts w:hint="eastAsia"/>
        </w:rPr>
        <w:t>岁年龄类文盲总数的</w:t>
      </w:r>
      <w:r>
        <w:t>71%</w:t>
      </w:r>
      <w:r>
        <w:rPr>
          <w:rFonts w:hint="eastAsia"/>
        </w:rPr>
        <w:t>。</w:t>
      </w:r>
    </w:p>
    <w:p w:rsidR="00000000" w:rsidRDefault="00000000">
      <w:pPr>
        <w:autoSpaceDE w:val="0"/>
        <w:autoSpaceDN w:val="0"/>
        <w:spacing w:after="240" w:line="360" w:lineRule="exact"/>
        <w:jc w:val="center"/>
        <w:textAlignment w:val="bottom"/>
        <w:rPr>
          <w:rFonts w:ascii="SimHei" w:eastAsia="SimHei"/>
        </w:rPr>
      </w:pPr>
      <w:r>
        <w:rPr>
          <w:rFonts w:ascii="SimHei" w:eastAsia="SimHei" w:hint="eastAsia"/>
        </w:rPr>
        <w:t>表</w:t>
      </w:r>
      <w:r>
        <w:rPr>
          <w:rFonts w:ascii="SimHei" w:eastAsia="SimHei"/>
        </w:rPr>
        <w:t xml:space="preserve">(14)  </w:t>
      </w:r>
      <w:r>
        <w:rPr>
          <w:rFonts w:ascii="SimHei" w:eastAsia="SimHei" w:hint="eastAsia"/>
        </w:rPr>
        <w:t>列示</w:t>
      </w:r>
      <w:r>
        <w:rPr>
          <w:rFonts w:ascii="SimHei" w:eastAsia="SimHei"/>
        </w:rPr>
        <w:t>10-49</w:t>
      </w:r>
      <w:r>
        <w:rPr>
          <w:rFonts w:ascii="SimHei" w:eastAsia="SimHei" w:hint="eastAsia"/>
        </w:rPr>
        <w:t>岁年龄类人中总数和该类别的文盲率</w:t>
      </w:r>
      <w:r>
        <w:rPr>
          <w:rFonts w:ascii="SimHei" w:eastAsia="SimHei"/>
          <w:vertAlign w:val="superscript"/>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91"/>
        <w:gridCol w:w="1077"/>
        <w:gridCol w:w="980"/>
        <w:gridCol w:w="981"/>
        <w:gridCol w:w="980"/>
        <w:gridCol w:w="980"/>
        <w:gridCol w:w="981"/>
        <w:gridCol w:w="980"/>
        <w:gridCol w:w="980"/>
        <w:gridCol w:w="981"/>
      </w:tblGrid>
      <w:tr w:rsidR="00000000">
        <w:tblPrEx>
          <w:tblCellMar>
            <w:top w:w="0" w:type="dxa"/>
            <w:bottom w:w="0" w:type="dxa"/>
          </w:tblCellMar>
        </w:tblPrEx>
        <w:tc>
          <w:tcPr>
            <w:tcW w:w="4029" w:type="dxa"/>
            <w:gridSpan w:val="4"/>
          </w:tcPr>
          <w:p w:rsidR="00000000" w:rsidRDefault="00000000">
            <w:pPr>
              <w:autoSpaceDE w:val="0"/>
              <w:autoSpaceDN w:val="0"/>
              <w:spacing w:line="360" w:lineRule="exact"/>
              <w:ind w:firstLine="120"/>
              <w:textAlignment w:val="bottom"/>
            </w:pPr>
            <w:r>
              <w:t>10-49</w:t>
            </w:r>
            <w:r>
              <w:rPr>
                <w:rFonts w:hint="eastAsia"/>
              </w:rPr>
              <w:t>岁人口总数</w:t>
            </w:r>
          </w:p>
        </w:tc>
        <w:tc>
          <w:tcPr>
            <w:tcW w:w="2941" w:type="dxa"/>
            <w:gridSpan w:val="3"/>
          </w:tcPr>
          <w:p w:rsidR="00000000" w:rsidRDefault="00000000">
            <w:pPr>
              <w:autoSpaceDE w:val="0"/>
              <w:autoSpaceDN w:val="0"/>
              <w:spacing w:line="360" w:lineRule="exact"/>
              <w:ind w:firstLine="120"/>
              <w:textAlignment w:val="bottom"/>
            </w:pPr>
            <w:r>
              <w:t>10-49</w:t>
            </w:r>
            <w:r>
              <w:rPr>
                <w:rFonts w:hint="eastAsia"/>
              </w:rPr>
              <w:t>岁文盲总数</w:t>
            </w:r>
          </w:p>
        </w:tc>
        <w:tc>
          <w:tcPr>
            <w:tcW w:w="2941" w:type="dxa"/>
            <w:gridSpan w:val="3"/>
          </w:tcPr>
          <w:p w:rsidR="00000000" w:rsidRDefault="00000000">
            <w:pPr>
              <w:autoSpaceDE w:val="0"/>
              <w:autoSpaceDN w:val="0"/>
              <w:spacing w:line="360" w:lineRule="exact"/>
              <w:ind w:firstLine="120"/>
              <w:textAlignment w:val="bottom"/>
            </w:pPr>
            <w:r>
              <w:rPr>
                <w:rFonts w:hint="eastAsia"/>
              </w:rPr>
              <w:t>女性文盲占总数</w:t>
            </w:r>
            <w:r>
              <w:t>%</w:t>
            </w:r>
          </w:p>
        </w:tc>
      </w:tr>
      <w:tr w:rsidR="00000000">
        <w:tblPrEx>
          <w:tblCellMar>
            <w:top w:w="0" w:type="dxa"/>
            <w:bottom w:w="0" w:type="dxa"/>
          </w:tblCellMar>
        </w:tblPrEx>
        <w:tc>
          <w:tcPr>
            <w:tcW w:w="991" w:type="dxa"/>
          </w:tcPr>
          <w:p w:rsidR="00000000" w:rsidRDefault="00000000">
            <w:pPr>
              <w:autoSpaceDE w:val="0"/>
              <w:autoSpaceDN w:val="0"/>
              <w:spacing w:line="360" w:lineRule="exact"/>
              <w:ind w:firstLine="120"/>
              <w:textAlignment w:val="bottom"/>
            </w:pPr>
            <w:r>
              <w:rPr>
                <w:rFonts w:hint="eastAsia"/>
              </w:rPr>
              <w:t>性别</w:t>
            </w:r>
          </w:p>
        </w:tc>
        <w:tc>
          <w:tcPr>
            <w:tcW w:w="1077" w:type="dxa"/>
          </w:tcPr>
          <w:p w:rsidR="00000000" w:rsidRDefault="00000000">
            <w:pPr>
              <w:autoSpaceDE w:val="0"/>
              <w:autoSpaceDN w:val="0"/>
              <w:spacing w:line="360" w:lineRule="exact"/>
              <w:ind w:firstLine="120"/>
              <w:textAlignment w:val="bottom"/>
            </w:pPr>
            <w:r>
              <w:rPr>
                <w:rFonts w:hint="eastAsia"/>
              </w:rPr>
              <w:t>农村</w:t>
            </w:r>
          </w:p>
        </w:tc>
        <w:tc>
          <w:tcPr>
            <w:tcW w:w="980" w:type="dxa"/>
          </w:tcPr>
          <w:p w:rsidR="00000000" w:rsidRDefault="00000000">
            <w:pPr>
              <w:autoSpaceDE w:val="0"/>
              <w:autoSpaceDN w:val="0"/>
              <w:spacing w:line="360" w:lineRule="exact"/>
              <w:ind w:firstLine="120"/>
              <w:textAlignment w:val="bottom"/>
            </w:pPr>
            <w:r>
              <w:rPr>
                <w:rFonts w:hint="eastAsia"/>
              </w:rPr>
              <w:t>城市</w:t>
            </w:r>
          </w:p>
        </w:tc>
        <w:tc>
          <w:tcPr>
            <w:tcW w:w="980" w:type="dxa"/>
          </w:tcPr>
          <w:p w:rsidR="00000000" w:rsidRDefault="00000000">
            <w:pPr>
              <w:autoSpaceDE w:val="0"/>
              <w:autoSpaceDN w:val="0"/>
              <w:spacing w:line="360" w:lineRule="exact"/>
              <w:ind w:firstLine="120"/>
              <w:textAlignment w:val="bottom"/>
            </w:pPr>
            <w:r>
              <w:rPr>
                <w:rFonts w:hint="eastAsia"/>
              </w:rPr>
              <w:t>合计</w:t>
            </w:r>
          </w:p>
        </w:tc>
        <w:tc>
          <w:tcPr>
            <w:tcW w:w="980" w:type="dxa"/>
          </w:tcPr>
          <w:p w:rsidR="00000000" w:rsidRDefault="00000000">
            <w:pPr>
              <w:autoSpaceDE w:val="0"/>
              <w:autoSpaceDN w:val="0"/>
              <w:spacing w:line="360" w:lineRule="exact"/>
              <w:ind w:firstLine="120"/>
              <w:textAlignment w:val="bottom"/>
            </w:pPr>
            <w:r>
              <w:rPr>
                <w:rFonts w:hint="eastAsia"/>
              </w:rPr>
              <w:t>农村</w:t>
            </w:r>
          </w:p>
        </w:tc>
        <w:tc>
          <w:tcPr>
            <w:tcW w:w="980" w:type="dxa"/>
          </w:tcPr>
          <w:p w:rsidR="00000000" w:rsidRDefault="00000000">
            <w:pPr>
              <w:autoSpaceDE w:val="0"/>
              <w:autoSpaceDN w:val="0"/>
              <w:spacing w:line="360" w:lineRule="exact"/>
              <w:ind w:firstLine="120"/>
              <w:textAlignment w:val="bottom"/>
            </w:pPr>
            <w:r>
              <w:rPr>
                <w:rFonts w:hint="eastAsia"/>
              </w:rPr>
              <w:t>城市</w:t>
            </w:r>
          </w:p>
        </w:tc>
        <w:tc>
          <w:tcPr>
            <w:tcW w:w="980" w:type="dxa"/>
          </w:tcPr>
          <w:p w:rsidR="00000000" w:rsidRDefault="00000000">
            <w:pPr>
              <w:autoSpaceDE w:val="0"/>
              <w:autoSpaceDN w:val="0"/>
              <w:spacing w:line="360" w:lineRule="exact"/>
              <w:ind w:firstLine="120"/>
              <w:textAlignment w:val="bottom"/>
            </w:pPr>
            <w:r>
              <w:rPr>
                <w:rFonts w:hint="eastAsia"/>
              </w:rPr>
              <w:t>合计</w:t>
            </w:r>
          </w:p>
        </w:tc>
        <w:tc>
          <w:tcPr>
            <w:tcW w:w="980" w:type="dxa"/>
          </w:tcPr>
          <w:p w:rsidR="00000000" w:rsidRDefault="00000000">
            <w:pPr>
              <w:autoSpaceDE w:val="0"/>
              <w:autoSpaceDN w:val="0"/>
              <w:spacing w:line="360" w:lineRule="exact"/>
              <w:ind w:firstLine="120"/>
              <w:textAlignment w:val="bottom"/>
            </w:pPr>
            <w:r>
              <w:rPr>
                <w:rFonts w:hint="eastAsia"/>
              </w:rPr>
              <w:t>人口</w:t>
            </w:r>
          </w:p>
        </w:tc>
        <w:tc>
          <w:tcPr>
            <w:tcW w:w="980" w:type="dxa"/>
          </w:tcPr>
          <w:p w:rsidR="00000000" w:rsidRDefault="00000000">
            <w:pPr>
              <w:autoSpaceDE w:val="0"/>
              <w:autoSpaceDN w:val="0"/>
              <w:spacing w:line="360" w:lineRule="exact"/>
              <w:ind w:firstLine="120"/>
              <w:textAlignment w:val="bottom"/>
            </w:pPr>
            <w:r>
              <w:rPr>
                <w:rFonts w:hint="eastAsia"/>
              </w:rPr>
              <w:t>农村</w:t>
            </w:r>
          </w:p>
        </w:tc>
        <w:tc>
          <w:tcPr>
            <w:tcW w:w="980" w:type="dxa"/>
          </w:tcPr>
          <w:p w:rsidR="00000000" w:rsidRDefault="00000000">
            <w:pPr>
              <w:autoSpaceDE w:val="0"/>
              <w:autoSpaceDN w:val="0"/>
              <w:spacing w:line="360" w:lineRule="exact"/>
              <w:ind w:firstLine="120"/>
              <w:textAlignment w:val="bottom"/>
            </w:pPr>
            <w:r>
              <w:rPr>
                <w:rFonts w:hint="eastAsia"/>
              </w:rPr>
              <w:t>城市</w:t>
            </w:r>
          </w:p>
        </w:tc>
      </w:tr>
      <w:tr w:rsidR="00000000">
        <w:tblPrEx>
          <w:tblCellMar>
            <w:top w:w="0" w:type="dxa"/>
            <w:bottom w:w="0" w:type="dxa"/>
          </w:tblCellMar>
        </w:tblPrEx>
        <w:tc>
          <w:tcPr>
            <w:tcW w:w="991" w:type="dxa"/>
          </w:tcPr>
          <w:p w:rsidR="00000000" w:rsidRDefault="00000000">
            <w:pPr>
              <w:autoSpaceDE w:val="0"/>
              <w:autoSpaceDN w:val="0"/>
              <w:spacing w:line="360" w:lineRule="exact"/>
              <w:ind w:firstLine="120"/>
              <w:textAlignment w:val="bottom"/>
            </w:pPr>
            <w:r>
              <w:rPr>
                <w:rFonts w:hint="eastAsia"/>
              </w:rPr>
              <w:t>男</w:t>
            </w:r>
          </w:p>
        </w:tc>
        <w:tc>
          <w:tcPr>
            <w:tcW w:w="1077" w:type="dxa"/>
          </w:tcPr>
          <w:p w:rsidR="00000000" w:rsidRDefault="00000000">
            <w:pPr>
              <w:autoSpaceDE w:val="0"/>
              <w:autoSpaceDN w:val="0"/>
              <w:spacing w:line="360" w:lineRule="exact"/>
              <w:ind w:firstLine="120"/>
              <w:textAlignment w:val="bottom"/>
            </w:pPr>
            <w:r>
              <w:t>2932090</w:t>
            </w:r>
          </w:p>
        </w:tc>
        <w:tc>
          <w:tcPr>
            <w:tcW w:w="980" w:type="dxa"/>
          </w:tcPr>
          <w:p w:rsidR="00000000" w:rsidRDefault="00000000">
            <w:pPr>
              <w:autoSpaceDE w:val="0"/>
              <w:autoSpaceDN w:val="0"/>
              <w:spacing w:line="360" w:lineRule="exact"/>
              <w:ind w:firstLine="120"/>
              <w:textAlignment w:val="bottom"/>
            </w:pPr>
            <w:r>
              <w:t>1212871</w:t>
            </w:r>
          </w:p>
        </w:tc>
        <w:tc>
          <w:tcPr>
            <w:tcW w:w="980" w:type="dxa"/>
          </w:tcPr>
          <w:p w:rsidR="00000000" w:rsidRDefault="00000000">
            <w:pPr>
              <w:autoSpaceDE w:val="0"/>
              <w:autoSpaceDN w:val="0"/>
              <w:spacing w:line="360" w:lineRule="exact"/>
              <w:ind w:firstLine="120"/>
              <w:textAlignment w:val="bottom"/>
            </w:pPr>
            <w:r>
              <w:t>4144961</w:t>
            </w:r>
          </w:p>
        </w:tc>
        <w:tc>
          <w:tcPr>
            <w:tcW w:w="980" w:type="dxa"/>
          </w:tcPr>
          <w:p w:rsidR="00000000" w:rsidRDefault="00000000">
            <w:pPr>
              <w:autoSpaceDE w:val="0"/>
              <w:autoSpaceDN w:val="0"/>
              <w:spacing w:line="360" w:lineRule="exact"/>
              <w:ind w:firstLine="120"/>
              <w:textAlignment w:val="bottom"/>
            </w:pPr>
            <w:r>
              <w:t>1015288</w:t>
            </w:r>
          </w:p>
        </w:tc>
        <w:tc>
          <w:tcPr>
            <w:tcW w:w="980" w:type="dxa"/>
          </w:tcPr>
          <w:p w:rsidR="00000000" w:rsidRDefault="00000000">
            <w:pPr>
              <w:autoSpaceDE w:val="0"/>
              <w:autoSpaceDN w:val="0"/>
              <w:spacing w:line="360" w:lineRule="exact"/>
              <w:ind w:firstLine="120"/>
              <w:textAlignment w:val="bottom"/>
            </w:pPr>
            <w:r>
              <w:t>218518</w:t>
            </w:r>
          </w:p>
        </w:tc>
        <w:tc>
          <w:tcPr>
            <w:tcW w:w="980" w:type="dxa"/>
          </w:tcPr>
          <w:p w:rsidR="00000000" w:rsidRDefault="00000000">
            <w:pPr>
              <w:autoSpaceDE w:val="0"/>
              <w:autoSpaceDN w:val="0"/>
              <w:spacing w:line="360" w:lineRule="exact"/>
              <w:ind w:firstLine="120"/>
              <w:textAlignment w:val="bottom"/>
            </w:pPr>
            <w:r>
              <w:t>1233806</w:t>
            </w:r>
          </w:p>
        </w:tc>
        <w:tc>
          <w:tcPr>
            <w:tcW w:w="980" w:type="dxa"/>
          </w:tcPr>
          <w:p w:rsidR="00000000" w:rsidRDefault="00000000">
            <w:pPr>
              <w:autoSpaceDE w:val="0"/>
              <w:autoSpaceDN w:val="0"/>
              <w:spacing w:line="360" w:lineRule="exact"/>
              <w:ind w:firstLine="120"/>
              <w:textAlignment w:val="bottom"/>
            </w:pPr>
            <w:r>
              <w:t>30%</w:t>
            </w:r>
          </w:p>
        </w:tc>
        <w:tc>
          <w:tcPr>
            <w:tcW w:w="980" w:type="dxa"/>
          </w:tcPr>
          <w:p w:rsidR="00000000" w:rsidRDefault="00000000">
            <w:pPr>
              <w:autoSpaceDE w:val="0"/>
              <w:autoSpaceDN w:val="0"/>
              <w:spacing w:line="360" w:lineRule="exact"/>
              <w:ind w:firstLine="120"/>
              <w:textAlignment w:val="bottom"/>
            </w:pPr>
            <w:r>
              <w:t>82%</w:t>
            </w:r>
          </w:p>
        </w:tc>
        <w:tc>
          <w:tcPr>
            <w:tcW w:w="980" w:type="dxa"/>
          </w:tcPr>
          <w:p w:rsidR="00000000" w:rsidRDefault="00000000">
            <w:pPr>
              <w:autoSpaceDE w:val="0"/>
              <w:autoSpaceDN w:val="0"/>
              <w:spacing w:line="360" w:lineRule="exact"/>
              <w:ind w:firstLine="120"/>
              <w:textAlignment w:val="bottom"/>
            </w:pPr>
            <w:r>
              <w:t>18%</w:t>
            </w:r>
          </w:p>
        </w:tc>
      </w:tr>
      <w:tr w:rsidR="00000000">
        <w:tblPrEx>
          <w:tblCellMar>
            <w:top w:w="0" w:type="dxa"/>
            <w:bottom w:w="0" w:type="dxa"/>
          </w:tblCellMar>
        </w:tblPrEx>
        <w:tc>
          <w:tcPr>
            <w:tcW w:w="991" w:type="dxa"/>
          </w:tcPr>
          <w:p w:rsidR="00000000" w:rsidRDefault="00000000">
            <w:pPr>
              <w:autoSpaceDE w:val="0"/>
              <w:autoSpaceDN w:val="0"/>
              <w:spacing w:line="360" w:lineRule="exact"/>
              <w:ind w:firstLine="120"/>
              <w:textAlignment w:val="bottom"/>
            </w:pPr>
            <w:r>
              <w:rPr>
                <w:rFonts w:hint="eastAsia"/>
              </w:rPr>
              <w:t>女</w:t>
            </w:r>
          </w:p>
        </w:tc>
        <w:tc>
          <w:tcPr>
            <w:tcW w:w="1077" w:type="dxa"/>
          </w:tcPr>
          <w:p w:rsidR="00000000" w:rsidRDefault="00000000">
            <w:pPr>
              <w:autoSpaceDE w:val="0"/>
              <w:autoSpaceDN w:val="0"/>
              <w:spacing w:line="360" w:lineRule="exact"/>
              <w:ind w:firstLine="120"/>
              <w:textAlignment w:val="bottom"/>
            </w:pPr>
            <w:r>
              <w:t>2963061</w:t>
            </w:r>
          </w:p>
        </w:tc>
        <w:tc>
          <w:tcPr>
            <w:tcW w:w="980" w:type="dxa"/>
          </w:tcPr>
          <w:p w:rsidR="00000000" w:rsidRDefault="00000000">
            <w:pPr>
              <w:autoSpaceDE w:val="0"/>
              <w:autoSpaceDN w:val="0"/>
              <w:spacing w:line="360" w:lineRule="exact"/>
              <w:ind w:firstLine="120"/>
              <w:textAlignment w:val="bottom"/>
            </w:pPr>
            <w:r>
              <w:t>984566</w:t>
            </w:r>
          </w:p>
        </w:tc>
        <w:tc>
          <w:tcPr>
            <w:tcW w:w="980" w:type="dxa"/>
          </w:tcPr>
          <w:p w:rsidR="00000000" w:rsidRDefault="00000000">
            <w:pPr>
              <w:autoSpaceDE w:val="0"/>
              <w:autoSpaceDN w:val="0"/>
              <w:spacing w:line="360" w:lineRule="exact"/>
              <w:ind w:firstLine="120"/>
              <w:textAlignment w:val="bottom"/>
            </w:pPr>
            <w:r>
              <w:t>3947627</w:t>
            </w:r>
          </w:p>
        </w:tc>
        <w:tc>
          <w:tcPr>
            <w:tcW w:w="980" w:type="dxa"/>
          </w:tcPr>
          <w:p w:rsidR="00000000" w:rsidRDefault="00000000">
            <w:pPr>
              <w:autoSpaceDE w:val="0"/>
              <w:autoSpaceDN w:val="0"/>
              <w:spacing w:line="360" w:lineRule="exact"/>
              <w:ind w:firstLine="120"/>
              <w:textAlignment w:val="bottom"/>
            </w:pPr>
            <w:r>
              <w:t>2447819</w:t>
            </w:r>
          </w:p>
        </w:tc>
        <w:tc>
          <w:tcPr>
            <w:tcW w:w="980" w:type="dxa"/>
          </w:tcPr>
          <w:p w:rsidR="00000000" w:rsidRDefault="00000000">
            <w:pPr>
              <w:autoSpaceDE w:val="0"/>
              <w:autoSpaceDN w:val="0"/>
              <w:spacing w:line="360" w:lineRule="exact"/>
              <w:ind w:firstLine="120"/>
              <w:textAlignment w:val="bottom"/>
            </w:pPr>
            <w:r>
              <w:t>384674</w:t>
            </w:r>
          </w:p>
        </w:tc>
        <w:tc>
          <w:tcPr>
            <w:tcW w:w="980" w:type="dxa"/>
          </w:tcPr>
          <w:p w:rsidR="00000000" w:rsidRDefault="00000000">
            <w:pPr>
              <w:autoSpaceDE w:val="0"/>
              <w:autoSpaceDN w:val="0"/>
              <w:spacing w:line="360" w:lineRule="exact"/>
              <w:ind w:firstLine="120"/>
              <w:textAlignment w:val="bottom"/>
            </w:pPr>
            <w:r>
              <w:t>2832493</w:t>
            </w:r>
          </w:p>
        </w:tc>
        <w:tc>
          <w:tcPr>
            <w:tcW w:w="980" w:type="dxa"/>
          </w:tcPr>
          <w:p w:rsidR="00000000" w:rsidRDefault="00000000">
            <w:pPr>
              <w:autoSpaceDE w:val="0"/>
              <w:autoSpaceDN w:val="0"/>
              <w:spacing w:line="360" w:lineRule="exact"/>
              <w:ind w:firstLine="120"/>
              <w:textAlignment w:val="bottom"/>
            </w:pPr>
            <w:r>
              <w:t>72%</w:t>
            </w:r>
          </w:p>
        </w:tc>
        <w:tc>
          <w:tcPr>
            <w:tcW w:w="980" w:type="dxa"/>
          </w:tcPr>
          <w:p w:rsidR="00000000" w:rsidRDefault="00000000">
            <w:pPr>
              <w:autoSpaceDE w:val="0"/>
              <w:autoSpaceDN w:val="0"/>
              <w:spacing w:line="360" w:lineRule="exact"/>
              <w:ind w:firstLine="120"/>
              <w:textAlignment w:val="bottom"/>
            </w:pPr>
            <w:r>
              <w:t>16%</w:t>
            </w:r>
          </w:p>
        </w:tc>
        <w:tc>
          <w:tcPr>
            <w:tcW w:w="980" w:type="dxa"/>
          </w:tcPr>
          <w:p w:rsidR="00000000" w:rsidRDefault="00000000">
            <w:pPr>
              <w:autoSpaceDE w:val="0"/>
              <w:autoSpaceDN w:val="0"/>
              <w:spacing w:line="360" w:lineRule="exact"/>
              <w:ind w:firstLine="120"/>
              <w:textAlignment w:val="bottom"/>
            </w:pPr>
            <w:r>
              <w:t>14%</w:t>
            </w:r>
          </w:p>
        </w:tc>
      </w:tr>
      <w:tr w:rsidR="00000000">
        <w:tblPrEx>
          <w:tblCellMar>
            <w:top w:w="0" w:type="dxa"/>
            <w:bottom w:w="0" w:type="dxa"/>
          </w:tblCellMar>
        </w:tblPrEx>
        <w:tc>
          <w:tcPr>
            <w:tcW w:w="991" w:type="dxa"/>
          </w:tcPr>
          <w:p w:rsidR="00000000" w:rsidRDefault="00000000">
            <w:pPr>
              <w:autoSpaceDE w:val="0"/>
              <w:autoSpaceDN w:val="0"/>
              <w:spacing w:line="360" w:lineRule="exact"/>
              <w:ind w:firstLine="120"/>
              <w:textAlignment w:val="bottom"/>
            </w:pPr>
            <w:r>
              <w:rPr>
                <w:rFonts w:hint="eastAsia"/>
              </w:rPr>
              <w:t>合计</w:t>
            </w:r>
          </w:p>
        </w:tc>
        <w:tc>
          <w:tcPr>
            <w:tcW w:w="1077" w:type="dxa"/>
          </w:tcPr>
          <w:p w:rsidR="00000000" w:rsidRDefault="00000000">
            <w:pPr>
              <w:autoSpaceDE w:val="0"/>
              <w:autoSpaceDN w:val="0"/>
              <w:spacing w:line="360" w:lineRule="exact"/>
              <w:ind w:firstLine="120"/>
              <w:textAlignment w:val="bottom"/>
            </w:pPr>
            <w:r>
              <w:t>5895151</w:t>
            </w:r>
          </w:p>
        </w:tc>
        <w:tc>
          <w:tcPr>
            <w:tcW w:w="980" w:type="dxa"/>
          </w:tcPr>
          <w:p w:rsidR="00000000" w:rsidRDefault="00000000">
            <w:pPr>
              <w:autoSpaceDE w:val="0"/>
              <w:autoSpaceDN w:val="0"/>
              <w:spacing w:line="360" w:lineRule="exact"/>
              <w:ind w:firstLine="120"/>
              <w:textAlignment w:val="bottom"/>
            </w:pPr>
            <w:r>
              <w:t>2194737</w:t>
            </w:r>
          </w:p>
        </w:tc>
        <w:tc>
          <w:tcPr>
            <w:tcW w:w="980" w:type="dxa"/>
          </w:tcPr>
          <w:p w:rsidR="00000000" w:rsidRDefault="00000000">
            <w:pPr>
              <w:autoSpaceDE w:val="0"/>
              <w:autoSpaceDN w:val="0"/>
              <w:spacing w:line="360" w:lineRule="exact"/>
              <w:ind w:firstLine="120"/>
              <w:textAlignment w:val="bottom"/>
            </w:pPr>
            <w:r>
              <w:t>8092588</w:t>
            </w:r>
          </w:p>
        </w:tc>
        <w:tc>
          <w:tcPr>
            <w:tcW w:w="980" w:type="dxa"/>
          </w:tcPr>
          <w:p w:rsidR="00000000" w:rsidRDefault="00000000">
            <w:pPr>
              <w:autoSpaceDE w:val="0"/>
              <w:autoSpaceDN w:val="0"/>
              <w:spacing w:line="360" w:lineRule="exact"/>
              <w:ind w:firstLine="120"/>
              <w:textAlignment w:val="bottom"/>
            </w:pPr>
            <w:r>
              <w:t>3463017</w:t>
            </w:r>
          </w:p>
        </w:tc>
        <w:tc>
          <w:tcPr>
            <w:tcW w:w="980" w:type="dxa"/>
          </w:tcPr>
          <w:p w:rsidR="00000000" w:rsidRDefault="00000000">
            <w:pPr>
              <w:autoSpaceDE w:val="0"/>
              <w:autoSpaceDN w:val="0"/>
              <w:spacing w:line="360" w:lineRule="exact"/>
              <w:ind w:firstLine="120"/>
              <w:textAlignment w:val="bottom"/>
            </w:pPr>
            <w:r>
              <w:t>603192</w:t>
            </w:r>
          </w:p>
        </w:tc>
        <w:tc>
          <w:tcPr>
            <w:tcW w:w="980" w:type="dxa"/>
          </w:tcPr>
          <w:p w:rsidR="00000000" w:rsidRDefault="00000000">
            <w:pPr>
              <w:autoSpaceDE w:val="0"/>
              <w:autoSpaceDN w:val="0"/>
              <w:spacing w:line="360" w:lineRule="exact"/>
              <w:ind w:firstLine="120"/>
              <w:textAlignment w:val="bottom"/>
            </w:pPr>
            <w:r>
              <w:t>4066299</w:t>
            </w:r>
          </w:p>
        </w:tc>
        <w:tc>
          <w:tcPr>
            <w:tcW w:w="980" w:type="dxa"/>
          </w:tcPr>
          <w:p w:rsidR="00000000" w:rsidRDefault="00000000">
            <w:pPr>
              <w:autoSpaceDE w:val="0"/>
              <w:autoSpaceDN w:val="0"/>
              <w:spacing w:line="360" w:lineRule="exact"/>
              <w:ind w:firstLine="120"/>
              <w:textAlignment w:val="bottom"/>
            </w:pPr>
            <w:r>
              <w:t>50%</w:t>
            </w:r>
          </w:p>
        </w:tc>
        <w:tc>
          <w:tcPr>
            <w:tcW w:w="980" w:type="dxa"/>
          </w:tcPr>
          <w:p w:rsidR="00000000" w:rsidRDefault="00000000">
            <w:pPr>
              <w:autoSpaceDE w:val="0"/>
              <w:autoSpaceDN w:val="0"/>
              <w:spacing w:line="360" w:lineRule="exact"/>
              <w:ind w:firstLine="120"/>
              <w:textAlignment w:val="bottom"/>
            </w:pPr>
            <w:r>
              <w:t>85%</w:t>
            </w:r>
          </w:p>
        </w:tc>
        <w:tc>
          <w:tcPr>
            <w:tcW w:w="980" w:type="dxa"/>
          </w:tcPr>
          <w:p w:rsidR="00000000" w:rsidRDefault="00000000">
            <w:pPr>
              <w:autoSpaceDE w:val="0"/>
              <w:autoSpaceDN w:val="0"/>
              <w:spacing w:line="360" w:lineRule="exact"/>
              <w:ind w:firstLine="120"/>
              <w:textAlignment w:val="bottom"/>
            </w:pPr>
            <w:r>
              <w:t>15%</w:t>
            </w:r>
          </w:p>
        </w:tc>
      </w:tr>
    </w:tbl>
    <w:p w:rsidR="00000000" w:rsidRDefault="00000000">
      <w:pPr>
        <w:autoSpaceDE w:val="0"/>
        <w:autoSpaceDN w:val="0"/>
        <w:spacing w:after="240" w:line="360" w:lineRule="exact"/>
        <w:ind w:firstLine="425"/>
        <w:textAlignment w:val="bottom"/>
      </w:pPr>
      <w:r>
        <w:rPr>
          <w:vertAlign w:val="superscript"/>
        </w:rPr>
        <w:t>*</w:t>
      </w:r>
      <w:r>
        <w:t xml:space="preserve">  </w:t>
      </w:r>
      <w:r>
        <w:rPr>
          <w:rFonts w:hint="eastAsia"/>
        </w:rPr>
        <w:t>《教育统计，</w:t>
      </w:r>
      <w:r>
        <w:t>1994/1995</w:t>
      </w:r>
      <w:r>
        <w:rPr>
          <w:rFonts w:hint="eastAsia"/>
        </w:rPr>
        <w:t>年度至</w:t>
      </w:r>
      <w:r>
        <w:t>1997/1998</w:t>
      </w:r>
      <w:r>
        <w:rPr>
          <w:rFonts w:hint="eastAsia"/>
        </w:rPr>
        <w:t>年度》，人口项目。</w:t>
      </w:r>
    </w:p>
    <w:p w:rsidR="00000000" w:rsidRDefault="00000000">
      <w:pPr>
        <w:autoSpaceDE w:val="0"/>
        <w:autoSpaceDN w:val="0"/>
        <w:spacing w:after="240" w:line="360" w:lineRule="exact"/>
        <w:ind w:firstLine="425"/>
        <w:textAlignment w:val="bottom"/>
      </w:pPr>
      <w:r>
        <w:rPr>
          <w:rFonts w:hint="eastAsia"/>
        </w:rPr>
        <w:t>国家做出了艰苦的努力来消除文盲。全国人口战略旨在到</w:t>
      </w:r>
      <w:r>
        <w:t>2000</w:t>
      </w:r>
      <w:r>
        <w:rPr>
          <w:rFonts w:hint="eastAsia"/>
        </w:rPr>
        <w:t>年将文盲比例降至女性</w:t>
      </w:r>
      <w:r>
        <w:t>50%</w:t>
      </w:r>
      <w:r>
        <w:rPr>
          <w:rFonts w:hint="eastAsia"/>
        </w:rPr>
        <w:t>以下的和男性</w:t>
      </w:r>
      <w:r>
        <w:t>30%</w:t>
      </w:r>
      <w:r>
        <w:rPr>
          <w:rFonts w:hint="eastAsia"/>
        </w:rPr>
        <w:t>以下。不过，与目标相比，迄今为止为控制文盲人数做出的努力是有限的。</w:t>
      </w:r>
    </w:p>
    <w:p w:rsidR="00000000" w:rsidRDefault="00000000">
      <w:pPr>
        <w:autoSpaceDE w:val="0"/>
        <w:autoSpaceDN w:val="0"/>
        <w:spacing w:after="240" w:line="360" w:lineRule="exact"/>
        <w:jc w:val="center"/>
        <w:textAlignment w:val="bottom"/>
        <w:rPr>
          <w:rFonts w:ascii="SimHei" w:eastAsia="SimHei"/>
        </w:rPr>
      </w:pPr>
      <w:r>
        <w:rPr>
          <w:rFonts w:ascii="SimHei" w:eastAsia="SimHei" w:hint="eastAsia"/>
        </w:rPr>
        <w:t>表</w:t>
      </w:r>
      <w:r>
        <w:rPr>
          <w:rFonts w:ascii="SimHei" w:eastAsia="SimHei"/>
        </w:rPr>
        <w:t xml:space="preserve">(15)  </w:t>
      </w:r>
      <w:r>
        <w:rPr>
          <w:rFonts w:ascii="SimHei" w:eastAsia="SimHei" w:hint="eastAsia"/>
        </w:rPr>
        <w:t>列示扫盲班入学的发展情况</w:t>
      </w:r>
      <w:r>
        <w:rPr>
          <w:rFonts w:ascii="SimHei" w:eastAsia="SimHei"/>
          <w:vertAlign w:val="superscript"/>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05"/>
        <w:gridCol w:w="3305"/>
        <w:gridCol w:w="3305"/>
      </w:tblGrid>
      <w:tr w:rsidR="00000000">
        <w:tblPrEx>
          <w:tblCellMar>
            <w:top w:w="0" w:type="dxa"/>
            <w:bottom w:w="0" w:type="dxa"/>
          </w:tblCellMar>
        </w:tblPrEx>
        <w:tc>
          <w:tcPr>
            <w:tcW w:w="3305" w:type="dxa"/>
          </w:tcPr>
          <w:p w:rsidR="00000000" w:rsidRDefault="00000000">
            <w:pPr>
              <w:autoSpaceDE w:val="0"/>
              <w:autoSpaceDN w:val="0"/>
              <w:spacing w:line="360" w:lineRule="exact"/>
              <w:ind w:firstLine="120"/>
              <w:textAlignment w:val="bottom"/>
            </w:pPr>
            <w:r>
              <w:rPr>
                <w:rFonts w:hint="eastAsia"/>
              </w:rPr>
              <w:t>年</w:t>
            </w:r>
          </w:p>
        </w:tc>
        <w:tc>
          <w:tcPr>
            <w:tcW w:w="3305" w:type="dxa"/>
          </w:tcPr>
          <w:p w:rsidR="00000000" w:rsidRDefault="00000000">
            <w:pPr>
              <w:autoSpaceDE w:val="0"/>
              <w:autoSpaceDN w:val="0"/>
              <w:spacing w:line="360" w:lineRule="exact"/>
              <w:ind w:firstLine="120"/>
              <w:textAlignment w:val="bottom"/>
            </w:pPr>
            <w:r>
              <w:t>1991</w:t>
            </w:r>
          </w:p>
        </w:tc>
        <w:tc>
          <w:tcPr>
            <w:tcW w:w="3305" w:type="dxa"/>
          </w:tcPr>
          <w:p w:rsidR="00000000" w:rsidRDefault="00000000">
            <w:pPr>
              <w:autoSpaceDE w:val="0"/>
              <w:autoSpaceDN w:val="0"/>
              <w:spacing w:line="360" w:lineRule="exact"/>
              <w:ind w:firstLine="120"/>
              <w:textAlignment w:val="bottom"/>
            </w:pPr>
            <w:r>
              <w:t>1998</w:t>
            </w:r>
          </w:p>
        </w:tc>
      </w:tr>
      <w:tr w:rsidR="00000000">
        <w:tblPrEx>
          <w:tblCellMar>
            <w:top w:w="0" w:type="dxa"/>
            <w:bottom w:w="0" w:type="dxa"/>
          </w:tblCellMar>
        </w:tblPrEx>
        <w:tc>
          <w:tcPr>
            <w:tcW w:w="3305" w:type="dxa"/>
          </w:tcPr>
          <w:p w:rsidR="00000000" w:rsidRDefault="00000000">
            <w:pPr>
              <w:autoSpaceDE w:val="0"/>
              <w:autoSpaceDN w:val="0"/>
              <w:spacing w:line="360" w:lineRule="exact"/>
              <w:ind w:firstLine="120"/>
              <w:textAlignment w:val="bottom"/>
            </w:pPr>
            <w:r>
              <w:rPr>
                <w:rFonts w:hint="eastAsia"/>
              </w:rPr>
              <w:t>男</w:t>
            </w:r>
          </w:p>
        </w:tc>
        <w:tc>
          <w:tcPr>
            <w:tcW w:w="3305" w:type="dxa"/>
          </w:tcPr>
          <w:p w:rsidR="00000000" w:rsidRDefault="00000000">
            <w:pPr>
              <w:autoSpaceDE w:val="0"/>
              <w:autoSpaceDN w:val="0"/>
              <w:spacing w:line="360" w:lineRule="exact"/>
              <w:ind w:firstLine="120"/>
              <w:textAlignment w:val="bottom"/>
            </w:pPr>
            <w:r>
              <w:t>45751</w:t>
            </w:r>
          </w:p>
        </w:tc>
        <w:tc>
          <w:tcPr>
            <w:tcW w:w="3305" w:type="dxa"/>
          </w:tcPr>
          <w:p w:rsidR="00000000" w:rsidRDefault="00000000">
            <w:pPr>
              <w:autoSpaceDE w:val="0"/>
              <w:autoSpaceDN w:val="0"/>
              <w:spacing w:line="360" w:lineRule="exact"/>
              <w:ind w:firstLine="120"/>
              <w:textAlignment w:val="bottom"/>
            </w:pPr>
            <w:r>
              <w:t>12530</w:t>
            </w:r>
          </w:p>
        </w:tc>
      </w:tr>
      <w:tr w:rsidR="00000000">
        <w:tblPrEx>
          <w:tblCellMar>
            <w:top w:w="0" w:type="dxa"/>
            <w:bottom w:w="0" w:type="dxa"/>
          </w:tblCellMar>
        </w:tblPrEx>
        <w:tc>
          <w:tcPr>
            <w:tcW w:w="3305" w:type="dxa"/>
          </w:tcPr>
          <w:p w:rsidR="00000000" w:rsidRDefault="00000000">
            <w:pPr>
              <w:autoSpaceDE w:val="0"/>
              <w:autoSpaceDN w:val="0"/>
              <w:spacing w:line="360" w:lineRule="exact"/>
              <w:ind w:firstLine="120"/>
              <w:textAlignment w:val="bottom"/>
            </w:pPr>
            <w:r>
              <w:rPr>
                <w:rFonts w:hint="eastAsia"/>
              </w:rPr>
              <w:t>女</w:t>
            </w:r>
          </w:p>
        </w:tc>
        <w:tc>
          <w:tcPr>
            <w:tcW w:w="3305" w:type="dxa"/>
          </w:tcPr>
          <w:p w:rsidR="00000000" w:rsidRDefault="00000000">
            <w:pPr>
              <w:autoSpaceDE w:val="0"/>
              <w:autoSpaceDN w:val="0"/>
              <w:spacing w:line="360" w:lineRule="exact"/>
              <w:ind w:firstLine="120"/>
              <w:textAlignment w:val="bottom"/>
            </w:pPr>
            <w:r>
              <w:t>38146</w:t>
            </w:r>
          </w:p>
        </w:tc>
        <w:tc>
          <w:tcPr>
            <w:tcW w:w="3305" w:type="dxa"/>
          </w:tcPr>
          <w:p w:rsidR="00000000" w:rsidRDefault="00000000">
            <w:pPr>
              <w:autoSpaceDE w:val="0"/>
              <w:autoSpaceDN w:val="0"/>
              <w:spacing w:line="360" w:lineRule="exact"/>
              <w:ind w:firstLine="120"/>
              <w:textAlignment w:val="bottom"/>
            </w:pPr>
            <w:r>
              <w:t>22275</w:t>
            </w:r>
          </w:p>
        </w:tc>
      </w:tr>
      <w:tr w:rsidR="00000000">
        <w:tblPrEx>
          <w:tblCellMar>
            <w:top w:w="0" w:type="dxa"/>
            <w:bottom w:w="0" w:type="dxa"/>
          </w:tblCellMar>
        </w:tblPrEx>
        <w:tc>
          <w:tcPr>
            <w:tcW w:w="3305" w:type="dxa"/>
          </w:tcPr>
          <w:p w:rsidR="00000000" w:rsidRDefault="00000000">
            <w:pPr>
              <w:autoSpaceDE w:val="0"/>
              <w:autoSpaceDN w:val="0"/>
              <w:spacing w:line="360" w:lineRule="exact"/>
              <w:ind w:firstLine="120"/>
              <w:textAlignment w:val="bottom"/>
            </w:pPr>
            <w:r>
              <w:rPr>
                <w:rFonts w:hint="eastAsia"/>
              </w:rPr>
              <w:t>合计</w:t>
            </w:r>
          </w:p>
        </w:tc>
        <w:tc>
          <w:tcPr>
            <w:tcW w:w="3305" w:type="dxa"/>
          </w:tcPr>
          <w:p w:rsidR="00000000" w:rsidRDefault="00000000">
            <w:pPr>
              <w:autoSpaceDE w:val="0"/>
              <w:autoSpaceDN w:val="0"/>
              <w:spacing w:line="360" w:lineRule="exact"/>
              <w:ind w:firstLine="120"/>
              <w:textAlignment w:val="bottom"/>
            </w:pPr>
            <w:r>
              <w:t>79897</w:t>
            </w:r>
          </w:p>
        </w:tc>
        <w:tc>
          <w:tcPr>
            <w:tcW w:w="3305" w:type="dxa"/>
          </w:tcPr>
          <w:p w:rsidR="00000000" w:rsidRDefault="00000000">
            <w:pPr>
              <w:autoSpaceDE w:val="0"/>
              <w:autoSpaceDN w:val="0"/>
              <w:spacing w:line="360" w:lineRule="exact"/>
              <w:ind w:firstLine="120"/>
              <w:textAlignment w:val="bottom"/>
            </w:pPr>
            <w:r>
              <w:t>34805</w:t>
            </w:r>
          </w:p>
        </w:tc>
      </w:tr>
    </w:tbl>
    <w:p w:rsidR="00000000" w:rsidRDefault="00000000">
      <w:pPr>
        <w:autoSpaceDE w:val="0"/>
        <w:autoSpaceDN w:val="0"/>
        <w:spacing w:after="240" w:line="360" w:lineRule="exact"/>
        <w:ind w:firstLine="425"/>
        <w:textAlignment w:val="bottom"/>
      </w:pPr>
      <w:r>
        <w:rPr>
          <w:vertAlign w:val="superscript"/>
        </w:rPr>
        <w:t>*</w:t>
      </w:r>
      <w:r>
        <w:t xml:space="preserve">  </w:t>
      </w:r>
      <w:r>
        <w:rPr>
          <w:rFonts w:hint="eastAsia"/>
        </w:rPr>
        <w:t>《教育统计簿和教育调查结果</w:t>
      </w:r>
      <w:r>
        <w:fldChar w:fldCharType="begin"/>
      </w:r>
      <w:r>
        <w:instrText>symbol 151 \f "Times New Roman"</w:instrText>
      </w:r>
      <w:r>
        <w:fldChar w:fldCharType="end"/>
      </w:r>
      <w:r>
        <w:fldChar w:fldCharType="begin"/>
      </w:r>
      <w:r>
        <w:instrText>symbol 151 \f "Times New Roman"</w:instrText>
      </w:r>
      <w:r>
        <w:fldChar w:fldCharType="end"/>
      </w:r>
      <w:r>
        <w:t>1997/1998</w:t>
      </w:r>
      <w:r>
        <w:rPr>
          <w:rFonts w:hint="eastAsia"/>
        </w:rPr>
        <w:t>年度》，教育部。</w:t>
      </w:r>
    </w:p>
    <w:p w:rsidR="00000000" w:rsidRDefault="00000000">
      <w:pPr>
        <w:autoSpaceDE w:val="0"/>
        <w:autoSpaceDN w:val="0"/>
        <w:spacing w:after="240" w:line="360" w:lineRule="exact"/>
        <w:ind w:firstLine="425"/>
        <w:textAlignment w:val="bottom"/>
      </w:pPr>
      <w:r>
        <w:rPr>
          <w:rFonts w:hint="eastAsia"/>
        </w:rPr>
        <w:t>从上表可以看出，过去几年男女两性入学人数均减少了，特别是</w:t>
      </w:r>
      <w:r>
        <w:t>1994</w:t>
      </w:r>
      <w:r>
        <w:rPr>
          <w:rFonts w:hint="eastAsia"/>
        </w:rPr>
        <w:t>年以后，因而导致随后几年文盲率上升，同时教育损失率也上升了，表现为基础教育未能吸纳学龄儿童和出现辍学现象，而且公立学校没有能力容纳所有学龄儿童。</w:t>
      </w:r>
    </w:p>
    <w:p w:rsidR="00000000" w:rsidRDefault="00000000">
      <w:pPr>
        <w:autoSpaceDE w:val="0"/>
        <w:autoSpaceDN w:val="0"/>
        <w:spacing w:after="240" w:line="360" w:lineRule="exact"/>
        <w:ind w:firstLine="425"/>
        <w:textAlignment w:val="bottom"/>
      </w:pPr>
      <w:r>
        <w:rPr>
          <w:rFonts w:hint="eastAsia"/>
        </w:rPr>
        <w:t>与男性相比，女性文盲率高，这由多种因素造成，其中最重要的有：</w:t>
      </w:r>
    </w:p>
    <w:p w:rsidR="00000000" w:rsidRDefault="00000000">
      <w:pPr>
        <w:autoSpaceDE w:val="0"/>
        <w:autoSpaceDN w:val="0"/>
        <w:spacing w:after="240" w:line="360" w:lineRule="exact"/>
        <w:ind w:firstLine="425"/>
        <w:textAlignment w:val="bottom"/>
      </w:pPr>
      <w:r>
        <w:t>1</w:t>
      </w:r>
      <w:r>
        <w:fldChar w:fldCharType="begin"/>
      </w:r>
      <w:r>
        <w:instrText>symbol 151 \f "Times New Roman"</w:instrText>
      </w:r>
      <w:r>
        <w:fldChar w:fldCharType="end"/>
      </w:r>
      <w:r>
        <w:t>1960</w:t>
      </w:r>
      <w:r>
        <w:rPr>
          <w:rFonts w:hint="eastAsia"/>
        </w:rPr>
        <w:t>年代以前，妇女被剥夺了所有的权利，包括受教育权在内；</w:t>
      </w:r>
    </w:p>
    <w:p w:rsidR="00000000" w:rsidRDefault="00000000">
      <w:pPr>
        <w:autoSpaceDE w:val="0"/>
        <w:autoSpaceDN w:val="0"/>
        <w:spacing w:after="240" w:line="360" w:lineRule="exact"/>
        <w:ind w:firstLine="425"/>
        <w:textAlignment w:val="bottom"/>
      </w:pPr>
      <w:r>
        <w:t>2</w:t>
      </w:r>
      <w:r>
        <w:fldChar w:fldCharType="begin"/>
      </w:r>
      <w:r>
        <w:instrText>symbol 151 \f "Times New Roman"</w:instrText>
      </w:r>
      <w:r>
        <w:fldChar w:fldCharType="end"/>
      </w:r>
      <w:r>
        <w:rPr>
          <w:rFonts w:hint="eastAsia"/>
        </w:rPr>
        <w:t>禁止妇女接受教育的某些习俗、传统和社会观念广泛存在；</w:t>
      </w:r>
    </w:p>
    <w:p w:rsidR="00000000" w:rsidRDefault="00000000">
      <w:pPr>
        <w:autoSpaceDE w:val="0"/>
        <w:autoSpaceDN w:val="0"/>
        <w:spacing w:after="240" w:line="360" w:lineRule="exact"/>
        <w:ind w:firstLine="425"/>
        <w:textAlignment w:val="bottom"/>
      </w:pPr>
      <w:r>
        <w:t>3</w:t>
      </w:r>
      <w:r>
        <w:fldChar w:fldCharType="begin"/>
      </w:r>
      <w:r>
        <w:instrText>symbol 151 \f "Times New Roman"</w:instrText>
      </w:r>
      <w:r>
        <w:fldChar w:fldCharType="end"/>
      </w:r>
      <w:r>
        <w:rPr>
          <w:rFonts w:hint="eastAsia"/>
        </w:rPr>
        <w:t>经济和社会条件差，迫使家庭不让女性继续求学，以便利用她们的劳动力从事家务和农业；</w:t>
      </w:r>
    </w:p>
    <w:p w:rsidR="00000000" w:rsidRDefault="00000000">
      <w:pPr>
        <w:autoSpaceDE w:val="0"/>
        <w:autoSpaceDN w:val="0"/>
        <w:spacing w:after="240" w:line="360" w:lineRule="exact"/>
        <w:ind w:firstLine="425"/>
        <w:textAlignment w:val="bottom"/>
      </w:pPr>
      <w:r>
        <w:t>4</w:t>
      </w:r>
      <w:r>
        <w:fldChar w:fldCharType="begin"/>
      </w:r>
      <w:r>
        <w:instrText>symbol 151 \f "Times New Roman"</w:instrText>
      </w:r>
      <w:r>
        <w:fldChar w:fldCharType="end"/>
      </w:r>
      <w:r>
        <w:rPr>
          <w:rFonts w:hint="eastAsia"/>
        </w:rPr>
        <w:t>早婚，特别是在农村地区；</w:t>
      </w:r>
    </w:p>
    <w:p w:rsidR="00000000" w:rsidRDefault="00000000">
      <w:pPr>
        <w:autoSpaceDE w:val="0"/>
        <w:autoSpaceDN w:val="0"/>
        <w:spacing w:after="240" w:line="360" w:lineRule="exact"/>
        <w:ind w:firstLine="425"/>
        <w:textAlignment w:val="bottom"/>
      </w:pPr>
      <w:r>
        <w:t>5</w:t>
      </w:r>
      <w:r>
        <w:fldChar w:fldCharType="begin"/>
      </w:r>
      <w:r>
        <w:instrText>symbol 151 \f "Times New Roman"</w:instrText>
      </w:r>
      <w:r>
        <w:fldChar w:fldCharType="end"/>
      </w:r>
      <w:r>
        <w:rPr>
          <w:rFonts w:hint="eastAsia"/>
        </w:rPr>
        <w:t>基础教育阶段辍学人数激增，特别是四年级以后。</w:t>
      </w:r>
    </w:p>
    <w:p w:rsidR="00000000" w:rsidRDefault="00000000">
      <w:pPr>
        <w:autoSpaceDE w:val="0"/>
        <w:autoSpaceDN w:val="0"/>
        <w:spacing w:after="240" w:line="360" w:lineRule="exact"/>
        <w:jc w:val="left"/>
        <w:textAlignment w:val="bottom"/>
        <w:rPr>
          <w:rFonts w:ascii="SimHei" w:eastAsia="SimHei"/>
        </w:rPr>
      </w:pPr>
      <w:r>
        <w:rPr>
          <w:rFonts w:ascii="SimHei" w:eastAsia="SimHei" w:hint="eastAsia"/>
        </w:rPr>
        <w:t>三、职业培训和技术培训</w:t>
      </w:r>
    </w:p>
    <w:p w:rsidR="00000000" w:rsidRDefault="00000000">
      <w:pPr>
        <w:autoSpaceDE w:val="0"/>
        <w:autoSpaceDN w:val="0"/>
        <w:spacing w:after="240" w:line="360" w:lineRule="exact"/>
        <w:jc w:val="left"/>
        <w:textAlignment w:val="bottom"/>
        <w:rPr>
          <w:rFonts w:ascii="SimHei" w:eastAsia="SimHei"/>
        </w:rPr>
      </w:pPr>
      <w:r>
        <w:rPr>
          <w:rFonts w:ascii="SimHei" w:eastAsia="SimHei" w:hint="eastAsia"/>
        </w:rPr>
        <w:t>正规培训</w:t>
      </w:r>
    </w:p>
    <w:p w:rsidR="00000000" w:rsidRDefault="00000000">
      <w:pPr>
        <w:autoSpaceDE w:val="0"/>
        <w:autoSpaceDN w:val="0"/>
        <w:spacing w:after="240" w:line="360" w:lineRule="exact"/>
        <w:ind w:firstLine="425"/>
        <w:textAlignment w:val="bottom"/>
      </w:pPr>
      <w:r>
        <w:t xml:space="preserve">93.  </w:t>
      </w:r>
      <w:r>
        <w:rPr>
          <w:rFonts w:hint="eastAsia"/>
        </w:rPr>
        <w:t>基础教育阶段完成后参加这种培训，在混合机构或只为女生开办的机构进行。</w:t>
      </w:r>
    </w:p>
    <w:p w:rsidR="00000000" w:rsidRDefault="00000000">
      <w:pPr>
        <w:autoSpaceDE w:val="0"/>
        <w:autoSpaceDN w:val="0"/>
        <w:spacing w:after="240" w:line="360" w:lineRule="exact"/>
        <w:ind w:firstLine="425"/>
        <w:textAlignment w:val="bottom"/>
      </w:pPr>
      <w:r>
        <w:rPr>
          <w:rFonts w:hint="eastAsia"/>
        </w:rPr>
        <w:t>女生有充分的机会进入某些职业领域，例如：</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工业职业教育：这一领域女生参训率达到学生总数的</w:t>
      </w:r>
      <w:r>
        <w:t>16%</w:t>
      </w:r>
      <w:r>
        <w:rPr>
          <w:rFonts w:hint="eastAsia"/>
        </w:rPr>
        <w:t>；</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农业职业教育：入学女生数占到学生总数的</w:t>
      </w:r>
      <w:r>
        <w:t>13%</w:t>
      </w:r>
      <w:r>
        <w:rPr>
          <w:rFonts w:hint="eastAsia"/>
        </w:rPr>
        <w:t>；</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渔业职业教育：女生参训比例达到学生总数的</w:t>
      </w:r>
      <w:r>
        <w:t>6%</w:t>
      </w:r>
      <w:r>
        <w:rPr>
          <w:rFonts w:hint="eastAsia"/>
        </w:rPr>
        <w:t>；</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商业教育：女生参训比例达到学生总数的</w:t>
      </w:r>
      <w:r>
        <w:t>50%</w:t>
      </w:r>
      <w:r>
        <w:rPr>
          <w:rFonts w:hint="eastAsia"/>
        </w:rPr>
        <w:t>；</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卫生教育：女生参训比例达到学生总数的</w:t>
      </w:r>
      <w:r>
        <w:t>38%</w:t>
      </w:r>
      <w:r>
        <w:rPr>
          <w:rFonts w:hint="eastAsia"/>
        </w:rPr>
        <w:t>。</w:t>
      </w:r>
    </w:p>
    <w:p w:rsidR="00000000" w:rsidRDefault="00000000">
      <w:pPr>
        <w:autoSpaceDE w:val="0"/>
        <w:autoSpaceDN w:val="0"/>
        <w:spacing w:after="240" w:line="360" w:lineRule="exact"/>
        <w:ind w:firstLine="425"/>
        <w:textAlignment w:val="bottom"/>
      </w:pPr>
      <w:r>
        <w:t xml:space="preserve">94.  </w:t>
      </w:r>
      <w:r>
        <w:rPr>
          <w:rFonts w:hint="eastAsia"/>
        </w:rPr>
        <w:t>有许多机构在农村和城市地区对女性进行职业培训，例如扫盲机构的基础培训中心和妇女培训中心，各省都设有此类中心。它们特别开设在农村地区，这些地区文盲率高，以便将扫盲方案与职业技能方案联系起来，以求鼓励继续参加扫盲班。</w:t>
      </w:r>
    </w:p>
    <w:p w:rsidR="00000000" w:rsidRDefault="00000000">
      <w:pPr>
        <w:autoSpaceDE w:val="0"/>
        <w:autoSpaceDN w:val="0"/>
        <w:spacing w:after="240" w:line="360" w:lineRule="exact"/>
        <w:ind w:firstLine="425"/>
        <w:textAlignment w:val="bottom"/>
      </w:pPr>
      <w:r>
        <w:rPr>
          <w:rFonts w:hint="eastAsia"/>
        </w:rPr>
        <w:t>还有</w:t>
      </w:r>
      <w:r>
        <w:t>20</w:t>
      </w:r>
      <w:r>
        <w:rPr>
          <w:rFonts w:hint="eastAsia"/>
        </w:rPr>
        <w:t>个生产家庭和社区发展中心。其他的中心有：</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残疾女性资格取得中心；</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隶属于政党、妇女联盟和协会的妇女资格取得中心；</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隶属于官方机构的文化、卫生、青年和农业中心；</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隶属于私营部门的妇女资格取得中心；</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农村妇女发展中心。</w:t>
      </w:r>
    </w:p>
    <w:p w:rsidR="00000000" w:rsidRDefault="00000000">
      <w:pPr>
        <w:autoSpaceDE w:val="0"/>
        <w:autoSpaceDN w:val="0"/>
        <w:spacing w:after="240" w:line="360" w:lineRule="exact"/>
        <w:jc w:val="left"/>
        <w:textAlignment w:val="bottom"/>
        <w:rPr>
          <w:rFonts w:ascii="SimHei" w:eastAsia="SimHei"/>
        </w:rPr>
      </w:pPr>
      <w:r>
        <w:rPr>
          <w:rFonts w:ascii="SimHei" w:eastAsia="SimHei"/>
        </w:rPr>
        <w:br w:type="page"/>
      </w:r>
      <w:r>
        <w:rPr>
          <w:rFonts w:ascii="SimHei" w:eastAsia="SimHei" w:hint="eastAsia"/>
        </w:rPr>
        <w:t>四、高等教育：</w:t>
      </w:r>
    </w:p>
    <w:p w:rsidR="00000000" w:rsidRDefault="00000000">
      <w:pPr>
        <w:autoSpaceDE w:val="0"/>
        <w:autoSpaceDN w:val="0"/>
        <w:spacing w:after="240" w:line="360" w:lineRule="exact"/>
        <w:ind w:firstLine="425"/>
        <w:textAlignment w:val="bottom"/>
      </w:pPr>
      <w:r>
        <w:t xml:space="preserve">95.  </w:t>
      </w:r>
      <w:r>
        <w:rPr>
          <w:rFonts w:hint="eastAsia"/>
        </w:rPr>
        <w:t>也门高等教育的演变可以追溯到</w:t>
      </w:r>
      <w:r>
        <w:t>1970</w:t>
      </w:r>
      <w:r>
        <w:rPr>
          <w:rFonts w:hint="eastAsia"/>
        </w:rPr>
        <w:t>年代初，当时萨那大学和亚丁大学分别于</w:t>
      </w:r>
      <w:r>
        <w:t>1970</w:t>
      </w:r>
      <w:r>
        <w:rPr>
          <w:rFonts w:hint="eastAsia"/>
        </w:rPr>
        <w:t>和</w:t>
      </w:r>
      <w:r>
        <w:t>1971</w:t>
      </w:r>
      <w:r>
        <w:rPr>
          <w:rFonts w:hint="eastAsia"/>
        </w:rPr>
        <w:t>年开设。两所大学当时的男女生总数为</w:t>
      </w:r>
      <w:r>
        <w:t>167</w:t>
      </w:r>
      <w:r>
        <w:rPr>
          <w:rFonts w:hint="eastAsia"/>
        </w:rPr>
        <w:t>人。到了</w:t>
      </w:r>
      <w:r>
        <w:t>1994/1995</w:t>
      </w:r>
      <w:r>
        <w:rPr>
          <w:rFonts w:hint="eastAsia"/>
        </w:rPr>
        <w:t>学年，学术教育取得了长足进步，学生总数增至</w:t>
      </w:r>
      <w:r>
        <w:t>6955</w:t>
      </w:r>
      <w:r>
        <w:rPr>
          <w:rFonts w:hint="eastAsia"/>
        </w:rPr>
        <w:t>人。</w:t>
      </w:r>
    </w:p>
    <w:p w:rsidR="00000000" w:rsidRDefault="00000000">
      <w:pPr>
        <w:autoSpaceDE w:val="0"/>
        <w:autoSpaceDN w:val="0"/>
        <w:spacing w:after="240" w:line="360" w:lineRule="exact"/>
        <w:ind w:firstLine="425"/>
        <w:textAlignment w:val="bottom"/>
      </w:pPr>
      <w:r>
        <w:rPr>
          <w:rFonts w:hint="eastAsia"/>
        </w:rPr>
        <w:t>私营部门向教育投资，开设了若干非营利大学，协助吸纳大批中学毕业生，通过这种参与，高等教育经历了一个过渡阶段。尽管资金短缺，国家仍支助学生出国留学于稀缺的专业领域。表</w:t>
      </w:r>
      <w:r>
        <w:t>(16)</w:t>
      </w:r>
      <w:r>
        <w:rPr>
          <w:rFonts w:hint="eastAsia"/>
        </w:rPr>
        <w:t>和</w:t>
      </w:r>
      <w:r>
        <w:t>(17)</w:t>
      </w:r>
      <w:r>
        <w:rPr>
          <w:rFonts w:hint="eastAsia"/>
        </w:rPr>
        <w:t>反映出两性在入学或毕业方面存在巨大差异，其原因如下：</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由于在共和国每个省各建立了一个教育系，教育学领域女性入学比例提高；</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由于大学集中于省城和缺乏女性寄宿设施，高等教育女生入学比例低；</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新闻媒体不努力使社会认识此种教育的重要性。</w:t>
      </w:r>
    </w:p>
    <w:p w:rsidR="00000000" w:rsidRDefault="00000000">
      <w:pPr>
        <w:autoSpaceDE w:val="0"/>
        <w:autoSpaceDN w:val="0"/>
        <w:spacing w:after="240" w:line="360" w:lineRule="exact"/>
        <w:jc w:val="center"/>
        <w:textAlignment w:val="bottom"/>
        <w:rPr>
          <w:rFonts w:ascii="SimHei" w:eastAsia="SimHei"/>
        </w:rPr>
      </w:pPr>
      <w:r>
        <w:rPr>
          <w:rFonts w:ascii="SimHei" w:eastAsia="SimHei" w:hint="eastAsia"/>
        </w:rPr>
        <w:t>表</w:t>
      </w:r>
      <w:r>
        <w:rPr>
          <w:rFonts w:ascii="SimHei" w:eastAsia="SimHei"/>
        </w:rPr>
        <w:t xml:space="preserve">(16)  </w:t>
      </w:r>
      <w:r>
        <w:rPr>
          <w:rFonts w:ascii="SimHei" w:eastAsia="SimHei" w:hint="eastAsia"/>
        </w:rPr>
        <w:t>列示</w:t>
      </w:r>
      <w:r>
        <w:rPr>
          <w:rFonts w:ascii="SimHei" w:eastAsia="SimHei"/>
        </w:rPr>
        <w:t>1994/1995</w:t>
      </w:r>
      <w:r>
        <w:rPr>
          <w:rFonts w:ascii="SimHei" w:eastAsia="SimHei" w:hint="eastAsia"/>
        </w:rPr>
        <w:t>年度和</w:t>
      </w:r>
      <w:r>
        <w:rPr>
          <w:rFonts w:ascii="SimHei" w:eastAsia="SimHei"/>
        </w:rPr>
        <w:t>1995/1996</w:t>
      </w:r>
      <w:r>
        <w:rPr>
          <w:rFonts w:ascii="SimHei" w:eastAsia="SimHei" w:hint="eastAsia"/>
        </w:rPr>
        <w:t>年度按性别和学习领域分列的学生比例</w:t>
      </w:r>
      <w:r>
        <w:rPr>
          <w:rFonts w:ascii="SimHei" w:eastAsia="SimHei"/>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668"/>
        <w:gridCol w:w="1812"/>
        <w:gridCol w:w="1812"/>
        <w:gridCol w:w="1812"/>
        <w:gridCol w:w="1812"/>
      </w:tblGrid>
      <w:tr w:rsidR="00000000">
        <w:tblPrEx>
          <w:tblCellMar>
            <w:top w:w="0" w:type="dxa"/>
            <w:bottom w:w="0" w:type="dxa"/>
          </w:tblCellMar>
        </w:tblPrEx>
        <w:tc>
          <w:tcPr>
            <w:tcW w:w="2668" w:type="dxa"/>
          </w:tcPr>
          <w:p w:rsidR="00000000" w:rsidRDefault="00000000">
            <w:pPr>
              <w:autoSpaceDE w:val="0"/>
              <w:autoSpaceDN w:val="0"/>
              <w:spacing w:line="360" w:lineRule="exact"/>
              <w:ind w:firstLine="120"/>
              <w:textAlignment w:val="bottom"/>
            </w:pPr>
            <w:r>
              <w:rPr>
                <w:rFonts w:hint="eastAsia"/>
              </w:rPr>
              <w:t>年</w:t>
            </w:r>
          </w:p>
        </w:tc>
        <w:tc>
          <w:tcPr>
            <w:tcW w:w="1812" w:type="dxa"/>
            <w:tcBorders>
              <w:right w:val="nil"/>
            </w:tcBorders>
          </w:tcPr>
          <w:p w:rsidR="00000000" w:rsidRDefault="00000000">
            <w:pPr>
              <w:autoSpaceDE w:val="0"/>
              <w:autoSpaceDN w:val="0"/>
              <w:spacing w:line="360" w:lineRule="exact"/>
              <w:ind w:firstLine="120"/>
              <w:textAlignment w:val="bottom"/>
            </w:pPr>
            <w:r>
              <w:t>1994/95</w:t>
            </w:r>
          </w:p>
        </w:tc>
        <w:tc>
          <w:tcPr>
            <w:tcW w:w="1812" w:type="dxa"/>
            <w:tcBorders>
              <w:left w:val="nil"/>
            </w:tcBorders>
          </w:tcPr>
          <w:p w:rsidR="00000000" w:rsidRDefault="00000000">
            <w:pPr>
              <w:autoSpaceDE w:val="0"/>
              <w:autoSpaceDN w:val="0"/>
              <w:spacing w:line="360" w:lineRule="exact"/>
              <w:ind w:firstLine="120"/>
              <w:textAlignment w:val="bottom"/>
            </w:pPr>
          </w:p>
        </w:tc>
        <w:tc>
          <w:tcPr>
            <w:tcW w:w="1812" w:type="dxa"/>
            <w:tcBorders>
              <w:right w:val="nil"/>
            </w:tcBorders>
          </w:tcPr>
          <w:p w:rsidR="00000000" w:rsidRDefault="00000000">
            <w:pPr>
              <w:autoSpaceDE w:val="0"/>
              <w:autoSpaceDN w:val="0"/>
              <w:spacing w:line="360" w:lineRule="exact"/>
              <w:ind w:firstLine="120"/>
              <w:textAlignment w:val="bottom"/>
            </w:pPr>
            <w:r>
              <w:t>1995/96</w:t>
            </w:r>
          </w:p>
        </w:tc>
        <w:tc>
          <w:tcPr>
            <w:tcW w:w="1812" w:type="dxa"/>
            <w:tcBorders>
              <w:left w:val="nil"/>
            </w:tcBorders>
          </w:tcPr>
          <w:p w:rsidR="00000000" w:rsidRDefault="00000000">
            <w:pPr>
              <w:autoSpaceDE w:val="0"/>
              <w:autoSpaceDN w:val="0"/>
              <w:spacing w:line="360" w:lineRule="exact"/>
              <w:ind w:firstLine="120"/>
              <w:textAlignment w:val="bottom"/>
            </w:pPr>
          </w:p>
        </w:tc>
      </w:tr>
      <w:tr w:rsidR="00000000">
        <w:tblPrEx>
          <w:tblCellMar>
            <w:top w:w="0" w:type="dxa"/>
            <w:bottom w:w="0" w:type="dxa"/>
          </w:tblCellMar>
        </w:tblPrEx>
        <w:tc>
          <w:tcPr>
            <w:tcW w:w="2668" w:type="dxa"/>
          </w:tcPr>
          <w:p w:rsidR="00000000" w:rsidRDefault="00000000">
            <w:pPr>
              <w:autoSpaceDE w:val="0"/>
              <w:autoSpaceDN w:val="0"/>
              <w:spacing w:line="360" w:lineRule="exact"/>
              <w:ind w:firstLine="120"/>
              <w:textAlignment w:val="bottom"/>
            </w:pPr>
            <w:r>
              <w:rPr>
                <w:rFonts w:hint="eastAsia"/>
              </w:rPr>
              <w:t>学习领域</w:t>
            </w:r>
          </w:p>
        </w:tc>
        <w:tc>
          <w:tcPr>
            <w:tcW w:w="1812" w:type="dxa"/>
          </w:tcPr>
          <w:p w:rsidR="00000000" w:rsidRDefault="00000000">
            <w:pPr>
              <w:autoSpaceDE w:val="0"/>
              <w:autoSpaceDN w:val="0"/>
              <w:spacing w:line="360" w:lineRule="exact"/>
              <w:ind w:firstLine="120"/>
              <w:textAlignment w:val="bottom"/>
            </w:pPr>
            <w:r>
              <w:rPr>
                <w:rFonts w:hint="eastAsia"/>
              </w:rPr>
              <w:t>女</w:t>
            </w:r>
          </w:p>
        </w:tc>
        <w:tc>
          <w:tcPr>
            <w:tcW w:w="1812" w:type="dxa"/>
          </w:tcPr>
          <w:p w:rsidR="00000000" w:rsidRDefault="00000000">
            <w:pPr>
              <w:autoSpaceDE w:val="0"/>
              <w:autoSpaceDN w:val="0"/>
              <w:spacing w:line="360" w:lineRule="exact"/>
              <w:ind w:firstLine="120"/>
              <w:textAlignment w:val="bottom"/>
            </w:pPr>
            <w:r>
              <w:rPr>
                <w:rFonts w:hint="eastAsia"/>
              </w:rPr>
              <w:t>男</w:t>
            </w:r>
          </w:p>
        </w:tc>
        <w:tc>
          <w:tcPr>
            <w:tcW w:w="1812" w:type="dxa"/>
          </w:tcPr>
          <w:p w:rsidR="00000000" w:rsidRDefault="00000000">
            <w:pPr>
              <w:autoSpaceDE w:val="0"/>
              <w:autoSpaceDN w:val="0"/>
              <w:spacing w:line="360" w:lineRule="exact"/>
              <w:ind w:firstLine="120"/>
              <w:textAlignment w:val="bottom"/>
            </w:pPr>
            <w:r>
              <w:rPr>
                <w:rFonts w:hint="eastAsia"/>
              </w:rPr>
              <w:t>女</w:t>
            </w:r>
          </w:p>
        </w:tc>
        <w:tc>
          <w:tcPr>
            <w:tcW w:w="1812" w:type="dxa"/>
          </w:tcPr>
          <w:p w:rsidR="00000000" w:rsidRDefault="00000000">
            <w:pPr>
              <w:autoSpaceDE w:val="0"/>
              <w:autoSpaceDN w:val="0"/>
              <w:spacing w:line="360" w:lineRule="exact"/>
              <w:ind w:firstLine="120"/>
              <w:textAlignment w:val="bottom"/>
            </w:pPr>
            <w:r>
              <w:rPr>
                <w:rFonts w:hint="eastAsia"/>
              </w:rPr>
              <w:t>男</w:t>
            </w:r>
          </w:p>
        </w:tc>
      </w:tr>
      <w:tr w:rsidR="00000000">
        <w:tblPrEx>
          <w:tblCellMar>
            <w:top w:w="0" w:type="dxa"/>
            <w:bottom w:w="0" w:type="dxa"/>
          </w:tblCellMar>
        </w:tblPrEx>
        <w:tc>
          <w:tcPr>
            <w:tcW w:w="2668" w:type="dxa"/>
          </w:tcPr>
          <w:p w:rsidR="00000000" w:rsidRDefault="00000000">
            <w:pPr>
              <w:autoSpaceDE w:val="0"/>
              <w:autoSpaceDN w:val="0"/>
              <w:spacing w:line="360" w:lineRule="exact"/>
              <w:ind w:firstLine="120"/>
              <w:textAlignment w:val="bottom"/>
            </w:pPr>
            <w:r>
              <w:rPr>
                <w:rFonts w:hint="eastAsia"/>
              </w:rPr>
              <w:t>教育学</w:t>
            </w:r>
          </w:p>
        </w:tc>
        <w:tc>
          <w:tcPr>
            <w:tcW w:w="1812" w:type="dxa"/>
          </w:tcPr>
          <w:p w:rsidR="00000000" w:rsidRDefault="00000000">
            <w:pPr>
              <w:autoSpaceDE w:val="0"/>
              <w:autoSpaceDN w:val="0"/>
              <w:spacing w:line="360" w:lineRule="exact"/>
              <w:ind w:firstLine="120"/>
              <w:textAlignment w:val="bottom"/>
            </w:pPr>
            <w:r>
              <w:t>39.3</w:t>
            </w:r>
          </w:p>
        </w:tc>
        <w:tc>
          <w:tcPr>
            <w:tcW w:w="1812" w:type="dxa"/>
          </w:tcPr>
          <w:p w:rsidR="00000000" w:rsidRDefault="00000000">
            <w:pPr>
              <w:autoSpaceDE w:val="0"/>
              <w:autoSpaceDN w:val="0"/>
              <w:spacing w:line="360" w:lineRule="exact"/>
              <w:ind w:firstLine="120"/>
              <w:textAlignment w:val="bottom"/>
            </w:pPr>
            <w:r>
              <w:t>40.0</w:t>
            </w:r>
          </w:p>
        </w:tc>
        <w:tc>
          <w:tcPr>
            <w:tcW w:w="1812" w:type="dxa"/>
          </w:tcPr>
          <w:p w:rsidR="00000000" w:rsidRDefault="00000000">
            <w:pPr>
              <w:autoSpaceDE w:val="0"/>
              <w:autoSpaceDN w:val="0"/>
              <w:spacing w:line="360" w:lineRule="exact"/>
              <w:ind w:firstLine="120"/>
              <w:textAlignment w:val="bottom"/>
            </w:pPr>
            <w:r>
              <w:t>30.7</w:t>
            </w:r>
          </w:p>
        </w:tc>
        <w:tc>
          <w:tcPr>
            <w:tcW w:w="1812" w:type="dxa"/>
          </w:tcPr>
          <w:p w:rsidR="00000000" w:rsidRDefault="00000000">
            <w:pPr>
              <w:autoSpaceDE w:val="0"/>
              <w:autoSpaceDN w:val="0"/>
              <w:spacing w:line="360" w:lineRule="exact"/>
              <w:ind w:firstLine="120"/>
              <w:textAlignment w:val="bottom"/>
            </w:pPr>
            <w:r>
              <w:t>39.4</w:t>
            </w:r>
          </w:p>
        </w:tc>
      </w:tr>
      <w:tr w:rsidR="00000000">
        <w:tblPrEx>
          <w:tblCellMar>
            <w:top w:w="0" w:type="dxa"/>
            <w:bottom w:w="0" w:type="dxa"/>
          </w:tblCellMar>
        </w:tblPrEx>
        <w:tc>
          <w:tcPr>
            <w:tcW w:w="2668" w:type="dxa"/>
          </w:tcPr>
          <w:p w:rsidR="00000000" w:rsidRDefault="00000000">
            <w:pPr>
              <w:autoSpaceDE w:val="0"/>
              <w:autoSpaceDN w:val="0"/>
              <w:spacing w:line="360" w:lineRule="exact"/>
              <w:ind w:firstLine="120"/>
              <w:textAlignment w:val="bottom"/>
            </w:pPr>
            <w:r>
              <w:rPr>
                <w:rFonts w:hint="eastAsia"/>
              </w:rPr>
              <w:t>法律</w:t>
            </w:r>
          </w:p>
        </w:tc>
        <w:tc>
          <w:tcPr>
            <w:tcW w:w="1812" w:type="dxa"/>
          </w:tcPr>
          <w:p w:rsidR="00000000" w:rsidRDefault="00000000">
            <w:pPr>
              <w:autoSpaceDE w:val="0"/>
              <w:autoSpaceDN w:val="0"/>
              <w:spacing w:line="360" w:lineRule="exact"/>
              <w:ind w:firstLine="120"/>
              <w:textAlignment w:val="bottom"/>
            </w:pPr>
            <w:r>
              <w:t>3.2</w:t>
            </w:r>
          </w:p>
        </w:tc>
        <w:tc>
          <w:tcPr>
            <w:tcW w:w="1812" w:type="dxa"/>
          </w:tcPr>
          <w:p w:rsidR="00000000" w:rsidRDefault="00000000">
            <w:pPr>
              <w:autoSpaceDE w:val="0"/>
              <w:autoSpaceDN w:val="0"/>
              <w:spacing w:line="360" w:lineRule="exact"/>
              <w:ind w:firstLine="120"/>
              <w:textAlignment w:val="bottom"/>
            </w:pPr>
            <w:r>
              <w:t>18.7</w:t>
            </w:r>
          </w:p>
        </w:tc>
        <w:tc>
          <w:tcPr>
            <w:tcW w:w="1812" w:type="dxa"/>
          </w:tcPr>
          <w:p w:rsidR="00000000" w:rsidRDefault="00000000">
            <w:pPr>
              <w:autoSpaceDE w:val="0"/>
              <w:autoSpaceDN w:val="0"/>
              <w:spacing w:line="360" w:lineRule="exact"/>
              <w:ind w:firstLine="120"/>
              <w:textAlignment w:val="bottom"/>
            </w:pPr>
            <w:r>
              <w:t>4.2</w:t>
            </w:r>
          </w:p>
        </w:tc>
        <w:tc>
          <w:tcPr>
            <w:tcW w:w="1812" w:type="dxa"/>
          </w:tcPr>
          <w:p w:rsidR="00000000" w:rsidRDefault="00000000">
            <w:pPr>
              <w:autoSpaceDE w:val="0"/>
              <w:autoSpaceDN w:val="0"/>
              <w:spacing w:line="360" w:lineRule="exact"/>
              <w:ind w:firstLine="120"/>
              <w:textAlignment w:val="bottom"/>
            </w:pPr>
            <w:r>
              <w:t>22.5</w:t>
            </w:r>
          </w:p>
        </w:tc>
      </w:tr>
      <w:tr w:rsidR="00000000">
        <w:tblPrEx>
          <w:tblCellMar>
            <w:top w:w="0" w:type="dxa"/>
            <w:bottom w:w="0" w:type="dxa"/>
          </w:tblCellMar>
        </w:tblPrEx>
        <w:tc>
          <w:tcPr>
            <w:tcW w:w="2668" w:type="dxa"/>
          </w:tcPr>
          <w:p w:rsidR="00000000" w:rsidRDefault="00000000">
            <w:pPr>
              <w:autoSpaceDE w:val="0"/>
              <w:autoSpaceDN w:val="0"/>
              <w:spacing w:line="360" w:lineRule="exact"/>
              <w:ind w:firstLine="120"/>
              <w:textAlignment w:val="bottom"/>
            </w:pPr>
            <w:r>
              <w:rPr>
                <w:rFonts w:hint="eastAsia"/>
              </w:rPr>
              <w:t>经济、企业管理</w:t>
            </w:r>
          </w:p>
        </w:tc>
        <w:tc>
          <w:tcPr>
            <w:tcW w:w="1812" w:type="dxa"/>
          </w:tcPr>
          <w:p w:rsidR="00000000" w:rsidRDefault="00000000">
            <w:pPr>
              <w:autoSpaceDE w:val="0"/>
              <w:autoSpaceDN w:val="0"/>
              <w:spacing w:line="360" w:lineRule="exact"/>
              <w:ind w:firstLine="120"/>
              <w:textAlignment w:val="bottom"/>
            </w:pPr>
            <w:r>
              <w:t>7.6</w:t>
            </w:r>
          </w:p>
        </w:tc>
        <w:tc>
          <w:tcPr>
            <w:tcW w:w="1812" w:type="dxa"/>
          </w:tcPr>
          <w:p w:rsidR="00000000" w:rsidRDefault="00000000">
            <w:pPr>
              <w:autoSpaceDE w:val="0"/>
              <w:autoSpaceDN w:val="0"/>
              <w:spacing w:line="360" w:lineRule="exact"/>
              <w:ind w:firstLine="120"/>
              <w:textAlignment w:val="bottom"/>
            </w:pPr>
            <w:r>
              <w:t>12.9</w:t>
            </w:r>
          </w:p>
        </w:tc>
        <w:tc>
          <w:tcPr>
            <w:tcW w:w="1812" w:type="dxa"/>
          </w:tcPr>
          <w:p w:rsidR="00000000" w:rsidRDefault="00000000">
            <w:pPr>
              <w:autoSpaceDE w:val="0"/>
              <w:autoSpaceDN w:val="0"/>
              <w:spacing w:line="360" w:lineRule="exact"/>
              <w:ind w:firstLine="120"/>
              <w:textAlignment w:val="bottom"/>
            </w:pPr>
            <w:r>
              <w:t>10.0</w:t>
            </w:r>
          </w:p>
        </w:tc>
        <w:tc>
          <w:tcPr>
            <w:tcW w:w="1812" w:type="dxa"/>
          </w:tcPr>
          <w:p w:rsidR="00000000" w:rsidRDefault="00000000">
            <w:pPr>
              <w:autoSpaceDE w:val="0"/>
              <w:autoSpaceDN w:val="0"/>
              <w:spacing w:line="360" w:lineRule="exact"/>
              <w:ind w:firstLine="120"/>
              <w:textAlignment w:val="bottom"/>
            </w:pPr>
            <w:r>
              <w:t>16.0</w:t>
            </w:r>
          </w:p>
        </w:tc>
      </w:tr>
      <w:tr w:rsidR="00000000">
        <w:tblPrEx>
          <w:tblCellMar>
            <w:top w:w="0" w:type="dxa"/>
            <w:bottom w:w="0" w:type="dxa"/>
          </w:tblCellMar>
        </w:tblPrEx>
        <w:tc>
          <w:tcPr>
            <w:tcW w:w="2668" w:type="dxa"/>
          </w:tcPr>
          <w:p w:rsidR="00000000" w:rsidRDefault="00000000">
            <w:pPr>
              <w:autoSpaceDE w:val="0"/>
              <w:autoSpaceDN w:val="0"/>
              <w:spacing w:line="360" w:lineRule="exact"/>
              <w:ind w:firstLine="120"/>
              <w:textAlignment w:val="bottom"/>
            </w:pPr>
            <w:r>
              <w:rPr>
                <w:rFonts w:hint="eastAsia"/>
              </w:rPr>
              <w:t>应用科学</w:t>
            </w:r>
          </w:p>
        </w:tc>
        <w:tc>
          <w:tcPr>
            <w:tcW w:w="1812" w:type="dxa"/>
          </w:tcPr>
          <w:p w:rsidR="00000000" w:rsidRDefault="00000000">
            <w:pPr>
              <w:autoSpaceDE w:val="0"/>
              <w:autoSpaceDN w:val="0"/>
              <w:spacing w:line="360" w:lineRule="exact"/>
              <w:ind w:firstLine="120"/>
              <w:textAlignment w:val="bottom"/>
            </w:pPr>
            <w:r>
              <w:t>22.7</w:t>
            </w:r>
          </w:p>
        </w:tc>
        <w:tc>
          <w:tcPr>
            <w:tcW w:w="1812" w:type="dxa"/>
          </w:tcPr>
          <w:p w:rsidR="00000000" w:rsidRDefault="00000000">
            <w:pPr>
              <w:autoSpaceDE w:val="0"/>
              <w:autoSpaceDN w:val="0"/>
              <w:spacing w:line="360" w:lineRule="exact"/>
              <w:ind w:firstLine="120"/>
              <w:textAlignment w:val="bottom"/>
            </w:pPr>
            <w:r>
              <w:t>8.3</w:t>
            </w:r>
          </w:p>
        </w:tc>
        <w:tc>
          <w:tcPr>
            <w:tcW w:w="1812" w:type="dxa"/>
          </w:tcPr>
          <w:p w:rsidR="00000000" w:rsidRDefault="00000000">
            <w:pPr>
              <w:autoSpaceDE w:val="0"/>
              <w:autoSpaceDN w:val="0"/>
              <w:spacing w:line="360" w:lineRule="exact"/>
              <w:ind w:firstLine="120"/>
              <w:textAlignment w:val="bottom"/>
            </w:pPr>
            <w:r>
              <w:t>19.8</w:t>
            </w:r>
          </w:p>
        </w:tc>
        <w:tc>
          <w:tcPr>
            <w:tcW w:w="1812" w:type="dxa"/>
          </w:tcPr>
          <w:p w:rsidR="00000000" w:rsidRDefault="00000000">
            <w:pPr>
              <w:autoSpaceDE w:val="0"/>
              <w:autoSpaceDN w:val="0"/>
              <w:spacing w:line="360" w:lineRule="exact"/>
              <w:ind w:firstLine="120"/>
              <w:textAlignment w:val="bottom"/>
            </w:pPr>
            <w:r>
              <w:t>3.9</w:t>
            </w:r>
          </w:p>
        </w:tc>
      </w:tr>
      <w:tr w:rsidR="00000000">
        <w:tblPrEx>
          <w:tblCellMar>
            <w:top w:w="0" w:type="dxa"/>
            <w:bottom w:w="0" w:type="dxa"/>
          </w:tblCellMar>
        </w:tblPrEx>
        <w:tc>
          <w:tcPr>
            <w:tcW w:w="2668" w:type="dxa"/>
          </w:tcPr>
          <w:p w:rsidR="00000000" w:rsidRDefault="00000000">
            <w:pPr>
              <w:autoSpaceDE w:val="0"/>
              <w:autoSpaceDN w:val="0"/>
              <w:spacing w:line="360" w:lineRule="exact"/>
              <w:ind w:firstLine="120"/>
              <w:textAlignment w:val="bottom"/>
            </w:pPr>
            <w:r>
              <w:rPr>
                <w:rFonts w:hint="eastAsia"/>
              </w:rPr>
              <w:t>医学和保健学</w:t>
            </w:r>
          </w:p>
        </w:tc>
        <w:tc>
          <w:tcPr>
            <w:tcW w:w="1812" w:type="dxa"/>
          </w:tcPr>
          <w:p w:rsidR="00000000" w:rsidRDefault="00000000">
            <w:pPr>
              <w:autoSpaceDE w:val="0"/>
              <w:autoSpaceDN w:val="0"/>
              <w:spacing w:line="360" w:lineRule="exact"/>
              <w:ind w:firstLine="120"/>
              <w:textAlignment w:val="bottom"/>
            </w:pPr>
            <w:r>
              <w:t>5.7</w:t>
            </w:r>
          </w:p>
        </w:tc>
        <w:tc>
          <w:tcPr>
            <w:tcW w:w="1812" w:type="dxa"/>
          </w:tcPr>
          <w:p w:rsidR="00000000" w:rsidRDefault="00000000">
            <w:pPr>
              <w:autoSpaceDE w:val="0"/>
              <w:autoSpaceDN w:val="0"/>
              <w:spacing w:line="360" w:lineRule="exact"/>
              <w:ind w:firstLine="120"/>
              <w:textAlignment w:val="bottom"/>
            </w:pPr>
            <w:r>
              <w:t>2.7</w:t>
            </w:r>
          </w:p>
        </w:tc>
        <w:tc>
          <w:tcPr>
            <w:tcW w:w="1812" w:type="dxa"/>
          </w:tcPr>
          <w:p w:rsidR="00000000" w:rsidRDefault="00000000">
            <w:pPr>
              <w:autoSpaceDE w:val="0"/>
              <w:autoSpaceDN w:val="0"/>
              <w:spacing w:line="360" w:lineRule="exact"/>
              <w:ind w:firstLine="120"/>
              <w:textAlignment w:val="bottom"/>
            </w:pPr>
            <w:r>
              <w:t>5.8</w:t>
            </w:r>
          </w:p>
        </w:tc>
        <w:tc>
          <w:tcPr>
            <w:tcW w:w="1812" w:type="dxa"/>
          </w:tcPr>
          <w:p w:rsidR="00000000" w:rsidRDefault="00000000">
            <w:pPr>
              <w:autoSpaceDE w:val="0"/>
              <w:autoSpaceDN w:val="0"/>
              <w:spacing w:line="360" w:lineRule="exact"/>
              <w:ind w:firstLine="120"/>
              <w:textAlignment w:val="bottom"/>
            </w:pPr>
            <w:r>
              <w:t>2.7</w:t>
            </w:r>
          </w:p>
        </w:tc>
      </w:tr>
      <w:tr w:rsidR="00000000">
        <w:tblPrEx>
          <w:tblCellMar>
            <w:top w:w="0" w:type="dxa"/>
            <w:bottom w:w="0" w:type="dxa"/>
          </w:tblCellMar>
        </w:tblPrEx>
        <w:tc>
          <w:tcPr>
            <w:tcW w:w="2668" w:type="dxa"/>
          </w:tcPr>
          <w:p w:rsidR="00000000" w:rsidRDefault="00000000">
            <w:pPr>
              <w:autoSpaceDE w:val="0"/>
              <w:autoSpaceDN w:val="0"/>
              <w:spacing w:line="360" w:lineRule="exact"/>
              <w:ind w:firstLine="120"/>
              <w:textAlignment w:val="bottom"/>
            </w:pPr>
            <w:r>
              <w:rPr>
                <w:rFonts w:hint="eastAsia"/>
              </w:rPr>
              <w:t>工程</w:t>
            </w:r>
          </w:p>
        </w:tc>
        <w:tc>
          <w:tcPr>
            <w:tcW w:w="1812" w:type="dxa"/>
          </w:tcPr>
          <w:p w:rsidR="00000000" w:rsidRDefault="00000000">
            <w:pPr>
              <w:autoSpaceDE w:val="0"/>
              <w:autoSpaceDN w:val="0"/>
              <w:spacing w:line="360" w:lineRule="exact"/>
              <w:ind w:firstLine="120"/>
              <w:textAlignment w:val="bottom"/>
            </w:pPr>
            <w:r>
              <w:t>2.8</w:t>
            </w:r>
          </w:p>
        </w:tc>
        <w:tc>
          <w:tcPr>
            <w:tcW w:w="1812" w:type="dxa"/>
          </w:tcPr>
          <w:p w:rsidR="00000000" w:rsidRDefault="00000000">
            <w:pPr>
              <w:autoSpaceDE w:val="0"/>
              <w:autoSpaceDN w:val="0"/>
              <w:spacing w:line="360" w:lineRule="exact"/>
              <w:ind w:firstLine="120"/>
              <w:textAlignment w:val="bottom"/>
            </w:pPr>
            <w:r>
              <w:t>3.2</w:t>
            </w:r>
          </w:p>
        </w:tc>
        <w:tc>
          <w:tcPr>
            <w:tcW w:w="1812" w:type="dxa"/>
          </w:tcPr>
          <w:p w:rsidR="00000000" w:rsidRDefault="00000000">
            <w:pPr>
              <w:autoSpaceDE w:val="0"/>
              <w:autoSpaceDN w:val="0"/>
              <w:spacing w:line="360" w:lineRule="exact"/>
              <w:ind w:firstLine="120"/>
              <w:textAlignment w:val="bottom"/>
            </w:pPr>
            <w:r>
              <w:t>1.7</w:t>
            </w:r>
          </w:p>
        </w:tc>
        <w:tc>
          <w:tcPr>
            <w:tcW w:w="1812" w:type="dxa"/>
          </w:tcPr>
          <w:p w:rsidR="00000000" w:rsidRDefault="00000000">
            <w:pPr>
              <w:autoSpaceDE w:val="0"/>
              <w:autoSpaceDN w:val="0"/>
              <w:spacing w:line="360" w:lineRule="exact"/>
              <w:ind w:firstLine="120"/>
              <w:textAlignment w:val="bottom"/>
            </w:pPr>
            <w:r>
              <w:t>2.5</w:t>
            </w:r>
          </w:p>
        </w:tc>
      </w:tr>
      <w:tr w:rsidR="00000000">
        <w:tblPrEx>
          <w:tblCellMar>
            <w:top w:w="0" w:type="dxa"/>
            <w:bottom w:w="0" w:type="dxa"/>
          </w:tblCellMar>
        </w:tblPrEx>
        <w:tc>
          <w:tcPr>
            <w:tcW w:w="2668" w:type="dxa"/>
          </w:tcPr>
          <w:p w:rsidR="00000000" w:rsidRDefault="00000000">
            <w:pPr>
              <w:autoSpaceDE w:val="0"/>
              <w:autoSpaceDN w:val="0"/>
              <w:spacing w:line="360" w:lineRule="exact"/>
              <w:ind w:firstLine="120"/>
              <w:textAlignment w:val="bottom"/>
            </w:pPr>
            <w:r>
              <w:rPr>
                <w:rFonts w:hint="eastAsia"/>
              </w:rPr>
              <w:t>农业</w:t>
            </w:r>
          </w:p>
        </w:tc>
        <w:tc>
          <w:tcPr>
            <w:tcW w:w="1812" w:type="dxa"/>
          </w:tcPr>
          <w:p w:rsidR="00000000" w:rsidRDefault="00000000">
            <w:pPr>
              <w:autoSpaceDE w:val="0"/>
              <w:autoSpaceDN w:val="0"/>
              <w:spacing w:line="360" w:lineRule="exact"/>
              <w:ind w:firstLine="120"/>
              <w:textAlignment w:val="bottom"/>
            </w:pPr>
            <w:r>
              <w:t>0.6</w:t>
            </w:r>
          </w:p>
        </w:tc>
        <w:tc>
          <w:tcPr>
            <w:tcW w:w="1812" w:type="dxa"/>
          </w:tcPr>
          <w:p w:rsidR="00000000" w:rsidRDefault="00000000">
            <w:pPr>
              <w:autoSpaceDE w:val="0"/>
              <w:autoSpaceDN w:val="0"/>
              <w:spacing w:line="360" w:lineRule="exact"/>
              <w:ind w:firstLine="120"/>
              <w:textAlignment w:val="bottom"/>
            </w:pPr>
            <w:r>
              <w:t>1.4</w:t>
            </w:r>
          </w:p>
        </w:tc>
        <w:tc>
          <w:tcPr>
            <w:tcW w:w="1812" w:type="dxa"/>
          </w:tcPr>
          <w:p w:rsidR="00000000" w:rsidRDefault="00000000">
            <w:pPr>
              <w:autoSpaceDE w:val="0"/>
              <w:autoSpaceDN w:val="0"/>
              <w:spacing w:line="360" w:lineRule="exact"/>
              <w:ind w:firstLine="120"/>
              <w:textAlignment w:val="bottom"/>
            </w:pPr>
            <w:r>
              <w:t>0.7</w:t>
            </w:r>
          </w:p>
        </w:tc>
        <w:tc>
          <w:tcPr>
            <w:tcW w:w="1812" w:type="dxa"/>
          </w:tcPr>
          <w:p w:rsidR="00000000" w:rsidRDefault="00000000">
            <w:pPr>
              <w:autoSpaceDE w:val="0"/>
              <w:autoSpaceDN w:val="0"/>
              <w:spacing w:line="360" w:lineRule="exact"/>
              <w:ind w:firstLine="120"/>
              <w:textAlignment w:val="bottom"/>
            </w:pPr>
            <w:r>
              <w:t>1.2</w:t>
            </w:r>
          </w:p>
        </w:tc>
      </w:tr>
      <w:tr w:rsidR="00000000">
        <w:tblPrEx>
          <w:tblCellMar>
            <w:top w:w="0" w:type="dxa"/>
            <w:bottom w:w="0" w:type="dxa"/>
          </w:tblCellMar>
        </w:tblPrEx>
        <w:tc>
          <w:tcPr>
            <w:tcW w:w="2668" w:type="dxa"/>
          </w:tcPr>
          <w:p w:rsidR="00000000" w:rsidRDefault="00000000">
            <w:pPr>
              <w:autoSpaceDE w:val="0"/>
              <w:autoSpaceDN w:val="0"/>
              <w:spacing w:line="360" w:lineRule="exact"/>
              <w:ind w:firstLine="120"/>
              <w:textAlignment w:val="bottom"/>
            </w:pPr>
            <w:r>
              <w:rPr>
                <w:rFonts w:hint="eastAsia"/>
              </w:rPr>
              <w:t>艺术</w:t>
            </w:r>
            <w:r>
              <w:t>(</w:t>
            </w:r>
            <w:r>
              <w:rPr>
                <w:rFonts w:hint="eastAsia"/>
              </w:rPr>
              <w:t>其他</w:t>
            </w:r>
            <w:r>
              <w:t>)</w:t>
            </w:r>
          </w:p>
        </w:tc>
        <w:tc>
          <w:tcPr>
            <w:tcW w:w="1812" w:type="dxa"/>
          </w:tcPr>
          <w:p w:rsidR="00000000" w:rsidRDefault="00000000">
            <w:pPr>
              <w:autoSpaceDE w:val="0"/>
              <w:autoSpaceDN w:val="0"/>
              <w:spacing w:line="360" w:lineRule="exact"/>
              <w:ind w:firstLine="120"/>
              <w:textAlignment w:val="bottom"/>
            </w:pPr>
            <w:r>
              <w:t>18.1</w:t>
            </w:r>
          </w:p>
        </w:tc>
        <w:tc>
          <w:tcPr>
            <w:tcW w:w="1812" w:type="dxa"/>
          </w:tcPr>
          <w:p w:rsidR="00000000" w:rsidRDefault="00000000">
            <w:pPr>
              <w:autoSpaceDE w:val="0"/>
              <w:autoSpaceDN w:val="0"/>
              <w:spacing w:line="360" w:lineRule="exact"/>
              <w:ind w:firstLine="120"/>
              <w:textAlignment w:val="bottom"/>
            </w:pPr>
            <w:r>
              <w:t>13.0</w:t>
            </w:r>
          </w:p>
        </w:tc>
        <w:tc>
          <w:tcPr>
            <w:tcW w:w="1812" w:type="dxa"/>
          </w:tcPr>
          <w:p w:rsidR="00000000" w:rsidRDefault="00000000">
            <w:pPr>
              <w:autoSpaceDE w:val="0"/>
              <w:autoSpaceDN w:val="0"/>
              <w:spacing w:line="360" w:lineRule="exact"/>
              <w:ind w:firstLine="120"/>
              <w:textAlignment w:val="bottom"/>
            </w:pPr>
            <w:r>
              <w:t>22.1</w:t>
            </w:r>
          </w:p>
        </w:tc>
        <w:tc>
          <w:tcPr>
            <w:tcW w:w="1812" w:type="dxa"/>
          </w:tcPr>
          <w:p w:rsidR="00000000" w:rsidRDefault="00000000">
            <w:pPr>
              <w:autoSpaceDE w:val="0"/>
              <w:autoSpaceDN w:val="0"/>
              <w:spacing w:line="360" w:lineRule="exact"/>
              <w:ind w:firstLine="120"/>
              <w:textAlignment w:val="bottom"/>
            </w:pPr>
            <w:r>
              <w:t>11.8</w:t>
            </w:r>
          </w:p>
        </w:tc>
      </w:tr>
    </w:tbl>
    <w:p w:rsidR="00000000" w:rsidRDefault="00000000">
      <w:pPr>
        <w:autoSpaceDE w:val="0"/>
        <w:autoSpaceDN w:val="0"/>
        <w:spacing w:after="240" w:line="360" w:lineRule="exact"/>
        <w:ind w:firstLine="425"/>
        <w:textAlignment w:val="bottom"/>
      </w:pPr>
      <w:r>
        <w:rPr>
          <w:vertAlign w:val="superscript"/>
        </w:rPr>
        <w:t>*</w:t>
      </w:r>
      <w:r>
        <w:t xml:space="preserve">  </w:t>
      </w:r>
      <w:r>
        <w:rPr>
          <w:rFonts w:hint="eastAsia"/>
        </w:rPr>
        <w:t>《也门共和国男女一统计形象》</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中央统计局</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计划发展部</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w:t>
      </w:r>
      <w:r>
        <w:t>1998</w:t>
      </w:r>
      <w:r>
        <w:rPr>
          <w:rFonts w:hint="eastAsia"/>
        </w:rPr>
        <w:t>年统计年鉴》。</w:t>
      </w:r>
    </w:p>
    <w:p w:rsidR="00000000" w:rsidRDefault="00000000">
      <w:pPr>
        <w:autoSpaceDE w:val="0"/>
        <w:autoSpaceDN w:val="0"/>
        <w:spacing w:after="240" w:line="360" w:lineRule="exact"/>
        <w:jc w:val="center"/>
        <w:textAlignment w:val="bottom"/>
        <w:rPr>
          <w:rFonts w:ascii="SimHei" w:eastAsia="SimHei"/>
        </w:rPr>
      </w:pPr>
      <w:r>
        <w:br w:type="page"/>
      </w:r>
      <w:r>
        <w:rPr>
          <w:rFonts w:ascii="SimHei" w:eastAsia="SimHei" w:hint="eastAsia"/>
        </w:rPr>
        <w:t>表</w:t>
      </w:r>
      <w:r>
        <w:rPr>
          <w:rFonts w:ascii="SimHei" w:eastAsia="SimHei"/>
        </w:rPr>
        <w:t xml:space="preserve">(17)  </w:t>
      </w:r>
      <w:r>
        <w:rPr>
          <w:rFonts w:ascii="SimHei" w:eastAsia="SimHei" w:hint="eastAsia"/>
        </w:rPr>
        <w:t>列示按专业分类的女毕业生和女性专业人员百分比</w:t>
      </w:r>
      <w:r>
        <w:rPr>
          <w:rFonts w:ascii="SimHei" w:eastAsia="SimHei"/>
          <w:vertAlign w:val="superscript"/>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52"/>
        <w:gridCol w:w="1652"/>
        <w:gridCol w:w="1652"/>
        <w:gridCol w:w="1652"/>
        <w:gridCol w:w="1652"/>
        <w:gridCol w:w="1652"/>
      </w:tblGrid>
      <w:tr w:rsidR="00000000">
        <w:tblPrEx>
          <w:tblCellMar>
            <w:top w:w="0" w:type="dxa"/>
            <w:bottom w:w="0" w:type="dxa"/>
          </w:tblCellMar>
        </w:tblPrEx>
        <w:tc>
          <w:tcPr>
            <w:tcW w:w="1652" w:type="dxa"/>
          </w:tcPr>
          <w:p w:rsidR="00000000" w:rsidRDefault="00000000">
            <w:pPr>
              <w:autoSpaceDE w:val="0"/>
              <w:autoSpaceDN w:val="0"/>
              <w:spacing w:line="360" w:lineRule="exact"/>
              <w:ind w:firstLine="120"/>
              <w:textAlignment w:val="bottom"/>
            </w:pPr>
            <w:r>
              <w:rPr>
                <w:rFonts w:hint="eastAsia"/>
              </w:rPr>
              <w:t>年</w:t>
            </w:r>
          </w:p>
        </w:tc>
        <w:tc>
          <w:tcPr>
            <w:tcW w:w="1652" w:type="dxa"/>
          </w:tcPr>
          <w:p w:rsidR="00000000" w:rsidRDefault="00000000">
            <w:pPr>
              <w:autoSpaceDE w:val="0"/>
              <w:autoSpaceDN w:val="0"/>
              <w:spacing w:line="360" w:lineRule="exact"/>
              <w:ind w:firstLine="120"/>
              <w:textAlignment w:val="bottom"/>
            </w:pPr>
            <w:r>
              <w:t>91/92</w:t>
            </w:r>
          </w:p>
        </w:tc>
        <w:tc>
          <w:tcPr>
            <w:tcW w:w="1652" w:type="dxa"/>
          </w:tcPr>
          <w:p w:rsidR="00000000" w:rsidRDefault="00000000">
            <w:pPr>
              <w:autoSpaceDE w:val="0"/>
              <w:autoSpaceDN w:val="0"/>
              <w:spacing w:line="360" w:lineRule="exact"/>
              <w:ind w:firstLine="120"/>
              <w:textAlignment w:val="bottom"/>
            </w:pPr>
            <w:r>
              <w:t>92/93</w:t>
            </w:r>
          </w:p>
        </w:tc>
        <w:tc>
          <w:tcPr>
            <w:tcW w:w="1652" w:type="dxa"/>
          </w:tcPr>
          <w:p w:rsidR="00000000" w:rsidRDefault="00000000">
            <w:pPr>
              <w:autoSpaceDE w:val="0"/>
              <w:autoSpaceDN w:val="0"/>
              <w:spacing w:line="360" w:lineRule="exact"/>
              <w:ind w:firstLine="120"/>
              <w:textAlignment w:val="bottom"/>
            </w:pPr>
            <w:r>
              <w:t>93/94</w:t>
            </w:r>
          </w:p>
        </w:tc>
        <w:tc>
          <w:tcPr>
            <w:tcW w:w="1652" w:type="dxa"/>
          </w:tcPr>
          <w:p w:rsidR="00000000" w:rsidRDefault="00000000">
            <w:pPr>
              <w:autoSpaceDE w:val="0"/>
              <w:autoSpaceDN w:val="0"/>
              <w:spacing w:line="360" w:lineRule="exact"/>
              <w:ind w:firstLine="120"/>
              <w:textAlignment w:val="bottom"/>
            </w:pPr>
            <w:r>
              <w:t>94/95</w:t>
            </w:r>
          </w:p>
        </w:tc>
        <w:tc>
          <w:tcPr>
            <w:tcW w:w="1652" w:type="dxa"/>
          </w:tcPr>
          <w:p w:rsidR="00000000" w:rsidRDefault="00000000">
            <w:pPr>
              <w:autoSpaceDE w:val="0"/>
              <w:autoSpaceDN w:val="0"/>
              <w:spacing w:line="360" w:lineRule="exact"/>
              <w:ind w:firstLine="120"/>
              <w:textAlignment w:val="bottom"/>
            </w:pPr>
            <w:r>
              <w:t>95/96</w:t>
            </w:r>
          </w:p>
        </w:tc>
      </w:tr>
      <w:tr w:rsidR="00000000">
        <w:tblPrEx>
          <w:tblCellMar>
            <w:top w:w="0" w:type="dxa"/>
            <w:bottom w:w="0" w:type="dxa"/>
          </w:tblCellMar>
        </w:tblPrEx>
        <w:tc>
          <w:tcPr>
            <w:tcW w:w="1652" w:type="dxa"/>
          </w:tcPr>
          <w:p w:rsidR="00000000" w:rsidRDefault="00000000">
            <w:pPr>
              <w:autoSpaceDE w:val="0"/>
              <w:autoSpaceDN w:val="0"/>
              <w:spacing w:line="360" w:lineRule="exact"/>
              <w:ind w:firstLine="120"/>
              <w:textAlignment w:val="bottom"/>
            </w:pPr>
            <w:r>
              <w:rPr>
                <w:rFonts w:hint="eastAsia"/>
              </w:rPr>
              <w:t>科学</w:t>
            </w:r>
          </w:p>
        </w:tc>
        <w:tc>
          <w:tcPr>
            <w:tcW w:w="1652" w:type="dxa"/>
          </w:tcPr>
          <w:p w:rsidR="00000000" w:rsidRDefault="00000000">
            <w:pPr>
              <w:autoSpaceDE w:val="0"/>
              <w:autoSpaceDN w:val="0"/>
              <w:spacing w:line="360" w:lineRule="exact"/>
              <w:ind w:firstLine="120"/>
              <w:textAlignment w:val="bottom"/>
            </w:pPr>
            <w:r>
              <w:t>36.4</w:t>
            </w:r>
          </w:p>
        </w:tc>
        <w:tc>
          <w:tcPr>
            <w:tcW w:w="1652" w:type="dxa"/>
          </w:tcPr>
          <w:p w:rsidR="00000000" w:rsidRDefault="00000000">
            <w:pPr>
              <w:autoSpaceDE w:val="0"/>
              <w:autoSpaceDN w:val="0"/>
              <w:spacing w:line="360" w:lineRule="exact"/>
              <w:ind w:firstLine="120"/>
              <w:textAlignment w:val="bottom"/>
            </w:pPr>
            <w:r>
              <w:t>35.0</w:t>
            </w:r>
          </w:p>
        </w:tc>
        <w:tc>
          <w:tcPr>
            <w:tcW w:w="1652" w:type="dxa"/>
          </w:tcPr>
          <w:p w:rsidR="00000000" w:rsidRDefault="00000000">
            <w:pPr>
              <w:autoSpaceDE w:val="0"/>
              <w:autoSpaceDN w:val="0"/>
              <w:spacing w:line="360" w:lineRule="exact"/>
              <w:ind w:firstLine="120"/>
              <w:textAlignment w:val="bottom"/>
            </w:pPr>
            <w:r>
              <w:t>30.0</w:t>
            </w:r>
          </w:p>
        </w:tc>
        <w:tc>
          <w:tcPr>
            <w:tcW w:w="1652" w:type="dxa"/>
          </w:tcPr>
          <w:p w:rsidR="00000000" w:rsidRDefault="00000000">
            <w:pPr>
              <w:autoSpaceDE w:val="0"/>
              <w:autoSpaceDN w:val="0"/>
              <w:spacing w:line="360" w:lineRule="exact"/>
              <w:ind w:firstLine="120"/>
              <w:textAlignment w:val="bottom"/>
            </w:pPr>
            <w:r>
              <w:t>70.3</w:t>
            </w:r>
          </w:p>
        </w:tc>
        <w:tc>
          <w:tcPr>
            <w:tcW w:w="1652" w:type="dxa"/>
          </w:tcPr>
          <w:p w:rsidR="00000000" w:rsidRDefault="00000000">
            <w:pPr>
              <w:autoSpaceDE w:val="0"/>
              <w:autoSpaceDN w:val="0"/>
              <w:spacing w:line="360" w:lineRule="exact"/>
              <w:ind w:firstLine="120"/>
              <w:textAlignment w:val="bottom"/>
            </w:pPr>
            <w:r>
              <w:t>18.0</w:t>
            </w:r>
          </w:p>
        </w:tc>
      </w:tr>
      <w:tr w:rsidR="00000000">
        <w:tblPrEx>
          <w:tblCellMar>
            <w:top w:w="0" w:type="dxa"/>
            <w:bottom w:w="0" w:type="dxa"/>
          </w:tblCellMar>
        </w:tblPrEx>
        <w:tc>
          <w:tcPr>
            <w:tcW w:w="1652" w:type="dxa"/>
          </w:tcPr>
          <w:p w:rsidR="00000000" w:rsidRDefault="00000000">
            <w:pPr>
              <w:autoSpaceDE w:val="0"/>
              <w:autoSpaceDN w:val="0"/>
              <w:spacing w:line="360" w:lineRule="exact"/>
              <w:ind w:firstLine="120"/>
              <w:textAlignment w:val="bottom"/>
            </w:pPr>
            <w:r>
              <w:rPr>
                <w:rFonts w:hint="eastAsia"/>
              </w:rPr>
              <w:t>医学</w:t>
            </w:r>
          </w:p>
        </w:tc>
        <w:tc>
          <w:tcPr>
            <w:tcW w:w="1652" w:type="dxa"/>
          </w:tcPr>
          <w:p w:rsidR="00000000" w:rsidRDefault="00000000">
            <w:pPr>
              <w:autoSpaceDE w:val="0"/>
              <w:autoSpaceDN w:val="0"/>
              <w:spacing w:line="360" w:lineRule="exact"/>
              <w:ind w:firstLine="120"/>
              <w:textAlignment w:val="bottom"/>
            </w:pPr>
            <w:r>
              <w:t>50.0</w:t>
            </w:r>
          </w:p>
        </w:tc>
        <w:tc>
          <w:tcPr>
            <w:tcW w:w="1652" w:type="dxa"/>
          </w:tcPr>
          <w:p w:rsidR="00000000" w:rsidRDefault="00000000">
            <w:pPr>
              <w:autoSpaceDE w:val="0"/>
              <w:autoSpaceDN w:val="0"/>
              <w:spacing w:line="360" w:lineRule="exact"/>
              <w:ind w:firstLine="120"/>
              <w:textAlignment w:val="bottom"/>
            </w:pPr>
            <w:r>
              <w:t>42.2</w:t>
            </w:r>
          </w:p>
        </w:tc>
        <w:tc>
          <w:tcPr>
            <w:tcW w:w="1652" w:type="dxa"/>
          </w:tcPr>
          <w:p w:rsidR="00000000" w:rsidRDefault="00000000">
            <w:pPr>
              <w:autoSpaceDE w:val="0"/>
              <w:autoSpaceDN w:val="0"/>
              <w:spacing w:line="360" w:lineRule="exact"/>
              <w:ind w:firstLine="120"/>
              <w:textAlignment w:val="bottom"/>
            </w:pPr>
            <w:r>
              <w:t>46.6</w:t>
            </w:r>
          </w:p>
        </w:tc>
        <w:tc>
          <w:tcPr>
            <w:tcW w:w="1652" w:type="dxa"/>
          </w:tcPr>
          <w:p w:rsidR="00000000" w:rsidRDefault="00000000">
            <w:pPr>
              <w:autoSpaceDE w:val="0"/>
              <w:autoSpaceDN w:val="0"/>
              <w:spacing w:line="360" w:lineRule="exact"/>
              <w:ind w:firstLine="120"/>
              <w:textAlignment w:val="bottom"/>
            </w:pPr>
            <w:r>
              <w:t>33.2</w:t>
            </w:r>
          </w:p>
        </w:tc>
        <w:tc>
          <w:tcPr>
            <w:tcW w:w="1652" w:type="dxa"/>
          </w:tcPr>
          <w:p w:rsidR="00000000" w:rsidRDefault="00000000">
            <w:pPr>
              <w:autoSpaceDE w:val="0"/>
              <w:autoSpaceDN w:val="0"/>
              <w:spacing w:line="360" w:lineRule="exact"/>
              <w:ind w:firstLine="120"/>
              <w:textAlignment w:val="bottom"/>
            </w:pPr>
            <w:r>
              <w:t>28.2</w:t>
            </w:r>
          </w:p>
        </w:tc>
      </w:tr>
      <w:tr w:rsidR="00000000">
        <w:tblPrEx>
          <w:tblCellMar>
            <w:top w:w="0" w:type="dxa"/>
            <w:bottom w:w="0" w:type="dxa"/>
          </w:tblCellMar>
        </w:tblPrEx>
        <w:tc>
          <w:tcPr>
            <w:tcW w:w="1652" w:type="dxa"/>
          </w:tcPr>
          <w:p w:rsidR="00000000" w:rsidRDefault="00000000">
            <w:pPr>
              <w:autoSpaceDE w:val="0"/>
              <w:autoSpaceDN w:val="0"/>
              <w:spacing w:line="360" w:lineRule="exact"/>
              <w:ind w:firstLine="120"/>
              <w:textAlignment w:val="bottom"/>
            </w:pPr>
            <w:r>
              <w:rPr>
                <w:rFonts w:hint="eastAsia"/>
              </w:rPr>
              <w:t>工程</w:t>
            </w:r>
          </w:p>
        </w:tc>
        <w:tc>
          <w:tcPr>
            <w:tcW w:w="1652" w:type="dxa"/>
          </w:tcPr>
          <w:p w:rsidR="00000000" w:rsidRDefault="00000000">
            <w:pPr>
              <w:autoSpaceDE w:val="0"/>
              <w:autoSpaceDN w:val="0"/>
              <w:spacing w:line="360" w:lineRule="exact"/>
              <w:ind w:firstLine="120"/>
              <w:textAlignment w:val="bottom"/>
            </w:pPr>
            <w:r>
              <w:t>20.6</w:t>
            </w:r>
          </w:p>
        </w:tc>
        <w:tc>
          <w:tcPr>
            <w:tcW w:w="1652" w:type="dxa"/>
          </w:tcPr>
          <w:p w:rsidR="00000000" w:rsidRDefault="00000000">
            <w:pPr>
              <w:autoSpaceDE w:val="0"/>
              <w:autoSpaceDN w:val="0"/>
              <w:spacing w:line="360" w:lineRule="exact"/>
              <w:ind w:firstLine="120"/>
              <w:textAlignment w:val="bottom"/>
            </w:pPr>
            <w:r>
              <w:t>16.4</w:t>
            </w:r>
          </w:p>
        </w:tc>
        <w:tc>
          <w:tcPr>
            <w:tcW w:w="1652" w:type="dxa"/>
          </w:tcPr>
          <w:p w:rsidR="00000000" w:rsidRDefault="00000000">
            <w:pPr>
              <w:autoSpaceDE w:val="0"/>
              <w:autoSpaceDN w:val="0"/>
              <w:spacing w:line="360" w:lineRule="exact"/>
              <w:ind w:firstLine="120"/>
              <w:textAlignment w:val="bottom"/>
            </w:pPr>
            <w:r>
              <w:t>20.6</w:t>
            </w:r>
          </w:p>
        </w:tc>
        <w:tc>
          <w:tcPr>
            <w:tcW w:w="1652" w:type="dxa"/>
          </w:tcPr>
          <w:p w:rsidR="00000000" w:rsidRDefault="00000000">
            <w:pPr>
              <w:autoSpaceDE w:val="0"/>
              <w:autoSpaceDN w:val="0"/>
              <w:spacing w:line="360" w:lineRule="exact"/>
              <w:ind w:firstLine="120"/>
              <w:textAlignment w:val="bottom"/>
            </w:pPr>
            <w:r>
              <w:t>13.3</w:t>
            </w:r>
          </w:p>
        </w:tc>
        <w:tc>
          <w:tcPr>
            <w:tcW w:w="1652" w:type="dxa"/>
          </w:tcPr>
          <w:p w:rsidR="00000000" w:rsidRDefault="00000000">
            <w:pPr>
              <w:autoSpaceDE w:val="0"/>
              <w:autoSpaceDN w:val="0"/>
              <w:spacing w:line="360" w:lineRule="exact"/>
              <w:ind w:firstLine="120"/>
              <w:textAlignment w:val="bottom"/>
            </w:pPr>
            <w:r>
              <w:t>12.2</w:t>
            </w:r>
          </w:p>
        </w:tc>
      </w:tr>
      <w:tr w:rsidR="00000000">
        <w:tblPrEx>
          <w:tblCellMar>
            <w:top w:w="0" w:type="dxa"/>
            <w:bottom w:w="0" w:type="dxa"/>
          </w:tblCellMar>
        </w:tblPrEx>
        <w:tc>
          <w:tcPr>
            <w:tcW w:w="1652" w:type="dxa"/>
          </w:tcPr>
          <w:p w:rsidR="00000000" w:rsidRDefault="00000000">
            <w:pPr>
              <w:autoSpaceDE w:val="0"/>
              <w:autoSpaceDN w:val="0"/>
              <w:spacing w:line="360" w:lineRule="exact"/>
              <w:ind w:firstLine="120"/>
              <w:textAlignment w:val="bottom"/>
            </w:pPr>
            <w:r>
              <w:rPr>
                <w:rFonts w:hint="eastAsia"/>
              </w:rPr>
              <w:t>农业</w:t>
            </w:r>
          </w:p>
        </w:tc>
        <w:tc>
          <w:tcPr>
            <w:tcW w:w="1652" w:type="dxa"/>
          </w:tcPr>
          <w:p w:rsidR="00000000" w:rsidRDefault="00000000">
            <w:pPr>
              <w:autoSpaceDE w:val="0"/>
              <w:autoSpaceDN w:val="0"/>
              <w:spacing w:line="360" w:lineRule="exact"/>
              <w:ind w:firstLine="120"/>
              <w:textAlignment w:val="bottom"/>
            </w:pPr>
            <w:r>
              <w:t>6.6</w:t>
            </w:r>
          </w:p>
        </w:tc>
        <w:tc>
          <w:tcPr>
            <w:tcW w:w="1652" w:type="dxa"/>
          </w:tcPr>
          <w:p w:rsidR="00000000" w:rsidRDefault="00000000">
            <w:pPr>
              <w:autoSpaceDE w:val="0"/>
              <w:autoSpaceDN w:val="0"/>
              <w:spacing w:line="360" w:lineRule="exact"/>
              <w:ind w:firstLine="120"/>
              <w:textAlignment w:val="bottom"/>
            </w:pPr>
            <w:r>
              <w:t>3.1</w:t>
            </w:r>
          </w:p>
        </w:tc>
        <w:tc>
          <w:tcPr>
            <w:tcW w:w="1652" w:type="dxa"/>
          </w:tcPr>
          <w:p w:rsidR="00000000" w:rsidRDefault="00000000">
            <w:pPr>
              <w:autoSpaceDE w:val="0"/>
              <w:autoSpaceDN w:val="0"/>
              <w:spacing w:line="360" w:lineRule="exact"/>
              <w:ind w:firstLine="120"/>
              <w:textAlignment w:val="bottom"/>
            </w:pPr>
            <w:r>
              <w:t>7.0</w:t>
            </w:r>
          </w:p>
        </w:tc>
        <w:tc>
          <w:tcPr>
            <w:tcW w:w="1652" w:type="dxa"/>
          </w:tcPr>
          <w:p w:rsidR="00000000" w:rsidRDefault="00000000">
            <w:pPr>
              <w:autoSpaceDE w:val="0"/>
              <w:autoSpaceDN w:val="0"/>
              <w:spacing w:line="360" w:lineRule="exact"/>
              <w:ind w:firstLine="120"/>
              <w:textAlignment w:val="bottom"/>
            </w:pPr>
            <w:r>
              <w:t>7.5</w:t>
            </w:r>
          </w:p>
        </w:tc>
        <w:tc>
          <w:tcPr>
            <w:tcW w:w="1652" w:type="dxa"/>
          </w:tcPr>
          <w:p w:rsidR="00000000" w:rsidRDefault="00000000">
            <w:pPr>
              <w:autoSpaceDE w:val="0"/>
              <w:autoSpaceDN w:val="0"/>
              <w:spacing w:line="360" w:lineRule="exact"/>
              <w:ind w:firstLine="120"/>
              <w:textAlignment w:val="bottom"/>
            </w:pPr>
            <w:r>
              <w:t>6.6</w:t>
            </w:r>
          </w:p>
        </w:tc>
      </w:tr>
      <w:tr w:rsidR="00000000">
        <w:tblPrEx>
          <w:tblCellMar>
            <w:top w:w="0" w:type="dxa"/>
            <w:bottom w:w="0" w:type="dxa"/>
          </w:tblCellMar>
        </w:tblPrEx>
        <w:tc>
          <w:tcPr>
            <w:tcW w:w="1652" w:type="dxa"/>
          </w:tcPr>
          <w:p w:rsidR="00000000" w:rsidRDefault="00000000">
            <w:pPr>
              <w:autoSpaceDE w:val="0"/>
              <w:autoSpaceDN w:val="0"/>
              <w:spacing w:line="360" w:lineRule="exact"/>
              <w:ind w:firstLine="120"/>
              <w:textAlignment w:val="bottom"/>
            </w:pPr>
            <w:r>
              <w:rPr>
                <w:rFonts w:hint="eastAsia"/>
              </w:rPr>
              <w:t>合计</w:t>
            </w:r>
          </w:p>
        </w:tc>
        <w:tc>
          <w:tcPr>
            <w:tcW w:w="1652" w:type="dxa"/>
          </w:tcPr>
          <w:p w:rsidR="00000000" w:rsidRDefault="00000000">
            <w:pPr>
              <w:autoSpaceDE w:val="0"/>
              <w:autoSpaceDN w:val="0"/>
              <w:spacing w:line="360" w:lineRule="exact"/>
              <w:ind w:firstLine="120"/>
              <w:textAlignment w:val="bottom"/>
            </w:pPr>
            <w:r>
              <w:t>82.8</w:t>
            </w:r>
          </w:p>
        </w:tc>
        <w:tc>
          <w:tcPr>
            <w:tcW w:w="1652" w:type="dxa"/>
          </w:tcPr>
          <w:p w:rsidR="00000000" w:rsidRDefault="00000000">
            <w:pPr>
              <w:autoSpaceDE w:val="0"/>
              <w:autoSpaceDN w:val="0"/>
              <w:spacing w:line="360" w:lineRule="exact"/>
              <w:ind w:firstLine="120"/>
              <w:textAlignment w:val="bottom"/>
            </w:pPr>
            <w:r>
              <w:t>26.6</w:t>
            </w:r>
          </w:p>
        </w:tc>
        <w:tc>
          <w:tcPr>
            <w:tcW w:w="1652" w:type="dxa"/>
          </w:tcPr>
          <w:p w:rsidR="00000000" w:rsidRDefault="00000000">
            <w:pPr>
              <w:autoSpaceDE w:val="0"/>
              <w:autoSpaceDN w:val="0"/>
              <w:spacing w:line="360" w:lineRule="exact"/>
              <w:ind w:firstLine="120"/>
              <w:textAlignment w:val="bottom"/>
            </w:pPr>
            <w:r>
              <w:t>30.1</w:t>
            </w:r>
          </w:p>
        </w:tc>
        <w:tc>
          <w:tcPr>
            <w:tcW w:w="1652" w:type="dxa"/>
          </w:tcPr>
          <w:p w:rsidR="00000000" w:rsidRDefault="00000000">
            <w:pPr>
              <w:autoSpaceDE w:val="0"/>
              <w:autoSpaceDN w:val="0"/>
              <w:spacing w:line="360" w:lineRule="exact"/>
              <w:ind w:firstLine="120"/>
              <w:textAlignment w:val="bottom"/>
            </w:pPr>
            <w:r>
              <w:t>27.7</w:t>
            </w:r>
          </w:p>
        </w:tc>
        <w:tc>
          <w:tcPr>
            <w:tcW w:w="1652" w:type="dxa"/>
          </w:tcPr>
          <w:p w:rsidR="00000000" w:rsidRDefault="00000000">
            <w:pPr>
              <w:autoSpaceDE w:val="0"/>
              <w:autoSpaceDN w:val="0"/>
              <w:spacing w:line="360" w:lineRule="exact"/>
              <w:ind w:firstLine="120"/>
              <w:textAlignment w:val="bottom"/>
            </w:pPr>
            <w:r>
              <w:t>22.6</w:t>
            </w:r>
          </w:p>
        </w:tc>
      </w:tr>
    </w:tbl>
    <w:p w:rsidR="00000000" w:rsidRDefault="00000000">
      <w:pPr>
        <w:autoSpaceDE w:val="0"/>
        <w:autoSpaceDN w:val="0"/>
        <w:spacing w:after="240" w:line="360" w:lineRule="exact"/>
        <w:ind w:firstLine="425"/>
        <w:textAlignment w:val="bottom"/>
      </w:pPr>
      <w:r>
        <w:rPr>
          <w:vertAlign w:val="superscript"/>
        </w:rPr>
        <w:t xml:space="preserve">*  </w:t>
      </w:r>
      <w:r>
        <w:rPr>
          <w:rFonts w:hint="eastAsia"/>
        </w:rPr>
        <w:t>《也门共和国男女一统计形像》</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中央统计局</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计划发展部</w:t>
      </w:r>
      <w:r>
        <w:t>-</w:t>
      </w:r>
      <w:r>
        <w:rPr>
          <w:rFonts w:hint="eastAsia"/>
        </w:rPr>
        <w:t>《</w:t>
      </w:r>
      <w:r>
        <w:t>1998</w:t>
      </w:r>
      <w:r>
        <w:rPr>
          <w:rFonts w:hint="eastAsia"/>
        </w:rPr>
        <w:t>年统计年鉴》。</w:t>
      </w:r>
    </w:p>
    <w:p w:rsidR="00000000" w:rsidRDefault="00000000">
      <w:pPr>
        <w:autoSpaceDE w:val="0"/>
        <w:autoSpaceDN w:val="0"/>
        <w:spacing w:after="240" w:line="360" w:lineRule="exact"/>
        <w:textAlignment w:val="bottom"/>
        <w:rPr>
          <w:rFonts w:ascii="SimHei" w:eastAsia="SimHei"/>
        </w:rPr>
      </w:pPr>
      <w:r>
        <w:rPr>
          <w:rFonts w:ascii="SimHei" w:eastAsia="SimHei" w:hint="eastAsia"/>
        </w:rPr>
        <w:t>五、女性参加教学专业：</w:t>
      </w:r>
    </w:p>
    <w:p w:rsidR="00000000" w:rsidRDefault="00000000">
      <w:pPr>
        <w:autoSpaceDE w:val="0"/>
        <w:autoSpaceDN w:val="0"/>
        <w:spacing w:after="240" w:line="360" w:lineRule="exact"/>
        <w:ind w:firstLine="425"/>
        <w:textAlignment w:val="bottom"/>
      </w:pPr>
      <w:r>
        <w:t xml:space="preserve">96.  </w:t>
      </w:r>
      <w:r>
        <w:rPr>
          <w:rFonts w:hint="eastAsia"/>
        </w:rPr>
        <w:t>女性教育的重要性可以通过她们实际参加教学活动的情况来衡量。根据有关女性在教师中比例的统计资料，一眼就能发现在基础教育一级，女性仅占</w:t>
      </w:r>
      <w:r>
        <w:t>17.2%</w:t>
      </w:r>
      <w:r>
        <w:rPr>
          <w:rFonts w:hint="eastAsia"/>
        </w:rPr>
        <w:t>，而男性却占到</w:t>
      </w:r>
      <w:r>
        <w:t>82.7%</w:t>
      </w:r>
      <w:r>
        <w:rPr>
          <w:rFonts w:hint="eastAsia"/>
        </w:rPr>
        <w:t>。至于中学阶段，同年中女性占到</w:t>
      </w:r>
      <w:r>
        <w:t>22.8%,</w:t>
      </w:r>
      <w:r>
        <w:rPr>
          <w:rFonts w:hint="eastAsia"/>
        </w:rPr>
        <w:t>而男性为</w:t>
      </w:r>
      <w:r>
        <w:t>77.2%</w:t>
      </w:r>
      <w:r>
        <w:rPr>
          <w:rFonts w:hint="eastAsia"/>
        </w:rPr>
        <w:t>。从普遍的教育机会和特别是师资准备方面的现有差异来看，这种比例似乎是合理的。但是，如果考虑到其中大部女教师只有中等资历</w:t>
      </w:r>
      <w:r>
        <w:t>(</w:t>
      </w:r>
      <w:r>
        <w:rPr>
          <w:rFonts w:hint="eastAsia"/>
        </w:rPr>
        <w:t>中学一级</w:t>
      </w:r>
      <w:r>
        <w:t>)</w:t>
      </w:r>
      <w:r>
        <w:rPr>
          <w:rFonts w:hint="eastAsia"/>
        </w:rPr>
        <w:t>，而且大都集中于省城或主要城市，这种百分比则反映出某些消极面。由于从事教学专业的人物质奖励少，工作到规定期限</w:t>
      </w:r>
      <w:r>
        <w:t>(5</w:t>
      </w:r>
      <w:r>
        <w:rPr>
          <w:rFonts w:hint="eastAsia"/>
        </w:rPr>
        <w:t>年</w:t>
      </w:r>
      <w:r>
        <w:t>)</w:t>
      </w:r>
      <w:r>
        <w:rPr>
          <w:rFonts w:hint="eastAsia"/>
        </w:rPr>
        <w:t>后，相当数量的女教师脱离教学专业。</w:t>
      </w:r>
    </w:p>
    <w:p w:rsidR="00000000" w:rsidRDefault="00000000">
      <w:pPr>
        <w:autoSpaceDE w:val="0"/>
        <w:autoSpaceDN w:val="0"/>
        <w:spacing w:after="240" w:line="360" w:lineRule="exact"/>
        <w:ind w:firstLine="425"/>
        <w:textAlignment w:val="bottom"/>
      </w:pPr>
      <w:r>
        <w:rPr>
          <w:rFonts w:hint="eastAsia"/>
        </w:rPr>
        <w:t>我们还发现，南部和东部各省比例高，而北部和西部各省的比例低，特别是在边远地区，这些地方的不足依靠聘用非也门女教师来补救。特别是在中学阶段，师资队伍女性比例低产生负面影响，其表现是由于社会因素限制女性接受和继续接受教育，因为社会因素否定这个年龄段的女孩接触男性，即使他们是教师也不行。尽管教学领域存在着女性，但是各级学校，各个地区或各省办事机构大量短缺女性行政管理人员。教育系统女性管理人员在全体行政管理人员中只占大约</w:t>
      </w:r>
      <w:r>
        <w:t>11.5%</w:t>
      </w:r>
      <w:r>
        <w:rPr>
          <w:rFonts w:hint="eastAsia"/>
        </w:rPr>
        <w:t>，这个百分比对于发展女性教育的行政决定或政治决定起不了作用。在学校女校长层面上，在基础教育学校中担任女校长，女副校长和督学职务的人数达到</w:t>
      </w:r>
      <w:r>
        <w:t>764</w:t>
      </w:r>
      <w:r>
        <w:rPr>
          <w:rFonts w:hint="eastAsia"/>
        </w:rPr>
        <w:t>人，即占基础教育阶段行政机构女性雇员总数的</w:t>
      </w:r>
      <w:r>
        <w:t>47%</w:t>
      </w:r>
      <w:r>
        <w:rPr>
          <w:rFonts w:hint="eastAsia"/>
        </w:rPr>
        <w:t>，而在中学阶段行政机构中占到女性雇员总数的</w:t>
      </w:r>
      <w:r>
        <w:t>43.6%</w:t>
      </w:r>
      <w:r>
        <w:rPr>
          <w:rFonts w:hint="eastAsia"/>
        </w:rPr>
        <w:t>。</w:t>
      </w:r>
    </w:p>
    <w:p w:rsidR="00000000" w:rsidRDefault="00000000">
      <w:pPr>
        <w:autoSpaceDE w:val="0"/>
        <w:autoSpaceDN w:val="0"/>
        <w:spacing w:after="240" w:line="360" w:lineRule="exact"/>
        <w:textAlignment w:val="bottom"/>
        <w:rPr>
          <w:rFonts w:ascii="SimHei" w:eastAsia="SimHei"/>
        </w:rPr>
      </w:pPr>
      <w:r>
        <w:rPr>
          <w:rFonts w:ascii="SimHei" w:eastAsia="SimHei" w:hint="eastAsia"/>
        </w:rPr>
        <w:t>校舍：</w:t>
      </w:r>
    </w:p>
    <w:p w:rsidR="00000000" w:rsidRDefault="00000000">
      <w:pPr>
        <w:autoSpaceDE w:val="0"/>
        <w:autoSpaceDN w:val="0"/>
        <w:spacing w:after="240" w:line="360" w:lineRule="exact"/>
        <w:ind w:firstLine="425"/>
        <w:textAlignment w:val="bottom"/>
      </w:pPr>
      <w:r>
        <w:t xml:space="preserve">97.  </w:t>
      </w:r>
      <w:r>
        <w:rPr>
          <w:rFonts w:hint="eastAsia"/>
        </w:rPr>
        <w:t>校舍增建速度慢，赶不上学生和学校数目的增长速度，后者的增长率为</w:t>
      </w:r>
      <w:r>
        <w:t>15%</w:t>
      </w:r>
      <w:r>
        <w:rPr>
          <w:rFonts w:hint="eastAsia"/>
        </w:rPr>
        <w:t>。关于校舍的报告表明，在</w:t>
      </w:r>
      <w:r>
        <w:t>13006</w:t>
      </w:r>
      <w:r>
        <w:rPr>
          <w:rFonts w:hint="eastAsia"/>
        </w:rPr>
        <w:t>所学校中，约有</w:t>
      </w:r>
      <w:r>
        <w:t>1492</w:t>
      </w:r>
      <w:r>
        <w:rPr>
          <w:rFonts w:hint="eastAsia"/>
        </w:rPr>
        <w:t>所没有校舍，而且超过</w:t>
      </w:r>
      <w:r>
        <w:t>8247</w:t>
      </w:r>
      <w:r>
        <w:rPr>
          <w:rFonts w:hint="eastAsia"/>
        </w:rPr>
        <w:t>所学校校舍需要修理。这是导致孩子特别是女孩子不上学的因素之一，其他的因素还有学校离居民区距离远，特别是在农村地区，厕所和科学实验室不足，以及其他不利条件，促成女生不上学。</w:t>
      </w:r>
    </w:p>
    <w:p w:rsidR="00000000" w:rsidRDefault="00000000">
      <w:pPr>
        <w:autoSpaceDE w:val="0"/>
        <w:autoSpaceDN w:val="0"/>
        <w:spacing w:after="240" w:line="360" w:lineRule="exact"/>
        <w:textAlignment w:val="bottom"/>
        <w:rPr>
          <w:rFonts w:ascii="SimHei" w:eastAsia="SimHei"/>
        </w:rPr>
      </w:pPr>
      <w:r>
        <w:rPr>
          <w:rFonts w:ascii="SimHei" w:eastAsia="SimHei"/>
        </w:rPr>
        <w:br w:type="page"/>
      </w:r>
      <w:r>
        <w:rPr>
          <w:rFonts w:ascii="SimHei" w:eastAsia="SimHei" w:hint="eastAsia"/>
        </w:rPr>
        <w:t>六、学校活动：</w:t>
      </w:r>
    </w:p>
    <w:p w:rsidR="00000000" w:rsidRDefault="00000000">
      <w:pPr>
        <w:autoSpaceDE w:val="0"/>
        <w:autoSpaceDN w:val="0"/>
        <w:spacing w:after="240" w:line="360" w:lineRule="exact"/>
        <w:ind w:firstLine="425"/>
        <w:textAlignment w:val="bottom"/>
      </w:pPr>
      <w:r>
        <w:t xml:space="preserve">98.  </w:t>
      </w:r>
      <w:r>
        <w:rPr>
          <w:rFonts w:hint="eastAsia"/>
        </w:rPr>
        <w:t>学期内，男女生开展学校活动。学校上体育课不对女生施加任何限制。</w:t>
      </w:r>
    </w:p>
    <w:p w:rsidR="00000000" w:rsidRDefault="00000000">
      <w:pPr>
        <w:autoSpaceDE w:val="0"/>
        <w:autoSpaceDN w:val="0"/>
        <w:spacing w:after="240" w:line="360" w:lineRule="exact"/>
        <w:textAlignment w:val="bottom"/>
      </w:pPr>
      <w:r>
        <w:rPr>
          <w:rFonts w:hint="eastAsia"/>
        </w:rPr>
        <w:t>教学生活基本课程，包括计划生育：</w:t>
      </w:r>
    </w:p>
    <w:p w:rsidR="00000000" w:rsidRDefault="00000000">
      <w:pPr>
        <w:autoSpaceDE w:val="0"/>
        <w:autoSpaceDN w:val="0"/>
        <w:spacing w:after="240" w:line="360" w:lineRule="exact"/>
        <w:ind w:firstLine="425"/>
        <w:textAlignment w:val="bottom"/>
      </w:pPr>
      <w:r>
        <w:t xml:space="preserve">99.  </w:t>
      </w:r>
      <w:r>
        <w:rPr>
          <w:rFonts w:hint="eastAsia"/>
        </w:rPr>
        <w:t>也门共和国将照料妇婴的问题为其一般政策的优先事项。通过学校课程，教育部力争将保健和环境概念纳入学校课程，对于属于男女普通教育的全体人员都应用此课程。</w:t>
      </w:r>
    </w:p>
    <w:p w:rsidR="00000000" w:rsidRDefault="00000000">
      <w:pPr>
        <w:autoSpaceDE w:val="0"/>
        <w:autoSpaceDN w:val="0"/>
        <w:spacing w:after="240" w:line="360" w:lineRule="exact"/>
        <w:textAlignment w:val="bottom"/>
        <w:rPr>
          <w:rFonts w:ascii="SimHei" w:eastAsia="SimHei"/>
        </w:rPr>
      </w:pPr>
      <w:r>
        <w:rPr>
          <w:rFonts w:ascii="SimHei" w:eastAsia="SimHei" w:hint="eastAsia"/>
        </w:rPr>
        <w:t>七、教育领域最重大的差异因素：</w:t>
      </w:r>
    </w:p>
    <w:p w:rsidR="00000000" w:rsidRDefault="00000000">
      <w:pPr>
        <w:autoSpaceDE w:val="0"/>
        <w:autoSpaceDN w:val="0"/>
        <w:spacing w:after="240" w:line="360" w:lineRule="exact"/>
        <w:textAlignment w:val="bottom"/>
        <w:rPr>
          <w:rFonts w:ascii="SimHei" w:eastAsia="SimHei"/>
        </w:rPr>
      </w:pPr>
      <w:r>
        <w:rPr>
          <w:rFonts w:ascii="SimHei" w:eastAsia="SimHei"/>
        </w:rPr>
        <w:t xml:space="preserve">1.  </w:t>
      </w:r>
      <w:r>
        <w:rPr>
          <w:rFonts w:ascii="SimHei" w:eastAsia="SimHei" w:hint="eastAsia"/>
        </w:rPr>
        <w:t>按性别的学校分布：</w:t>
      </w:r>
    </w:p>
    <w:p w:rsidR="00000000" w:rsidRDefault="00000000">
      <w:pPr>
        <w:autoSpaceDE w:val="0"/>
        <w:autoSpaceDN w:val="0"/>
        <w:spacing w:after="240" w:line="360" w:lineRule="exact"/>
        <w:ind w:firstLine="425"/>
        <w:textAlignment w:val="bottom"/>
      </w:pPr>
      <w:r>
        <w:t xml:space="preserve">100.  </w:t>
      </w:r>
      <w:r>
        <w:rPr>
          <w:rFonts w:hint="eastAsia"/>
        </w:rPr>
        <w:t>在学校总数中，</w:t>
      </w:r>
      <w:r>
        <w:t>24.8%</w:t>
      </w:r>
      <w:r>
        <w:rPr>
          <w:rFonts w:hint="eastAsia"/>
        </w:rPr>
        <w:t>为男子学校</w:t>
      </w:r>
      <w:r>
        <w:t>,10.3%</w:t>
      </w:r>
      <w:r>
        <w:rPr>
          <w:rFonts w:hint="eastAsia"/>
        </w:rPr>
        <w:t>为女学校</w:t>
      </w:r>
      <w:r>
        <w:t>,64.3%</w:t>
      </w:r>
      <w:r>
        <w:rPr>
          <w:rFonts w:hint="eastAsia"/>
        </w:rPr>
        <w:t>为混合学校</w:t>
      </w:r>
      <w:r>
        <w:t>.</w:t>
      </w:r>
      <w:r>
        <w:rPr>
          <w:rFonts w:hint="eastAsia"/>
        </w:rPr>
        <w:t>在基础教育阶段，混合学校容纳学生总数的</w:t>
      </w:r>
      <w:r>
        <w:t>70%</w:t>
      </w:r>
      <w:r>
        <w:rPr>
          <w:rFonts w:hint="eastAsia"/>
        </w:rPr>
        <w:t>，其中</w:t>
      </w:r>
      <w:r>
        <w:t>29.7%</w:t>
      </w:r>
      <w:r>
        <w:rPr>
          <w:rFonts w:hint="eastAsia"/>
        </w:rPr>
        <w:t>为女生。基础教育阶段的女生比例为</w:t>
      </w:r>
      <w:r>
        <w:t>56.9%</w:t>
      </w:r>
      <w:r>
        <w:rPr>
          <w:rFonts w:hint="eastAsia"/>
        </w:rPr>
        <w:t>。在中学阶段，混合学校容纳</w:t>
      </w:r>
      <w:r>
        <w:t>15.9%</w:t>
      </w:r>
      <w:r>
        <w:rPr>
          <w:rFonts w:hint="eastAsia"/>
        </w:rPr>
        <w:t>的学生。一般说，在两个教育阶段，混合学校学生占学生总数的</w:t>
      </w:r>
      <w:r>
        <w:t>33.1%</w:t>
      </w:r>
      <w:r>
        <w:rPr>
          <w:rFonts w:hint="eastAsia"/>
        </w:rPr>
        <w:t>。</w:t>
      </w:r>
    </w:p>
    <w:p w:rsidR="00000000" w:rsidRDefault="00000000">
      <w:pPr>
        <w:autoSpaceDE w:val="0"/>
        <w:autoSpaceDN w:val="0"/>
        <w:spacing w:after="240" w:line="360" w:lineRule="exact"/>
        <w:textAlignment w:val="bottom"/>
        <w:rPr>
          <w:rFonts w:ascii="SimHei" w:eastAsia="SimHei"/>
        </w:rPr>
      </w:pPr>
      <w:r>
        <w:rPr>
          <w:rFonts w:ascii="SimHei" w:eastAsia="SimHei"/>
        </w:rPr>
        <w:t>2.</w:t>
      </w:r>
      <w:r>
        <w:rPr>
          <w:rFonts w:ascii="SimHei" w:eastAsia="SimHei"/>
        </w:rPr>
        <w:tab/>
      </w:r>
      <w:r>
        <w:rPr>
          <w:rFonts w:ascii="SimHei" w:eastAsia="SimHei" w:hint="eastAsia"/>
        </w:rPr>
        <w:t>学校数目不足和教育水平低：</w:t>
      </w:r>
    </w:p>
    <w:p w:rsidR="00000000" w:rsidRDefault="00000000">
      <w:pPr>
        <w:tabs>
          <w:tab w:val="left" w:pos="450"/>
        </w:tabs>
        <w:autoSpaceDE w:val="0"/>
        <w:autoSpaceDN w:val="0"/>
        <w:spacing w:after="240" w:line="360" w:lineRule="exact"/>
        <w:ind w:firstLine="425"/>
        <w:textAlignment w:val="bottom"/>
      </w:pPr>
      <w:r>
        <w:t xml:space="preserve">101.  </w:t>
      </w:r>
      <w:r>
        <w:rPr>
          <w:rFonts w:hint="eastAsia"/>
        </w:rPr>
        <w:t>可以通过实际参加教学活动的情况来衡量女性教育的重要性。从</w:t>
      </w:r>
      <w:r>
        <w:t>1996/1997</w:t>
      </w:r>
      <w:r>
        <w:rPr>
          <w:rFonts w:hint="eastAsia"/>
        </w:rPr>
        <w:t>年度女性参加教学活动的统计资料来看，可以很容易发现女教员在两性教师总数中所占比例低，而且在普通教育阶段的师资总数中的比例也低。从事这个阶段教育工作的女教师集中在主要城市。很显然，这一领域的扩大是自发地进行，大都以牺牲质量为代价，并造成聘用大批不合格的师资。由于出现这种情况，极端重要的是应在从事教学专业前培训好师资，以便他们赶上教育进程的发展。</w:t>
      </w:r>
    </w:p>
    <w:p w:rsidR="00000000" w:rsidRDefault="00000000">
      <w:pPr>
        <w:autoSpaceDE w:val="0"/>
        <w:autoSpaceDN w:val="0"/>
        <w:spacing w:after="240" w:line="360" w:lineRule="exact"/>
        <w:textAlignment w:val="bottom"/>
        <w:rPr>
          <w:rFonts w:ascii="SimHei" w:eastAsia="SimHei"/>
        </w:rPr>
      </w:pPr>
      <w:r>
        <w:rPr>
          <w:rFonts w:ascii="SimHei" w:eastAsia="SimHei" w:hint="eastAsia"/>
        </w:rPr>
        <w:t>八、实现战略目标的政策和措施：</w:t>
      </w:r>
    </w:p>
    <w:p w:rsidR="00000000" w:rsidRDefault="00000000">
      <w:pPr>
        <w:autoSpaceDE w:val="0"/>
        <w:autoSpaceDN w:val="0"/>
        <w:spacing w:after="240" w:line="360" w:lineRule="exact"/>
        <w:ind w:firstLine="425"/>
        <w:textAlignment w:val="bottom"/>
      </w:pPr>
      <w:r>
        <w:t>102.  (</w:t>
      </w:r>
      <w:r>
        <w:rPr>
          <w:rFonts w:hint="eastAsia"/>
        </w:rPr>
        <w:t>请见打印表格的另一软盘，文件名：</w:t>
      </w:r>
      <w:r>
        <w:t>NWC3</w:t>
      </w:r>
      <w:r>
        <w:rPr>
          <w:rFonts w:hint="eastAsia"/>
        </w:rPr>
        <w:t>，表格第</w:t>
      </w:r>
      <w:r>
        <w:t>54-61</w:t>
      </w:r>
      <w:r>
        <w:rPr>
          <w:rFonts w:hint="eastAsia"/>
        </w:rPr>
        <w:t>页</w:t>
      </w:r>
      <w:r>
        <w:t>)</w:t>
      </w:r>
      <w:r>
        <w:rPr>
          <w:rFonts w:hint="eastAsia"/>
        </w:rPr>
        <w:t>。</w:t>
      </w:r>
    </w:p>
    <w:p w:rsidR="00000000" w:rsidRDefault="00000000">
      <w:pPr>
        <w:autoSpaceDE w:val="0"/>
        <w:autoSpaceDN w:val="0"/>
        <w:spacing w:after="240" w:line="360" w:lineRule="exact"/>
        <w:jc w:val="center"/>
        <w:textAlignment w:val="bottom"/>
        <w:rPr>
          <w:rFonts w:ascii="SimHei" w:eastAsia="SimHei"/>
        </w:rPr>
      </w:pPr>
      <w:r>
        <w:br w:type="page"/>
      </w:r>
      <w:r>
        <w:rPr>
          <w:rFonts w:ascii="SimHei" w:eastAsia="SimHei" w:hint="eastAsia"/>
        </w:rPr>
        <w:t>实现战略目标的政策和措施</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28"/>
        <w:gridCol w:w="2696"/>
        <w:gridCol w:w="3116"/>
        <w:gridCol w:w="2276"/>
      </w:tblGrid>
      <w:tr w:rsidR="00000000">
        <w:tblPrEx>
          <w:tblCellMar>
            <w:top w:w="0" w:type="dxa"/>
            <w:bottom w:w="0" w:type="dxa"/>
          </w:tblCellMar>
        </w:tblPrEx>
        <w:tc>
          <w:tcPr>
            <w:tcW w:w="1828" w:type="dxa"/>
          </w:tcPr>
          <w:p w:rsidR="00000000" w:rsidRDefault="00000000">
            <w:pPr>
              <w:autoSpaceDE w:val="0"/>
              <w:autoSpaceDN w:val="0"/>
              <w:spacing w:line="360" w:lineRule="exact"/>
              <w:jc w:val="center"/>
              <w:textAlignment w:val="bottom"/>
              <w:rPr>
                <w:rFonts w:ascii="SimHei" w:eastAsia="SimHei"/>
              </w:rPr>
            </w:pPr>
            <w:r>
              <w:rPr>
                <w:rFonts w:ascii="SimHei" w:eastAsia="SimHei" w:hint="eastAsia"/>
              </w:rPr>
              <w:t>政策</w:t>
            </w:r>
          </w:p>
        </w:tc>
        <w:tc>
          <w:tcPr>
            <w:tcW w:w="2696" w:type="dxa"/>
          </w:tcPr>
          <w:p w:rsidR="00000000" w:rsidRDefault="00000000">
            <w:pPr>
              <w:autoSpaceDE w:val="0"/>
              <w:autoSpaceDN w:val="0"/>
              <w:spacing w:line="360" w:lineRule="exact"/>
              <w:jc w:val="center"/>
              <w:textAlignment w:val="bottom"/>
              <w:rPr>
                <w:rFonts w:ascii="SimHei" w:eastAsia="SimHei"/>
              </w:rPr>
            </w:pPr>
            <w:r>
              <w:rPr>
                <w:rFonts w:ascii="SimHei" w:eastAsia="SimHei" w:hint="eastAsia"/>
              </w:rPr>
              <w:t>理由</w:t>
            </w:r>
          </w:p>
        </w:tc>
        <w:tc>
          <w:tcPr>
            <w:tcW w:w="3116" w:type="dxa"/>
          </w:tcPr>
          <w:p w:rsidR="00000000" w:rsidRDefault="00000000">
            <w:pPr>
              <w:autoSpaceDE w:val="0"/>
              <w:autoSpaceDN w:val="0"/>
              <w:spacing w:line="360" w:lineRule="exact"/>
              <w:jc w:val="center"/>
              <w:textAlignment w:val="bottom"/>
              <w:rPr>
                <w:rFonts w:ascii="SimHei" w:eastAsia="SimHei"/>
              </w:rPr>
            </w:pPr>
            <w:r>
              <w:rPr>
                <w:rFonts w:ascii="SimHei" w:eastAsia="SimHei" w:hint="eastAsia"/>
              </w:rPr>
              <w:t>措施</w:t>
            </w:r>
          </w:p>
        </w:tc>
        <w:tc>
          <w:tcPr>
            <w:tcW w:w="2276" w:type="dxa"/>
          </w:tcPr>
          <w:p w:rsidR="00000000" w:rsidRDefault="00000000">
            <w:pPr>
              <w:autoSpaceDE w:val="0"/>
              <w:autoSpaceDN w:val="0"/>
              <w:spacing w:line="360" w:lineRule="exact"/>
              <w:jc w:val="center"/>
              <w:textAlignment w:val="bottom"/>
              <w:rPr>
                <w:rFonts w:ascii="SimHei" w:eastAsia="SimHei"/>
              </w:rPr>
            </w:pPr>
            <w:r>
              <w:rPr>
                <w:rFonts w:ascii="SimHei" w:eastAsia="SimHei" w:hint="eastAsia"/>
              </w:rPr>
              <w:t>参与的官方机构</w:t>
            </w:r>
          </w:p>
        </w:tc>
      </w:tr>
      <w:tr w:rsidR="00000000">
        <w:tblPrEx>
          <w:tblCellMar>
            <w:top w:w="0" w:type="dxa"/>
            <w:bottom w:w="0" w:type="dxa"/>
          </w:tblCellMar>
        </w:tblPrEx>
        <w:tc>
          <w:tcPr>
            <w:tcW w:w="1828" w:type="dxa"/>
          </w:tcPr>
          <w:p w:rsidR="00000000" w:rsidRDefault="00000000">
            <w:pPr>
              <w:autoSpaceDE w:val="0"/>
              <w:autoSpaceDN w:val="0"/>
              <w:spacing w:line="360" w:lineRule="exact"/>
              <w:textAlignment w:val="bottom"/>
            </w:pPr>
            <w:r>
              <w:t xml:space="preserve">1.  </w:t>
            </w:r>
            <w:r>
              <w:rPr>
                <w:rFonts w:hint="eastAsia"/>
              </w:rPr>
              <w:t>家庭认识女孩教育的重要性。</w:t>
            </w:r>
          </w:p>
        </w:tc>
        <w:tc>
          <w:tcPr>
            <w:tcW w:w="2696" w:type="dxa"/>
          </w:tcPr>
          <w:p w:rsidR="00000000" w:rsidRDefault="00000000">
            <w:pPr>
              <w:autoSpaceDE w:val="0"/>
              <w:autoSpaceDN w:val="0"/>
              <w:spacing w:line="360" w:lineRule="exact"/>
              <w:textAlignment w:val="bottom"/>
            </w:pPr>
            <w:r>
              <w:t xml:space="preserve">*  </w:t>
            </w:r>
            <w:r>
              <w:rPr>
                <w:rFonts w:hint="eastAsia"/>
              </w:rPr>
              <w:t>个人、家庭和社会三级不了解女孩教育的重要性及其利益。</w:t>
            </w:r>
          </w:p>
          <w:p w:rsidR="00000000" w:rsidRDefault="00000000">
            <w:pPr>
              <w:autoSpaceDE w:val="0"/>
              <w:autoSpaceDN w:val="0"/>
              <w:spacing w:line="360" w:lineRule="exact"/>
              <w:textAlignment w:val="bottom"/>
            </w:pPr>
            <w:r>
              <w:t xml:space="preserve">*  </w:t>
            </w:r>
            <w:r>
              <w:rPr>
                <w:rFonts w:hint="eastAsia"/>
              </w:rPr>
              <w:t>对待女孩教育的普遍态度，有些建立在错误的观念上。</w:t>
            </w:r>
          </w:p>
          <w:p w:rsidR="00000000" w:rsidRDefault="00000000">
            <w:pPr>
              <w:autoSpaceDE w:val="0"/>
              <w:autoSpaceDN w:val="0"/>
              <w:spacing w:line="360" w:lineRule="exact"/>
              <w:textAlignment w:val="bottom"/>
            </w:pPr>
            <w:r>
              <w:t xml:space="preserve">*  </w:t>
            </w:r>
            <w:r>
              <w:rPr>
                <w:rFonts w:hint="eastAsia"/>
              </w:rPr>
              <w:t>提高女孩受教育程度要求安排资金和完全出于信念自愿进行工作。</w:t>
            </w:r>
          </w:p>
        </w:tc>
        <w:tc>
          <w:tcPr>
            <w:tcW w:w="3116" w:type="dxa"/>
          </w:tcPr>
          <w:p w:rsidR="00000000" w:rsidRDefault="00000000">
            <w:pPr>
              <w:autoSpaceDE w:val="0"/>
              <w:autoSpaceDN w:val="0"/>
              <w:spacing w:line="360" w:lineRule="exact"/>
              <w:textAlignment w:val="bottom"/>
            </w:pPr>
            <w:r>
              <w:t xml:space="preserve">*  </w:t>
            </w:r>
            <w:r>
              <w:rPr>
                <w:rFonts w:hint="eastAsia"/>
              </w:rPr>
              <w:t>制定一项计划，通过直接或间接的方法使家庭认识到女孩教育的重要性。</w:t>
            </w:r>
          </w:p>
          <w:p w:rsidR="00000000" w:rsidRDefault="00000000">
            <w:pPr>
              <w:autoSpaceDE w:val="0"/>
              <w:autoSpaceDN w:val="0"/>
              <w:spacing w:line="360" w:lineRule="exact"/>
              <w:textAlignment w:val="bottom"/>
            </w:pPr>
            <w:r>
              <w:t xml:space="preserve">*  </w:t>
            </w:r>
            <w:r>
              <w:rPr>
                <w:rFonts w:hint="eastAsia"/>
              </w:rPr>
              <w:t>发挥学校在当地环境中的作用，以便男女教师发挥作用传播教育认识和女孩教育的重要性。</w:t>
            </w:r>
          </w:p>
          <w:p w:rsidR="00000000" w:rsidRDefault="00000000">
            <w:pPr>
              <w:autoSpaceDE w:val="0"/>
              <w:autoSpaceDN w:val="0"/>
              <w:spacing w:line="360" w:lineRule="exact"/>
              <w:textAlignment w:val="bottom"/>
            </w:pPr>
            <w:r>
              <w:t xml:space="preserve">*  </w:t>
            </w:r>
            <w:r>
              <w:rPr>
                <w:rFonts w:hint="eastAsia"/>
              </w:rPr>
              <w:t>组成当地工作队提高对女孩教育重要性的认识并培训它们掌握担负其任务的方法和手段。</w:t>
            </w:r>
          </w:p>
        </w:tc>
        <w:tc>
          <w:tcPr>
            <w:tcW w:w="2276" w:type="dxa"/>
          </w:tcPr>
          <w:p w:rsidR="00000000" w:rsidRDefault="00000000">
            <w:pPr>
              <w:autoSpaceDE w:val="0"/>
              <w:autoSpaceDN w:val="0"/>
              <w:spacing w:line="360" w:lineRule="exact"/>
              <w:textAlignment w:val="bottom"/>
            </w:pPr>
            <w:r>
              <w:t xml:space="preserve">*  </w:t>
            </w:r>
            <w:r>
              <w:rPr>
                <w:rFonts w:hint="eastAsia"/>
              </w:rPr>
              <w:t>教育部</w:t>
            </w:r>
          </w:p>
          <w:p w:rsidR="00000000" w:rsidRDefault="00000000">
            <w:pPr>
              <w:autoSpaceDE w:val="0"/>
              <w:autoSpaceDN w:val="0"/>
              <w:spacing w:line="360" w:lineRule="exact"/>
              <w:textAlignment w:val="bottom"/>
            </w:pPr>
            <w:r>
              <w:t xml:space="preserve">*  </w:t>
            </w:r>
            <w:r>
              <w:rPr>
                <w:rFonts w:hint="eastAsia"/>
              </w:rPr>
              <w:t>新闻部</w:t>
            </w:r>
          </w:p>
          <w:p w:rsidR="00000000" w:rsidRDefault="00000000">
            <w:pPr>
              <w:autoSpaceDE w:val="0"/>
              <w:autoSpaceDN w:val="0"/>
              <w:spacing w:line="360" w:lineRule="exact"/>
              <w:textAlignment w:val="bottom"/>
            </w:pPr>
            <w:r>
              <w:t xml:space="preserve">*  </w:t>
            </w:r>
            <w:r>
              <w:rPr>
                <w:rFonts w:hint="eastAsia"/>
              </w:rPr>
              <w:t>文化部</w:t>
            </w:r>
          </w:p>
          <w:p w:rsidR="00000000" w:rsidRDefault="00000000">
            <w:pPr>
              <w:autoSpaceDE w:val="0"/>
              <w:autoSpaceDN w:val="0"/>
              <w:spacing w:line="360" w:lineRule="exact"/>
              <w:textAlignment w:val="bottom"/>
            </w:pPr>
            <w:r>
              <w:t xml:space="preserve">*  </w:t>
            </w:r>
            <w:r>
              <w:rPr>
                <w:rFonts w:hint="eastAsia"/>
              </w:rPr>
              <w:t>协会、俱乐部、青年和妇女联合会</w:t>
            </w:r>
          </w:p>
          <w:p w:rsidR="00000000" w:rsidRDefault="00000000">
            <w:pPr>
              <w:autoSpaceDE w:val="0"/>
              <w:autoSpaceDN w:val="0"/>
              <w:spacing w:line="360" w:lineRule="exact"/>
              <w:textAlignment w:val="bottom"/>
            </w:pPr>
            <w:r>
              <w:t xml:space="preserve">*  </w:t>
            </w:r>
            <w:r>
              <w:rPr>
                <w:rFonts w:hint="eastAsia"/>
              </w:rPr>
              <w:t>地方当局</w:t>
            </w:r>
          </w:p>
        </w:tc>
      </w:tr>
      <w:tr w:rsidR="00000000">
        <w:tblPrEx>
          <w:tblCellMar>
            <w:top w:w="0" w:type="dxa"/>
            <w:bottom w:w="0" w:type="dxa"/>
          </w:tblCellMar>
        </w:tblPrEx>
        <w:tc>
          <w:tcPr>
            <w:tcW w:w="1828" w:type="dxa"/>
          </w:tcPr>
          <w:p w:rsidR="00000000" w:rsidRDefault="00000000">
            <w:pPr>
              <w:autoSpaceDE w:val="0"/>
              <w:autoSpaceDN w:val="0"/>
              <w:spacing w:line="360" w:lineRule="exact"/>
              <w:textAlignment w:val="bottom"/>
            </w:pPr>
            <w:r>
              <w:t xml:space="preserve">2.  </w:t>
            </w:r>
            <w:r>
              <w:rPr>
                <w:rFonts w:hint="eastAsia"/>
              </w:rPr>
              <w:t>对女孩上学造成的机会损失补偿家庭。</w:t>
            </w:r>
          </w:p>
        </w:tc>
        <w:tc>
          <w:tcPr>
            <w:tcW w:w="2696" w:type="dxa"/>
          </w:tcPr>
          <w:p w:rsidR="00000000" w:rsidRDefault="00000000">
            <w:pPr>
              <w:autoSpaceDE w:val="0"/>
              <w:autoSpaceDN w:val="0"/>
              <w:spacing w:line="360" w:lineRule="exact"/>
              <w:textAlignment w:val="bottom"/>
            </w:pPr>
            <w:r>
              <w:t xml:space="preserve">*  </w:t>
            </w:r>
            <w:r>
              <w:rPr>
                <w:rFonts w:hint="eastAsia"/>
              </w:rPr>
              <w:t>农村地区多数家庭的收入水平低。</w:t>
            </w:r>
          </w:p>
          <w:p w:rsidR="00000000" w:rsidRDefault="00000000">
            <w:pPr>
              <w:autoSpaceDE w:val="0"/>
              <w:autoSpaceDN w:val="0"/>
              <w:spacing w:line="360" w:lineRule="exact"/>
              <w:textAlignment w:val="bottom"/>
            </w:pPr>
            <w:r>
              <w:t xml:space="preserve">*  </w:t>
            </w:r>
            <w:r>
              <w:rPr>
                <w:rFonts w:hint="eastAsia"/>
              </w:rPr>
              <w:t>家庭意识到让女孩上学一方面她们不能工作另一方面还要缴学费而造成损失。</w:t>
            </w:r>
          </w:p>
          <w:p w:rsidR="00000000" w:rsidRDefault="00000000">
            <w:pPr>
              <w:autoSpaceDE w:val="0"/>
              <w:autoSpaceDN w:val="0"/>
              <w:spacing w:line="360" w:lineRule="exact"/>
              <w:textAlignment w:val="bottom"/>
            </w:pPr>
            <w:r>
              <w:t xml:space="preserve">*  </w:t>
            </w:r>
            <w:r>
              <w:rPr>
                <w:rFonts w:hint="eastAsia"/>
              </w:rPr>
              <w:t>毕业后女孩没有工作机会。</w:t>
            </w:r>
          </w:p>
        </w:tc>
        <w:tc>
          <w:tcPr>
            <w:tcW w:w="3116" w:type="dxa"/>
          </w:tcPr>
          <w:p w:rsidR="00000000" w:rsidRDefault="00000000">
            <w:pPr>
              <w:autoSpaceDE w:val="0"/>
              <w:autoSpaceDN w:val="0"/>
              <w:spacing w:line="360" w:lineRule="exact"/>
              <w:textAlignment w:val="bottom"/>
            </w:pPr>
            <w:r>
              <w:t xml:space="preserve">*  </w:t>
            </w:r>
            <w:r>
              <w:rPr>
                <w:rFonts w:hint="eastAsia"/>
              </w:rPr>
              <w:t>对上学女孩及其家庭直接进行食品和用品补贴项目。</w:t>
            </w:r>
          </w:p>
          <w:p w:rsidR="00000000" w:rsidRDefault="00000000">
            <w:pPr>
              <w:autoSpaceDE w:val="0"/>
              <w:autoSpaceDN w:val="0"/>
              <w:spacing w:line="360" w:lineRule="exact"/>
              <w:textAlignment w:val="bottom"/>
            </w:pPr>
            <w:r>
              <w:t xml:space="preserve">*  </w:t>
            </w:r>
            <w:r>
              <w:rPr>
                <w:rFonts w:hint="eastAsia"/>
              </w:rPr>
              <w:t>减免女生学杂费用。</w:t>
            </w:r>
          </w:p>
          <w:p w:rsidR="00000000" w:rsidRDefault="00000000">
            <w:pPr>
              <w:autoSpaceDE w:val="0"/>
              <w:autoSpaceDN w:val="0"/>
              <w:spacing w:line="360" w:lineRule="exact"/>
              <w:textAlignment w:val="bottom"/>
            </w:pPr>
            <w:r>
              <w:t xml:space="preserve">*  </w:t>
            </w:r>
            <w:r>
              <w:rPr>
                <w:rFonts w:hint="eastAsia"/>
              </w:rPr>
              <w:t>地方当局鼓励投入国家资本支助女儿上学的家庭。</w:t>
            </w:r>
          </w:p>
          <w:p w:rsidR="00000000" w:rsidRDefault="00000000">
            <w:pPr>
              <w:autoSpaceDE w:val="0"/>
              <w:autoSpaceDN w:val="0"/>
              <w:spacing w:line="360" w:lineRule="exact"/>
              <w:textAlignment w:val="bottom"/>
            </w:pPr>
            <w:r>
              <w:t xml:space="preserve">*  </w:t>
            </w:r>
            <w:r>
              <w:rPr>
                <w:rFonts w:hint="eastAsia"/>
              </w:rPr>
              <w:t>国际组织直接提供某些支助，鼓励家庭将其女儿送到学校上学并掌握技能和手艺，确保提高收入和生活水准。</w:t>
            </w:r>
          </w:p>
        </w:tc>
        <w:tc>
          <w:tcPr>
            <w:tcW w:w="2276" w:type="dxa"/>
          </w:tcPr>
          <w:p w:rsidR="00000000" w:rsidRDefault="00000000">
            <w:pPr>
              <w:autoSpaceDE w:val="0"/>
              <w:autoSpaceDN w:val="0"/>
              <w:spacing w:line="360" w:lineRule="exact"/>
              <w:textAlignment w:val="bottom"/>
            </w:pPr>
            <w:r>
              <w:t xml:space="preserve">*  </w:t>
            </w:r>
            <w:r>
              <w:rPr>
                <w:rFonts w:hint="eastAsia"/>
              </w:rPr>
              <w:t>教育部</w:t>
            </w:r>
          </w:p>
          <w:p w:rsidR="00000000" w:rsidRDefault="00000000">
            <w:pPr>
              <w:autoSpaceDE w:val="0"/>
              <w:autoSpaceDN w:val="0"/>
              <w:spacing w:line="360" w:lineRule="exact"/>
              <w:textAlignment w:val="bottom"/>
            </w:pPr>
            <w:r>
              <w:t xml:space="preserve">*  </w:t>
            </w:r>
            <w:r>
              <w:rPr>
                <w:rFonts w:hint="eastAsia"/>
              </w:rPr>
              <w:t>保险和社会事务部</w:t>
            </w:r>
          </w:p>
          <w:p w:rsidR="00000000" w:rsidRDefault="00000000">
            <w:pPr>
              <w:autoSpaceDE w:val="0"/>
              <w:autoSpaceDN w:val="0"/>
              <w:spacing w:line="360" w:lineRule="exact"/>
              <w:textAlignment w:val="bottom"/>
            </w:pPr>
            <w:r>
              <w:t xml:space="preserve">*  </w:t>
            </w:r>
            <w:r>
              <w:rPr>
                <w:rFonts w:hint="eastAsia"/>
              </w:rPr>
              <w:t>工商联合会</w:t>
            </w:r>
          </w:p>
          <w:p w:rsidR="00000000" w:rsidRDefault="00000000">
            <w:pPr>
              <w:autoSpaceDE w:val="0"/>
              <w:autoSpaceDN w:val="0"/>
              <w:spacing w:line="360" w:lineRule="exact"/>
              <w:textAlignment w:val="bottom"/>
            </w:pPr>
            <w:r>
              <w:t xml:space="preserve">*  </w:t>
            </w:r>
            <w:r>
              <w:rPr>
                <w:rFonts w:hint="eastAsia"/>
              </w:rPr>
              <w:t>劳动部</w:t>
            </w:r>
          </w:p>
          <w:p w:rsidR="00000000" w:rsidRDefault="00000000">
            <w:pPr>
              <w:autoSpaceDE w:val="0"/>
              <w:autoSpaceDN w:val="0"/>
              <w:spacing w:line="360" w:lineRule="exact"/>
              <w:textAlignment w:val="bottom"/>
            </w:pPr>
            <w:r>
              <w:t xml:space="preserve">*  </w:t>
            </w:r>
            <w:r>
              <w:rPr>
                <w:rFonts w:hint="eastAsia"/>
              </w:rPr>
              <w:t>公务员制度和行政改革部</w:t>
            </w:r>
          </w:p>
        </w:tc>
      </w:tr>
      <w:tr w:rsidR="00000000">
        <w:tblPrEx>
          <w:tblCellMar>
            <w:top w:w="0" w:type="dxa"/>
            <w:bottom w:w="0" w:type="dxa"/>
          </w:tblCellMar>
        </w:tblPrEx>
        <w:tc>
          <w:tcPr>
            <w:tcW w:w="1828" w:type="dxa"/>
          </w:tcPr>
          <w:p w:rsidR="00000000" w:rsidRDefault="00000000">
            <w:pPr>
              <w:autoSpaceDE w:val="0"/>
              <w:autoSpaceDN w:val="0"/>
              <w:spacing w:line="360" w:lineRule="exact"/>
              <w:textAlignment w:val="bottom"/>
            </w:pPr>
            <w:r>
              <w:t xml:space="preserve">3.  </w:t>
            </w:r>
            <w:r>
              <w:rPr>
                <w:rFonts w:hint="eastAsia"/>
              </w:rPr>
              <w:t>增加女教师数目</w:t>
            </w:r>
          </w:p>
        </w:tc>
        <w:tc>
          <w:tcPr>
            <w:tcW w:w="2696" w:type="dxa"/>
          </w:tcPr>
          <w:p w:rsidR="00000000" w:rsidRDefault="00000000">
            <w:pPr>
              <w:autoSpaceDE w:val="0"/>
              <w:autoSpaceDN w:val="0"/>
              <w:spacing w:line="360" w:lineRule="exact"/>
              <w:textAlignment w:val="bottom"/>
            </w:pPr>
            <w:r>
              <w:t xml:space="preserve">*  </w:t>
            </w:r>
            <w:r>
              <w:rPr>
                <w:rFonts w:hint="eastAsia"/>
              </w:rPr>
              <w:t>女教师数量赶不上提高入学率的需要。</w:t>
            </w:r>
          </w:p>
          <w:p w:rsidR="00000000" w:rsidRDefault="00000000">
            <w:pPr>
              <w:autoSpaceDE w:val="0"/>
              <w:autoSpaceDN w:val="0"/>
              <w:spacing w:line="360" w:lineRule="exact"/>
              <w:textAlignment w:val="bottom"/>
            </w:pPr>
            <w:r>
              <w:t xml:space="preserve">*  </w:t>
            </w:r>
            <w:r>
              <w:rPr>
                <w:rFonts w:hint="eastAsia"/>
              </w:rPr>
              <w:t>在缺乏女教师的地区不能受益于利用女子教育的产出。</w:t>
            </w:r>
          </w:p>
          <w:p w:rsidR="00000000" w:rsidRDefault="00000000">
            <w:pPr>
              <w:autoSpaceDE w:val="0"/>
              <w:autoSpaceDN w:val="0"/>
              <w:spacing w:line="360" w:lineRule="exact"/>
              <w:textAlignment w:val="bottom"/>
            </w:pPr>
            <w:r>
              <w:t xml:space="preserve">*  </w:t>
            </w:r>
            <w:r>
              <w:rPr>
                <w:rFonts w:hint="eastAsia"/>
              </w:rPr>
              <w:t>女教师不到农村地区工作。</w:t>
            </w:r>
          </w:p>
        </w:tc>
        <w:tc>
          <w:tcPr>
            <w:tcW w:w="3116" w:type="dxa"/>
          </w:tcPr>
          <w:p w:rsidR="00000000" w:rsidRDefault="00000000">
            <w:pPr>
              <w:autoSpaceDE w:val="0"/>
              <w:autoSpaceDN w:val="0"/>
              <w:spacing w:line="360" w:lineRule="exact"/>
              <w:textAlignment w:val="bottom"/>
            </w:pPr>
            <w:r>
              <w:t xml:space="preserve">*  </w:t>
            </w:r>
            <w:r>
              <w:rPr>
                <w:rFonts w:hint="eastAsia"/>
              </w:rPr>
              <w:t>批准一项计划，按照教育单位产出的水平，在农村地区建设女子师范院校。</w:t>
            </w:r>
          </w:p>
          <w:p w:rsidR="00000000" w:rsidRDefault="00000000">
            <w:pPr>
              <w:autoSpaceDE w:val="0"/>
              <w:autoSpaceDN w:val="0"/>
              <w:spacing w:line="360" w:lineRule="exact"/>
              <w:textAlignment w:val="bottom"/>
            </w:pPr>
            <w:r>
              <w:t xml:space="preserve">*  </w:t>
            </w:r>
            <w:r>
              <w:rPr>
                <w:rFonts w:hint="eastAsia"/>
              </w:rPr>
              <w:t>动员女子</w:t>
            </w:r>
            <w:r>
              <w:t xml:space="preserve"> </w:t>
            </w:r>
            <w:r>
              <w:rPr>
                <w:rFonts w:hint="eastAsia"/>
              </w:rPr>
              <w:t>教育产出加入她们所在居民区的教学专业</w:t>
            </w:r>
            <w:r>
              <w:t>.</w:t>
            </w:r>
          </w:p>
          <w:p w:rsidR="00000000" w:rsidRDefault="00000000">
            <w:pPr>
              <w:autoSpaceDE w:val="0"/>
              <w:autoSpaceDN w:val="0"/>
              <w:spacing w:line="360" w:lineRule="exact"/>
              <w:textAlignment w:val="bottom"/>
            </w:pPr>
            <w:r>
              <w:t xml:space="preserve">*  </w:t>
            </w:r>
            <w:r>
              <w:rPr>
                <w:rFonts w:hint="eastAsia"/>
              </w:rPr>
              <w:t>增加女教师职位定额，并按照对女教师的需要量将她们补充到农村学校从事教学。</w:t>
            </w:r>
          </w:p>
          <w:p w:rsidR="00000000" w:rsidRDefault="00000000">
            <w:pPr>
              <w:autoSpaceDE w:val="0"/>
              <w:autoSpaceDN w:val="0"/>
              <w:spacing w:line="360" w:lineRule="exact"/>
              <w:textAlignment w:val="bottom"/>
            </w:pPr>
            <w:r>
              <w:t xml:space="preserve">*  </w:t>
            </w:r>
            <w:r>
              <w:rPr>
                <w:rFonts w:hint="eastAsia"/>
              </w:rPr>
              <w:t>向农村女教师提供物质、精神和职位鼓励。</w:t>
            </w:r>
          </w:p>
          <w:p w:rsidR="00000000" w:rsidRDefault="00000000">
            <w:pPr>
              <w:autoSpaceDE w:val="0"/>
              <w:autoSpaceDN w:val="0"/>
              <w:spacing w:line="360" w:lineRule="exact"/>
              <w:textAlignment w:val="bottom"/>
            </w:pPr>
            <w:r>
              <w:t xml:space="preserve">*  </w:t>
            </w:r>
            <w:r>
              <w:rPr>
                <w:rFonts w:hint="eastAsia"/>
              </w:rPr>
              <w:t>鼓励妇女从城市转到农村地区工作。</w:t>
            </w:r>
          </w:p>
          <w:p w:rsidR="00000000" w:rsidRDefault="00000000">
            <w:pPr>
              <w:autoSpaceDE w:val="0"/>
              <w:autoSpaceDN w:val="0"/>
              <w:spacing w:line="360" w:lineRule="exact"/>
              <w:textAlignment w:val="bottom"/>
            </w:pPr>
            <w:r>
              <w:t xml:space="preserve">*  </w:t>
            </w:r>
            <w:r>
              <w:rPr>
                <w:rFonts w:hint="eastAsia"/>
              </w:rPr>
              <w:t>为女教师提供晋升机会以获得更高的教育职位如指导和行政管理职位。</w:t>
            </w:r>
          </w:p>
        </w:tc>
        <w:tc>
          <w:tcPr>
            <w:tcW w:w="2276" w:type="dxa"/>
          </w:tcPr>
          <w:p w:rsidR="00000000" w:rsidRDefault="00000000">
            <w:pPr>
              <w:autoSpaceDE w:val="0"/>
              <w:autoSpaceDN w:val="0"/>
              <w:spacing w:line="360" w:lineRule="exact"/>
              <w:textAlignment w:val="bottom"/>
            </w:pPr>
            <w:r>
              <w:t xml:space="preserve">*  </w:t>
            </w:r>
            <w:r>
              <w:rPr>
                <w:rFonts w:hint="eastAsia"/>
              </w:rPr>
              <w:t>教育部</w:t>
            </w:r>
          </w:p>
          <w:p w:rsidR="00000000" w:rsidRDefault="00000000">
            <w:pPr>
              <w:autoSpaceDE w:val="0"/>
              <w:autoSpaceDN w:val="0"/>
              <w:spacing w:line="360" w:lineRule="exact"/>
              <w:textAlignment w:val="bottom"/>
            </w:pPr>
            <w:r>
              <w:t xml:space="preserve">*  </w:t>
            </w:r>
            <w:r>
              <w:rPr>
                <w:rFonts w:hint="eastAsia"/>
              </w:rPr>
              <w:t>公务员及制度和行政改革部</w:t>
            </w:r>
          </w:p>
          <w:p w:rsidR="00000000" w:rsidRDefault="00000000">
            <w:pPr>
              <w:autoSpaceDE w:val="0"/>
              <w:autoSpaceDN w:val="0"/>
              <w:spacing w:line="360" w:lineRule="exact"/>
              <w:textAlignment w:val="bottom"/>
            </w:pPr>
            <w:r>
              <w:t xml:space="preserve">*  </w:t>
            </w:r>
            <w:r>
              <w:rPr>
                <w:rFonts w:hint="eastAsia"/>
              </w:rPr>
              <w:t>财政部</w:t>
            </w:r>
          </w:p>
          <w:p w:rsidR="00000000" w:rsidRDefault="00000000">
            <w:pPr>
              <w:autoSpaceDE w:val="0"/>
              <w:autoSpaceDN w:val="0"/>
              <w:spacing w:line="360" w:lineRule="exact"/>
              <w:textAlignment w:val="bottom"/>
            </w:pPr>
            <w:r>
              <w:t xml:space="preserve">*  </w:t>
            </w:r>
            <w:r>
              <w:rPr>
                <w:rFonts w:hint="eastAsia"/>
              </w:rPr>
              <w:t>地方当局</w:t>
            </w:r>
          </w:p>
          <w:p w:rsidR="00000000" w:rsidRDefault="00000000">
            <w:pPr>
              <w:autoSpaceDE w:val="0"/>
              <w:autoSpaceDN w:val="0"/>
              <w:spacing w:line="360" w:lineRule="exact"/>
              <w:textAlignment w:val="bottom"/>
            </w:pPr>
            <w:r>
              <w:t xml:space="preserve">*  </w:t>
            </w:r>
            <w:r>
              <w:rPr>
                <w:rFonts w:hint="eastAsia"/>
              </w:rPr>
              <w:t>教育系</w:t>
            </w:r>
          </w:p>
        </w:tc>
      </w:tr>
      <w:tr w:rsidR="00000000">
        <w:tblPrEx>
          <w:tblCellMar>
            <w:top w:w="0" w:type="dxa"/>
            <w:bottom w:w="0" w:type="dxa"/>
          </w:tblCellMar>
        </w:tblPrEx>
        <w:tc>
          <w:tcPr>
            <w:tcW w:w="1828" w:type="dxa"/>
          </w:tcPr>
          <w:p w:rsidR="00000000" w:rsidRDefault="00000000">
            <w:pPr>
              <w:autoSpaceDE w:val="0"/>
              <w:autoSpaceDN w:val="0"/>
              <w:spacing w:line="360" w:lineRule="exact"/>
              <w:textAlignment w:val="bottom"/>
            </w:pPr>
            <w:r>
              <w:t xml:space="preserve">4.  </w:t>
            </w:r>
            <w:r>
              <w:rPr>
                <w:rFonts w:hint="eastAsia"/>
              </w:rPr>
              <w:t>提高女教师素质标准</w:t>
            </w:r>
          </w:p>
        </w:tc>
        <w:tc>
          <w:tcPr>
            <w:tcW w:w="2696" w:type="dxa"/>
          </w:tcPr>
          <w:p w:rsidR="00000000" w:rsidRDefault="00000000">
            <w:pPr>
              <w:autoSpaceDE w:val="0"/>
              <w:autoSpaceDN w:val="0"/>
              <w:spacing w:line="360" w:lineRule="exact"/>
              <w:textAlignment w:val="bottom"/>
            </w:pPr>
            <w:r>
              <w:t xml:space="preserve">*  </w:t>
            </w:r>
            <w:r>
              <w:rPr>
                <w:rFonts w:hint="eastAsia"/>
              </w:rPr>
              <w:t>女教师的专业标准不适应分配给她们的任务</w:t>
            </w:r>
            <w:r>
              <w:t>,</w:t>
            </w:r>
            <w:r>
              <w:rPr>
                <w:rFonts w:hint="eastAsia"/>
              </w:rPr>
              <w:t>特别是在农村地区。</w:t>
            </w:r>
          </w:p>
          <w:p w:rsidR="00000000" w:rsidRDefault="00000000">
            <w:pPr>
              <w:autoSpaceDE w:val="0"/>
              <w:autoSpaceDN w:val="0"/>
              <w:spacing w:line="360" w:lineRule="exact"/>
              <w:textAlignment w:val="bottom"/>
            </w:pPr>
            <w:r>
              <w:t xml:space="preserve">*  </w:t>
            </w:r>
            <w:r>
              <w:rPr>
                <w:rFonts w:hint="eastAsia"/>
              </w:rPr>
              <w:t>农村地区女教师负有多重任务。</w:t>
            </w:r>
          </w:p>
          <w:p w:rsidR="00000000" w:rsidRDefault="00000000">
            <w:pPr>
              <w:autoSpaceDE w:val="0"/>
              <w:autoSpaceDN w:val="0"/>
              <w:spacing w:line="360" w:lineRule="exact"/>
              <w:textAlignment w:val="bottom"/>
            </w:pPr>
            <w:r>
              <w:t xml:space="preserve">*  </w:t>
            </w:r>
            <w:r>
              <w:rPr>
                <w:rFonts w:hint="eastAsia"/>
              </w:rPr>
              <w:t>资格和训练标准不适应农村地区的教育和培训需要。</w:t>
            </w:r>
          </w:p>
          <w:p w:rsidR="00000000" w:rsidRDefault="00000000">
            <w:pPr>
              <w:autoSpaceDE w:val="0"/>
              <w:autoSpaceDN w:val="0"/>
              <w:spacing w:line="360" w:lineRule="exact"/>
              <w:textAlignment w:val="bottom"/>
            </w:pPr>
            <w:r>
              <w:t xml:space="preserve">*  </w:t>
            </w:r>
            <w:r>
              <w:rPr>
                <w:rFonts w:hint="eastAsia"/>
              </w:rPr>
              <w:t>意识到不能受益于女子教育。</w:t>
            </w:r>
          </w:p>
        </w:tc>
        <w:tc>
          <w:tcPr>
            <w:tcW w:w="3116" w:type="dxa"/>
          </w:tcPr>
          <w:p w:rsidR="00000000" w:rsidRDefault="00000000">
            <w:pPr>
              <w:autoSpaceDE w:val="0"/>
              <w:autoSpaceDN w:val="0"/>
              <w:spacing w:line="360" w:lineRule="exact"/>
              <w:textAlignment w:val="bottom"/>
            </w:pPr>
            <w:r>
              <w:t xml:space="preserve">*  </w:t>
            </w:r>
            <w:r>
              <w:rPr>
                <w:rFonts w:hint="eastAsia"/>
              </w:rPr>
              <w:t>通过一项女教师在职培训计划，并将专业和职务提升与此挂钩。</w:t>
            </w:r>
          </w:p>
          <w:p w:rsidR="00000000" w:rsidRDefault="00000000">
            <w:pPr>
              <w:autoSpaceDE w:val="0"/>
              <w:autoSpaceDN w:val="0"/>
              <w:spacing w:line="360" w:lineRule="exact"/>
              <w:textAlignment w:val="bottom"/>
            </w:pPr>
            <w:r>
              <w:t xml:space="preserve">*  </w:t>
            </w:r>
            <w:r>
              <w:rPr>
                <w:rFonts w:hint="eastAsia"/>
              </w:rPr>
              <w:t>通过女教师培训方案，这些方案符合分配给农村女教师的任务，例如混班教学，成人教育，社会指导服务，设计和管理课外活动和手工艺。</w:t>
            </w:r>
          </w:p>
        </w:tc>
        <w:tc>
          <w:tcPr>
            <w:tcW w:w="2276" w:type="dxa"/>
          </w:tcPr>
          <w:p w:rsidR="00000000" w:rsidRDefault="00000000">
            <w:pPr>
              <w:autoSpaceDE w:val="0"/>
              <w:autoSpaceDN w:val="0"/>
              <w:spacing w:line="360" w:lineRule="exact"/>
              <w:textAlignment w:val="bottom"/>
            </w:pPr>
            <w:r>
              <w:t xml:space="preserve">*  </w:t>
            </w:r>
            <w:r>
              <w:rPr>
                <w:rFonts w:hint="eastAsia"/>
              </w:rPr>
              <w:t>教育部</w:t>
            </w:r>
          </w:p>
          <w:p w:rsidR="00000000" w:rsidRDefault="00000000">
            <w:pPr>
              <w:autoSpaceDE w:val="0"/>
              <w:autoSpaceDN w:val="0"/>
              <w:spacing w:line="360" w:lineRule="exact"/>
              <w:textAlignment w:val="bottom"/>
            </w:pPr>
            <w:r>
              <w:t xml:space="preserve">*  </w:t>
            </w:r>
            <w:r>
              <w:rPr>
                <w:rFonts w:hint="eastAsia"/>
              </w:rPr>
              <w:t>公务员制度和行政改革部</w:t>
            </w:r>
          </w:p>
          <w:p w:rsidR="00000000" w:rsidRDefault="00000000">
            <w:pPr>
              <w:autoSpaceDE w:val="0"/>
              <w:autoSpaceDN w:val="0"/>
              <w:spacing w:line="360" w:lineRule="exact"/>
              <w:textAlignment w:val="bottom"/>
            </w:pPr>
            <w:r>
              <w:t xml:space="preserve">*  </w:t>
            </w:r>
            <w:r>
              <w:rPr>
                <w:rFonts w:hint="eastAsia"/>
              </w:rPr>
              <w:t>地方当局</w:t>
            </w:r>
          </w:p>
        </w:tc>
      </w:tr>
      <w:tr w:rsidR="00000000">
        <w:tblPrEx>
          <w:tblCellMar>
            <w:top w:w="0" w:type="dxa"/>
            <w:bottom w:w="0" w:type="dxa"/>
          </w:tblCellMar>
        </w:tblPrEx>
        <w:tc>
          <w:tcPr>
            <w:tcW w:w="1828" w:type="dxa"/>
          </w:tcPr>
          <w:p w:rsidR="00000000" w:rsidRDefault="00000000">
            <w:pPr>
              <w:autoSpaceDE w:val="0"/>
              <w:autoSpaceDN w:val="0"/>
              <w:spacing w:line="360" w:lineRule="exact"/>
              <w:textAlignment w:val="bottom"/>
            </w:pPr>
            <w:r>
              <w:t xml:space="preserve">5.  </w:t>
            </w:r>
            <w:r>
              <w:rPr>
                <w:rFonts w:hint="eastAsia"/>
              </w:rPr>
              <w:t>避免男女同校</w:t>
            </w:r>
          </w:p>
        </w:tc>
        <w:tc>
          <w:tcPr>
            <w:tcW w:w="2696" w:type="dxa"/>
          </w:tcPr>
          <w:p w:rsidR="00000000" w:rsidRDefault="00000000">
            <w:pPr>
              <w:autoSpaceDE w:val="0"/>
              <w:autoSpaceDN w:val="0"/>
              <w:spacing w:line="360" w:lineRule="exact"/>
              <w:textAlignment w:val="bottom"/>
            </w:pPr>
            <w:r>
              <w:t xml:space="preserve">*  </w:t>
            </w:r>
            <w:r>
              <w:rPr>
                <w:rFonts w:hint="eastAsia"/>
              </w:rPr>
              <w:t>男女同校是许多地区女孩入学率低的原因之一。</w:t>
            </w:r>
          </w:p>
          <w:p w:rsidR="00000000" w:rsidRDefault="00000000">
            <w:pPr>
              <w:autoSpaceDE w:val="0"/>
              <w:autoSpaceDN w:val="0"/>
              <w:spacing w:line="360" w:lineRule="exact"/>
              <w:textAlignment w:val="bottom"/>
            </w:pPr>
            <w:r>
              <w:t xml:space="preserve">*  </w:t>
            </w:r>
            <w:r>
              <w:rPr>
                <w:rFonts w:hint="eastAsia"/>
              </w:rPr>
              <w:t>各地区反对男女同校的程度不一致。</w:t>
            </w:r>
          </w:p>
          <w:p w:rsidR="00000000" w:rsidRDefault="00000000">
            <w:pPr>
              <w:autoSpaceDE w:val="0"/>
              <w:autoSpaceDN w:val="0"/>
              <w:spacing w:line="360" w:lineRule="exact"/>
              <w:textAlignment w:val="bottom"/>
            </w:pPr>
            <w:r>
              <w:t xml:space="preserve">*  </w:t>
            </w:r>
            <w:r>
              <w:rPr>
                <w:rFonts w:hint="eastAsia"/>
              </w:rPr>
              <w:t>在允许男女同校的年龄上的不一致。</w:t>
            </w:r>
          </w:p>
          <w:p w:rsidR="00000000" w:rsidRDefault="00000000">
            <w:pPr>
              <w:autoSpaceDE w:val="0"/>
              <w:autoSpaceDN w:val="0"/>
              <w:spacing w:line="360" w:lineRule="exact"/>
              <w:textAlignment w:val="bottom"/>
            </w:pPr>
            <w:r>
              <w:t xml:space="preserve">*  </w:t>
            </w:r>
            <w:r>
              <w:rPr>
                <w:rFonts w:hint="eastAsia"/>
              </w:rPr>
              <w:t>基础教育学校继续扩大男女同校做法。</w:t>
            </w:r>
          </w:p>
        </w:tc>
        <w:tc>
          <w:tcPr>
            <w:tcW w:w="3116" w:type="dxa"/>
          </w:tcPr>
          <w:p w:rsidR="00000000" w:rsidRDefault="00000000">
            <w:pPr>
              <w:autoSpaceDE w:val="0"/>
              <w:autoSpaceDN w:val="0"/>
              <w:spacing w:line="360" w:lineRule="exact"/>
              <w:textAlignment w:val="bottom"/>
            </w:pPr>
            <w:r>
              <w:t xml:space="preserve">*  </w:t>
            </w:r>
            <w:r>
              <w:rPr>
                <w:rFonts w:hint="eastAsia"/>
              </w:rPr>
              <w:t>公立学校实行两部制，一部专为女生开设。</w:t>
            </w:r>
          </w:p>
          <w:p w:rsidR="00000000" w:rsidRDefault="00000000">
            <w:pPr>
              <w:autoSpaceDE w:val="0"/>
              <w:autoSpaceDN w:val="0"/>
              <w:spacing w:line="360" w:lineRule="exact"/>
              <w:textAlignment w:val="bottom"/>
            </w:pPr>
            <w:r>
              <w:t xml:space="preserve">*  </w:t>
            </w:r>
            <w:r>
              <w:rPr>
                <w:rFonts w:hint="eastAsia"/>
              </w:rPr>
              <w:t>大的学校划出一部分班级专收女生，校方进行恰当的安排。</w:t>
            </w:r>
          </w:p>
          <w:p w:rsidR="00000000" w:rsidRDefault="00000000">
            <w:pPr>
              <w:autoSpaceDE w:val="0"/>
              <w:autoSpaceDN w:val="0"/>
              <w:spacing w:line="360" w:lineRule="exact"/>
              <w:textAlignment w:val="bottom"/>
            </w:pPr>
            <w:r>
              <w:t xml:space="preserve">*  </w:t>
            </w:r>
            <w:r>
              <w:rPr>
                <w:rFonts w:hint="eastAsia"/>
              </w:rPr>
              <w:t>在人口密度大要求建设独立女子学校的地方建设此种学校。</w:t>
            </w:r>
          </w:p>
          <w:p w:rsidR="00000000" w:rsidRDefault="00000000">
            <w:pPr>
              <w:autoSpaceDE w:val="0"/>
              <w:autoSpaceDN w:val="0"/>
              <w:spacing w:line="360" w:lineRule="exact"/>
              <w:textAlignment w:val="bottom"/>
            </w:pPr>
            <w:r>
              <w:t xml:space="preserve">*  </w:t>
            </w:r>
            <w:r>
              <w:rPr>
                <w:rFonts w:hint="eastAsia"/>
              </w:rPr>
              <w:t>建立女生独立的班级。</w:t>
            </w:r>
          </w:p>
          <w:p w:rsidR="00000000" w:rsidRDefault="00000000">
            <w:pPr>
              <w:autoSpaceDE w:val="0"/>
              <w:autoSpaceDN w:val="0"/>
              <w:spacing w:line="360" w:lineRule="exact"/>
              <w:textAlignment w:val="bottom"/>
            </w:pPr>
            <w:r>
              <w:t xml:space="preserve">*  </w:t>
            </w:r>
            <w:r>
              <w:rPr>
                <w:rFonts w:hint="eastAsia"/>
              </w:rPr>
              <w:t>重新考虑校舍的设计，利用当地建筑材料并提供有利于女子教育的投资。</w:t>
            </w:r>
          </w:p>
        </w:tc>
        <w:tc>
          <w:tcPr>
            <w:tcW w:w="2276" w:type="dxa"/>
          </w:tcPr>
          <w:p w:rsidR="00000000" w:rsidRDefault="00000000">
            <w:pPr>
              <w:autoSpaceDE w:val="0"/>
              <w:autoSpaceDN w:val="0"/>
              <w:spacing w:line="360" w:lineRule="exact"/>
              <w:textAlignment w:val="bottom"/>
            </w:pPr>
            <w:r>
              <w:t xml:space="preserve">*  </w:t>
            </w:r>
            <w:r>
              <w:rPr>
                <w:rFonts w:hint="eastAsia"/>
              </w:rPr>
              <w:t>教育部</w:t>
            </w:r>
          </w:p>
          <w:p w:rsidR="00000000" w:rsidRDefault="00000000">
            <w:pPr>
              <w:autoSpaceDE w:val="0"/>
              <w:autoSpaceDN w:val="0"/>
              <w:spacing w:line="360" w:lineRule="exact"/>
              <w:textAlignment w:val="bottom"/>
            </w:pPr>
            <w:r>
              <w:t xml:space="preserve">*  </w:t>
            </w:r>
            <w:r>
              <w:rPr>
                <w:rFonts w:hint="eastAsia"/>
              </w:rPr>
              <w:t>地方当局</w:t>
            </w:r>
          </w:p>
        </w:tc>
      </w:tr>
      <w:tr w:rsidR="00000000">
        <w:tblPrEx>
          <w:tblCellMar>
            <w:top w:w="0" w:type="dxa"/>
            <w:bottom w:w="0" w:type="dxa"/>
          </w:tblCellMar>
        </w:tblPrEx>
        <w:tc>
          <w:tcPr>
            <w:tcW w:w="1828" w:type="dxa"/>
          </w:tcPr>
          <w:p w:rsidR="00000000" w:rsidRDefault="00000000">
            <w:pPr>
              <w:autoSpaceDE w:val="0"/>
              <w:autoSpaceDN w:val="0"/>
              <w:spacing w:line="360" w:lineRule="exact"/>
              <w:textAlignment w:val="bottom"/>
            </w:pPr>
            <w:r>
              <w:t xml:space="preserve">6.  </w:t>
            </w:r>
            <w:r>
              <w:rPr>
                <w:rFonts w:hint="eastAsia"/>
              </w:rPr>
              <w:t>按照当地的接受程度，对头四年级的师资实行女性化。</w:t>
            </w:r>
          </w:p>
        </w:tc>
        <w:tc>
          <w:tcPr>
            <w:tcW w:w="2696" w:type="dxa"/>
          </w:tcPr>
          <w:p w:rsidR="00000000" w:rsidRDefault="00000000">
            <w:pPr>
              <w:autoSpaceDE w:val="0"/>
              <w:autoSpaceDN w:val="0"/>
              <w:spacing w:line="360" w:lineRule="exact"/>
              <w:textAlignment w:val="bottom"/>
            </w:pPr>
            <w:r>
              <w:t xml:space="preserve">*  </w:t>
            </w:r>
            <w:r>
              <w:rPr>
                <w:rFonts w:hint="eastAsia"/>
              </w:rPr>
              <w:t>监护人对男女同校做法的接受程度与某些地区是否存在女教师和基础教育的头几个年级挂钩。</w:t>
            </w:r>
          </w:p>
          <w:p w:rsidR="00000000" w:rsidRDefault="00000000">
            <w:pPr>
              <w:autoSpaceDE w:val="0"/>
              <w:autoSpaceDN w:val="0"/>
              <w:spacing w:line="360" w:lineRule="exact"/>
              <w:textAlignment w:val="bottom"/>
            </w:pPr>
            <w:r>
              <w:t xml:space="preserve">*  </w:t>
            </w:r>
            <w:r>
              <w:rPr>
                <w:rFonts w:hint="eastAsia"/>
              </w:rPr>
              <w:t>儿童入学初期需要特殊照顾和了解管理他们的方法。</w:t>
            </w:r>
          </w:p>
          <w:p w:rsidR="00000000" w:rsidRDefault="00000000">
            <w:pPr>
              <w:autoSpaceDE w:val="0"/>
              <w:autoSpaceDN w:val="0"/>
              <w:spacing w:line="360" w:lineRule="exact"/>
              <w:textAlignment w:val="bottom"/>
            </w:pPr>
            <w:r>
              <w:t xml:space="preserve">*  </w:t>
            </w:r>
            <w:r>
              <w:rPr>
                <w:rFonts w:hint="eastAsia"/>
              </w:rPr>
              <w:t>某些地区难以建立单独班级，而且必须采用男女同校做法。</w:t>
            </w:r>
          </w:p>
        </w:tc>
        <w:tc>
          <w:tcPr>
            <w:tcW w:w="3116" w:type="dxa"/>
          </w:tcPr>
          <w:p w:rsidR="00000000" w:rsidRDefault="00000000">
            <w:pPr>
              <w:autoSpaceDE w:val="0"/>
              <w:autoSpaceDN w:val="0"/>
              <w:spacing w:line="360" w:lineRule="exact"/>
              <w:textAlignment w:val="bottom"/>
            </w:pPr>
            <w:r>
              <w:t xml:space="preserve">*  </w:t>
            </w:r>
            <w:r>
              <w:rPr>
                <w:rFonts w:hint="eastAsia"/>
              </w:rPr>
              <w:t>在易于做到和可以接受的地区任命女教师负责基础教育头四个年级的教学。</w:t>
            </w:r>
          </w:p>
          <w:p w:rsidR="00000000" w:rsidRDefault="00000000">
            <w:pPr>
              <w:autoSpaceDE w:val="0"/>
              <w:autoSpaceDN w:val="0"/>
              <w:spacing w:line="360" w:lineRule="exact"/>
              <w:textAlignment w:val="bottom"/>
            </w:pPr>
            <w:r>
              <w:t xml:space="preserve">*  </w:t>
            </w:r>
            <w:r>
              <w:rPr>
                <w:rFonts w:hint="eastAsia"/>
              </w:rPr>
              <w:t>分配城市中富余的女教师到贫困地区教头四个年级和利用男教师。</w:t>
            </w:r>
          </w:p>
          <w:p w:rsidR="00000000" w:rsidRDefault="00000000">
            <w:pPr>
              <w:autoSpaceDE w:val="0"/>
              <w:autoSpaceDN w:val="0"/>
              <w:spacing w:line="360" w:lineRule="exact"/>
              <w:textAlignment w:val="bottom"/>
            </w:pPr>
            <w:r>
              <w:t xml:space="preserve">*  </w:t>
            </w:r>
            <w:r>
              <w:rPr>
                <w:rFonts w:hint="eastAsia"/>
              </w:rPr>
              <w:t>如果需要教头四个年级，优先聘用女教师。</w:t>
            </w:r>
          </w:p>
        </w:tc>
        <w:tc>
          <w:tcPr>
            <w:tcW w:w="2276" w:type="dxa"/>
          </w:tcPr>
          <w:p w:rsidR="00000000" w:rsidRDefault="00000000">
            <w:pPr>
              <w:autoSpaceDE w:val="0"/>
              <w:autoSpaceDN w:val="0"/>
              <w:spacing w:line="360" w:lineRule="exact"/>
              <w:textAlignment w:val="bottom"/>
            </w:pPr>
            <w:r>
              <w:t xml:space="preserve">*  </w:t>
            </w:r>
            <w:r>
              <w:rPr>
                <w:rFonts w:hint="eastAsia"/>
              </w:rPr>
              <w:t>教育部</w:t>
            </w:r>
          </w:p>
          <w:p w:rsidR="00000000" w:rsidRDefault="00000000">
            <w:pPr>
              <w:autoSpaceDE w:val="0"/>
              <w:autoSpaceDN w:val="0"/>
              <w:spacing w:line="360" w:lineRule="exact"/>
              <w:textAlignment w:val="bottom"/>
            </w:pPr>
            <w:r>
              <w:t xml:space="preserve">*  </w:t>
            </w:r>
            <w:r>
              <w:rPr>
                <w:rFonts w:hint="eastAsia"/>
              </w:rPr>
              <w:t>公务员制度和行政改革部</w:t>
            </w:r>
          </w:p>
          <w:p w:rsidR="00000000" w:rsidRDefault="00000000">
            <w:pPr>
              <w:autoSpaceDE w:val="0"/>
              <w:autoSpaceDN w:val="0"/>
              <w:spacing w:line="360" w:lineRule="exact"/>
              <w:textAlignment w:val="bottom"/>
            </w:pPr>
            <w:r>
              <w:t xml:space="preserve">*  </w:t>
            </w:r>
            <w:r>
              <w:rPr>
                <w:rFonts w:hint="eastAsia"/>
              </w:rPr>
              <w:t>地方当局</w:t>
            </w:r>
          </w:p>
        </w:tc>
      </w:tr>
      <w:tr w:rsidR="00000000">
        <w:tblPrEx>
          <w:tblCellMar>
            <w:top w:w="0" w:type="dxa"/>
            <w:bottom w:w="0" w:type="dxa"/>
          </w:tblCellMar>
        </w:tblPrEx>
        <w:tc>
          <w:tcPr>
            <w:tcW w:w="1828" w:type="dxa"/>
          </w:tcPr>
          <w:p w:rsidR="00000000" w:rsidRDefault="00000000">
            <w:pPr>
              <w:autoSpaceDE w:val="0"/>
              <w:autoSpaceDN w:val="0"/>
              <w:spacing w:line="360" w:lineRule="exact"/>
              <w:textAlignment w:val="bottom"/>
            </w:pPr>
            <w:r>
              <w:t xml:space="preserve">7.  </w:t>
            </w:r>
            <w:r>
              <w:rPr>
                <w:rFonts w:hint="eastAsia"/>
              </w:rPr>
              <w:t>给所在地校舍配备设施</w:t>
            </w:r>
          </w:p>
        </w:tc>
        <w:tc>
          <w:tcPr>
            <w:tcW w:w="2696" w:type="dxa"/>
          </w:tcPr>
          <w:p w:rsidR="00000000" w:rsidRDefault="00000000">
            <w:pPr>
              <w:autoSpaceDE w:val="0"/>
              <w:autoSpaceDN w:val="0"/>
              <w:spacing w:line="360" w:lineRule="exact"/>
              <w:textAlignment w:val="bottom"/>
            </w:pPr>
            <w:r>
              <w:t xml:space="preserve">*  </w:t>
            </w:r>
            <w:r>
              <w:rPr>
                <w:rFonts w:hint="eastAsia"/>
              </w:rPr>
              <w:t>学校所在位置和上学距离影响女孩入学。</w:t>
            </w:r>
          </w:p>
          <w:p w:rsidR="00000000" w:rsidRDefault="00000000">
            <w:pPr>
              <w:autoSpaceDE w:val="0"/>
              <w:autoSpaceDN w:val="0"/>
              <w:spacing w:line="360" w:lineRule="exact"/>
              <w:textAlignment w:val="bottom"/>
            </w:pPr>
            <w:r>
              <w:t xml:space="preserve">*  </w:t>
            </w:r>
            <w:r>
              <w:rPr>
                <w:rFonts w:hint="eastAsia"/>
              </w:rPr>
              <w:t>学校位于市场和集合中心使监护人不敢将其女儿送到学校上学。</w:t>
            </w:r>
          </w:p>
          <w:p w:rsidR="00000000" w:rsidRDefault="00000000">
            <w:pPr>
              <w:autoSpaceDE w:val="0"/>
              <w:autoSpaceDN w:val="0"/>
              <w:spacing w:line="360" w:lineRule="exact"/>
              <w:textAlignment w:val="bottom"/>
            </w:pPr>
            <w:r>
              <w:t xml:space="preserve">*  </w:t>
            </w:r>
            <w:r>
              <w:rPr>
                <w:rFonts w:hint="eastAsia"/>
              </w:rPr>
              <w:t>建校时未认识到女子教育的现实及其妨碍因素。</w:t>
            </w:r>
          </w:p>
          <w:p w:rsidR="00000000" w:rsidRDefault="00000000">
            <w:pPr>
              <w:autoSpaceDE w:val="0"/>
              <w:autoSpaceDN w:val="0"/>
              <w:spacing w:line="360" w:lineRule="exact"/>
              <w:textAlignment w:val="bottom"/>
            </w:pPr>
            <w:r>
              <w:t xml:space="preserve">*  </w:t>
            </w:r>
            <w:r>
              <w:rPr>
                <w:rFonts w:hint="eastAsia"/>
              </w:rPr>
              <w:t>学校是否拥有设施，例如卫生设施有助于女孩入学和继续学习。</w:t>
            </w:r>
          </w:p>
        </w:tc>
        <w:tc>
          <w:tcPr>
            <w:tcW w:w="3116" w:type="dxa"/>
          </w:tcPr>
          <w:p w:rsidR="00000000" w:rsidRDefault="00000000">
            <w:pPr>
              <w:autoSpaceDE w:val="0"/>
              <w:autoSpaceDN w:val="0"/>
              <w:spacing w:line="360" w:lineRule="exact"/>
              <w:textAlignment w:val="bottom"/>
            </w:pPr>
            <w:r>
              <w:t xml:space="preserve">*  </w:t>
            </w:r>
            <w:r>
              <w:rPr>
                <w:rFonts w:hint="eastAsia"/>
              </w:rPr>
              <w:t>按照有关统计资料和数据建设学校和班级，这些资料和数据考虑到女子教育的现实和妨碍因素。</w:t>
            </w:r>
          </w:p>
          <w:p w:rsidR="00000000" w:rsidRDefault="00000000">
            <w:pPr>
              <w:autoSpaceDE w:val="0"/>
              <w:autoSpaceDN w:val="0"/>
              <w:spacing w:line="360" w:lineRule="exact"/>
              <w:textAlignment w:val="bottom"/>
            </w:pPr>
            <w:r>
              <w:t xml:space="preserve">*  </w:t>
            </w:r>
            <w:r>
              <w:rPr>
                <w:rFonts w:hint="eastAsia"/>
              </w:rPr>
              <w:t>建设学校和班级的地点靠近人口居住的地方，远离人们集合的地点。</w:t>
            </w:r>
          </w:p>
          <w:p w:rsidR="00000000" w:rsidRDefault="00000000">
            <w:pPr>
              <w:autoSpaceDE w:val="0"/>
              <w:autoSpaceDN w:val="0"/>
              <w:spacing w:line="360" w:lineRule="exact"/>
              <w:textAlignment w:val="bottom"/>
            </w:pPr>
            <w:r>
              <w:t xml:space="preserve">*  </w:t>
            </w:r>
            <w:r>
              <w:rPr>
                <w:rFonts w:hint="eastAsia"/>
              </w:rPr>
              <w:t>绘制女子学校校舍分布图，或在绘制校址分布图时顾及这一点。</w:t>
            </w:r>
          </w:p>
        </w:tc>
        <w:tc>
          <w:tcPr>
            <w:tcW w:w="2276" w:type="dxa"/>
          </w:tcPr>
          <w:p w:rsidR="00000000" w:rsidRDefault="00000000">
            <w:pPr>
              <w:autoSpaceDE w:val="0"/>
              <w:autoSpaceDN w:val="0"/>
              <w:spacing w:line="360" w:lineRule="exact"/>
              <w:textAlignment w:val="bottom"/>
            </w:pPr>
            <w:r>
              <w:t xml:space="preserve">*  </w:t>
            </w:r>
            <w:r>
              <w:rPr>
                <w:rFonts w:hint="eastAsia"/>
              </w:rPr>
              <w:t>教育部</w:t>
            </w:r>
          </w:p>
          <w:p w:rsidR="00000000" w:rsidRDefault="00000000">
            <w:pPr>
              <w:autoSpaceDE w:val="0"/>
              <w:autoSpaceDN w:val="0"/>
              <w:spacing w:line="360" w:lineRule="exact"/>
              <w:textAlignment w:val="bottom"/>
            </w:pPr>
            <w:r>
              <w:t xml:space="preserve">*  </w:t>
            </w:r>
            <w:r>
              <w:rPr>
                <w:rFonts w:hint="eastAsia"/>
              </w:rPr>
              <w:t>教育项目执行单位</w:t>
            </w:r>
          </w:p>
          <w:p w:rsidR="00000000" w:rsidRDefault="00000000">
            <w:pPr>
              <w:autoSpaceDE w:val="0"/>
              <w:autoSpaceDN w:val="0"/>
              <w:spacing w:line="360" w:lineRule="exact"/>
              <w:textAlignment w:val="bottom"/>
            </w:pPr>
            <w:r>
              <w:t xml:space="preserve">*  </w:t>
            </w:r>
            <w:r>
              <w:rPr>
                <w:rFonts w:hint="eastAsia"/>
              </w:rPr>
              <w:t>地方当局</w:t>
            </w:r>
          </w:p>
        </w:tc>
      </w:tr>
      <w:tr w:rsidR="00000000">
        <w:tblPrEx>
          <w:tblCellMar>
            <w:top w:w="0" w:type="dxa"/>
            <w:bottom w:w="0" w:type="dxa"/>
          </w:tblCellMar>
        </w:tblPrEx>
        <w:tc>
          <w:tcPr>
            <w:tcW w:w="1828" w:type="dxa"/>
          </w:tcPr>
          <w:p w:rsidR="00000000" w:rsidRDefault="00000000">
            <w:pPr>
              <w:autoSpaceDE w:val="0"/>
              <w:autoSpaceDN w:val="0"/>
              <w:spacing w:line="360" w:lineRule="exact"/>
              <w:textAlignment w:val="bottom"/>
            </w:pPr>
            <w:r>
              <w:t xml:space="preserve">8.  </w:t>
            </w:r>
            <w:r>
              <w:rPr>
                <w:rFonts w:hint="eastAsia"/>
              </w:rPr>
              <w:t>教学大纲和学习计划内容具有灵活性。</w:t>
            </w:r>
          </w:p>
        </w:tc>
        <w:tc>
          <w:tcPr>
            <w:tcW w:w="2696" w:type="dxa"/>
          </w:tcPr>
          <w:p w:rsidR="00000000" w:rsidRDefault="00000000">
            <w:pPr>
              <w:autoSpaceDE w:val="0"/>
              <w:autoSpaceDN w:val="0"/>
              <w:spacing w:line="360" w:lineRule="exact"/>
              <w:textAlignment w:val="bottom"/>
            </w:pPr>
            <w:r>
              <w:t xml:space="preserve">*  </w:t>
            </w:r>
            <w:r>
              <w:rPr>
                <w:rFonts w:hint="eastAsia"/>
              </w:rPr>
              <w:t>学校教学大纲不符合当地需要和学生的需要，特别是女生的需要。</w:t>
            </w:r>
          </w:p>
          <w:p w:rsidR="00000000" w:rsidRDefault="00000000">
            <w:pPr>
              <w:autoSpaceDE w:val="0"/>
              <w:autoSpaceDN w:val="0"/>
              <w:spacing w:line="360" w:lineRule="exact"/>
              <w:textAlignment w:val="bottom"/>
            </w:pPr>
            <w:r>
              <w:t xml:space="preserve">*  </w:t>
            </w:r>
            <w:r>
              <w:rPr>
                <w:rFonts w:hint="eastAsia"/>
              </w:rPr>
              <w:t>目前严格实施学校教学大纲和学习计划。</w:t>
            </w:r>
          </w:p>
        </w:tc>
        <w:tc>
          <w:tcPr>
            <w:tcW w:w="3116" w:type="dxa"/>
          </w:tcPr>
          <w:p w:rsidR="00000000" w:rsidRDefault="00000000">
            <w:pPr>
              <w:autoSpaceDE w:val="0"/>
              <w:autoSpaceDN w:val="0"/>
              <w:spacing w:line="360" w:lineRule="exact"/>
              <w:textAlignment w:val="bottom"/>
            </w:pPr>
            <w:r>
              <w:t xml:space="preserve">*  </w:t>
            </w:r>
            <w:r>
              <w:rPr>
                <w:rFonts w:hint="eastAsia"/>
              </w:rPr>
              <w:t>给予足够的灵活性以加强学校教学大纲和学习计划，并将它们与学生</w:t>
            </w:r>
            <w:r>
              <w:t>|</w:t>
            </w:r>
            <w:r>
              <w:rPr>
                <w:rFonts w:hint="eastAsia"/>
              </w:rPr>
              <w:t>当地和日常需要挂钩，特别是与女生的需要挂钩。</w:t>
            </w:r>
          </w:p>
          <w:p w:rsidR="00000000" w:rsidRDefault="00000000">
            <w:pPr>
              <w:autoSpaceDE w:val="0"/>
              <w:autoSpaceDN w:val="0"/>
              <w:spacing w:line="360" w:lineRule="exact"/>
              <w:textAlignment w:val="bottom"/>
            </w:pPr>
            <w:r>
              <w:t xml:space="preserve">*  </w:t>
            </w:r>
            <w:r>
              <w:rPr>
                <w:rFonts w:hint="eastAsia"/>
              </w:rPr>
              <w:t>对于专家就教学大纲内容提出的意见给予充分的考虑。</w:t>
            </w:r>
          </w:p>
          <w:p w:rsidR="00000000" w:rsidRDefault="00000000">
            <w:pPr>
              <w:autoSpaceDE w:val="0"/>
              <w:autoSpaceDN w:val="0"/>
              <w:spacing w:line="360" w:lineRule="exact"/>
              <w:textAlignment w:val="bottom"/>
            </w:pPr>
            <w:r>
              <w:t xml:space="preserve">*  </w:t>
            </w:r>
            <w:r>
              <w:rPr>
                <w:rFonts w:hint="eastAsia"/>
              </w:rPr>
              <w:t>重点抓技能、手艺、家政学、培训和裨益于女孩的其他方面。</w:t>
            </w:r>
          </w:p>
          <w:p w:rsidR="00000000" w:rsidRDefault="00000000">
            <w:pPr>
              <w:autoSpaceDE w:val="0"/>
              <w:autoSpaceDN w:val="0"/>
              <w:spacing w:line="360" w:lineRule="exact"/>
              <w:textAlignment w:val="bottom"/>
            </w:pPr>
            <w:r>
              <w:t xml:space="preserve">*  </w:t>
            </w:r>
            <w:r>
              <w:rPr>
                <w:rFonts w:hint="eastAsia"/>
              </w:rPr>
              <w:t>加强有关机构的技术和财务机构能力，设计和拟订学校教学大纲。</w:t>
            </w:r>
          </w:p>
          <w:p w:rsidR="00000000" w:rsidRDefault="00000000">
            <w:pPr>
              <w:autoSpaceDE w:val="0"/>
              <w:autoSpaceDN w:val="0"/>
              <w:spacing w:line="360" w:lineRule="exact"/>
              <w:textAlignment w:val="bottom"/>
            </w:pPr>
            <w:r>
              <w:t xml:space="preserve">*  </w:t>
            </w:r>
            <w:r>
              <w:rPr>
                <w:rFonts w:hint="eastAsia"/>
              </w:rPr>
              <w:t>关心课外活动，并指导它们服务于当地环境和女生的需要。</w:t>
            </w:r>
          </w:p>
        </w:tc>
        <w:tc>
          <w:tcPr>
            <w:tcW w:w="2276" w:type="dxa"/>
          </w:tcPr>
          <w:p w:rsidR="00000000" w:rsidRDefault="00000000">
            <w:pPr>
              <w:autoSpaceDE w:val="0"/>
              <w:autoSpaceDN w:val="0"/>
              <w:spacing w:line="360" w:lineRule="exact"/>
              <w:textAlignment w:val="bottom"/>
            </w:pPr>
            <w:r>
              <w:t xml:space="preserve">*  </w:t>
            </w:r>
            <w:r>
              <w:rPr>
                <w:rFonts w:hint="eastAsia"/>
              </w:rPr>
              <w:t>教育部</w:t>
            </w:r>
          </w:p>
          <w:p w:rsidR="00000000" w:rsidRDefault="00000000">
            <w:pPr>
              <w:autoSpaceDE w:val="0"/>
              <w:autoSpaceDN w:val="0"/>
              <w:spacing w:line="360" w:lineRule="exact"/>
              <w:textAlignment w:val="bottom"/>
            </w:pPr>
            <w:r>
              <w:t xml:space="preserve">*  </w:t>
            </w:r>
            <w:r>
              <w:rPr>
                <w:rFonts w:hint="eastAsia"/>
              </w:rPr>
              <w:t>教育研究和发展中心</w:t>
            </w:r>
          </w:p>
          <w:p w:rsidR="00000000" w:rsidRDefault="00000000">
            <w:pPr>
              <w:autoSpaceDE w:val="0"/>
              <w:autoSpaceDN w:val="0"/>
              <w:spacing w:line="360" w:lineRule="exact"/>
              <w:textAlignment w:val="bottom"/>
            </w:pPr>
            <w:r>
              <w:t xml:space="preserve">*  </w:t>
            </w:r>
            <w:r>
              <w:rPr>
                <w:rFonts w:hint="eastAsia"/>
              </w:rPr>
              <w:t>地方当局</w:t>
            </w:r>
          </w:p>
        </w:tc>
      </w:tr>
      <w:tr w:rsidR="00000000">
        <w:tblPrEx>
          <w:tblCellMar>
            <w:top w:w="0" w:type="dxa"/>
            <w:bottom w:w="0" w:type="dxa"/>
          </w:tblCellMar>
        </w:tblPrEx>
        <w:tc>
          <w:tcPr>
            <w:tcW w:w="1828" w:type="dxa"/>
          </w:tcPr>
          <w:p w:rsidR="00000000" w:rsidRDefault="00000000">
            <w:pPr>
              <w:autoSpaceDE w:val="0"/>
              <w:autoSpaceDN w:val="0"/>
              <w:spacing w:line="360" w:lineRule="exact"/>
              <w:textAlignment w:val="bottom"/>
            </w:pPr>
            <w:r>
              <w:t xml:space="preserve">9.  </w:t>
            </w:r>
            <w:r>
              <w:rPr>
                <w:rFonts w:hint="eastAsia"/>
              </w:rPr>
              <w:t>学校提供吸引因素。</w:t>
            </w:r>
          </w:p>
        </w:tc>
        <w:tc>
          <w:tcPr>
            <w:tcW w:w="2696" w:type="dxa"/>
          </w:tcPr>
          <w:p w:rsidR="00000000" w:rsidRDefault="00000000">
            <w:pPr>
              <w:autoSpaceDE w:val="0"/>
              <w:autoSpaceDN w:val="0"/>
              <w:spacing w:line="360" w:lineRule="exact"/>
              <w:textAlignment w:val="bottom"/>
            </w:pPr>
            <w:r>
              <w:t xml:space="preserve">*  </w:t>
            </w:r>
            <w:r>
              <w:rPr>
                <w:rFonts w:hint="eastAsia"/>
              </w:rPr>
              <w:t>学校及其课程和活动缺乏吸引因素是辍学的原因之一。</w:t>
            </w:r>
          </w:p>
          <w:p w:rsidR="00000000" w:rsidRDefault="00000000">
            <w:pPr>
              <w:autoSpaceDE w:val="0"/>
              <w:autoSpaceDN w:val="0"/>
              <w:spacing w:line="360" w:lineRule="exact"/>
              <w:textAlignment w:val="bottom"/>
            </w:pPr>
            <w:r>
              <w:t xml:space="preserve">*  </w:t>
            </w:r>
            <w:r>
              <w:rPr>
                <w:rFonts w:hint="eastAsia"/>
              </w:rPr>
              <w:t>女孩入学率因学校外表及其课程和活动具有吸引力和令人感兴趣的程度而受影响。</w:t>
            </w:r>
          </w:p>
        </w:tc>
        <w:tc>
          <w:tcPr>
            <w:tcW w:w="3116" w:type="dxa"/>
          </w:tcPr>
          <w:p w:rsidR="00000000" w:rsidRDefault="00000000">
            <w:pPr>
              <w:autoSpaceDE w:val="0"/>
              <w:autoSpaceDN w:val="0"/>
              <w:spacing w:line="360" w:lineRule="exact"/>
              <w:textAlignment w:val="bottom"/>
            </w:pPr>
            <w:r>
              <w:t xml:space="preserve">*  </w:t>
            </w:r>
            <w:r>
              <w:rPr>
                <w:rFonts w:hint="eastAsia"/>
              </w:rPr>
              <w:t>采纳符合女生愿望和爱好的活动方案。</w:t>
            </w:r>
          </w:p>
          <w:p w:rsidR="00000000" w:rsidRDefault="00000000">
            <w:pPr>
              <w:autoSpaceDE w:val="0"/>
              <w:autoSpaceDN w:val="0"/>
              <w:spacing w:line="360" w:lineRule="exact"/>
              <w:textAlignment w:val="bottom"/>
            </w:pPr>
            <w:r>
              <w:t xml:space="preserve">*  </w:t>
            </w:r>
            <w:r>
              <w:rPr>
                <w:rFonts w:hint="eastAsia"/>
              </w:rPr>
              <w:t>采纳将家庭和学校联系起来的活动方案。</w:t>
            </w:r>
          </w:p>
          <w:p w:rsidR="00000000" w:rsidRDefault="00000000">
            <w:pPr>
              <w:autoSpaceDE w:val="0"/>
              <w:autoSpaceDN w:val="0"/>
              <w:spacing w:line="360" w:lineRule="exact"/>
              <w:textAlignment w:val="bottom"/>
            </w:pPr>
            <w:r>
              <w:t xml:space="preserve">*  </w:t>
            </w:r>
            <w:r>
              <w:rPr>
                <w:rFonts w:hint="eastAsia"/>
              </w:rPr>
              <w:t>让女生参与所有改善学校环境的活动。</w:t>
            </w:r>
          </w:p>
          <w:p w:rsidR="00000000" w:rsidRDefault="00000000">
            <w:pPr>
              <w:autoSpaceDE w:val="0"/>
              <w:autoSpaceDN w:val="0"/>
              <w:spacing w:line="360" w:lineRule="exact"/>
              <w:textAlignment w:val="bottom"/>
            </w:pPr>
            <w:r>
              <w:t xml:space="preserve">*  </w:t>
            </w:r>
            <w:r>
              <w:rPr>
                <w:rFonts w:hint="eastAsia"/>
              </w:rPr>
              <w:t>关心组织展览和节日活动，并表扬模范父母亲。</w:t>
            </w:r>
          </w:p>
          <w:p w:rsidR="00000000" w:rsidRDefault="00000000">
            <w:pPr>
              <w:autoSpaceDE w:val="0"/>
              <w:autoSpaceDN w:val="0"/>
              <w:spacing w:line="360" w:lineRule="exact"/>
              <w:textAlignment w:val="bottom"/>
            </w:pPr>
            <w:r>
              <w:t xml:space="preserve">*  </w:t>
            </w:r>
            <w:r>
              <w:rPr>
                <w:rFonts w:hint="eastAsia"/>
              </w:rPr>
              <w:t>制定女孩备选教育方案，特别是为没有上学机会的女孩制定。</w:t>
            </w:r>
          </w:p>
        </w:tc>
        <w:tc>
          <w:tcPr>
            <w:tcW w:w="2276" w:type="dxa"/>
          </w:tcPr>
          <w:p w:rsidR="00000000" w:rsidRDefault="00000000">
            <w:pPr>
              <w:autoSpaceDE w:val="0"/>
              <w:autoSpaceDN w:val="0"/>
              <w:spacing w:line="360" w:lineRule="exact"/>
              <w:textAlignment w:val="bottom"/>
            </w:pPr>
            <w:r>
              <w:t xml:space="preserve">*  </w:t>
            </w:r>
            <w:r>
              <w:rPr>
                <w:rFonts w:hint="eastAsia"/>
              </w:rPr>
              <w:t>教育部</w:t>
            </w:r>
          </w:p>
          <w:p w:rsidR="00000000" w:rsidRDefault="00000000">
            <w:pPr>
              <w:autoSpaceDE w:val="0"/>
              <w:autoSpaceDN w:val="0"/>
              <w:spacing w:line="360" w:lineRule="exact"/>
              <w:textAlignment w:val="bottom"/>
            </w:pPr>
            <w:r>
              <w:t xml:space="preserve">*  </w:t>
            </w:r>
            <w:r>
              <w:rPr>
                <w:rFonts w:hint="eastAsia"/>
              </w:rPr>
              <w:t>地方当局</w:t>
            </w:r>
          </w:p>
        </w:tc>
      </w:tr>
      <w:tr w:rsidR="00000000">
        <w:tblPrEx>
          <w:tblCellMar>
            <w:top w:w="0" w:type="dxa"/>
            <w:bottom w:w="0" w:type="dxa"/>
          </w:tblCellMar>
        </w:tblPrEx>
        <w:tc>
          <w:tcPr>
            <w:tcW w:w="1828" w:type="dxa"/>
          </w:tcPr>
          <w:p w:rsidR="00000000" w:rsidRDefault="00000000">
            <w:pPr>
              <w:autoSpaceDE w:val="0"/>
              <w:autoSpaceDN w:val="0"/>
              <w:spacing w:line="360" w:lineRule="exact"/>
              <w:textAlignment w:val="bottom"/>
            </w:pPr>
            <w:r>
              <w:t xml:space="preserve">10.  </w:t>
            </w:r>
            <w:r>
              <w:rPr>
                <w:rFonts w:hint="eastAsia"/>
              </w:rPr>
              <w:t>发挥现行立法的作用并发布新的立法。</w:t>
            </w:r>
          </w:p>
        </w:tc>
        <w:tc>
          <w:tcPr>
            <w:tcW w:w="2696" w:type="dxa"/>
          </w:tcPr>
          <w:p w:rsidR="00000000" w:rsidRDefault="00000000">
            <w:pPr>
              <w:autoSpaceDE w:val="0"/>
              <w:autoSpaceDN w:val="0"/>
              <w:spacing w:line="360" w:lineRule="exact"/>
              <w:textAlignment w:val="bottom"/>
            </w:pPr>
            <w:r>
              <w:t xml:space="preserve">*  </w:t>
            </w:r>
            <w:r>
              <w:rPr>
                <w:rFonts w:hint="eastAsia"/>
              </w:rPr>
              <w:t>不执行积极影响女子教育的立法。</w:t>
            </w:r>
          </w:p>
          <w:p w:rsidR="00000000" w:rsidRDefault="00000000">
            <w:pPr>
              <w:autoSpaceDE w:val="0"/>
              <w:autoSpaceDN w:val="0"/>
              <w:spacing w:line="360" w:lineRule="exact"/>
              <w:textAlignment w:val="bottom"/>
            </w:pPr>
            <w:r>
              <w:t xml:space="preserve">*  </w:t>
            </w:r>
            <w:r>
              <w:rPr>
                <w:rFonts w:hint="eastAsia"/>
              </w:rPr>
              <w:t>需要新立法支持发展女子教育。</w:t>
            </w:r>
          </w:p>
        </w:tc>
        <w:tc>
          <w:tcPr>
            <w:tcW w:w="3116" w:type="dxa"/>
          </w:tcPr>
          <w:p w:rsidR="00000000" w:rsidRDefault="00000000">
            <w:pPr>
              <w:autoSpaceDE w:val="0"/>
              <w:autoSpaceDN w:val="0"/>
              <w:spacing w:line="360" w:lineRule="exact"/>
              <w:textAlignment w:val="bottom"/>
            </w:pPr>
            <w:r>
              <w:t xml:space="preserve">*  </w:t>
            </w:r>
            <w:r>
              <w:rPr>
                <w:rFonts w:hint="eastAsia"/>
              </w:rPr>
              <w:t>研究立法并断定那些支持发展女子教育的立法。</w:t>
            </w:r>
          </w:p>
          <w:p w:rsidR="00000000" w:rsidRDefault="00000000">
            <w:pPr>
              <w:autoSpaceDE w:val="0"/>
              <w:autoSpaceDN w:val="0"/>
              <w:spacing w:line="360" w:lineRule="exact"/>
              <w:textAlignment w:val="bottom"/>
            </w:pPr>
            <w:r>
              <w:t xml:space="preserve">*  </w:t>
            </w:r>
            <w:r>
              <w:rPr>
                <w:rFonts w:hint="eastAsia"/>
              </w:rPr>
              <w:t>研究发展女子教育立法的执行及其实施程度。</w:t>
            </w:r>
          </w:p>
          <w:p w:rsidR="00000000" w:rsidRDefault="00000000">
            <w:pPr>
              <w:autoSpaceDE w:val="0"/>
              <w:autoSpaceDN w:val="0"/>
              <w:spacing w:line="360" w:lineRule="exact"/>
              <w:textAlignment w:val="bottom"/>
            </w:pPr>
            <w:r>
              <w:t xml:space="preserve">*  </w:t>
            </w:r>
            <w:r>
              <w:rPr>
                <w:rFonts w:hint="eastAsia"/>
              </w:rPr>
              <w:t>颁布发展女子教育方向的新立法。</w:t>
            </w:r>
          </w:p>
        </w:tc>
        <w:tc>
          <w:tcPr>
            <w:tcW w:w="2276" w:type="dxa"/>
          </w:tcPr>
          <w:p w:rsidR="00000000" w:rsidRDefault="00000000">
            <w:pPr>
              <w:autoSpaceDE w:val="0"/>
              <w:autoSpaceDN w:val="0"/>
              <w:spacing w:line="360" w:lineRule="exact"/>
              <w:textAlignment w:val="bottom"/>
            </w:pPr>
            <w:r>
              <w:t xml:space="preserve">*  </w:t>
            </w:r>
            <w:r>
              <w:rPr>
                <w:rFonts w:hint="eastAsia"/>
              </w:rPr>
              <w:t>教育部</w:t>
            </w:r>
          </w:p>
          <w:p w:rsidR="00000000" w:rsidRDefault="00000000">
            <w:pPr>
              <w:autoSpaceDE w:val="0"/>
              <w:autoSpaceDN w:val="0"/>
              <w:spacing w:line="360" w:lineRule="exact"/>
              <w:textAlignment w:val="bottom"/>
            </w:pPr>
            <w:r>
              <w:t xml:space="preserve">*  </w:t>
            </w:r>
            <w:r>
              <w:rPr>
                <w:rFonts w:hint="eastAsia"/>
              </w:rPr>
              <w:t>法律事务部</w:t>
            </w:r>
          </w:p>
          <w:p w:rsidR="00000000" w:rsidRDefault="00000000">
            <w:pPr>
              <w:autoSpaceDE w:val="0"/>
              <w:autoSpaceDN w:val="0"/>
              <w:spacing w:line="360" w:lineRule="exact"/>
              <w:textAlignment w:val="bottom"/>
            </w:pPr>
            <w:r>
              <w:t xml:space="preserve">*  </w:t>
            </w:r>
            <w:r>
              <w:rPr>
                <w:rFonts w:hint="eastAsia"/>
              </w:rPr>
              <w:t>教育研究和发展中心</w:t>
            </w:r>
          </w:p>
        </w:tc>
      </w:tr>
      <w:tr w:rsidR="00000000">
        <w:tblPrEx>
          <w:tblCellMar>
            <w:top w:w="0" w:type="dxa"/>
            <w:bottom w:w="0" w:type="dxa"/>
          </w:tblCellMar>
        </w:tblPrEx>
        <w:tc>
          <w:tcPr>
            <w:tcW w:w="1828" w:type="dxa"/>
          </w:tcPr>
          <w:p w:rsidR="00000000" w:rsidRDefault="00000000">
            <w:pPr>
              <w:autoSpaceDE w:val="0"/>
              <w:autoSpaceDN w:val="0"/>
              <w:spacing w:line="360" w:lineRule="exact"/>
              <w:textAlignment w:val="bottom"/>
            </w:pPr>
            <w:r>
              <w:t xml:space="preserve">11.  </w:t>
            </w:r>
            <w:r>
              <w:rPr>
                <w:rFonts w:hint="eastAsia"/>
              </w:rPr>
              <w:t>统一管理和监督机构。</w:t>
            </w:r>
          </w:p>
        </w:tc>
        <w:tc>
          <w:tcPr>
            <w:tcW w:w="2696" w:type="dxa"/>
          </w:tcPr>
          <w:p w:rsidR="00000000" w:rsidRDefault="00000000">
            <w:pPr>
              <w:autoSpaceDE w:val="0"/>
              <w:autoSpaceDN w:val="0"/>
              <w:spacing w:line="360" w:lineRule="exact"/>
              <w:textAlignment w:val="bottom"/>
            </w:pPr>
            <w:r>
              <w:t xml:space="preserve">*  </w:t>
            </w:r>
            <w:r>
              <w:rPr>
                <w:rFonts w:hint="eastAsia"/>
              </w:rPr>
              <w:t>缺乏单一的女子教育管理和监督机构。</w:t>
            </w:r>
          </w:p>
          <w:p w:rsidR="00000000" w:rsidRDefault="00000000">
            <w:pPr>
              <w:autoSpaceDE w:val="0"/>
              <w:autoSpaceDN w:val="0"/>
              <w:spacing w:line="360" w:lineRule="exact"/>
              <w:textAlignment w:val="bottom"/>
            </w:pPr>
            <w:r>
              <w:t xml:space="preserve">*  </w:t>
            </w:r>
            <w:r>
              <w:rPr>
                <w:rFonts w:hint="eastAsia"/>
              </w:rPr>
              <w:t>监督和管理机构分散，妨碍女子教育进步和阻碍发放符合需要的助学金和援助。</w:t>
            </w:r>
          </w:p>
          <w:p w:rsidR="00000000" w:rsidRDefault="00000000">
            <w:pPr>
              <w:autoSpaceDE w:val="0"/>
              <w:autoSpaceDN w:val="0"/>
              <w:spacing w:line="360" w:lineRule="exact"/>
              <w:textAlignment w:val="bottom"/>
            </w:pPr>
            <w:r>
              <w:t xml:space="preserve">*  </w:t>
            </w:r>
            <w:r>
              <w:rPr>
                <w:rFonts w:hint="eastAsia"/>
              </w:rPr>
              <w:t>监督女子教育的机构的多重性使得许多项目遭受挫折。</w:t>
            </w:r>
          </w:p>
        </w:tc>
        <w:tc>
          <w:tcPr>
            <w:tcW w:w="3116" w:type="dxa"/>
          </w:tcPr>
          <w:p w:rsidR="00000000" w:rsidRDefault="00000000">
            <w:pPr>
              <w:autoSpaceDE w:val="0"/>
              <w:autoSpaceDN w:val="0"/>
              <w:spacing w:line="360" w:lineRule="exact"/>
              <w:textAlignment w:val="bottom"/>
            </w:pPr>
            <w:r>
              <w:t xml:space="preserve">*  </w:t>
            </w:r>
            <w:r>
              <w:rPr>
                <w:rFonts w:hint="eastAsia"/>
              </w:rPr>
              <w:t>成立一个负责女子教育的高级委员会。</w:t>
            </w:r>
          </w:p>
          <w:p w:rsidR="00000000" w:rsidRDefault="00000000">
            <w:pPr>
              <w:autoSpaceDE w:val="0"/>
              <w:autoSpaceDN w:val="0"/>
              <w:spacing w:line="360" w:lineRule="exact"/>
              <w:textAlignment w:val="bottom"/>
            </w:pPr>
            <w:r>
              <w:t xml:space="preserve">*  </w:t>
            </w:r>
            <w:r>
              <w:rPr>
                <w:rFonts w:hint="eastAsia"/>
              </w:rPr>
              <w:t>委员会由省和区两级机构的分会组成。</w:t>
            </w:r>
          </w:p>
          <w:p w:rsidR="00000000" w:rsidRDefault="00000000">
            <w:pPr>
              <w:autoSpaceDE w:val="0"/>
              <w:autoSpaceDN w:val="0"/>
              <w:spacing w:line="360" w:lineRule="exact"/>
              <w:textAlignment w:val="bottom"/>
            </w:pPr>
            <w:r>
              <w:t xml:space="preserve">*  </w:t>
            </w:r>
            <w:r>
              <w:rPr>
                <w:rFonts w:hint="eastAsia"/>
              </w:rPr>
              <w:t>让民众参加委员会。</w:t>
            </w:r>
          </w:p>
          <w:p w:rsidR="00000000" w:rsidRDefault="00000000">
            <w:pPr>
              <w:autoSpaceDE w:val="0"/>
              <w:autoSpaceDN w:val="0"/>
              <w:spacing w:line="360" w:lineRule="exact"/>
              <w:textAlignment w:val="bottom"/>
            </w:pPr>
            <w:r>
              <w:t xml:space="preserve">*  </w:t>
            </w:r>
            <w:r>
              <w:rPr>
                <w:rFonts w:hint="eastAsia"/>
              </w:rPr>
              <w:t>委员会由省和地区两级机构的代表组成。</w:t>
            </w:r>
          </w:p>
          <w:p w:rsidR="00000000" w:rsidRDefault="00000000">
            <w:pPr>
              <w:autoSpaceDE w:val="0"/>
              <w:autoSpaceDN w:val="0"/>
              <w:spacing w:line="360" w:lineRule="exact"/>
              <w:textAlignment w:val="bottom"/>
            </w:pPr>
            <w:r>
              <w:t xml:space="preserve">*  </w:t>
            </w:r>
            <w:r>
              <w:rPr>
                <w:rFonts w:hint="eastAsia"/>
              </w:rPr>
              <w:t>让民众参加委员会。</w:t>
            </w:r>
          </w:p>
          <w:p w:rsidR="00000000" w:rsidRDefault="00000000">
            <w:pPr>
              <w:autoSpaceDE w:val="0"/>
              <w:autoSpaceDN w:val="0"/>
              <w:spacing w:line="360" w:lineRule="exact"/>
              <w:textAlignment w:val="bottom"/>
            </w:pPr>
            <w:r>
              <w:t xml:space="preserve">*  </w:t>
            </w:r>
            <w:r>
              <w:rPr>
                <w:rFonts w:hint="eastAsia"/>
              </w:rPr>
              <w:t>通过一项发展女子教育的计划。</w:t>
            </w:r>
          </w:p>
          <w:p w:rsidR="00000000" w:rsidRDefault="00000000">
            <w:pPr>
              <w:autoSpaceDE w:val="0"/>
              <w:autoSpaceDN w:val="0"/>
              <w:spacing w:line="360" w:lineRule="exact"/>
              <w:textAlignment w:val="bottom"/>
            </w:pPr>
            <w:r>
              <w:t xml:space="preserve">*  </w:t>
            </w:r>
            <w:r>
              <w:rPr>
                <w:rFonts w:hint="eastAsia"/>
              </w:rPr>
              <w:t>分配一定比例的教育预算支持女子教育并逐年增加。</w:t>
            </w:r>
          </w:p>
          <w:p w:rsidR="00000000" w:rsidRDefault="00000000">
            <w:pPr>
              <w:autoSpaceDE w:val="0"/>
              <w:autoSpaceDN w:val="0"/>
              <w:spacing w:line="360" w:lineRule="exact"/>
              <w:textAlignment w:val="bottom"/>
            </w:pPr>
            <w:r>
              <w:t xml:space="preserve">*  </w:t>
            </w:r>
            <w:r>
              <w:rPr>
                <w:rFonts w:hint="eastAsia"/>
              </w:rPr>
              <w:t>将提供的所有援助和助学金合在一起执行发展女子教育的计划。</w:t>
            </w:r>
          </w:p>
        </w:tc>
        <w:tc>
          <w:tcPr>
            <w:tcW w:w="2276" w:type="dxa"/>
          </w:tcPr>
          <w:p w:rsidR="00000000" w:rsidRDefault="00000000">
            <w:pPr>
              <w:autoSpaceDE w:val="0"/>
              <w:autoSpaceDN w:val="0"/>
              <w:spacing w:line="360" w:lineRule="exact"/>
              <w:textAlignment w:val="bottom"/>
            </w:pPr>
            <w:r>
              <w:t xml:space="preserve">*  </w:t>
            </w:r>
            <w:r>
              <w:rPr>
                <w:rFonts w:hint="eastAsia"/>
              </w:rPr>
              <w:t>教育部</w:t>
            </w:r>
          </w:p>
          <w:p w:rsidR="00000000" w:rsidRDefault="00000000">
            <w:pPr>
              <w:autoSpaceDE w:val="0"/>
              <w:autoSpaceDN w:val="0"/>
              <w:spacing w:line="360" w:lineRule="exact"/>
              <w:textAlignment w:val="bottom"/>
            </w:pPr>
            <w:r>
              <w:t xml:space="preserve">*  </w:t>
            </w:r>
            <w:r>
              <w:rPr>
                <w:rFonts w:hint="eastAsia"/>
              </w:rPr>
              <w:t>地方当局</w:t>
            </w:r>
          </w:p>
        </w:tc>
      </w:tr>
      <w:tr w:rsidR="00000000">
        <w:tblPrEx>
          <w:tblCellMar>
            <w:top w:w="0" w:type="dxa"/>
            <w:bottom w:w="0" w:type="dxa"/>
          </w:tblCellMar>
        </w:tblPrEx>
        <w:tc>
          <w:tcPr>
            <w:tcW w:w="1828" w:type="dxa"/>
          </w:tcPr>
          <w:p w:rsidR="00000000" w:rsidRDefault="00000000">
            <w:pPr>
              <w:autoSpaceDE w:val="0"/>
              <w:autoSpaceDN w:val="0"/>
              <w:spacing w:line="360" w:lineRule="exact"/>
              <w:textAlignment w:val="bottom"/>
            </w:pPr>
            <w:r>
              <w:t xml:space="preserve">12.  </w:t>
            </w:r>
            <w:r>
              <w:rPr>
                <w:rFonts w:hint="eastAsia"/>
              </w:rPr>
              <w:t>增加经费，收集和分配经费来源。</w:t>
            </w:r>
          </w:p>
        </w:tc>
        <w:tc>
          <w:tcPr>
            <w:tcW w:w="2696" w:type="dxa"/>
          </w:tcPr>
          <w:p w:rsidR="00000000" w:rsidRDefault="00000000">
            <w:pPr>
              <w:autoSpaceDE w:val="0"/>
              <w:autoSpaceDN w:val="0"/>
              <w:spacing w:line="360" w:lineRule="exact"/>
              <w:textAlignment w:val="bottom"/>
            </w:pPr>
            <w:r>
              <w:t xml:space="preserve">*  </w:t>
            </w:r>
            <w:r>
              <w:rPr>
                <w:rFonts w:hint="eastAsia"/>
              </w:rPr>
              <w:t>经费少阻碍执行女子教育项目。</w:t>
            </w:r>
          </w:p>
          <w:p w:rsidR="00000000" w:rsidRDefault="00000000">
            <w:pPr>
              <w:autoSpaceDE w:val="0"/>
              <w:autoSpaceDN w:val="0"/>
              <w:spacing w:line="360" w:lineRule="exact"/>
              <w:textAlignment w:val="bottom"/>
            </w:pPr>
            <w:r>
              <w:t xml:space="preserve">*  </w:t>
            </w:r>
            <w:r>
              <w:rPr>
                <w:rFonts w:hint="eastAsia"/>
              </w:rPr>
              <w:t>不指定发放为女子教育提供的援助和助学金限制它们的效果。</w:t>
            </w:r>
          </w:p>
          <w:p w:rsidR="00000000" w:rsidRDefault="00000000">
            <w:pPr>
              <w:autoSpaceDE w:val="0"/>
              <w:autoSpaceDN w:val="0"/>
              <w:spacing w:line="360" w:lineRule="exact"/>
              <w:textAlignment w:val="bottom"/>
            </w:pPr>
            <w:r>
              <w:t xml:space="preserve">*  </w:t>
            </w:r>
            <w:r>
              <w:rPr>
                <w:rFonts w:hint="eastAsia"/>
              </w:rPr>
              <w:t>某些项目不符合当地需要。</w:t>
            </w:r>
          </w:p>
        </w:tc>
        <w:tc>
          <w:tcPr>
            <w:tcW w:w="3116" w:type="dxa"/>
          </w:tcPr>
          <w:p w:rsidR="00000000" w:rsidRDefault="00000000">
            <w:pPr>
              <w:autoSpaceDE w:val="0"/>
              <w:autoSpaceDN w:val="0"/>
              <w:spacing w:line="360" w:lineRule="exact"/>
              <w:textAlignment w:val="bottom"/>
            </w:pPr>
            <w:r>
              <w:t xml:space="preserve">*  </w:t>
            </w:r>
            <w:r>
              <w:rPr>
                <w:rFonts w:hint="eastAsia"/>
              </w:rPr>
              <w:t>优先拨款发展农村地区的女子教育。</w:t>
            </w:r>
          </w:p>
          <w:p w:rsidR="00000000" w:rsidRDefault="00000000">
            <w:pPr>
              <w:autoSpaceDE w:val="0"/>
              <w:autoSpaceDN w:val="0"/>
              <w:spacing w:line="360" w:lineRule="exact"/>
              <w:textAlignment w:val="bottom"/>
            </w:pPr>
            <w:r>
              <w:t xml:space="preserve">*  </w:t>
            </w:r>
            <w:r>
              <w:rPr>
                <w:rFonts w:hint="eastAsia"/>
              </w:rPr>
              <w:t>建立一项支助女子教育的全国基金，将支持女子教育的所有资金汇总到该基金中。</w:t>
            </w:r>
          </w:p>
          <w:p w:rsidR="00000000" w:rsidRDefault="00000000">
            <w:pPr>
              <w:autoSpaceDE w:val="0"/>
              <w:autoSpaceDN w:val="0"/>
              <w:spacing w:line="360" w:lineRule="exact"/>
              <w:textAlignment w:val="bottom"/>
            </w:pPr>
            <w:r>
              <w:t xml:space="preserve">*  </w:t>
            </w:r>
            <w:r>
              <w:rPr>
                <w:rFonts w:hint="eastAsia"/>
              </w:rPr>
              <w:t>寻求新的替代资金来源支助中央和地方两级的女子教育。</w:t>
            </w:r>
          </w:p>
        </w:tc>
        <w:tc>
          <w:tcPr>
            <w:tcW w:w="2276" w:type="dxa"/>
          </w:tcPr>
          <w:p w:rsidR="00000000" w:rsidRDefault="00000000">
            <w:pPr>
              <w:autoSpaceDE w:val="0"/>
              <w:autoSpaceDN w:val="0"/>
              <w:spacing w:line="360" w:lineRule="exact"/>
              <w:textAlignment w:val="bottom"/>
            </w:pPr>
            <w:r>
              <w:t xml:space="preserve">*  </w:t>
            </w:r>
            <w:r>
              <w:rPr>
                <w:rFonts w:hint="eastAsia"/>
              </w:rPr>
              <w:t>教育部</w:t>
            </w:r>
          </w:p>
          <w:p w:rsidR="00000000" w:rsidRDefault="00000000">
            <w:pPr>
              <w:autoSpaceDE w:val="0"/>
              <w:autoSpaceDN w:val="0"/>
              <w:spacing w:line="360" w:lineRule="exact"/>
              <w:textAlignment w:val="bottom"/>
            </w:pPr>
            <w:r>
              <w:t xml:space="preserve">*  </w:t>
            </w:r>
            <w:r>
              <w:rPr>
                <w:rFonts w:hint="eastAsia"/>
              </w:rPr>
              <w:t>财政部</w:t>
            </w:r>
          </w:p>
          <w:p w:rsidR="00000000" w:rsidRDefault="00000000">
            <w:pPr>
              <w:autoSpaceDE w:val="0"/>
              <w:autoSpaceDN w:val="0"/>
              <w:spacing w:line="360" w:lineRule="exact"/>
              <w:textAlignment w:val="bottom"/>
            </w:pPr>
            <w:r>
              <w:t xml:space="preserve">*  </w:t>
            </w:r>
            <w:r>
              <w:rPr>
                <w:rFonts w:hint="eastAsia"/>
              </w:rPr>
              <w:t>地方当局</w:t>
            </w:r>
          </w:p>
        </w:tc>
      </w:tr>
      <w:tr w:rsidR="00000000">
        <w:tblPrEx>
          <w:tblCellMar>
            <w:top w:w="0" w:type="dxa"/>
            <w:bottom w:w="0" w:type="dxa"/>
          </w:tblCellMar>
        </w:tblPrEx>
        <w:tc>
          <w:tcPr>
            <w:tcW w:w="1828" w:type="dxa"/>
          </w:tcPr>
          <w:p w:rsidR="00000000" w:rsidRDefault="00000000">
            <w:pPr>
              <w:autoSpaceDE w:val="0"/>
              <w:autoSpaceDN w:val="0"/>
              <w:spacing w:line="360" w:lineRule="exact"/>
              <w:textAlignment w:val="bottom"/>
            </w:pPr>
            <w:r>
              <w:t xml:space="preserve">13.  </w:t>
            </w:r>
            <w:r>
              <w:rPr>
                <w:rFonts w:hint="eastAsia"/>
              </w:rPr>
              <w:t>进行研究和评价以提高女子教育的发展水平。</w:t>
            </w:r>
          </w:p>
        </w:tc>
        <w:tc>
          <w:tcPr>
            <w:tcW w:w="2696" w:type="dxa"/>
          </w:tcPr>
          <w:p w:rsidR="00000000" w:rsidRDefault="00000000">
            <w:pPr>
              <w:autoSpaceDE w:val="0"/>
              <w:autoSpaceDN w:val="0"/>
              <w:spacing w:line="360" w:lineRule="exact"/>
              <w:textAlignment w:val="bottom"/>
            </w:pPr>
            <w:r>
              <w:t xml:space="preserve">*  </w:t>
            </w:r>
            <w:r>
              <w:rPr>
                <w:rFonts w:hint="eastAsia"/>
              </w:rPr>
              <w:t>没有女子教育研究项目以考虑当地的需要。</w:t>
            </w:r>
          </w:p>
          <w:p w:rsidR="00000000" w:rsidRDefault="00000000">
            <w:pPr>
              <w:autoSpaceDE w:val="0"/>
              <w:autoSpaceDN w:val="0"/>
              <w:spacing w:line="360" w:lineRule="exact"/>
              <w:textAlignment w:val="bottom"/>
            </w:pPr>
            <w:r>
              <w:t xml:space="preserve">*  </w:t>
            </w:r>
            <w:r>
              <w:rPr>
                <w:rFonts w:hint="eastAsia"/>
              </w:rPr>
              <w:t>缺乏评价女子教育发展标准的机制，不论是分阶段的还是最后的评价机制，包括中央和地方两级。</w:t>
            </w:r>
          </w:p>
          <w:p w:rsidR="00000000" w:rsidRDefault="00000000">
            <w:pPr>
              <w:autoSpaceDE w:val="0"/>
              <w:autoSpaceDN w:val="0"/>
              <w:spacing w:line="360" w:lineRule="exact"/>
              <w:textAlignment w:val="bottom"/>
            </w:pPr>
            <w:r>
              <w:t xml:space="preserve">*  </w:t>
            </w:r>
            <w:r>
              <w:rPr>
                <w:rFonts w:hint="eastAsia"/>
              </w:rPr>
              <w:t>极少研究女子教育的趋势和对它的态度。</w:t>
            </w:r>
          </w:p>
          <w:p w:rsidR="00000000" w:rsidRDefault="00000000">
            <w:pPr>
              <w:autoSpaceDE w:val="0"/>
              <w:autoSpaceDN w:val="0"/>
              <w:spacing w:line="360" w:lineRule="exact"/>
              <w:textAlignment w:val="bottom"/>
            </w:pPr>
            <w:r>
              <w:t xml:space="preserve">*  </w:t>
            </w:r>
            <w:r>
              <w:rPr>
                <w:rFonts w:hint="eastAsia"/>
              </w:rPr>
              <w:t>缺乏女子教育数据库。</w:t>
            </w:r>
          </w:p>
          <w:p w:rsidR="00000000" w:rsidRDefault="00000000">
            <w:pPr>
              <w:autoSpaceDE w:val="0"/>
              <w:autoSpaceDN w:val="0"/>
              <w:spacing w:line="360" w:lineRule="exact"/>
              <w:textAlignment w:val="bottom"/>
            </w:pPr>
            <w:r>
              <w:t xml:space="preserve">*  </w:t>
            </w:r>
            <w:r>
              <w:rPr>
                <w:rFonts w:hint="eastAsia"/>
              </w:rPr>
              <w:t>不采纳女子教育研究项目考虑当地的需要。</w:t>
            </w:r>
          </w:p>
        </w:tc>
        <w:tc>
          <w:tcPr>
            <w:tcW w:w="3116" w:type="dxa"/>
          </w:tcPr>
          <w:p w:rsidR="00000000" w:rsidRDefault="00000000">
            <w:pPr>
              <w:autoSpaceDE w:val="0"/>
              <w:autoSpaceDN w:val="0"/>
              <w:spacing w:line="360" w:lineRule="exact"/>
              <w:textAlignment w:val="bottom"/>
            </w:pPr>
            <w:r>
              <w:t xml:space="preserve">*  </w:t>
            </w:r>
            <w:r>
              <w:rPr>
                <w:rFonts w:hint="eastAsia"/>
              </w:rPr>
              <w:t>批准一项计划，研究有关计划和项目执行前情况，执行期间情况和最后执行情况，以便中央和地方两级评价这些项目和计划。</w:t>
            </w:r>
          </w:p>
          <w:p w:rsidR="00000000" w:rsidRDefault="00000000">
            <w:pPr>
              <w:autoSpaceDE w:val="0"/>
              <w:autoSpaceDN w:val="0"/>
              <w:spacing w:line="360" w:lineRule="exact"/>
              <w:textAlignment w:val="bottom"/>
            </w:pPr>
            <w:r>
              <w:t xml:space="preserve">*  </w:t>
            </w:r>
            <w:r>
              <w:rPr>
                <w:rFonts w:hint="eastAsia"/>
              </w:rPr>
              <w:t>批准一项地方研究计划。</w:t>
            </w:r>
          </w:p>
          <w:p w:rsidR="00000000" w:rsidRDefault="00000000">
            <w:pPr>
              <w:autoSpaceDE w:val="0"/>
              <w:autoSpaceDN w:val="0"/>
              <w:spacing w:line="360" w:lineRule="exact"/>
              <w:textAlignment w:val="bottom"/>
            </w:pPr>
            <w:r>
              <w:t xml:space="preserve">*  </w:t>
            </w:r>
            <w:r>
              <w:rPr>
                <w:rFonts w:hint="eastAsia"/>
              </w:rPr>
              <w:t>建立一个女子教育数据库，不论是统计性的还是文件性的。</w:t>
            </w:r>
          </w:p>
        </w:tc>
        <w:tc>
          <w:tcPr>
            <w:tcW w:w="2276" w:type="dxa"/>
          </w:tcPr>
          <w:p w:rsidR="00000000" w:rsidRDefault="00000000">
            <w:pPr>
              <w:autoSpaceDE w:val="0"/>
              <w:autoSpaceDN w:val="0"/>
              <w:spacing w:line="360" w:lineRule="exact"/>
              <w:textAlignment w:val="bottom"/>
            </w:pPr>
            <w:r>
              <w:t xml:space="preserve">*  </w:t>
            </w:r>
            <w:r>
              <w:rPr>
                <w:rFonts w:hint="eastAsia"/>
              </w:rPr>
              <w:t>教育部</w:t>
            </w:r>
          </w:p>
          <w:p w:rsidR="00000000" w:rsidRDefault="00000000">
            <w:pPr>
              <w:autoSpaceDE w:val="0"/>
              <w:autoSpaceDN w:val="0"/>
              <w:spacing w:line="360" w:lineRule="exact"/>
              <w:textAlignment w:val="bottom"/>
            </w:pPr>
            <w:r>
              <w:t xml:space="preserve">*  </w:t>
            </w:r>
            <w:r>
              <w:rPr>
                <w:rFonts w:hint="eastAsia"/>
              </w:rPr>
              <w:t>教育研究和发展中心</w:t>
            </w:r>
          </w:p>
          <w:p w:rsidR="00000000" w:rsidRDefault="00000000">
            <w:pPr>
              <w:autoSpaceDE w:val="0"/>
              <w:autoSpaceDN w:val="0"/>
              <w:spacing w:line="360" w:lineRule="exact"/>
              <w:textAlignment w:val="bottom"/>
            </w:pPr>
            <w:r>
              <w:t xml:space="preserve">*  </w:t>
            </w:r>
            <w:r>
              <w:rPr>
                <w:rFonts w:hint="eastAsia"/>
              </w:rPr>
              <w:t>地方当局</w:t>
            </w:r>
          </w:p>
        </w:tc>
      </w:tr>
    </w:tbl>
    <w:p w:rsidR="00000000" w:rsidRDefault="00000000">
      <w:pPr>
        <w:tabs>
          <w:tab w:val="left" w:pos="720"/>
        </w:tabs>
        <w:autoSpaceDE w:val="0"/>
        <w:autoSpaceDN w:val="0"/>
        <w:spacing w:before="240" w:line="240" w:lineRule="auto"/>
        <w:jc w:val="center"/>
        <w:textAlignment w:val="bottom"/>
        <w:rPr>
          <w:rFonts w:ascii="SimHei" w:eastAsia="SimHei"/>
          <w:sz w:val="28"/>
        </w:rPr>
      </w:pPr>
      <w:r>
        <w:rPr>
          <w:rFonts w:ascii="SimHei" w:eastAsia="SimHei" w:hint="eastAsia"/>
          <w:sz w:val="28"/>
        </w:rPr>
        <w:t>第</w:t>
      </w:r>
      <w:r>
        <w:rPr>
          <w:rFonts w:ascii="SimHei" w:eastAsia="SimHei"/>
          <w:sz w:val="28"/>
        </w:rPr>
        <w:t>11</w:t>
      </w:r>
      <w:r>
        <w:rPr>
          <w:rFonts w:ascii="SimHei" w:eastAsia="SimHei" w:hint="eastAsia"/>
          <w:sz w:val="28"/>
        </w:rPr>
        <w:t>条</w:t>
      </w:r>
    </w:p>
    <w:p w:rsidR="00000000" w:rsidRDefault="00000000">
      <w:pPr>
        <w:autoSpaceDE w:val="0"/>
        <w:autoSpaceDN w:val="0"/>
        <w:spacing w:after="240" w:line="240" w:lineRule="auto"/>
        <w:jc w:val="center"/>
        <w:textAlignment w:val="bottom"/>
        <w:rPr>
          <w:rFonts w:ascii="SimHei" w:eastAsia="SimHei"/>
          <w:sz w:val="28"/>
        </w:rPr>
      </w:pPr>
      <w:r>
        <w:rPr>
          <w:rFonts w:ascii="SimHei" w:eastAsia="SimHei" w:hint="eastAsia"/>
          <w:sz w:val="28"/>
        </w:rPr>
        <w:t>劳动</w:t>
      </w:r>
    </w:p>
    <w:p w:rsidR="00000000" w:rsidRDefault="00000000">
      <w:pPr>
        <w:autoSpaceDE w:val="0"/>
        <w:autoSpaceDN w:val="0"/>
        <w:spacing w:after="240" w:line="360" w:lineRule="exact"/>
        <w:ind w:firstLine="425"/>
        <w:textAlignment w:val="bottom"/>
      </w:pPr>
      <w:r>
        <w:t xml:space="preserve">103.  </w:t>
      </w:r>
      <w:r>
        <w:rPr>
          <w:rFonts w:hint="eastAsia"/>
        </w:rPr>
        <w:t>也门劳动立法关注工作妇女，以求贯彻社会公平原则和保证实现所有劳动条件和情况方面是男女平等而不受歧视。宪法第</w:t>
      </w:r>
      <w:r>
        <w:t>29</w:t>
      </w:r>
      <w:r>
        <w:rPr>
          <w:rFonts w:hint="eastAsia"/>
        </w:rPr>
        <w:t>条规定，工作是一种权利、荣誉和社会发展的必需条件，而且每个公民可以在法律的范围内从事他</w:t>
      </w:r>
      <w:r>
        <w:t>(</w:t>
      </w:r>
      <w:r>
        <w:rPr>
          <w:rFonts w:hint="eastAsia"/>
        </w:rPr>
        <w:t>或她</w:t>
      </w:r>
      <w:r>
        <w:t>)</w:t>
      </w:r>
      <w:r>
        <w:rPr>
          <w:rFonts w:hint="eastAsia"/>
        </w:rPr>
        <w:t>选择的工作；除法律规定和履行公共服务领取公平工资者外，不得将任何工作强加给任何公民。《工会和职业劳动法》组织劳动者与雇主之间的关系。</w:t>
      </w:r>
    </w:p>
    <w:p w:rsidR="00000000" w:rsidRDefault="00000000">
      <w:pPr>
        <w:autoSpaceDE w:val="0"/>
        <w:autoSpaceDN w:val="0"/>
        <w:spacing w:after="240" w:line="360" w:lineRule="exact"/>
        <w:textAlignment w:val="bottom"/>
        <w:rPr>
          <w:rFonts w:ascii="SimHei" w:eastAsia="SimHei"/>
        </w:rPr>
      </w:pPr>
      <w:r>
        <w:rPr>
          <w:rFonts w:ascii="SimHei" w:eastAsia="SimHei"/>
        </w:rPr>
        <w:t>1995</w:t>
      </w:r>
      <w:r>
        <w:rPr>
          <w:rFonts w:ascii="SimHei" w:eastAsia="SimHei" w:hint="eastAsia"/>
        </w:rPr>
        <w:t>年《第</w:t>
      </w:r>
      <w:r>
        <w:rPr>
          <w:rFonts w:ascii="SimHei" w:eastAsia="SimHei"/>
        </w:rPr>
        <w:t>5</w:t>
      </w:r>
      <w:r>
        <w:rPr>
          <w:rFonts w:ascii="SimHei" w:eastAsia="SimHei" w:hint="eastAsia"/>
        </w:rPr>
        <w:t>号劳动法》及其修正案：</w:t>
      </w:r>
    </w:p>
    <w:p w:rsidR="00000000" w:rsidRDefault="00000000">
      <w:pPr>
        <w:autoSpaceDE w:val="0"/>
        <w:autoSpaceDN w:val="0"/>
        <w:spacing w:after="240" w:line="360" w:lineRule="exact"/>
        <w:ind w:firstLine="425"/>
        <w:textAlignment w:val="bottom"/>
      </w:pPr>
      <w:r>
        <w:t xml:space="preserve">104.  </w:t>
      </w:r>
      <w:r>
        <w:rPr>
          <w:rFonts w:hint="eastAsia"/>
        </w:rPr>
        <w:t>本法确认工作是任何公民的一项自然权利，任何有能力的人均应从事，并向其提供相应的条件、机会、保障和权利，不因性别、年龄、种族、肤色、信条或语言而受歧视。国家竭尽全力通过国民经济连续不断的规划落实获得工作的权利。该法第</w:t>
      </w:r>
      <w:r>
        <w:t>5</w:t>
      </w:r>
      <w:r>
        <w:rPr>
          <w:rFonts w:hint="eastAsia"/>
        </w:rPr>
        <w:t>条表明男女在劳动条件、权利、职责和关系的所有方面一律平等而不加歧视，另外还在就业、提升、工资、培训、资格取得和社会保障等方面实现男女平等。</w:t>
      </w:r>
    </w:p>
    <w:p w:rsidR="00000000" w:rsidRDefault="00000000">
      <w:pPr>
        <w:autoSpaceDE w:val="0"/>
        <w:autoSpaceDN w:val="0"/>
        <w:spacing w:after="240" w:line="360" w:lineRule="exact"/>
        <w:ind w:firstLine="425"/>
        <w:textAlignment w:val="bottom"/>
      </w:pPr>
      <w:r>
        <w:rPr>
          <w:rFonts w:hint="eastAsia"/>
        </w:rPr>
        <w:t>本法给予妇女特权，特别是在怀孕和哺乳期间，它就此规定如下：</w:t>
      </w:r>
    </w:p>
    <w:p w:rsidR="00000000" w:rsidRDefault="00000000">
      <w:pPr>
        <w:autoSpaceDE w:val="0"/>
        <w:autoSpaceDN w:val="0"/>
        <w:spacing w:after="240" w:line="360" w:lineRule="exact"/>
        <w:ind w:firstLine="425"/>
        <w:textAlignment w:val="bottom"/>
      </w:pPr>
      <w:r>
        <w:rPr>
          <w:rFonts w:hint="eastAsia"/>
        </w:rPr>
        <w:t>“在工作期间，怀孕第</w:t>
      </w:r>
      <w:r>
        <w:t>6</w:t>
      </w:r>
      <w:r>
        <w:rPr>
          <w:rFonts w:hint="eastAsia"/>
        </w:rPr>
        <w:t>个月或抚育婴儿的妇女应工作</w:t>
      </w:r>
      <w:r>
        <w:t>5</w:t>
      </w:r>
      <w:r>
        <w:rPr>
          <w:rFonts w:hint="eastAsia"/>
        </w:rPr>
        <w:t>小时，直至第</w:t>
      </w:r>
      <w:r>
        <w:t>6</w:t>
      </w:r>
      <w:r>
        <w:rPr>
          <w:rFonts w:hint="eastAsia"/>
        </w:rPr>
        <w:t>个月结束。这个期间可因基于核可的医疗报告的健康原因而缩短</w:t>
      </w:r>
      <w:r>
        <w:t>(43/1)</w:t>
      </w:r>
      <w:r>
        <w:rPr>
          <w:rFonts w:hint="eastAsia"/>
        </w:rPr>
        <w:t>”。</w:t>
      </w:r>
    </w:p>
    <w:p w:rsidR="00000000" w:rsidRDefault="00000000">
      <w:pPr>
        <w:autoSpaceDE w:val="0"/>
        <w:autoSpaceDN w:val="0"/>
        <w:spacing w:after="240" w:line="360" w:lineRule="exact"/>
        <w:ind w:firstLine="425"/>
        <w:textAlignment w:val="bottom"/>
      </w:pPr>
      <w:r>
        <w:rPr>
          <w:rFonts w:hint="eastAsia"/>
        </w:rPr>
        <w:t>哺乳妇女的工时应从产假之第二天起算，直至第</w:t>
      </w:r>
      <w:r>
        <w:t>6</w:t>
      </w:r>
      <w:r>
        <w:rPr>
          <w:rFonts w:hint="eastAsia"/>
        </w:rPr>
        <w:t>个月结束为止</w:t>
      </w:r>
      <w:r>
        <w:t>(43/2)</w:t>
      </w:r>
      <w:r>
        <w:rPr>
          <w:rFonts w:hint="eastAsia"/>
        </w:rPr>
        <w:t>。</w:t>
      </w:r>
    </w:p>
    <w:p w:rsidR="00000000" w:rsidRDefault="00000000">
      <w:pPr>
        <w:autoSpaceDE w:val="0"/>
        <w:autoSpaceDN w:val="0"/>
        <w:spacing w:after="240" w:line="360" w:lineRule="exact"/>
        <w:ind w:firstLine="425"/>
        <w:textAlignment w:val="bottom"/>
      </w:pPr>
      <w:r>
        <w:rPr>
          <w:rFonts w:hint="eastAsia"/>
        </w:rPr>
        <w:t>本法第</w:t>
      </w:r>
      <w:r>
        <w:t>44</w:t>
      </w:r>
      <w:r>
        <w:rPr>
          <w:rFonts w:hint="eastAsia"/>
        </w:rPr>
        <w:t>条禁止妇女自怀孕第</w:t>
      </w:r>
      <w:r>
        <w:t>6</w:t>
      </w:r>
      <w:r>
        <w:rPr>
          <w:rFonts w:hint="eastAsia"/>
        </w:rPr>
        <w:t>个月起和产假后开始工作的</w:t>
      </w:r>
      <w:r>
        <w:t>6</w:t>
      </w:r>
      <w:r>
        <w:rPr>
          <w:rFonts w:hint="eastAsia"/>
        </w:rPr>
        <w:t>个月期间超时工作。</w:t>
      </w:r>
    </w:p>
    <w:p w:rsidR="00000000" w:rsidRDefault="00000000">
      <w:pPr>
        <w:autoSpaceDE w:val="0"/>
        <w:autoSpaceDN w:val="0"/>
        <w:spacing w:after="240" w:line="360" w:lineRule="exact"/>
        <w:ind w:firstLine="425"/>
        <w:textAlignment w:val="bottom"/>
      </w:pPr>
      <w:r>
        <w:rPr>
          <w:rFonts w:hint="eastAsia"/>
        </w:rPr>
        <w:t>本法第</w:t>
      </w:r>
      <w:r>
        <w:t>45</w:t>
      </w:r>
      <w:r>
        <w:rPr>
          <w:rFonts w:hint="eastAsia"/>
        </w:rPr>
        <w:t>条给予妇女享受</w:t>
      </w:r>
      <w:r>
        <w:t>60</w:t>
      </w:r>
      <w:r>
        <w:rPr>
          <w:rFonts w:hint="eastAsia"/>
        </w:rPr>
        <w:t>天全薪产假的权利，并在下述情况下除了上述假期外禁止雇用孕妇从事任何工作</w:t>
      </w:r>
      <w:r>
        <w:t>20</w:t>
      </w:r>
      <w:r>
        <w:rPr>
          <w:rFonts w:hint="eastAsia"/>
        </w:rPr>
        <w:t>天：</w:t>
      </w:r>
    </w:p>
    <w:p w:rsidR="00000000" w:rsidRDefault="00000000">
      <w:pPr>
        <w:autoSpaceDE w:val="0"/>
        <w:autoSpaceDN w:val="0"/>
        <w:spacing w:after="240" w:line="360" w:lineRule="exact"/>
        <w:ind w:firstLine="425"/>
        <w:textAlignment w:val="bottom"/>
      </w:pPr>
      <w:r>
        <w:t xml:space="preserve">(a)  </w:t>
      </w:r>
      <w:r>
        <w:rPr>
          <w:rFonts w:hint="eastAsia"/>
        </w:rPr>
        <w:t>基于核可的医疗报告的难产；</w:t>
      </w:r>
    </w:p>
    <w:p w:rsidR="00000000" w:rsidRDefault="00000000">
      <w:pPr>
        <w:autoSpaceDE w:val="0"/>
        <w:autoSpaceDN w:val="0"/>
        <w:spacing w:after="240" w:line="360" w:lineRule="exact"/>
        <w:ind w:firstLine="425"/>
        <w:textAlignment w:val="bottom"/>
      </w:pPr>
      <w:r>
        <w:t xml:space="preserve">(b)  </w:t>
      </w:r>
      <w:r>
        <w:rPr>
          <w:rFonts w:hint="eastAsia"/>
        </w:rPr>
        <w:t>双胞胎。</w:t>
      </w:r>
    </w:p>
    <w:p w:rsidR="00000000" w:rsidRDefault="00000000">
      <w:pPr>
        <w:autoSpaceDE w:val="0"/>
        <w:autoSpaceDN w:val="0"/>
        <w:spacing w:after="240" w:line="360" w:lineRule="exact"/>
        <w:ind w:firstLine="425"/>
        <w:textAlignment w:val="bottom"/>
      </w:pPr>
      <w:r>
        <w:rPr>
          <w:rFonts w:hint="eastAsia"/>
        </w:rPr>
        <w:t>第</w:t>
      </w:r>
      <w:r>
        <w:t>46</w:t>
      </w:r>
      <w:r>
        <w:rPr>
          <w:rFonts w:hint="eastAsia"/>
        </w:rPr>
        <w:t>条禁止雇用妇女从事经部长令认定的有害健康的行业和危险艰苦的工作。也不得雇用妇女上夜班，但在斋月期或经劳动部长令认定的其他工作除外。</w:t>
      </w:r>
    </w:p>
    <w:p w:rsidR="00000000" w:rsidRDefault="00000000">
      <w:pPr>
        <w:autoSpaceDE w:val="0"/>
        <w:autoSpaceDN w:val="0"/>
        <w:spacing w:after="240" w:line="360" w:lineRule="exact"/>
        <w:ind w:firstLine="425"/>
        <w:textAlignment w:val="bottom"/>
      </w:pPr>
      <w:r>
        <w:rPr>
          <w:rFonts w:hint="eastAsia"/>
        </w:rPr>
        <w:t>第</w:t>
      </w:r>
      <w:r>
        <w:t>47</w:t>
      </w:r>
      <w:r>
        <w:rPr>
          <w:rFonts w:hint="eastAsia"/>
        </w:rPr>
        <w:t>条强制规定雇用女工的雇主在工作场院显眼的地方宣布适用于此种妇女的工作制度。该条规定女工有权自其丈夫死亡之月起享受</w:t>
      </w:r>
      <w:r>
        <w:t>40</w:t>
      </w:r>
      <w:r>
        <w:rPr>
          <w:rFonts w:hint="eastAsia"/>
        </w:rPr>
        <w:t>天带薪假。它还规定女工有权享受</w:t>
      </w:r>
      <w:r>
        <w:t>90</w:t>
      </w:r>
      <w:r>
        <w:rPr>
          <w:rFonts w:hint="eastAsia"/>
        </w:rPr>
        <w:t>天不带薪假以完成“守节”期。</w:t>
      </w:r>
    </w:p>
    <w:p w:rsidR="00000000" w:rsidRDefault="00000000">
      <w:pPr>
        <w:autoSpaceDE w:val="0"/>
        <w:autoSpaceDN w:val="0"/>
        <w:spacing w:after="240" w:line="360" w:lineRule="exact"/>
        <w:ind w:firstLine="425"/>
        <w:textAlignment w:val="bottom"/>
      </w:pPr>
      <w:r>
        <w:rPr>
          <w:rFonts w:hint="eastAsia"/>
        </w:rPr>
        <w:t>第</w:t>
      </w:r>
      <w:r>
        <w:t>84</w:t>
      </w:r>
      <w:r>
        <w:rPr>
          <w:rFonts w:hint="eastAsia"/>
        </w:rPr>
        <w:t>条规定每个雇员均有权享受</w:t>
      </w:r>
      <w:r>
        <w:t>20</w:t>
      </w:r>
      <w:r>
        <w:rPr>
          <w:rFonts w:hint="eastAsia"/>
        </w:rPr>
        <w:t>天带薪假以履行“朝圣”宗教义务。</w:t>
      </w:r>
    </w:p>
    <w:p w:rsidR="00000000" w:rsidRDefault="00000000">
      <w:pPr>
        <w:autoSpaceDE w:val="0"/>
        <w:autoSpaceDN w:val="0"/>
        <w:spacing w:after="240" w:line="360" w:lineRule="exact"/>
        <w:ind w:firstLine="425"/>
        <w:textAlignment w:val="bottom"/>
      </w:pPr>
      <w:r>
        <w:rPr>
          <w:rFonts w:hint="eastAsia"/>
        </w:rPr>
        <w:t>本法第</w:t>
      </w:r>
      <w:r>
        <w:t>2</w:t>
      </w:r>
      <w:r>
        <w:rPr>
          <w:rFonts w:hint="eastAsia"/>
        </w:rPr>
        <w:t>条将“雇员”界定为男性或女性雇员。</w:t>
      </w:r>
    </w:p>
    <w:p w:rsidR="00000000" w:rsidRDefault="00000000">
      <w:pPr>
        <w:autoSpaceDE w:val="0"/>
        <w:autoSpaceDN w:val="0"/>
        <w:spacing w:after="240" w:line="360" w:lineRule="exact"/>
        <w:textAlignment w:val="bottom"/>
        <w:rPr>
          <w:rFonts w:ascii="SimHei" w:eastAsia="SimHei"/>
        </w:rPr>
      </w:pPr>
      <w:r>
        <w:rPr>
          <w:rFonts w:ascii="SimHei" w:eastAsia="SimHei"/>
        </w:rPr>
        <w:t>1991</w:t>
      </w:r>
      <w:r>
        <w:rPr>
          <w:rFonts w:ascii="SimHei" w:eastAsia="SimHei" w:hint="eastAsia"/>
        </w:rPr>
        <w:t>年《第</w:t>
      </w:r>
      <w:r>
        <w:rPr>
          <w:rFonts w:ascii="SimHei" w:eastAsia="SimHei"/>
        </w:rPr>
        <w:t>19</w:t>
      </w:r>
      <w:r>
        <w:rPr>
          <w:rFonts w:ascii="SimHei" w:eastAsia="SimHei" w:hint="eastAsia"/>
        </w:rPr>
        <w:t>号公务员法》：</w:t>
      </w:r>
    </w:p>
    <w:p w:rsidR="00000000" w:rsidRDefault="00000000">
      <w:pPr>
        <w:autoSpaceDE w:val="0"/>
        <w:autoSpaceDN w:val="0"/>
        <w:spacing w:after="240" w:line="360" w:lineRule="exact"/>
        <w:ind w:firstLine="425"/>
        <w:textAlignment w:val="bottom"/>
      </w:pPr>
      <w:r>
        <w:t xml:space="preserve">105.  </w:t>
      </w:r>
      <w:r>
        <w:rPr>
          <w:rFonts w:hint="eastAsia"/>
        </w:rPr>
        <w:t>本法的规定表明，依照第</w:t>
      </w:r>
      <w:r>
        <w:t>12</w:t>
      </w:r>
      <w:r>
        <w:rPr>
          <w:rFonts w:hint="eastAsia"/>
        </w:rPr>
        <w:t>条的规定，全体公民担任职务的权利是基于机会和权利平等而不歧视的原则。非常仔细地研读本法的规定后可以发现，两性的就业条件和程序是相同的，包括任命和晋升。本法任何地方均未表明在工资方面对两性实行区别对待，工资按职务类别发放。</w:t>
      </w:r>
    </w:p>
    <w:p w:rsidR="00000000" w:rsidRDefault="00000000">
      <w:pPr>
        <w:autoSpaceDE w:val="0"/>
        <w:autoSpaceDN w:val="0"/>
        <w:spacing w:after="240" w:line="360" w:lineRule="exact"/>
        <w:ind w:firstLine="425"/>
        <w:textAlignment w:val="bottom"/>
      </w:pPr>
      <w:r>
        <w:rPr>
          <w:rFonts w:hint="eastAsia"/>
        </w:rPr>
        <w:t>本法对于妇女表明了积极的特点。它考虑到了妇女的状况。它考虑到了妇女在结婚、怀孕和哺乳期间的情况。</w:t>
      </w:r>
    </w:p>
    <w:p w:rsidR="00000000" w:rsidRDefault="00000000">
      <w:pPr>
        <w:autoSpaceDE w:val="0"/>
        <w:autoSpaceDN w:val="0"/>
        <w:spacing w:after="240" w:line="360" w:lineRule="exact"/>
        <w:ind w:firstLine="425"/>
        <w:textAlignment w:val="bottom"/>
      </w:pPr>
      <w:r>
        <w:rPr>
          <w:rFonts w:hint="eastAsia"/>
        </w:rPr>
        <w:t>它给予妇女的特权有：</w:t>
      </w:r>
    </w:p>
    <w:p w:rsidR="00000000" w:rsidRDefault="00000000">
      <w:pPr>
        <w:autoSpaceDE w:val="0"/>
        <w:autoSpaceDN w:val="0"/>
        <w:spacing w:after="240" w:line="360" w:lineRule="exact"/>
        <w:ind w:left="840" w:hanging="415"/>
        <w:textAlignment w:val="bottom"/>
      </w:pPr>
      <w:r>
        <w:fldChar w:fldCharType="begin"/>
      </w:r>
      <w:r>
        <w:instrText>symbol 151 \f "Times New Roman"</w:instrText>
      </w:r>
      <w:r>
        <w:fldChar w:fldCharType="end"/>
      </w:r>
      <w:r>
        <w:t xml:space="preserve">  </w:t>
      </w:r>
      <w:r>
        <w:rPr>
          <w:rFonts w:hint="eastAsia"/>
        </w:rPr>
        <w:t>除了难产、剖腹产或双胞胎情况下另有</w:t>
      </w:r>
      <w:r>
        <w:t>20</w:t>
      </w:r>
      <w:r>
        <w:rPr>
          <w:rFonts w:hint="eastAsia"/>
        </w:rPr>
        <w:t>天外，连续带薪假</w:t>
      </w:r>
      <w:r>
        <w:t>60</w:t>
      </w:r>
      <w:r>
        <w:rPr>
          <w:rFonts w:hint="eastAsia"/>
        </w:rPr>
        <w:t>天；</w:t>
      </w:r>
    </w:p>
    <w:p w:rsidR="00000000" w:rsidRDefault="00000000">
      <w:pPr>
        <w:autoSpaceDE w:val="0"/>
        <w:autoSpaceDN w:val="0"/>
        <w:spacing w:after="240" w:line="360" w:lineRule="exact"/>
        <w:ind w:left="840" w:hanging="415"/>
        <w:textAlignment w:val="bottom"/>
      </w:pPr>
      <w:r>
        <w:fldChar w:fldCharType="begin"/>
      </w:r>
      <w:r>
        <w:instrText>symbol 151 \f "Times New Roman"</w:instrText>
      </w:r>
      <w:r>
        <w:fldChar w:fldCharType="end"/>
      </w:r>
      <w:r>
        <w:t xml:space="preserve">  </w:t>
      </w:r>
      <w:r>
        <w:rPr>
          <w:rFonts w:hint="eastAsia"/>
        </w:rPr>
        <w:t>因工作场所行政单位核可的任何理由休不带薪假最多</w:t>
      </w:r>
      <w:r>
        <w:t>1</w:t>
      </w:r>
      <w:r>
        <w:rPr>
          <w:rFonts w:hint="eastAsia"/>
        </w:rPr>
        <w:t>年；</w:t>
      </w:r>
    </w:p>
    <w:p w:rsidR="00000000" w:rsidRDefault="00000000">
      <w:pPr>
        <w:autoSpaceDE w:val="0"/>
        <w:autoSpaceDN w:val="0"/>
        <w:spacing w:after="240" w:line="360" w:lineRule="exact"/>
        <w:ind w:left="840" w:hanging="415"/>
        <w:textAlignment w:val="bottom"/>
      </w:pPr>
      <w:r>
        <w:fldChar w:fldCharType="begin"/>
      </w:r>
      <w:r>
        <w:instrText>symbol 151 \f "Times New Roman"</w:instrText>
      </w:r>
      <w:r>
        <w:fldChar w:fldCharType="end"/>
      </w:r>
      <w:r>
        <w:t xml:space="preserve">  </w:t>
      </w:r>
      <w:r>
        <w:rPr>
          <w:rFonts w:hint="eastAsia"/>
        </w:rPr>
        <w:t>从分娩起直至第</w:t>
      </w:r>
      <w:r>
        <w:t>6</w:t>
      </w:r>
      <w:r>
        <w:rPr>
          <w:rFonts w:hint="eastAsia"/>
        </w:rPr>
        <w:t>个月底，哺乳妇女每天工作</w:t>
      </w:r>
      <w:r>
        <w:t>5</w:t>
      </w:r>
      <w:r>
        <w:rPr>
          <w:rFonts w:hint="eastAsia"/>
        </w:rPr>
        <w:t>小时，从怀孕第</w:t>
      </w:r>
      <w:r>
        <w:t>6</w:t>
      </w:r>
      <w:r>
        <w:rPr>
          <w:rFonts w:hint="eastAsia"/>
        </w:rPr>
        <w:t>个月起直至分娩，孕妇每天工时减至</w:t>
      </w:r>
      <w:r>
        <w:t>4</w:t>
      </w:r>
      <w:r>
        <w:rPr>
          <w:rFonts w:hint="eastAsia"/>
        </w:rPr>
        <w:t>小时。</w:t>
      </w:r>
    </w:p>
    <w:p w:rsidR="00000000" w:rsidRDefault="00000000">
      <w:pPr>
        <w:autoSpaceDE w:val="0"/>
        <w:autoSpaceDN w:val="0"/>
        <w:spacing w:after="240" w:line="360" w:lineRule="exact"/>
        <w:ind w:firstLine="425"/>
        <w:textAlignment w:val="bottom"/>
      </w:pPr>
      <w:r>
        <w:rPr>
          <w:rFonts w:hint="eastAsia"/>
        </w:rPr>
        <w:t>如果夫妇之一出国旅行，本法规定夫妇双方均有权休假</w:t>
      </w:r>
      <w:r>
        <w:t>4</w:t>
      </w:r>
      <w:r>
        <w:rPr>
          <w:rFonts w:hint="eastAsia"/>
        </w:rPr>
        <w:t>年以便相互陪伴。</w:t>
      </w:r>
    </w:p>
    <w:p w:rsidR="00000000" w:rsidRDefault="00000000">
      <w:pPr>
        <w:autoSpaceDE w:val="0"/>
        <w:autoSpaceDN w:val="0"/>
        <w:spacing w:after="240" w:line="360" w:lineRule="exact"/>
        <w:ind w:firstLine="425"/>
        <w:textAlignment w:val="bottom"/>
      </w:pPr>
      <w:r>
        <w:rPr>
          <w:rFonts w:hint="eastAsia"/>
        </w:rPr>
        <w:t>尽管本法载有各种特权，但其中有些规定存在某些缺陷，如丧夫妇女的假期减少至</w:t>
      </w:r>
      <w:r>
        <w:t>40</w:t>
      </w:r>
      <w:r>
        <w:rPr>
          <w:rFonts w:hint="eastAsia"/>
        </w:rPr>
        <w:t>天而不是</w:t>
      </w:r>
      <w:r>
        <w:t>130</w:t>
      </w:r>
      <w:r>
        <w:rPr>
          <w:rFonts w:hint="eastAsia"/>
        </w:rPr>
        <w:t>天。</w:t>
      </w:r>
    </w:p>
    <w:p w:rsidR="00000000" w:rsidRDefault="00000000">
      <w:pPr>
        <w:autoSpaceDE w:val="0"/>
        <w:autoSpaceDN w:val="0"/>
        <w:spacing w:after="240" w:line="360" w:lineRule="exact"/>
        <w:textAlignment w:val="bottom"/>
        <w:rPr>
          <w:rFonts w:ascii="SimHei" w:eastAsia="SimHei"/>
        </w:rPr>
      </w:pPr>
      <w:r>
        <w:rPr>
          <w:rFonts w:ascii="SimHei" w:eastAsia="SimHei"/>
        </w:rPr>
        <w:t>1991</w:t>
      </w:r>
      <w:r>
        <w:rPr>
          <w:rFonts w:ascii="SimHei" w:eastAsia="SimHei" w:hint="eastAsia"/>
        </w:rPr>
        <w:t>年《第</w:t>
      </w:r>
      <w:r>
        <w:rPr>
          <w:rFonts w:ascii="SimHei" w:eastAsia="SimHei"/>
        </w:rPr>
        <w:t>26</w:t>
      </w:r>
      <w:r>
        <w:rPr>
          <w:rFonts w:ascii="SimHei" w:eastAsia="SimHei" w:hint="eastAsia"/>
        </w:rPr>
        <w:t>号社会保险法》：</w:t>
      </w:r>
    </w:p>
    <w:p w:rsidR="00000000" w:rsidRDefault="00000000">
      <w:pPr>
        <w:autoSpaceDE w:val="0"/>
        <w:autoSpaceDN w:val="0"/>
        <w:spacing w:after="240" w:line="360" w:lineRule="exact"/>
        <w:ind w:firstLine="425"/>
        <w:textAlignment w:val="bottom"/>
      </w:pPr>
      <w:r>
        <w:t xml:space="preserve">106.  </w:t>
      </w:r>
      <w:r>
        <w:rPr>
          <w:rFonts w:hint="eastAsia"/>
        </w:rPr>
        <w:t>对于被保险人的保障和权利，本法对男女双方不加歧视。但是，考虑到被保险妇女的社会状况，它规定妇女年满</w:t>
      </w:r>
      <w:r>
        <w:t>55</w:t>
      </w:r>
      <w:r>
        <w:rPr>
          <w:rFonts w:hint="eastAsia"/>
        </w:rPr>
        <w:t>岁而不是</w:t>
      </w:r>
      <w:r>
        <w:t>60</w:t>
      </w:r>
      <w:r>
        <w:rPr>
          <w:rFonts w:hint="eastAsia"/>
        </w:rPr>
        <w:t>岁就可享受养老金。但保险缴款不得少于</w:t>
      </w:r>
      <w:r>
        <w:t>15</w:t>
      </w:r>
      <w:r>
        <w:rPr>
          <w:rFonts w:hint="eastAsia"/>
        </w:rPr>
        <w:t>年，而男子须满</w:t>
      </w:r>
      <w:r>
        <w:t>60</w:t>
      </w:r>
      <w:r>
        <w:rPr>
          <w:rFonts w:hint="eastAsia"/>
        </w:rPr>
        <w:t>岁和保险缴款期相同才能享受此种权利。当妇女缴款份额达到</w:t>
      </w:r>
      <w:r>
        <w:t>300</w:t>
      </w:r>
      <w:r>
        <w:rPr>
          <w:rFonts w:hint="eastAsia"/>
        </w:rPr>
        <w:t>次分期付款时即有资格享受此种权利，而男子须达到</w:t>
      </w:r>
      <w:r>
        <w:t>360</w:t>
      </w:r>
      <w:r>
        <w:rPr>
          <w:rFonts w:hint="eastAsia"/>
        </w:rPr>
        <w:t>次。</w:t>
      </w:r>
    </w:p>
    <w:p w:rsidR="00000000" w:rsidRDefault="00000000">
      <w:pPr>
        <w:autoSpaceDE w:val="0"/>
        <w:autoSpaceDN w:val="0"/>
        <w:spacing w:after="240" w:line="360" w:lineRule="exact"/>
        <w:ind w:firstLine="425"/>
        <w:textAlignment w:val="bottom"/>
      </w:pPr>
      <w:r>
        <w:rPr>
          <w:rFonts w:hint="eastAsia"/>
        </w:rPr>
        <w:t>本项规定的上下文反映出，也门立法者给予妇女的特权比给予男子的多，这是有利于妇女的积极面。妇女除了有老年、死亡、残疾和工伤保险外，还享有本法规定的其他保障和权利。</w:t>
      </w:r>
    </w:p>
    <w:p w:rsidR="00000000" w:rsidRDefault="00000000">
      <w:pPr>
        <w:autoSpaceDE w:val="0"/>
        <w:autoSpaceDN w:val="0"/>
        <w:spacing w:after="240" w:line="360" w:lineRule="exact"/>
        <w:textAlignment w:val="bottom"/>
        <w:rPr>
          <w:rFonts w:ascii="SimHei" w:eastAsia="SimHei"/>
        </w:rPr>
      </w:pPr>
      <w:r>
        <w:rPr>
          <w:rFonts w:ascii="SimHei" w:eastAsia="SimHei"/>
        </w:rPr>
        <w:t>1991</w:t>
      </w:r>
      <w:r>
        <w:rPr>
          <w:rFonts w:ascii="SimHei" w:eastAsia="SimHei" w:hint="eastAsia"/>
        </w:rPr>
        <w:t>年《第</w:t>
      </w:r>
      <w:r>
        <w:rPr>
          <w:rFonts w:ascii="SimHei" w:eastAsia="SimHei"/>
        </w:rPr>
        <w:t>25</w:t>
      </w:r>
      <w:r>
        <w:rPr>
          <w:rFonts w:ascii="SimHei" w:eastAsia="SimHei" w:hint="eastAsia"/>
        </w:rPr>
        <w:t>号保险和退休金法》：</w:t>
      </w:r>
    </w:p>
    <w:p w:rsidR="00000000" w:rsidRDefault="00000000">
      <w:pPr>
        <w:autoSpaceDE w:val="0"/>
        <w:autoSpaceDN w:val="0"/>
        <w:spacing w:after="240" w:line="360" w:lineRule="exact"/>
        <w:ind w:firstLine="425"/>
        <w:textAlignment w:val="bottom"/>
      </w:pPr>
      <w:r>
        <w:t xml:space="preserve">107.  </w:t>
      </w:r>
      <w:r>
        <w:rPr>
          <w:rFonts w:hint="eastAsia"/>
        </w:rPr>
        <w:t>本法有关妇女的规定如下：</w:t>
      </w:r>
    </w:p>
    <w:p w:rsidR="00000000" w:rsidRDefault="00000000">
      <w:pPr>
        <w:autoSpaceDE w:val="0"/>
        <w:autoSpaceDN w:val="0"/>
        <w:spacing w:after="240" w:line="360" w:lineRule="exact"/>
        <w:textAlignment w:val="bottom"/>
        <w:rPr>
          <w:rFonts w:ascii="SimHei" w:eastAsia="SimHei"/>
        </w:rPr>
      </w:pPr>
      <w:r>
        <w:rPr>
          <w:rFonts w:ascii="SimHei" w:eastAsia="SimHei"/>
        </w:rPr>
        <w:t xml:space="preserve">(a)  </w:t>
      </w:r>
      <w:r>
        <w:rPr>
          <w:rFonts w:ascii="SimHei" w:eastAsia="SimHei" w:hint="eastAsia"/>
        </w:rPr>
        <w:t>工作妇女有权享受退休金：</w:t>
      </w:r>
    </w:p>
    <w:p w:rsidR="00000000" w:rsidRDefault="00000000">
      <w:pPr>
        <w:tabs>
          <w:tab w:val="left" w:pos="750"/>
        </w:tabs>
        <w:autoSpaceDE w:val="0"/>
        <w:autoSpaceDN w:val="0"/>
        <w:spacing w:after="240" w:line="360" w:lineRule="exact"/>
        <w:ind w:firstLine="425"/>
        <w:textAlignment w:val="bottom"/>
      </w:pPr>
      <w:r>
        <w:t>108.  1991</w:t>
      </w:r>
      <w:r>
        <w:rPr>
          <w:rFonts w:hint="eastAsia"/>
        </w:rPr>
        <w:t>年《第</w:t>
      </w:r>
      <w:r>
        <w:t>25</w:t>
      </w:r>
      <w:r>
        <w:rPr>
          <w:rFonts w:hint="eastAsia"/>
        </w:rPr>
        <w:t>号保险和退休金法》第</w:t>
      </w:r>
      <w:r>
        <w:t>19</w:t>
      </w:r>
      <w:r>
        <w:rPr>
          <w:rFonts w:hint="eastAsia"/>
        </w:rPr>
        <w:t>条及其施行条例第</w:t>
      </w:r>
      <w:r>
        <w:t>23</w:t>
      </w:r>
      <w:r>
        <w:rPr>
          <w:rFonts w:hint="eastAsia"/>
        </w:rPr>
        <w:t>条规定，妇女在下列情况之一有权享受退休金：</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如果实际工作期限达到</w:t>
      </w:r>
      <w:r>
        <w:t>25</w:t>
      </w:r>
      <w:r>
        <w:rPr>
          <w:rFonts w:hint="eastAsia"/>
        </w:rPr>
        <w:t>年，不管年龄大小；</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年满</w:t>
      </w:r>
      <w:r>
        <w:t>46</w:t>
      </w:r>
      <w:r>
        <w:rPr>
          <w:rFonts w:hint="eastAsia"/>
        </w:rPr>
        <w:t>岁时实际工作年限已满</w:t>
      </w:r>
      <w:r>
        <w:t>20</w:t>
      </w:r>
      <w:r>
        <w:rPr>
          <w:rFonts w:hint="eastAsia"/>
        </w:rPr>
        <w:t>年；</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由于工伤或任何其他原因，按照医疗报告，身体不适于工作，这也适用于男子；</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死亡时，不管实际工作期限。</w:t>
      </w:r>
    </w:p>
    <w:p w:rsidR="00000000" w:rsidRDefault="00000000">
      <w:pPr>
        <w:autoSpaceDE w:val="0"/>
        <w:autoSpaceDN w:val="0"/>
        <w:spacing w:after="240" w:line="360" w:lineRule="exact"/>
        <w:textAlignment w:val="bottom"/>
        <w:rPr>
          <w:rFonts w:ascii="SimHei" w:eastAsia="SimHei"/>
        </w:rPr>
      </w:pPr>
      <w:r>
        <w:rPr>
          <w:rFonts w:ascii="SimHei" w:eastAsia="SimHei"/>
        </w:rPr>
        <w:t xml:space="preserve">(b)  </w:t>
      </w:r>
      <w:r>
        <w:rPr>
          <w:rFonts w:ascii="SimHei" w:eastAsia="SimHei" w:hint="eastAsia"/>
        </w:rPr>
        <w:t>强制退休金：</w:t>
      </w:r>
    </w:p>
    <w:p w:rsidR="00000000" w:rsidRDefault="00000000">
      <w:pPr>
        <w:autoSpaceDE w:val="0"/>
        <w:autoSpaceDN w:val="0"/>
        <w:spacing w:after="240" w:line="360" w:lineRule="exact"/>
        <w:ind w:firstLine="425"/>
        <w:textAlignment w:val="bottom"/>
      </w:pPr>
      <w:r>
        <w:t xml:space="preserve">109.  </w:t>
      </w:r>
      <w:r>
        <w:rPr>
          <w:rFonts w:hint="eastAsia"/>
        </w:rPr>
        <w:t>《保险和退休金法》第</w:t>
      </w:r>
      <w:r>
        <w:t>20</w:t>
      </w:r>
      <w:r>
        <w:rPr>
          <w:rFonts w:hint="eastAsia"/>
        </w:rPr>
        <w:t>条表明，如果妇女年满</w:t>
      </w:r>
      <w:r>
        <w:t>55</w:t>
      </w:r>
      <w:r>
        <w:rPr>
          <w:rFonts w:hint="eastAsia"/>
        </w:rPr>
        <w:t>岁，退休金应是强制性的。</w:t>
      </w:r>
    </w:p>
    <w:p w:rsidR="00000000" w:rsidRDefault="00000000">
      <w:pPr>
        <w:autoSpaceDE w:val="0"/>
        <w:autoSpaceDN w:val="0"/>
        <w:spacing w:after="240" w:line="360" w:lineRule="exact"/>
        <w:textAlignment w:val="bottom"/>
        <w:rPr>
          <w:rFonts w:ascii="SimHei" w:eastAsia="SimHei"/>
        </w:rPr>
      </w:pPr>
      <w:r>
        <w:rPr>
          <w:rFonts w:ascii="SimHei" w:eastAsia="SimHei"/>
        </w:rPr>
        <w:t xml:space="preserve">(c)  </w:t>
      </w:r>
      <w:r>
        <w:rPr>
          <w:rFonts w:ascii="SimHei" w:eastAsia="SimHei" w:hint="eastAsia"/>
        </w:rPr>
        <w:t>工作终止补助金：</w:t>
      </w:r>
    </w:p>
    <w:p w:rsidR="00000000" w:rsidRDefault="00000000">
      <w:pPr>
        <w:autoSpaceDE w:val="0"/>
        <w:autoSpaceDN w:val="0"/>
        <w:spacing w:after="240" w:line="360" w:lineRule="exact"/>
        <w:ind w:firstLine="425"/>
        <w:textAlignment w:val="bottom"/>
      </w:pPr>
      <w:r>
        <w:t xml:space="preserve">110.  </w:t>
      </w:r>
      <w:r>
        <w:rPr>
          <w:rFonts w:hint="eastAsia"/>
        </w:rPr>
        <w:t>对于有权享受退休金以外的其他情况，应支付工作终止补助金。本法第</w:t>
      </w:r>
      <w:r>
        <w:t>21</w:t>
      </w:r>
      <w:r>
        <w:rPr>
          <w:rFonts w:hint="eastAsia"/>
        </w:rPr>
        <w:t>条及其施行条例第</w:t>
      </w:r>
      <w:r>
        <w:t>34</w:t>
      </w:r>
      <w:r>
        <w:rPr>
          <w:rFonts w:hint="eastAsia"/>
        </w:rPr>
        <w:t>条</w:t>
      </w:r>
      <w:r>
        <w:t>(9)</w:t>
      </w:r>
      <w:r>
        <w:rPr>
          <w:rFonts w:hint="eastAsia"/>
        </w:rPr>
        <w:t>款规定，在为了照顾家庭、结婚或陪伴丈夫出国的情况下，妇女有权领取这种补助金。</w:t>
      </w:r>
    </w:p>
    <w:p w:rsidR="00000000" w:rsidRDefault="00000000">
      <w:pPr>
        <w:autoSpaceDE w:val="0"/>
        <w:autoSpaceDN w:val="0"/>
        <w:spacing w:after="240" w:line="360" w:lineRule="exact"/>
        <w:textAlignment w:val="bottom"/>
        <w:rPr>
          <w:rFonts w:ascii="SimHei" w:eastAsia="SimHei"/>
        </w:rPr>
      </w:pPr>
      <w:r>
        <w:rPr>
          <w:rFonts w:ascii="SimHei" w:eastAsia="SimHei"/>
        </w:rPr>
        <w:t xml:space="preserve">(d)  </w:t>
      </w:r>
      <w:r>
        <w:rPr>
          <w:rFonts w:ascii="SimHei" w:eastAsia="SimHei" w:hint="eastAsia"/>
        </w:rPr>
        <w:t>妇女及其享受被保险人权利的资格：</w:t>
      </w:r>
    </w:p>
    <w:p w:rsidR="00000000" w:rsidRDefault="00000000">
      <w:pPr>
        <w:tabs>
          <w:tab w:val="left" w:pos="735"/>
        </w:tabs>
        <w:autoSpaceDE w:val="0"/>
        <w:autoSpaceDN w:val="0"/>
        <w:spacing w:after="240" w:line="360" w:lineRule="exact"/>
        <w:ind w:firstLine="425"/>
        <w:textAlignment w:val="bottom"/>
      </w:pPr>
      <w:r>
        <w:t xml:space="preserve">111.  </w:t>
      </w:r>
      <w:r>
        <w:rPr>
          <w:rFonts w:hint="eastAsia"/>
        </w:rPr>
        <w:t>如果被保险人或退休金的所有人死亡，他的法定受扶养人应有权享受他的退休金或工作终止补助金。享受此种权利的人大多为妇女，即妻子、母亲或姊妹。但是，依照本法施行条例第</w:t>
      </w:r>
      <w:r>
        <w:t>4</w:t>
      </w:r>
      <w:r>
        <w:rPr>
          <w:rFonts w:hint="eastAsia"/>
        </w:rPr>
        <w:t>条的规定，在下列情况下，妇女的此种应享资格终止：</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就业并取得固定收入；</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结婚，但应她补偿相当于一整年她的份额的款项，一次付清。</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死亡。</w:t>
      </w:r>
    </w:p>
    <w:p w:rsidR="00000000" w:rsidRDefault="00000000">
      <w:pPr>
        <w:autoSpaceDE w:val="0"/>
        <w:autoSpaceDN w:val="0"/>
        <w:spacing w:after="240" w:line="360" w:lineRule="exact"/>
        <w:ind w:firstLine="425"/>
        <w:textAlignment w:val="bottom"/>
      </w:pPr>
      <w:r>
        <w:rPr>
          <w:rFonts w:hint="eastAsia"/>
        </w:rPr>
        <w:t>不过，如果她失去新的丈夫或与他离婚，她可恢复此种权利。妻子享受死亡丈夫的权利的资格取决于几个条件，即：</w:t>
      </w:r>
    </w:p>
    <w:p w:rsidR="00000000" w:rsidRDefault="00000000">
      <w:pPr>
        <w:tabs>
          <w:tab w:val="left" w:pos="450"/>
        </w:tabs>
        <w:autoSpaceDE w:val="0"/>
        <w:autoSpaceDN w:val="0"/>
        <w:spacing w:after="240" w:line="360" w:lineRule="exact"/>
        <w:ind w:left="840" w:hanging="415"/>
        <w:textAlignment w:val="bottom"/>
      </w:pPr>
      <w:r>
        <w:t xml:space="preserve">1.  </w:t>
      </w:r>
      <w:r>
        <w:rPr>
          <w:rFonts w:hint="eastAsia"/>
        </w:rPr>
        <w:t>丈夫</w:t>
      </w:r>
      <w:r>
        <w:t>(</w:t>
      </w:r>
      <w:r>
        <w:rPr>
          <w:rFonts w:hint="eastAsia"/>
        </w:rPr>
        <w:t>退休金所有人</w:t>
      </w:r>
      <w:r>
        <w:t>)</w:t>
      </w:r>
      <w:r>
        <w:rPr>
          <w:rFonts w:hint="eastAsia"/>
        </w:rPr>
        <w:t>在死前与她离婚，如果离婚是可撤销的，丈夫的死亡发生在“守节”期间，而且该妇女没有其他收入来源，她将有权享受她在退休金中的份额；</w:t>
      </w:r>
    </w:p>
    <w:p w:rsidR="00000000" w:rsidRDefault="00000000">
      <w:pPr>
        <w:tabs>
          <w:tab w:val="left" w:pos="450"/>
        </w:tabs>
        <w:autoSpaceDE w:val="0"/>
        <w:autoSpaceDN w:val="0"/>
        <w:spacing w:after="240" w:line="360" w:lineRule="exact"/>
        <w:ind w:firstLine="425"/>
        <w:textAlignment w:val="bottom"/>
      </w:pPr>
      <w:r>
        <w:t xml:space="preserve">2.  </w:t>
      </w:r>
      <w:r>
        <w:rPr>
          <w:rFonts w:hint="eastAsia"/>
        </w:rPr>
        <w:t>此种寡妇在已故丈夫死前与他仍保持着婚姻关系。</w:t>
      </w:r>
    </w:p>
    <w:p w:rsidR="00000000" w:rsidRDefault="00000000">
      <w:pPr>
        <w:autoSpaceDE w:val="0"/>
        <w:autoSpaceDN w:val="0"/>
        <w:spacing w:after="240" w:line="360" w:lineRule="exact"/>
        <w:textAlignment w:val="bottom"/>
        <w:rPr>
          <w:rFonts w:ascii="SimHei" w:eastAsia="SimHei"/>
        </w:rPr>
      </w:pPr>
      <w:r>
        <w:rPr>
          <w:rFonts w:ascii="SimHei" w:eastAsia="SimHei" w:hint="eastAsia"/>
        </w:rPr>
        <w:t>社会保险法律的利弊：</w:t>
      </w:r>
    </w:p>
    <w:p w:rsidR="00000000" w:rsidRDefault="00000000">
      <w:pPr>
        <w:tabs>
          <w:tab w:val="left" w:pos="735"/>
        </w:tabs>
        <w:autoSpaceDE w:val="0"/>
        <w:autoSpaceDN w:val="0"/>
        <w:spacing w:after="240" w:line="360" w:lineRule="exact"/>
        <w:textAlignment w:val="bottom"/>
        <w:rPr>
          <w:rFonts w:ascii="SimHei" w:eastAsia="SimHei"/>
        </w:rPr>
      </w:pPr>
      <w:r>
        <w:rPr>
          <w:rFonts w:ascii="SimHei" w:eastAsia="SimHei"/>
        </w:rPr>
        <w:t xml:space="preserve">(a)  </w:t>
      </w:r>
      <w:r>
        <w:rPr>
          <w:rFonts w:ascii="SimHei" w:eastAsia="SimHei" w:hint="eastAsia"/>
        </w:rPr>
        <w:t>利：</w:t>
      </w:r>
    </w:p>
    <w:p w:rsidR="00000000" w:rsidRDefault="00000000">
      <w:pPr>
        <w:autoSpaceDE w:val="0"/>
        <w:autoSpaceDN w:val="0"/>
        <w:spacing w:after="240" w:line="360" w:lineRule="exact"/>
        <w:ind w:firstLine="425"/>
        <w:textAlignment w:val="bottom"/>
      </w:pPr>
      <w:r>
        <w:t>112.</w:t>
      </w:r>
    </w:p>
    <w:p w:rsidR="00000000" w:rsidRDefault="00000000">
      <w:pPr>
        <w:autoSpaceDE w:val="0"/>
        <w:autoSpaceDN w:val="0"/>
        <w:spacing w:after="240" w:line="360" w:lineRule="exact"/>
        <w:ind w:left="840" w:hanging="415"/>
        <w:textAlignment w:val="bottom"/>
      </w:pPr>
      <w:r>
        <w:fldChar w:fldCharType="begin"/>
      </w:r>
      <w:r>
        <w:instrText>symbol 151 \f "Times New Roman"</w:instrText>
      </w:r>
      <w:r>
        <w:fldChar w:fldCharType="end"/>
      </w:r>
      <w:r>
        <w:t xml:space="preserve">  </w:t>
      </w:r>
      <w:r>
        <w:rPr>
          <w:rFonts w:hint="eastAsia"/>
        </w:rPr>
        <w:t>妇女有权因工作期限而享受退休金</w:t>
      </w:r>
      <w:r>
        <w:t>(</w:t>
      </w:r>
      <w:r>
        <w:rPr>
          <w:rFonts w:hint="eastAsia"/>
        </w:rPr>
        <w:t>此种权利同样给予男子</w:t>
      </w:r>
      <w:r>
        <w:t>)</w:t>
      </w:r>
      <w:r>
        <w:rPr>
          <w:rFonts w:hint="eastAsia"/>
        </w:rPr>
        <w:t>；</w:t>
      </w:r>
    </w:p>
    <w:p w:rsidR="00000000" w:rsidRDefault="00000000">
      <w:pPr>
        <w:autoSpaceDE w:val="0"/>
        <w:autoSpaceDN w:val="0"/>
        <w:spacing w:after="240" w:line="360" w:lineRule="exact"/>
        <w:ind w:left="840" w:hanging="415"/>
        <w:textAlignment w:val="bottom"/>
      </w:pPr>
      <w:r>
        <w:fldChar w:fldCharType="begin"/>
      </w:r>
      <w:r>
        <w:instrText>symbol 151 \f "Times New Roman"</w:instrText>
      </w:r>
      <w:r>
        <w:fldChar w:fldCharType="end"/>
      </w:r>
      <w:r>
        <w:t xml:space="preserve">  </w:t>
      </w:r>
      <w:r>
        <w:rPr>
          <w:rFonts w:hint="eastAsia"/>
        </w:rPr>
        <w:t>在享受退休金资格方面，工作妇女所获的特权多于男子特权，妇女的实际工作年限和年龄比男子少</w:t>
      </w:r>
      <w:r>
        <w:t>5</w:t>
      </w:r>
      <w:r>
        <w:rPr>
          <w:rFonts w:hint="eastAsia"/>
        </w:rPr>
        <w:t>年</w:t>
      </w:r>
      <w:r>
        <w:t>(5</w:t>
      </w:r>
      <w:r>
        <w:rPr>
          <w:rFonts w:hint="eastAsia"/>
        </w:rPr>
        <w:t>岁</w:t>
      </w:r>
      <w:r>
        <w:t>)</w:t>
      </w:r>
      <w:r>
        <w:rPr>
          <w:rFonts w:hint="eastAsia"/>
        </w:rPr>
        <w:t>。</w:t>
      </w:r>
    </w:p>
    <w:p w:rsidR="00000000" w:rsidRDefault="00000000">
      <w:pPr>
        <w:autoSpaceDE w:val="0"/>
        <w:autoSpaceDN w:val="0"/>
        <w:spacing w:after="240" w:line="360" w:lineRule="exact"/>
        <w:ind w:left="840" w:hanging="415"/>
        <w:textAlignment w:val="bottom"/>
      </w:pPr>
      <w:r>
        <w:fldChar w:fldCharType="begin"/>
      </w:r>
      <w:r>
        <w:instrText>symbol 151 \f "Times New Roman"</w:instrText>
      </w:r>
      <w:r>
        <w:fldChar w:fldCharType="end"/>
      </w:r>
      <w:r>
        <w:t xml:space="preserve">  </w:t>
      </w:r>
      <w:r>
        <w:rPr>
          <w:rFonts w:hint="eastAsia"/>
        </w:rPr>
        <w:t>妇女实际工作满</w:t>
      </w:r>
      <w:r>
        <w:t>25</w:t>
      </w:r>
      <w:r>
        <w:rPr>
          <w:rFonts w:hint="eastAsia"/>
        </w:rPr>
        <w:t>年后即领取退休金，而不论年龄多大，这比男子少</w:t>
      </w:r>
      <w:r>
        <w:t>5</w:t>
      </w:r>
      <w:r>
        <w:rPr>
          <w:rFonts w:hint="eastAsia"/>
        </w:rPr>
        <w:t>年；</w:t>
      </w:r>
    </w:p>
    <w:p w:rsidR="00000000" w:rsidRDefault="00000000">
      <w:pPr>
        <w:autoSpaceDE w:val="0"/>
        <w:autoSpaceDN w:val="0"/>
        <w:spacing w:after="240" w:line="360" w:lineRule="exact"/>
        <w:ind w:left="840" w:hanging="415"/>
        <w:textAlignment w:val="bottom"/>
      </w:pPr>
      <w:r>
        <w:fldChar w:fldCharType="begin"/>
      </w:r>
      <w:r>
        <w:instrText>symbol 151 \f "Times New Roman"</w:instrText>
      </w:r>
      <w:r>
        <w:fldChar w:fldCharType="end"/>
      </w:r>
      <w:r>
        <w:t xml:space="preserve">  </w:t>
      </w:r>
      <w:r>
        <w:rPr>
          <w:rFonts w:hint="eastAsia"/>
        </w:rPr>
        <w:t>考虑到也门社会的平均寿命，将</w:t>
      </w:r>
      <w:r>
        <w:t>55</w:t>
      </w:r>
      <w:r>
        <w:rPr>
          <w:rFonts w:hint="eastAsia"/>
        </w:rPr>
        <w:t>岁定为妇女强制性发放退休金的年龄，而不是</w:t>
      </w:r>
      <w:r>
        <w:t>60</w:t>
      </w:r>
      <w:r>
        <w:rPr>
          <w:rFonts w:hint="eastAsia"/>
        </w:rPr>
        <w:t>岁；</w:t>
      </w:r>
    </w:p>
    <w:p w:rsidR="00000000" w:rsidRDefault="00000000">
      <w:pPr>
        <w:autoSpaceDE w:val="0"/>
        <w:autoSpaceDN w:val="0"/>
        <w:spacing w:after="240" w:line="360" w:lineRule="exact"/>
        <w:ind w:left="840" w:hanging="415"/>
        <w:textAlignment w:val="bottom"/>
      </w:pPr>
      <w:r>
        <w:fldChar w:fldCharType="begin"/>
      </w:r>
      <w:r>
        <w:instrText>symbol 151 \f "Times New Roman"</w:instrText>
      </w:r>
      <w:r>
        <w:fldChar w:fldCharType="end"/>
      </w:r>
      <w:r>
        <w:t xml:space="preserve">  </w:t>
      </w:r>
      <w:r>
        <w:rPr>
          <w:rFonts w:hint="eastAsia"/>
        </w:rPr>
        <w:t>这些法律考虑到了妇女的家庭和社会情况，例如她们结婚的权利，照顾家庭或由于合法原因陪伴丈夫出国等。法律不剥夺妇女实际工作期限的适当补偿，并承认她们有权享受工作终止补助金，如果退休金应享资格的条件不适用于她们的话。</w:t>
      </w:r>
    </w:p>
    <w:p w:rsidR="00000000" w:rsidRDefault="00000000">
      <w:pPr>
        <w:autoSpaceDE w:val="0"/>
        <w:autoSpaceDN w:val="0"/>
        <w:spacing w:after="240" w:line="360" w:lineRule="exact"/>
        <w:textAlignment w:val="bottom"/>
        <w:rPr>
          <w:rFonts w:ascii="SimHei" w:eastAsia="SimHei"/>
        </w:rPr>
      </w:pPr>
      <w:r>
        <w:rPr>
          <w:rFonts w:ascii="SimHei" w:eastAsia="SimHei"/>
        </w:rPr>
        <w:t xml:space="preserve">(b)  </w:t>
      </w:r>
      <w:r>
        <w:rPr>
          <w:rFonts w:ascii="SimHei" w:eastAsia="SimHei" w:hint="eastAsia"/>
        </w:rPr>
        <w:t>弊：</w:t>
      </w:r>
    </w:p>
    <w:p w:rsidR="00000000" w:rsidRDefault="00000000">
      <w:pPr>
        <w:tabs>
          <w:tab w:val="left" w:pos="735"/>
        </w:tabs>
        <w:autoSpaceDE w:val="0"/>
        <w:autoSpaceDN w:val="0"/>
        <w:spacing w:after="240" w:line="360" w:lineRule="exact"/>
        <w:ind w:firstLine="425"/>
        <w:textAlignment w:val="bottom"/>
      </w:pPr>
      <w:r>
        <w:t xml:space="preserve">113.  </w:t>
      </w:r>
    </w:p>
    <w:p w:rsidR="00000000" w:rsidRDefault="00000000">
      <w:pPr>
        <w:autoSpaceDE w:val="0"/>
        <w:autoSpaceDN w:val="0"/>
        <w:spacing w:after="240" w:line="360" w:lineRule="exact"/>
        <w:ind w:left="1080" w:hanging="655"/>
        <w:textAlignment w:val="bottom"/>
      </w:pPr>
      <w:r>
        <w:fldChar w:fldCharType="begin"/>
      </w:r>
      <w:r>
        <w:instrText>symbol 151 \f "Times New Roman"</w:instrText>
      </w:r>
      <w:r>
        <w:fldChar w:fldCharType="end"/>
      </w:r>
      <w:r>
        <w:t xml:space="preserve">  </w:t>
      </w:r>
      <w:r>
        <w:rPr>
          <w:rFonts w:hint="eastAsia"/>
        </w:rPr>
        <w:t>这些法律排斥大量从事农业的妇女，使她们享受不到这些法律载列的特权；</w:t>
      </w:r>
    </w:p>
    <w:p w:rsidR="00000000" w:rsidRDefault="00000000">
      <w:pPr>
        <w:autoSpaceDE w:val="0"/>
        <w:autoSpaceDN w:val="0"/>
        <w:spacing w:after="240" w:line="360" w:lineRule="exact"/>
        <w:ind w:left="840" w:hanging="415"/>
        <w:textAlignment w:val="bottom"/>
      </w:pPr>
      <w:r>
        <w:fldChar w:fldCharType="begin"/>
      </w:r>
      <w:r>
        <w:instrText>symbol 151 \f "Times New Roman"</w:instrText>
      </w:r>
      <w:r>
        <w:fldChar w:fldCharType="end"/>
      </w:r>
      <w:r>
        <w:t xml:space="preserve">  </w:t>
      </w:r>
      <w:r>
        <w:rPr>
          <w:rFonts w:hint="eastAsia"/>
        </w:rPr>
        <w:t>《社会保险法》在退休情况下给予妇女特权，但计算她们退休金的基数依然如故，与男子的一样（</w:t>
      </w:r>
      <w:r>
        <w:t>1/420</w:t>
      </w:r>
      <w:r>
        <w:rPr>
          <w:rFonts w:hint="eastAsia"/>
        </w:rPr>
        <w:t>）从逻辑上讲，此种基数应小于使用的基数；</w:t>
      </w:r>
    </w:p>
    <w:p w:rsidR="00000000" w:rsidRDefault="00000000">
      <w:pPr>
        <w:autoSpaceDE w:val="0"/>
        <w:autoSpaceDN w:val="0"/>
        <w:spacing w:after="240" w:line="360" w:lineRule="exact"/>
        <w:ind w:left="1080" w:hanging="655"/>
        <w:textAlignment w:val="bottom"/>
      </w:pPr>
      <w:r>
        <w:fldChar w:fldCharType="begin"/>
      </w:r>
      <w:r>
        <w:instrText>symbol 151 \f "Times New Roman"</w:instrText>
      </w:r>
      <w:r>
        <w:fldChar w:fldCharType="end"/>
      </w:r>
      <w:r>
        <w:t xml:space="preserve">  </w:t>
      </w:r>
      <w:r>
        <w:rPr>
          <w:rFonts w:hint="eastAsia"/>
        </w:rPr>
        <w:t>本法还剥夺妇女结婚后享受退休金的权利，这种情况促使她们避免享受这种自然权利。</w:t>
      </w:r>
    </w:p>
    <w:p w:rsidR="00000000" w:rsidRDefault="00000000">
      <w:pPr>
        <w:autoSpaceDE w:val="0"/>
        <w:autoSpaceDN w:val="0"/>
        <w:spacing w:after="240" w:line="360" w:lineRule="exact"/>
        <w:textAlignment w:val="bottom"/>
        <w:rPr>
          <w:rFonts w:ascii="SimHei" w:eastAsia="SimHei"/>
        </w:rPr>
      </w:pPr>
      <w:r>
        <w:rPr>
          <w:rFonts w:ascii="SimHei" w:eastAsia="SimHei"/>
        </w:rPr>
        <w:br w:type="page"/>
      </w:r>
      <w:r>
        <w:rPr>
          <w:rFonts w:ascii="SimHei" w:eastAsia="SimHei" w:hint="eastAsia"/>
        </w:rPr>
        <w:t>妇女参加劳动力的百分比：</w:t>
      </w:r>
    </w:p>
    <w:p w:rsidR="00000000" w:rsidRDefault="00000000">
      <w:pPr>
        <w:tabs>
          <w:tab w:val="left" w:pos="735"/>
        </w:tabs>
        <w:autoSpaceDE w:val="0"/>
        <w:autoSpaceDN w:val="0"/>
        <w:spacing w:after="240" w:line="360" w:lineRule="exact"/>
        <w:ind w:firstLine="425"/>
        <w:textAlignment w:val="bottom"/>
      </w:pPr>
      <w:r>
        <w:t xml:space="preserve">114.  </w:t>
      </w:r>
      <w:r>
        <w:rPr>
          <w:rFonts w:hint="eastAsia"/>
        </w:rPr>
        <w:t>根据</w:t>
      </w:r>
      <w:r>
        <w:t>1994</w:t>
      </w:r>
      <w:r>
        <w:rPr>
          <w:rFonts w:hint="eastAsia"/>
        </w:rPr>
        <w:t>年的人口普查，劳动力总数为</w:t>
      </w:r>
      <w:r>
        <w:t>717082</w:t>
      </w:r>
      <w:r>
        <w:rPr>
          <w:rFonts w:hint="eastAsia"/>
        </w:rPr>
        <w:t>人</w:t>
      </w:r>
      <w:r>
        <w:t xml:space="preserve"> </w:t>
      </w:r>
      <w:r>
        <w:rPr>
          <w:rFonts w:hint="eastAsia"/>
        </w:rPr>
        <w:t>，其中</w:t>
      </w:r>
      <w:r>
        <w:t>20.2%</w:t>
      </w:r>
      <w:r>
        <w:rPr>
          <w:rFonts w:hint="eastAsia"/>
        </w:rPr>
        <w:t>为女性。女性年龄分类未为上述普查的数据所精确反映，这使它们变得颇不可靠。目前，正在准备进行一次就业人数调查，其中统计数据和指标按各种就业类别、行政级别的性别而指数化，但是迄今为止结果尚未出来。</w:t>
      </w:r>
    </w:p>
    <w:p w:rsidR="00000000" w:rsidRDefault="00000000">
      <w:pPr>
        <w:autoSpaceDE w:val="0"/>
        <w:autoSpaceDN w:val="0"/>
        <w:spacing w:after="240" w:line="360" w:lineRule="exact"/>
        <w:textAlignment w:val="bottom"/>
        <w:rPr>
          <w:rFonts w:ascii="SimHei" w:eastAsia="SimHei"/>
        </w:rPr>
      </w:pPr>
      <w:r>
        <w:rPr>
          <w:rFonts w:ascii="SimHei" w:eastAsia="SimHei" w:hint="eastAsia"/>
        </w:rPr>
        <w:t>不准妇女从事的职业和职位：</w:t>
      </w:r>
    </w:p>
    <w:p w:rsidR="00000000" w:rsidRDefault="00000000">
      <w:pPr>
        <w:tabs>
          <w:tab w:val="left" w:pos="735"/>
        </w:tabs>
        <w:autoSpaceDE w:val="0"/>
        <w:autoSpaceDN w:val="0"/>
        <w:spacing w:after="240" w:line="360" w:lineRule="exact"/>
        <w:ind w:firstLine="425"/>
        <w:textAlignment w:val="bottom"/>
      </w:pPr>
      <w:r>
        <w:t>115.  1995</w:t>
      </w:r>
      <w:r>
        <w:rPr>
          <w:rFonts w:hint="eastAsia"/>
        </w:rPr>
        <w:t>年《第</w:t>
      </w:r>
      <w:r>
        <w:t>5</w:t>
      </w:r>
      <w:r>
        <w:rPr>
          <w:rFonts w:hint="eastAsia"/>
        </w:rPr>
        <w:t>号法》载有明确的规定保护妇女，不让她们从事有害健康和国度的工作和艰苦的工作如夜班。不准妇女从事的工作有：</w:t>
      </w:r>
    </w:p>
    <w:p w:rsidR="00000000" w:rsidRDefault="00000000">
      <w:pPr>
        <w:tabs>
          <w:tab w:val="left" w:pos="735"/>
        </w:tabs>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各种矿山的井下作业；</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由于温度非常高，金属鼓风炉炉工；</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重体力工作，例如要求举起重量超过</w:t>
      </w:r>
      <w:r>
        <w:t>20</w:t>
      </w:r>
      <w:r>
        <w:rPr>
          <w:rFonts w:hint="eastAsia"/>
        </w:rPr>
        <w:t>公斤的工作；</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铅化合物工业；</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炸药和爆竹业；</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镜子涂铅；</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玻璃熔融和熟化；</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工程建筑和拆除；</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因接触某些危险物质而影响胎儿的工作，例如各种放射性和化学材料。</w:t>
      </w:r>
    </w:p>
    <w:p w:rsidR="00000000" w:rsidRDefault="00000000">
      <w:pPr>
        <w:autoSpaceDE w:val="0"/>
        <w:autoSpaceDN w:val="0"/>
        <w:spacing w:after="240" w:line="360" w:lineRule="exact"/>
        <w:textAlignment w:val="bottom"/>
        <w:rPr>
          <w:rFonts w:ascii="SimHei" w:eastAsia="SimHei"/>
        </w:rPr>
      </w:pPr>
      <w:r>
        <w:rPr>
          <w:rFonts w:ascii="SimHei" w:eastAsia="SimHei" w:hint="eastAsia"/>
        </w:rPr>
        <w:t>家庭、妇女和社会期望的职业和职位：</w:t>
      </w:r>
    </w:p>
    <w:p w:rsidR="00000000" w:rsidRDefault="00000000">
      <w:pPr>
        <w:autoSpaceDE w:val="0"/>
        <w:autoSpaceDN w:val="0"/>
        <w:spacing w:after="240" w:line="360" w:lineRule="exact"/>
        <w:ind w:firstLine="425"/>
        <w:textAlignment w:val="bottom"/>
      </w:pPr>
      <w:r>
        <w:t>116.</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向女性提供服务教育机构中的教学专业；</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妇女组织和慈善机构中的工作；</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妇女教学、培训和资格取得中心的工作。</w:t>
      </w:r>
    </w:p>
    <w:p w:rsidR="00000000" w:rsidRDefault="00000000">
      <w:pPr>
        <w:autoSpaceDE w:val="0"/>
        <w:autoSpaceDN w:val="0"/>
        <w:spacing w:after="240" w:line="360" w:lineRule="exact"/>
        <w:ind w:firstLine="425"/>
        <w:textAlignment w:val="bottom"/>
      </w:pPr>
      <w:r>
        <w:rPr>
          <w:rFonts w:hint="eastAsia"/>
        </w:rPr>
        <w:t>据认为，社会对于妇女工作的认识颇为短见，它以妇女能力低于男子为由分配男女之间的活动。</w:t>
      </w:r>
    </w:p>
    <w:p w:rsidR="00000000" w:rsidRDefault="00000000">
      <w:pPr>
        <w:autoSpaceDE w:val="0"/>
        <w:autoSpaceDN w:val="0"/>
        <w:spacing w:after="240" w:line="360" w:lineRule="exact"/>
        <w:ind w:firstLine="425"/>
        <w:textAlignment w:val="bottom"/>
      </w:pPr>
      <w:r>
        <w:rPr>
          <w:rFonts w:hint="eastAsia"/>
        </w:rPr>
        <w:t>总是向妇女提供辅助工作或次要工作。这类工作缺乏创新。因此，妇女总是从属于男子，他们垄断适合他们的工作，从而使他们掌握对妇女的控制权。男子反对允许妇女从事可能鼓励她们反叛其权威的职业。因此，男子总是处心积虑地通过缩小在社会要职上妇女的作用来维持此种从属关系。以社会价值观、习俗和传统为代表的社会理由起着鲜明的作用，它鼓励人们对妇女采取这种态度，但这种情况已开始朝着有利于妇女的方向变化，她们大胆地涉足长期以来只属于男子的新领域。</w:t>
      </w:r>
    </w:p>
    <w:p w:rsidR="00000000" w:rsidRDefault="00000000">
      <w:pPr>
        <w:autoSpaceDE w:val="0"/>
        <w:autoSpaceDN w:val="0"/>
        <w:spacing w:after="240" w:line="360" w:lineRule="exact"/>
        <w:textAlignment w:val="bottom"/>
        <w:rPr>
          <w:rFonts w:ascii="SimHei" w:eastAsia="SimHei"/>
        </w:rPr>
      </w:pPr>
      <w:r>
        <w:rPr>
          <w:rFonts w:ascii="SimHei" w:eastAsia="SimHei" w:hint="eastAsia"/>
        </w:rPr>
        <w:t>妇女的家务劳动：</w:t>
      </w:r>
    </w:p>
    <w:p w:rsidR="00000000" w:rsidRDefault="00000000">
      <w:pPr>
        <w:tabs>
          <w:tab w:val="left" w:pos="735"/>
        </w:tabs>
        <w:autoSpaceDE w:val="0"/>
        <w:autoSpaceDN w:val="0"/>
        <w:spacing w:after="240" w:line="360" w:lineRule="exact"/>
        <w:ind w:firstLine="425"/>
        <w:textAlignment w:val="bottom"/>
      </w:pPr>
      <w:r>
        <w:t xml:space="preserve">117.  </w:t>
      </w:r>
      <w:r>
        <w:rPr>
          <w:rFonts w:hint="eastAsia"/>
        </w:rPr>
        <w:t>尽管家务劳动构成家庭的一种无形收入，但不将妇女从事的家务劳动计算为国民生产总值的组成部分。</w:t>
      </w:r>
    </w:p>
    <w:p w:rsidR="00000000" w:rsidRDefault="00000000">
      <w:pPr>
        <w:autoSpaceDE w:val="0"/>
        <w:autoSpaceDN w:val="0"/>
        <w:spacing w:after="240" w:line="360" w:lineRule="exact"/>
        <w:textAlignment w:val="bottom"/>
        <w:rPr>
          <w:rFonts w:ascii="SimHei" w:eastAsia="SimHei"/>
        </w:rPr>
      </w:pPr>
      <w:r>
        <w:rPr>
          <w:rFonts w:ascii="SimHei" w:eastAsia="SimHei" w:hint="eastAsia"/>
        </w:rPr>
        <w:t>无报酬的农业劳动及其与国民生产总值</w:t>
      </w:r>
      <w:r>
        <w:rPr>
          <w:rFonts w:ascii="SimHei" w:eastAsia="SimHei"/>
        </w:rPr>
        <w:t>(GNP)</w:t>
      </w:r>
      <w:r>
        <w:rPr>
          <w:rFonts w:ascii="SimHei" w:eastAsia="SimHei" w:hint="eastAsia"/>
        </w:rPr>
        <w:t>的关系：</w:t>
      </w:r>
    </w:p>
    <w:p w:rsidR="00000000" w:rsidRDefault="00000000">
      <w:pPr>
        <w:autoSpaceDE w:val="0"/>
        <w:autoSpaceDN w:val="0"/>
        <w:spacing w:after="240" w:line="360" w:lineRule="exact"/>
        <w:ind w:firstLine="425"/>
        <w:textAlignment w:val="bottom"/>
      </w:pPr>
      <w:r>
        <w:rPr>
          <w:rFonts w:hint="eastAsia"/>
        </w:rPr>
        <w:t>依照</w:t>
      </w:r>
      <w:r>
        <w:t>1991</w:t>
      </w:r>
      <w:r>
        <w:rPr>
          <w:rFonts w:hint="eastAsia"/>
        </w:rPr>
        <w:t>年人口和住房普查结果的统计指标，没有工资的农业劳动包括在</w:t>
      </w:r>
      <w:r>
        <w:t>GNP</w:t>
      </w:r>
      <w:r>
        <w:rPr>
          <w:rFonts w:hint="eastAsia"/>
        </w:rPr>
        <w:t>中。</w:t>
      </w:r>
    </w:p>
    <w:p w:rsidR="00000000" w:rsidRDefault="00000000">
      <w:pPr>
        <w:autoSpaceDE w:val="0"/>
        <w:autoSpaceDN w:val="0"/>
        <w:spacing w:after="240" w:line="360" w:lineRule="exact"/>
        <w:ind w:firstLine="425"/>
        <w:textAlignment w:val="bottom"/>
      </w:pPr>
      <w:r>
        <w:rPr>
          <w:rFonts w:hint="eastAsia"/>
        </w:rPr>
        <w:t>妇女享受产假而不失去其工作、年资或社会津贴，就如上述法律所说。所有公私机构都严格保证这些权利。</w:t>
      </w:r>
    </w:p>
    <w:p w:rsidR="00000000" w:rsidRDefault="00000000">
      <w:pPr>
        <w:autoSpaceDE w:val="0"/>
        <w:autoSpaceDN w:val="0"/>
        <w:spacing w:after="240" w:line="360" w:lineRule="exact"/>
        <w:ind w:firstLine="425"/>
        <w:textAlignment w:val="bottom"/>
      </w:pPr>
      <w:r>
        <w:rPr>
          <w:rFonts w:hint="eastAsia"/>
        </w:rPr>
        <w:t>如果侵犯此类权利，妇女有权向有关当局申诉。</w:t>
      </w:r>
    </w:p>
    <w:p w:rsidR="00000000" w:rsidRDefault="00000000">
      <w:pPr>
        <w:autoSpaceDE w:val="0"/>
        <w:autoSpaceDN w:val="0"/>
        <w:spacing w:after="240" w:line="360" w:lineRule="exact"/>
        <w:ind w:firstLine="425"/>
        <w:textAlignment w:val="bottom"/>
      </w:pPr>
      <w:r>
        <w:rPr>
          <w:rFonts w:hint="eastAsia"/>
        </w:rPr>
        <w:t>妇女如果怀孕，或如果申请休产假，或休结婚假，法律禁止解雇妇女。上述解释澄清了妇女在这方面享受特权的程度。妇女还有权享受保健，以保证她们的安全，特别是在怀孕和分娩时。</w:t>
      </w:r>
    </w:p>
    <w:p w:rsidR="00000000" w:rsidRDefault="00000000">
      <w:pPr>
        <w:autoSpaceDE w:val="0"/>
        <w:autoSpaceDN w:val="0"/>
        <w:spacing w:after="240" w:line="360" w:lineRule="exact"/>
        <w:textAlignment w:val="bottom"/>
        <w:rPr>
          <w:rFonts w:ascii="SimHei" w:eastAsia="SimHei"/>
        </w:rPr>
      </w:pPr>
      <w:r>
        <w:rPr>
          <w:rFonts w:ascii="SimHei" w:eastAsia="SimHei" w:hint="eastAsia"/>
        </w:rPr>
        <w:t>为协助工作妇女而针对儿童的保育服务：</w:t>
      </w:r>
    </w:p>
    <w:p w:rsidR="00000000" w:rsidRDefault="00000000">
      <w:pPr>
        <w:tabs>
          <w:tab w:val="left" w:pos="735"/>
        </w:tabs>
        <w:autoSpaceDE w:val="0"/>
        <w:autoSpaceDN w:val="0"/>
        <w:spacing w:after="240" w:line="360" w:lineRule="exact"/>
        <w:ind w:firstLine="425"/>
        <w:textAlignment w:val="bottom"/>
      </w:pPr>
      <w:r>
        <w:t xml:space="preserve">118.  </w:t>
      </w:r>
      <w:r>
        <w:rPr>
          <w:rFonts w:hint="eastAsia"/>
        </w:rPr>
        <w:t>公营、私营和公私合营部门的工作妇女在照顾子女方面得不到她们所在工作机构的支助，其原因是诸如幼儿园和托儿所等学前教育机构稀缺。因此，尽管这种服务对工作妇女的心理保障十分重要，但大城市中受益于这种服务的儿童数不足</w:t>
      </w:r>
      <w:r>
        <w:t>1%</w:t>
      </w:r>
      <w:r>
        <w:rPr>
          <w:rFonts w:hint="eastAsia"/>
        </w:rPr>
        <w:t>，而中等城市则为零。</w:t>
      </w:r>
    </w:p>
    <w:p w:rsidR="00000000" w:rsidRDefault="00000000">
      <w:pPr>
        <w:autoSpaceDE w:val="0"/>
        <w:autoSpaceDN w:val="0"/>
        <w:spacing w:after="240" w:line="360" w:lineRule="exact"/>
        <w:ind w:firstLine="425"/>
        <w:textAlignment w:val="bottom"/>
      </w:pPr>
      <w:r>
        <w:rPr>
          <w:rFonts w:hint="eastAsia"/>
        </w:rPr>
        <w:t>这一社会领域的多数保育服务由私营部门的机构提供，它们为男女投资者所有。这个领域的公共机构至多不超过</w:t>
      </w:r>
      <w:r>
        <w:t>6</w:t>
      </w:r>
      <w:r>
        <w:rPr>
          <w:rFonts w:hint="eastAsia"/>
        </w:rPr>
        <w:t>个，使得难以扩大这种服务。另外，政府在妇女活动和方案投资的计划中不包括这些取向和政策，以处理向工作妇女及其子女提供服务的质量和数量方面的巨大缺口，特别是在工作妇女人数增加和私营部门机构此种服务费用高的情况下，这些情况减少这一年龄类别受益于这些服务的机会。《劳动法》和《公务员法》未订有法律规定强制雇用有子女妇女的公营机构和私营部门雇主为她们的子女提供日托机构。由于缺乏有关战略和计划，以及完全不认识此项工作的重要性，导致问题更加复杂，这着重说明必须建设此类机构，以便提高未得到这类服务的儿童的入园率。它的重要性不亚于基础教育阶段的机构照顾服务，而且对于这样一个阶段也极其重要，它使子女和母亲获得一个空间，以便在年龄的这样一个早期阶段开发他们的能力。</w:t>
      </w:r>
    </w:p>
    <w:p w:rsidR="00000000" w:rsidRDefault="00000000">
      <w:pPr>
        <w:autoSpaceDE w:val="0"/>
        <w:autoSpaceDN w:val="0"/>
        <w:spacing w:after="240" w:line="360" w:lineRule="exact"/>
        <w:ind w:firstLine="425"/>
        <w:textAlignment w:val="bottom"/>
      </w:pPr>
      <w:r>
        <w:rPr>
          <w:rFonts w:hint="eastAsia"/>
        </w:rPr>
        <w:t>社会领域的有些应用研究表明，有些工作妇女在她们子女的幼年期离开工作岗位呆在家中抚育儿女，直至子女达到学龄再重返工作岗位。此种中止使她们无法受益于资格取得、培训和晋升机会，特别是如果此种期限超过三四年。此外，这些妇女长期中止工作后的恢复也造成许多困难和制约因素：例如：</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对于长期中止工作的妇女来说，没有恢复方案；</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雇用妇女的机构不认识妇女恢复方案的重要性；</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雇员资格取得和培训方案普遍财政拨额少，因而使问题变得更困难和更严重；</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这一领域没有相关战略和政策，这妨碍受益于潜在的能力。</w:t>
      </w:r>
    </w:p>
    <w:p w:rsidR="00000000" w:rsidRDefault="00000000">
      <w:pPr>
        <w:autoSpaceDE w:val="0"/>
        <w:autoSpaceDN w:val="0"/>
        <w:spacing w:after="240" w:line="360" w:lineRule="exact"/>
        <w:ind w:firstLine="425"/>
        <w:textAlignment w:val="bottom"/>
      </w:pPr>
      <w:r>
        <w:rPr>
          <w:rFonts w:hint="eastAsia"/>
        </w:rPr>
        <w:t>由于某些法律采用的与妇女就业权利和她们在工作和社会保险领域的普遍义务有关的方法</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由于现存的重叠和重复，难以将它们与程序性观点相区分</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这些法律根据下列原则处理妇女问题：</w:t>
      </w:r>
    </w:p>
    <w:p w:rsidR="00000000" w:rsidRDefault="00000000">
      <w:pPr>
        <w:tabs>
          <w:tab w:val="left" w:pos="735"/>
        </w:tabs>
        <w:autoSpaceDE w:val="0"/>
        <w:autoSpaceDN w:val="0"/>
        <w:spacing w:after="240" w:line="360" w:lineRule="exact"/>
        <w:ind w:left="480" w:hanging="480"/>
        <w:textAlignment w:val="bottom"/>
      </w:pPr>
      <w:r>
        <w:t xml:space="preserve">(a)  </w:t>
      </w:r>
      <w:r>
        <w:rPr>
          <w:rFonts w:hint="eastAsia"/>
        </w:rPr>
        <w:t>男女之间的平等。如果存在歧视，主要归因于实施这些法律的规定，它依赖于将某些标准和质量应用于男女双方作用的社会地位，而它们又在执行层面上对这些法律的拟订产生了不利影响。</w:t>
      </w:r>
    </w:p>
    <w:p w:rsidR="00000000" w:rsidRDefault="00000000">
      <w:pPr>
        <w:autoSpaceDE w:val="0"/>
        <w:autoSpaceDN w:val="0"/>
        <w:spacing w:after="240" w:line="360" w:lineRule="exact"/>
        <w:textAlignment w:val="bottom"/>
        <w:rPr>
          <w:rFonts w:ascii="SimHei" w:eastAsia="SimHei"/>
        </w:rPr>
      </w:pPr>
      <w:r>
        <w:rPr>
          <w:rFonts w:ascii="SimHei" w:eastAsia="SimHei" w:hint="eastAsia"/>
        </w:rPr>
        <w:t>童工：</w:t>
      </w:r>
    </w:p>
    <w:p w:rsidR="00000000" w:rsidRDefault="00000000">
      <w:pPr>
        <w:tabs>
          <w:tab w:val="left" w:pos="735"/>
        </w:tabs>
        <w:autoSpaceDE w:val="0"/>
        <w:autoSpaceDN w:val="0"/>
        <w:spacing w:after="240" w:line="360" w:lineRule="exact"/>
        <w:ind w:firstLine="425"/>
        <w:textAlignment w:val="bottom"/>
      </w:pPr>
      <w:r>
        <w:t xml:space="preserve">119.  </w:t>
      </w:r>
      <w:r>
        <w:rPr>
          <w:rFonts w:hint="eastAsia"/>
        </w:rPr>
        <w:t>据估计，</w:t>
      </w:r>
      <w:r>
        <w:t>10-14</w:t>
      </w:r>
      <w:r>
        <w:rPr>
          <w:rFonts w:hint="eastAsia"/>
        </w:rPr>
        <w:t>岁年龄段儿童中的童工数为</w:t>
      </w:r>
      <w:r>
        <w:t>231755</w:t>
      </w:r>
      <w:r>
        <w:rPr>
          <w:rFonts w:hint="eastAsia"/>
        </w:rPr>
        <w:t>人，其中</w:t>
      </w:r>
      <w:r>
        <w:t>51.7%</w:t>
      </w:r>
      <w:r>
        <w:rPr>
          <w:rFonts w:hint="eastAsia"/>
        </w:rPr>
        <w:t>为男性，</w:t>
      </w:r>
      <w:r>
        <w:t>48.3%</w:t>
      </w:r>
      <w:r>
        <w:rPr>
          <w:rFonts w:hint="eastAsia"/>
        </w:rPr>
        <w:t>为女性。调查结果表明，儿童从</w:t>
      </w:r>
      <w:r>
        <w:t>4</w:t>
      </w:r>
      <w:r>
        <w:rPr>
          <w:rFonts w:hint="eastAsia"/>
        </w:rPr>
        <w:t>至</w:t>
      </w:r>
      <w:r>
        <w:t>6</w:t>
      </w:r>
      <w:r>
        <w:rPr>
          <w:rFonts w:hint="eastAsia"/>
        </w:rPr>
        <w:t>岁的幼年起就当童工。</w:t>
      </w:r>
    </w:p>
    <w:p w:rsidR="00000000" w:rsidRDefault="00000000">
      <w:pPr>
        <w:autoSpaceDE w:val="0"/>
        <w:autoSpaceDN w:val="0"/>
        <w:spacing w:after="240" w:line="360" w:lineRule="exact"/>
        <w:ind w:firstLine="425"/>
        <w:textAlignment w:val="bottom"/>
      </w:pPr>
      <w:r>
        <w:t>1991-1994</w:t>
      </w:r>
      <w:r>
        <w:rPr>
          <w:rFonts w:hint="eastAsia"/>
        </w:rPr>
        <w:t>年期间，工作儿童数每年以</w:t>
      </w:r>
      <w:r>
        <w:t>3%</w:t>
      </w:r>
      <w:r>
        <w:rPr>
          <w:rFonts w:hint="eastAsia"/>
        </w:rPr>
        <w:t>的速度增长。造成此种现象日益严重的原因包括经济因素，由于海湾危机造成大约</w:t>
      </w:r>
      <w:r>
        <w:t>100</w:t>
      </w:r>
      <w:r>
        <w:rPr>
          <w:rFonts w:hint="eastAsia"/>
        </w:rPr>
        <w:t>万移民回国，</w:t>
      </w:r>
      <w:r>
        <w:t>15</w:t>
      </w:r>
      <w:r>
        <w:rPr>
          <w:rFonts w:hint="eastAsia"/>
        </w:rPr>
        <w:t>岁以下年龄组人口增长率提高，儿童入学率下降，以及文盲面扩大等。童工从事各种经济工作和服务，大都由私营部门吸纳</w:t>
      </w:r>
      <w:r>
        <w:t>(</w:t>
      </w:r>
      <w:r>
        <w:rPr>
          <w:rFonts w:hint="eastAsia"/>
        </w:rPr>
        <w:t>占工作儿童总数的</w:t>
      </w:r>
      <w:r>
        <w:t>98.3%)</w:t>
      </w:r>
      <w:r>
        <w:rPr>
          <w:rFonts w:hint="eastAsia"/>
        </w:rPr>
        <w:t>。童工集中于农业、畜牧业、水和薪柴的供给、建筑业、驯鹰工、清洁工、送报童等，另外还干其他艰苦危险的工作。</w:t>
      </w:r>
    </w:p>
    <w:p w:rsidR="00000000" w:rsidRDefault="00000000">
      <w:pPr>
        <w:autoSpaceDE w:val="0"/>
        <w:autoSpaceDN w:val="0"/>
        <w:spacing w:after="240" w:line="360" w:lineRule="exact"/>
        <w:textAlignment w:val="bottom"/>
        <w:rPr>
          <w:rFonts w:ascii="SimHei" w:eastAsia="SimHei"/>
        </w:rPr>
      </w:pPr>
      <w:r>
        <w:rPr>
          <w:rFonts w:ascii="SimHei" w:eastAsia="SimHei" w:hint="eastAsia"/>
        </w:rPr>
        <w:t>儿童的问题：</w:t>
      </w:r>
    </w:p>
    <w:p w:rsidR="00000000" w:rsidRDefault="00000000">
      <w:pPr>
        <w:tabs>
          <w:tab w:val="left" w:pos="735"/>
        </w:tabs>
        <w:autoSpaceDE w:val="0"/>
        <w:autoSpaceDN w:val="0"/>
        <w:spacing w:after="240" w:line="360" w:lineRule="exact"/>
        <w:ind w:firstLine="425"/>
        <w:textAlignment w:val="bottom"/>
      </w:pPr>
      <w:r>
        <w:t xml:space="preserve">120.  </w:t>
      </w:r>
      <w:r>
        <w:rPr>
          <w:rFonts w:hint="eastAsia"/>
        </w:rPr>
        <w:t>儿童为众多的健康危险和社会问题所折磨，例如：</w:t>
      </w:r>
    </w:p>
    <w:p w:rsidR="00000000" w:rsidRDefault="00000000">
      <w:pPr>
        <w:tabs>
          <w:tab w:val="left" w:pos="735"/>
        </w:tabs>
        <w:autoSpaceDE w:val="0"/>
        <w:autoSpaceDN w:val="0"/>
        <w:spacing w:after="240" w:line="360" w:lineRule="exact"/>
        <w:ind w:left="840" w:hanging="415"/>
        <w:textAlignment w:val="bottom"/>
      </w:pPr>
      <w:r>
        <w:t xml:space="preserve">(a)  </w:t>
      </w:r>
      <w:r>
        <w:rPr>
          <w:rFonts w:hint="eastAsia"/>
        </w:rPr>
        <w:t>童工缺乏法律保护；</w:t>
      </w:r>
    </w:p>
    <w:p w:rsidR="00000000" w:rsidRDefault="00000000">
      <w:pPr>
        <w:tabs>
          <w:tab w:val="left" w:pos="735"/>
        </w:tabs>
        <w:autoSpaceDE w:val="0"/>
        <w:autoSpaceDN w:val="0"/>
        <w:spacing w:after="240" w:line="360" w:lineRule="exact"/>
        <w:ind w:left="840" w:hanging="415"/>
        <w:textAlignment w:val="bottom"/>
      </w:pPr>
      <w:r>
        <w:t xml:space="preserve">(b)  </w:t>
      </w:r>
      <w:r>
        <w:rPr>
          <w:rFonts w:hint="eastAsia"/>
        </w:rPr>
        <w:t>营养不良和传染病；</w:t>
      </w:r>
    </w:p>
    <w:p w:rsidR="00000000" w:rsidRDefault="00000000">
      <w:pPr>
        <w:tabs>
          <w:tab w:val="left" w:pos="735"/>
        </w:tabs>
        <w:autoSpaceDE w:val="0"/>
        <w:autoSpaceDN w:val="0"/>
        <w:spacing w:after="240" w:line="360" w:lineRule="exact"/>
        <w:ind w:left="840" w:hanging="415"/>
        <w:textAlignment w:val="bottom"/>
      </w:pPr>
      <w:r>
        <w:t xml:space="preserve">(c)  </w:t>
      </w:r>
      <w:r>
        <w:rPr>
          <w:rFonts w:hint="eastAsia"/>
        </w:rPr>
        <w:t>寒冷、事故和各种工伤的危险；</w:t>
      </w:r>
    </w:p>
    <w:p w:rsidR="00000000" w:rsidRDefault="00000000">
      <w:pPr>
        <w:tabs>
          <w:tab w:val="left" w:pos="735"/>
        </w:tabs>
        <w:autoSpaceDE w:val="0"/>
        <w:autoSpaceDN w:val="0"/>
        <w:spacing w:after="240" w:line="360" w:lineRule="exact"/>
        <w:ind w:left="840" w:hanging="415"/>
        <w:textAlignment w:val="bottom"/>
      </w:pPr>
      <w:r>
        <w:t xml:space="preserve">(d)  </w:t>
      </w:r>
      <w:r>
        <w:rPr>
          <w:rFonts w:hint="eastAsia"/>
        </w:rPr>
        <w:t>工作中受虐待和不道德行为的凌辱；</w:t>
      </w:r>
    </w:p>
    <w:p w:rsidR="00000000" w:rsidRDefault="00000000">
      <w:pPr>
        <w:tabs>
          <w:tab w:val="left" w:pos="735"/>
        </w:tabs>
        <w:autoSpaceDE w:val="0"/>
        <w:autoSpaceDN w:val="0"/>
        <w:spacing w:after="240" w:line="360" w:lineRule="exact"/>
        <w:ind w:left="840" w:hanging="415"/>
        <w:textAlignment w:val="bottom"/>
      </w:pPr>
      <w:r>
        <w:t xml:space="preserve">(e)  </w:t>
      </w:r>
      <w:r>
        <w:rPr>
          <w:rFonts w:hint="eastAsia"/>
        </w:rPr>
        <w:t>沮丧感和精神分裂症，导致他们脱离家庭和社会；</w:t>
      </w:r>
    </w:p>
    <w:p w:rsidR="00000000" w:rsidRDefault="00000000">
      <w:pPr>
        <w:tabs>
          <w:tab w:val="left" w:pos="735"/>
        </w:tabs>
        <w:autoSpaceDE w:val="0"/>
        <w:autoSpaceDN w:val="0"/>
        <w:spacing w:after="240" w:line="360" w:lineRule="exact"/>
        <w:ind w:left="840" w:hanging="415"/>
        <w:textAlignment w:val="bottom"/>
      </w:pPr>
      <w:r>
        <w:t xml:space="preserve">(f)  </w:t>
      </w:r>
      <w:r>
        <w:rPr>
          <w:rFonts w:hint="eastAsia"/>
        </w:rPr>
        <w:t>雇主不遵守《劳动法》</w:t>
      </w:r>
      <w:r>
        <w:t>(</w:t>
      </w:r>
      <w:r>
        <w:rPr>
          <w:rFonts w:hint="eastAsia"/>
        </w:rPr>
        <w:t>童工所干工作与成年男子的相同工资也相同，如发生工伤应予补偿……等</w:t>
      </w:r>
      <w:r>
        <w:t>)</w:t>
      </w:r>
      <w:r>
        <w:rPr>
          <w:rFonts w:hint="eastAsia"/>
        </w:rPr>
        <w:t>；</w:t>
      </w:r>
    </w:p>
    <w:p w:rsidR="00000000" w:rsidRDefault="00000000">
      <w:pPr>
        <w:tabs>
          <w:tab w:val="left" w:pos="840"/>
        </w:tabs>
        <w:autoSpaceDE w:val="0"/>
        <w:autoSpaceDN w:val="0"/>
        <w:spacing w:after="240" w:line="360" w:lineRule="exact"/>
        <w:ind w:left="839" w:hanging="414"/>
        <w:textAlignment w:val="bottom"/>
      </w:pPr>
      <w:r>
        <w:t xml:space="preserve">(g)  </w:t>
      </w:r>
      <w:r>
        <w:rPr>
          <w:rFonts w:hint="eastAsia"/>
        </w:rPr>
        <w:t>连续长时间工作。统计资料表明，在商业部门</w:t>
      </w:r>
      <w:r>
        <w:t>42%</w:t>
      </w:r>
      <w:r>
        <w:rPr>
          <w:rFonts w:hint="eastAsia"/>
        </w:rPr>
        <w:t>的童工每天工作</w:t>
      </w:r>
      <w:r>
        <w:t>6</w:t>
      </w:r>
      <w:r>
        <w:rPr>
          <w:rFonts w:hint="eastAsia"/>
        </w:rPr>
        <w:t>至</w:t>
      </w:r>
      <w:r>
        <w:t>10</w:t>
      </w:r>
      <w:r>
        <w:rPr>
          <w:rFonts w:hint="eastAsia"/>
        </w:rPr>
        <w:t>小时，</w:t>
      </w:r>
      <w:r>
        <w:t>39%</w:t>
      </w:r>
      <w:r>
        <w:rPr>
          <w:rFonts w:hint="eastAsia"/>
        </w:rPr>
        <w:t>的童工，每天干活</w:t>
      </w:r>
      <w:r>
        <w:t>11</w:t>
      </w:r>
      <w:r>
        <w:rPr>
          <w:rFonts w:hint="eastAsia"/>
        </w:rPr>
        <w:t>至</w:t>
      </w:r>
      <w:r>
        <w:t>17</w:t>
      </w:r>
      <w:r>
        <w:rPr>
          <w:rFonts w:hint="eastAsia"/>
        </w:rPr>
        <w:t>小时；</w:t>
      </w:r>
    </w:p>
    <w:p w:rsidR="00000000" w:rsidRDefault="00000000">
      <w:pPr>
        <w:tabs>
          <w:tab w:val="left" w:pos="735"/>
        </w:tabs>
        <w:autoSpaceDE w:val="0"/>
        <w:autoSpaceDN w:val="0"/>
        <w:spacing w:after="240" w:line="360" w:lineRule="exact"/>
        <w:ind w:left="840" w:hanging="415"/>
        <w:textAlignment w:val="bottom"/>
      </w:pPr>
      <w:r>
        <w:t xml:space="preserve">(h)  </w:t>
      </w:r>
      <w:r>
        <w:rPr>
          <w:rFonts w:hint="eastAsia"/>
        </w:rPr>
        <w:t>小小年纪就沉迷于咀嚼“咖特麻醉剂”和吸烟。</w:t>
      </w:r>
    </w:p>
    <w:p w:rsidR="00000000" w:rsidRDefault="00000000">
      <w:pPr>
        <w:autoSpaceDE w:val="0"/>
        <w:autoSpaceDN w:val="0"/>
        <w:spacing w:after="240" w:line="360" w:lineRule="exact"/>
        <w:textAlignment w:val="bottom"/>
        <w:rPr>
          <w:rFonts w:ascii="SimHei" w:eastAsia="SimHei"/>
        </w:rPr>
      </w:pPr>
      <w:r>
        <w:rPr>
          <w:rFonts w:ascii="SimHei" w:eastAsia="SimHei" w:hint="eastAsia"/>
        </w:rPr>
        <w:t>为解决童工问题采取的措施</w:t>
      </w:r>
    </w:p>
    <w:p w:rsidR="00000000" w:rsidRDefault="00000000">
      <w:pPr>
        <w:tabs>
          <w:tab w:val="left" w:pos="735"/>
        </w:tabs>
        <w:autoSpaceDE w:val="0"/>
        <w:autoSpaceDN w:val="0"/>
        <w:spacing w:after="240" w:line="360" w:lineRule="exact"/>
        <w:ind w:firstLine="425"/>
        <w:textAlignment w:val="bottom"/>
      </w:pPr>
      <w:r>
        <w:t xml:space="preserve">121.  </w:t>
      </w:r>
      <w:r>
        <w:rPr>
          <w:rFonts w:hint="eastAsia"/>
        </w:rPr>
        <w:t>国家努力控制童工现象和处理他们的职业问题，以求纠正他们的人格而将他们融入各种生活领域，其途径有：</w:t>
      </w:r>
    </w:p>
    <w:p w:rsidR="00000000" w:rsidRDefault="00000000">
      <w:pPr>
        <w:tabs>
          <w:tab w:val="left" w:pos="750"/>
        </w:tabs>
        <w:autoSpaceDE w:val="0"/>
        <w:autoSpaceDN w:val="0"/>
        <w:spacing w:after="240" w:line="360" w:lineRule="exact"/>
        <w:ind w:left="840" w:hanging="415"/>
        <w:textAlignment w:val="bottom"/>
      </w:pPr>
      <w:r>
        <w:t xml:space="preserve">(1)  </w:t>
      </w:r>
      <w:r>
        <w:rPr>
          <w:rFonts w:hint="eastAsia"/>
        </w:rPr>
        <w:t>审议童工现象及其根源；</w:t>
      </w:r>
    </w:p>
    <w:p w:rsidR="00000000" w:rsidRDefault="00000000">
      <w:pPr>
        <w:tabs>
          <w:tab w:val="left" w:pos="750"/>
        </w:tabs>
        <w:autoSpaceDE w:val="0"/>
        <w:autoSpaceDN w:val="0"/>
        <w:spacing w:after="240" w:line="360" w:lineRule="exact"/>
        <w:ind w:left="840" w:hanging="415"/>
        <w:textAlignment w:val="bottom"/>
      </w:pPr>
      <w:r>
        <w:t xml:space="preserve">(2)  </w:t>
      </w:r>
      <w:r>
        <w:rPr>
          <w:rFonts w:hint="eastAsia"/>
        </w:rPr>
        <w:t>为童工制定备选的方案、项目、战略和政策；</w:t>
      </w:r>
    </w:p>
    <w:p w:rsidR="00000000" w:rsidRDefault="00000000">
      <w:pPr>
        <w:tabs>
          <w:tab w:val="left" w:pos="750"/>
        </w:tabs>
        <w:autoSpaceDE w:val="0"/>
        <w:autoSpaceDN w:val="0"/>
        <w:spacing w:after="240" w:line="360" w:lineRule="exact"/>
        <w:ind w:left="840" w:hanging="415"/>
        <w:textAlignment w:val="bottom"/>
      </w:pPr>
      <w:r>
        <w:t xml:space="preserve">(3)  </w:t>
      </w:r>
      <w:r>
        <w:rPr>
          <w:rFonts w:hint="eastAsia"/>
        </w:rPr>
        <w:t>使童工获得职业资格和提高他们的技能；</w:t>
      </w:r>
    </w:p>
    <w:p w:rsidR="00000000" w:rsidRDefault="00000000">
      <w:pPr>
        <w:tabs>
          <w:tab w:val="left" w:pos="750"/>
        </w:tabs>
        <w:autoSpaceDE w:val="0"/>
        <w:autoSpaceDN w:val="0"/>
        <w:spacing w:after="240" w:line="360" w:lineRule="exact"/>
        <w:ind w:left="840" w:hanging="415"/>
        <w:textAlignment w:val="bottom"/>
      </w:pPr>
      <w:r>
        <w:t xml:space="preserve">(4)  </w:t>
      </w:r>
      <w:r>
        <w:rPr>
          <w:rFonts w:hint="eastAsia"/>
        </w:rPr>
        <w:t>拟订童工组织领域落实《劳动法》的补充和施行性的条例和决议；</w:t>
      </w:r>
    </w:p>
    <w:p w:rsidR="00000000" w:rsidRDefault="00000000">
      <w:pPr>
        <w:tabs>
          <w:tab w:val="left" w:pos="750"/>
        </w:tabs>
        <w:autoSpaceDE w:val="0"/>
        <w:autoSpaceDN w:val="0"/>
        <w:spacing w:after="240" w:line="360" w:lineRule="exact"/>
        <w:ind w:left="840" w:hanging="415"/>
        <w:textAlignment w:val="bottom"/>
      </w:pPr>
      <w:r>
        <w:t xml:space="preserve">(5)  </w:t>
      </w:r>
      <w:r>
        <w:rPr>
          <w:rFonts w:hint="eastAsia"/>
        </w:rPr>
        <w:t>使童工接受国家法律和立法的管理；</w:t>
      </w:r>
    </w:p>
    <w:p w:rsidR="00000000" w:rsidRDefault="00000000">
      <w:pPr>
        <w:tabs>
          <w:tab w:val="left" w:pos="750"/>
        </w:tabs>
        <w:autoSpaceDE w:val="0"/>
        <w:autoSpaceDN w:val="0"/>
        <w:spacing w:after="240" w:line="360" w:lineRule="exact"/>
        <w:ind w:left="840" w:hanging="415"/>
        <w:textAlignment w:val="bottom"/>
      </w:pPr>
      <w:r>
        <w:t xml:space="preserve">(6)  </w:t>
      </w:r>
      <w:r>
        <w:rPr>
          <w:rFonts w:hint="eastAsia"/>
        </w:rPr>
        <w:t>禁止利用有害其健康的艰苦和危险的工作剥削儿童，并为儿童提供卫生和安全的环境；</w:t>
      </w:r>
    </w:p>
    <w:p w:rsidR="00000000" w:rsidRDefault="00000000">
      <w:pPr>
        <w:tabs>
          <w:tab w:val="left" w:pos="750"/>
        </w:tabs>
        <w:autoSpaceDE w:val="0"/>
        <w:autoSpaceDN w:val="0"/>
        <w:spacing w:after="240" w:line="360" w:lineRule="exact"/>
        <w:ind w:left="840" w:hanging="415"/>
        <w:textAlignment w:val="bottom"/>
      </w:pPr>
      <w:r>
        <w:t xml:space="preserve">(7)  </w:t>
      </w:r>
      <w:r>
        <w:rPr>
          <w:rFonts w:hint="eastAsia"/>
        </w:rPr>
        <w:t>对童工事故和工伤进行记录，并帮助他们获得适当的补偿；</w:t>
      </w:r>
    </w:p>
    <w:p w:rsidR="00000000" w:rsidRDefault="00000000">
      <w:pPr>
        <w:tabs>
          <w:tab w:val="left" w:pos="750"/>
        </w:tabs>
        <w:autoSpaceDE w:val="0"/>
        <w:autoSpaceDN w:val="0"/>
        <w:spacing w:after="240" w:line="360" w:lineRule="exact"/>
        <w:ind w:left="840" w:hanging="415"/>
        <w:textAlignment w:val="bottom"/>
      </w:pPr>
      <w:r>
        <w:t xml:space="preserve">(8)  </w:t>
      </w:r>
      <w:r>
        <w:rPr>
          <w:rFonts w:hint="eastAsia"/>
        </w:rPr>
        <w:t>监测违反法律和立法条款雇用童工的机构，并对违反方提起诉讼；</w:t>
      </w:r>
    </w:p>
    <w:p w:rsidR="00000000" w:rsidRDefault="00000000">
      <w:pPr>
        <w:tabs>
          <w:tab w:val="left" w:pos="750"/>
        </w:tabs>
        <w:autoSpaceDE w:val="0"/>
        <w:autoSpaceDN w:val="0"/>
        <w:spacing w:after="240" w:line="360" w:lineRule="exact"/>
        <w:ind w:left="840" w:hanging="415"/>
        <w:textAlignment w:val="bottom"/>
      </w:pPr>
      <w:r>
        <w:t xml:space="preserve">(9)  </w:t>
      </w:r>
      <w:r>
        <w:rPr>
          <w:rFonts w:hint="eastAsia"/>
        </w:rPr>
        <w:t>对童工进行体检并提供社会保障；</w:t>
      </w:r>
    </w:p>
    <w:p w:rsidR="00000000" w:rsidRDefault="00000000">
      <w:pPr>
        <w:tabs>
          <w:tab w:val="left" w:pos="750"/>
        </w:tabs>
        <w:autoSpaceDE w:val="0"/>
        <w:autoSpaceDN w:val="0"/>
        <w:spacing w:after="240" w:line="360" w:lineRule="exact"/>
        <w:ind w:left="840" w:hanging="415"/>
        <w:textAlignment w:val="bottom"/>
      </w:pPr>
      <w:r>
        <w:t xml:space="preserve">(10) </w:t>
      </w:r>
      <w:r>
        <w:rPr>
          <w:rFonts w:hint="eastAsia"/>
        </w:rPr>
        <w:t>按照劳动力市场的变化修改罚款条例；</w:t>
      </w:r>
    </w:p>
    <w:p w:rsidR="00000000" w:rsidRDefault="00000000">
      <w:pPr>
        <w:tabs>
          <w:tab w:val="left" w:pos="750"/>
        </w:tabs>
        <w:autoSpaceDE w:val="0"/>
        <w:autoSpaceDN w:val="0"/>
        <w:spacing w:after="240" w:line="360" w:lineRule="exact"/>
        <w:ind w:left="840" w:hanging="415"/>
        <w:textAlignment w:val="bottom"/>
      </w:pPr>
      <w:r>
        <w:t xml:space="preserve">(10) </w:t>
      </w:r>
      <w:r>
        <w:rPr>
          <w:rFonts w:hint="eastAsia"/>
        </w:rPr>
        <w:t>审查童工合同，按照《劳动法》修订合同，并将童工在劳动局登记；</w:t>
      </w:r>
    </w:p>
    <w:p w:rsidR="00000000" w:rsidRDefault="00000000">
      <w:pPr>
        <w:tabs>
          <w:tab w:val="left" w:pos="750"/>
        </w:tabs>
        <w:autoSpaceDE w:val="0"/>
        <w:autoSpaceDN w:val="0"/>
        <w:spacing w:after="240" w:line="360" w:lineRule="exact"/>
        <w:ind w:left="840" w:hanging="415"/>
        <w:textAlignment w:val="bottom"/>
      </w:pPr>
      <w:r>
        <w:t xml:space="preserve">(12) </w:t>
      </w:r>
      <w:r>
        <w:rPr>
          <w:rFonts w:hint="eastAsia"/>
        </w:rPr>
        <w:t>使更多的父母认识到让子女接受教育并受益于现有教育机会的重要性；</w:t>
      </w:r>
    </w:p>
    <w:p w:rsidR="00000000" w:rsidRDefault="00000000">
      <w:pPr>
        <w:tabs>
          <w:tab w:val="left" w:pos="750"/>
        </w:tabs>
        <w:autoSpaceDE w:val="0"/>
        <w:autoSpaceDN w:val="0"/>
        <w:spacing w:after="240" w:line="360" w:lineRule="exact"/>
        <w:ind w:left="840" w:hanging="415"/>
        <w:textAlignment w:val="bottom"/>
      </w:pPr>
      <w:r>
        <w:t xml:space="preserve">(13) </w:t>
      </w:r>
      <w:r>
        <w:rPr>
          <w:rFonts w:hint="eastAsia"/>
        </w:rPr>
        <w:t>鼓励舆论注意雇用童工的问题及其经济、文化、法律和政治方面；</w:t>
      </w:r>
    </w:p>
    <w:p w:rsidR="00000000" w:rsidRDefault="00000000">
      <w:pPr>
        <w:tabs>
          <w:tab w:val="left" w:pos="750"/>
        </w:tabs>
        <w:autoSpaceDE w:val="0"/>
        <w:autoSpaceDN w:val="0"/>
        <w:spacing w:after="240" w:line="360" w:lineRule="exact"/>
        <w:ind w:left="840" w:hanging="415"/>
        <w:textAlignment w:val="bottom"/>
      </w:pPr>
      <w:r>
        <w:t xml:space="preserve">(14) </w:t>
      </w:r>
      <w:r>
        <w:rPr>
          <w:rFonts w:hint="eastAsia"/>
        </w:rPr>
        <w:t>编写童工现象和儿童发展问题的小册子、招贴和研究报告；</w:t>
      </w:r>
    </w:p>
    <w:p w:rsidR="00000000" w:rsidRDefault="00000000">
      <w:pPr>
        <w:tabs>
          <w:tab w:val="left" w:pos="750"/>
        </w:tabs>
        <w:autoSpaceDE w:val="0"/>
        <w:autoSpaceDN w:val="0"/>
        <w:spacing w:after="240" w:line="360" w:lineRule="exact"/>
        <w:ind w:left="840" w:hanging="415"/>
        <w:textAlignment w:val="bottom"/>
      </w:pPr>
      <w:r>
        <w:t xml:space="preserve">(15) </w:t>
      </w:r>
      <w:r>
        <w:rPr>
          <w:rFonts w:hint="eastAsia"/>
        </w:rPr>
        <w:t>公布《儿童权利公约》和有关儿童的立法；</w:t>
      </w:r>
    </w:p>
    <w:p w:rsidR="00000000" w:rsidRDefault="00000000">
      <w:pPr>
        <w:tabs>
          <w:tab w:val="left" w:pos="750"/>
        </w:tabs>
        <w:autoSpaceDE w:val="0"/>
        <w:autoSpaceDN w:val="0"/>
        <w:spacing w:after="240" w:line="360" w:lineRule="exact"/>
        <w:ind w:left="840" w:hanging="415"/>
        <w:textAlignment w:val="bottom"/>
      </w:pPr>
      <w:r>
        <w:t xml:space="preserve">(16) </w:t>
      </w:r>
      <w:r>
        <w:rPr>
          <w:rFonts w:hint="eastAsia"/>
        </w:rPr>
        <w:t>在童工控制领域及其关于儿童、家庭和社会的形像与各种新闻媒体进行协调；</w:t>
      </w:r>
    </w:p>
    <w:p w:rsidR="00000000" w:rsidRDefault="00000000">
      <w:pPr>
        <w:tabs>
          <w:tab w:val="left" w:pos="750"/>
        </w:tabs>
        <w:autoSpaceDE w:val="0"/>
        <w:autoSpaceDN w:val="0"/>
        <w:spacing w:after="240" w:line="360" w:lineRule="exact"/>
        <w:ind w:left="840" w:hanging="415"/>
        <w:textAlignment w:val="bottom"/>
      </w:pPr>
      <w:r>
        <w:t xml:space="preserve">(17) </w:t>
      </w:r>
      <w:r>
        <w:rPr>
          <w:rFonts w:hint="eastAsia"/>
        </w:rPr>
        <w:t>遵守报道执行限制童工的方案、项目和战略的规定，突出宣传鼓励措施、活动和也门为限制这种现象取得的成就；</w:t>
      </w:r>
    </w:p>
    <w:p w:rsidR="00000000" w:rsidRDefault="00000000">
      <w:pPr>
        <w:tabs>
          <w:tab w:val="left" w:pos="750"/>
        </w:tabs>
        <w:autoSpaceDE w:val="0"/>
        <w:autoSpaceDN w:val="0"/>
        <w:spacing w:after="240" w:line="360" w:lineRule="exact"/>
        <w:ind w:left="840" w:hanging="415"/>
        <w:textAlignment w:val="bottom"/>
      </w:pPr>
      <w:r>
        <w:t xml:space="preserve">(18) </w:t>
      </w:r>
      <w:r>
        <w:rPr>
          <w:rFonts w:hint="eastAsia"/>
        </w:rPr>
        <w:t>形成关于工作儿童、他们的家庭和雇主的信息背景；</w:t>
      </w:r>
    </w:p>
    <w:p w:rsidR="00000000" w:rsidRDefault="00000000">
      <w:pPr>
        <w:tabs>
          <w:tab w:val="left" w:pos="750"/>
        </w:tabs>
        <w:autoSpaceDE w:val="0"/>
        <w:autoSpaceDN w:val="0"/>
        <w:spacing w:after="240" w:line="360" w:lineRule="exact"/>
        <w:ind w:left="840" w:hanging="415"/>
        <w:textAlignment w:val="bottom"/>
      </w:pPr>
      <w:r>
        <w:t xml:space="preserve">(19) </w:t>
      </w:r>
      <w:r>
        <w:rPr>
          <w:rFonts w:hint="eastAsia"/>
        </w:rPr>
        <w:t>重新拟订</w:t>
      </w:r>
      <w:r>
        <w:t>1995</w:t>
      </w:r>
      <w:r>
        <w:rPr>
          <w:rFonts w:hint="eastAsia"/>
        </w:rPr>
        <w:t>年《第</w:t>
      </w:r>
      <w:r>
        <w:t>(5)</w:t>
      </w:r>
      <w:r>
        <w:rPr>
          <w:rFonts w:hint="eastAsia"/>
        </w:rPr>
        <w:t>号劳动法》和</w:t>
      </w:r>
      <w:r>
        <w:t>1997</w:t>
      </w:r>
      <w:r>
        <w:rPr>
          <w:rFonts w:hint="eastAsia"/>
        </w:rPr>
        <w:t>年《第</w:t>
      </w:r>
      <w:r>
        <w:t>(25)</w:t>
      </w:r>
      <w:r>
        <w:rPr>
          <w:rFonts w:hint="eastAsia"/>
        </w:rPr>
        <w:t>号法》的修正案；恢复先前删除的该法第</w:t>
      </w:r>
      <w:r>
        <w:t>(48)</w:t>
      </w:r>
      <w:r>
        <w:rPr>
          <w:rFonts w:hint="eastAsia"/>
        </w:rPr>
        <w:t>条；</w:t>
      </w:r>
    </w:p>
    <w:p w:rsidR="00000000" w:rsidRDefault="00000000">
      <w:pPr>
        <w:tabs>
          <w:tab w:val="left" w:pos="750"/>
        </w:tabs>
        <w:autoSpaceDE w:val="0"/>
        <w:autoSpaceDN w:val="0"/>
        <w:spacing w:after="240" w:line="360" w:lineRule="exact"/>
        <w:ind w:left="840" w:hanging="415"/>
        <w:textAlignment w:val="bottom"/>
      </w:pPr>
      <w:r>
        <w:t xml:space="preserve">(20) </w:t>
      </w:r>
      <w:r>
        <w:rPr>
          <w:rFonts w:hint="eastAsia"/>
        </w:rPr>
        <w:t>批准国际劳工组织</w:t>
      </w:r>
      <w:r>
        <w:t>1973</w:t>
      </w:r>
      <w:r>
        <w:rPr>
          <w:rFonts w:hint="eastAsia"/>
        </w:rPr>
        <w:t>年《第</w:t>
      </w:r>
      <w:r>
        <w:t>138</w:t>
      </w:r>
      <w:r>
        <w:rPr>
          <w:rFonts w:hint="eastAsia"/>
        </w:rPr>
        <w:t>号关于雇工最低年龄限制法》和</w:t>
      </w:r>
      <w:r>
        <w:t>1996</w:t>
      </w:r>
      <w:r>
        <w:rPr>
          <w:rFonts w:hint="eastAsia"/>
        </w:rPr>
        <w:t>年《第</w:t>
      </w:r>
      <w:r>
        <w:t>182</w:t>
      </w:r>
      <w:r>
        <w:rPr>
          <w:rFonts w:hint="eastAsia"/>
        </w:rPr>
        <w:t>号取缔恶性形式童工及其消除的行动程序的公约》。</w:t>
      </w:r>
    </w:p>
    <w:p w:rsidR="00000000" w:rsidRDefault="00000000">
      <w:pPr>
        <w:autoSpaceDE w:val="0"/>
        <w:autoSpaceDN w:val="0"/>
        <w:spacing w:line="240" w:lineRule="auto"/>
        <w:jc w:val="center"/>
        <w:textAlignment w:val="bottom"/>
        <w:rPr>
          <w:rFonts w:ascii="SimHei" w:eastAsia="SimHei"/>
          <w:sz w:val="28"/>
        </w:rPr>
      </w:pPr>
      <w:r>
        <w:rPr>
          <w:rFonts w:ascii="SimHei" w:eastAsia="SimHei" w:hint="eastAsia"/>
          <w:sz w:val="28"/>
        </w:rPr>
        <w:t>第</w:t>
      </w:r>
      <w:r>
        <w:rPr>
          <w:rFonts w:ascii="SimHei" w:eastAsia="SimHei"/>
          <w:sz w:val="28"/>
        </w:rPr>
        <w:t>12</w:t>
      </w:r>
      <w:r>
        <w:rPr>
          <w:rFonts w:ascii="SimHei" w:eastAsia="SimHei" w:hint="eastAsia"/>
          <w:sz w:val="28"/>
        </w:rPr>
        <w:t>条</w:t>
      </w:r>
    </w:p>
    <w:p w:rsidR="00000000" w:rsidRDefault="00000000">
      <w:pPr>
        <w:autoSpaceDE w:val="0"/>
        <w:autoSpaceDN w:val="0"/>
        <w:spacing w:after="240" w:line="240" w:lineRule="auto"/>
        <w:jc w:val="center"/>
        <w:textAlignment w:val="bottom"/>
        <w:rPr>
          <w:rFonts w:ascii="SimHei" w:eastAsia="SimHei"/>
          <w:sz w:val="28"/>
        </w:rPr>
      </w:pPr>
      <w:r>
        <w:rPr>
          <w:rFonts w:ascii="SimHei" w:eastAsia="SimHei" w:hint="eastAsia"/>
          <w:sz w:val="28"/>
        </w:rPr>
        <w:t>保健</w:t>
      </w:r>
    </w:p>
    <w:p w:rsidR="00000000" w:rsidRDefault="00000000">
      <w:pPr>
        <w:autoSpaceDE w:val="0"/>
        <w:autoSpaceDN w:val="0"/>
        <w:spacing w:after="240" w:line="360" w:lineRule="exact"/>
        <w:ind w:firstLine="425"/>
        <w:textAlignment w:val="bottom"/>
      </w:pPr>
      <w:r>
        <w:t>122.  1994</w:t>
      </w:r>
      <w:r>
        <w:rPr>
          <w:rFonts w:hint="eastAsia"/>
        </w:rPr>
        <w:t>年第一次卫生会议产生了《卫生政策和战略文件》，制定了一项</w:t>
      </w:r>
      <w:r>
        <w:t>5</w:t>
      </w:r>
      <w:r>
        <w:rPr>
          <w:rFonts w:hint="eastAsia"/>
        </w:rPr>
        <w:t>年计划</w:t>
      </w:r>
      <w:r>
        <w:t>(1996-2000</w:t>
      </w:r>
      <w:r>
        <w:rPr>
          <w:rFonts w:hint="eastAsia"/>
        </w:rPr>
        <w:t>年</w:t>
      </w:r>
      <w:r>
        <w:t>)</w:t>
      </w:r>
      <w:r>
        <w:rPr>
          <w:rFonts w:hint="eastAsia"/>
        </w:rPr>
        <w:t>，最后还完成了一份卫生部门改革文件。通过组成卫生委员会，实行了卫生地区和分区、费用回收和社区参与制度。卫生设施由男女双方管理。卫生预算提高到国家总支出的</w:t>
      </w:r>
      <w:r>
        <w:t>3.4%</w:t>
      </w:r>
      <w:r>
        <w:rPr>
          <w:rFonts w:hint="eastAsia"/>
        </w:rPr>
        <w:t>，而</w:t>
      </w:r>
      <w:r>
        <w:t>1997</w:t>
      </w:r>
      <w:r>
        <w:rPr>
          <w:rFonts w:hint="eastAsia"/>
        </w:rPr>
        <w:t>年为</w:t>
      </w:r>
      <w:r>
        <w:t>3.4%</w:t>
      </w:r>
      <w:r>
        <w:rPr>
          <w:rFonts w:hint="eastAsia"/>
        </w:rPr>
        <w:t>。下文审查公共卫生部为了改善卫生条件，提高保健认识水平和扩大保健服务覆盖面而制定的优先次序和政策。</w:t>
      </w:r>
    </w:p>
    <w:p w:rsidR="00000000" w:rsidRDefault="00000000">
      <w:pPr>
        <w:autoSpaceDE w:val="0"/>
        <w:autoSpaceDN w:val="0"/>
        <w:spacing w:after="240" w:line="360" w:lineRule="exact"/>
        <w:textAlignment w:val="bottom"/>
        <w:rPr>
          <w:rFonts w:ascii="SimHei" w:eastAsia="SimHei"/>
        </w:rPr>
      </w:pPr>
      <w:r>
        <w:rPr>
          <w:rFonts w:ascii="SimHei" w:eastAsia="SimHei" w:hint="eastAsia"/>
        </w:rPr>
        <w:t>保健人力：</w:t>
      </w:r>
    </w:p>
    <w:p w:rsidR="00000000" w:rsidRDefault="00000000">
      <w:pPr>
        <w:tabs>
          <w:tab w:val="left" w:pos="735"/>
        </w:tabs>
        <w:autoSpaceDE w:val="0"/>
        <w:autoSpaceDN w:val="0"/>
        <w:spacing w:after="240" w:line="360" w:lineRule="exact"/>
        <w:ind w:firstLine="425"/>
        <w:textAlignment w:val="bottom"/>
      </w:pPr>
      <w:r>
        <w:t xml:space="preserve">123.  </w:t>
      </w:r>
      <w:r>
        <w:rPr>
          <w:rFonts w:hint="eastAsia"/>
        </w:rPr>
        <w:t>这个方面取得了长足的发展。</w:t>
      </w:r>
    </w:p>
    <w:p w:rsidR="00000000" w:rsidRDefault="00000000">
      <w:pPr>
        <w:autoSpaceDE w:val="0"/>
        <w:autoSpaceDN w:val="0"/>
        <w:spacing w:after="240" w:line="360" w:lineRule="exact"/>
        <w:ind w:firstLine="425"/>
        <w:textAlignment w:val="bottom"/>
      </w:pPr>
      <w:r>
        <w:t>1998</w:t>
      </w:r>
      <w:r>
        <w:rPr>
          <w:rFonts w:hint="eastAsia"/>
        </w:rPr>
        <w:t>年卫生部门受过训练的合格干部数增至</w:t>
      </w:r>
      <w:r>
        <w:t>32590</w:t>
      </w:r>
      <w:r>
        <w:rPr>
          <w:rFonts w:hint="eastAsia"/>
        </w:rPr>
        <w:t>人，而</w:t>
      </w:r>
      <w:r>
        <w:t>1997</w:t>
      </w:r>
      <w:r>
        <w:rPr>
          <w:rFonts w:hint="eastAsia"/>
        </w:rPr>
        <w:t>年为</w:t>
      </w:r>
      <w:r>
        <w:t>25009</w:t>
      </w:r>
      <w:r>
        <w:rPr>
          <w:rFonts w:hint="eastAsia"/>
        </w:rPr>
        <w:t>人</w:t>
      </w:r>
      <w:r>
        <w:t>(</w:t>
      </w:r>
      <w:r>
        <w:rPr>
          <w:rFonts w:hint="eastAsia"/>
        </w:rPr>
        <w:t>第一个</w:t>
      </w:r>
      <w:r>
        <w:t>5</w:t>
      </w:r>
      <w:r>
        <w:rPr>
          <w:rFonts w:hint="eastAsia"/>
        </w:rPr>
        <w:t>年卫生计划</w:t>
      </w:r>
      <w:r>
        <w:t>)</w:t>
      </w:r>
      <w:r>
        <w:rPr>
          <w:rFonts w:hint="eastAsia"/>
        </w:rPr>
        <w:t>，即增长了大约</w:t>
      </w:r>
      <w:r>
        <w:t>30%</w:t>
      </w:r>
      <w:r>
        <w:rPr>
          <w:rFonts w:hint="eastAsia"/>
        </w:rPr>
        <w:t>。妇女在人力总数中占到</w:t>
      </w:r>
      <w:r>
        <w:t>27.84%</w:t>
      </w:r>
      <w:r>
        <w:rPr>
          <w:rFonts w:hint="eastAsia"/>
        </w:rPr>
        <w:t>，这被认为是很低的。不过，</w:t>
      </w:r>
      <w:r>
        <w:t>1990</w:t>
      </w:r>
      <w:r>
        <w:rPr>
          <w:rFonts w:hint="eastAsia"/>
        </w:rPr>
        <w:t>年代末，妇女进入卫生部门的数量大幅度增加。</w:t>
      </w:r>
    </w:p>
    <w:p w:rsidR="00000000" w:rsidRDefault="00000000">
      <w:pPr>
        <w:autoSpaceDE w:val="0"/>
        <w:autoSpaceDN w:val="0"/>
        <w:spacing w:after="240" w:line="360" w:lineRule="exact"/>
        <w:jc w:val="center"/>
        <w:textAlignment w:val="bottom"/>
        <w:rPr>
          <w:rFonts w:ascii="SimHei" w:eastAsia="SimHei"/>
        </w:rPr>
      </w:pPr>
      <w:r>
        <w:rPr>
          <w:rFonts w:ascii="SimHei" w:eastAsia="SimHei"/>
        </w:rPr>
        <w:br w:type="page"/>
      </w:r>
      <w:r>
        <w:rPr>
          <w:rFonts w:ascii="SimHei" w:eastAsia="SimHei" w:hint="eastAsia"/>
        </w:rPr>
        <w:t>表</w:t>
      </w:r>
      <w:r>
        <w:rPr>
          <w:rFonts w:ascii="SimHei" w:eastAsia="SimHei"/>
        </w:rPr>
        <w:t>(9)</w:t>
      </w:r>
      <w:r>
        <w:rPr>
          <w:rFonts w:ascii="SimHei" w:eastAsia="SimHei" w:hint="eastAsia"/>
        </w:rPr>
        <w:t>列示按性别分列的保健人力数量及其分布</w:t>
      </w:r>
      <w:r>
        <w:rPr>
          <w:rFonts w:ascii="SimHei" w:eastAsia="SimHei"/>
          <w:vertAlign w:val="superscript"/>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3"/>
        <w:gridCol w:w="1983"/>
        <w:gridCol w:w="1983"/>
        <w:gridCol w:w="1983"/>
        <w:gridCol w:w="1983"/>
      </w:tblGrid>
      <w:tr w:rsidR="00000000">
        <w:tblPrEx>
          <w:tblCellMar>
            <w:top w:w="0" w:type="dxa"/>
            <w:bottom w:w="0" w:type="dxa"/>
          </w:tblCellMar>
        </w:tblPrEx>
        <w:tc>
          <w:tcPr>
            <w:tcW w:w="1983" w:type="dxa"/>
          </w:tcPr>
          <w:p w:rsidR="00000000" w:rsidRDefault="00000000">
            <w:pPr>
              <w:autoSpaceDE w:val="0"/>
              <w:autoSpaceDN w:val="0"/>
              <w:spacing w:line="360" w:lineRule="exact"/>
              <w:ind w:firstLine="120"/>
              <w:textAlignment w:val="bottom"/>
            </w:pPr>
            <w:r>
              <w:rPr>
                <w:rFonts w:hint="eastAsia"/>
              </w:rPr>
              <w:t>保健人力</w:t>
            </w:r>
          </w:p>
        </w:tc>
        <w:tc>
          <w:tcPr>
            <w:tcW w:w="1983" w:type="dxa"/>
            <w:tcBorders>
              <w:right w:val="nil"/>
            </w:tcBorders>
          </w:tcPr>
          <w:p w:rsidR="00000000" w:rsidRDefault="00000000">
            <w:pPr>
              <w:autoSpaceDE w:val="0"/>
              <w:autoSpaceDN w:val="0"/>
              <w:spacing w:line="360" w:lineRule="exact"/>
              <w:ind w:firstLine="120"/>
              <w:textAlignment w:val="bottom"/>
            </w:pPr>
            <w:r>
              <w:rPr>
                <w:rFonts w:hint="eastAsia"/>
              </w:rPr>
              <w:t>性别</w:t>
            </w:r>
          </w:p>
        </w:tc>
        <w:tc>
          <w:tcPr>
            <w:tcW w:w="1983" w:type="dxa"/>
            <w:tcBorders>
              <w:left w:val="nil"/>
              <w:right w:val="nil"/>
            </w:tcBorders>
          </w:tcPr>
          <w:p w:rsidR="00000000" w:rsidRDefault="00000000">
            <w:pPr>
              <w:autoSpaceDE w:val="0"/>
              <w:autoSpaceDN w:val="0"/>
              <w:spacing w:line="360" w:lineRule="exact"/>
              <w:ind w:firstLine="120"/>
              <w:textAlignment w:val="bottom"/>
            </w:pPr>
          </w:p>
        </w:tc>
        <w:tc>
          <w:tcPr>
            <w:tcW w:w="1983" w:type="dxa"/>
            <w:tcBorders>
              <w:left w:val="nil"/>
              <w:right w:val="nil"/>
            </w:tcBorders>
          </w:tcPr>
          <w:p w:rsidR="00000000" w:rsidRDefault="00000000">
            <w:pPr>
              <w:autoSpaceDE w:val="0"/>
              <w:autoSpaceDN w:val="0"/>
              <w:spacing w:line="360" w:lineRule="exact"/>
              <w:ind w:firstLine="120"/>
              <w:textAlignment w:val="bottom"/>
            </w:pPr>
          </w:p>
        </w:tc>
        <w:tc>
          <w:tcPr>
            <w:tcW w:w="1983" w:type="dxa"/>
            <w:tcBorders>
              <w:left w:val="nil"/>
            </w:tcBorders>
          </w:tcPr>
          <w:p w:rsidR="00000000" w:rsidRDefault="00000000">
            <w:pPr>
              <w:autoSpaceDE w:val="0"/>
              <w:autoSpaceDN w:val="0"/>
              <w:spacing w:line="360" w:lineRule="exact"/>
              <w:ind w:firstLine="120"/>
              <w:textAlignment w:val="bottom"/>
            </w:pPr>
          </w:p>
        </w:tc>
      </w:tr>
      <w:tr w:rsidR="00000000">
        <w:tblPrEx>
          <w:tblCellMar>
            <w:top w:w="0" w:type="dxa"/>
            <w:bottom w:w="0" w:type="dxa"/>
          </w:tblCellMar>
        </w:tblPrEx>
        <w:tc>
          <w:tcPr>
            <w:tcW w:w="1983" w:type="dxa"/>
          </w:tcPr>
          <w:p w:rsidR="00000000" w:rsidRDefault="00000000">
            <w:pPr>
              <w:autoSpaceDE w:val="0"/>
              <w:autoSpaceDN w:val="0"/>
              <w:spacing w:line="360" w:lineRule="exact"/>
              <w:ind w:firstLine="120"/>
              <w:textAlignment w:val="bottom"/>
            </w:pPr>
            <w:r>
              <w:rPr>
                <w:rFonts w:hint="eastAsia"/>
              </w:rPr>
              <w:t>总数</w:t>
            </w:r>
          </w:p>
        </w:tc>
        <w:tc>
          <w:tcPr>
            <w:tcW w:w="1983" w:type="dxa"/>
          </w:tcPr>
          <w:p w:rsidR="00000000" w:rsidRDefault="00000000">
            <w:pPr>
              <w:autoSpaceDE w:val="0"/>
              <w:autoSpaceDN w:val="0"/>
              <w:spacing w:line="360" w:lineRule="exact"/>
              <w:ind w:firstLine="120"/>
              <w:textAlignment w:val="bottom"/>
            </w:pPr>
            <w:r>
              <w:rPr>
                <w:rFonts w:hint="eastAsia"/>
              </w:rPr>
              <w:t>男</w:t>
            </w:r>
          </w:p>
        </w:tc>
        <w:tc>
          <w:tcPr>
            <w:tcW w:w="1983" w:type="dxa"/>
          </w:tcPr>
          <w:p w:rsidR="00000000" w:rsidRDefault="00000000">
            <w:pPr>
              <w:autoSpaceDE w:val="0"/>
              <w:autoSpaceDN w:val="0"/>
              <w:spacing w:line="360" w:lineRule="exact"/>
              <w:ind w:firstLine="120"/>
              <w:textAlignment w:val="bottom"/>
            </w:pPr>
            <w:r>
              <w:t>%</w:t>
            </w:r>
          </w:p>
        </w:tc>
        <w:tc>
          <w:tcPr>
            <w:tcW w:w="1983" w:type="dxa"/>
          </w:tcPr>
          <w:p w:rsidR="00000000" w:rsidRDefault="00000000">
            <w:pPr>
              <w:autoSpaceDE w:val="0"/>
              <w:autoSpaceDN w:val="0"/>
              <w:spacing w:line="360" w:lineRule="exact"/>
              <w:ind w:firstLine="120"/>
              <w:textAlignment w:val="bottom"/>
            </w:pPr>
            <w:r>
              <w:rPr>
                <w:rFonts w:hint="eastAsia"/>
              </w:rPr>
              <w:t>女</w:t>
            </w:r>
          </w:p>
        </w:tc>
        <w:tc>
          <w:tcPr>
            <w:tcW w:w="1983" w:type="dxa"/>
          </w:tcPr>
          <w:p w:rsidR="00000000" w:rsidRDefault="00000000">
            <w:pPr>
              <w:autoSpaceDE w:val="0"/>
              <w:autoSpaceDN w:val="0"/>
              <w:spacing w:line="360" w:lineRule="exact"/>
              <w:ind w:firstLine="120"/>
              <w:textAlignment w:val="bottom"/>
            </w:pPr>
            <w:r>
              <w:t>%</w:t>
            </w:r>
          </w:p>
        </w:tc>
      </w:tr>
      <w:tr w:rsidR="00000000">
        <w:tblPrEx>
          <w:tblCellMar>
            <w:top w:w="0" w:type="dxa"/>
            <w:bottom w:w="0" w:type="dxa"/>
          </w:tblCellMar>
        </w:tblPrEx>
        <w:tc>
          <w:tcPr>
            <w:tcW w:w="1983" w:type="dxa"/>
          </w:tcPr>
          <w:p w:rsidR="00000000" w:rsidRDefault="00000000">
            <w:pPr>
              <w:autoSpaceDE w:val="0"/>
              <w:autoSpaceDN w:val="0"/>
              <w:spacing w:line="360" w:lineRule="exact"/>
              <w:ind w:firstLine="120"/>
              <w:textAlignment w:val="bottom"/>
            </w:pPr>
            <w:r>
              <w:t>32.590</w:t>
            </w:r>
          </w:p>
        </w:tc>
        <w:tc>
          <w:tcPr>
            <w:tcW w:w="1983" w:type="dxa"/>
          </w:tcPr>
          <w:p w:rsidR="00000000" w:rsidRDefault="00000000">
            <w:pPr>
              <w:autoSpaceDE w:val="0"/>
              <w:autoSpaceDN w:val="0"/>
              <w:spacing w:line="360" w:lineRule="exact"/>
              <w:ind w:firstLine="120"/>
              <w:textAlignment w:val="bottom"/>
            </w:pPr>
            <w:r>
              <w:t>23.516</w:t>
            </w:r>
          </w:p>
        </w:tc>
        <w:tc>
          <w:tcPr>
            <w:tcW w:w="1983" w:type="dxa"/>
          </w:tcPr>
          <w:p w:rsidR="00000000" w:rsidRDefault="00000000">
            <w:pPr>
              <w:autoSpaceDE w:val="0"/>
              <w:autoSpaceDN w:val="0"/>
              <w:spacing w:line="360" w:lineRule="exact"/>
              <w:ind w:firstLine="120"/>
              <w:textAlignment w:val="bottom"/>
            </w:pPr>
            <w:r>
              <w:t>72.16</w:t>
            </w:r>
          </w:p>
        </w:tc>
        <w:tc>
          <w:tcPr>
            <w:tcW w:w="1983" w:type="dxa"/>
          </w:tcPr>
          <w:p w:rsidR="00000000" w:rsidRDefault="00000000">
            <w:pPr>
              <w:autoSpaceDE w:val="0"/>
              <w:autoSpaceDN w:val="0"/>
              <w:spacing w:line="360" w:lineRule="exact"/>
              <w:ind w:firstLine="120"/>
              <w:textAlignment w:val="bottom"/>
            </w:pPr>
            <w:r>
              <w:t>9,072</w:t>
            </w:r>
          </w:p>
        </w:tc>
        <w:tc>
          <w:tcPr>
            <w:tcW w:w="1983" w:type="dxa"/>
          </w:tcPr>
          <w:p w:rsidR="00000000" w:rsidRDefault="00000000">
            <w:pPr>
              <w:autoSpaceDE w:val="0"/>
              <w:autoSpaceDN w:val="0"/>
              <w:spacing w:line="360" w:lineRule="exact"/>
              <w:ind w:firstLine="120"/>
              <w:textAlignment w:val="bottom"/>
            </w:pPr>
            <w:r>
              <w:t>27.84</w:t>
            </w:r>
          </w:p>
        </w:tc>
      </w:tr>
    </w:tbl>
    <w:p w:rsidR="00000000" w:rsidRDefault="00000000">
      <w:pPr>
        <w:autoSpaceDE w:val="0"/>
        <w:autoSpaceDN w:val="0"/>
        <w:spacing w:after="240" w:line="360" w:lineRule="exact"/>
        <w:ind w:firstLine="425"/>
        <w:textAlignment w:val="bottom"/>
      </w:pPr>
      <w:r>
        <w:rPr>
          <w:vertAlign w:val="superscript"/>
        </w:rPr>
        <w:t>*</w:t>
      </w:r>
      <w:r>
        <w:t xml:space="preserve">  </w:t>
      </w:r>
      <w:r>
        <w:rPr>
          <w:rFonts w:hint="eastAsia"/>
        </w:rPr>
        <w:t>《</w:t>
      </w:r>
      <w:r>
        <w:t>1998</w:t>
      </w:r>
      <w:r>
        <w:rPr>
          <w:rFonts w:hint="eastAsia"/>
        </w:rPr>
        <w:t>年卫生调查》。</w:t>
      </w:r>
    </w:p>
    <w:p w:rsidR="00000000" w:rsidRDefault="00000000">
      <w:pPr>
        <w:autoSpaceDE w:val="0"/>
        <w:autoSpaceDN w:val="0"/>
        <w:spacing w:after="240" w:line="360" w:lineRule="exact"/>
        <w:textAlignment w:val="bottom"/>
        <w:rPr>
          <w:rFonts w:ascii="SimHei" w:eastAsia="SimHei"/>
        </w:rPr>
      </w:pPr>
      <w:r>
        <w:rPr>
          <w:rFonts w:ascii="SimHei" w:eastAsia="SimHei" w:hint="eastAsia"/>
        </w:rPr>
        <w:t>人力分布和保健人力与人口的比率：</w:t>
      </w:r>
    </w:p>
    <w:p w:rsidR="00000000" w:rsidRDefault="00000000">
      <w:pPr>
        <w:tabs>
          <w:tab w:val="left" w:pos="735"/>
        </w:tabs>
        <w:autoSpaceDE w:val="0"/>
        <w:autoSpaceDN w:val="0"/>
        <w:spacing w:after="240" w:line="360" w:lineRule="exact"/>
        <w:ind w:firstLine="425"/>
        <w:textAlignment w:val="bottom"/>
      </w:pPr>
      <w:r>
        <w:t xml:space="preserve">124.  </w:t>
      </w:r>
      <w:r>
        <w:rPr>
          <w:rFonts w:hint="eastAsia"/>
        </w:rPr>
        <w:t>尽管过去</w:t>
      </w:r>
      <w:r>
        <w:t>6</w:t>
      </w:r>
      <w:r>
        <w:rPr>
          <w:rFonts w:hint="eastAsia"/>
        </w:rPr>
        <w:t>年中保健人力有所发展，但共和国各省之间保健人力数量存在着差距，其原因有：</w:t>
      </w:r>
    </w:p>
    <w:p w:rsidR="00000000" w:rsidRDefault="00000000">
      <w:pPr>
        <w:tabs>
          <w:tab w:val="left" w:pos="720"/>
        </w:tabs>
        <w:autoSpaceDE w:val="0"/>
        <w:autoSpaceDN w:val="0"/>
        <w:spacing w:after="240" w:line="360" w:lineRule="exact"/>
        <w:ind w:firstLine="425"/>
        <w:textAlignment w:val="bottom"/>
      </w:pPr>
      <w:r>
        <w:t>1—</w:t>
      </w:r>
      <w:r>
        <w:rPr>
          <w:rFonts w:hint="eastAsia"/>
        </w:rPr>
        <w:t>也门各地区人力分布不均；</w:t>
      </w:r>
    </w:p>
    <w:p w:rsidR="00000000" w:rsidRDefault="00000000">
      <w:pPr>
        <w:autoSpaceDE w:val="0"/>
        <w:autoSpaceDN w:val="0"/>
        <w:spacing w:after="240" w:line="360" w:lineRule="exact"/>
        <w:ind w:firstLine="425"/>
        <w:textAlignment w:val="bottom"/>
      </w:pPr>
      <w:r>
        <w:t>2</w:t>
      </w:r>
      <w:r>
        <w:fldChar w:fldCharType="begin"/>
      </w:r>
      <w:r>
        <w:instrText>symbol 151 \f "Times New Roman"</w:instrText>
      </w:r>
      <w:r>
        <w:fldChar w:fldCharType="end"/>
      </w:r>
      <w:r>
        <w:rPr>
          <w:rFonts w:hint="eastAsia"/>
        </w:rPr>
        <w:t>对在农村地区工作的人没有给予适当的奖励；</w:t>
      </w:r>
    </w:p>
    <w:p w:rsidR="00000000" w:rsidRDefault="00000000">
      <w:pPr>
        <w:autoSpaceDE w:val="0"/>
        <w:autoSpaceDN w:val="0"/>
        <w:spacing w:after="240" w:line="360" w:lineRule="exact"/>
        <w:ind w:firstLine="425"/>
        <w:textAlignment w:val="bottom"/>
      </w:pPr>
      <w:r>
        <w:t>3</w:t>
      </w:r>
      <w:r>
        <w:fldChar w:fldCharType="begin"/>
      </w:r>
      <w:r>
        <w:instrText>symbol 151 \f "Times New Roman"</w:instrText>
      </w:r>
      <w:r>
        <w:fldChar w:fldCharType="end"/>
      </w:r>
      <w:r>
        <w:rPr>
          <w:rFonts w:hint="eastAsia"/>
        </w:rPr>
        <w:t>有些地区教育水平低，而另一些地区教育水平高，这对教育水平低的地区的公民进入卫生院校和医学院产生不利影响。</w:t>
      </w:r>
    </w:p>
    <w:p w:rsidR="00000000" w:rsidRDefault="00000000">
      <w:pPr>
        <w:autoSpaceDE w:val="0"/>
        <w:autoSpaceDN w:val="0"/>
        <w:spacing w:after="240" w:line="360" w:lineRule="exact"/>
        <w:ind w:firstLine="425"/>
        <w:textAlignment w:val="bottom"/>
      </w:pPr>
      <w:r>
        <w:t>4</w:t>
      </w:r>
      <w:r>
        <w:fldChar w:fldCharType="begin"/>
      </w:r>
      <w:r>
        <w:instrText>symbol 151 \f "Times New Roman"</w:instrText>
      </w:r>
      <w:r>
        <w:fldChar w:fldCharType="end"/>
      </w:r>
      <w:r>
        <w:rPr>
          <w:rFonts w:hint="eastAsia"/>
        </w:rPr>
        <w:t>多数保健人员愿去城市而不愿去农村工作。</w:t>
      </w:r>
    </w:p>
    <w:p w:rsidR="00000000" w:rsidRDefault="00000000">
      <w:pPr>
        <w:autoSpaceDE w:val="0"/>
        <w:autoSpaceDN w:val="0"/>
        <w:spacing w:after="240" w:line="360" w:lineRule="exact"/>
        <w:jc w:val="center"/>
        <w:textAlignment w:val="bottom"/>
        <w:rPr>
          <w:rFonts w:ascii="SimHei" w:eastAsia="SimHei"/>
        </w:rPr>
      </w:pPr>
      <w:r>
        <w:rPr>
          <w:rFonts w:ascii="SimHei" w:eastAsia="SimHei" w:hint="eastAsia"/>
        </w:rPr>
        <w:t>表</w:t>
      </w:r>
      <w:r>
        <w:rPr>
          <w:rFonts w:ascii="SimHei" w:eastAsia="SimHei"/>
        </w:rPr>
        <w:t>(20)</w:t>
      </w:r>
      <w:r>
        <w:rPr>
          <w:rFonts w:ascii="SimHei" w:eastAsia="SimHei" w:hint="eastAsia"/>
        </w:rPr>
        <w:t>列示人口、医生和护士的总数及保健人力与每一万人口的比率</w:t>
      </w:r>
      <w:r>
        <w:rPr>
          <w:rFonts w:ascii="SimHei" w:eastAsia="SimHei"/>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3"/>
        <w:gridCol w:w="1983"/>
        <w:gridCol w:w="1983"/>
        <w:gridCol w:w="1983"/>
        <w:gridCol w:w="1983"/>
      </w:tblGrid>
      <w:tr w:rsidR="00000000">
        <w:tblPrEx>
          <w:tblCellMar>
            <w:top w:w="0" w:type="dxa"/>
            <w:bottom w:w="0" w:type="dxa"/>
          </w:tblCellMar>
        </w:tblPrEx>
        <w:tc>
          <w:tcPr>
            <w:tcW w:w="1983" w:type="dxa"/>
          </w:tcPr>
          <w:p w:rsidR="00000000" w:rsidRDefault="00000000">
            <w:pPr>
              <w:autoSpaceDE w:val="0"/>
              <w:autoSpaceDN w:val="0"/>
              <w:spacing w:line="360" w:lineRule="exact"/>
              <w:ind w:firstLine="120"/>
              <w:textAlignment w:val="bottom"/>
            </w:pPr>
            <w:r>
              <w:rPr>
                <w:rFonts w:hint="eastAsia"/>
              </w:rPr>
              <w:t>人口总数</w:t>
            </w:r>
          </w:p>
        </w:tc>
        <w:tc>
          <w:tcPr>
            <w:tcW w:w="1983" w:type="dxa"/>
          </w:tcPr>
          <w:p w:rsidR="00000000" w:rsidRDefault="00000000">
            <w:pPr>
              <w:autoSpaceDE w:val="0"/>
              <w:autoSpaceDN w:val="0"/>
              <w:spacing w:line="360" w:lineRule="exact"/>
              <w:ind w:firstLine="120"/>
              <w:textAlignment w:val="bottom"/>
            </w:pPr>
            <w:r>
              <w:rPr>
                <w:rFonts w:hint="eastAsia"/>
              </w:rPr>
              <w:t>医生总数</w:t>
            </w:r>
          </w:p>
        </w:tc>
        <w:tc>
          <w:tcPr>
            <w:tcW w:w="1983" w:type="dxa"/>
          </w:tcPr>
          <w:p w:rsidR="00000000" w:rsidRDefault="00000000">
            <w:pPr>
              <w:autoSpaceDE w:val="0"/>
              <w:autoSpaceDN w:val="0"/>
              <w:spacing w:line="360" w:lineRule="exact"/>
              <w:ind w:firstLine="120"/>
              <w:textAlignment w:val="bottom"/>
            </w:pPr>
            <w:r>
              <w:rPr>
                <w:rFonts w:hint="eastAsia"/>
              </w:rPr>
              <w:t>护士总数</w:t>
            </w:r>
          </w:p>
        </w:tc>
        <w:tc>
          <w:tcPr>
            <w:tcW w:w="1983" w:type="dxa"/>
          </w:tcPr>
          <w:p w:rsidR="00000000" w:rsidRDefault="00000000">
            <w:pPr>
              <w:autoSpaceDE w:val="0"/>
              <w:autoSpaceDN w:val="0"/>
              <w:spacing w:line="360" w:lineRule="exact"/>
              <w:ind w:firstLine="120"/>
              <w:textAlignment w:val="bottom"/>
            </w:pPr>
            <w:r>
              <w:rPr>
                <w:rFonts w:hint="eastAsia"/>
              </w:rPr>
              <w:t>每一万人医生数</w:t>
            </w:r>
          </w:p>
        </w:tc>
        <w:tc>
          <w:tcPr>
            <w:tcW w:w="1983" w:type="dxa"/>
          </w:tcPr>
          <w:p w:rsidR="00000000" w:rsidRDefault="00000000">
            <w:pPr>
              <w:autoSpaceDE w:val="0"/>
              <w:autoSpaceDN w:val="0"/>
              <w:spacing w:line="360" w:lineRule="exact"/>
              <w:ind w:firstLine="120"/>
              <w:textAlignment w:val="bottom"/>
            </w:pPr>
            <w:r>
              <w:rPr>
                <w:rFonts w:hint="eastAsia"/>
              </w:rPr>
              <w:t>每一万人护士数</w:t>
            </w:r>
          </w:p>
        </w:tc>
      </w:tr>
      <w:tr w:rsidR="00000000">
        <w:tblPrEx>
          <w:tblCellMar>
            <w:top w:w="0" w:type="dxa"/>
            <w:bottom w:w="0" w:type="dxa"/>
          </w:tblCellMar>
        </w:tblPrEx>
        <w:tc>
          <w:tcPr>
            <w:tcW w:w="1983" w:type="dxa"/>
          </w:tcPr>
          <w:p w:rsidR="00000000" w:rsidRDefault="00000000">
            <w:pPr>
              <w:autoSpaceDE w:val="0"/>
              <w:autoSpaceDN w:val="0"/>
              <w:spacing w:line="360" w:lineRule="exact"/>
              <w:ind w:firstLine="120"/>
              <w:textAlignment w:val="bottom"/>
            </w:pPr>
            <w:r>
              <w:t>17,710,000</w:t>
            </w:r>
          </w:p>
        </w:tc>
        <w:tc>
          <w:tcPr>
            <w:tcW w:w="1983" w:type="dxa"/>
          </w:tcPr>
          <w:p w:rsidR="00000000" w:rsidRDefault="00000000">
            <w:pPr>
              <w:autoSpaceDE w:val="0"/>
              <w:autoSpaceDN w:val="0"/>
              <w:spacing w:line="360" w:lineRule="exact"/>
              <w:ind w:firstLine="120"/>
              <w:textAlignment w:val="bottom"/>
            </w:pPr>
            <w:r>
              <w:t>3,879</w:t>
            </w:r>
          </w:p>
        </w:tc>
        <w:tc>
          <w:tcPr>
            <w:tcW w:w="1983" w:type="dxa"/>
          </w:tcPr>
          <w:p w:rsidR="00000000" w:rsidRDefault="00000000">
            <w:pPr>
              <w:autoSpaceDE w:val="0"/>
              <w:autoSpaceDN w:val="0"/>
              <w:spacing w:line="360" w:lineRule="exact"/>
              <w:ind w:firstLine="120"/>
              <w:textAlignment w:val="bottom"/>
            </w:pPr>
            <w:r>
              <w:t>9,419</w:t>
            </w:r>
          </w:p>
        </w:tc>
        <w:tc>
          <w:tcPr>
            <w:tcW w:w="1983" w:type="dxa"/>
          </w:tcPr>
          <w:p w:rsidR="00000000" w:rsidRDefault="00000000">
            <w:pPr>
              <w:autoSpaceDE w:val="0"/>
              <w:autoSpaceDN w:val="0"/>
              <w:spacing w:line="360" w:lineRule="exact"/>
              <w:ind w:firstLine="120"/>
              <w:textAlignment w:val="bottom"/>
            </w:pPr>
            <w:r>
              <w:t>2.27</w:t>
            </w:r>
          </w:p>
        </w:tc>
        <w:tc>
          <w:tcPr>
            <w:tcW w:w="1983" w:type="dxa"/>
          </w:tcPr>
          <w:p w:rsidR="00000000" w:rsidRDefault="00000000">
            <w:pPr>
              <w:autoSpaceDE w:val="0"/>
              <w:autoSpaceDN w:val="0"/>
              <w:spacing w:line="360" w:lineRule="exact"/>
              <w:ind w:firstLine="120"/>
              <w:textAlignment w:val="bottom"/>
            </w:pPr>
            <w:r>
              <w:t>5.52</w:t>
            </w:r>
          </w:p>
        </w:tc>
      </w:tr>
    </w:tbl>
    <w:p w:rsidR="00000000" w:rsidRDefault="00000000">
      <w:pPr>
        <w:autoSpaceDE w:val="0"/>
        <w:autoSpaceDN w:val="0"/>
        <w:spacing w:before="240" w:after="240" w:line="360" w:lineRule="exact"/>
        <w:ind w:firstLine="425"/>
        <w:textAlignment w:val="bottom"/>
      </w:pPr>
      <w:r>
        <w:rPr>
          <w:vertAlign w:val="superscript"/>
        </w:rPr>
        <w:t>*</w:t>
      </w:r>
      <w:r>
        <w:t xml:space="preserve">  </w:t>
      </w:r>
      <w:r>
        <w:rPr>
          <w:rFonts w:hint="eastAsia"/>
        </w:rPr>
        <w:t>《</w:t>
      </w:r>
      <w:r>
        <w:t>1998</w:t>
      </w:r>
      <w:r>
        <w:rPr>
          <w:rFonts w:hint="eastAsia"/>
        </w:rPr>
        <w:t>年卫生调查》。</w:t>
      </w:r>
    </w:p>
    <w:p w:rsidR="00000000" w:rsidRDefault="00000000">
      <w:pPr>
        <w:tabs>
          <w:tab w:val="left" w:pos="735"/>
        </w:tabs>
        <w:autoSpaceDE w:val="0"/>
        <w:autoSpaceDN w:val="0"/>
        <w:spacing w:after="240" w:line="360" w:lineRule="exact"/>
        <w:ind w:firstLine="425"/>
        <w:textAlignment w:val="bottom"/>
      </w:pPr>
      <w:r>
        <w:t xml:space="preserve">125.  </w:t>
      </w:r>
      <w:r>
        <w:rPr>
          <w:rFonts w:hint="eastAsia"/>
        </w:rPr>
        <w:t>上表列示，医生与每一万人口数的比率为</w:t>
      </w:r>
      <w:r>
        <w:t>2.27%</w:t>
      </w:r>
      <w:r>
        <w:rPr>
          <w:rFonts w:hint="eastAsia"/>
        </w:rPr>
        <w:t>，而每一万人口的护士数为</w:t>
      </w:r>
      <w:r>
        <w:t>5.52</w:t>
      </w:r>
      <w:r>
        <w:rPr>
          <w:rFonts w:hint="eastAsia"/>
        </w:rPr>
        <w:t>人。与其他外国和兄弟国家相比，这些比率太低，沙特阿拉伯为</w:t>
      </w:r>
      <w:r>
        <w:t>14</w:t>
      </w:r>
      <w:r>
        <w:rPr>
          <w:rFonts w:hint="eastAsia"/>
        </w:rPr>
        <w:t>：</w:t>
      </w:r>
      <w:r>
        <w:t>10000</w:t>
      </w:r>
      <w:r>
        <w:rPr>
          <w:rFonts w:hint="eastAsia"/>
        </w:rPr>
        <w:t>，而阿曼苏丹国为</w:t>
      </w:r>
      <w:r>
        <w:t>10.3:10000</w:t>
      </w:r>
      <w:r>
        <w:rPr>
          <w:rFonts w:hint="eastAsia"/>
        </w:rPr>
        <w:t>。共和国保健人力总数的大约</w:t>
      </w:r>
      <w:r>
        <w:t>40.8%</w:t>
      </w:r>
      <w:r>
        <w:rPr>
          <w:rFonts w:hint="eastAsia"/>
        </w:rPr>
        <w:t>集中在亚丁和萨那。在亚丁，医生与人口的比率为</w:t>
      </w:r>
      <w:r>
        <w:t>16.95:10000,</w:t>
      </w:r>
      <w:r>
        <w:rPr>
          <w:rFonts w:hint="eastAsia"/>
        </w:rPr>
        <w:t>护士与人口的比率为</w:t>
      </w:r>
      <w:r>
        <w:t>25.60:10000,</w:t>
      </w:r>
      <w:r>
        <w:rPr>
          <w:rFonts w:hint="eastAsia"/>
        </w:rPr>
        <w:t>而在扎马尔，二者的比率分别为</w:t>
      </w:r>
      <w:r>
        <w:t>0.61:10000</w:t>
      </w:r>
      <w:r>
        <w:rPr>
          <w:rFonts w:hint="eastAsia"/>
        </w:rPr>
        <w:t>和</w:t>
      </w:r>
      <w:r>
        <w:t>2.07:10000</w:t>
      </w:r>
      <w:r>
        <w:rPr>
          <w:rFonts w:hint="eastAsia"/>
        </w:rPr>
        <w:t>；在塔伊兹，分别为</w:t>
      </w:r>
      <w:r>
        <w:t>2.54:10000</w:t>
      </w:r>
      <w:r>
        <w:rPr>
          <w:rFonts w:hint="eastAsia"/>
        </w:rPr>
        <w:t>和</w:t>
      </w:r>
      <w:r>
        <w:t>3.5:10000</w:t>
      </w:r>
      <w:r>
        <w:rPr>
          <w:rFonts w:hint="eastAsia"/>
        </w:rPr>
        <w:t>。</w:t>
      </w:r>
    </w:p>
    <w:p w:rsidR="00000000" w:rsidRDefault="00000000">
      <w:pPr>
        <w:autoSpaceDE w:val="0"/>
        <w:autoSpaceDN w:val="0"/>
        <w:spacing w:after="240" w:line="360" w:lineRule="exact"/>
        <w:ind w:firstLine="425"/>
        <w:textAlignment w:val="bottom"/>
      </w:pPr>
      <w:r>
        <w:rPr>
          <w:rFonts w:hint="eastAsia"/>
        </w:rPr>
        <w:t>因此，在认定保健人力的实际需要时，应考虑到两个重要的因素：</w:t>
      </w:r>
    </w:p>
    <w:p w:rsidR="00000000" w:rsidRDefault="00000000">
      <w:pPr>
        <w:autoSpaceDE w:val="0"/>
        <w:autoSpaceDN w:val="0"/>
        <w:spacing w:after="240" w:line="360" w:lineRule="exact"/>
        <w:ind w:firstLine="425"/>
        <w:textAlignment w:val="bottom"/>
      </w:pPr>
      <w:r>
        <w:t>1</w:t>
      </w:r>
      <w:r>
        <w:fldChar w:fldCharType="begin"/>
      </w:r>
      <w:r>
        <w:instrText>symbol 151 \f "Times New Roman"</w:instrText>
      </w:r>
      <w:r>
        <w:fldChar w:fldCharType="end"/>
      </w:r>
      <w:r>
        <w:rPr>
          <w:rFonts w:hint="eastAsia"/>
        </w:rPr>
        <w:t>人口增长；</w:t>
      </w:r>
    </w:p>
    <w:p w:rsidR="00000000" w:rsidRDefault="00000000">
      <w:pPr>
        <w:autoSpaceDE w:val="0"/>
        <w:autoSpaceDN w:val="0"/>
        <w:spacing w:after="240" w:line="360" w:lineRule="exact"/>
        <w:ind w:firstLine="425"/>
        <w:textAlignment w:val="bottom"/>
      </w:pPr>
      <w:r>
        <w:t>2</w:t>
      </w:r>
      <w:r>
        <w:fldChar w:fldCharType="begin"/>
      </w:r>
      <w:r>
        <w:instrText>symbol 151 \f "Times New Roman"</w:instrText>
      </w:r>
      <w:r>
        <w:fldChar w:fldCharType="end"/>
      </w:r>
      <w:r>
        <w:rPr>
          <w:rFonts w:hint="eastAsia"/>
        </w:rPr>
        <w:t>经济增长和现有资源。</w:t>
      </w:r>
    </w:p>
    <w:p w:rsidR="00000000" w:rsidRDefault="00000000">
      <w:pPr>
        <w:autoSpaceDE w:val="0"/>
        <w:autoSpaceDN w:val="0"/>
        <w:spacing w:after="240" w:line="360" w:lineRule="exact"/>
        <w:textAlignment w:val="bottom"/>
        <w:rPr>
          <w:rFonts w:ascii="SimHei" w:eastAsia="SimHei"/>
        </w:rPr>
      </w:pPr>
      <w:r>
        <w:rPr>
          <w:rFonts w:ascii="SimHei" w:eastAsia="SimHei" w:hint="eastAsia"/>
        </w:rPr>
        <w:t>出生预期寿命：</w:t>
      </w:r>
    </w:p>
    <w:p w:rsidR="00000000" w:rsidRDefault="00000000">
      <w:pPr>
        <w:tabs>
          <w:tab w:val="left" w:pos="735"/>
        </w:tabs>
        <w:autoSpaceDE w:val="0"/>
        <w:autoSpaceDN w:val="0"/>
        <w:spacing w:after="240" w:line="360" w:lineRule="exact"/>
        <w:ind w:firstLine="425"/>
        <w:textAlignment w:val="bottom"/>
      </w:pPr>
      <w:r>
        <w:t>126.  1970</w:t>
      </w:r>
      <w:r>
        <w:rPr>
          <w:rFonts w:hint="eastAsia"/>
        </w:rPr>
        <w:t>年代，据估计两性的出生预期寿命为</w:t>
      </w:r>
      <w:r>
        <w:t>35</w:t>
      </w:r>
      <w:r>
        <w:rPr>
          <w:rFonts w:hint="eastAsia"/>
        </w:rPr>
        <w:t>岁。随着健康状况改善，保健认识提高，教育进步，对营养的重视和保健的提供，</w:t>
      </w:r>
      <w:r>
        <w:t>1998</w:t>
      </w:r>
      <w:r>
        <w:rPr>
          <w:rFonts w:hint="eastAsia"/>
        </w:rPr>
        <w:t>年预期寿命上升到</w:t>
      </w:r>
      <w:r>
        <w:t>47</w:t>
      </w:r>
      <w:r>
        <w:rPr>
          <w:rFonts w:hint="eastAsia"/>
        </w:rPr>
        <w:t>岁。在</w:t>
      </w:r>
      <w:r>
        <w:t>1994</w:t>
      </w:r>
      <w:r>
        <w:rPr>
          <w:rFonts w:hint="eastAsia"/>
        </w:rPr>
        <w:t>年人口普查中，得到的预期寿命是男性</w:t>
      </w:r>
      <w:r>
        <w:t>56</w:t>
      </w:r>
      <w:r>
        <w:rPr>
          <w:rFonts w:hint="eastAsia"/>
        </w:rPr>
        <w:t>岁和女性</w:t>
      </w:r>
      <w:r>
        <w:t>59</w:t>
      </w:r>
      <w:r>
        <w:rPr>
          <w:rFonts w:hint="eastAsia"/>
        </w:rPr>
        <w:t>岁，女性高出男性</w:t>
      </w:r>
      <w:r>
        <w:t>3</w:t>
      </w:r>
      <w:r>
        <w:rPr>
          <w:rFonts w:hint="eastAsia"/>
        </w:rPr>
        <w:t>岁。</w:t>
      </w:r>
    </w:p>
    <w:p w:rsidR="00000000" w:rsidRDefault="00000000">
      <w:pPr>
        <w:autoSpaceDE w:val="0"/>
        <w:autoSpaceDN w:val="0"/>
        <w:spacing w:after="240" w:line="360" w:lineRule="exact"/>
        <w:jc w:val="center"/>
        <w:textAlignment w:val="bottom"/>
        <w:rPr>
          <w:rFonts w:ascii="SimHei" w:eastAsia="SimHei"/>
        </w:rPr>
      </w:pPr>
      <w:r>
        <w:rPr>
          <w:rFonts w:ascii="SimHei" w:eastAsia="SimHei" w:hint="eastAsia"/>
        </w:rPr>
        <w:t>图</w:t>
      </w:r>
      <w:r>
        <w:rPr>
          <w:rFonts w:ascii="SimHei" w:eastAsia="SimHei"/>
        </w:rPr>
        <w:t>(1)</w:t>
      </w:r>
      <w:r>
        <w:rPr>
          <w:rFonts w:ascii="SimHei" w:eastAsia="SimHei" w:hint="eastAsia"/>
        </w:rPr>
        <w:t>列示按性别统计的出生预期寿命</w:t>
      </w:r>
      <w:r>
        <w:rPr>
          <w:rFonts w:ascii="SimHei" w:eastAsia="SimHei"/>
        </w:rPr>
        <w:t>*</w:t>
      </w:r>
    </w:p>
    <w:p w:rsidR="00000000" w:rsidRDefault="00000000">
      <w:pPr>
        <w:autoSpaceDE w:val="0"/>
        <w:autoSpaceDN w:val="0"/>
        <w:spacing w:after="240" w:line="360" w:lineRule="exact"/>
        <w:ind w:firstLine="425"/>
        <w:textAlignment w:val="bottom"/>
      </w:pPr>
      <w:r>
        <w:rPr>
          <w:noProof/>
        </w:rPr>
        <w:pict>
          <v:rect id="_x0000_s1026" style="position:absolute;left:0;text-align:left;margin-left:107.95pt;margin-top:6.55pt;width:263.9pt;height:167.7pt;z-index:1" o:allowincell="f" stroked="f" strokeweight="4pt">
            <v:textbox inset="1pt,1pt,1pt,1pt">
              <w:txbxContent>
                <w:p w:rsidR="00000000" w:rsidRDefault="00000000">
                  <w:r>
                    <w:pict>
                      <v:shape id="_x0000_i1026" type="#_x0000_t75" style="width:261.75pt;height:165.75pt">
                        <v:imagedata r:id="rId9" o:title=""/>
                      </v:shape>
                    </w:pict>
                  </w:r>
                </w:p>
              </w:txbxContent>
            </v:textbox>
          </v:rect>
        </w:pict>
      </w:r>
    </w:p>
    <w:p w:rsidR="00000000" w:rsidRDefault="00000000">
      <w:pPr>
        <w:autoSpaceDE w:val="0"/>
        <w:autoSpaceDN w:val="0"/>
        <w:spacing w:after="240" w:line="360" w:lineRule="exact"/>
        <w:ind w:firstLine="425"/>
        <w:textAlignment w:val="bottom"/>
      </w:pPr>
    </w:p>
    <w:p w:rsidR="00000000" w:rsidRDefault="00000000">
      <w:pPr>
        <w:autoSpaceDE w:val="0"/>
        <w:autoSpaceDN w:val="0"/>
        <w:spacing w:after="240" w:line="360" w:lineRule="exact"/>
        <w:ind w:firstLine="425"/>
        <w:textAlignment w:val="bottom"/>
      </w:pPr>
    </w:p>
    <w:p w:rsidR="00000000" w:rsidRDefault="00000000">
      <w:pPr>
        <w:autoSpaceDE w:val="0"/>
        <w:autoSpaceDN w:val="0"/>
        <w:spacing w:after="240" w:line="360" w:lineRule="exact"/>
        <w:ind w:firstLine="425"/>
        <w:textAlignment w:val="bottom"/>
      </w:pPr>
    </w:p>
    <w:p w:rsidR="00000000" w:rsidRDefault="00000000">
      <w:pPr>
        <w:autoSpaceDE w:val="0"/>
        <w:autoSpaceDN w:val="0"/>
        <w:spacing w:after="240" w:line="360" w:lineRule="exact"/>
        <w:ind w:firstLine="425"/>
        <w:textAlignment w:val="bottom"/>
      </w:pPr>
    </w:p>
    <w:p w:rsidR="00000000" w:rsidRDefault="00000000">
      <w:pPr>
        <w:autoSpaceDE w:val="0"/>
        <w:autoSpaceDN w:val="0"/>
        <w:spacing w:after="240" w:line="360" w:lineRule="exact"/>
        <w:ind w:firstLine="425"/>
        <w:textAlignment w:val="bottom"/>
      </w:pPr>
    </w:p>
    <w:p w:rsidR="00000000" w:rsidRDefault="00000000">
      <w:pPr>
        <w:autoSpaceDE w:val="0"/>
        <w:autoSpaceDN w:val="0"/>
        <w:spacing w:after="240" w:line="360" w:lineRule="exact"/>
        <w:ind w:firstLine="425"/>
        <w:textAlignment w:val="bottom"/>
      </w:pPr>
      <w:r>
        <w:rPr>
          <w:vertAlign w:val="superscript"/>
        </w:rPr>
        <w:t>*</w:t>
      </w:r>
      <w:r>
        <w:t xml:space="preserve">  </w:t>
      </w:r>
      <w:r>
        <w:rPr>
          <w:rFonts w:hint="eastAsia"/>
        </w:rPr>
        <w:t>《</w:t>
      </w:r>
      <w:r>
        <w:t>1998</w:t>
      </w:r>
      <w:r>
        <w:rPr>
          <w:rFonts w:hint="eastAsia"/>
        </w:rPr>
        <w:t>年卫生调查》。</w:t>
      </w:r>
    </w:p>
    <w:p w:rsidR="00000000" w:rsidRDefault="00000000">
      <w:pPr>
        <w:autoSpaceDE w:val="0"/>
        <w:autoSpaceDN w:val="0"/>
        <w:spacing w:after="240" w:line="360" w:lineRule="exact"/>
        <w:textAlignment w:val="bottom"/>
        <w:rPr>
          <w:rFonts w:ascii="SimHei" w:eastAsia="SimHei"/>
        </w:rPr>
      </w:pPr>
      <w:r>
        <w:rPr>
          <w:rFonts w:ascii="SimHei" w:eastAsia="SimHei" w:hint="eastAsia"/>
        </w:rPr>
        <w:t>产妇死亡率：</w:t>
      </w:r>
    </w:p>
    <w:p w:rsidR="00000000" w:rsidRDefault="00000000">
      <w:pPr>
        <w:autoSpaceDE w:val="0"/>
        <w:autoSpaceDN w:val="0"/>
        <w:spacing w:after="240" w:line="360" w:lineRule="exact"/>
        <w:ind w:firstLine="425"/>
        <w:textAlignment w:val="bottom"/>
      </w:pPr>
      <w:r>
        <w:t xml:space="preserve">127.  </w:t>
      </w:r>
      <w:r>
        <w:rPr>
          <w:rFonts w:hint="eastAsia"/>
        </w:rPr>
        <w:t>据政府资料称，以前的估计表明，</w:t>
      </w:r>
      <w:r>
        <w:t>1990</w:t>
      </w:r>
      <w:r>
        <w:rPr>
          <w:rFonts w:hint="eastAsia"/>
        </w:rPr>
        <w:t>年产妇死亡率为每</w:t>
      </w:r>
      <w:r>
        <w:t>10</w:t>
      </w:r>
      <w:r>
        <w:rPr>
          <w:rFonts w:hint="eastAsia"/>
        </w:rPr>
        <w:t>万活产</w:t>
      </w:r>
      <w:r>
        <w:t>1000</w:t>
      </w:r>
      <w:r>
        <w:rPr>
          <w:rFonts w:hint="eastAsia"/>
        </w:rPr>
        <w:t>人。但是卫生组织和儿童基金会等国际组织的估计表明，每</w:t>
      </w:r>
      <w:r>
        <w:t>10</w:t>
      </w:r>
      <w:r>
        <w:rPr>
          <w:rFonts w:hint="eastAsia"/>
        </w:rPr>
        <w:t>万活产有</w:t>
      </w:r>
      <w:r>
        <w:t>1400</w:t>
      </w:r>
      <w:r>
        <w:rPr>
          <w:rFonts w:hint="eastAsia"/>
        </w:rPr>
        <w:t>名产妇死亡。不过，</w:t>
      </w:r>
      <w:r>
        <w:t>1997</w:t>
      </w:r>
      <w:r>
        <w:rPr>
          <w:rFonts w:hint="eastAsia"/>
        </w:rPr>
        <w:t>年人口调查的结果估计，产妇死亡率为每</w:t>
      </w:r>
      <w:r>
        <w:t>10</w:t>
      </w:r>
      <w:r>
        <w:rPr>
          <w:rFonts w:hint="eastAsia"/>
        </w:rPr>
        <w:t>万活产</w:t>
      </w:r>
      <w:r>
        <w:t>351</w:t>
      </w:r>
      <w:r>
        <w:rPr>
          <w:rFonts w:hint="eastAsia"/>
        </w:rPr>
        <w:t>人，相对误差为</w:t>
      </w:r>
      <w:r>
        <w:t>31%</w:t>
      </w:r>
      <w:r>
        <w:rPr>
          <w:rFonts w:hint="eastAsia"/>
        </w:rPr>
        <w:t>，即也门的产妇死亡率最高可达每</w:t>
      </w:r>
      <w:r>
        <w:t>10</w:t>
      </w:r>
      <w:r>
        <w:rPr>
          <w:rFonts w:hint="eastAsia"/>
        </w:rPr>
        <w:t>万活产</w:t>
      </w:r>
      <w:r>
        <w:t>460</w:t>
      </w:r>
      <w:r>
        <w:rPr>
          <w:rFonts w:hint="eastAsia"/>
        </w:rPr>
        <w:t>人。产妇死亡占</w:t>
      </w:r>
      <w:r>
        <w:t>15-49</w:t>
      </w:r>
      <w:r>
        <w:rPr>
          <w:rFonts w:hint="eastAsia"/>
        </w:rPr>
        <w:t>岁年龄段妇女死亡总数的</w:t>
      </w:r>
      <w:r>
        <w:t>42%</w:t>
      </w:r>
      <w:r>
        <w:rPr>
          <w:rFonts w:hint="eastAsia"/>
        </w:rPr>
        <w:t>。</w:t>
      </w:r>
    </w:p>
    <w:p w:rsidR="00000000" w:rsidRDefault="00000000">
      <w:pPr>
        <w:tabs>
          <w:tab w:val="left" w:pos="735"/>
        </w:tabs>
        <w:autoSpaceDE w:val="0"/>
        <w:autoSpaceDN w:val="0"/>
        <w:spacing w:after="240" w:line="360" w:lineRule="exact"/>
        <w:ind w:firstLine="425"/>
        <w:textAlignment w:val="bottom"/>
      </w:pPr>
      <w:r>
        <w:t xml:space="preserve">128.  </w:t>
      </w:r>
      <w:r>
        <w:rPr>
          <w:rFonts w:eastAsia="SimHei" w:hint="eastAsia"/>
        </w:rPr>
        <w:t>产妇死亡原因</w:t>
      </w:r>
      <w:r>
        <w:rPr>
          <w:rFonts w:hint="eastAsia"/>
        </w:rPr>
        <w:t>：</w:t>
      </w:r>
    </w:p>
    <w:p w:rsidR="00000000" w:rsidRDefault="00000000">
      <w:pPr>
        <w:tabs>
          <w:tab w:val="left" w:pos="720"/>
          <w:tab w:val="left" w:pos="6240"/>
        </w:tabs>
        <w:autoSpaceDE w:val="0"/>
        <w:autoSpaceDN w:val="0"/>
        <w:spacing w:line="360" w:lineRule="exact"/>
        <w:ind w:firstLine="425"/>
        <w:textAlignment w:val="bottom"/>
      </w:pPr>
      <w:r>
        <w:t xml:space="preserve">1.  </w:t>
      </w:r>
      <w:r>
        <w:rPr>
          <w:rFonts w:hint="eastAsia"/>
        </w:rPr>
        <w:t>肝炎</w:t>
      </w:r>
      <w:r>
        <w:t xml:space="preserve">       </w:t>
      </w:r>
      <w:r>
        <w:tab/>
        <w:t>16%</w:t>
      </w:r>
    </w:p>
    <w:p w:rsidR="00000000" w:rsidRDefault="00000000">
      <w:pPr>
        <w:tabs>
          <w:tab w:val="left" w:pos="720"/>
          <w:tab w:val="left" w:pos="6240"/>
        </w:tabs>
        <w:autoSpaceDE w:val="0"/>
        <w:autoSpaceDN w:val="0"/>
        <w:spacing w:line="360" w:lineRule="exact"/>
        <w:ind w:firstLine="425"/>
        <w:textAlignment w:val="bottom"/>
      </w:pPr>
      <w:r>
        <w:t xml:space="preserve">2.  </w:t>
      </w:r>
      <w:r>
        <w:rPr>
          <w:rFonts w:hint="eastAsia"/>
        </w:rPr>
        <w:t>出血</w:t>
      </w:r>
      <w:r>
        <w:t xml:space="preserve">        </w:t>
      </w:r>
      <w:r>
        <w:tab/>
        <w:t>13.4%</w:t>
      </w:r>
    </w:p>
    <w:p w:rsidR="00000000" w:rsidRDefault="00000000">
      <w:pPr>
        <w:tabs>
          <w:tab w:val="left" w:pos="720"/>
          <w:tab w:val="left" w:pos="6240"/>
        </w:tabs>
        <w:autoSpaceDE w:val="0"/>
        <w:autoSpaceDN w:val="0"/>
        <w:spacing w:line="360" w:lineRule="exact"/>
        <w:ind w:firstLine="425"/>
        <w:textAlignment w:val="bottom"/>
      </w:pPr>
      <w:r>
        <w:t xml:space="preserve">3.  </w:t>
      </w:r>
      <w:r>
        <w:rPr>
          <w:rFonts w:hint="eastAsia"/>
        </w:rPr>
        <w:t>怀孕引起的感染</w:t>
      </w:r>
      <w:r>
        <w:t xml:space="preserve">     </w:t>
      </w:r>
      <w:r>
        <w:tab/>
        <w:t>11.6%</w:t>
      </w:r>
    </w:p>
    <w:p w:rsidR="00000000" w:rsidRDefault="00000000">
      <w:pPr>
        <w:tabs>
          <w:tab w:val="left" w:pos="720"/>
          <w:tab w:val="left" w:pos="6240"/>
        </w:tabs>
        <w:autoSpaceDE w:val="0"/>
        <w:autoSpaceDN w:val="0"/>
        <w:spacing w:line="360" w:lineRule="exact"/>
        <w:ind w:firstLine="425"/>
        <w:textAlignment w:val="bottom"/>
      </w:pPr>
      <w:r>
        <w:t xml:space="preserve">4.  </w:t>
      </w:r>
      <w:r>
        <w:rPr>
          <w:rFonts w:hint="eastAsia"/>
        </w:rPr>
        <w:t>怀孕中毒</w:t>
      </w:r>
      <w:r>
        <w:t xml:space="preserve">       </w:t>
      </w:r>
      <w:r>
        <w:tab/>
        <w:t>11.2%</w:t>
      </w:r>
    </w:p>
    <w:p w:rsidR="00000000" w:rsidRDefault="00000000">
      <w:pPr>
        <w:tabs>
          <w:tab w:val="left" w:pos="720"/>
          <w:tab w:val="left" w:pos="6240"/>
        </w:tabs>
        <w:autoSpaceDE w:val="0"/>
        <w:autoSpaceDN w:val="0"/>
        <w:spacing w:line="360" w:lineRule="exact"/>
        <w:ind w:firstLine="425"/>
        <w:textAlignment w:val="bottom"/>
      </w:pPr>
      <w:r>
        <w:t xml:space="preserve">5.  </w:t>
      </w:r>
      <w:r>
        <w:rPr>
          <w:rFonts w:hint="eastAsia"/>
        </w:rPr>
        <w:t>其他分娩原因</w:t>
      </w:r>
      <w:r>
        <w:t xml:space="preserve">        </w:t>
      </w:r>
      <w:r>
        <w:tab/>
        <w:t>9.8%</w:t>
      </w:r>
    </w:p>
    <w:p w:rsidR="00000000" w:rsidRDefault="00000000">
      <w:pPr>
        <w:tabs>
          <w:tab w:val="left" w:pos="720"/>
          <w:tab w:val="left" w:pos="6240"/>
        </w:tabs>
        <w:autoSpaceDE w:val="0"/>
        <w:autoSpaceDN w:val="0"/>
        <w:spacing w:line="360" w:lineRule="exact"/>
        <w:ind w:firstLine="425"/>
        <w:textAlignment w:val="bottom"/>
      </w:pPr>
      <w:r>
        <w:t xml:space="preserve">6.  </w:t>
      </w:r>
      <w:r>
        <w:rPr>
          <w:rFonts w:hint="eastAsia"/>
        </w:rPr>
        <w:t>难产</w:t>
      </w:r>
      <w:r>
        <w:t xml:space="preserve">               </w:t>
      </w:r>
      <w:r>
        <w:tab/>
        <w:t>9.4%</w:t>
      </w:r>
    </w:p>
    <w:p w:rsidR="00000000" w:rsidRDefault="00000000">
      <w:pPr>
        <w:tabs>
          <w:tab w:val="left" w:pos="720"/>
          <w:tab w:val="left" w:pos="6240"/>
        </w:tabs>
        <w:autoSpaceDE w:val="0"/>
        <w:autoSpaceDN w:val="0"/>
        <w:spacing w:line="360" w:lineRule="exact"/>
        <w:ind w:firstLine="425"/>
        <w:textAlignment w:val="bottom"/>
      </w:pPr>
      <w:r>
        <w:t xml:space="preserve">7.  </w:t>
      </w:r>
      <w:r>
        <w:rPr>
          <w:rFonts w:hint="eastAsia"/>
        </w:rPr>
        <w:t>慢性病</w:t>
      </w:r>
      <w:r>
        <w:t xml:space="preserve">           </w:t>
      </w:r>
      <w:r>
        <w:tab/>
        <w:t>9.3%</w:t>
      </w:r>
    </w:p>
    <w:p w:rsidR="00000000" w:rsidRDefault="00000000">
      <w:pPr>
        <w:tabs>
          <w:tab w:val="left" w:pos="720"/>
          <w:tab w:val="left" w:pos="6240"/>
        </w:tabs>
        <w:autoSpaceDE w:val="0"/>
        <w:autoSpaceDN w:val="0"/>
        <w:spacing w:line="360" w:lineRule="exact"/>
        <w:ind w:firstLine="425"/>
        <w:textAlignment w:val="bottom"/>
      </w:pPr>
      <w:r>
        <w:t xml:space="preserve">8.  </w:t>
      </w:r>
      <w:r>
        <w:rPr>
          <w:rFonts w:hint="eastAsia"/>
        </w:rPr>
        <w:t>心脏病</w:t>
      </w:r>
      <w:r>
        <w:t xml:space="preserve">           </w:t>
      </w:r>
      <w:r>
        <w:tab/>
        <w:t>9.4%</w:t>
      </w:r>
    </w:p>
    <w:p w:rsidR="00000000" w:rsidRDefault="00000000">
      <w:pPr>
        <w:tabs>
          <w:tab w:val="left" w:pos="720"/>
          <w:tab w:val="left" w:pos="6240"/>
        </w:tabs>
        <w:autoSpaceDE w:val="0"/>
        <w:autoSpaceDN w:val="0"/>
        <w:spacing w:line="360" w:lineRule="exact"/>
        <w:ind w:firstLine="425"/>
        <w:textAlignment w:val="bottom"/>
      </w:pPr>
      <w:r>
        <w:t xml:space="preserve">9.  </w:t>
      </w:r>
      <w:r>
        <w:rPr>
          <w:rFonts w:hint="eastAsia"/>
        </w:rPr>
        <w:t>慢性传染病</w:t>
      </w:r>
      <w:r>
        <w:t xml:space="preserve">         </w:t>
      </w:r>
      <w:r>
        <w:tab/>
        <w:t>4.9%</w:t>
      </w:r>
    </w:p>
    <w:p w:rsidR="00000000" w:rsidRDefault="00000000">
      <w:pPr>
        <w:tabs>
          <w:tab w:val="left" w:pos="720"/>
          <w:tab w:val="left" w:pos="6240"/>
        </w:tabs>
        <w:autoSpaceDE w:val="0"/>
        <w:autoSpaceDN w:val="0"/>
        <w:spacing w:line="360" w:lineRule="exact"/>
        <w:ind w:firstLine="425"/>
        <w:textAlignment w:val="bottom"/>
      </w:pPr>
      <w:r>
        <w:t xml:space="preserve">10.  </w:t>
      </w:r>
      <w:r>
        <w:rPr>
          <w:rFonts w:hint="eastAsia"/>
        </w:rPr>
        <w:t>慢性非传染病</w:t>
      </w:r>
      <w:r>
        <w:t xml:space="preserve">         </w:t>
      </w:r>
      <w:r>
        <w:tab/>
        <w:t>3.6%</w:t>
      </w:r>
    </w:p>
    <w:p w:rsidR="00000000" w:rsidRDefault="00000000">
      <w:pPr>
        <w:tabs>
          <w:tab w:val="left" w:pos="720"/>
          <w:tab w:val="left" w:pos="6240"/>
        </w:tabs>
        <w:autoSpaceDE w:val="0"/>
        <w:autoSpaceDN w:val="0"/>
        <w:spacing w:after="240" w:line="360" w:lineRule="exact"/>
        <w:ind w:firstLine="425"/>
        <w:textAlignment w:val="bottom"/>
      </w:pPr>
      <w:r>
        <w:t xml:space="preserve">11.  </w:t>
      </w:r>
      <w:r>
        <w:rPr>
          <w:rFonts w:hint="eastAsia"/>
        </w:rPr>
        <w:t>原因不明</w:t>
      </w:r>
      <w:r>
        <w:t xml:space="preserve">         </w:t>
      </w:r>
      <w:r>
        <w:tab/>
        <w:t>0.9%</w:t>
      </w:r>
    </w:p>
    <w:p w:rsidR="00000000" w:rsidRDefault="00000000">
      <w:pPr>
        <w:autoSpaceDE w:val="0"/>
        <w:autoSpaceDN w:val="0"/>
        <w:spacing w:after="240" w:line="360" w:lineRule="exact"/>
        <w:textAlignment w:val="bottom"/>
        <w:rPr>
          <w:rFonts w:ascii="SimHei" w:eastAsia="SimHei"/>
        </w:rPr>
      </w:pPr>
      <w:r>
        <w:rPr>
          <w:rFonts w:ascii="SimHei" w:eastAsia="SimHei" w:hint="eastAsia"/>
        </w:rPr>
        <w:t>婴儿死亡原因</w:t>
      </w:r>
      <w:r>
        <w:rPr>
          <w:rFonts w:ascii="SimHei" w:eastAsia="SimHei"/>
        </w:rPr>
        <w:t>:</w:t>
      </w:r>
    </w:p>
    <w:p w:rsidR="00000000" w:rsidRDefault="00000000">
      <w:pPr>
        <w:tabs>
          <w:tab w:val="left" w:pos="735"/>
        </w:tabs>
        <w:autoSpaceDE w:val="0"/>
        <w:autoSpaceDN w:val="0"/>
        <w:spacing w:after="240" w:line="360" w:lineRule="exact"/>
        <w:ind w:firstLine="425"/>
        <w:textAlignment w:val="bottom"/>
      </w:pPr>
      <w:r>
        <w:t xml:space="preserve">129.  </w:t>
      </w:r>
      <w:r>
        <w:rPr>
          <w:rFonts w:hint="eastAsia"/>
        </w:rPr>
        <w:t>过去</w:t>
      </w:r>
      <w:r>
        <w:t>5</w:t>
      </w:r>
      <w:r>
        <w:rPr>
          <w:rFonts w:hint="eastAsia"/>
        </w:rPr>
        <w:t>年中，婴幼儿死亡率明显下降。但是据认为仍然很高。婴儿死亡率高直接影响妇女使用计划生育手段的兴趣，因为母亲希望年龄较轻时生孩子，这也导致妇女出生率提高和连续分娩率提高，因而对母亲健康产生不利影响并导致家庭生活水准降低。</w:t>
      </w:r>
    </w:p>
    <w:p w:rsidR="00000000" w:rsidRDefault="00000000">
      <w:pPr>
        <w:autoSpaceDE w:val="0"/>
        <w:autoSpaceDN w:val="0"/>
        <w:spacing w:after="240" w:line="360" w:lineRule="exact"/>
        <w:ind w:firstLine="425"/>
        <w:textAlignment w:val="bottom"/>
      </w:pPr>
      <w:r>
        <w:rPr>
          <w:rFonts w:hint="eastAsia"/>
        </w:rPr>
        <w:t>儿童是受疾病和流行病蔓延影响的人口的最大部分。儿童死亡率、提供保健服务的标准、保健认识、健全生育措施的采取和母亲的教育水准之间存在着密切的相互关联。</w:t>
      </w:r>
    </w:p>
    <w:p w:rsidR="00000000" w:rsidRDefault="00000000">
      <w:pPr>
        <w:tabs>
          <w:tab w:val="left" w:pos="735"/>
        </w:tabs>
        <w:autoSpaceDE w:val="0"/>
        <w:autoSpaceDN w:val="0"/>
        <w:spacing w:after="240" w:line="360" w:lineRule="exact"/>
        <w:ind w:firstLine="425"/>
        <w:textAlignment w:val="bottom"/>
      </w:pPr>
      <w:r>
        <w:t xml:space="preserve">130.  </w:t>
      </w:r>
      <w:r>
        <w:rPr>
          <w:rFonts w:hint="eastAsia"/>
        </w:rPr>
        <w:t>婴儿死亡率的有些指标反映出过去几年中这个死亡率大幅度降低。</w:t>
      </w:r>
      <w:r>
        <w:t>1960</w:t>
      </w:r>
      <w:r>
        <w:rPr>
          <w:rFonts w:hint="eastAsia"/>
        </w:rPr>
        <w:t>年代，婴儿死亡率超过每</w:t>
      </w:r>
      <w:r>
        <w:t>1000</w:t>
      </w:r>
      <w:r>
        <w:rPr>
          <w:rFonts w:hint="eastAsia"/>
        </w:rPr>
        <w:t>活产</w:t>
      </w:r>
      <w:r>
        <w:t>200</w:t>
      </w:r>
      <w:r>
        <w:rPr>
          <w:rFonts w:hint="eastAsia"/>
        </w:rPr>
        <w:t>名，</w:t>
      </w:r>
      <w:r>
        <w:t>1980</w:t>
      </w:r>
      <w:r>
        <w:rPr>
          <w:rFonts w:hint="eastAsia"/>
        </w:rPr>
        <w:t>年代降至</w:t>
      </w:r>
      <w:r>
        <w:t>131</w:t>
      </w:r>
      <w:r>
        <w:rPr>
          <w:rFonts w:hint="eastAsia"/>
        </w:rPr>
        <w:t>名，</w:t>
      </w:r>
      <w:r>
        <w:t>1990</w:t>
      </w:r>
      <w:r>
        <w:rPr>
          <w:rFonts w:hint="eastAsia"/>
        </w:rPr>
        <w:t>年代降至每</w:t>
      </w:r>
      <w:r>
        <w:t>1000</w:t>
      </w:r>
      <w:r>
        <w:rPr>
          <w:rFonts w:hint="eastAsia"/>
        </w:rPr>
        <w:t>活产</w:t>
      </w:r>
      <w:r>
        <w:t>75</w:t>
      </w:r>
      <w:r>
        <w:rPr>
          <w:rFonts w:hint="eastAsia"/>
        </w:rPr>
        <w:t>名。过去</w:t>
      </w:r>
      <w:r>
        <w:t>5</w:t>
      </w:r>
      <w:r>
        <w:rPr>
          <w:rFonts w:hint="eastAsia"/>
        </w:rPr>
        <w:t>年中，</w:t>
      </w:r>
      <w:r>
        <w:t>5</w:t>
      </w:r>
      <w:r>
        <w:rPr>
          <w:rFonts w:hint="eastAsia"/>
        </w:rPr>
        <w:t>岁以下儿童的死亡率也从每</w:t>
      </w:r>
      <w:r>
        <w:t>1000</w:t>
      </w:r>
      <w:r>
        <w:rPr>
          <w:rFonts w:hint="eastAsia"/>
        </w:rPr>
        <w:t>活产</w:t>
      </w:r>
      <w:r>
        <w:t>260</w:t>
      </w:r>
      <w:r>
        <w:rPr>
          <w:rFonts w:hint="eastAsia"/>
        </w:rPr>
        <w:t>名降了下来。</w:t>
      </w:r>
    </w:p>
    <w:p w:rsidR="00000000" w:rsidRDefault="00000000">
      <w:pPr>
        <w:autoSpaceDE w:val="0"/>
        <w:autoSpaceDN w:val="0"/>
        <w:spacing w:after="240" w:line="360" w:lineRule="exact"/>
        <w:jc w:val="center"/>
        <w:textAlignment w:val="bottom"/>
        <w:rPr>
          <w:rFonts w:ascii="SimHei" w:eastAsia="SimHei"/>
        </w:rPr>
      </w:pPr>
      <w:r>
        <w:rPr>
          <w:rFonts w:ascii="SimHei" w:eastAsia="SimHei" w:hint="eastAsia"/>
        </w:rPr>
        <w:t>表</w:t>
      </w:r>
      <w:r>
        <w:rPr>
          <w:rFonts w:ascii="SimHei" w:eastAsia="SimHei"/>
        </w:rPr>
        <w:t>(21)</w:t>
      </w:r>
      <w:r>
        <w:rPr>
          <w:rFonts w:ascii="SimHei" w:eastAsia="SimHei" w:hint="eastAsia"/>
        </w:rPr>
        <w:t>列示不同年龄儿童的死亡率</w:t>
      </w:r>
      <w:r>
        <w:rPr>
          <w:rFonts w:ascii="SimHei" w:eastAsia="SimHei"/>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19"/>
        <w:gridCol w:w="619"/>
        <w:gridCol w:w="619"/>
        <w:gridCol w:w="619"/>
        <w:gridCol w:w="619"/>
        <w:gridCol w:w="619"/>
        <w:gridCol w:w="619"/>
        <w:gridCol w:w="619"/>
        <w:gridCol w:w="619"/>
        <w:gridCol w:w="619"/>
        <w:gridCol w:w="619"/>
        <w:gridCol w:w="619"/>
        <w:gridCol w:w="619"/>
        <w:gridCol w:w="619"/>
        <w:gridCol w:w="619"/>
        <w:gridCol w:w="619"/>
      </w:tblGrid>
      <w:tr w:rsidR="00000000">
        <w:tblPrEx>
          <w:tblCellMar>
            <w:top w:w="0" w:type="dxa"/>
            <w:bottom w:w="0" w:type="dxa"/>
          </w:tblCellMar>
        </w:tblPrEx>
        <w:tc>
          <w:tcPr>
            <w:tcW w:w="619" w:type="dxa"/>
            <w:tcBorders>
              <w:bottom w:val="nil"/>
            </w:tcBorders>
          </w:tcPr>
          <w:p w:rsidR="00000000" w:rsidRDefault="00000000">
            <w:pPr>
              <w:autoSpaceDE w:val="0"/>
              <w:autoSpaceDN w:val="0"/>
              <w:spacing w:line="360" w:lineRule="exact"/>
              <w:textAlignment w:val="bottom"/>
            </w:pPr>
            <w:r>
              <w:rPr>
                <w:rFonts w:hint="eastAsia"/>
              </w:rPr>
              <w:t>年龄</w:t>
            </w:r>
          </w:p>
        </w:tc>
        <w:tc>
          <w:tcPr>
            <w:tcW w:w="1857" w:type="dxa"/>
            <w:gridSpan w:val="3"/>
          </w:tcPr>
          <w:p w:rsidR="00000000" w:rsidRDefault="00000000">
            <w:pPr>
              <w:autoSpaceDE w:val="0"/>
              <w:autoSpaceDN w:val="0"/>
              <w:spacing w:line="360" w:lineRule="exact"/>
              <w:textAlignment w:val="bottom"/>
            </w:pPr>
            <w:r>
              <w:rPr>
                <w:rFonts w:hint="eastAsia"/>
              </w:rPr>
              <w:t>直接死亡率</w:t>
            </w:r>
          </w:p>
        </w:tc>
        <w:tc>
          <w:tcPr>
            <w:tcW w:w="1857" w:type="dxa"/>
            <w:gridSpan w:val="3"/>
          </w:tcPr>
          <w:p w:rsidR="00000000" w:rsidRDefault="00000000">
            <w:pPr>
              <w:autoSpaceDE w:val="0"/>
              <w:autoSpaceDN w:val="0"/>
              <w:spacing w:line="360" w:lineRule="exact"/>
              <w:textAlignment w:val="bottom"/>
            </w:pPr>
            <w:r>
              <w:rPr>
                <w:rFonts w:hint="eastAsia"/>
              </w:rPr>
              <w:t>后期死亡率</w:t>
            </w:r>
          </w:p>
        </w:tc>
        <w:tc>
          <w:tcPr>
            <w:tcW w:w="1857" w:type="dxa"/>
            <w:gridSpan w:val="3"/>
          </w:tcPr>
          <w:p w:rsidR="00000000" w:rsidRDefault="00000000">
            <w:pPr>
              <w:autoSpaceDE w:val="0"/>
              <w:autoSpaceDN w:val="0"/>
              <w:spacing w:line="360" w:lineRule="exact"/>
              <w:textAlignment w:val="bottom"/>
            </w:pPr>
            <w:r>
              <w:rPr>
                <w:rFonts w:hint="eastAsia"/>
              </w:rPr>
              <w:t>婴儿死亡率</w:t>
            </w:r>
          </w:p>
        </w:tc>
        <w:tc>
          <w:tcPr>
            <w:tcW w:w="1857" w:type="dxa"/>
            <w:gridSpan w:val="3"/>
          </w:tcPr>
          <w:p w:rsidR="00000000" w:rsidRDefault="00000000">
            <w:pPr>
              <w:autoSpaceDE w:val="0"/>
              <w:autoSpaceDN w:val="0"/>
              <w:spacing w:line="360" w:lineRule="exact"/>
              <w:textAlignment w:val="bottom"/>
            </w:pPr>
            <w:r>
              <w:rPr>
                <w:rFonts w:hint="eastAsia"/>
              </w:rPr>
              <w:t>全国婴幼儿死亡率</w:t>
            </w:r>
          </w:p>
        </w:tc>
        <w:tc>
          <w:tcPr>
            <w:tcW w:w="1857" w:type="dxa"/>
            <w:gridSpan w:val="3"/>
          </w:tcPr>
          <w:p w:rsidR="00000000" w:rsidRDefault="00000000">
            <w:pPr>
              <w:autoSpaceDE w:val="0"/>
              <w:autoSpaceDN w:val="0"/>
              <w:spacing w:line="360" w:lineRule="exact"/>
              <w:textAlignment w:val="bottom"/>
            </w:pPr>
            <w:r>
              <w:t>5</w:t>
            </w:r>
            <w:r>
              <w:rPr>
                <w:rFonts w:hint="eastAsia"/>
              </w:rPr>
              <w:t>岁以下儿童死亡率</w:t>
            </w:r>
          </w:p>
        </w:tc>
      </w:tr>
      <w:tr w:rsidR="00000000">
        <w:tblPrEx>
          <w:tblCellMar>
            <w:top w:w="0" w:type="dxa"/>
            <w:bottom w:w="0" w:type="dxa"/>
          </w:tblCellMar>
        </w:tblPrEx>
        <w:tc>
          <w:tcPr>
            <w:tcW w:w="619" w:type="dxa"/>
            <w:tcBorders>
              <w:top w:val="nil"/>
            </w:tcBorders>
          </w:tcPr>
          <w:p w:rsidR="00000000" w:rsidRDefault="00000000">
            <w:pPr>
              <w:autoSpaceDE w:val="0"/>
              <w:autoSpaceDN w:val="0"/>
              <w:spacing w:line="360" w:lineRule="exact"/>
              <w:textAlignment w:val="bottom"/>
            </w:pPr>
          </w:p>
        </w:tc>
        <w:tc>
          <w:tcPr>
            <w:tcW w:w="619" w:type="dxa"/>
          </w:tcPr>
          <w:p w:rsidR="00000000" w:rsidRDefault="00000000">
            <w:pPr>
              <w:autoSpaceDE w:val="0"/>
              <w:autoSpaceDN w:val="0"/>
              <w:spacing w:line="360" w:lineRule="exact"/>
              <w:textAlignment w:val="bottom"/>
            </w:pPr>
            <w:r>
              <w:rPr>
                <w:rFonts w:hint="eastAsia"/>
              </w:rPr>
              <w:t>男</w:t>
            </w:r>
          </w:p>
        </w:tc>
        <w:tc>
          <w:tcPr>
            <w:tcW w:w="619" w:type="dxa"/>
          </w:tcPr>
          <w:p w:rsidR="00000000" w:rsidRDefault="00000000">
            <w:pPr>
              <w:autoSpaceDE w:val="0"/>
              <w:autoSpaceDN w:val="0"/>
              <w:spacing w:line="360" w:lineRule="exact"/>
              <w:textAlignment w:val="bottom"/>
            </w:pPr>
            <w:r>
              <w:rPr>
                <w:rFonts w:hint="eastAsia"/>
              </w:rPr>
              <w:t>女</w:t>
            </w:r>
          </w:p>
        </w:tc>
        <w:tc>
          <w:tcPr>
            <w:tcW w:w="619" w:type="dxa"/>
          </w:tcPr>
          <w:p w:rsidR="00000000" w:rsidRDefault="00000000">
            <w:pPr>
              <w:autoSpaceDE w:val="0"/>
              <w:autoSpaceDN w:val="0"/>
              <w:spacing w:line="360" w:lineRule="exact"/>
              <w:textAlignment w:val="bottom"/>
            </w:pPr>
            <w:r>
              <w:rPr>
                <w:rFonts w:hint="eastAsia"/>
              </w:rPr>
              <w:t>合计</w:t>
            </w:r>
          </w:p>
        </w:tc>
        <w:tc>
          <w:tcPr>
            <w:tcW w:w="619" w:type="dxa"/>
          </w:tcPr>
          <w:p w:rsidR="00000000" w:rsidRDefault="00000000">
            <w:pPr>
              <w:autoSpaceDE w:val="0"/>
              <w:autoSpaceDN w:val="0"/>
              <w:spacing w:line="360" w:lineRule="exact"/>
              <w:textAlignment w:val="bottom"/>
            </w:pPr>
            <w:r>
              <w:rPr>
                <w:rFonts w:hint="eastAsia"/>
              </w:rPr>
              <w:t>男</w:t>
            </w:r>
          </w:p>
        </w:tc>
        <w:tc>
          <w:tcPr>
            <w:tcW w:w="619" w:type="dxa"/>
          </w:tcPr>
          <w:p w:rsidR="00000000" w:rsidRDefault="00000000">
            <w:pPr>
              <w:autoSpaceDE w:val="0"/>
              <w:autoSpaceDN w:val="0"/>
              <w:spacing w:line="360" w:lineRule="exact"/>
              <w:textAlignment w:val="bottom"/>
            </w:pPr>
            <w:r>
              <w:rPr>
                <w:rFonts w:hint="eastAsia"/>
              </w:rPr>
              <w:t>女</w:t>
            </w:r>
          </w:p>
        </w:tc>
        <w:tc>
          <w:tcPr>
            <w:tcW w:w="619" w:type="dxa"/>
          </w:tcPr>
          <w:p w:rsidR="00000000" w:rsidRDefault="00000000">
            <w:pPr>
              <w:autoSpaceDE w:val="0"/>
              <w:autoSpaceDN w:val="0"/>
              <w:spacing w:line="360" w:lineRule="exact"/>
              <w:textAlignment w:val="bottom"/>
            </w:pPr>
            <w:r>
              <w:rPr>
                <w:rFonts w:hint="eastAsia"/>
              </w:rPr>
              <w:t>合计</w:t>
            </w:r>
          </w:p>
        </w:tc>
        <w:tc>
          <w:tcPr>
            <w:tcW w:w="619" w:type="dxa"/>
          </w:tcPr>
          <w:p w:rsidR="00000000" w:rsidRDefault="00000000">
            <w:pPr>
              <w:autoSpaceDE w:val="0"/>
              <w:autoSpaceDN w:val="0"/>
              <w:spacing w:line="360" w:lineRule="exact"/>
              <w:textAlignment w:val="bottom"/>
            </w:pPr>
            <w:r>
              <w:rPr>
                <w:rFonts w:hint="eastAsia"/>
              </w:rPr>
              <w:t>男</w:t>
            </w:r>
          </w:p>
        </w:tc>
        <w:tc>
          <w:tcPr>
            <w:tcW w:w="619" w:type="dxa"/>
          </w:tcPr>
          <w:p w:rsidR="00000000" w:rsidRDefault="00000000">
            <w:pPr>
              <w:autoSpaceDE w:val="0"/>
              <w:autoSpaceDN w:val="0"/>
              <w:spacing w:line="360" w:lineRule="exact"/>
              <w:textAlignment w:val="bottom"/>
            </w:pPr>
            <w:r>
              <w:rPr>
                <w:rFonts w:hint="eastAsia"/>
              </w:rPr>
              <w:t>女</w:t>
            </w:r>
          </w:p>
        </w:tc>
        <w:tc>
          <w:tcPr>
            <w:tcW w:w="619" w:type="dxa"/>
          </w:tcPr>
          <w:p w:rsidR="00000000" w:rsidRDefault="00000000">
            <w:pPr>
              <w:autoSpaceDE w:val="0"/>
              <w:autoSpaceDN w:val="0"/>
              <w:spacing w:line="360" w:lineRule="exact"/>
              <w:textAlignment w:val="bottom"/>
            </w:pPr>
            <w:r>
              <w:rPr>
                <w:rFonts w:hint="eastAsia"/>
              </w:rPr>
              <w:t>合计</w:t>
            </w:r>
          </w:p>
        </w:tc>
        <w:tc>
          <w:tcPr>
            <w:tcW w:w="619" w:type="dxa"/>
          </w:tcPr>
          <w:p w:rsidR="00000000" w:rsidRDefault="00000000">
            <w:pPr>
              <w:autoSpaceDE w:val="0"/>
              <w:autoSpaceDN w:val="0"/>
              <w:spacing w:line="360" w:lineRule="exact"/>
              <w:textAlignment w:val="bottom"/>
            </w:pPr>
            <w:r>
              <w:rPr>
                <w:rFonts w:hint="eastAsia"/>
              </w:rPr>
              <w:t>男</w:t>
            </w:r>
          </w:p>
        </w:tc>
        <w:tc>
          <w:tcPr>
            <w:tcW w:w="619" w:type="dxa"/>
          </w:tcPr>
          <w:p w:rsidR="00000000" w:rsidRDefault="00000000">
            <w:pPr>
              <w:autoSpaceDE w:val="0"/>
              <w:autoSpaceDN w:val="0"/>
              <w:spacing w:line="360" w:lineRule="exact"/>
              <w:textAlignment w:val="bottom"/>
            </w:pPr>
            <w:r>
              <w:rPr>
                <w:rFonts w:hint="eastAsia"/>
              </w:rPr>
              <w:t>女</w:t>
            </w:r>
          </w:p>
        </w:tc>
        <w:tc>
          <w:tcPr>
            <w:tcW w:w="619" w:type="dxa"/>
          </w:tcPr>
          <w:p w:rsidR="00000000" w:rsidRDefault="00000000">
            <w:pPr>
              <w:autoSpaceDE w:val="0"/>
              <w:autoSpaceDN w:val="0"/>
              <w:spacing w:line="360" w:lineRule="exact"/>
              <w:textAlignment w:val="bottom"/>
            </w:pPr>
            <w:r>
              <w:rPr>
                <w:rFonts w:hint="eastAsia"/>
              </w:rPr>
              <w:t>合计</w:t>
            </w:r>
          </w:p>
        </w:tc>
        <w:tc>
          <w:tcPr>
            <w:tcW w:w="619" w:type="dxa"/>
          </w:tcPr>
          <w:p w:rsidR="00000000" w:rsidRDefault="00000000">
            <w:pPr>
              <w:autoSpaceDE w:val="0"/>
              <w:autoSpaceDN w:val="0"/>
              <w:spacing w:line="360" w:lineRule="exact"/>
              <w:textAlignment w:val="bottom"/>
            </w:pPr>
            <w:r>
              <w:rPr>
                <w:rFonts w:hint="eastAsia"/>
              </w:rPr>
              <w:t>男</w:t>
            </w:r>
          </w:p>
        </w:tc>
        <w:tc>
          <w:tcPr>
            <w:tcW w:w="619" w:type="dxa"/>
          </w:tcPr>
          <w:p w:rsidR="00000000" w:rsidRDefault="00000000">
            <w:pPr>
              <w:autoSpaceDE w:val="0"/>
              <w:autoSpaceDN w:val="0"/>
              <w:spacing w:line="360" w:lineRule="exact"/>
              <w:textAlignment w:val="bottom"/>
            </w:pPr>
            <w:r>
              <w:rPr>
                <w:rFonts w:hint="eastAsia"/>
              </w:rPr>
              <w:t>女</w:t>
            </w:r>
          </w:p>
        </w:tc>
        <w:tc>
          <w:tcPr>
            <w:tcW w:w="619" w:type="dxa"/>
          </w:tcPr>
          <w:p w:rsidR="00000000" w:rsidRDefault="00000000">
            <w:pPr>
              <w:autoSpaceDE w:val="0"/>
              <w:autoSpaceDN w:val="0"/>
              <w:spacing w:line="360" w:lineRule="exact"/>
              <w:textAlignment w:val="bottom"/>
            </w:pPr>
            <w:r>
              <w:rPr>
                <w:rFonts w:hint="eastAsia"/>
              </w:rPr>
              <w:t>合计</w:t>
            </w:r>
          </w:p>
        </w:tc>
      </w:tr>
      <w:tr w:rsidR="00000000">
        <w:tblPrEx>
          <w:tblCellMar>
            <w:top w:w="0" w:type="dxa"/>
            <w:bottom w:w="0" w:type="dxa"/>
          </w:tblCellMar>
        </w:tblPrEx>
        <w:tc>
          <w:tcPr>
            <w:tcW w:w="619" w:type="dxa"/>
          </w:tcPr>
          <w:p w:rsidR="00000000" w:rsidRDefault="00000000">
            <w:pPr>
              <w:autoSpaceDE w:val="0"/>
              <w:autoSpaceDN w:val="0"/>
              <w:spacing w:line="360" w:lineRule="exact"/>
              <w:textAlignment w:val="bottom"/>
            </w:pPr>
            <w:r>
              <w:t>0-4</w:t>
            </w:r>
          </w:p>
        </w:tc>
        <w:tc>
          <w:tcPr>
            <w:tcW w:w="619" w:type="dxa"/>
          </w:tcPr>
          <w:p w:rsidR="00000000" w:rsidRDefault="00000000">
            <w:pPr>
              <w:autoSpaceDE w:val="0"/>
              <w:autoSpaceDN w:val="0"/>
              <w:spacing w:line="360" w:lineRule="exact"/>
              <w:textAlignment w:val="bottom"/>
            </w:pPr>
            <w:r>
              <w:t>37.4</w:t>
            </w:r>
          </w:p>
        </w:tc>
        <w:tc>
          <w:tcPr>
            <w:tcW w:w="619" w:type="dxa"/>
          </w:tcPr>
          <w:p w:rsidR="00000000" w:rsidRDefault="00000000">
            <w:pPr>
              <w:autoSpaceDE w:val="0"/>
              <w:autoSpaceDN w:val="0"/>
              <w:spacing w:line="360" w:lineRule="exact"/>
              <w:textAlignment w:val="bottom"/>
            </w:pPr>
            <w:r>
              <w:t>29.6</w:t>
            </w:r>
          </w:p>
        </w:tc>
        <w:tc>
          <w:tcPr>
            <w:tcW w:w="619" w:type="dxa"/>
          </w:tcPr>
          <w:p w:rsidR="00000000" w:rsidRDefault="00000000">
            <w:pPr>
              <w:autoSpaceDE w:val="0"/>
              <w:autoSpaceDN w:val="0"/>
              <w:spacing w:line="360" w:lineRule="exact"/>
              <w:textAlignment w:val="bottom"/>
            </w:pPr>
            <w:r>
              <w:t>33.6</w:t>
            </w:r>
          </w:p>
        </w:tc>
        <w:tc>
          <w:tcPr>
            <w:tcW w:w="619" w:type="dxa"/>
          </w:tcPr>
          <w:p w:rsidR="00000000" w:rsidRDefault="00000000">
            <w:pPr>
              <w:autoSpaceDE w:val="0"/>
              <w:autoSpaceDN w:val="0"/>
              <w:spacing w:line="360" w:lineRule="exact"/>
              <w:textAlignment w:val="bottom"/>
            </w:pPr>
            <w:r>
              <w:t>47.8</w:t>
            </w:r>
          </w:p>
        </w:tc>
        <w:tc>
          <w:tcPr>
            <w:tcW w:w="619" w:type="dxa"/>
          </w:tcPr>
          <w:p w:rsidR="00000000" w:rsidRDefault="00000000">
            <w:pPr>
              <w:autoSpaceDE w:val="0"/>
              <w:autoSpaceDN w:val="0"/>
              <w:spacing w:line="360" w:lineRule="exact"/>
              <w:textAlignment w:val="bottom"/>
            </w:pPr>
            <w:r>
              <w:t>35.0</w:t>
            </w:r>
          </w:p>
        </w:tc>
        <w:tc>
          <w:tcPr>
            <w:tcW w:w="619" w:type="dxa"/>
          </w:tcPr>
          <w:p w:rsidR="00000000" w:rsidRDefault="00000000">
            <w:pPr>
              <w:autoSpaceDE w:val="0"/>
              <w:autoSpaceDN w:val="0"/>
              <w:spacing w:line="360" w:lineRule="exact"/>
              <w:textAlignment w:val="bottom"/>
            </w:pPr>
            <w:r>
              <w:t>41.7</w:t>
            </w:r>
          </w:p>
        </w:tc>
        <w:tc>
          <w:tcPr>
            <w:tcW w:w="619" w:type="dxa"/>
          </w:tcPr>
          <w:p w:rsidR="00000000" w:rsidRDefault="00000000">
            <w:pPr>
              <w:autoSpaceDE w:val="0"/>
              <w:autoSpaceDN w:val="0"/>
              <w:spacing w:line="360" w:lineRule="exact"/>
              <w:textAlignment w:val="bottom"/>
            </w:pPr>
            <w:r>
              <w:t>85.2</w:t>
            </w:r>
          </w:p>
        </w:tc>
        <w:tc>
          <w:tcPr>
            <w:tcW w:w="619" w:type="dxa"/>
          </w:tcPr>
          <w:p w:rsidR="00000000" w:rsidRDefault="00000000">
            <w:pPr>
              <w:autoSpaceDE w:val="0"/>
              <w:autoSpaceDN w:val="0"/>
              <w:spacing w:line="360" w:lineRule="exact"/>
              <w:textAlignment w:val="bottom"/>
            </w:pPr>
            <w:r>
              <w:t>64.6</w:t>
            </w:r>
          </w:p>
        </w:tc>
        <w:tc>
          <w:tcPr>
            <w:tcW w:w="619" w:type="dxa"/>
          </w:tcPr>
          <w:p w:rsidR="00000000" w:rsidRDefault="00000000">
            <w:pPr>
              <w:autoSpaceDE w:val="0"/>
              <w:autoSpaceDN w:val="0"/>
              <w:spacing w:line="360" w:lineRule="exact"/>
              <w:textAlignment w:val="bottom"/>
            </w:pPr>
            <w:r>
              <w:t>75.3</w:t>
            </w:r>
          </w:p>
        </w:tc>
        <w:tc>
          <w:tcPr>
            <w:tcW w:w="619" w:type="dxa"/>
          </w:tcPr>
          <w:p w:rsidR="00000000" w:rsidRDefault="00000000">
            <w:pPr>
              <w:autoSpaceDE w:val="0"/>
              <w:autoSpaceDN w:val="0"/>
              <w:spacing w:line="360" w:lineRule="exact"/>
              <w:textAlignment w:val="bottom"/>
            </w:pPr>
            <w:r>
              <w:t>29.3</w:t>
            </w:r>
          </w:p>
        </w:tc>
        <w:tc>
          <w:tcPr>
            <w:tcW w:w="619" w:type="dxa"/>
          </w:tcPr>
          <w:p w:rsidR="00000000" w:rsidRDefault="00000000">
            <w:pPr>
              <w:autoSpaceDE w:val="0"/>
              <w:autoSpaceDN w:val="0"/>
              <w:spacing w:line="360" w:lineRule="exact"/>
              <w:textAlignment w:val="bottom"/>
            </w:pPr>
            <w:r>
              <w:t>34.7</w:t>
            </w:r>
          </w:p>
        </w:tc>
        <w:tc>
          <w:tcPr>
            <w:tcW w:w="619" w:type="dxa"/>
          </w:tcPr>
          <w:p w:rsidR="00000000" w:rsidRDefault="00000000">
            <w:pPr>
              <w:autoSpaceDE w:val="0"/>
              <w:autoSpaceDN w:val="0"/>
              <w:spacing w:line="360" w:lineRule="exact"/>
              <w:textAlignment w:val="bottom"/>
            </w:pPr>
            <w:r>
              <w:t>31.9</w:t>
            </w:r>
          </w:p>
        </w:tc>
        <w:tc>
          <w:tcPr>
            <w:tcW w:w="619" w:type="dxa"/>
          </w:tcPr>
          <w:p w:rsidR="00000000" w:rsidRDefault="00000000">
            <w:pPr>
              <w:autoSpaceDE w:val="0"/>
              <w:autoSpaceDN w:val="0"/>
              <w:spacing w:line="360" w:lineRule="exact"/>
              <w:textAlignment w:val="bottom"/>
            </w:pPr>
            <w:r>
              <w:t>112.0</w:t>
            </w:r>
          </w:p>
        </w:tc>
        <w:tc>
          <w:tcPr>
            <w:tcW w:w="619" w:type="dxa"/>
          </w:tcPr>
          <w:p w:rsidR="00000000" w:rsidRDefault="00000000">
            <w:pPr>
              <w:autoSpaceDE w:val="0"/>
              <w:autoSpaceDN w:val="0"/>
              <w:spacing w:line="360" w:lineRule="exact"/>
              <w:textAlignment w:val="bottom"/>
            </w:pPr>
            <w:r>
              <w:t>79.1</w:t>
            </w:r>
          </w:p>
        </w:tc>
        <w:tc>
          <w:tcPr>
            <w:tcW w:w="619" w:type="dxa"/>
          </w:tcPr>
          <w:p w:rsidR="00000000" w:rsidRDefault="00000000">
            <w:pPr>
              <w:autoSpaceDE w:val="0"/>
              <w:autoSpaceDN w:val="0"/>
              <w:spacing w:line="360" w:lineRule="exact"/>
              <w:textAlignment w:val="bottom"/>
            </w:pPr>
            <w:r>
              <w:t>104.8</w:t>
            </w:r>
          </w:p>
        </w:tc>
      </w:tr>
      <w:tr w:rsidR="00000000">
        <w:tblPrEx>
          <w:tblCellMar>
            <w:top w:w="0" w:type="dxa"/>
            <w:bottom w:w="0" w:type="dxa"/>
          </w:tblCellMar>
        </w:tblPrEx>
        <w:tc>
          <w:tcPr>
            <w:tcW w:w="619" w:type="dxa"/>
          </w:tcPr>
          <w:p w:rsidR="00000000" w:rsidRDefault="00000000">
            <w:pPr>
              <w:autoSpaceDE w:val="0"/>
              <w:autoSpaceDN w:val="0"/>
              <w:spacing w:line="360" w:lineRule="exact"/>
              <w:textAlignment w:val="bottom"/>
            </w:pPr>
            <w:r>
              <w:t>5-9</w:t>
            </w:r>
          </w:p>
        </w:tc>
        <w:tc>
          <w:tcPr>
            <w:tcW w:w="619" w:type="dxa"/>
          </w:tcPr>
          <w:p w:rsidR="00000000" w:rsidRDefault="00000000">
            <w:pPr>
              <w:autoSpaceDE w:val="0"/>
              <w:autoSpaceDN w:val="0"/>
              <w:spacing w:line="360" w:lineRule="exact"/>
              <w:textAlignment w:val="bottom"/>
            </w:pPr>
            <w:r>
              <w:t>53.0</w:t>
            </w:r>
          </w:p>
        </w:tc>
        <w:tc>
          <w:tcPr>
            <w:tcW w:w="619" w:type="dxa"/>
          </w:tcPr>
          <w:p w:rsidR="00000000" w:rsidRDefault="00000000">
            <w:pPr>
              <w:autoSpaceDE w:val="0"/>
              <w:autoSpaceDN w:val="0"/>
              <w:spacing w:line="360" w:lineRule="exact"/>
              <w:textAlignment w:val="bottom"/>
            </w:pPr>
            <w:r>
              <w:t>42.4</w:t>
            </w:r>
          </w:p>
        </w:tc>
        <w:tc>
          <w:tcPr>
            <w:tcW w:w="619" w:type="dxa"/>
          </w:tcPr>
          <w:p w:rsidR="00000000" w:rsidRDefault="00000000">
            <w:pPr>
              <w:autoSpaceDE w:val="0"/>
              <w:autoSpaceDN w:val="0"/>
              <w:spacing w:line="360" w:lineRule="exact"/>
              <w:textAlignment w:val="bottom"/>
            </w:pPr>
            <w:r>
              <w:t>47.8</w:t>
            </w:r>
          </w:p>
        </w:tc>
        <w:tc>
          <w:tcPr>
            <w:tcW w:w="619" w:type="dxa"/>
          </w:tcPr>
          <w:p w:rsidR="00000000" w:rsidRDefault="00000000">
            <w:pPr>
              <w:autoSpaceDE w:val="0"/>
              <w:autoSpaceDN w:val="0"/>
              <w:spacing w:line="360" w:lineRule="exact"/>
              <w:textAlignment w:val="bottom"/>
            </w:pPr>
            <w:r>
              <w:t>58.3</w:t>
            </w:r>
          </w:p>
        </w:tc>
        <w:tc>
          <w:tcPr>
            <w:tcW w:w="619" w:type="dxa"/>
          </w:tcPr>
          <w:p w:rsidR="00000000" w:rsidRDefault="00000000">
            <w:pPr>
              <w:autoSpaceDE w:val="0"/>
              <w:autoSpaceDN w:val="0"/>
              <w:spacing w:line="360" w:lineRule="exact"/>
              <w:textAlignment w:val="bottom"/>
            </w:pPr>
            <w:r>
              <w:t>52.3</w:t>
            </w:r>
          </w:p>
        </w:tc>
        <w:tc>
          <w:tcPr>
            <w:tcW w:w="619" w:type="dxa"/>
          </w:tcPr>
          <w:p w:rsidR="00000000" w:rsidRDefault="00000000">
            <w:pPr>
              <w:autoSpaceDE w:val="0"/>
              <w:autoSpaceDN w:val="0"/>
              <w:spacing w:line="360" w:lineRule="exact"/>
              <w:textAlignment w:val="bottom"/>
            </w:pPr>
            <w:r>
              <w:t>55.4</w:t>
            </w:r>
          </w:p>
        </w:tc>
        <w:tc>
          <w:tcPr>
            <w:tcW w:w="619" w:type="dxa"/>
          </w:tcPr>
          <w:p w:rsidR="00000000" w:rsidRDefault="00000000">
            <w:pPr>
              <w:autoSpaceDE w:val="0"/>
              <w:autoSpaceDN w:val="0"/>
              <w:spacing w:line="360" w:lineRule="exact"/>
              <w:textAlignment w:val="bottom"/>
            </w:pPr>
            <w:r>
              <w:t>111.3</w:t>
            </w:r>
          </w:p>
        </w:tc>
        <w:tc>
          <w:tcPr>
            <w:tcW w:w="619" w:type="dxa"/>
          </w:tcPr>
          <w:p w:rsidR="00000000" w:rsidRDefault="00000000">
            <w:pPr>
              <w:autoSpaceDE w:val="0"/>
              <w:autoSpaceDN w:val="0"/>
              <w:spacing w:line="360" w:lineRule="exact"/>
              <w:textAlignment w:val="bottom"/>
            </w:pPr>
            <w:r>
              <w:t>94.7</w:t>
            </w:r>
          </w:p>
        </w:tc>
        <w:tc>
          <w:tcPr>
            <w:tcW w:w="619" w:type="dxa"/>
          </w:tcPr>
          <w:p w:rsidR="00000000" w:rsidRDefault="00000000">
            <w:pPr>
              <w:autoSpaceDE w:val="0"/>
              <w:autoSpaceDN w:val="0"/>
              <w:spacing w:line="360" w:lineRule="exact"/>
              <w:textAlignment w:val="bottom"/>
            </w:pPr>
            <w:r>
              <w:t>103.3</w:t>
            </w:r>
          </w:p>
        </w:tc>
        <w:tc>
          <w:tcPr>
            <w:tcW w:w="619" w:type="dxa"/>
          </w:tcPr>
          <w:p w:rsidR="00000000" w:rsidRDefault="00000000">
            <w:pPr>
              <w:autoSpaceDE w:val="0"/>
              <w:autoSpaceDN w:val="0"/>
              <w:spacing w:line="360" w:lineRule="exact"/>
              <w:textAlignment w:val="bottom"/>
            </w:pPr>
            <w:r>
              <w:t>36.4</w:t>
            </w:r>
          </w:p>
        </w:tc>
        <w:tc>
          <w:tcPr>
            <w:tcW w:w="619" w:type="dxa"/>
          </w:tcPr>
          <w:p w:rsidR="00000000" w:rsidRDefault="00000000">
            <w:pPr>
              <w:autoSpaceDE w:val="0"/>
              <w:autoSpaceDN w:val="0"/>
              <w:spacing w:line="360" w:lineRule="exact"/>
              <w:textAlignment w:val="bottom"/>
            </w:pPr>
            <w:r>
              <w:t>38.1</w:t>
            </w:r>
          </w:p>
        </w:tc>
        <w:tc>
          <w:tcPr>
            <w:tcW w:w="619" w:type="dxa"/>
          </w:tcPr>
          <w:p w:rsidR="00000000" w:rsidRDefault="00000000">
            <w:pPr>
              <w:autoSpaceDE w:val="0"/>
              <w:autoSpaceDN w:val="0"/>
              <w:spacing w:line="360" w:lineRule="exact"/>
              <w:textAlignment w:val="bottom"/>
            </w:pPr>
            <w:r>
              <w:t>37.2</w:t>
            </w:r>
          </w:p>
        </w:tc>
        <w:tc>
          <w:tcPr>
            <w:tcW w:w="619" w:type="dxa"/>
          </w:tcPr>
          <w:p w:rsidR="00000000" w:rsidRDefault="00000000">
            <w:pPr>
              <w:autoSpaceDE w:val="0"/>
              <w:autoSpaceDN w:val="0"/>
              <w:spacing w:line="360" w:lineRule="exact"/>
              <w:textAlignment w:val="bottom"/>
            </w:pPr>
            <w:r>
              <w:t>143.7</w:t>
            </w:r>
          </w:p>
        </w:tc>
        <w:tc>
          <w:tcPr>
            <w:tcW w:w="619" w:type="dxa"/>
          </w:tcPr>
          <w:p w:rsidR="00000000" w:rsidRDefault="00000000">
            <w:pPr>
              <w:autoSpaceDE w:val="0"/>
              <w:autoSpaceDN w:val="0"/>
              <w:spacing w:line="360" w:lineRule="exact"/>
              <w:textAlignment w:val="bottom"/>
            </w:pPr>
            <w:r>
              <w:t>129.2</w:t>
            </w:r>
          </w:p>
        </w:tc>
        <w:tc>
          <w:tcPr>
            <w:tcW w:w="619" w:type="dxa"/>
          </w:tcPr>
          <w:p w:rsidR="00000000" w:rsidRDefault="00000000">
            <w:pPr>
              <w:autoSpaceDE w:val="0"/>
              <w:autoSpaceDN w:val="0"/>
              <w:spacing w:line="360" w:lineRule="exact"/>
              <w:textAlignment w:val="bottom"/>
            </w:pPr>
            <w:r>
              <w:t>136.6</w:t>
            </w:r>
          </w:p>
        </w:tc>
      </w:tr>
      <w:tr w:rsidR="00000000">
        <w:tblPrEx>
          <w:tblCellMar>
            <w:top w:w="0" w:type="dxa"/>
            <w:bottom w:w="0" w:type="dxa"/>
          </w:tblCellMar>
        </w:tblPrEx>
        <w:tc>
          <w:tcPr>
            <w:tcW w:w="619" w:type="dxa"/>
          </w:tcPr>
          <w:p w:rsidR="00000000" w:rsidRDefault="00000000">
            <w:pPr>
              <w:autoSpaceDE w:val="0"/>
              <w:autoSpaceDN w:val="0"/>
              <w:spacing w:line="360" w:lineRule="exact"/>
              <w:textAlignment w:val="bottom"/>
            </w:pPr>
            <w:r>
              <w:t>10-14</w:t>
            </w:r>
          </w:p>
        </w:tc>
        <w:tc>
          <w:tcPr>
            <w:tcW w:w="619" w:type="dxa"/>
          </w:tcPr>
          <w:p w:rsidR="00000000" w:rsidRDefault="00000000">
            <w:pPr>
              <w:autoSpaceDE w:val="0"/>
              <w:autoSpaceDN w:val="0"/>
              <w:spacing w:line="360" w:lineRule="exact"/>
              <w:textAlignment w:val="bottom"/>
            </w:pPr>
            <w:r>
              <w:t>48.7</w:t>
            </w:r>
          </w:p>
        </w:tc>
        <w:tc>
          <w:tcPr>
            <w:tcW w:w="619" w:type="dxa"/>
          </w:tcPr>
          <w:p w:rsidR="00000000" w:rsidRDefault="00000000">
            <w:pPr>
              <w:autoSpaceDE w:val="0"/>
              <w:autoSpaceDN w:val="0"/>
              <w:spacing w:line="360" w:lineRule="exact"/>
              <w:textAlignment w:val="bottom"/>
            </w:pPr>
            <w:r>
              <w:t>37.8</w:t>
            </w:r>
          </w:p>
        </w:tc>
        <w:tc>
          <w:tcPr>
            <w:tcW w:w="619" w:type="dxa"/>
          </w:tcPr>
          <w:p w:rsidR="00000000" w:rsidRDefault="00000000">
            <w:pPr>
              <w:autoSpaceDE w:val="0"/>
              <w:autoSpaceDN w:val="0"/>
              <w:spacing w:line="360" w:lineRule="exact"/>
              <w:textAlignment w:val="bottom"/>
            </w:pPr>
            <w:r>
              <w:t>43.5</w:t>
            </w:r>
          </w:p>
        </w:tc>
        <w:tc>
          <w:tcPr>
            <w:tcW w:w="619" w:type="dxa"/>
          </w:tcPr>
          <w:p w:rsidR="00000000" w:rsidRDefault="00000000">
            <w:pPr>
              <w:autoSpaceDE w:val="0"/>
              <w:autoSpaceDN w:val="0"/>
              <w:spacing w:line="360" w:lineRule="exact"/>
              <w:textAlignment w:val="bottom"/>
            </w:pPr>
            <w:r>
              <w:t>67.6</w:t>
            </w:r>
          </w:p>
        </w:tc>
        <w:tc>
          <w:tcPr>
            <w:tcW w:w="619" w:type="dxa"/>
          </w:tcPr>
          <w:p w:rsidR="00000000" w:rsidRDefault="00000000">
            <w:pPr>
              <w:autoSpaceDE w:val="0"/>
              <w:autoSpaceDN w:val="0"/>
              <w:spacing w:line="360" w:lineRule="exact"/>
              <w:textAlignment w:val="bottom"/>
            </w:pPr>
            <w:r>
              <w:t>64.3</w:t>
            </w:r>
          </w:p>
        </w:tc>
        <w:tc>
          <w:tcPr>
            <w:tcW w:w="619" w:type="dxa"/>
          </w:tcPr>
          <w:p w:rsidR="00000000" w:rsidRDefault="00000000">
            <w:pPr>
              <w:autoSpaceDE w:val="0"/>
              <w:autoSpaceDN w:val="0"/>
              <w:spacing w:line="360" w:lineRule="exact"/>
              <w:textAlignment w:val="bottom"/>
            </w:pPr>
            <w:r>
              <w:t>66.0</w:t>
            </w:r>
          </w:p>
        </w:tc>
        <w:tc>
          <w:tcPr>
            <w:tcW w:w="619" w:type="dxa"/>
          </w:tcPr>
          <w:p w:rsidR="00000000" w:rsidRDefault="00000000">
            <w:pPr>
              <w:autoSpaceDE w:val="0"/>
              <w:autoSpaceDN w:val="0"/>
              <w:spacing w:line="360" w:lineRule="exact"/>
              <w:textAlignment w:val="bottom"/>
            </w:pPr>
            <w:r>
              <w:t>116.3</w:t>
            </w:r>
          </w:p>
        </w:tc>
        <w:tc>
          <w:tcPr>
            <w:tcW w:w="619" w:type="dxa"/>
          </w:tcPr>
          <w:p w:rsidR="00000000" w:rsidRDefault="00000000">
            <w:pPr>
              <w:autoSpaceDE w:val="0"/>
              <w:autoSpaceDN w:val="0"/>
              <w:spacing w:line="360" w:lineRule="exact"/>
              <w:textAlignment w:val="bottom"/>
            </w:pPr>
            <w:r>
              <w:t>102.1</w:t>
            </w:r>
          </w:p>
        </w:tc>
        <w:tc>
          <w:tcPr>
            <w:tcW w:w="619" w:type="dxa"/>
          </w:tcPr>
          <w:p w:rsidR="00000000" w:rsidRDefault="00000000">
            <w:pPr>
              <w:autoSpaceDE w:val="0"/>
              <w:autoSpaceDN w:val="0"/>
              <w:spacing w:line="360" w:lineRule="exact"/>
              <w:textAlignment w:val="bottom"/>
            </w:pPr>
            <w:r>
              <w:t>109.6</w:t>
            </w:r>
          </w:p>
        </w:tc>
        <w:tc>
          <w:tcPr>
            <w:tcW w:w="619" w:type="dxa"/>
          </w:tcPr>
          <w:p w:rsidR="00000000" w:rsidRDefault="00000000">
            <w:pPr>
              <w:autoSpaceDE w:val="0"/>
              <w:autoSpaceDN w:val="0"/>
              <w:spacing w:line="360" w:lineRule="exact"/>
              <w:textAlignment w:val="bottom"/>
            </w:pPr>
            <w:r>
              <w:t>45.2</w:t>
            </w:r>
          </w:p>
        </w:tc>
        <w:tc>
          <w:tcPr>
            <w:tcW w:w="619" w:type="dxa"/>
          </w:tcPr>
          <w:p w:rsidR="00000000" w:rsidRDefault="00000000">
            <w:pPr>
              <w:autoSpaceDE w:val="0"/>
              <w:autoSpaceDN w:val="0"/>
              <w:spacing w:line="360" w:lineRule="exact"/>
              <w:textAlignment w:val="bottom"/>
            </w:pPr>
            <w:r>
              <w:t>45.9</w:t>
            </w:r>
          </w:p>
        </w:tc>
        <w:tc>
          <w:tcPr>
            <w:tcW w:w="619" w:type="dxa"/>
          </w:tcPr>
          <w:p w:rsidR="00000000" w:rsidRDefault="00000000">
            <w:pPr>
              <w:autoSpaceDE w:val="0"/>
              <w:autoSpaceDN w:val="0"/>
              <w:spacing w:line="360" w:lineRule="exact"/>
              <w:textAlignment w:val="bottom"/>
            </w:pPr>
            <w:r>
              <w:t>45.5</w:t>
            </w:r>
          </w:p>
        </w:tc>
        <w:tc>
          <w:tcPr>
            <w:tcW w:w="619" w:type="dxa"/>
          </w:tcPr>
          <w:p w:rsidR="00000000" w:rsidRDefault="00000000">
            <w:pPr>
              <w:autoSpaceDE w:val="0"/>
              <w:autoSpaceDN w:val="0"/>
              <w:spacing w:line="360" w:lineRule="exact"/>
              <w:textAlignment w:val="bottom"/>
            </w:pPr>
            <w:r>
              <w:t>156.2</w:t>
            </w:r>
          </w:p>
        </w:tc>
        <w:tc>
          <w:tcPr>
            <w:tcW w:w="619" w:type="dxa"/>
          </w:tcPr>
          <w:p w:rsidR="00000000" w:rsidRDefault="00000000">
            <w:pPr>
              <w:autoSpaceDE w:val="0"/>
              <w:autoSpaceDN w:val="0"/>
              <w:spacing w:line="360" w:lineRule="exact"/>
              <w:textAlignment w:val="bottom"/>
            </w:pPr>
            <w:r>
              <w:t>143.3</w:t>
            </w:r>
          </w:p>
        </w:tc>
        <w:tc>
          <w:tcPr>
            <w:tcW w:w="619" w:type="dxa"/>
          </w:tcPr>
          <w:p w:rsidR="00000000" w:rsidRDefault="00000000">
            <w:pPr>
              <w:autoSpaceDE w:val="0"/>
              <w:autoSpaceDN w:val="0"/>
              <w:spacing w:line="360" w:lineRule="exact"/>
              <w:textAlignment w:val="bottom"/>
            </w:pPr>
            <w:r>
              <w:t>150.1</w:t>
            </w:r>
          </w:p>
        </w:tc>
      </w:tr>
      <w:tr w:rsidR="00000000">
        <w:tblPrEx>
          <w:tblCellMar>
            <w:top w:w="0" w:type="dxa"/>
            <w:bottom w:w="0" w:type="dxa"/>
          </w:tblCellMar>
        </w:tblPrEx>
        <w:tc>
          <w:tcPr>
            <w:tcW w:w="619" w:type="dxa"/>
          </w:tcPr>
          <w:p w:rsidR="00000000" w:rsidRDefault="00000000">
            <w:pPr>
              <w:autoSpaceDE w:val="0"/>
              <w:autoSpaceDN w:val="0"/>
              <w:spacing w:line="360" w:lineRule="exact"/>
              <w:textAlignment w:val="bottom"/>
            </w:pPr>
            <w:r>
              <w:t>15-19</w:t>
            </w:r>
          </w:p>
        </w:tc>
        <w:tc>
          <w:tcPr>
            <w:tcW w:w="619" w:type="dxa"/>
          </w:tcPr>
          <w:p w:rsidR="00000000" w:rsidRDefault="00000000">
            <w:pPr>
              <w:autoSpaceDE w:val="0"/>
              <w:autoSpaceDN w:val="0"/>
              <w:spacing w:line="360" w:lineRule="exact"/>
              <w:textAlignment w:val="bottom"/>
            </w:pPr>
            <w:r>
              <w:t>62.8</w:t>
            </w:r>
          </w:p>
        </w:tc>
        <w:tc>
          <w:tcPr>
            <w:tcW w:w="619" w:type="dxa"/>
          </w:tcPr>
          <w:p w:rsidR="00000000" w:rsidRDefault="00000000">
            <w:pPr>
              <w:autoSpaceDE w:val="0"/>
              <w:autoSpaceDN w:val="0"/>
              <w:spacing w:line="360" w:lineRule="exact"/>
              <w:textAlignment w:val="bottom"/>
            </w:pPr>
            <w:r>
              <w:t>50.2</w:t>
            </w:r>
          </w:p>
        </w:tc>
        <w:tc>
          <w:tcPr>
            <w:tcW w:w="619" w:type="dxa"/>
          </w:tcPr>
          <w:p w:rsidR="00000000" w:rsidRDefault="00000000">
            <w:pPr>
              <w:autoSpaceDE w:val="0"/>
              <w:autoSpaceDN w:val="0"/>
              <w:spacing w:line="360" w:lineRule="exact"/>
              <w:textAlignment w:val="bottom"/>
            </w:pPr>
            <w:r>
              <w:t>56.6</w:t>
            </w:r>
          </w:p>
        </w:tc>
        <w:tc>
          <w:tcPr>
            <w:tcW w:w="619" w:type="dxa"/>
          </w:tcPr>
          <w:p w:rsidR="00000000" w:rsidRDefault="00000000">
            <w:pPr>
              <w:autoSpaceDE w:val="0"/>
              <w:autoSpaceDN w:val="0"/>
              <w:spacing w:line="360" w:lineRule="exact"/>
              <w:textAlignment w:val="bottom"/>
            </w:pPr>
            <w:r>
              <w:t>84.7</w:t>
            </w:r>
          </w:p>
        </w:tc>
        <w:tc>
          <w:tcPr>
            <w:tcW w:w="619" w:type="dxa"/>
          </w:tcPr>
          <w:p w:rsidR="00000000" w:rsidRDefault="00000000">
            <w:pPr>
              <w:autoSpaceDE w:val="0"/>
              <w:autoSpaceDN w:val="0"/>
              <w:spacing w:line="360" w:lineRule="exact"/>
              <w:textAlignment w:val="bottom"/>
            </w:pPr>
            <w:r>
              <w:t>78.7</w:t>
            </w:r>
          </w:p>
        </w:tc>
        <w:tc>
          <w:tcPr>
            <w:tcW w:w="619" w:type="dxa"/>
          </w:tcPr>
          <w:p w:rsidR="00000000" w:rsidRDefault="00000000">
            <w:pPr>
              <w:autoSpaceDE w:val="0"/>
              <w:autoSpaceDN w:val="0"/>
              <w:spacing w:line="360" w:lineRule="exact"/>
              <w:textAlignment w:val="bottom"/>
            </w:pPr>
            <w:r>
              <w:t>81.7</w:t>
            </w:r>
          </w:p>
        </w:tc>
        <w:tc>
          <w:tcPr>
            <w:tcW w:w="619" w:type="dxa"/>
          </w:tcPr>
          <w:p w:rsidR="00000000" w:rsidRDefault="00000000">
            <w:pPr>
              <w:autoSpaceDE w:val="0"/>
              <w:autoSpaceDN w:val="0"/>
              <w:spacing w:line="360" w:lineRule="exact"/>
              <w:textAlignment w:val="bottom"/>
            </w:pPr>
            <w:r>
              <w:t>147.5</w:t>
            </w:r>
          </w:p>
        </w:tc>
        <w:tc>
          <w:tcPr>
            <w:tcW w:w="619" w:type="dxa"/>
          </w:tcPr>
          <w:p w:rsidR="00000000" w:rsidRDefault="00000000">
            <w:pPr>
              <w:autoSpaceDE w:val="0"/>
              <w:autoSpaceDN w:val="0"/>
              <w:spacing w:line="360" w:lineRule="exact"/>
              <w:textAlignment w:val="bottom"/>
            </w:pPr>
            <w:r>
              <w:t>128.9</w:t>
            </w:r>
          </w:p>
        </w:tc>
        <w:tc>
          <w:tcPr>
            <w:tcW w:w="619" w:type="dxa"/>
          </w:tcPr>
          <w:p w:rsidR="00000000" w:rsidRDefault="00000000">
            <w:pPr>
              <w:autoSpaceDE w:val="0"/>
              <w:autoSpaceDN w:val="0"/>
              <w:spacing w:line="360" w:lineRule="exact"/>
              <w:textAlignment w:val="bottom"/>
            </w:pPr>
            <w:r>
              <w:t>138.4</w:t>
            </w:r>
          </w:p>
        </w:tc>
        <w:tc>
          <w:tcPr>
            <w:tcW w:w="619" w:type="dxa"/>
          </w:tcPr>
          <w:p w:rsidR="00000000" w:rsidRDefault="00000000">
            <w:pPr>
              <w:autoSpaceDE w:val="0"/>
              <w:autoSpaceDN w:val="0"/>
              <w:spacing w:line="360" w:lineRule="exact"/>
              <w:textAlignment w:val="bottom"/>
            </w:pPr>
            <w:r>
              <w:t>69.5</w:t>
            </w:r>
          </w:p>
        </w:tc>
        <w:tc>
          <w:tcPr>
            <w:tcW w:w="619" w:type="dxa"/>
          </w:tcPr>
          <w:p w:rsidR="00000000" w:rsidRDefault="00000000">
            <w:pPr>
              <w:autoSpaceDE w:val="0"/>
              <w:autoSpaceDN w:val="0"/>
              <w:spacing w:line="360" w:lineRule="exact"/>
              <w:textAlignment w:val="bottom"/>
            </w:pPr>
            <w:r>
              <w:t>80.1</w:t>
            </w:r>
          </w:p>
        </w:tc>
        <w:tc>
          <w:tcPr>
            <w:tcW w:w="619" w:type="dxa"/>
          </w:tcPr>
          <w:p w:rsidR="00000000" w:rsidRDefault="00000000">
            <w:pPr>
              <w:autoSpaceDE w:val="0"/>
              <w:autoSpaceDN w:val="0"/>
              <w:spacing w:line="360" w:lineRule="exact"/>
              <w:textAlignment w:val="bottom"/>
            </w:pPr>
            <w:r>
              <w:t>74.7</w:t>
            </w:r>
          </w:p>
        </w:tc>
        <w:tc>
          <w:tcPr>
            <w:tcW w:w="619" w:type="dxa"/>
          </w:tcPr>
          <w:p w:rsidR="00000000" w:rsidRDefault="00000000">
            <w:pPr>
              <w:autoSpaceDE w:val="0"/>
              <w:autoSpaceDN w:val="0"/>
              <w:spacing w:line="360" w:lineRule="exact"/>
              <w:textAlignment w:val="bottom"/>
            </w:pPr>
            <w:r>
              <w:t>206.8</w:t>
            </w:r>
          </w:p>
        </w:tc>
        <w:tc>
          <w:tcPr>
            <w:tcW w:w="619" w:type="dxa"/>
          </w:tcPr>
          <w:p w:rsidR="00000000" w:rsidRDefault="00000000">
            <w:pPr>
              <w:autoSpaceDE w:val="0"/>
              <w:autoSpaceDN w:val="0"/>
              <w:spacing w:line="360" w:lineRule="exact"/>
              <w:textAlignment w:val="bottom"/>
            </w:pPr>
            <w:r>
              <w:t>198.7</w:t>
            </w:r>
          </w:p>
        </w:tc>
        <w:tc>
          <w:tcPr>
            <w:tcW w:w="619" w:type="dxa"/>
          </w:tcPr>
          <w:p w:rsidR="00000000" w:rsidRDefault="00000000">
            <w:pPr>
              <w:autoSpaceDE w:val="0"/>
              <w:autoSpaceDN w:val="0"/>
              <w:spacing w:line="360" w:lineRule="exact"/>
              <w:textAlignment w:val="bottom"/>
            </w:pPr>
            <w:r>
              <w:t>202.7</w:t>
            </w:r>
          </w:p>
        </w:tc>
      </w:tr>
      <w:tr w:rsidR="00000000">
        <w:tblPrEx>
          <w:tblCellMar>
            <w:top w:w="0" w:type="dxa"/>
            <w:bottom w:w="0" w:type="dxa"/>
          </w:tblCellMar>
        </w:tblPrEx>
        <w:tc>
          <w:tcPr>
            <w:tcW w:w="619" w:type="dxa"/>
          </w:tcPr>
          <w:p w:rsidR="00000000" w:rsidRDefault="00000000">
            <w:pPr>
              <w:autoSpaceDE w:val="0"/>
              <w:autoSpaceDN w:val="0"/>
              <w:spacing w:line="360" w:lineRule="exact"/>
              <w:textAlignment w:val="bottom"/>
            </w:pPr>
            <w:r>
              <w:t>20-24</w:t>
            </w:r>
          </w:p>
        </w:tc>
        <w:tc>
          <w:tcPr>
            <w:tcW w:w="619" w:type="dxa"/>
          </w:tcPr>
          <w:p w:rsidR="00000000" w:rsidRDefault="00000000">
            <w:pPr>
              <w:autoSpaceDE w:val="0"/>
              <w:autoSpaceDN w:val="0"/>
              <w:spacing w:line="360" w:lineRule="exact"/>
              <w:textAlignment w:val="bottom"/>
            </w:pPr>
            <w:r>
              <w:t>78.0</w:t>
            </w:r>
          </w:p>
        </w:tc>
        <w:tc>
          <w:tcPr>
            <w:tcW w:w="619" w:type="dxa"/>
          </w:tcPr>
          <w:p w:rsidR="00000000" w:rsidRDefault="00000000">
            <w:pPr>
              <w:autoSpaceDE w:val="0"/>
              <w:autoSpaceDN w:val="0"/>
              <w:spacing w:line="360" w:lineRule="exact"/>
              <w:textAlignment w:val="bottom"/>
            </w:pPr>
            <w:r>
              <w:t>54.6</w:t>
            </w:r>
          </w:p>
        </w:tc>
        <w:tc>
          <w:tcPr>
            <w:tcW w:w="619" w:type="dxa"/>
          </w:tcPr>
          <w:p w:rsidR="00000000" w:rsidRDefault="00000000">
            <w:pPr>
              <w:autoSpaceDE w:val="0"/>
              <w:autoSpaceDN w:val="0"/>
              <w:spacing w:line="360" w:lineRule="exact"/>
              <w:textAlignment w:val="bottom"/>
            </w:pPr>
            <w:r>
              <w:t>67</w:t>
            </w:r>
          </w:p>
        </w:tc>
        <w:tc>
          <w:tcPr>
            <w:tcW w:w="619" w:type="dxa"/>
          </w:tcPr>
          <w:p w:rsidR="00000000" w:rsidRDefault="00000000">
            <w:pPr>
              <w:autoSpaceDE w:val="0"/>
              <w:autoSpaceDN w:val="0"/>
              <w:spacing w:line="360" w:lineRule="exact"/>
              <w:textAlignment w:val="bottom"/>
            </w:pPr>
            <w:r>
              <w:t>120.2</w:t>
            </w:r>
          </w:p>
        </w:tc>
        <w:tc>
          <w:tcPr>
            <w:tcW w:w="619" w:type="dxa"/>
          </w:tcPr>
          <w:p w:rsidR="00000000" w:rsidRDefault="00000000">
            <w:pPr>
              <w:autoSpaceDE w:val="0"/>
              <w:autoSpaceDN w:val="0"/>
              <w:spacing w:line="360" w:lineRule="exact"/>
              <w:textAlignment w:val="bottom"/>
            </w:pPr>
            <w:r>
              <w:t>118.5</w:t>
            </w:r>
          </w:p>
        </w:tc>
        <w:tc>
          <w:tcPr>
            <w:tcW w:w="619" w:type="dxa"/>
          </w:tcPr>
          <w:p w:rsidR="00000000" w:rsidRDefault="00000000">
            <w:pPr>
              <w:autoSpaceDE w:val="0"/>
              <w:autoSpaceDN w:val="0"/>
              <w:spacing w:line="360" w:lineRule="exact"/>
              <w:textAlignment w:val="bottom"/>
            </w:pPr>
            <w:r>
              <w:t>119.4</w:t>
            </w:r>
          </w:p>
        </w:tc>
        <w:tc>
          <w:tcPr>
            <w:tcW w:w="619" w:type="dxa"/>
          </w:tcPr>
          <w:p w:rsidR="00000000" w:rsidRDefault="00000000">
            <w:pPr>
              <w:autoSpaceDE w:val="0"/>
              <w:autoSpaceDN w:val="0"/>
              <w:spacing w:line="360" w:lineRule="exact"/>
              <w:textAlignment w:val="bottom"/>
            </w:pPr>
            <w:r>
              <w:t>198.1</w:t>
            </w:r>
          </w:p>
        </w:tc>
        <w:tc>
          <w:tcPr>
            <w:tcW w:w="619" w:type="dxa"/>
          </w:tcPr>
          <w:p w:rsidR="00000000" w:rsidRDefault="00000000">
            <w:pPr>
              <w:autoSpaceDE w:val="0"/>
              <w:autoSpaceDN w:val="0"/>
              <w:spacing w:line="360" w:lineRule="exact"/>
              <w:textAlignment w:val="bottom"/>
            </w:pPr>
            <w:r>
              <w:t>173.1</w:t>
            </w:r>
          </w:p>
        </w:tc>
        <w:tc>
          <w:tcPr>
            <w:tcW w:w="619" w:type="dxa"/>
          </w:tcPr>
          <w:p w:rsidR="00000000" w:rsidRDefault="00000000">
            <w:pPr>
              <w:autoSpaceDE w:val="0"/>
              <w:autoSpaceDN w:val="0"/>
              <w:spacing w:line="360" w:lineRule="exact"/>
              <w:textAlignment w:val="bottom"/>
            </w:pPr>
            <w:r>
              <w:t>186.4</w:t>
            </w:r>
          </w:p>
        </w:tc>
        <w:tc>
          <w:tcPr>
            <w:tcW w:w="619" w:type="dxa"/>
          </w:tcPr>
          <w:p w:rsidR="00000000" w:rsidRDefault="00000000">
            <w:pPr>
              <w:autoSpaceDE w:val="0"/>
              <w:autoSpaceDN w:val="0"/>
              <w:spacing w:line="360" w:lineRule="exact"/>
              <w:textAlignment w:val="bottom"/>
            </w:pPr>
            <w:r>
              <w:t>91.2</w:t>
            </w:r>
          </w:p>
        </w:tc>
        <w:tc>
          <w:tcPr>
            <w:tcW w:w="619" w:type="dxa"/>
          </w:tcPr>
          <w:p w:rsidR="00000000" w:rsidRDefault="00000000">
            <w:pPr>
              <w:autoSpaceDE w:val="0"/>
              <w:autoSpaceDN w:val="0"/>
              <w:spacing w:line="360" w:lineRule="exact"/>
              <w:textAlignment w:val="bottom"/>
            </w:pPr>
            <w:r>
              <w:t>90.4</w:t>
            </w:r>
          </w:p>
        </w:tc>
        <w:tc>
          <w:tcPr>
            <w:tcW w:w="619" w:type="dxa"/>
          </w:tcPr>
          <w:p w:rsidR="00000000" w:rsidRDefault="00000000">
            <w:pPr>
              <w:autoSpaceDE w:val="0"/>
              <w:autoSpaceDN w:val="0"/>
              <w:spacing w:line="360" w:lineRule="exact"/>
              <w:textAlignment w:val="bottom"/>
            </w:pPr>
            <w:r>
              <w:t>90.8</w:t>
            </w:r>
          </w:p>
        </w:tc>
        <w:tc>
          <w:tcPr>
            <w:tcW w:w="619" w:type="dxa"/>
          </w:tcPr>
          <w:p w:rsidR="00000000" w:rsidRDefault="00000000">
            <w:pPr>
              <w:autoSpaceDE w:val="0"/>
              <w:autoSpaceDN w:val="0"/>
              <w:spacing w:line="360" w:lineRule="exact"/>
              <w:textAlignment w:val="bottom"/>
            </w:pPr>
            <w:r>
              <w:t>271.3</w:t>
            </w:r>
          </w:p>
        </w:tc>
        <w:tc>
          <w:tcPr>
            <w:tcW w:w="619" w:type="dxa"/>
          </w:tcPr>
          <w:p w:rsidR="00000000" w:rsidRDefault="00000000">
            <w:pPr>
              <w:autoSpaceDE w:val="0"/>
              <w:autoSpaceDN w:val="0"/>
              <w:spacing w:line="360" w:lineRule="exact"/>
              <w:textAlignment w:val="bottom"/>
            </w:pPr>
            <w:r>
              <w:t>247.8</w:t>
            </w:r>
          </w:p>
        </w:tc>
        <w:tc>
          <w:tcPr>
            <w:tcW w:w="619" w:type="dxa"/>
          </w:tcPr>
          <w:p w:rsidR="00000000" w:rsidRDefault="00000000">
            <w:pPr>
              <w:autoSpaceDE w:val="0"/>
              <w:autoSpaceDN w:val="0"/>
              <w:spacing w:line="360" w:lineRule="exact"/>
              <w:textAlignment w:val="bottom"/>
            </w:pPr>
            <w:r>
              <w:t>260.3</w:t>
            </w:r>
          </w:p>
        </w:tc>
      </w:tr>
    </w:tbl>
    <w:p w:rsidR="00000000" w:rsidRDefault="00000000">
      <w:pPr>
        <w:autoSpaceDE w:val="0"/>
        <w:autoSpaceDN w:val="0"/>
        <w:spacing w:after="240" w:line="360" w:lineRule="exact"/>
        <w:ind w:firstLine="425"/>
        <w:textAlignment w:val="bottom"/>
      </w:pPr>
      <w:r>
        <w:rPr>
          <w:vertAlign w:val="superscript"/>
        </w:rPr>
        <w:t>*</w:t>
      </w:r>
      <w:r>
        <w:t xml:space="preserve">  </w:t>
      </w:r>
      <w:r>
        <w:rPr>
          <w:rFonts w:hint="eastAsia"/>
        </w:rPr>
        <w:t>《</w:t>
      </w:r>
      <w:r>
        <w:t>1997</w:t>
      </w:r>
      <w:r>
        <w:rPr>
          <w:rFonts w:hint="eastAsia"/>
        </w:rPr>
        <w:t>年人口普查》。</w:t>
      </w:r>
    </w:p>
    <w:p w:rsidR="00000000" w:rsidRDefault="00000000">
      <w:pPr>
        <w:autoSpaceDE w:val="0"/>
        <w:autoSpaceDN w:val="0"/>
        <w:spacing w:after="240" w:line="360" w:lineRule="exact"/>
        <w:textAlignment w:val="bottom"/>
        <w:rPr>
          <w:rFonts w:ascii="SimHei" w:eastAsia="SimHei"/>
        </w:rPr>
      </w:pPr>
      <w:r>
        <w:rPr>
          <w:rFonts w:ascii="SimHei" w:eastAsia="SimHei" w:hint="eastAsia"/>
        </w:rPr>
        <w:t>婴儿死亡原因：</w:t>
      </w:r>
    </w:p>
    <w:p w:rsidR="00000000" w:rsidRDefault="00000000">
      <w:pPr>
        <w:tabs>
          <w:tab w:val="left" w:pos="735"/>
        </w:tabs>
        <w:autoSpaceDE w:val="0"/>
        <w:autoSpaceDN w:val="0"/>
        <w:spacing w:after="240" w:line="360" w:lineRule="exact"/>
        <w:ind w:firstLine="425"/>
        <w:textAlignment w:val="bottom"/>
      </w:pPr>
      <w:r>
        <w:t xml:space="preserve">131.  </w:t>
      </w:r>
      <w:r>
        <w:rPr>
          <w:rFonts w:hint="eastAsia"/>
        </w:rPr>
        <w:t>某些因素直接影响婴幼儿死亡率，例如：</w:t>
      </w:r>
    </w:p>
    <w:p w:rsidR="00000000" w:rsidRDefault="00000000">
      <w:pPr>
        <w:tabs>
          <w:tab w:val="left" w:pos="720"/>
        </w:tabs>
        <w:autoSpaceDE w:val="0"/>
        <w:autoSpaceDN w:val="0"/>
        <w:spacing w:after="240" w:line="360" w:lineRule="exact"/>
        <w:ind w:firstLine="425"/>
        <w:textAlignment w:val="bottom"/>
      </w:pPr>
      <w:r>
        <w:t>1—</w:t>
      </w:r>
      <w:r>
        <w:rPr>
          <w:rFonts w:hint="eastAsia"/>
        </w:rPr>
        <w:t>支气管炎</w:t>
      </w:r>
    </w:p>
    <w:p w:rsidR="00000000" w:rsidRDefault="00000000">
      <w:pPr>
        <w:tabs>
          <w:tab w:val="left" w:pos="720"/>
        </w:tabs>
        <w:autoSpaceDE w:val="0"/>
        <w:autoSpaceDN w:val="0"/>
        <w:spacing w:after="240" w:line="360" w:lineRule="exact"/>
        <w:ind w:firstLine="425"/>
        <w:textAlignment w:val="bottom"/>
      </w:pPr>
      <w:r>
        <w:t>2—</w:t>
      </w:r>
      <w:r>
        <w:rPr>
          <w:rFonts w:hint="eastAsia"/>
        </w:rPr>
        <w:t>腹泻</w:t>
      </w:r>
    </w:p>
    <w:p w:rsidR="00000000" w:rsidRDefault="00000000">
      <w:pPr>
        <w:tabs>
          <w:tab w:val="left" w:pos="720"/>
        </w:tabs>
        <w:autoSpaceDE w:val="0"/>
        <w:autoSpaceDN w:val="0"/>
        <w:spacing w:after="240" w:line="360" w:lineRule="exact"/>
        <w:ind w:firstLine="425"/>
        <w:textAlignment w:val="bottom"/>
      </w:pPr>
      <w:r>
        <w:t>3—</w:t>
      </w:r>
      <w:r>
        <w:rPr>
          <w:rFonts w:hint="eastAsia"/>
        </w:rPr>
        <w:t>疟疾</w:t>
      </w:r>
    </w:p>
    <w:p w:rsidR="00000000" w:rsidRDefault="00000000">
      <w:pPr>
        <w:tabs>
          <w:tab w:val="left" w:pos="720"/>
        </w:tabs>
        <w:autoSpaceDE w:val="0"/>
        <w:autoSpaceDN w:val="0"/>
        <w:spacing w:after="240" w:line="360" w:lineRule="exact"/>
        <w:ind w:firstLine="425"/>
        <w:textAlignment w:val="bottom"/>
      </w:pPr>
      <w:r>
        <w:t>4—</w:t>
      </w:r>
      <w:r>
        <w:rPr>
          <w:rFonts w:hint="eastAsia"/>
        </w:rPr>
        <w:t>六种致命疾命</w:t>
      </w:r>
    </w:p>
    <w:p w:rsidR="00000000" w:rsidRDefault="00000000">
      <w:pPr>
        <w:tabs>
          <w:tab w:val="left" w:pos="720"/>
        </w:tabs>
        <w:autoSpaceDE w:val="0"/>
        <w:autoSpaceDN w:val="0"/>
        <w:spacing w:after="240" w:line="360" w:lineRule="exact"/>
        <w:ind w:firstLine="425"/>
        <w:textAlignment w:val="bottom"/>
      </w:pPr>
      <w:r>
        <w:t>5—</w:t>
      </w:r>
      <w:r>
        <w:rPr>
          <w:rFonts w:hint="eastAsia"/>
        </w:rPr>
        <w:t>脑膜炎</w:t>
      </w:r>
    </w:p>
    <w:p w:rsidR="00000000" w:rsidRDefault="00000000">
      <w:pPr>
        <w:tabs>
          <w:tab w:val="left" w:pos="720"/>
        </w:tabs>
        <w:autoSpaceDE w:val="0"/>
        <w:autoSpaceDN w:val="0"/>
        <w:spacing w:after="240" w:line="360" w:lineRule="exact"/>
        <w:ind w:firstLine="425"/>
        <w:textAlignment w:val="bottom"/>
      </w:pPr>
      <w:r>
        <w:t>6—</w:t>
      </w:r>
      <w:r>
        <w:rPr>
          <w:rFonts w:hint="eastAsia"/>
        </w:rPr>
        <w:t>意外事故</w:t>
      </w:r>
    </w:p>
    <w:p w:rsidR="00000000" w:rsidRDefault="00000000">
      <w:pPr>
        <w:autoSpaceDE w:val="0"/>
        <w:autoSpaceDN w:val="0"/>
        <w:spacing w:after="240" w:line="360" w:lineRule="exact"/>
        <w:textAlignment w:val="bottom"/>
        <w:rPr>
          <w:rFonts w:ascii="SimHei" w:eastAsia="SimHei"/>
        </w:rPr>
      </w:pPr>
      <w:r>
        <w:rPr>
          <w:rFonts w:ascii="SimHei" w:eastAsia="SimHei" w:hint="eastAsia"/>
        </w:rPr>
        <w:t>儿童死亡的间接原因：</w:t>
      </w:r>
    </w:p>
    <w:p w:rsidR="00000000" w:rsidRDefault="00000000">
      <w:pPr>
        <w:tabs>
          <w:tab w:val="left" w:pos="450"/>
        </w:tabs>
        <w:autoSpaceDE w:val="0"/>
        <w:autoSpaceDN w:val="0"/>
        <w:spacing w:after="240" w:line="360" w:lineRule="exact"/>
        <w:ind w:firstLine="425"/>
        <w:textAlignment w:val="bottom"/>
      </w:pPr>
      <w:r>
        <w:t>1—</w:t>
      </w:r>
      <w:r>
        <w:rPr>
          <w:rFonts w:hint="eastAsia"/>
        </w:rPr>
        <w:t>母亲教育程度</w:t>
      </w:r>
    </w:p>
    <w:p w:rsidR="00000000" w:rsidRDefault="00000000">
      <w:pPr>
        <w:tabs>
          <w:tab w:val="left" w:pos="450"/>
        </w:tabs>
        <w:autoSpaceDE w:val="0"/>
        <w:autoSpaceDN w:val="0"/>
        <w:spacing w:after="240" w:line="360" w:lineRule="exact"/>
        <w:ind w:firstLine="425"/>
        <w:textAlignment w:val="bottom"/>
      </w:pPr>
      <w:r>
        <w:t>2—</w:t>
      </w:r>
      <w:r>
        <w:rPr>
          <w:rFonts w:hint="eastAsia"/>
        </w:rPr>
        <w:t>母亲获得保健服务情况</w:t>
      </w:r>
    </w:p>
    <w:p w:rsidR="00000000" w:rsidRDefault="00000000">
      <w:pPr>
        <w:tabs>
          <w:tab w:val="left" w:pos="450"/>
        </w:tabs>
        <w:autoSpaceDE w:val="0"/>
        <w:autoSpaceDN w:val="0"/>
        <w:spacing w:after="240" w:line="360" w:lineRule="exact"/>
        <w:ind w:firstLine="425"/>
        <w:textAlignment w:val="bottom"/>
      </w:pPr>
      <w:r>
        <w:t>3—</w:t>
      </w:r>
      <w:r>
        <w:rPr>
          <w:rFonts w:hint="eastAsia"/>
        </w:rPr>
        <w:t>连续分娩</w:t>
      </w:r>
    </w:p>
    <w:p w:rsidR="00000000" w:rsidRDefault="00000000">
      <w:pPr>
        <w:tabs>
          <w:tab w:val="left" w:pos="450"/>
        </w:tabs>
        <w:autoSpaceDE w:val="0"/>
        <w:autoSpaceDN w:val="0"/>
        <w:spacing w:after="240" w:line="360" w:lineRule="exact"/>
        <w:ind w:firstLine="425"/>
        <w:textAlignment w:val="bottom"/>
      </w:pPr>
      <w:r>
        <w:t>4—</w:t>
      </w:r>
      <w:r>
        <w:rPr>
          <w:rFonts w:hint="eastAsia"/>
        </w:rPr>
        <w:t>母亲生育时年龄</w:t>
      </w:r>
    </w:p>
    <w:p w:rsidR="00000000" w:rsidRDefault="00000000">
      <w:pPr>
        <w:tabs>
          <w:tab w:val="left" w:pos="450"/>
        </w:tabs>
        <w:autoSpaceDE w:val="0"/>
        <w:autoSpaceDN w:val="0"/>
        <w:spacing w:after="240" w:line="360" w:lineRule="exact"/>
        <w:ind w:firstLine="425"/>
        <w:textAlignment w:val="bottom"/>
      </w:pPr>
      <w:r>
        <w:t>5—(</w:t>
      </w:r>
      <w:r>
        <w:rPr>
          <w:rFonts w:hint="eastAsia"/>
        </w:rPr>
        <w:t>咖特</w:t>
      </w:r>
      <w:r>
        <w:t>)</w:t>
      </w:r>
      <w:r>
        <w:rPr>
          <w:rFonts w:hint="eastAsia"/>
        </w:rPr>
        <w:t>和烟的消费</w:t>
      </w:r>
    </w:p>
    <w:p w:rsidR="00000000" w:rsidRDefault="00000000">
      <w:pPr>
        <w:tabs>
          <w:tab w:val="left" w:pos="450"/>
        </w:tabs>
        <w:autoSpaceDE w:val="0"/>
        <w:autoSpaceDN w:val="0"/>
        <w:spacing w:after="240" w:line="360" w:lineRule="exact"/>
        <w:ind w:firstLine="425"/>
        <w:textAlignment w:val="bottom"/>
      </w:pPr>
      <w:r>
        <w:t>6—</w:t>
      </w:r>
      <w:r>
        <w:rPr>
          <w:rFonts w:hint="eastAsia"/>
        </w:rPr>
        <w:t>婴儿出生体重</w:t>
      </w:r>
    </w:p>
    <w:p w:rsidR="00000000" w:rsidRDefault="00000000">
      <w:pPr>
        <w:tabs>
          <w:tab w:val="left" w:pos="450"/>
        </w:tabs>
        <w:autoSpaceDE w:val="0"/>
        <w:autoSpaceDN w:val="0"/>
        <w:spacing w:after="240" w:line="360" w:lineRule="exact"/>
        <w:ind w:firstLine="425"/>
        <w:textAlignment w:val="bottom"/>
      </w:pPr>
      <w:r>
        <w:t>7—</w:t>
      </w:r>
      <w:r>
        <w:rPr>
          <w:rFonts w:hint="eastAsia"/>
        </w:rPr>
        <w:t>环境因素，例如饮用水、污水排放、清洁住房……等等。</w:t>
      </w:r>
    </w:p>
    <w:p w:rsidR="00000000" w:rsidRDefault="00000000">
      <w:pPr>
        <w:autoSpaceDE w:val="0"/>
        <w:autoSpaceDN w:val="0"/>
        <w:spacing w:after="240" w:line="360" w:lineRule="exact"/>
        <w:textAlignment w:val="bottom"/>
        <w:rPr>
          <w:rFonts w:ascii="SimHei" w:eastAsia="SimHei"/>
        </w:rPr>
      </w:pPr>
      <w:r>
        <w:rPr>
          <w:rFonts w:ascii="SimHei" w:eastAsia="SimHei" w:hint="eastAsia"/>
        </w:rPr>
        <w:t>生育保健和儿童保健</w:t>
      </w:r>
    </w:p>
    <w:p w:rsidR="00000000" w:rsidRDefault="00000000">
      <w:pPr>
        <w:tabs>
          <w:tab w:val="left" w:pos="735"/>
        </w:tabs>
        <w:autoSpaceDE w:val="0"/>
        <w:autoSpaceDN w:val="0"/>
        <w:spacing w:after="240" w:line="360" w:lineRule="exact"/>
        <w:ind w:firstLine="425"/>
        <w:textAlignment w:val="bottom"/>
      </w:pPr>
      <w:r>
        <w:t xml:space="preserve">132.  </w:t>
      </w:r>
      <w:r>
        <w:rPr>
          <w:rFonts w:hint="eastAsia"/>
        </w:rPr>
        <w:t>近来，卫生部门的生育保健服务方案包括综合性的计划和项目，负责母亲保健，计划生育手段，绝育处理，性病等。除了女性外，也向其他各类人员提供这些服务。</w:t>
      </w:r>
    </w:p>
    <w:p w:rsidR="00000000" w:rsidRDefault="00000000">
      <w:pPr>
        <w:autoSpaceDE w:val="0"/>
        <w:autoSpaceDN w:val="0"/>
        <w:spacing w:after="240" w:line="360" w:lineRule="exact"/>
        <w:textAlignment w:val="bottom"/>
      </w:pPr>
      <w:r>
        <w:rPr>
          <w:rFonts w:hint="eastAsia"/>
        </w:rPr>
        <w:t>生育率：</w:t>
      </w:r>
    </w:p>
    <w:p w:rsidR="00000000" w:rsidRDefault="00000000">
      <w:pPr>
        <w:tabs>
          <w:tab w:val="left" w:pos="735"/>
        </w:tabs>
        <w:autoSpaceDE w:val="0"/>
        <w:autoSpaceDN w:val="0"/>
        <w:spacing w:after="240" w:line="360" w:lineRule="exact"/>
        <w:ind w:firstLine="425"/>
        <w:textAlignment w:val="bottom"/>
      </w:pPr>
      <w:r>
        <w:t xml:space="preserve">133.  </w:t>
      </w:r>
      <w:r>
        <w:rPr>
          <w:rFonts w:hint="eastAsia"/>
        </w:rPr>
        <w:t>据认为，也门属于生育率高的国家之列。</w:t>
      </w:r>
      <w:r>
        <w:t>1991/1992</w:t>
      </w:r>
      <w:r>
        <w:rPr>
          <w:rFonts w:hint="eastAsia"/>
        </w:rPr>
        <w:t>年度，生育率达到每名妇女</w:t>
      </w:r>
      <w:r>
        <w:t>7.4</w:t>
      </w:r>
      <w:r>
        <w:rPr>
          <w:rFonts w:hint="eastAsia"/>
        </w:rPr>
        <w:t>个活产，</w:t>
      </w:r>
      <w:r>
        <w:t>1997</w:t>
      </w:r>
      <w:r>
        <w:rPr>
          <w:rFonts w:hint="eastAsia"/>
        </w:rPr>
        <w:t>年降到了</w:t>
      </w:r>
      <w:r>
        <w:t>6.5</w:t>
      </w:r>
      <w:r>
        <w:rPr>
          <w:rFonts w:hint="eastAsia"/>
        </w:rPr>
        <w:t>个。</w:t>
      </w:r>
    </w:p>
    <w:p w:rsidR="00000000" w:rsidRDefault="00000000">
      <w:pPr>
        <w:autoSpaceDE w:val="0"/>
        <w:autoSpaceDN w:val="0"/>
        <w:spacing w:after="240" w:line="360" w:lineRule="exact"/>
        <w:textAlignment w:val="bottom"/>
        <w:rPr>
          <w:rFonts w:ascii="SimHei" w:eastAsia="SimHei"/>
        </w:rPr>
      </w:pPr>
      <w:r>
        <w:rPr>
          <w:rFonts w:ascii="SimHei" w:eastAsia="SimHei" w:hint="eastAsia"/>
        </w:rPr>
        <w:t>对孕妇的照顾：</w:t>
      </w:r>
    </w:p>
    <w:p w:rsidR="00000000" w:rsidRDefault="00000000">
      <w:pPr>
        <w:tabs>
          <w:tab w:val="left" w:pos="735"/>
        </w:tabs>
        <w:autoSpaceDE w:val="0"/>
        <w:autoSpaceDN w:val="0"/>
        <w:spacing w:after="240" w:line="360" w:lineRule="exact"/>
        <w:ind w:firstLine="425"/>
        <w:textAlignment w:val="bottom"/>
      </w:pPr>
      <w:r>
        <w:t>134.  1992</w:t>
      </w:r>
      <w:r>
        <w:rPr>
          <w:rFonts w:hint="eastAsia"/>
        </w:rPr>
        <w:t>年母子健康问题人口调查中，接受保健的母亲的百分比达到</w:t>
      </w:r>
      <w:r>
        <w:t>26%</w:t>
      </w:r>
      <w:r>
        <w:rPr>
          <w:rFonts w:hint="eastAsia"/>
        </w:rPr>
        <w:t>，</w:t>
      </w:r>
      <w:r>
        <w:t>1997</w:t>
      </w:r>
      <w:r>
        <w:rPr>
          <w:rFonts w:hint="eastAsia"/>
        </w:rPr>
        <w:t>年调查第二周期提高到</w:t>
      </w:r>
      <w:r>
        <w:t>34%</w:t>
      </w:r>
      <w:r>
        <w:rPr>
          <w:rFonts w:hint="eastAsia"/>
        </w:rPr>
        <w:t>。接受合格保健人员监视的分娩，在调查的第一各第二周期分别达到</w:t>
      </w:r>
      <w:r>
        <w:t>16%</w:t>
      </w:r>
      <w:r>
        <w:rPr>
          <w:rFonts w:hint="eastAsia"/>
        </w:rPr>
        <w:t>和</w:t>
      </w:r>
      <w:r>
        <w:t>22%</w:t>
      </w:r>
      <w:r>
        <w:rPr>
          <w:rFonts w:hint="eastAsia"/>
        </w:rPr>
        <w:t>。</w:t>
      </w:r>
    </w:p>
    <w:p w:rsidR="00000000" w:rsidRDefault="00000000">
      <w:pPr>
        <w:autoSpaceDE w:val="0"/>
        <w:autoSpaceDN w:val="0"/>
        <w:spacing w:after="240" w:line="360" w:lineRule="exact"/>
        <w:ind w:firstLine="425"/>
        <w:textAlignment w:val="bottom"/>
      </w:pPr>
      <w:r>
        <w:rPr>
          <w:rFonts w:hint="eastAsia"/>
        </w:rPr>
        <w:t>但是，尽管怀孕期间得到保健服务的妇女人数和得到合格保健人员监管的分娩次数有所增加，这种比例仍然很低。有关机构抱负不小，打算到</w:t>
      </w:r>
      <w:r>
        <w:t>2000</w:t>
      </w:r>
      <w:r>
        <w:rPr>
          <w:rFonts w:hint="eastAsia"/>
        </w:rPr>
        <w:t>年年底将此百分比提高到</w:t>
      </w:r>
      <w:r>
        <w:t>60%</w:t>
      </w:r>
      <w:r>
        <w:rPr>
          <w:rFonts w:hint="eastAsia"/>
        </w:rPr>
        <w:t>。这将需要扩大生育保健服务范围，鼓励妇女分娩时接受合格保健人员监管，并在这方面培训更多的人员。农村地区许多女性保健人员接受了培训。到</w:t>
      </w:r>
      <w:r>
        <w:t>2001</w:t>
      </w:r>
      <w:r>
        <w:rPr>
          <w:rFonts w:hint="eastAsia"/>
        </w:rPr>
        <w:t>年年底前将培训</w:t>
      </w:r>
      <w:r>
        <w:t>1500</w:t>
      </w:r>
      <w:r>
        <w:rPr>
          <w:rFonts w:hint="eastAsia"/>
        </w:rPr>
        <w:t>名助产士以满足农村地区对合格保健人员的需要。</w:t>
      </w:r>
    </w:p>
    <w:p w:rsidR="00000000" w:rsidRDefault="00000000">
      <w:pPr>
        <w:autoSpaceDE w:val="0"/>
        <w:autoSpaceDN w:val="0"/>
        <w:spacing w:after="240" w:line="360" w:lineRule="exact"/>
        <w:jc w:val="center"/>
        <w:textAlignment w:val="bottom"/>
        <w:rPr>
          <w:rFonts w:ascii="SimHei" w:eastAsia="SimHei"/>
        </w:rPr>
      </w:pPr>
      <w:r>
        <w:rPr>
          <w:rFonts w:ascii="SimHei" w:eastAsia="SimHei" w:hint="eastAsia"/>
        </w:rPr>
        <w:t>图</w:t>
      </w:r>
      <w:r>
        <w:rPr>
          <w:rFonts w:ascii="SimHei" w:eastAsia="SimHei"/>
        </w:rPr>
        <w:t>(2)</w:t>
      </w:r>
      <w:r>
        <w:rPr>
          <w:rFonts w:ascii="SimHei" w:eastAsia="SimHei" w:hint="eastAsia"/>
        </w:rPr>
        <w:t>列示怀孕期保健和接生保健援助情况</w:t>
      </w:r>
    </w:p>
    <w:p w:rsidR="00000000" w:rsidRDefault="00000000">
      <w:pPr>
        <w:autoSpaceDE w:val="0"/>
        <w:autoSpaceDN w:val="0"/>
        <w:spacing w:after="240" w:line="360" w:lineRule="exact"/>
        <w:ind w:firstLine="425"/>
        <w:textAlignment w:val="bottom"/>
      </w:pPr>
      <w:r>
        <w:rPr>
          <w:noProof/>
        </w:rPr>
        <w:pict>
          <v:rect id="_x0000_s1027" style="position:absolute;left:0;text-align:left;margin-left:71.95pt;margin-top:8.2pt;width:360.2pt;height:131.65pt;z-index:2" o:allowincell="f" stroked="f" strokeweight="4pt">
            <v:textbox inset="1pt,1pt,1pt,1pt">
              <w:txbxContent>
                <w:p w:rsidR="00000000" w:rsidRDefault="00000000">
                  <w:r>
                    <w:pict>
                      <v:shape id="_x0000_i1027" type="#_x0000_t75" style="width:359.25pt;height:130.5pt">
                        <v:imagedata r:id="rId10" o:title=""/>
                      </v:shape>
                    </w:pict>
                  </w:r>
                </w:p>
              </w:txbxContent>
            </v:textbox>
          </v:rect>
        </w:pict>
      </w:r>
    </w:p>
    <w:p w:rsidR="00000000" w:rsidRDefault="00000000">
      <w:pPr>
        <w:autoSpaceDE w:val="0"/>
        <w:autoSpaceDN w:val="0"/>
        <w:spacing w:after="240" w:line="360" w:lineRule="exact"/>
        <w:textAlignment w:val="bottom"/>
      </w:pPr>
    </w:p>
    <w:p w:rsidR="00000000" w:rsidRDefault="00000000">
      <w:pPr>
        <w:autoSpaceDE w:val="0"/>
        <w:autoSpaceDN w:val="0"/>
        <w:spacing w:after="240" w:line="360" w:lineRule="exact"/>
        <w:textAlignment w:val="bottom"/>
      </w:pPr>
    </w:p>
    <w:p w:rsidR="00000000" w:rsidRDefault="00000000">
      <w:pPr>
        <w:autoSpaceDE w:val="0"/>
        <w:autoSpaceDN w:val="0"/>
        <w:spacing w:after="240" w:line="360" w:lineRule="exact"/>
        <w:textAlignment w:val="bottom"/>
      </w:pPr>
    </w:p>
    <w:p w:rsidR="00000000" w:rsidRDefault="00000000">
      <w:pPr>
        <w:autoSpaceDE w:val="0"/>
        <w:autoSpaceDN w:val="0"/>
        <w:spacing w:after="240" w:line="360" w:lineRule="exact"/>
        <w:textAlignment w:val="bottom"/>
      </w:pPr>
    </w:p>
    <w:p w:rsidR="00000000" w:rsidRDefault="00000000">
      <w:pPr>
        <w:autoSpaceDE w:val="0"/>
        <w:autoSpaceDN w:val="0"/>
        <w:spacing w:after="240" w:line="360" w:lineRule="exact"/>
        <w:textAlignment w:val="bottom"/>
        <w:rPr>
          <w:rFonts w:ascii="SimHei" w:eastAsia="SimHei"/>
        </w:rPr>
      </w:pPr>
      <w:r>
        <w:rPr>
          <w:rFonts w:ascii="SimHei" w:eastAsia="SimHei" w:hint="eastAsia"/>
        </w:rPr>
        <w:t>计划生育手段服务：</w:t>
      </w:r>
    </w:p>
    <w:p w:rsidR="00000000" w:rsidRDefault="00000000">
      <w:pPr>
        <w:tabs>
          <w:tab w:val="left" w:pos="735"/>
        </w:tabs>
        <w:autoSpaceDE w:val="0"/>
        <w:autoSpaceDN w:val="0"/>
        <w:spacing w:after="240" w:line="360" w:lineRule="exact"/>
        <w:ind w:firstLine="425"/>
        <w:textAlignment w:val="bottom"/>
      </w:pPr>
      <w:r>
        <w:t xml:space="preserve">135.  </w:t>
      </w:r>
      <w:r>
        <w:rPr>
          <w:rFonts w:hint="eastAsia"/>
        </w:rPr>
        <w:t>公共卫生部主管计划生育工作，限制人口的稳步增长，以求改善母亲的健康和降低母子死亡率。生育保健方案旨在向母亲提供方便和安全的服务。并提高对计划生育和分娩间隔的重要性的认识。这方面的指标表明，许多妇女对计划生育手段有所了解，从法律上看，这些手段的使用不必征得丈夫的同意，但输卵管结扎手术除外。社会发展、妇女教育程度提高和也门家庭生活水准下降等，都是导致接受计划生育手段的因素。虽然迄今为止这种手段的使用率尚不令人满意，但在过去</w:t>
      </w:r>
      <w:r>
        <w:t>5</w:t>
      </w:r>
      <w:r>
        <w:rPr>
          <w:rFonts w:hint="eastAsia"/>
        </w:rPr>
        <w:t>年中提高了一倍，达到</w:t>
      </w:r>
      <w:r>
        <w:t>21%</w:t>
      </w:r>
      <w:r>
        <w:rPr>
          <w:rFonts w:hint="eastAsia"/>
        </w:rPr>
        <w:t>，而在</w:t>
      </w:r>
      <w:r>
        <w:t>1992</w:t>
      </w:r>
      <w:r>
        <w:rPr>
          <w:rFonts w:hint="eastAsia"/>
        </w:rPr>
        <w:t>年只有</w:t>
      </w:r>
      <w:r>
        <w:t>10%</w:t>
      </w:r>
      <w:r>
        <w:rPr>
          <w:rFonts w:hint="eastAsia"/>
        </w:rPr>
        <w:t>，包括自然的母乳喂养，据认为这是避孕的手段之一。</w:t>
      </w:r>
      <w:r>
        <w:t>98%</w:t>
      </w:r>
      <w:r>
        <w:rPr>
          <w:rFonts w:hint="eastAsia"/>
        </w:rPr>
        <w:t>的保健中心提供计划生育服务。</w:t>
      </w:r>
    </w:p>
    <w:p w:rsidR="00000000" w:rsidRDefault="00000000">
      <w:pPr>
        <w:autoSpaceDE w:val="0"/>
        <w:autoSpaceDN w:val="0"/>
        <w:spacing w:after="240" w:line="360" w:lineRule="exact"/>
        <w:jc w:val="center"/>
        <w:textAlignment w:val="bottom"/>
        <w:rPr>
          <w:rFonts w:ascii="SimHei" w:eastAsia="SimHei"/>
        </w:rPr>
      </w:pPr>
      <w:r>
        <w:rPr>
          <w:rFonts w:ascii="SimHei" w:eastAsia="SimHei" w:hint="eastAsia"/>
        </w:rPr>
        <w:t>表</w:t>
      </w:r>
      <w:r>
        <w:rPr>
          <w:rFonts w:ascii="SimHei" w:eastAsia="SimHei"/>
        </w:rPr>
        <w:t>(22)</w:t>
      </w:r>
      <w:r>
        <w:rPr>
          <w:rFonts w:ascii="SimHei" w:eastAsia="SimHei" w:hint="eastAsia"/>
        </w:rPr>
        <w:t>列示城乡使用计划生育手段的情况</w:t>
      </w:r>
      <w:r>
        <w:rPr>
          <w:rFonts w:ascii="SimHei" w:eastAsia="SimHei"/>
          <w:vertAlign w:val="superscript"/>
        </w:rPr>
        <w:t>*</w:t>
      </w:r>
    </w:p>
    <w:tbl>
      <w:tblPr>
        <w:tblW w:w="0" w:type="auto"/>
        <w:tblLayout w:type="fixed"/>
        <w:tblCellMar>
          <w:left w:w="28" w:type="dxa"/>
          <w:right w:w="28" w:type="dxa"/>
        </w:tblCellMar>
        <w:tblLook w:val="0000" w:firstRow="0" w:lastRow="0" w:firstColumn="0" w:lastColumn="0" w:noHBand="0" w:noVBand="0"/>
      </w:tblPr>
      <w:tblGrid>
        <w:gridCol w:w="1416"/>
        <w:gridCol w:w="1416"/>
        <w:gridCol w:w="1416"/>
        <w:gridCol w:w="1416"/>
        <w:gridCol w:w="1416"/>
        <w:gridCol w:w="1416"/>
        <w:gridCol w:w="1416"/>
      </w:tblGrid>
      <w:tr w:rsidR="00000000">
        <w:tblPrEx>
          <w:tblCellMar>
            <w:top w:w="0" w:type="dxa"/>
            <w:bottom w:w="0" w:type="dxa"/>
          </w:tblCellMar>
        </w:tblPrEx>
        <w:tc>
          <w:tcPr>
            <w:tcW w:w="141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pPr>
            <w:r>
              <w:rPr>
                <w:rFonts w:hint="eastAsia"/>
              </w:rPr>
              <w:t>年龄</w:t>
            </w:r>
          </w:p>
        </w:tc>
        <w:tc>
          <w:tcPr>
            <w:tcW w:w="4248" w:type="dxa"/>
            <w:gridSpan w:val="3"/>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pPr>
            <w:r>
              <w:rPr>
                <w:rFonts w:hint="eastAsia"/>
              </w:rPr>
              <w:t>使用避孕手段的</w:t>
            </w:r>
            <w:r>
              <w:t>%(1992</w:t>
            </w:r>
            <w:r>
              <w:rPr>
                <w:rFonts w:hint="eastAsia"/>
              </w:rPr>
              <w:t>年人口调查</w:t>
            </w:r>
            <w:r>
              <w:t>)</w:t>
            </w:r>
          </w:p>
        </w:tc>
        <w:tc>
          <w:tcPr>
            <w:tcW w:w="4248" w:type="dxa"/>
            <w:gridSpan w:val="3"/>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pPr>
            <w:r>
              <w:rPr>
                <w:rFonts w:hint="eastAsia"/>
              </w:rPr>
              <w:t>使用避孕手段的</w:t>
            </w:r>
            <w:r>
              <w:t>%(1997</w:t>
            </w:r>
            <w:r>
              <w:rPr>
                <w:rFonts w:hint="eastAsia"/>
              </w:rPr>
              <w:t>年人口调查</w:t>
            </w:r>
            <w:r>
              <w:t>)</w:t>
            </w:r>
          </w:p>
        </w:tc>
      </w:tr>
      <w:tr w:rsidR="00000000">
        <w:tblPrEx>
          <w:tblCellMar>
            <w:top w:w="0" w:type="dxa"/>
            <w:bottom w:w="0" w:type="dxa"/>
          </w:tblCellMar>
        </w:tblPrEx>
        <w:tc>
          <w:tcPr>
            <w:tcW w:w="141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pPr>
          </w:p>
        </w:tc>
        <w:tc>
          <w:tcPr>
            <w:tcW w:w="141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pPr>
            <w:r>
              <w:rPr>
                <w:rFonts w:hint="eastAsia"/>
              </w:rPr>
              <w:t>农村</w:t>
            </w:r>
          </w:p>
        </w:tc>
        <w:tc>
          <w:tcPr>
            <w:tcW w:w="141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pPr>
            <w:r>
              <w:rPr>
                <w:rFonts w:hint="eastAsia"/>
              </w:rPr>
              <w:t>城市</w:t>
            </w:r>
          </w:p>
        </w:tc>
        <w:tc>
          <w:tcPr>
            <w:tcW w:w="141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pPr>
            <w:r>
              <w:rPr>
                <w:rFonts w:hint="eastAsia"/>
              </w:rPr>
              <w:t>合计</w:t>
            </w:r>
          </w:p>
        </w:tc>
        <w:tc>
          <w:tcPr>
            <w:tcW w:w="141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pPr>
            <w:r>
              <w:rPr>
                <w:rFonts w:hint="eastAsia"/>
              </w:rPr>
              <w:t>农村</w:t>
            </w:r>
          </w:p>
        </w:tc>
        <w:tc>
          <w:tcPr>
            <w:tcW w:w="141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pPr>
            <w:r>
              <w:rPr>
                <w:rFonts w:hint="eastAsia"/>
              </w:rPr>
              <w:t>城市</w:t>
            </w:r>
          </w:p>
        </w:tc>
        <w:tc>
          <w:tcPr>
            <w:tcW w:w="141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pPr>
            <w:r>
              <w:rPr>
                <w:rFonts w:hint="eastAsia"/>
              </w:rPr>
              <w:t>合计</w:t>
            </w:r>
            <w:r>
              <w:t xml:space="preserve">   </w:t>
            </w:r>
          </w:p>
        </w:tc>
      </w:tr>
      <w:tr w:rsidR="00000000">
        <w:tblPrEx>
          <w:tblCellMar>
            <w:top w:w="0" w:type="dxa"/>
            <w:bottom w:w="0" w:type="dxa"/>
          </w:tblCellMar>
        </w:tblPrEx>
        <w:tc>
          <w:tcPr>
            <w:tcW w:w="141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pPr>
            <w:r>
              <w:t>15-49</w:t>
            </w:r>
            <w:r>
              <w:rPr>
                <w:rFonts w:hint="eastAsia"/>
              </w:rPr>
              <w:t>岁</w:t>
            </w:r>
          </w:p>
        </w:tc>
        <w:tc>
          <w:tcPr>
            <w:tcW w:w="141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pPr>
            <w:r>
              <w:t>6</w:t>
            </w:r>
          </w:p>
        </w:tc>
        <w:tc>
          <w:tcPr>
            <w:tcW w:w="141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pPr>
            <w:r>
              <w:t>28</w:t>
            </w:r>
          </w:p>
        </w:tc>
        <w:tc>
          <w:tcPr>
            <w:tcW w:w="141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pPr>
            <w:r>
              <w:t>10</w:t>
            </w:r>
          </w:p>
        </w:tc>
        <w:tc>
          <w:tcPr>
            <w:tcW w:w="141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pPr>
            <w:r>
              <w:t>16</w:t>
            </w:r>
          </w:p>
        </w:tc>
        <w:tc>
          <w:tcPr>
            <w:tcW w:w="141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pPr>
            <w:r>
              <w:t>36</w:t>
            </w:r>
          </w:p>
        </w:tc>
        <w:tc>
          <w:tcPr>
            <w:tcW w:w="141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pPr>
            <w:r>
              <w:t>21</w:t>
            </w:r>
          </w:p>
        </w:tc>
      </w:tr>
    </w:tbl>
    <w:p w:rsidR="00000000" w:rsidRDefault="00000000">
      <w:pPr>
        <w:autoSpaceDE w:val="0"/>
        <w:autoSpaceDN w:val="0"/>
        <w:spacing w:after="240" w:line="360" w:lineRule="exact"/>
        <w:ind w:firstLine="425"/>
        <w:textAlignment w:val="bottom"/>
      </w:pPr>
      <w:r>
        <w:rPr>
          <w:vertAlign w:val="superscript"/>
        </w:rPr>
        <w:t>*</w:t>
      </w:r>
      <w:r>
        <w:t xml:space="preserve">  </w:t>
      </w:r>
      <w:r>
        <w:rPr>
          <w:rFonts w:hint="eastAsia"/>
        </w:rPr>
        <w:t>《</w:t>
      </w:r>
      <w:r>
        <w:t>1992/1997</w:t>
      </w:r>
      <w:r>
        <w:rPr>
          <w:rFonts w:hint="eastAsia"/>
        </w:rPr>
        <w:t>年人口调查》，中央统计局。</w:t>
      </w:r>
    </w:p>
    <w:p w:rsidR="00000000" w:rsidRDefault="00000000">
      <w:pPr>
        <w:autoSpaceDE w:val="0"/>
        <w:autoSpaceDN w:val="0"/>
        <w:spacing w:after="240" w:line="360" w:lineRule="exact"/>
        <w:ind w:firstLine="425"/>
        <w:textAlignment w:val="bottom"/>
      </w:pPr>
      <w:r>
        <w:rPr>
          <w:rFonts w:hint="eastAsia"/>
        </w:rPr>
        <w:t>关于分类统计的目前使用计划生育手段的情况，发现妇女更喜欢延长自然母乳喂养的时间</w:t>
      </w:r>
      <w:r>
        <w:t>(8%)</w:t>
      </w:r>
      <w:r>
        <w:rPr>
          <w:rFonts w:hint="eastAsia"/>
        </w:rPr>
        <w:t>，这是目前也门仍然普遍采取的传统手段，接下来是口服药片</w:t>
      </w:r>
      <w:r>
        <w:t>(4%)</w:t>
      </w:r>
      <w:r>
        <w:rPr>
          <w:rFonts w:hint="eastAsia"/>
        </w:rPr>
        <w:t>、上环</w:t>
      </w:r>
      <w:r>
        <w:t>(3%)</w:t>
      </w:r>
      <w:r>
        <w:rPr>
          <w:rFonts w:hint="eastAsia"/>
        </w:rPr>
        <w:t>、安全期</w:t>
      </w:r>
      <w:r>
        <w:t>(2%)</w:t>
      </w:r>
      <w:r>
        <w:rPr>
          <w:rFonts w:hint="eastAsia"/>
        </w:rPr>
        <w:t>和结扎输卵管</w:t>
      </w:r>
      <w:r>
        <w:t>(1.04%)</w:t>
      </w:r>
      <w:r>
        <w:rPr>
          <w:rFonts w:hint="eastAsia"/>
        </w:rPr>
        <w:t>。</w:t>
      </w:r>
    </w:p>
    <w:p w:rsidR="00000000" w:rsidRDefault="00000000">
      <w:pPr>
        <w:autoSpaceDE w:val="0"/>
        <w:autoSpaceDN w:val="0"/>
        <w:spacing w:after="240" w:line="360" w:lineRule="exact"/>
        <w:textAlignment w:val="bottom"/>
        <w:rPr>
          <w:rFonts w:ascii="SimHei" w:eastAsia="SimHei"/>
        </w:rPr>
      </w:pPr>
      <w:r>
        <w:rPr>
          <w:rFonts w:ascii="SimHei" w:eastAsia="SimHei"/>
        </w:rPr>
        <w:br w:type="page"/>
      </w:r>
      <w:r>
        <w:rPr>
          <w:rFonts w:ascii="SimHei" w:eastAsia="SimHei" w:hint="eastAsia"/>
        </w:rPr>
        <w:t>女性割礼：</w:t>
      </w:r>
    </w:p>
    <w:p w:rsidR="00000000" w:rsidRDefault="00000000">
      <w:pPr>
        <w:tabs>
          <w:tab w:val="left" w:pos="735"/>
        </w:tabs>
        <w:autoSpaceDE w:val="0"/>
        <w:autoSpaceDN w:val="0"/>
        <w:spacing w:after="240" w:line="360" w:lineRule="exact"/>
        <w:ind w:firstLine="425"/>
        <w:textAlignment w:val="bottom"/>
        <w:rPr>
          <w:b/>
        </w:rPr>
      </w:pPr>
      <w:r>
        <w:t xml:space="preserve">136.  </w:t>
      </w:r>
      <w:r>
        <w:rPr>
          <w:rFonts w:hint="eastAsia"/>
        </w:rPr>
        <w:t>女性割礼手术导致女性生殖系统变形和其他并发症，例如：</w:t>
      </w:r>
    </w:p>
    <w:p w:rsidR="00000000" w:rsidRDefault="00000000">
      <w:pPr>
        <w:tabs>
          <w:tab w:val="left" w:pos="720"/>
        </w:tabs>
        <w:autoSpaceDE w:val="0"/>
        <w:autoSpaceDN w:val="0"/>
        <w:spacing w:after="240" w:line="360" w:lineRule="exact"/>
        <w:ind w:firstLine="425"/>
        <w:textAlignment w:val="bottom"/>
        <w:rPr>
          <w:b/>
        </w:rPr>
      </w:pPr>
      <w:r>
        <w:t>1—</w:t>
      </w:r>
      <w:r>
        <w:rPr>
          <w:rFonts w:hint="eastAsia"/>
        </w:rPr>
        <w:t>手术期间引起疼痛和震惊</w:t>
      </w:r>
    </w:p>
    <w:p w:rsidR="00000000" w:rsidRDefault="00000000">
      <w:pPr>
        <w:tabs>
          <w:tab w:val="left" w:pos="720"/>
        </w:tabs>
        <w:autoSpaceDE w:val="0"/>
        <w:autoSpaceDN w:val="0"/>
        <w:spacing w:after="240" w:line="360" w:lineRule="exact"/>
        <w:ind w:firstLine="425"/>
        <w:textAlignment w:val="bottom"/>
        <w:rPr>
          <w:b/>
        </w:rPr>
      </w:pPr>
      <w:r>
        <w:t>2—</w:t>
      </w:r>
      <w:r>
        <w:rPr>
          <w:rFonts w:hint="eastAsia"/>
        </w:rPr>
        <w:t>出血；</w:t>
      </w:r>
    </w:p>
    <w:p w:rsidR="00000000" w:rsidRDefault="00000000">
      <w:pPr>
        <w:tabs>
          <w:tab w:val="left" w:pos="720"/>
        </w:tabs>
        <w:autoSpaceDE w:val="0"/>
        <w:autoSpaceDN w:val="0"/>
        <w:spacing w:after="240" w:line="360" w:lineRule="exact"/>
        <w:ind w:firstLine="425"/>
        <w:textAlignment w:val="bottom"/>
        <w:rPr>
          <w:b/>
        </w:rPr>
      </w:pPr>
      <w:r>
        <w:t>3—</w:t>
      </w:r>
      <w:r>
        <w:rPr>
          <w:rFonts w:hint="eastAsia"/>
        </w:rPr>
        <w:t>感染和发炎；</w:t>
      </w:r>
    </w:p>
    <w:p w:rsidR="00000000" w:rsidRDefault="00000000">
      <w:pPr>
        <w:tabs>
          <w:tab w:val="left" w:pos="720"/>
        </w:tabs>
        <w:autoSpaceDE w:val="0"/>
        <w:autoSpaceDN w:val="0"/>
        <w:spacing w:after="240" w:line="360" w:lineRule="exact"/>
        <w:ind w:firstLine="425"/>
        <w:textAlignment w:val="bottom"/>
        <w:rPr>
          <w:b/>
        </w:rPr>
      </w:pPr>
      <w:r>
        <w:t>4—</w:t>
      </w:r>
      <w:r>
        <w:rPr>
          <w:rFonts w:hint="eastAsia"/>
        </w:rPr>
        <w:t>破伤风</w:t>
      </w:r>
    </w:p>
    <w:p w:rsidR="00000000" w:rsidRDefault="00000000">
      <w:pPr>
        <w:autoSpaceDE w:val="0"/>
        <w:autoSpaceDN w:val="0"/>
        <w:spacing w:after="240" w:line="360" w:lineRule="exact"/>
        <w:ind w:firstLine="425"/>
        <w:textAlignment w:val="bottom"/>
      </w:pPr>
      <w:r>
        <w:rPr>
          <w:rFonts w:hint="eastAsia"/>
        </w:rPr>
        <w:t>女性割礼手术约有</w:t>
      </w:r>
      <w:r>
        <w:t>97%</w:t>
      </w:r>
      <w:r>
        <w:rPr>
          <w:rFonts w:hint="eastAsia"/>
        </w:rPr>
        <w:t>是在家中由老年妇女或传统接生婆做的，其他</w:t>
      </w:r>
      <w:r>
        <w:t>3%</w:t>
      </w:r>
      <w:r>
        <w:rPr>
          <w:rFonts w:hint="eastAsia"/>
        </w:rPr>
        <w:t>在医疗机构进行</w:t>
      </w:r>
      <w:r>
        <w:t>(</w:t>
      </w:r>
      <w:r>
        <w:rPr>
          <w:rFonts w:hint="eastAsia"/>
        </w:rPr>
        <w:t>《</w:t>
      </w:r>
      <w:r>
        <w:t>1997</w:t>
      </w:r>
      <w:r>
        <w:rPr>
          <w:rFonts w:hint="eastAsia"/>
        </w:rPr>
        <w:t>年人口调查》</w:t>
      </w:r>
      <w:r>
        <w:t>)</w:t>
      </w:r>
      <w:r>
        <w:rPr>
          <w:rFonts w:hint="eastAsia"/>
        </w:rPr>
        <w:t>，</w:t>
      </w:r>
      <w:r>
        <w:t>45- 49</w:t>
      </w:r>
      <w:r>
        <w:rPr>
          <w:rFonts w:hint="eastAsia"/>
        </w:rPr>
        <w:t>岁年龄段的女性占到女性总数的</w:t>
      </w:r>
      <w:r>
        <w:t>22%</w:t>
      </w:r>
      <w:r>
        <w:rPr>
          <w:rFonts w:hint="eastAsia"/>
        </w:rPr>
        <w:t>，而</w:t>
      </w:r>
      <w:r>
        <w:t>15-19</w:t>
      </w:r>
      <w:r>
        <w:rPr>
          <w:rFonts w:hint="eastAsia"/>
        </w:rPr>
        <w:t>岁年龄段的女性占到总数的</w:t>
      </w:r>
      <w:r>
        <w:t>20%</w:t>
      </w:r>
      <w:r>
        <w:rPr>
          <w:rFonts w:hint="eastAsia"/>
        </w:rPr>
        <w:t>。这些指标反映出两代人即母亲与女儿之间稍有差异</w:t>
      </w:r>
      <w:r>
        <w:t>(2%)</w:t>
      </w:r>
      <w:r>
        <w:rPr>
          <w:rFonts w:hint="eastAsia"/>
        </w:rPr>
        <w:t>，据认为做割礼手术的比例高，需要做出巨大的努力使社会认识到这种传统做法的危害。需要予以大力支助以打击这种有害的做法，它对少女和妇女产生不利的健康、社会和心理影响。我国的沿海地区盛行女性割礼，但在高原、高地和沙漠地区比例降低。</w:t>
      </w:r>
    </w:p>
    <w:p w:rsidR="00000000" w:rsidRDefault="00000000">
      <w:pPr>
        <w:autoSpaceDE w:val="0"/>
        <w:autoSpaceDN w:val="0"/>
        <w:spacing w:after="240" w:line="360" w:lineRule="exact"/>
        <w:jc w:val="center"/>
        <w:textAlignment w:val="bottom"/>
        <w:rPr>
          <w:rFonts w:ascii="SimHei" w:eastAsia="SimHei"/>
        </w:rPr>
      </w:pPr>
      <w:r>
        <w:rPr>
          <w:rFonts w:ascii="SimHei" w:eastAsia="SimHei" w:hint="eastAsia"/>
        </w:rPr>
        <w:t>图</w:t>
      </w:r>
      <w:r>
        <w:rPr>
          <w:rFonts w:ascii="SimHei" w:eastAsia="SimHei"/>
        </w:rPr>
        <w:t xml:space="preserve">(3) </w:t>
      </w:r>
      <w:r>
        <w:rPr>
          <w:rFonts w:ascii="SimHei" w:eastAsia="SimHei" w:hint="eastAsia"/>
        </w:rPr>
        <w:t>列示按地区的女性割礼的普遍程度</w:t>
      </w:r>
    </w:p>
    <w:p w:rsidR="00000000" w:rsidRDefault="00000000">
      <w:pPr>
        <w:spacing w:after="240" w:line="360" w:lineRule="exact"/>
        <w:ind w:firstLine="425"/>
      </w:pPr>
      <w:r>
        <w:rPr>
          <w:noProof/>
        </w:rPr>
        <w:pict>
          <v:rect id="_x0000_s1028" style="position:absolute;left:0;text-align:left;margin-left:71.95pt;margin-top:2.25pt;width:348.45pt;height:122.85pt;z-index:3" o:allowincell="f" stroked="f" strokeweight="4pt">
            <v:textbox inset="1pt,1pt,1pt,1pt">
              <w:txbxContent>
                <w:p w:rsidR="00000000" w:rsidRDefault="00000000">
                  <w:r>
                    <w:pict>
                      <v:shape id="_x0000_i1028" type="#_x0000_t75" style="width:347.25pt;height:121.5pt">
                        <v:imagedata r:id="rId11" o:title=""/>
                      </v:shape>
                    </w:pict>
                  </w:r>
                </w:p>
              </w:txbxContent>
            </v:textbox>
          </v:rect>
        </w:pict>
      </w: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autoSpaceDE w:val="0"/>
        <w:autoSpaceDN w:val="0"/>
        <w:spacing w:after="240" w:line="360" w:lineRule="exact"/>
        <w:jc w:val="left"/>
        <w:textAlignment w:val="bottom"/>
        <w:rPr>
          <w:rFonts w:ascii="SimHei" w:eastAsia="SimHei"/>
        </w:rPr>
      </w:pPr>
      <w:r>
        <w:rPr>
          <w:rFonts w:ascii="SimHei" w:eastAsia="SimHei" w:hint="eastAsia"/>
        </w:rPr>
        <w:t>儿童对六种致命疾病的免疫：</w:t>
      </w:r>
    </w:p>
    <w:p w:rsidR="00000000" w:rsidRDefault="00000000">
      <w:pPr>
        <w:spacing w:after="240" w:line="360" w:lineRule="exact"/>
        <w:ind w:firstLine="425"/>
      </w:pPr>
      <w:r>
        <w:t xml:space="preserve">137.  </w:t>
      </w:r>
      <w:r>
        <w:rPr>
          <w:rFonts w:hint="eastAsia"/>
        </w:rPr>
        <w:t>政府由公共卫生部代表，重点抓加强针对危险疾病的广泛的免疫方案，通过儿童免疫，不难消灭这些疾病。也门共和国各省所有的初级保健中心均能提供这些疾病的疫苗。与儿童基金会和卫生组织等协作，进行深入的努力以支持该方案。政府做出扎实贡献，支助免疫方案的预算，这些努力的结果是全国开展了消灭脊髓灰质炎的运动。</w:t>
      </w:r>
    </w:p>
    <w:p w:rsidR="00000000" w:rsidRDefault="00000000">
      <w:pPr>
        <w:spacing w:after="240" w:line="360" w:lineRule="exact"/>
        <w:ind w:firstLine="425"/>
      </w:pPr>
      <w:r>
        <w:rPr>
          <w:rFonts w:hint="eastAsia"/>
        </w:rPr>
        <w:t>三联疫苗和脊髓灰质炎疫苗</w:t>
      </w:r>
      <w:r>
        <w:t>(</w:t>
      </w:r>
      <w:r>
        <w:rPr>
          <w:rFonts w:hint="eastAsia"/>
        </w:rPr>
        <w:t>第三剂</w:t>
      </w:r>
      <w:r>
        <w:t>)</w:t>
      </w:r>
      <w:r>
        <w:rPr>
          <w:rFonts w:hint="eastAsia"/>
        </w:rPr>
        <w:t>的覆盖率</w:t>
      </w:r>
      <w:r>
        <w:t>1998</w:t>
      </w:r>
      <w:r>
        <w:rPr>
          <w:rFonts w:hint="eastAsia"/>
        </w:rPr>
        <w:t>年达到了</w:t>
      </w:r>
      <w:r>
        <w:t>68%</w:t>
      </w:r>
      <w:r>
        <w:rPr>
          <w:rFonts w:hint="eastAsia"/>
        </w:rPr>
        <w:t>，而</w:t>
      </w:r>
      <w:r>
        <w:t>1992</w:t>
      </w:r>
      <w:r>
        <w:rPr>
          <w:rFonts w:hint="eastAsia"/>
        </w:rPr>
        <w:t>和</w:t>
      </w:r>
      <w:r>
        <w:t>1994</w:t>
      </w:r>
      <w:r>
        <w:rPr>
          <w:rFonts w:hint="eastAsia"/>
        </w:rPr>
        <w:t>年分别为</w:t>
      </w:r>
      <w:r>
        <w:t>50%</w:t>
      </w:r>
      <w:r>
        <w:rPr>
          <w:rFonts w:hint="eastAsia"/>
        </w:rPr>
        <w:t>和</w:t>
      </w:r>
      <w:r>
        <w:t>33%</w:t>
      </w:r>
      <w:r>
        <w:rPr>
          <w:rFonts w:hint="eastAsia"/>
        </w:rPr>
        <w:t>。同样，麻疹防治覆盖率</w:t>
      </w:r>
      <w:r>
        <w:t>1998</w:t>
      </w:r>
      <w:r>
        <w:rPr>
          <w:rFonts w:hint="eastAsia"/>
        </w:rPr>
        <w:t>年达到</w:t>
      </w:r>
      <w:r>
        <w:t>66%</w:t>
      </w:r>
      <w:r>
        <w:rPr>
          <w:rFonts w:hint="eastAsia"/>
        </w:rPr>
        <w:t>，而</w:t>
      </w:r>
      <w:r>
        <w:t>1992</w:t>
      </w:r>
      <w:r>
        <w:rPr>
          <w:rFonts w:hint="eastAsia"/>
        </w:rPr>
        <w:t>年和</w:t>
      </w:r>
      <w:r>
        <w:t>1994</w:t>
      </w:r>
      <w:r>
        <w:rPr>
          <w:rFonts w:hint="eastAsia"/>
        </w:rPr>
        <w:t>年分别为</w:t>
      </w:r>
      <w:r>
        <w:t>46%</w:t>
      </w:r>
      <w:r>
        <w:rPr>
          <w:rFonts w:hint="eastAsia"/>
        </w:rPr>
        <w:t>和</w:t>
      </w:r>
      <w:r>
        <w:t>31%</w:t>
      </w:r>
      <w:r>
        <w:rPr>
          <w:rFonts w:hint="eastAsia"/>
        </w:rPr>
        <w:t>。由于肝炎</w:t>
      </w:r>
      <w:r>
        <w:t>——</w:t>
      </w:r>
      <w:r>
        <w:rPr>
          <w:rFonts w:hint="eastAsia"/>
        </w:rPr>
        <w:t>被认为是一种地方病</w:t>
      </w:r>
      <w:r>
        <w:t>——</w:t>
      </w:r>
      <w:r>
        <w:rPr>
          <w:rFonts w:hint="eastAsia"/>
        </w:rPr>
        <w:t>的蔓延，</w:t>
      </w:r>
      <w:r>
        <w:t>1999</w:t>
      </w:r>
      <w:r>
        <w:rPr>
          <w:rFonts w:hint="eastAsia"/>
        </w:rPr>
        <w:t>年首次采用预防疫苗，作为免疫方案的组成部分。对</w:t>
      </w:r>
      <w:r>
        <w:t>0</w:t>
      </w:r>
      <w:r>
        <w:rPr>
          <w:rFonts w:hint="eastAsia"/>
        </w:rPr>
        <w:t>—</w:t>
      </w:r>
      <w:r>
        <w:t>4</w:t>
      </w:r>
      <w:r>
        <w:rPr>
          <w:rFonts w:hint="eastAsia"/>
        </w:rPr>
        <w:t>岁婴儿免费提供疫苗，</w:t>
      </w:r>
      <w:r>
        <w:t>1</w:t>
      </w:r>
      <w:r>
        <w:rPr>
          <w:rFonts w:hint="eastAsia"/>
        </w:rPr>
        <w:t>岁以上幼儿只收一点名义费用。如果该方案获得成功，从</w:t>
      </w:r>
      <w:r>
        <w:t>2000</w:t>
      </w:r>
      <w:r>
        <w:rPr>
          <w:rFonts w:hint="eastAsia"/>
        </w:rPr>
        <w:t>年起，</w:t>
      </w:r>
      <w:r>
        <w:t>5</w:t>
      </w:r>
      <w:r>
        <w:rPr>
          <w:rFonts w:hint="eastAsia"/>
        </w:rPr>
        <w:t>岁以下儿童将全部免费接种。</w:t>
      </w:r>
    </w:p>
    <w:p w:rsidR="00000000" w:rsidRDefault="00000000">
      <w:pPr>
        <w:autoSpaceDE w:val="0"/>
        <w:autoSpaceDN w:val="0"/>
        <w:spacing w:after="240" w:line="360" w:lineRule="exact"/>
        <w:jc w:val="center"/>
        <w:textAlignment w:val="bottom"/>
        <w:rPr>
          <w:rFonts w:ascii="SimHei" w:eastAsia="SimHei"/>
        </w:rPr>
      </w:pPr>
      <w:r>
        <w:rPr>
          <w:rFonts w:ascii="SimHei" w:eastAsia="SimHei" w:hint="eastAsia"/>
        </w:rPr>
        <w:t>图</w:t>
      </w:r>
      <w:r>
        <w:rPr>
          <w:rFonts w:ascii="SimHei" w:eastAsia="SimHei"/>
        </w:rPr>
        <w:t xml:space="preserve">(4)  </w:t>
      </w:r>
      <w:r>
        <w:rPr>
          <w:rFonts w:ascii="SimHei" w:eastAsia="SimHei" w:hint="eastAsia"/>
        </w:rPr>
        <w:t>列示</w:t>
      </w:r>
      <w:r>
        <w:rPr>
          <w:rFonts w:ascii="SimHei" w:eastAsia="SimHei"/>
        </w:rPr>
        <w:t>1992</w:t>
      </w:r>
      <w:r>
        <w:rPr>
          <w:rFonts w:ascii="SimHei" w:eastAsia="SimHei" w:hint="eastAsia"/>
        </w:rPr>
        <w:t>、</w:t>
      </w:r>
      <w:r>
        <w:rPr>
          <w:rFonts w:ascii="SimHei" w:eastAsia="SimHei"/>
        </w:rPr>
        <w:t>1994</w:t>
      </w:r>
      <w:r>
        <w:rPr>
          <w:rFonts w:ascii="SimHei" w:eastAsia="SimHei" w:hint="eastAsia"/>
        </w:rPr>
        <w:t>和</w:t>
      </w:r>
      <w:r>
        <w:rPr>
          <w:rFonts w:ascii="SimHei" w:eastAsia="SimHei"/>
        </w:rPr>
        <w:t>1998</w:t>
      </w:r>
      <w:r>
        <w:rPr>
          <w:rFonts w:ascii="SimHei" w:eastAsia="SimHei" w:hint="eastAsia"/>
        </w:rPr>
        <w:t>年儿童疫苗接种情况</w:t>
      </w:r>
    </w:p>
    <w:p w:rsidR="00000000" w:rsidRDefault="00000000">
      <w:pPr>
        <w:spacing w:after="240" w:line="360" w:lineRule="exact"/>
      </w:pPr>
    </w:p>
    <w:p w:rsidR="00000000" w:rsidRDefault="00000000">
      <w:pPr>
        <w:spacing w:after="240" w:line="360" w:lineRule="exact"/>
      </w:pPr>
    </w:p>
    <w:p w:rsidR="00000000" w:rsidRDefault="00000000">
      <w:pPr>
        <w:spacing w:after="240" w:line="360" w:lineRule="exact"/>
      </w:pPr>
    </w:p>
    <w:p w:rsidR="00000000" w:rsidRDefault="00000000">
      <w:pPr>
        <w:spacing w:after="240" w:line="360" w:lineRule="exact"/>
      </w:pPr>
    </w:p>
    <w:p w:rsidR="00000000" w:rsidRDefault="00000000">
      <w:pPr>
        <w:spacing w:after="240" w:line="360" w:lineRule="exact"/>
      </w:pPr>
    </w:p>
    <w:p w:rsidR="00000000" w:rsidRDefault="00000000">
      <w:pPr>
        <w:spacing w:after="240" w:line="360" w:lineRule="exact"/>
        <w:rPr>
          <w:rFonts w:ascii="SimHei" w:eastAsia="SimHei"/>
        </w:rPr>
      </w:pPr>
      <w:r>
        <w:rPr>
          <w:noProof/>
        </w:rPr>
        <w:pict>
          <v:rect id="_x0000_s1029" style="position:absolute;left:0;text-align:left;margin-left:59.95pt;margin-top:-145.4pt;width:390.05pt;height:131.65pt;z-index:4" o:allowincell="f" stroked="f" strokeweight="4pt">
            <v:textbox inset="1pt,1pt,1pt,1pt">
              <w:txbxContent>
                <w:p w:rsidR="00000000" w:rsidRDefault="00000000">
                  <w:r>
                    <w:pict>
                      <v:shape id="_x0000_i1029" type="#_x0000_t75" style="width:388.5pt;height:129.75pt">
                        <v:imagedata r:id="rId12" o:title=""/>
                      </v:shape>
                    </w:pict>
                  </w:r>
                </w:p>
              </w:txbxContent>
            </v:textbox>
          </v:rect>
        </w:pict>
      </w:r>
      <w:r>
        <w:rPr>
          <w:rFonts w:ascii="SimHei" w:eastAsia="SimHei" w:hint="eastAsia"/>
        </w:rPr>
        <w:t>堕胎：</w:t>
      </w:r>
    </w:p>
    <w:p w:rsidR="00000000" w:rsidRDefault="00000000">
      <w:pPr>
        <w:spacing w:after="240" w:line="360" w:lineRule="exact"/>
        <w:ind w:firstLine="425"/>
      </w:pPr>
      <w:r>
        <w:t xml:space="preserve">138.  </w:t>
      </w:r>
      <w:r>
        <w:rPr>
          <w:rFonts w:hint="eastAsia"/>
        </w:rPr>
        <w:t>在也门，法律规定堕胎是一种应受处罚的罪行，而不管孕妇是否同意。此种处罚相当于为免受报复所付的补偿金和不超过</w:t>
      </w:r>
      <w:r>
        <w:t>5</w:t>
      </w:r>
      <w:r>
        <w:rPr>
          <w:rFonts w:hint="eastAsia"/>
        </w:rPr>
        <w:t>年的监禁。如果堕胎导致孕妇死亡，处罚可长达</w:t>
      </w:r>
      <w:r>
        <w:t>10</w:t>
      </w:r>
      <w:r>
        <w:rPr>
          <w:rFonts w:hint="eastAsia"/>
        </w:rPr>
        <w:t>年监禁，但是，如果手术经孕妇同意，手术方应支付相当于为免受报复所付的补偿金，同意堕胎的孕妇无权得到该款的任何部分。不过，如果专业医生断定堕胎为保持母亲生命所必需，则不应处罚。从宗教的观点看，《伊斯兰教教法》禁止堕胎，它认为这是一种谋杀行为。</w:t>
      </w:r>
    </w:p>
    <w:p w:rsidR="00000000" w:rsidRDefault="00000000">
      <w:pPr>
        <w:spacing w:after="240" w:line="360" w:lineRule="exact"/>
        <w:ind w:firstLine="425"/>
      </w:pPr>
      <w:r>
        <w:rPr>
          <w:rFonts w:hint="eastAsia"/>
        </w:rPr>
        <w:t>但是，下列情况下允许堕胎：</w:t>
      </w:r>
    </w:p>
    <w:p w:rsidR="00000000" w:rsidRDefault="00000000">
      <w:pPr>
        <w:spacing w:after="240" w:line="360" w:lineRule="exact"/>
        <w:ind w:firstLine="425"/>
      </w:pPr>
      <w:r>
        <w:t>1—</w:t>
      </w:r>
      <w:r>
        <w:rPr>
          <w:rFonts w:hint="eastAsia"/>
        </w:rPr>
        <w:t>母亲受到医疗制约，怀孕危及生命；</w:t>
      </w:r>
    </w:p>
    <w:p w:rsidR="00000000" w:rsidRDefault="00000000">
      <w:pPr>
        <w:spacing w:after="240" w:line="360" w:lineRule="exact"/>
        <w:ind w:firstLine="425"/>
      </w:pPr>
      <w:r>
        <w:t>2—</w:t>
      </w:r>
      <w:r>
        <w:rPr>
          <w:rFonts w:hint="eastAsia"/>
        </w:rPr>
        <w:t>专业医生证实胎儿存在严重畸形；</w:t>
      </w:r>
    </w:p>
    <w:p w:rsidR="00000000" w:rsidRDefault="00000000">
      <w:pPr>
        <w:spacing w:after="240" w:line="360" w:lineRule="exact"/>
        <w:ind w:firstLine="425"/>
      </w:pPr>
      <w:r>
        <w:t>3—</w:t>
      </w:r>
      <w:r>
        <w:rPr>
          <w:rFonts w:hint="eastAsia"/>
        </w:rPr>
        <w:t>孕妇遭受强奸而受孕；</w:t>
      </w:r>
    </w:p>
    <w:p w:rsidR="00000000" w:rsidRDefault="00000000">
      <w:pPr>
        <w:spacing w:after="240" w:line="360" w:lineRule="exact"/>
        <w:ind w:firstLine="425"/>
      </w:pPr>
      <w:r>
        <w:t>4—</w:t>
      </w:r>
      <w:r>
        <w:rPr>
          <w:rFonts w:hint="eastAsia"/>
        </w:rPr>
        <w:t>胎儿死于母亲子宫内；</w:t>
      </w:r>
    </w:p>
    <w:p w:rsidR="00000000" w:rsidRDefault="00000000">
      <w:pPr>
        <w:spacing w:after="240" w:line="360" w:lineRule="exact"/>
        <w:ind w:firstLine="425"/>
      </w:pPr>
      <w:r>
        <w:t>5—</w:t>
      </w:r>
      <w:r>
        <w:rPr>
          <w:rFonts w:hint="eastAsia"/>
        </w:rPr>
        <w:t>出血和部分堕胎。</w:t>
      </w:r>
    </w:p>
    <w:p w:rsidR="00000000" w:rsidRDefault="00000000">
      <w:pPr>
        <w:spacing w:after="240" w:line="360" w:lineRule="exact"/>
        <w:ind w:firstLine="425"/>
      </w:pPr>
      <w:r>
        <w:rPr>
          <w:rFonts w:hint="eastAsia"/>
        </w:rPr>
        <w:t>穆斯林教士允许在胎儿获得神授灵魂前堕胎，据估计，在怀孕开始后</w:t>
      </w:r>
      <w:r>
        <w:t>120</w:t>
      </w:r>
      <w:r>
        <w:rPr>
          <w:rFonts w:hint="eastAsia"/>
        </w:rPr>
        <w:t>天获得灵魂。在上述情况下，堕胎只允许在政府卫生机构中进行。有些堕胎也在私立医疗机构中进行，但无这方面的统计报告。</w:t>
      </w:r>
    </w:p>
    <w:p w:rsidR="00000000" w:rsidRDefault="00000000">
      <w:pPr>
        <w:spacing w:after="240" w:line="360" w:lineRule="exact"/>
        <w:ind w:firstLine="425"/>
      </w:pPr>
      <w:r>
        <w:rPr>
          <w:rFonts w:hint="eastAsia"/>
        </w:rPr>
        <w:t>在所有情况下，堕胎都须得到丈夫同意，或得到被强奸女孩的法定监护人同意。对于政府雇员堕胎所涉的费用一律不进行健康保险。但是，有些雇主支付此类费用，他们为堕胎投保。</w:t>
      </w:r>
    </w:p>
    <w:p w:rsidR="00000000" w:rsidRDefault="00000000">
      <w:pPr>
        <w:spacing w:after="240" w:line="360" w:lineRule="exact"/>
        <w:ind w:firstLine="425"/>
      </w:pPr>
      <w:r>
        <w:rPr>
          <w:rFonts w:hint="eastAsia"/>
        </w:rPr>
        <w:t>卫生部没有关于堕胎引起的死亡或并发症的精确统计资料，也没有关于私立卫生机构所做堕胎手术的统计资料。</w:t>
      </w:r>
    </w:p>
    <w:p w:rsidR="00000000" w:rsidRDefault="00000000">
      <w:pPr>
        <w:spacing w:after="240" w:line="360" w:lineRule="exact"/>
        <w:rPr>
          <w:rFonts w:ascii="SimHei" w:eastAsia="SimHei"/>
        </w:rPr>
      </w:pPr>
      <w:r>
        <w:rPr>
          <w:rFonts w:ascii="SimHei" w:eastAsia="SimHei" w:hint="eastAsia"/>
        </w:rPr>
        <w:t>艾滋病病毒感染</w:t>
      </w:r>
    </w:p>
    <w:p w:rsidR="00000000" w:rsidRDefault="00000000">
      <w:pPr>
        <w:spacing w:after="240" w:line="360" w:lineRule="exact"/>
        <w:ind w:firstLine="425"/>
      </w:pPr>
      <w:r>
        <w:t xml:space="preserve">139.  </w:t>
      </w:r>
      <w:r>
        <w:rPr>
          <w:rFonts w:hint="eastAsia"/>
        </w:rPr>
        <w:t>也门共和国存在一些艾滋病病毒病人，但关于这些病人数的统计数据不精确。卫生部的报告表明，病人数略多于</w:t>
      </w:r>
      <w:r>
        <w:t>200</w:t>
      </w:r>
      <w:r>
        <w:rPr>
          <w:rFonts w:hint="eastAsia"/>
        </w:rPr>
        <w:t>人，与地中海以东其他国家相比，病人数是非常少的。</w:t>
      </w:r>
    </w:p>
    <w:p w:rsidR="00000000" w:rsidRDefault="00000000">
      <w:pPr>
        <w:spacing w:after="240" w:line="360" w:lineRule="exact"/>
        <w:ind w:firstLine="425"/>
      </w:pPr>
      <w:r>
        <w:rPr>
          <w:rFonts w:hint="eastAsia"/>
        </w:rPr>
        <w:t>卫生部提供的信息指出，</w:t>
      </w:r>
      <w:r>
        <w:t>47%</w:t>
      </w:r>
      <w:r>
        <w:rPr>
          <w:rFonts w:hint="eastAsia"/>
        </w:rPr>
        <w:t>的感染者是外国人，另外</w:t>
      </w:r>
      <w:r>
        <w:t>53%</w:t>
      </w:r>
      <w:r>
        <w:rPr>
          <w:rFonts w:hint="eastAsia"/>
        </w:rPr>
        <w:t>是男子。妇女占感染总人数的</w:t>
      </w:r>
      <w:r>
        <w:t>26%</w:t>
      </w:r>
      <w:r>
        <w:rPr>
          <w:rFonts w:hint="eastAsia"/>
        </w:rPr>
        <w:t>，而且感染者中多数是有性活力者，即</w:t>
      </w:r>
      <w:r>
        <w:t>20</w:t>
      </w:r>
      <w:r>
        <w:rPr>
          <w:rFonts w:hint="eastAsia"/>
        </w:rPr>
        <w:t>至</w:t>
      </w:r>
      <w:r>
        <w:t>49</w:t>
      </w:r>
      <w:r>
        <w:rPr>
          <w:rFonts w:hint="eastAsia"/>
        </w:rPr>
        <w:t>岁。</w:t>
      </w:r>
    </w:p>
    <w:p w:rsidR="00000000" w:rsidRDefault="00000000">
      <w:pPr>
        <w:spacing w:after="240" w:line="360" w:lineRule="exact"/>
        <w:ind w:firstLine="425"/>
      </w:pPr>
      <w:r>
        <w:rPr>
          <w:rFonts w:hint="eastAsia"/>
        </w:rPr>
        <w:t>来自也门共和国</w:t>
      </w:r>
      <w:r>
        <w:t>6</w:t>
      </w:r>
      <w:r>
        <w:rPr>
          <w:rFonts w:hint="eastAsia"/>
        </w:rPr>
        <w:t>所医院记录的统计数据表明，受艾滋病病毒感染的人数</w:t>
      </w:r>
      <w:r>
        <w:t>1996/1997</w:t>
      </w:r>
      <w:r>
        <w:rPr>
          <w:rFonts w:hint="eastAsia"/>
        </w:rPr>
        <w:t>年度为</w:t>
      </w:r>
      <w:r>
        <w:t>13</w:t>
      </w:r>
      <w:r>
        <w:rPr>
          <w:rFonts w:hint="eastAsia"/>
        </w:rPr>
        <w:t>人，其中</w:t>
      </w:r>
      <w:r>
        <w:t>7</w:t>
      </w:r>
      <w:r>
        <w:rPr>
          <w:rFonts w:hint="eastAsia"/>
        </w:rPr>
        <w:t>人为男子，</w:t>
      </w:r>
      <w:r>
        <w:t>6</w:t>
      </w:r>
      <w:r>
        <w:rPr>
          <w:rFonts w:hint="eastAsia"/>
        </w:rPr>
        <w:t>名是妇女。</w:t>
      </w:r>
      <w:r>
        <w:t>6</w:t>
      </w:r>
      <w:r>
        <w:rPr>
          <w:rFonts w:hint="eastAsia"/>
        </w:rPr>
        <w:t>名妇女中两人不是也门人。</w:t>
      </w:r>
    </w:p>
    <w:p w:rsidR="00000000" w:rsidRDefault="00000000">
      <w:pPr>
        <w:spacing w:after="240" w:line="360" w:lineRule="exact"/>
        <w:jc w:val="center"/>
        <w:rPr>
          <w:rFonts w:ascii="SimHei" w:eastAsia="SimHei"/>
        </w:rPr>
      </w:pPr>
      <w:r>
        <w:rPr>
          <w:rFonts w:ascii="SimHei" w:eastAsia="SimHei" w:hint="eastAsia"/>
        </w:rPr>
        <w:t>图</w:t>
      </w:r>
      <w:r>
        <w:rPr>
          <w:rFonts w:ascii="SimHei" w:eastAsia="SimHei"/>
        </w:rPr>
        <w:t>(5)</w:t>
      </w:r>
      <w:r>
        <w:rPr>
          <w:rFonts w:ascii="SimHei" w:eastAsia="SimHei" w:hint="eastAsia"/>
        </w:rPr>
        <w:t>列示两年中</w:t>
      </w:r>
      <w:r>
        <w:rPr>
          <w:rFonts w:ascii="SimHei" w:eastAsia="SimHei"/>
        </w:rPr>
        <w:t>(1996</w:t>
      </w:r>
      <w:r>
        <w:rPr>
          <w:rFonts w:ascii="SimHei" w:eastAsia="SimHei" w:hint="eastAsia"/>
        </w:rPr>
        <w:t>—</w:t>
      </w:r>
      <w:r>
        <w:rPr>
          <w:rFonts w:ascii="SimHei" w:eastAsia="SimHei"/>
        </w:rPr>
        <w:t>1997</w:t>
      </w:r>
      <w:r>
        <w:rPr>
          <w:rFonts w:ascii="SimHei" w:eastAsia="SimHei" w:hint="eastAsia"/>
        </w:rPr>
        <w:t>年</w:t>
      </w:r>
      <w:r>
        <w:rPr>
          <w:rFonts w:ascii="SimHei" w:eastAsia="SimHei"/>
        </w:rPr>
        <w:t>)</w:t>
      </w:r>
      <w:r>
        <w:rPr>
          <w:rFonts w:ascii="SimHei" w:eastAsia="SimHei" w:hint="eastAsia"/>
        </w:rPr>
        <w:t>具有同特定健康危险有关的若干特性的男女人口比例</w:t>
      </w:r>
    </w:p>
    <w:p w:rsidR="00000000" w:rsidRDefault="00000000">
      <w:pPr>
        <w:spacing w:after="240" w:line="360" w:lineRule="exact"/>
        <w:ind w:firstLine="425"/>
      </w:pPr>
      <w:r>
        <w:rPr>
          <w:noProof/>
        </w:rPr>
        <w:pict>
          <v:rect id="_x0000_s1030" style="position:absolute;left:0;text-align:left;margin-left:47.95pt;margin-top:3.9pt;width:395.9pt;height:114.7pt;z-index:5" o:allowincell="f" stroked="f" strokeweight="4pt">
            <v:textbox inset="1pt,1pt,1pt,1pt">
              <w:txbxContent>
                <w:p w:rsidR="00000000" w:rsidRDefault="00000000">
                  <w:r>
                    <w:pict>
                      <v:shape id="_x0000_i1030" type="#_x0000_t75" style="width:393.75pt;height:112.5pt">
                        <v:imagedata r:id="rId13" o:title=""/>
                      </v:shape>
                    </w:pict>
                  </w:r>
                </w:p>
              </w:txbxContent>
            </v:textbox>
          </v:rect>
        </w:pict>
      </w: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r>
        <w:rPr>
          <w:rFonts w:hint="eastAsia"/>
        </w:rPr>
        <w:t>感染艾滋病的男女得不到保健服务和心理保健服务，必须向此类病人提供这些服务，帮助他们缓解由于获悉感染受到的冲击而经受的健康问题和心理痛苦。全国艾滋病防治项目实施了关于这种疾病对人的危害的认识提高方案，方式有在各种新闻媒体上和其他有关协会中实施讨论、专题讨论会和讲习班方案，这种协会例如也门家庭关怀协会，它在社区成员中提高对这种疾病的损害和危害的认识和开展保健教育中发挥作用。</w:t>
      </w:r>
    </w:p>
    <w:p w:rsidR="00000000" w:rsidRDefault="00000000">
      <w:pPr>
        <w:spacing w:after="240" w:line="360" w:lineRule="exact"/>
        <w:ind w:firstLine="425"/>
      </w:pPr>
      <w:r>
        <w:rPr>
          <w:rFonts w:hint="eastAsia"/>
        </w:rPr>
        <w:t>但是，由于社会上文盲率较高，对于这种疾病的严重性及其产生的健康、社会、经济和心理影响缺乏卫生知识，这些提高认识的方案是不充分和无效的，因此需要有关机构直接介入，向这些病人介绍各种服务，并向他们提供各类帮助。</w:t>
      </w:r>
    </w:p>
    <w:p w:rsidR="00000000" w:rsidRDefault="00000000">
      <w:pPr>
        <w:spacing w:after="240" w:line="360" w:lineRule="exact"/>
        <w:jc w:val="left"/>
        <w:rPr>
          <w:rFonts w:ascii="SimHei" w:eastAsia="SimHei"/>
        </w:rPr>
      </w:pPr>
      <w:r>
        <w:rPr>
          <w:rFonts w:ascii="SimHei" w:eastAsia="SimHei" w:hint="eastAsia"/>
        </w:rPr>
        <w:t>患有乳腺癌和子宫癌的妇女的保健：</w:t>
      </w:r>
    </w:p>
    <w:p w:rsidR="00000000" w:rsidRDefault="00000000">
      <w:pPr>
        <w:spacing w:after="240" w:line="360" w:lineRule="exact"/>
        <w:ind w:firstLine="425"/>
      </w:pPr>
      <w:r>
        <w:t xml:space="preserve">140.  </w:t>
      </w:r>
      <w:r>
        <w:rPr>
          <w:rFonts w:hint="eastAsia"/>
        </w:rPr>
        <w:t>对于如何向患有乳腺癌和子宫癌的妇女提供保健服务，国家没有明确的战略和计划。处理这种病人的方式与处理其他癌症患者的方式没有什么不同。因此，受到此类癌症威胁或患有此类疾病的妇女得不到适当的医疗和康复服务，以使她们能够应对这些疾病引起的健康和心理问题。</w:t>
      </w:r>
    </w:p>
    <w:p w:rsidR="00000000" w:rsidRDefault="00000000">
      <w:pPr>
        <w:spacing w:after="240" w:line="360" w:lineRule="exact"/>
        <w:ind w:firstLine="425"/>
      </w:pPr>
      <w:r>
        <w:rPr>
          <w:rFonts w:hint="eastAsia"/>
        </w:rPr>
        <w:t>这些慢性病的治疗和定期体检的费用高昂，由于缺乏专门进行外科干预的国立医院，因此通常情况下加速患病妇女的死亡。关于放射治疗，只有国外才能进行。</w:t>
      </w:r>
    </w:p>
    <w:p w:rsidR="00000000" w:rsidRDefault="00000000">
      <w:pPr>
        <w:spacing w:after="240" w:line="360" w:lineRule="exact"/>
        <w:ind w:firstLine="425"/>
      </w:pPr>
      <w:r>
        <w:rPr>
          <w:rFonts w:hint="eastAsia"/>
        </w:rPr>
        <w:t>尽管病例数增加，但没有一个国家中心负责记录有患此类疾病危险或患有此类疾病人数的统计数据和指标，这使得难以采取恰当的补救措施和程序来处理这些问题。为提高这些疾病的服务质量，应当由全国卫生机构进行的临床和医疗研究提供数据和信息。</w:t>
      </w:r>
    </w:p>
    <w:p w:rsidR="00000000" w:rsidRDefault="00000000">
      <w:pPr>
        <w:spacing w:after="240" w:line="360" w:lineRule="exact"/>
        <w:ind w:firstLine="425"/>
      </w:pPr>
      <w:r>
        <w:rPr>
          <w:rFonts w:hint="eastAsia"/>
        </w:rPr>
        <w:t>不过，有些自我倡议已由全国癌症防治组织提出，该组织于</w:t>
      </w:r>
      <w:r>
        <w:t>6</w:t>
      </w:r>
      <w:r>
        <w:rPr>
          <w:rFonts w:hint="eastAsia"/>
        </w:rPr>
        <w:t>年前建立，负责照顾两性癌症病人，特别是女病人。这个组织在防治癌症特别是乳腺癌和子宫癌领域开始执行提高认识和教育方案，并向这些病人提供某些财政、医疗、保健和社会照顾服务，以求支助官方为癌症病人所作的有限努力，官方向数目有限的病人出国治疗提供了财政援助。</w:t>
      </w:r>
    </w:p>
    <w:p w:rsidR="00000000" w:rsidRDefault="00000000">
      <w:pPr>
        <w:spacing w:after="240" w:line="360" w:lineRule="exact"/>
        <w:ind w:firstLine="425"/>
      </w:pPr>
      <w:r>
        <w:rPr>
          <w:rFonts w:hint="eastAsia"/>
        </w:rPr>
        <w:t>所有上述解释是在提请卫生机构的有关部门注意，必须通过建立一个全国性的治疗癌症病人的国家中心，由政府给予财政和技术上的支助，向乳腺癌和子宫癌患者提供服务并提高服务质量，因这两类癌症给病人、她的家庭和社区造成严重的社会、健康和心理影响。</w:t>
      </w:r>
    </w:p>
    <w:p w:rsidR="00000000" w:rsidRDefault="00000000">
      <w:pPr>
        <w:spacing w:line="240" w:lineRule="auto"/>
        <w:jc w:val="center"/>
        <w:rPr>
          <w:rFonts w:ascii="SimHei" w:eastAsia="SimHei"/>
          <w:sz w:val="28"/>
        </w:rPr>
      </w:pPr>
      <w:r>
        <w:rPr>
          <w:rFonts w:ascii="SimHei" w:eastAsia="SimHei" w:hint="eastAsia"/>
          <w:sz w:val="28"/>
        </w:rPr>
        <w:t>第</w:t>
      </w:r>
      <w:r>
        <w:rPr>
          <w:rFonts w:ascii="SimHei" w:eastAsia="SimHei"/>
          <w:sz w:val="28"/>
        </w:rPr>
        <w:t>13</w:t>
      </w:r>
      <w:r>
        <w:rPr>
          <w:rFonts w:ascii="SimHei" w:eastAsia="SimHei" w:hint="eastAsia"/>
          <w:sz w:val="28"/>
        </w:rPr>
        <w:t>条</w:t>
      </w:r>
    </w:p>
    <w:p w:rsidR="00000000" w:rsidRDefault="00000000">
      <w:pPr>
        <w:spacing w:after="240" w:line="240" w:lineRule="auto"/>
        <w:jc w:val="center"/>
        <w:rPr>
          <w:rFonts w:ascii="SimHei" w:eastAsia="SimHei"/>
          <w:sz w:val="28"/>
        </w:rPr>
      </w:pPr>
      <w:r>
        <w:rPr>
          <w:rFonts w:ascii="SimHei" w:eastAsia="SimHei" w:hint="eastAsia"/>
          <w:sz w:val="28"/>
        </w:rPr>
        <w:t>经济和社会生活</w:t>
      </w:r>
    </w:p>
    <w:p w:rsidR="00000000" w:rsidRDefault="00000000">
      <w:pPr>
        <w:spacing w:after="240" w:line="360" w:lineRule="exact"/>
        <w:ind w:firstLine="425"/>
      </w:pPr>
      <w:r>
        <w:t xml:space="preserve">141.  </w:t>
      </w:r>
      <w:r>
        <w:rPr>
          <w:rFonts w:hint="eastAsia"/>
        </w:rPr>
        <w:t>也门政府在其</w:t>
      </w:r>
      <w:r>
        <w:t>1998</w:t>
      </w:r>
      <w:r>
        <w:rPr>
          <w:rFonts w:hint="eastAsia"/>
        </w:rPr>
        <w:t>年提交议会的总方案中对妇女和贫穷家庭的状况表示关切。该方案符合国家在经济和财政改革的框架内减轻贫困和尽量缩小其社会和经济影响的目标和政策，并且强调发展人力资源，使妇女融入发展进程和促进她们参与公共生活。</w:t>
      </w:r>
    </w:p>
    <w:p w:rsidR="00000000" w:rsidRDefault="00000000">
      <w:pPr>
        <w:spacing w:after="240" w:line="360" w:lineRule="exact"/>
        <w:ind w:firstLine="425"/>
      </w:pPr>
      <w:r>
        <w:rPr>
          <w:rFonts w:hint="eastAsia"/>
        </w:rPr>
        <w:t>将促进和扩大社会保障网络活动的目标放在优先位置，特别是帮助收入有限的社会阶层。政府方案的基本取向之一是重点抓社会保障网络，其目标是减轻改革方案对收入有限的贫穷社会阶层和失业阶层的负面影响。</w:t>
      </w:r>
    </w:p>
    <w:p w:rsidR="00000000" w:rsidRDefault="00000000">
      <w:pPr>
        <w:spacing w:after="240" w:line="360" w:lineRule="exact"/>
        <w:ind w:firstLine="425"/>
      </w:pPr>
      <w:r>
        <w:rPr>
          <w:rFonts w:hint="eastAsia"/>
        </w:rPr>
        <w:t>国家还专注于促进和扩大社会保护系统和社会保障，例如少年犯机构和残疾人机构、老年人中心和贫困妇女职业资格取得中心，其途径是提高它们的容纳能力，建设新的机构，或是使它们的活动多样化和提高它们的服务质量。</w:t>
      </w:r>
    </w:p>
    <w:p w:rsidR="00000000" w:rsidRDefault="00000000">
      <w:pPr>
        <w:spacing w:after="240" w:line="360" w:lineRule="exact"/>
        <w:ind w:firstLine="425"/>
      </w:pPr>
      <w:r>
        <w:rPr>
          <w:rFonts w:hint="eastAsia"/>
        </w:rPr>
        <w:t>采纳的这些政策和方案全都提供各种形式的家庭福利，这些福利是针对妇女和家庭的，以求向它们提供适当的社会保护。</w:t>
      </w:r>
    </w:p>
    <w:p w:rsidR="00000000" w:rsidRDefault="00000000">
      <w:pPr>
        <w:spacing w:after="240" w:line="360" w:lineRule="exact"/>
        <w:ind w:firstLine="425"/>
      </w:pPr>
      <w:r>
        <w:rPr>
          <w:rFonts w:hint="eastAsia"/>
        </w:rPr>
        <w:t>另外，政府还通过有关的机构向妇女提供各种机会，以便获得与男子所获相同的家庭福利和贷款。为确认男女在这个领域的平等，</w:t>
      </w:r>
      <w:r>
        <w:t>1996</w:t>
      </w:r>
      <w:r>
        <w:rPr>
          <w:rFonts w:hint="eastAsia"/>
        </w:rPr>
        <w:t>年《第</w:t>
      </w:r>
      <w:r>
        <w:t>31</w:t>
      </w:r>
      <w:r>
        <w:rPr>
          <w:rFonts w:hint="eastAsia"/>
        </w:rPr>
        <w:t>号法》扩大了社会照顾所包括的类别以便受益于本法的规定。它认定了得到社会照顾服务的社会类别，如孤儿和穷人。它向供养者长期不在或失去的妇女、囚犯家庭和暂时或永远残疾的人提供《社会照顾法》规定给予的服务。</w:t>
      </w:r>
    </w:p>
    <w:p w:rsidR="00000000" w:rsidRDefault="00000000">
      <w:pPr>
        <w:spacing w:after="240" w:line="360" w:lineRule="exact"/>
        <w:ind w:firstLine="425"/>
      </w:pPr>
      <w:r>
        <w:rPr>
          <w:rFonts w:hint="eastAsia"/>
        </w:rPr>
        <w:t>包括在社会照顾范围内的各类人员有男女双方。向本法规定适用的情况提供现金或实物社会援助。该法将“无供养者的妇女”界定为其丈夫死亡或已与她离婚的所有妇女和</w:t>
      </w:r>
      <w:r>
        <w:t>30</w:t>
      </w:r>
      <w:r>
        <w:rPr>
          <w:rFonts w:hint="eastAsia"/>
        </w:rPr>
        <w:t>岁以上未婚的妇女，而不管有无子女。所有这些情况的条件是此种妇女不能工作和无固定收入或任何其他能够照顾她的法定供养者。</w:t>
      </w:r>
    </w:p>
    <w:p w:rsidR="00000000" w:rsidRDefault="00000000">
      <w:pPr>
        <w:spacing w:after="240" w:line="360" w:lineRule="exact"/>
        <w:ind w:firstLine="425"/>
      </w:pPr>
      <w:r>
        <w:rPr>
          <w:rFonts w:hint="eastAsia"/>
        </w:rPr>
        <w:t>本法通过下列机制实施：</w:t>
      </w:r>
    </w:p>
    <w:p w:rsidR="00000000" w:rsidRDefault="00000000">
      <w:pPr>
        <w:spacing w:after="240" w:line="360" w:lineRule="exact"/>
        <w:rPr>
          <w:rFonts w:ascii="SimHei" w:eastAsia="SimHei"/>
        </w:rPr>
      </w:pPr>
      <w:r>
        <w:rPr>
          <w:rFonts w:ascii="SimHei" w:eastAsia="SimHei" w:hint="eastAsia"/>
        </w:rPr>
        <w:t>社会保险网络方案：</w:t>
      </w:r>
    </w:p>
    <w:p w:rsidR="00000000" w:rsidRDefault="00000000">
      <w:pPr>
        <w:spacing w:after="240" w:line="360" w:lineRule="exact"/>
        <w:ind w:firstLine="425"/>
      </w:pPr>
      <w:r>
        <w:t xml:space="preserve">142.  </w:t>
      </w:r>
      <w:r>
        <w:rPr>
          <w:rFonts w:hint="eastAsia"/>
        </w:rPr>
        <w:t>属于政府最重要的机制之一，国家特别注意此类机制，向家庭提供社会保护和福利，以便应付经济改革方案的影响，以及应对日益加剧的贫困造成的影响。为此，政府发动一系列适当的行动和步骤，在经济、财政和行政改革第二阶段的框架内立即建立这个网络，并使它具有社会性。本网络是旨在实现下列目标：</w:t>
      </w:r>
    </w:p>
    <w:p w:rsidR="00000000" w:rsidRDefault="00000000">
      <w:pPr>
        <w:spacing w:after="240" w:line="360" w:lineRule="exact"/>
        <w:ind w:firstLine="425"/>
      </w:pPr>
      <w:r>
        <w:t xml:space="preserve">—  </w:t>
      </w:r>
      <w:r>
        <w:rPr>
          <w:rFonts w:hint="eastAsia"/>
        </w:rPr>
        <w:t>不分男女同样提供物质和生活费用援助以减轻穷人和收入有限人员的负担；</w:t>
      </w:r>
    </w:p>
    <w:p w:rsidR="00000000" w:rsidRDefault="00000000">
      <w:pPr>
        <w:spacing w:after="240" w:line="360" w:lineRule="exact"/>
        <w:ind w:firstLine="425"/>
      </w:pPr>
      <w:r>
        <w:t xml:space="preserve">—  </w:t>
      </w:r>
      <w:r>
        <w:rPr>
          <w:rFonts w:hint="eastAsia"/>
        </w:rPr>
        <w:t>为失业人员和为两性有工作能力的人寻求工作机会，不加歧视；</w:t>
      </w:r>
    </w:p>
    <w:p w:rsidR="00000000" w:rsidRDefault="00000000">
      <w:pPr>
        <w:spacing w:after="240" w:line="360" w:lineRule="exact"/>
        <w:ind w:firstLine="425"/>
      </w:pPr>
      <w:r>
        <w:t xml:space="preserve">—  </w:t>
      </w:r>
      <w:r>
        <w:rPr>
          <w:rFonts w:hint="eastAsia"/>
        </w:rPr>
        <w:t>提高民间社会机构的民众参与程度以便实现社会和经济发展方案的一体化；</w:t>
      </w:r>
    </w:p>
    <w:p w:rsidR="00000000" w:rsidRDefault="00000000">
      <w:pPr>
        <w:spacing w:after="240" w:line="360" w:lineRule="exact"/>
        <w:ind w:firstLine="425"/>
      </w:pPr>
      <w:r>
        <w:t xml:space="preserve">—  </w:t>
      </w:r>
      <w:r>
        <w:rPr>
          <w:rFonts w:hint="eastAsia"/>
        </w:rPr>
        <w:t>通过服务方案和资源的多样化和质量提高以加强社会一体化方针。</w:t>
      </w:r>
    </w:p>
    <w:p w:rsidR="00000000" w:rsidRDefault="00000000">
      <w:pPr>
        <w:spacing w:after="240" w:line="360" w:lineRule="exact"/>
        <w:ind w:firstLine="425"/>
      </w:pPr>
      <w:r>
        <w:rPr>
          <w:rFonts w:hint="eastAsia"/>
        </w:rPr>
        <w:t>还建立了其他机制以增强本网络的各种方案，例如：</w:t>
      </w:r>
    </w:p>
    <w:p w:rsidR="00000000" w:rsidRDefault="00000000">
      <w:pPr>
        <w:spacing w:after="240" w:line="360" w:lineRule="exact"/>
        <w:rPr>
          <w:rFonts w:ascii="SimHei" w:eastAsia="SimHei"/>
        </w:rPr>
      </w:pPr>
      <w:r>
        <w:rPr>
          <w:rFonts w:ascii="SimHei" w:eastAsia="SimHei" w:hint="eastAsia"/>
        </w:rPr>
        <w:t>社会福利基金：</w:t>
      </w:r>
    </w:p>
    <w:p w:rsidR="00000000" w:rsidRDefault="00000000">
      <w:pPr>
        <w:spacing w:after="240" w:line="360" w:lineRule="exact"/>
        <w:ind w:firstLine="425"/>
      </w:pPr>
      <w:r>
        <w:t xml:space="preserve">143.  </w:t>
      </w:r>
      <w:r>
        <w:rPr>
          <w:rFonts w:hint="eastAsia"/>
        </w:rPr>
        <w:t>本基金通过</w:t>
      </w:r>
      <w:r>
        <w:t>1996</w:t>
      </w:r>
      <w:r>
        <w:rPr>
          <w:rFonts w:hint="eastAsia"/>
        </w:rPr>
        <w:t>年《第</w:t>
      </w:r>
      <w:r>
        <w:t>31</w:t>
      </w:r>
      <w:r>
        <w:rPr>
          <w:rFonts w:hint="eastAsia"/>
        </w:rPr>
        <w:t>号法》建立，并在</w:t>
      </w:r>
      <w:r>
        <w:t>1999</w:t>
      </w:r>
      <w:r>
        <w:rPr>
          <w:rFonts w:hint="eastAsia"/>
        </w:rPr>
        <w:t>年《第</w:t>
      </w:r>
      <w:r>
        <w:t>17</w:t>
      </w:r>
      <w:r>
        <w:rPr>
          <w:rFonts w:hint="eastAsia"/>
        </w:rPr>
        <w:t>号法》中作了修正，以向社会的贫困阶层提供直接现金援助。国家</w:t>
      </w:r>
      <w:r>
        <w:t>1998</w:t>
      </w:r>
      <w:r>
        <w:rPr>
          <w:rFonts w:hint="eastAsia"/>
        </w:rPr>
        <w:t>年拨款</w:t>
      </w:r>
      <w:r>
        <w:t>45</w:t>
      </w:r>
      <w:r>
        <w:rPr>
          <w:rFonts w:hint="eastAsia"/>
        </w:rPr>
        <w:t>亿也门里亚尔，到</w:t>
      </w:r>
      <w:r>
        <w:t>1998</w:t>
      </w:r>
      <w:r>
        <w:rPr>
          <w:rFonts w:hint="eastAsia"/>
        </w:rPr>
        <w:t>年年底，可望有</w:t>
      </w:r>
      <w:r>
        <w:t>25</w:t>
      </w:r>
      <w:r>
        <w:rPr>
          <w:rFonts w:hint="eastAsia"/>
        </w:rPr>
        <w:t>万人从中受益。</w:t>
      </w:r>
    </w:p>
    <w:p w:rsidR="00000000" w:rsidRDefault="00000000">
      <w:pPr>
        <w:spacing w:after="240" w:line="360" w:lineRule="exact"/>
        <w:rPr>
          <w:rFonts w:ascii="SimHei" w:eastAsia="SimHei"/>
        </w:rPr>
      </w:pPr>
      <w:r>
        <w:rPr>
          <w:rFonts w:ascii="SimHei" w:eastAsia="SimHei" w:hint="eastAsia"/>
        </w:rPr>
        <w:t>公共工程项目：</w:t>
      </w:r>
    </w:p>
    <w:p w:rsidR="00000000" w:rsidRDefault="00000000">
      <w:pPr>
        <w:spacing w:after="240" w:line="360" w:lineRule="exact"/>
        <w:ind w:firstLine="425"/>
      </w:pPr>
      <w:r>
        <w:t xml:space="preserve">144.  </w:t>
      </w:r>
      <w:r>
        <w:rPr>
          <w:rFonts w:hint="eastAsia"/>
        </w:rPr>
        <w:t>该项目通过</w:t>
      </w:r>
      <w:r>
        <w:t>1996</w:t>
      </w:r>
      <w:r>
        <w:rPr>
          <w:rFonts w:hint="eastAsia"/>
        </w:rPr>
        <w:t>年《第</w:t>
      </w:r>
      <w:r>
        <w:t>159</w:t>
      </w:r>
      <w:r>
        <w:rPr>
          <w:rFonts w:hint="eastAsia"/>
        </w:rPr>
        <w:t>号部长会议令》建立。它是国家同世界银行和国际开发协会</w:t>
      </w:r>
      <w:r>
        <w:t>(</w:t>
      </w:r>
      <w:r>
        <w:rPr>
          <w:rFonts w:hint="eastAsia"/>
        </w:rPr>
        <w:t>开发协会</w:t>
      </w:r>
      <w:r>
        <w:t>)</w:t>
      </w:r>
      <w:r>
        <w:rPr>
          <w:rFonts w:hint="eastAsia"/>
        </w:rPr>
        <w:t>合作采纳的社会保障网络的组成部分之一。</w:t>
      </w:r>
    </w:p>
    <w:p w:rsidR="00000000" w:rsidRDefault="00000000">
      <w:pPr>
        <w:spacing w:after="240" w:line="360" w:lineRule="exact"/>
        <w:ind w:firstLine="425"/>
      </w:pPr>
      <w:r>
        <w:rPr>
          <w:rFonts w:hint="eastAsia"/>
        </w:rPr>
        <w:t>项目旨在实现下列目标：</w:t>
      </w:r>
    </w:p>
    <w:p w:rsidR="00000000" w:rsidRDefault="00000000">
      <w:pPr>
        <w:spacing w:after="240" w:line="360" w:lineRule="exact"/>
        <w:ind w:firstLine="425"/>
      </w:pPr>
      <w:r>
        <w:t xml:space="preserve">—  </w:t>
      </w:r>
      <w:r>
        <w:rPr>
          <w:rFonts w:hint="eastAsia"/>
        </w:rPr>
        <w:t>为男女双方提供就业机会；</w:t>
      </w:r>
    </w:p>
    <w:p w:rsidR="00000000" w:rsidRDefault="00000000">
      <w:pPr>
        <w:spacing w:after="240" w:line="360" w:lineRule="exact"/>
        <w:ind w:firstLine="425"/>
      </w:pPr>
      <w:r>
        <w:t xml:space="preserve">—  </w:t>
      </w:r>
      <w:r>
        <w:rPr>
          <w:rFonts w:hint="eastAsia"/>
        </w:rPr>
        <w:t>普遍促进卫生和环境状况，特别是最贫困地区的状况；</w:t>
      </w:r>
    </w:p>
    <w:p w:rsidR="00000000" w:rsidRDefault="00000000">
      <w:pPr>
        <w:spacing w:after="240" w:line="360" w:lineRule="exact"/>
        <w:ind w:firstLine="425"/>
      </w:pPr>
      <w:r>
        <w:t xml:space="preserve">—  </w:t>
      </w:r>
      <w:r>
        <w:rPr>
          <w:rFonts w:hint="eastAsia"/>
        </w:rPr>
        <w:t>提高社区参与重建项目规划执行的程度。</w:t>
      </w:r>
    </w:p>
    <w:p w:rsidR="00000000" w:rsidRDefault="00000000">
      <w:pPr>
        <w:spacing w:after="240" w:line="360" w:lineRule="exact"/>
        <w:rPr>
          <w:rFonts w:ascii="SimHei" w:eastAsia="SimHei"/>
        </w:rPr>
      </w:pPr>
      <w:r>
        <w:rPr>
          <w:rFonts w:ascii="SimHei" w:eastAsia="SimHei" w:hint="eastAsia"/>
        </w:rPr>
        <w:t>全国生产家庭方案：</w:t>
      </w:r>
    </w:p>
    <w:p w:rsidR="00000000" w:rsidRDefault="00000000">
      <w:pPr>
        <w:spacing w:after="240" w:line="360" w:lineRule="exact"/>
        <w:ind w:firstLine="425"/>
      </w:pPr>
      <w:r>
        <w:t xml:space="preserve">145.  </w:t>
      </w:r>
      <w:r>
        <w:rPr>
          <w:rFonts w:hint="eastAsia"/>
        </w:rPr>
        <w:t>本方案通过关心妇女和家庭问题的国际、区域和当地组织确立，以便使其参与经济和社会发展进程。</w:t>
      </w:r>
      <w:r>
        <w:t>1988</w:t>
      </w:r>
      <w:r>
        <w:rPr>
          <w:rFonts w:hint="eastAsia"/>
        </w:rPr>
        <w:t>年就该方案的建立发布了一项法令，规定该方案由保险和社会福利部监管。</w:t>
      </w:r>
    </w:p>
    <w:p w:rsidR="00000000" w:rsidRDefault="00000000">
      <w:pPr>
        <w:spacing w:after="240" w:line="360" w:lineRule="exact"/>
        <w:rPr>
          <w:rFonts w:ascii="SimHei" w:eastAsia="SimHei"/>
        </w:rPr>
      </w:pPr>
      <w:r>
        <w:rPr>
          <w:rFonts w:ascii="SimHei" w:eastAsia="SimHei" w:hint="eastAsia"/>
        </w:rPr>
        <w:t>全国减轻贫困和提供工作机会项目方案：</w:t>
      </w:r>
    </w:p>
    <w:p w:rsidR="00000000" w:rsidRDefault="00000000">
      <w:pPr>
        <w:spacing w:after="240" w:line="360" w:lineRule="exact"/>
        <w:ind w:firstLine="425"/>
      </w:pPr>
      <w:r>
        <w:t xml:space="preserve">146.  </w:t>
      </w:r>
      <w:r>
        <w:rPr>
          <w:rFonts w:hint="eastAsia"/>
        </w:rPr>
        <w:t>在发布</w:t>
      </w:r>
      <w:r>
        <w:t>1998</w:t>
      </w:r>
      <w:r>
        <w:rPr>
          <w:rFonts w:hint="eastAsia"/>
        </w:rPr>
        <w:t>年《第</w:t>
      </w:r>
      <w:r>
        <w:t>168</w:t>
      </w:r>
      <w:r>
        <w:rPr>
          <w:rFonts w:hint="eastAsia"/>
        </w:rPr>
        <w:t>号部长会议令》后于</w:t>
      </w:r>
      <w:r>
        <w:t>1998</w:t>
      </w:r>
      <w:r>
        <w:rPr>
          <w:rFonts w:hint="eastAsia"/>
        </w:rPr>
        <w:t>年</w:t>
      </w:r>
      <w:r>
        <w:t>6</w:t>
      </w:r>
      <w:r>
        <w:rPr>
          <w:rFonts w:hint="eastAsia"/>
        </w:rPr>
        <w:t>月开始执行这个项目。本项目的费用为</w:t>
      </w:r>
      <w:r>
        <w:t>4000</w:t>
      </w:r>
      <w:r>
        <w:rPr>
          <w:rFonts w:hint="eastAsia"/>
        </w:rPr>
        <w:t>万美元，由开发计划署及其专门组织供资。</w:t>
      </w:r>
    </w:p>
    <w:p w:rsidR="00000000" w:rsidRDefault="00000000">
      <w:pPr>
        <w:spacing w:after="240" w:line="360" w:lineRule="exact"/>
        <w:ind w:firstLine="425"/>
      </w:pPr>
      <w:r>
        <w:rPr>
          <w:rFonts w:hint="eastAsia"/>
        </w:rPr>
        <w:t>本项目旨在促进社会照顾、教育、职业培训、生产家庭、农村和人力开发服务。</w:t>
      </w:r>
    </w:p>
    <w:p w:rsidR="00000000" w:rsidRDefault="00000000">
      <w:pPr>
        <w:spacing w:after="240" w:line="360" w:lineRule="exact"/>
        <w:rPr>
          <w:rFonts w:ascii="SimHei" w:eastAsia="SimHei"/>
        </w:rPr>
      </w:pPr>
      <w:r>
        <w:rPr>
          <w:rFonts w:ascii="SimHei" w:eastAsia="SimHei" w:hint="eastAsia"/>
        </w:rPr>
        <w:t>小企业发展股：</w:t>
      </w:r>
    </w:p>
    <w:p w:rsidR="00000000" w:rsidRDefault="00000000">
      <w:pPr>
        <w:spacing w:after="240" w:line="360" w:lineRule="exact"/>
        <w:ind w:firstLine="425"/>
      </w:pPr>
      <w:r>
        <w:t xml:space="preserve">147.  </w:t>
      </w:r>
      <w:r>
        <w:rPr>
          <w:rFonts w:hint="eastAsia"/>
        </w:rPr>
        <w:t>成立该股是为了参与贷款领域，它由工业银行监管，并与荷兰项目和联合国促进资本组织合作。过去数年中该股的外国援助捐款总额为</w:t>
      </w:r>
      <w:r>
        <w:t>500</w:t>
      </w:r>
      <w:r>
        <w:rPr>
          <w:rFonts w:hint="eastAsia"/>
        </w:rPr>
        <w:t>万也门里亚尔，也门政府捐款估计为</w:t>
      </w:r>
      <w:r>
        <w:t>600</w:t>
      </w:r>
      <w:r>
        <w:rPr>
          <w:rFonts w:hint="eastAsia"/>
        </w:rPr>
        <w:t>万也门里亚尔。该股向社会贫困阶层户主提供软贷款以建立小型创收企业。对妇女的放款比例为总放款的</w:t>
      </w:r>
      <w:r>
        <w:t>48%</w:t>
      </w:r>
      <w:r>
        <w:rPr>
          <w:rFonts w:hint="eastAsia"/>
        </w:rPr>
        <w:t>。</w:t>
      </w:r>
    </w:p>
    <w:p w:rsidR="00000000" w:rsidRDefault="00000000">
      <w:pPr>
        <w:spacing w:after="240" w:line="360" w:lineRule="exact"/>
        <w:ind w:firstLine="425"/>
        <w:rPr>
          <w:rFonts w:ascii="SimSun"/>
        </w:rPr>
      </w:pPr>
      <w:r>
        <w:rPr>
          <w:rFonts w:ascii="SimSun" w:hint="eastAsia"/>
        </w:rPr>
        <w:t>该股旨在实现下列目的：</w:t>
      </w:r>
    </w:p>
    <w:p w:rsidR="00000000" w:rsidRDefault="00000000">
      <w:pPr>
        <w:spacing w:after="240" w:line="360" w:lineRule="exact"/>
        <w:ind w:firstLine="425"/>
      </w:pPr>
      <w:r>
        <w:t xml:space="preserve">—  </w:t>
      </w:r>
      <w:r>
        <w:rPr>
          <w:rFonts w:hint="eastAsia"/>
        </w:rPr>
        <w:t>向收入有限的贫困家庭、大学、中小学、研究所和职业培训中心提供放款服务。</w:t>
      </w:r>
    </w:p>
    <w:p w:rsidR="00000000" w:rsidRDefault="00000000">
      <w:pPr>
        <w:spacing w:after="240" w:line="360" w:lineRule="exact"/>
        <w:rPr>
          <w:rFonts w:ascii="SimHei" w:eastAsia="SimHei"/>
        </w:rPr>
      </w:pPr>
      <w:r>
        <w:rPr>
          <w:rFonts w:ascii="SimHei" w:eastAsia="SimHei" w:hint="eastAsia"/>
        </w:rPr>
        <w:t>提高工作效率项目：</w:t>
      </w:r>
    </w:p>
    <w:p w:rsidR="00000000" w:rsidRDefault="00000000">
      <w:pPr>
        <w:spacing w:after="240" w:line="360" w:lineRule="exact"/>
        <w:ind w:firstLine="425"/>
      </w:pPr>
      <w:r>
        <w:t xml:space="preserve">148.  </w:t>
      </w:r>
      <w:r>
        <w:rPr>
          <w:rFonts w:hint="eastAsia"/>
        </w:rPr>
        <w:t>本项目由德国技术合作署执行。它类似于小企业支助项目。</w:t>
      </w:r>
    </w:p>
    <w:p w:rsidR="00000000" w:rsidRDefault="00000000">
      <w:pPr>
        <w:spacing w:after="240" w:line="360" w:lineRule="exact"/>
        <w:ind w:firstLine="425"/>
      </w:pPr>
      <w:r>
        <w:rPr>
          <w:rFonts w:hint="eastAsia"/>
        </w:rPr>
        <w:t>项目旨在实现下列目标：</w:t>
      </w:r>
    </w:p>
    <w:p w:rsidR="00000000" w:rsidRDefault="00000000">
      <w:pPr>
        <w:spacing w:after="240" w:line="360" w:lineRule="exact"/>
        <w:ind w:firstLine="425"/>
      </w:pPr>
      <w:r>
        <w:t xml:space="preserve">—  </w:t>
      </w:r>
      <w:r>
        <w:rPr>
          <w:rFonts w:hint="eastAsia"/>
        </w:rPr>
        <w:t>参与经济和社会发展；</w:t>
      </w:r>
    </w:p>
    <w:p w:rsidR="00000000" w:rsidRDefault="00000000">
      <w:pPr>
        <w:spacing w:after="240" w:line="360" w:lineRule="exact"/>
        <w:ind w:firstLine="425"/>
      </w:pPr>
      <w:r>
        <w:t xml:space="preserve">—  </w:t>
      </w:r>
      <w:r>
        <w:rPr>
          <w:rFonts w:hint="eastAsia"/>
        </w:rPr>
        <w:t>提高现有小企业劳动生产率和素质及向它们提供咨询服务。</w:t>
      </w:r>
    </w:p>
    <w:p w:rsidR="00000000" w:rsidRDefault="00000000">
      <w:pPr>
        <w:spacing w:after="240" w:line="360" w:lineRule="exact"/>
        <w:rPr>
          <w:rFonts w:ascii="SimHei" w:eastAsia="SimHei"/>
        </w:rPr>
      </w:pPr>
      <w:r>
        <w:rPr>
          <w:rFonts w:ascii="SimHei" w:eastAsia="SimHei" w:hint="eastAsia"/>
        </w:rPr>
        <w:t>社会发展基金：</w:t>
      </w:r>
    </w:p>
    <w:p w:rsidR="00000000" w:rsidRDefault="00000000">
      <w:pPr>
        <w:spacing w:after="240" w:line="360" w:lineRule="exact"/>
        <w:ind w:firstLine="425"/>
      </w:pPr>
      <w:r>
        <w:t xml:space="preserve">149.  </w:t>
      </w:r>
      <w:r>
        <w:rPr>
          <w:rFonts w:hint="eastAsia"/>
        </w:rPr>
        <w:t>本基金通过认定男女受益人和向他们提供建立小企业所需的贷款服务于贫困和失业地区。它也寻求建立直接的关系促进对基金的信任和促进它的目标。</w:t>
      </w:r>
    </w:p>
    <w:p w:rsidR="00000000" w:rsidRDefault="00000000">
      <w:pPr>
        <w:spacing w:after="240" w:line="360" w:lineRule="exact"/>
        <w:ind w:firstLine="425"/>
      </w:pPr>
      <w:r>
        <w:rPr>
          <w:rFonts w:hint="eastAsia"/>
        </w:rPr>
        <w:t>基金旨在实现下列目标：</w:t>
      </w:r>
    </w:p>
    <w:p w:rsidR="00000000" w:rsidRDefault="00000000">
      <w:pPr>
        <w:spacing w:after="240" w:line="360" w:lineRule="exact"/>
        <w:ind w:firstLine="425"/>
      </w:pPr>
      <w:r>
        <w:t xml:space="preserve">—  </w:t>
      </w:r>
      <w:r>
        <w:rPr>
          <w:rFonts w:hint="eastAsia"/>
        </w:rPr>
        <w:t>向城乡居民提供服务；</w:t>
      </w:r>
    </w:p>
    <w:p w:rsidR="00000000" w:rsidRDefault="00000000">
      <w:pPr>
        <w:spacing w:after="240" w:line="360" w:lineRule="exact"/>
        <w:ind w:firstLine="425"/>
      </w:pPr>
      <w:r>
        <w:t xml:space="preserve">—  </w:t>
      </w:r>
      <w:r>
        <w:rPr>
          <w:rFonts w:hint="eastAsia"/>
        </w:rPr>
        <w:t>鼓励在农村地区制定生产性农业计划，通常由妇女执行；</w:t>
      </w:r>
    </w:p>
    <w:p w:rsidR="00000000" w:rsidRDefault="00000000">
      <w:pPr>
        <w:spacing w:after="240" w:line="360" w:lineRule="exact"/>
        <w:ind w:firstLine="425"/>
      </w:pPr>
      <w:r>
        <w:t xml:space="preserve">—  </w:t>
      </w:r>
      <w:r>
        <w:rPr>
          <w:rFonts w:hint="eastAsia"/>
        </w:rPr>
        <w:t>鼓励投资于家庭内饲养牲畜和家禽业和其他创收职业和活动。</w:t>
      </w:r>
    </w:p>
    <w:p w:rsidR="00000000" w:rsidRDefault="00000000">
      <w:pPr>
        <w:spacing w:after="240" w:line="360" w:lineRule="exact"/>
        <w:rPr>
          <w:rFonts w:ascii="SimHei" w:eastAsia="SimHei"/>
        </w:rPr>
      </w:pPr>
      <w:r>
        <w:rPr>
          <w:rFonts w:ascii="SimHei" w:eastAsia="SimHei" w:hint="eastAsia"/>
        </w:rPr>
        <w:t>微型启动项目：</w:t>
      </w:r>
    </w:p>
    <w:p w:rsidR="00000000" w:rsidRDefault="00000000">
      <w:pPr>
        <w:spacing w:after="240" w:line="360" w:lineRule="exact"/>
        <w:ind w:firstLine="425"/>
      </w:pPr>
      <w:r>
        <w:t xml:space="preserve">150.  </w:t>
      </w:r>
      <w:r>
        <w:rPr>
          <w:rFonts w:hint="eastAsia"/>
        </w:rPr>
        <w:t>这个项目的第一个基础通过一项调查研究阐明，该项研究调查非政府组织的观点，以便认定它们对本项目服务的要求并落实它们。本项目的费用是</w:t>
      </w:r>
      <w:r>
        <w:t>161.3</w:t>
      </w:r>
      <w:r>
        <w:rPr>
          <w:rFonts w:hint="eastAsia"/>
        </w:rPr>
        <w:t>万美元。</w:t>
      </w:r>
    </w:p>
    <w:p w:rsidR="00000000" w:rsidRDefault="00000000">
      <w:pPr>
        <w:spacing w:after="240" w:line="360" w:lineRule="exact"/>
        <w:ind w:firstLine="425"/>
      </w:pPr>
      <w:r>
        <w:rPr>
          <w:rFonts w:hint="eastAsia"/>
        </w:rPr>
        <w:t>项目旨在实现下列目标：</w:t>
      </w:r>
    </w:p>
    <w:p w:rsidR="00000000" w:rsidRDefault="00000000">
      <w:pPr>
        <w:spacing w:after="240" w:line="360" w:lineRule="exact"/>
        <w:ind w:firstLine="425"/>
      </w:pPr>
      <w:r>
        <w:t xml:space="preserve">—  </w:t>
      </w:r>
      <w:r>
        <w:rPr>
          <w:rFonts w:hint="eastAsia"/>
        </w:rPr>
        <w:t>向共和国所有省份提供社会和经济发展机会；</w:t>
      </w:r>
    </w:p>
    <w:p w:rsidR="00000000" w:rsidRDefault="00000000">
      <w:pPr>
        <w:spacing w:after="240" w:line="360" w:lineRule="exact"/>
        <w:ind w:firstLine="425"/>
      </w:pPr>
      <w:r>
        <w:t xml:space="preserve">—  </w:t>
      </w:r>
      <w:r>
        <w:rPr>
          <w:rFonts w:hint="eastAsia"/>
        </w:rPr>
        <w:t>缩小各个社会阶层之间的差异；</w:t>
      </w:r>
    </w:p>
    <w:p w:rsidR="00000000" w:rsidRDefault="00000000">
      <w:pPr>
        <w:spacing w:after="240" w:line="360" w:lineRule="exact"/>
        <w:ind w:firstLine="425"/>
      </w:pPr>
      <w:r>
        <w:t xml:space="preserve">—  </w:t>
      </w:r>
      <w:r>
        <w:rPr>
          <w:rFonts w:hint="eastAsia"/>
        </w:rPr>
        <w:t>向所有人提供平等的机会。</w:t>
      </w:r>
    </w:p>
    <w:p w:rsidR="00000000" w:rsidRDefault="00000000">
      <w:pPr>
        <w:spacing w:after="240" w:line="360" w:lineRule="exact"/>
        <w:rPr>
          <w:rFonts w:ascii="SimHei" w:eastAsia="SimHei"/>
        </w:rPr>
      </w:pPr>
      <w:r>
        <w:rPr>
          <w:rFonts w:ascii="SimHei" w:eastAsia="SimHei" w:hint="eastAsia"/>
        </w:rPr>
        <w:t>妇女借款：</w:t>
      </w:r>
    </w:p>
    <w:p w:rsidR="00000000" w:rsidRDefault="00000000">
      <w:pPr>
        <w:spacing w:after="240" w:line="360" w:lineRule="exact"/>
        <w:ind w:firstLine="425"/>
      </w:pPr>
      <w:r>
        <w:t xml:space="preserve">151.  </w:t>
      </w:r>
      <w:r>
        <w:rPr>
          <w:rFonts w:hint="eastAsia"/>
        </w:rPr>
        <w:t>也门妇女遇到某些因素和社会情况时借款，例如家庭财务状况不佳，婚姻争端，丈夫死亡，离婚，盖房和建立投资企业，借款时提供商业或不动产担保。</w:t>
      </w:r>
    </w:p>
    <w:p w:rsidR="00000000" w:rsidRDefault="00000000">
      <w:pPr>
        <w:spacing w:after="240" w:line="360" w:lineRule="exact"/>
        <w:rPr>
          <w:rFonts w:ascii="SimHei" w:eastAsia="SimHei"/>
        </w:rPr>
      </w:pPr>
      <w:r>
        <w:rPr>
          <w:rFonts w:ascii="SimHei" w:eastAsia="SimHei" w:hint="eastAsia"/>
        </w:rPr>
        <w:t>工业借款：</w:t>
      </w:r>
    </w:p>
    <w:p w:rsidR="00000000" w:rsidRDefault="00000000">
      <w:pPr>
        <w:spacing w:after="240" w:line="360" w:lineRule="exact"/>
        <w:ind w:firstLine="425"/>
      </w:pPr>
      <w:r>
        <w:t xml:space="preserve">152.  </w:t>
      </w:r>
      <w:r>
        <w:rPr>
          <w:rFonts w:hint="eastAsia"/>
        </w:rPr>
        <w:t>这个领域的借款颇为有限，但目前似乎正在向积极方向发展。</w:t>
      </w:r>
    </w:p>
    <w:p w:rsidR="00000000" w:rsidRDefault="00000000">
      <w:pPr>
        <w:spacing w:after="240" w:line="360" w:lineRule="exact"/>
        <w:jc w:val="center"/>
        <w:rPr>
          <w:rFonts w:ascii="SimHei" w:eastAsia="SimHei"/>
        </w:rPr>
      </w:pPr>
      <w:r>
        <w:rPr>
          <w:rFonts w:ascii="SimHei" w:eastAsia="SimHei"/>
        </w:rPr>
        <w:br w:type="page"/>
      </w:r>
      <w:r>
        <w:rPr>
          <w:rFonts w:ascii="SimHei" w:eastAsia="SimHei" w:hint="eastAsia"/>
        </w:rPr>
        <w:t>表</w:t>
      </w:r>
      <w:r>
        <w:rPr>
          <w:rFonts w:ascii="SimHei" w:eastAsia="SimHei"/>
        </w:rPr>
        <w:t xml:space="preserve">(23)  </w:t>
      </w:r>
      <w:r>
        <w:rPr>
          <w:rFonts w:ascii="SimHei" w:eastAsia="SimHei" w:hint="eastAsia"/>
        </w:rPr>
        <w:t>列示</w:t>
      </w:r>
      <w:r>
        <w:rPr>
          <w:rFonts w:ascii="SimHei" w:eastAsia="SimHei"/>
        </w:rPr>
        <w:t>1991/1997</w:t>
      </w:r>
      <w:r>
        <w:rPr>
          <w:rFonts w:ascii="SimHei" w:eastAsia="SimHei" w:hint="eastAsia"/>
        </w:rPr>
        <w:t>年期间妇女与男子受益于小额工业贷款程度的比较</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3"/>
        <w:gridCol w:w="1285"/>
        <w:gridCol w:w="1080"/>
        <w:gridCol w:w="1800"/>
        <w:gridCol w:w="2984"/>
      </w:tblGrid>
      <w:tr w:rsidR="00000000">
        <w:tblPrEx>
          <w:tblCellMar>
            <w:top w:w="0" w:type="dxa"/>
            <w:bottom w:w="0" w:type="dxa"/>
          </w:tblCellMar>
        </w:tblPrEx>
        <w:tc>
          <w:tcPr>
            <w:tcW w:w="1983" w:type="dxa"/>
            <w:tcBorders>
              <w:bottom w:val="nil"/>
            </w:tcBorders>
          </w:tcPr>
          <w:p w:rsidR="00000000" w:rsidRDefault="00000000">
            <w:pPr>
              <w:spacing w:line="360" w:lineRule="exact"/>
              <w:ind w:firstLine="120"/>
              <w:rPr>
                <w:rFonts w:ascii="SimHei" w:eastAsia="SimHei"/>
              </w:rPr>
            </w:pPr>
            <w:r>
              <w:rPr>
                <w:rFonts w:ascii="SimHei" w:eastAsia="SimHei" w:hint="eastAsia"/>
              </w:rPr>
              <w:t>年</w:t>
            </w:r>
          </w:p>
        </w:tc>
        <w:tc>
          <w:tcPr>
            <w:tcW w:w="2365" w:type="dxa"/>
            <w:gridSpan w:val="2"/>
            <w:tcBorders>
              <w:right w:val="nil"/>
            </w:tcBorders>
          </w:tcPr>
          <w:p w:rsidR="00000000" w:rsidRDefault="00000000">
            <w:pPr>
              <w:spacing w:line="360" w:lineRule="exact"/>
              <w:ind w:firstLine="120"/>
              <w:jc w:val="center"/>
              <w:rPr>
                <w:rFonts w:ascii="SimHei" w:eastAsia="SimHei"/>
              </w:rPr>
            </w:pPr>
            <w:r>
              <w:rPr>
                <w:rFonts w:ascii="SimHei" w:eastAsia="SimHei" w:hint="eastAsia"/>
              </w:rPr>
              <w:t>企业数</w:t>
            </w:r>
          </w:p>
        </w:tc>
        <w:tc>
          <w:tcPr>
            <w:tcW w:w="1800" w:type="dxa"/>
            <w:tcBorders>
              <w:bottom w:val="nil"/>
            </w:tcBorders>
          </w:tcPr>
          <w:p w:rsidR="00000000" w:rsidRDefault="00000000">
            <w:pPr>
              <w:spacing w:line="360" w:lineRule="exact"/>
              <w:ind w:firstLine="120"/>
              <w:rPr>
                <w:rFonts w:ascii="SimHei" w:eastAsia="SimHei"/>
              </w:rPr>
            </w:pPr>
            <w:r>
              <w:rPr>
                <w:rFonts w:ascii="SimHei" w:eastAsia="SimHei" w:hint="eastAsia"/>
              </w:rPr>
              <w:t>合计</w:t>
            </w:r>
          </w:p>
        </w:tc>
        <w:tc>
          <w:tcPr>
            <w:tcW w:w="2984" w:type="dxa"/>
            <w:tcBorders>
              <w:bottom w:val="nil"/>
            </w:tcBorders>
          </w:tcPr>
          <w:p w:rsidR="00000000" w:rsidRDefault="00000000">
            <w:pPr>
              <w:spacing w:line="360" w:lineRule="exact"/>
              <w:ind w:firstLine="120"/>
              <w:rPr>
                <w:rFonts w:ascii="SimHei" w:eastAsia="SimHei"/>
              </w:rPr>
            </w:pPr>
            <w:r>
              <w:rPr>
                <w:rFonts w:ascii="SimHei" w:eastAsia="SimHei" w:hint="eastAsia"/>
              </w:rPr>
              <w:t>妇女与男子的受益百分比</w:t>
            </w:r>
          </w:p>
        </w:tc>
      </w:tr>
      <w:tr w:rsidR="00000000">
        <w:tblPrEx>
          <w:tblCellMar>
            <w:top w:w="0" w:type="dxa"/>
            <w:bottom w:w="0" w:type="dxa"/>
          </w:tblCellMar>
        </w:tblPrEx>
        <w:tc>
          <w:tcPr>
            <w:tcW w:w="1983" w:type="dxa"/>
            <w:tcBorders>
              <w:top w:val="nil"/>
            </w:tcBorders>
          </w:tcPr>
          <w:p w:rsidR="00000000" w:rsidRDefault="00000000">
            <w:pPr>
              <w:spacing w:line="360" w:lineRule="exact"/>
              <w:ind w:firstLine="120"/>
              <w:rPr>
                <w:rFonts w:ascii="SimHei" w:eastAsia="SimHei"/>
              </w:rPr>
            </w:pPr>
          </w:p>
        </w:tc>
        <w:tc>
          <w:tcPr>
            <w:tcW w:w="1285" w:type="dxa"/>
          </w:tcPr>
          <w:p w:rsidR="00000000" w:rsidRDefault="00000000">
            <w:pPr>
              <w:spacing w:line="360" w:lineRule="exact"/>
              <w:ind w:firstLine="120"/>
              <w:rPr>
                <w:rFonts w:ascii="SimHei" w:eastAsia="SimHei"/>
              </w:rPr>
            </w:pPr>
            <w:r>
              <w:rPr>
                <w:rFonts w:ascii="SimHei" w:eastAsia="SimHei" w:hint="eastAsia"/>
              </w:rPr>
              <w:t>男</w:t>
            </w:r>
          </w:p>
        </w:tc>
        <w:tc>
          <w:tcPr>
            <w:tcW w:w="1080" w:type="dxa"/>
          </w:tcPr>
          <w:p w:rsidR="00000000" w:rsidRDefault="00000000">
            <w:pPr>
              <w:spacing w:line="360" w:lineRule="exact"/>
              <w:ind w:firstLine="120"/>
              <w:rPr>
                <w:rFonts w:ascii="SimHei" w:eastAsia="SimHei"/>
              </w:rPr>
            </w:pPr>
            <w:r>
              <w:rPr>
                <w:rFonts w:ascii="SimHei" w:eastAsia="SimHei" w:hint="eastAsia"/>
              </w:rPr>
              <w:t>女</w:t>
            </w:r>
          </w:p>
        </w:tc>
        <w:tc>
          <w:tcPr>
            <w:tcW w:w="1800" w:type="dxa"/>
            <w:tcBorders>
              <w:top w:val="nil"/>
            </w:tcBorders>
          </w:tcPr>
          <w:p w:rsidR="00000000" w:rsidRDefault="00000000">
            <w:pPr>
              <w:spacing w:line="360" w:lineRule="exact"/>
              <w:ind w:firstLine="120"/>
              <w:rPr>
                <w:rFonts w:ascii="SimHei" w:eastAsia="SimHei"/>
              </w:rPr>
            </w:pPr>
          </w:p>
        </w:tc>
        <w:tc>
          <w:tcPr>
            <w:tcW w:w="2984" w:type="dxa"/>
            <w:tcBorders>
              <w:top w:val="nil"/>
            </w:tcBorders>
          </w:tcPr>
          <w:p w:rsidR="00000000" w:rsidRDefault="00000000">
            <w:pPr>
              <w:spacing w:line="360" w:lineRule="exact"/>
              <w:ind w:firstLine="120"/>
              <w:rPr>
                <w:rFonts w:ascii="SimHei" w:eastAsia="SimHei"/>
              </w:rPr>
            </w:pPr>
          </w:p>
        </w:tc>
      </w:tr>
      <w:tr w:rsidR="00000000">
        <w:tblPrEx>
          <w:tblCellMar>
            <w:top w:w="0" w:type="dxa"/>
            <w:bottom w:w="0" w:type="dxa"/>
          </w:tblCellMar>
        </w:tblPrEx>
        <w:tc>
          <w:tcPr>
            <w:tcW w:w="1983" w:type="dxa"/>
          </w:tcPr>
          <w:p w:rsidR="00000000" w:rsidRDefault="00000000">
            <w:pPr>
              <w:spacing w:line="360" w:lineRule="exact"/>
              <w:ind w:firstLine="120"/>
            </w:pPr>
            <w:r>
              <w:t>1991</w:t>
            </w:r>
          </w:p>
        </w:tc>
        <w:tc>
          <w:tcPr>
            <w:tcW w:w="1285" w:type="dxa"/>
          </w:tcPr>
          <w:p w:rsidR="00000000" w:rsidRDefault="00000000">
            <w:pPr>
              <w:spacing w:line="360" w:lineRule="exact"/>
              <w:ind w:firstLine="120"/>
            </w:pPr>
            <w:r>
              <w:t>23</w:t>
            </w:r>
          </w:p>
        </w:tc>
        <w:tc>
          <w:tcPr>
            <w:tcW w:w="1080" w:type="dxa"/>
          </w:tcPr>
          <w:p w:rsidR="00000000" w:rsidRDefault="00000000">
            <w:pPr>
              <w:spacing w:line="360" w:lineRule="exact"/>
              <w:ind w:firstLine="120"/>
            </w:pPr>
            <w:r>
              <w:t>17</w:t>
            </w:r>
          </w:p>
        </w:tc>
        <w:tc>
          <w:tcPr>
            <w:tcW w:w="1800" w:type="dxa"/>
          </w:tcPr>
          <w:p w:rsidR="00000000" w:rsidRDefault="00000000">
            <w:pPr>
              <w:spacing w:line="360" w:lineRule="exact"/>
              <w:ind w:firstLine="120"/>
            </w:pPr>
            <w:r>
              <w:t>40</w:t>
            </w:r>
          </w:p>
        </w:tc>
        <w:tc>
          <w:tcPr>
            <w:tcW w:w="2984" w:type="dxa"/>
          </w:tcPr>
          <w:p w:rsidR="00000000" w:rsidRDefault="00000000">
            <w:pPr>
              <w:spacing w:line="360" w:lineRule="exact"/>
              <w:ind w:firstLine="120"/>
            </w:pPr>
            <w:r>
              <w:t>73%</w:t>
            </w:r>
          </w:p>
        </w:tc>
      </w:tr>
      <w:tr w:rsidR="00000000">
        <w:tblPrEx>
          <w:tblCellMar>
            <w:top w:w="0" w:type="dxa"/>
            <w:bottom w:w="0" w:type="dxa"/>
          </w:tblCellMar>
        </w:tblPrEx>
        <w:tc>
          <w:tcPr>
            <w:tcW w:w="1983" w:type="dxa"/>
          </w:tcPr>
          <w:p w:rsidR="00000000" w:rsidRDefault="00000000">
            <w:pPr>
              <w:spacing w:line="360" w:lineRule="exact"/>
              <w:ind w:firstLine="120"/>
            </w:pPr>
            <w:r>
              <w:t>1992</w:t>
            </w:r>
          </w:p>
        </w:tc>
        <w:tc>
          <w:tcPr>
            <w:tcW w:w="1285" w:type="dxa"/>
          </w:tcPr>
          <w:p w:rsidR="00000000" w:rsidRDefault="00000000">
            <w:pPr>
              <w:spacing w:line="360" w:lineRule="exact"/>
              <w:ind w:firstLine="120"/>
            </w:pPr>
            <w:r>
              <w:t>44</w:t>
            </w:r>
          </w:p>
        </w:tc>
        <w:tc>
          <w:tcPr>
            <w:tcW w:w="1080" w:type="dxa"/>
          </w:tcPr>
          <w:p w:rsidR="00000000" w:rsidRDefault="00000000">
            <w:pPr>
              <w:spacing w:line="360" w:lineRule="exact"/>
              <w:ind w:firstLine="120"/>
            </w:pPr>
            <w:r>
              <w:t>14</w:t>
            </w:r>
          </w:p>
        </w:tc>
        <w:tc>
          <w:tcPr>
            <w:tcW w:w="1800" w:type="dxa"/>
          </w:tcPr>
          <w:p w:rsidR="00000000" w:rsidRDefault="00000000">
            <w:pPr>
              <w:spacing w:line="360" w:lineRule="exact"/>
              <w:ind w:firstLine="120"/>
            </w:pPr>
            <w:r>
              <w:t>58</w:t>
            </w:r>
          </w:p>
        </w:tc>
        <w:tc>
          <w:tcPr>
            <w:tcW w:w="2984" w:type="dxa"/>
          </w:tcPr>
          <w:p w:rsidR="00000000" w:rsidRDefault="00000000">
            <w:pPr>
              <w:spacing w:line="360" w:lineRule="exact"/>
              <w:ind w:firstLine="120"/>
            </w:pPr>
            <w:r>
              <w:t>31%</w:t>
            </w:r>
          </w:p>
        </w:tc>
      </w:tr>
      <w:tr w:rsidR="00000000">
        <w:tblPrEx>
          <w:tblCellMar>
            <w:top w:w="0" w:type="dxa"/>
            <w:bottom w:w="0" w:type="dxa"/>
          </w:tblCellMar>
        </w:tblPrEx>
        <w:tc>
          <w:tcPr>
            <w:tcW w:w="1983" w:type="dxa"/>
          </w:tcPr>
          <w:p w:rsidR="00000000" w:rsidRDefault="00000000">
            <w:pPr>
              <w:spacing w:line="360" w:lineRule="exact"/>
              <w:ind w:firstLine="120"/>
            </w:pPr>
            <w:r>
              <w:t>1993</w:t>
            </w:r>
          </w:p>
        </w:tc>
        <w:tc>
          <w:tcPr>
            <w:tcW w:w="1285" w:type="dxa"/>
          </w:tcPr>
          <w:p w:rsidR="00000000" w:rsidRDefault="00000000">
            <w:pPr>
              <w:spacing w:line="360" w:lineRule="exact"/>
              <w:ind w:firstLine="120"/>
            </w:pPr>
            <w:r>
              <w:t>77</w:t>
            </w:r>
          </w:p>
        </w:tc>
        <w:tc>
          <w:tcPr>
            <w:tcW w:w="1080" w:type="dxa"/>
          </w:tcPr>
          <w:p w:rsidR="00000000" w:rsidRDefault="00000000">
            <w:pPr>
              <w:spacing w:line="360" w:lineRule="exact"/>
              <w:ind w:firstLine="120"/>
            </w:pPr>
            <w:r>
              <w:t>27</w:t>
            </w:r>
          </w:p>
        </w:tc>
        <w:tc>
          <w:tcPr>
            <w:tcW w:w="1800" w:type="dxa"/>
          </w:tcPr>
          <w:p w:rsidR="00000000" w:rsidRDefault="00000000">
            <w:pPr>
              <w:spacing w:line="360" w:lineRule="exact"/>
              <w:ind w:firstLine="120"/>
            </w:pPr>
            <w:r>
              <w:t>104</w:t>
            </w:r>
          </w:p>
        </w:tc>
        <w:tc>
          <w:tcPr>
            <w:tcW w:w="2984" w:type="dxa"/>
          </w:tcPr>
          <w:p w:rsidR="00000000" w:rsidRDefault="00000000">
            <w:pPr>
              <w:spacing w:line="360" w:lineRule="exact"/>
              <w:ind w:firstLine="120"/>
            </w:pPr>
            <w:r>
              <w:t>35%</w:t>
            </w:r>
          </w:p>
        </w:tc>
      </w:tr>
      <w:tr w:rsidR="00000000">
        <w:tblPrEx>
          <w:tblCellMar>
            <w:top w:w="0" w:type="dxa"/>
            <w:bottom w:w="0" w:type="dxa"/>
          </w:tblCellMar>
        </w:tblPrEx>
        <w:tc>
          <w:tcPr>
            <w:tcW w:w="1983" w:type="dxa"/>
          </w:tcPr>
          <w:p w:rsidR="00000000" w:rsidRDefault="00000000">
            <w:pPr>
              <w:spacing w:line="360" w:lineRule="exact"/>
              <w:ind w:firstLine="120"/>
            </w:pPr>
            <w:r>
              <w:t>1994</w:t>
            </w:r>
          </w:p>
        </w:tc>
        <w:tc>
          <w:tcPr>
            <w:tcW w:w="1285" w:type="dxa"/>
          </w:tcPr>
          <w:p w:rsidR="00000000" w:rsidRDefault="00000000">
            <w:pPr>
              <w:spacing w:line="360" w:lineRule="exact"/>
              <w:ind w:firstLine="120"/>
            </w:pPr>
            <w:r>
              <w:t>84</w:t>
            </w:r>
          </w:p>
        </w:tc>
        <w:tc>
          <w:tcPr>
            <w:tcW w:w="1080" w:type="dxa"/>
          </w:tcPr>
          <w:p w:rsidR="00000000" w:rsidRDefault="00000000">
            <w:pPr>
              <w:spacing w:line="360" w:lineRule="exact"/>
              <w:ind w:firstLine="120"/>
            </w:pPr>
            <w:r>
              <w:t>58</w:t>
            </w:r>
          </w:p>
        </w:tc>
        <w:tc>
          <w:tcPr>
            <w:tcW w:w="1800" w:type="dxa"/>
          </w:tcPr>
          <w:p w:rsidR="00000000" w:rsidRDefault="00000000">
            <w:pPr>
              <w:spacing w:line="360" w:lineRule="exact"/>
              <w:ind w:firstLine="120"/>
            </w:pPr>
            <w:r>
              <w:t>142</w:t>
            </w:r>
          </w:p>
        </w:tc>
        <w:tc>
          <w:tcPr>
            <w:tcW w:w="2984" w:type="dxa"/>
          </w:tcPr>
          <w:p w:rsidR="00000000" w:rsidRDefault="00000000">
            <w:pPr>
              <w:spacing w:line="360" w:lineRule="exact"/>
              <w:ind w:firstLine="120"/>
            </w:pPr>
            <w:r>
              <w:t>69%</w:t>
            </w:r>
          </w:p>
        </w:tc>
      </w:tr>
      <w:tr w:rsidR="00000000">
        <w:tblPrEx>
          <w:tblCellMar>
            <w:top w:w="0" w:type="dxa"/>
            <w:bottom w:w="0" w:type="dxa"/>
          </w:tblCellMar>
        </w:tblPrEx>
        <w:tc>
          <w:tcPr>
            <w:tcW w:w="1983" w:type="dxa"/>
          </w:tcPr>
          <w:p w:rsidR="00000000" w:rsidRDefault="00000000">
            <w:pPr>
              <w:spacing w:line="360" w:lineRule="exact"/>
              <w:ind w:firstLine="120"/>
            </w:pPr>
            <w:r>
              <w:t>1995</w:t>
            </w:r>
          </w:p>
        </w:tc>
        <w:tc>
          <w:tcPr>
            <w:tcW w:w="1285" w:type="dxa"/>
          </w:tcPr>
          <w:p w:rsidR="00000000" w:rsidRDefault="00000000">
            <w:pPr>
              <w:spacing w:line="360" w:lineRule="exact"/>
              <w:ind w:firstLine="120"/>
            </w:pPr>
            <w:r>
              <w:t>82</w:t>
            </w:r>
          </w:p>
        </w:tc>
        <w:tc>
          <w:tcPr>
            <w:tcW w:w="1080" w:type="dxa"/>
          </w:tcPr>
          <w:p w:rsidR="00000000" w:rsidRDefault="00000000">
            <w:pPr>
              <w:spacing w:line="360" w:lineRule="exact"/>
              <w:ind w:firstLine="120"/>
            </w:pPr>
            <w:r>
              <w:t>38</w:t>
            </w:r>
          </w:p>
        </w:tc>
        <w:tc>
          <w:tcPr>
            <w:tcW w:w="1800" w:type="dxa"/>
          </w:tcPr>
          <w:p w:rsidR="00000000" w:rsidRDefault="00000000">
            <w:pPr>
              <w:spacing w:line="360" w:lineRule="exact"/>
              <w:ind w:firstLine="120"/>
            </w:pPr>
            <w:r>
              <w:t>120</w:t>
            </w:r>
          </w:p>
        </w:tc>
        <w:tc>
          <w:tcPr>
            <w:tcW w:w="2984" w:type="dxa"/>
          </w:tcPr>
          <w:p w:rsidR="00000000" w:rsidRDefault="00000000">
            <w:pPr>
              <w:spacing w:line="360" w:lineRule="exact"/>
              <w:ind w:firstLine="120"/>
            </w:pPr>
            <w:r>
              <w:t>46%</w:t>
            </w:r>
          </w:p>
        </w:tc>
      </w:tr>
      <w:tr w:rsidR="00000000">
        <w:tblPrEx>
          <w:tblCellMar>
            <w:top w:w="0" w:type="dxa"/>
            <w:bottom w:w="0" w:type="dxa"/>
          </w:tblCellMar>
        </w:tblPrEx>
        <w:tc>
          <w:tcPr>
            <w:tcW w:w="1983" w:type="dxa"/>
          </w:tcPr>
          <w:p w:rsidR="00000000" w:rsidRDefault="00000000">
            <w:pPr>
              <w:spacing w:line="360" w:lineRule="exact"/>
              <w:ind w:firstLine="120"/>
            </w:pPr>
            <w:r>
              <w:t>1996</w:t>
            </w:r>
          </w:p>
        </w:tc>
        <w:tc>
          <w:tcPr>
            <w:tcW w:w="1285" w:type="dxa"/>
          </w:tcPr>
          <w:p w:rsidR="00000000" w:rsidRDefault="00000000">
            <w:pPr>
              <w:spacing w:line="360" w:lineRule="exact"/>
              <w:ind w:firstLine="120"/>
            </w:pPr>
            <w:r>
              <w:t>112</w:t>
            </w:r>
          </w:p>
        </w:tc>
        <w:tc>
          <w:tcPr>
            <w:tcW w:w="1080" w:type="dxa"/>
          </w:tcPr>
          <w:p w:rsidR="00000000" w:rsidRDefault="00000000">
            <w:pPr>
              <w:spacing w:line="360" w:lineRule="exact"/>
              <w:ind w:firstLine="120"/>
            </w:pPr>
            <w:r>
              <w:t>119</w:t>
            </w:r>
          </w:p>
        </w:tc>
        <w:tc>
          <w:tcPr>
            <w:tcW w:w="1800" w:type="dxa"/>
          </w:tcPr>
          <w:p w:rsidR="00000000" w:rsidRDefault="00000000">
            <w:pPr>
              <w:spacing w:line="360" w:lineRule="exact"/>
              <w:ind w:firstLine="120"/>
            </w:pPr>
            <w:r>
              <w:t>231</w:t>
            </w:r>
          </w:p>
        </w:tc>
        <w:tc>
          <w:tcPr>
            <w:tcW w:w="2984" w:type="dxa"/>
          </w:tcPr>
          <w:p w:rsidR="00000000" w:rsidRDefault="00000000">
            <w:pPr>
              <w:spacing w:line="360" w:lineRule="exact"/>
              <w:ind w:firstLine="120"/>
            </w:pPr>
            <w:r>
              <w:t>94%</w:t>
            </w:r>
          </w:p>
        </w:tc>
      </w:tr>
      <w:tr w:rsidR="00000000">
        <w:tblPrEx>
          <w:tblCellMar>
            <w:top w:w="0" w:type="dxa"/>
            <w:bottom w:w="0" w:type="dxa"/>
          </w:tblCellMar>
        </w:tblPrEx>
        <w:tc>
          <w:tcPr>
            <w:tcW w:w="1983" w:type="dxa"/>
          </w:tcPr>
          <w:p w:rsidR="00000000" w:rsidRDefault="00000000">
            <w:pPr>
              <w:spacing w:line="360" w:lineRule="exact"/>
              <w:ind w:firstLine="120"/>
            </w:pPr>
            <w:r>
              <w:t>1997</w:t>
            </w:r>
          </w:p>
        </w:tc>
        <w:tc>
          <w:tcPr>
            <w:tcW w:w="1285" w:type="dxa"/>
          </w:tcPr>
          <w:p w:rsidR="00000000" w:rsidRDefault="00000000">
            <w:pPr>
              <w:spacing w:line="360" w:lineRule="exact"/>
              <w:ind w:firstLine="120"/>
            </w:pPr>
            <w:r>
              <w:t>57</w:t>
            </w:r>
          </w:p>
        </w:tc>
        <w:tc>
          <w:tcPr>
            <w:tcW w:w="1080" w:type="dxa"/>
          </w:tcPr>
          <w:p w:rsidR="00000000" w:rsidRDefault="00000000">
            <w:pPr>
              <w:spacing w:line="360" w:lineRule="exact"/>
              <w:ind w:firstLine="120"/>
            </w:pPr>
            <w:r>
              <w:t>37</w:t>
            </w:r>
          </w:p>
        </w:tc>
        <w:tc>
          <w:tcPr>
            <w:tcW w:w="1800" w:type="dxa"/>
          </w:tcPr>
          <w:p w:rsidR="00000000" w:rsidRDefault="00000000">
            <w:pPr>
              <w:spacing w:line="360" w:lineRule="exact"/>
              <w:ind w:firstLine="120"/>
            </w:pPr>
            <w:r>
              <w:t>94</w:t>
            </w:r>
          </w:p>
        </w:tc>
        <w:tc>
          <w:tcPr>
            <w:tcW w:w="2984" w:type="dxa"/>
          </w:tcPr>
          <w:p w:rsidR="00000000" w:rsidRDefault="00000000">
            <w:pPr>
              <w:spacing w:line="360" w:lineRule="exact"/>
              <w:ind w:firstLine="120"/>
            </w:pPr>
            <w:r>
              <w:t>64%</w:t>
            </w:r>
          </w:p>
        </w:tc>
      </w:tr>
    </w:tbl>
    <w:p w:rsidR="00000000" w:rsidRDefault="00000000">
      <w:pPr>
        <w:spacing w:line="360" w:lineRule="exact"/>
        <w:ind w:firstLine="425"/>
      </w:pPr>
    </w:p>
    <w:p w:rsidR="00000000" w:rsidRDefault="00000000">
      <w:pPr>
        <w:spacing w:after="240" w:line="360" w:lineRule="exact"/>
        <w:ind w:firstLine="425"/>
      </w:pPr>
      <w:r>
        <w:rPr>
          <w:rFonts w:hint="eastAsia"/>
        </w:rPr>
        <w:t>上表列示妇女受益企业数量增长趋势但各年不同，而且与男子受益企业数相比，妇女受益企业的比例十分可观。该表还反映出妇女在工业借款领域取得了积极的进步。</w:t>
      </w:r>
    </w:p>
    <w:p w:rsidR="00000000" w:rsidRDefault="00000000">
      <w:pPr>
        <w:spacing w:after="240" w:line="360" w:lineRule="exact"/>
        <w:ind w:firstLine="425"/>
      </w:pPr>
      <w:r>
        <w:rPr>
          <w:rFonts w:hint="eastAsia"/>
        </w:rPr>
        <w:t>不过，妇女参与中型企业的程度很低，其原因如下：</w:t>
      </w:r>
    </w:p>
    <w:p w:rsidR="00000000" w:rsidRDefault="00000000">
      <w:pPr>
        <w:spacing w:after="240" w:line="360" w:lineRule="exact"/>
        <w:ind w:left="822" w:hanging="397"/>
      </w:pPr>
      <w:r>
        <w:t>1—</w:t>
      </w:r>
      <w:r>
        <w:rPr>
          <w:rFonts w:hint="eastAsia"/>
        </w:rPr>
        <w:t>由于在此类企业的规划、技术咨询和数量单据编制等领域缺乏两性专门人才，妇女没有能力创办大中型企业；</w:t>
      </w:r>
    </w:p>
    <w:p w:rsidR="00000000" w:rsidRDefault="00000000">
      <w:pPr>
        <w:spacing w:after="240" w:line="360" w:lineRule="exact"/>
        <w:ind w:firstLine="425"/>
      </w:pPr>
      <w:r>
        <w:t>2—</w:t>
      </w:r>
      <w:r>
        <w:rPr>
          <w:rFonts w:hint="eastAsia"/>
        </w:rPr>
        <w:t>习俗和传统严重影响妇女，阻碍她们向这一领域渗透；</w:t>
      </w:r>
    </w:p>
    <w:p w:rsidR="00000000" w:rsidRDefault="00000000">
      <w:pPr>
        <w:spacing w:after="240" w:line="360" w:lineRule="exact"/>
        <w:ind w:firstLine="425"/>
      </w:pPr>
      <w:r>
        <w:t>3—</w:t>
      </w:r>
      <w:r>
        <w:rPr>
          <w:rFonts w:hint="eastAsia"/>
        </w:rPr>
        <w:t>此类企业贷款结算期长，遭受损失概率大和快速创收能力弱；</w:t>
      </w:r>
    </w:p>
    <w:p w:rsidR="00000000" w:rsidRDefault="00000000">
      <w:pPr>
        <w:spacing w:after="240" w:line="360" w:lineRule="exact"/>
        <w:ind w:firstLine="425"/>
      </w:pPr>
      <w:r>
        <w:t>4—</w:t>
      </w:r>
      <w:r>
        <w:rPr>
          <w:rFonts w:hint="eastAsia"/>
        </w:rPr>
        <w:t>银行对贷款</w:t>
      </w:r>
      <w:r>
        <w:t>/</w:t>
      </w:r>
      <w:r>
        <w:rPr>
          <w:rFonts w:hint="eastAsia"/>
        </w:rPr>
        <w:t>信贷结算规定的期限短。</w:t>
      </w:r>
    </w:p>
    <w:p w:rsidR="00000000" w:rsidRDefault="00000000">
      <w:pPr>
        <w:spacing w:after="240" w:line="360" w:lineRule="exact"/>
        <w:jc w:val="center"/>
        <w:rPr>
          <w:rFonts w:ascii="SimHei" w:eastAsia="SimHei"/>
        </w:rPr>
      </w:pPr>
      <w:r>
        <w:rPr>
          <w:rFonts w:ascii="SimHei" w:eastAsia="SimHei" w:hint="eastAsia"/>
        </w:rPr>
        <w:t>表</w:t>
      </w:r>
      <w:r>
        <w:rPr>
          <w:rFonts w:ascii="SimHei" w:eastAsia="SimHei"/>
        </w:rPr>
        <w:t>(24)</w:t>
      </w:r>
      <w:r>
        <w:rPr>
          <w:rFonts w:ascii="SimHei" w:eastAsia="SimHei" w:hint="eastAsia"/>
        </w:rPr>
        <w:t>列示</w:t>
      </w:r>
      <w:r>
        <w:rPr>
          <w:rFonts w:ascii="SimHei" w:eastAsia="SimHei"/>
        </w:rPr>
        <w:t>1994/1998</w:t>
      </w:r>
      <w:r>
        <w:rPr>
          <w:rFonts w:ascii="SimHei" w:eastAsia="SimHei" w:hint="eastAsia"/>
        </w:rPr>
        <w:t>年期间妇女受益于中型企业的程度</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3"/>
        <w:gridCol w:w="1983"/>
        <w:gridCol w:w="1983"/>
        <w:gridCol w:w="1983"/>
        <w:gridCol w:w="1983"/>
      </w:tblGrid>
      <w:tr w:rsidR="00000000">
        <w:tblPrEx>
          <w:tblCellMar>
            <w:top w:w="0" w:type="dxa"/>
            <w:bottom w:w="0" w:type="dxa"/>
          </w:tblCellMar>
        </w:tblPrEx>
        <w:tc>
          <w:tcPr>
            <w:tcW w:w="1983" w:type="dxa"/>
          </w:tcPr>
          <w:p w:rsidR="00000000" w:rsidRDefault="00000000">
            <w:pPr>
              <w:spacing w:line="360" w:lineRule="exact"/>
              <w:jc w:val="center"/>
              <w:rPr>
                <w:rFonts w:ascii="SimHei" w:eastAsia="SimHei"/>
              </w:rPr>
            </w:pPr>
            <w:r>
              <w:rPr>
                <w:rFonts w:ascii="SimHei" w:eastAsia="SimHei" w:hint="eastAsia"/>
              </w:rPr>
              <w:t>企业类型</w:t>
            </w:r>
          </w:p>
        </w:tc>
        <w:tc>
          <w:tcPr>
            <w:tcW w:w="1983" w:type="dxa"/>
          </w:tcPr>
          <w:p w:rsidR="00000000" w:rsidRDefault="00000000">
            <w:pPr>
              <w:spacing w:line="360" w:lineRule="exact"/>
              <w:jc w:val="center"/>
              <w:rPr>
                <w:rFonts w:ascii="SimHei" w:eastAsia="SimHei"/>
              </w:rPr>
            </w:pPr>
            <w:r>
              <w:rPr>
                <w:rFonts w:ascii="SimHei" w:eastAsia="SimHei" w:hint="eastAsia"/>
              </w:rPr>
              <w:t>年</w:t>
            </w:r>
          </w:p>
        </w:tc>
        <w:tc>
          <w:tcPr>
            <w:tcW w:w="1983" w:type="dxa"/>
          </w:tcPr>
          <w:p w:rsidR="00000000" w:rsidRDefault="00000000">
            <w:pPr>
              <w:spacing w:line="360" w:lineRule="exact"/>
              <w:jc w:val="center"/>
              <w:rPr>
                <w:rFonts w:ascii="SimHei" w:eastAsia="SimHei"/>
              </w:rPr>
            </w:pPr>
            <w:r>
              <w:rPr>
                <w:rFonts w:ascii="SimHei" w:eastAsia="SimHei" w:hint="eastAsia"/>
              </w:rPr>
              <w:t>部门</w:t>
            </w:r>
          </w:p>
        </w:tc>
        <w:tc>
          <w:tcPr>
            <w:tcW w:w="1983" w:type="dxa"/>
          </w:tcPr>
          <w:p w:rsidR="00000000" w:rsidRDefault="00000000">
            <w:pPr>
              <w:spacing w:line="360" w:lineRule="exact"/>
              <w:jc w:val="center"/>
              <w:rPr>
                <w:rFonts w:ascii="SimHei" w:eastAsia="SimHei"/>
              </w:rPr>
            </w:pPr>
            <w:r>
              <w:rPr>
                <w:rFonts w:ascii="SimHei" w:eastAsia="SimHei" w:hint="eastAsia"/>
              </w:rPr>
              <w:t>受益人数</w:t>
            </w:r>
          </w:p>
        </w:tc>
        <w:tc>
          <w:tcPr>
            <w:tcW w:w="1983" w:type="dxa"/>
          </w:tcPr>
          <w:p w:rsidR="00000000" w:rsidRDefault="00000000">
            <w:pPr>
              <w:spacing w:line="360" w:lineRule="exact"/>
              <w:jc w:val="center"/>
              <w:rPr>
                <w:rFonts w:ascii="SimHei" w:eastAsia="SimHei"/>
              </w:rPr>
            </w:pPr>
            <w:r>
              <w:rPr>
                <w:rFonts w:ascii="SimHei" w:eastAsia="SimHei"/>
              </w:rPr>
              <w:t xml:space="preserve"> </w:t>
            </w:r>
            <w:r>
              <w:rPr>
                <w:rFonts w:ascii="SimHei" w:eastAsia="SimHei" w:hint="eastAsia"/>
              </w:rPr>
              <w:t>规定贷款额</w:t>
            </w:r>
          </w:p>
        </w:tc>
      </w:tr>
      <w:tr w:rsidR="00000000">
        <w:tblPrEx>
          <w:tblCellMar>
            <w:top w:w="0" w:type="dxa"/>
            <w:bottom w:w="0" w:type="dxa"/>
          </w:tblCellMar>
        </w:tblPrEx>
        <w:tc>
          <w:tcPr>
            <w:tcW w:w="1983" w:type="dxa"/>
          </w:tcPr>
          <w:p w:rsidR="00000000" w:rsidRDefault="00000000">
            <w:pPr>
              <w:spacing w:line="360" w:lineRule="exact"/>
            </w:pPr>
            <w:r>
              <w:rPr>
                <w:rFonts w:hint="eastAsia"/>
              </w:rPr>
              <w:t>中</w:t>
            </w:r>
          </w:p>
        </w:tc>
        <w:tc>
          <w:tcPr>
            <w:tcW w:w="1983" w:type="dxa"/>
          </w:tcPr>
          <w:p w:rsidR="00000000" w:rsidRDefault="00000000">
            <w:pPr>
              <w:spacing w:line="360" w:lineRule="exact"/>
            </w:pPr>
            <w:r>
              <w:t>1994-97</w:t>
            </w:r>
          </w:p>
        </w:tc>
        <w:tc>
          <w:tcPr>
            <w:tcW w:w="1983" w:type="dxa"/>
          </w:tcPr>
          <w:p w:rsidR="00000000" w:rsidRDefault="00000000">
            <w:pPr>
              <w:spacing w:line="360" w:lineRule="exact"/>
            </w:pPr>
            <w:r>
              <w:rPr>
                <w:rFonts w:hint="eastAsia"/>
              </w:rPr>
              <w:t>缝纫</w:t>
            </w:r>
          </w:p>
        </w:tc>
        <w:tc>
          <w:tcPr>
            <w:tcW w:w="1983" w:type="dxa"/>
          </w:tcPr>
          <w:p w:rsidR="00000000" w:rsidRDefault="00000000">
            <w:pPr>
              <w:spacing w:line="360" w:lineRule="exact"/>
            </w:pPr>
            <w:r>
              <w:t>1</w:t>
            </w:r>
          </w:p>
        </w:tc>
        <w:tc>
          <w:tcPr>
            <w:tcW w:w="1983" w:type="dxa"/>
          </w:tcPr>
          <w:p w:rsidR="00000000" w:rsidRDefault="00000000">
            <w:pPr>
              <w:spacing w:line="360" w:lineRule="exact"/>
            </w:pPr>
            <w:r>
              <w:t>500</w:t>
            </w:r>
            <w:r>
              <w:rPr>
                <w:rFonts w:hint="eastAsia"/>
              </w:rPr>
              <w:t>万也门里亚尔</w:t>
            </w:r>
          </w:p>
        </w:tc>
      </w:tr>
      <w:tr w:rsidR="00000000">
        <w:tblPrEx>
          <w:tblCellMar>
            <w:top w:w="0" w:type="dxa"/>
            <w:bottom w:w="0" w:type="dxa"/>
          </w:tblCellMar>
        </w:tblPrEx>
        <w:tc>
          <w:tcPr>
            <w:tcW w:w="1983" w:type="dxa"/>
          </w:tcPr>
          <w:p w:rsidR="00000000" w:rsidRDefault="00000000">
            <w:pPr>
              <w:spacing w:line="360" w:lineRule="exact"/>
            </w:pPr>
            <w:r>
              <w:rPr>
                <w:rFonts w:hint="eastAsia"/>
              </w:rPr>
              <w:t>大</w:t>
            </w:r>
          </w:p>
        </w:tc>
        <w:tc>
          <w:tcPr>
            <w:tcW w:w="1983" w:type="dxa"/>
          </w:tcPr>
          <w:p w:rsidR="00000000" w:rsidRDefault="00000000">
            <w:pPr>
              <w:spacing w:line="360" w:lineRule="exact"/>
            </w:pPr>
            <w:r>
              <w:t>-</w:t>
            </w:r>
          </w:p>
        </w:tc>
        <w:tc>
          <w:tcPr>
            <w:tcW w:w="1983" w:type="dxa"/>
          </w:tcPr>
          <w:p w:rsidR="00000000" w:rsidRDefault="00000000">
            <w:pPr>
              <w:spacing w:line="360" w:lineRule="exact"/>
            </w:pPr>
            <w:r>
              <w:t>-</w:t>
            </w:r>
          </w:p>
        </w:tc>
        <w:tc>
          <w:tcPr>
            <w:tcW w:w="1983" w:type="dxa"/>
          </w:tcPr>
          <w:p w:rsidR="00000000" w:rsidRDefault="00000000">
            <w:pPr>
              <w:spacing w:line="360" w:lineRule="exact"/>
            </w:pPr>
            <w:r>
              <w:t>-</w:t>
            </w:r>
          </w:p>
        </w:tc>
        <w:tc>
          <w:tcPr>
            <w:tcW w:w="1983" w:type="dxa"/>
          </w:tcPr>
          <w:p w:rsidR="00000000" w:rsidRDefault="00000000">
            <w:pPr>
              <w:spacing w:line="360" w:lineRule="exact"/>
            </w:pPr>
            <w:r>
              <w:t>1000</w:t>
            </w:r>
            <w:r>
              <w:rPr>
                <w:rFonts w:hint="eastAsia"/>
              </w:rPr>
              <w:t>万也门里亚尔</w:t>
            </w:r>
          </w:p>
        </w:tc>
      </w:tr>
    </w:tbl>
    <w:p w:rsidR="00000000" w:rsidRDefault="00000000">
      <w:pPr>
        <w:spacing w:before="240" w:after="240" w:line="360" w:lineRule="exact"/>
        <w:rPr>
          <w:rFonts w:ascii="SimHei" w:eastAsia="SimHei"/>
        </w:rPr>
      </w:pPr>
      <w:r>
        <w:rPr>
          <w:rFonts w:ascii="SimHei" w:eastAsia="SimHei" w:hint="eastAsia"/>
        </w:rPr>
        <w:t>农业借款：</w:t>
      </w:r>
    </w:p>
    <w:p w:rsidR="00000000" w:rsidRDefault="00000000">
      <w:pPr>
        <w:spacing w:after="240" w:line="360" w:lineRule="exact"/>
        <w:ind w:firstLine="425"/>
      </w:pPr>
      <w:r>
        <w:t xml:space="preserve">153.  </w:t>
      </w:r>
      <w:r>
        <w:rPr>
          <w:rFonts w:hint="eastAsia"/>
        </w:rPr>
        <w:t>这些是农业信贷银行给予妇女的项目，它们限于家禽、牛羊饲养业和食品制造业。农业信贷银行在这个领域是最活跃的银行。由于参与这个领域的妇女人数众多，该银行愿与她们做交易而不附加条件，并向她们提供一切获得贷款的便利。银行在塔伊兹、荷台达、萨那、阿姆兰和亚丁开办了分行。</w:t>
      </w:r>
    </w:p>
    <w:p w:rsidR="00000000" w:rsidRDefault="00000000">
      <w:pPr>
        <w:spacing w:after="240" w:line="360" w:lineRule="exact"/>
        <w:ind w:firstLine="425"/>
      </w:pPr>
      <w:r>
        <w:rPr>
          <w:rFonts w:hint="eastAsia"/>
        </w:rPr>
        <w:t>下面两表列示农村妇女受益于农业项目的程度、项目的种类和有关费用。</w:t>
      </w:r>
    </w:p>
    <w:p w:rsidR="00000000" w:rsidRDefault="00000000">
      <w:pPr>
        <w:spacing w:after="240" w:line="360" w:lineRule="exact"/>
        <w:jc w:val="center"/>
        <w:rPr>
          <w:rFonts w:ascii="SimHei" w:eastAsia="SimHei"/>
        </w:rPr>
      </w:pPr>
      <w:r>
        <w:rPr>
          <w:rFonts w:ascii="SimHei" w:eastAsia="SimHei" w:hint="eastAsia"/>
        </w:rPr>
        <w:t>表</w:t>
      </w:r>
      <w:r>
        <w:rPr>
          <w:rFonts w:ascii="SimHei" w:eastAsia="SimHei"/>
        </w:rPr>
        <w:t>(25)</w:t>
      </w:r>
      <w:r>
        <w:rPr>
          <w:rFonts w:ascii="SimHei" w:eastAsia="SimHei" w:hint="eastAsia"/>
        </w:rPr>
        <w:t>列示</w:t>
      </w:r>
      <w:r>
        <w:rPr>
          <w:rFonts w:ascii="SimHei" w:eastAsia="SimHei"/>
        </w:rPr>
        <w:t>1991</w:t>
      </w:r>
      <w:r>
        <w:rPr>
          <w:rFonts w:ascii="SimHei" w:eastAsia="SimHei" w:hint="eastAsia"/>
        </w:rPr>
        <w:t>年男女借款人数目</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05"/>
        <w:gridCol w:w="3305"/>
        <w:gridCol w:w="3305"/>
      </w:tblGrid>
      <w:tr w:rsidR="00000000">
        <w:tblPrEx>
          <w:tblCellMar>
            <w:top w:w="0" w:type="dxa"/>
            <w:bottom w:w="0" w:type="dxa"/>
          </w:tblCellMar>
        </w:tblPrEx>
        <w:tc>
          <w:tcPr>
            <w:tcW w:w="3305" w:type="dxa"/>
          </w:tcPr>
          <w:p w:rsidR="00000000" w:rsidRDefault="00000000">
            <w:pPr>
              <w:spacing w:line="360" w:lineRule="exact"/>
              <w:ind w:firstLine="120"/>
              <w:rPr>
                <w:rFonts w:ascii="SimHei" w:eastAsia="SimHei"/>
              </w:rPr>
            </w:pPr>
            <w:r>
              <w:rPr>
                <w:rFonts w:ascii="SimHei" w:eastAsia="SimHei" w:hint="eastAsia"/>
              </w:rPr>
              <w:t>性别</w:t>
            </w:r>
          </w:p>
        </w:tc>
        <w:tc>
          <w:tcPr>
            <w:tcW w:w="3305" w:type="dxa"/>
          </w:tcPr>
          <w:p w:rsidR="00000000" w:rsidRDefault="00000000">
            <w:pPr>
              <w:spacing w:line="360" w:lineRule="exact"/>
              <w:ind w:firstLine="120"/>
              <w:rPr>
                <w:rFonts w:ascii="SimHei" w:eastAsia="SimHei"/>
              </w:rPr>
            </w:pPr>
            <w:r>
              <w:rPr>
                <w:rFonts w:ascii="SimHei" w:eastAsia="SimHei" w:hint="eastAsia"/>
              </w:rPr>
              <w:t>住户成员数</w:t>
            </w:r>
          </w:p>
        </w:tc>
        <w:tc>
          <w:tcPr>
            <w:tcW w:w="3305" w:type="dxa"/>
          </w:tcPr>
          <w:p w:rsidR="00000000" w:rsidRDefault="00000000">
            <w:pPr>
              <w:spacing w:line="360" w:lineRule="exact"/>
              <w:ind w:firstLine="120"/>
              <w:rPr>
                <w:rFonts w:ascii="SimHei" w:eastAsia="SimHei"/>
              </w:rPr>
            </w:pPr>
            <w:r>
              <w:rPr>
                <w:rFonts w:ascii="SimHei" w:eastAsia="SimHei"/>
              </w:rPr>
              <w:t>%</w:t>
            </w:r>
          </w:p>
        </w:tc>
      </w:tr>
      <w:tr w:rsidR="00000000">
        <w:tblPrEx>
          <w:tblCellMar>
            <w:top w:w="0" w:type="dxa"/>
            <w:bottom w:w="0" w:type="dxa"/>
          </w:tblCellMar>
        </w:tblPrEx>
        <w:tc>
          <w:tcPr>
            <w:tcW w:w="3305" w:type="dxa"/>
          </w:tcPr>
          <w:p w:rsidR="00000000" w:rsidRDefault="00000000">
            <w:pPr>
              <w:spacing w:line="360" w:lineRule="exact"/>
              <w:ind w:firstLine="120"/>
            </w:pPr>
            <w:r>
              <w:rPr>
                <w:rFonts w:hint="eastAsia"/>
              </w:rPr>
              <w:t>男</w:t>
            </w:r>
          </w:p>
        </w:tc>
        <w:tc>
          <w:tcPr>
            <w:tcW w:w="3305" w:type="dxa"/>
          </w:tcPr>
          <w:p w:rsidR="00000000" w:rsidRDefault="00000000">
            <w:pPr>
              <w:spacing w:line="360" w:lineRule="exact"/>
              <w:ind w:firstLine="120"/>
            </w:pPr>
            <w:r>
              <w:t>18,620</w:t>
            </w:r>
          </w:p>
        </w:tc>
        <w:tc>
          <w:tcPr>
            <w:tcW w:w="3305" w:type="dxa"/>
          </w:tcPr>
          <w:p w:rsidR="00000000" w:rsidRDefault="00000000">
            <w:pPr>
              <w:spacing w:line="360" w:lineRule="exact"/>
              <w:ind w:firstLine="120"/>
            </w:pPr>
            <w:r>
              <w:t>49.1</w:t>
            </w:r>
          </w:p>
        </w:tc>
      </w:tr>
      <w:tr w:rsidR="00000000">
        <w:tblPrEx>
          <w:tblCellMar>
            <w:top w:w="0" w:type="dxa"/>
            <w:bottom w:w="0" w:type="dxa"/>
          </w:tblCellMar>
        </w:tblPrEx>
        <w:tc>
          <w:tcPr>
            <w:tcW w:w="3305" w:type="dxa"/>
          </w:tcPr>
          <w:p w:rsidR="00000000" w:rsidRDefault="00000000">
            <w:pPr>
              <w:spacing w:line="360" w:lineRule="exact"/>
              <w:ind w:firstLine="120"/>
            </w:pPr>
            <w:r>
              <w:rPr>
                <w:rFonts w:hint="eastAsia"/>
              </w:rPr>
              <w:t>女</w:t>
            </w:r>
          </w:p>
        </w:tc>
        <w:tc>
          <w:tcPr>
            <w:tcW w:w="3305" w:type="dxa"/>
          </w:tcPr>
          <w:p w:rsidR="00000000" w:rsidRDefault="00000000">
            <w:pPr>
              <w:spacing w:line="360" w:lineRule="exact"/>
              <w:ind w:firstLine="120"/>
            </w:pPr>
            <w:r>
              <w:t>19,933</w:t>
            </w:r>
          </w:p>
        </w:tc>
        <w:tc>
          <w:tcPr>
            <w:tcW w:w="3305" w:type="dxa"/>
          </w:tcPr>
          <w:p w:rsidR="00000000" w:rsidRDefault="00000000">
            <w:pPr>
              <w:spacing w:line="360" w:lineRule="exact"/>
              <w:ind w:firstLine="120"/>
            </w:pPr>
            <w:r>
              <w:t>50.9</w:t>
            </w:r>
          </w:p>
        </w:tc>
      </w:tr>
    </w:tbl>
    <w:p w:rsidR="00000000" w:rsidRDefault="00000000">
      <w:pPr>
        <w:spacing w:before="240" w:after="240" w:line="360" w:lineRule="exact"/>
        <w:ind w:firstLine="425"/>
      </w:pPr>
      <w:r>
        <w:rPr>
          <w:rFonts w:hint="eastAsia"/>
        </w:rPr>
        <w:t>本表列示两性农业借款的对应百分比并证实这样一个事实，即大量女性担任户主并负责提供家庭的生活给养，特别是在丈夫移居共和国其他城市或国外的情况下。</w:t>
      </w:r>
    </w:p>
    <w:p w:rsidR="00000000" w:rsidRDefault="00000000">
      <w:pPr>
        <w:spacing w:after="240" w:line="360" w:lineRule="exact"/>
        <w:jc w:val="center"/>
        <w:rPr>
          <w:rFonts w:ascii="SimHei" w:eastAsia="SimHei"/>
        </w:rPr>
      </w:pPr>
      <w:r>
        <w:rPr>
          <w:rFonts w:ascii="SimHei" w:eastAsia="SimHei" w:hint="eastAsia"/>
        </w:rPr>
        <w:t>表</w:t>
      </w:r>
      <w:r>
        <w:rPr>
          <w:rFonts w:ascii="SimHei" w:eastAsia="SimHei"/>
        </w:rPr>
        <w:t>(26)</w:t>
      </w:r>
      <w:r>
        <w:rPr>
          <w:rFonts w:ascii="SimHei" w:eastAsia="SimHei" w:hint="eastAsia"/>
        </w:rPr>
        <w:t>列示项目种类及其部门分类</w:t>
      </w:r>
    </w:p>
    <w:tbl>
      <w:tblPr>
        <w:tblW w:w="0" w:type="auto"/>
        <w:tblLayout w:type="fixed"/>
        <w:tblCellMar>
          <w:left w:w="28" w:type="dxa"/>
          <w:right w:w="28" w:type="dxa"/>
        </w:tblCellMar>
        <w:tblLook w:val="0000" w:firstRow="0" w:lastRow="0" w:firstColumn="0" w:lastColumn="0" w:noHBand="0" w:noVBand="0"/>
      </w:tblPr>
      <w:tblGrid>
        <w:gridCol w:w="1228"/>
        <w:gridCol w:w="474"/>
        <w:gridCol w:w="726"/>
        <w:gridCol w:w="623"/>
        <w:gridCol w:w="625"/>
        <w:gridCol w:w="554"/>
        <w:gridCol w:w="720"/>
        <w:gridCol w:w="620"/>
        <w:gridCol w:w="622"/>
        <w:gridCol w:w="620"/>
        <w:gridCol w:w="737"/>
        <w:gridCol w:w="591"/>
        <w:gridCol w:w="689"/>
        <w:gridCol w:w="543"/>
        <w:gridCol w:w="737"/>
      </w:tblGrid>
      <w:tr w:rsidR="00000000">
        <w:tblPrEx>
          <w:tblCellMar>
            <w:top w:w="0" w:type="dxa"/>
            <w:bottom w:w="0" w:type="dxa"/>
          </w:tblCellMar>
        </w:tblPrEx>
        <w:tc>
          <w:tcPr>
            <w:tcW w:w="122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rFonts w:ascii="SimHei" w:eastAsia="SimHei"/>
                <w:sz w:val="18"/>
              </w:rPr>
            </w:pPr>
            <w:r>
              <w:rPr>
                <w:rFonts w:ascii="SimHei" w:eastAsia="SimHei" w:hint="eastAsia"/>
                <w:sz w:val="18"/>
              </w:rPr>
              <w:t>项目部门分类</w:t>
            </w:r>
          </w:p>
        </w:tc>
        <w:tc>
          <w:tcPr>
            <w:tcW w:w="1200" w:type="dxa"/>
            <w:gridSpan w:val="2"/>
            <w:tcBorders>
              <w:top w:val="single" w:sz="6" w:space="0" w:color="auto"/>
              <w:left w:val="single" w:sz="6" w:space="0" w:color="auto"/>
              <w:bottom w:val="single" w:sz="6" w:space="0" w:color="auto"/>
              <w:right w:val="single" w:sz="6" w:space="0" w:color="auto"/>
            </w:tcBorders>
          </w:tcPr>
          <w:p w:rsidR="00000000" w:rsidRDefault="00000000">
            <w:pPr>
              <w:spacing w:line="360" w:lineRule="exact"/>
              <w:rPr>
                <w:rFonts w:ascii="SimHei" w:eastAsia="SimHei"/>
                <w:b/>
                <w:sz w:val="18"/>
              </w:rPr>
            </w:pPr>
            <w:r>
              <w:rPr>
                <w:rFonts w:ascii="SimHei" w:eastAsia="SimHei"/>
                <w:b/>
                <w:sz w:val="18"/>
              </w:rPr>
              <w:t>1991</w:t>
            </w:r>
          </w:p>
        </w:tc>
        <w:tc>
          <w:tcPr>
            <w:tcW w:w="1248" w:type="dxa"/>
            <w:gridSpan w:val="2"/>
            <w:tcBorders>
              <w:top w:val="single" w:sz="6" w:space="0" w:color="auto"/>
              <w:left w:val="single" w:sz="6" w:space="0" w:color="auto"/>
              <w:bottom w:val="single" w:sz="6" w:space="0" w:color="auto"/>
              <w:right w:val="single" w:sz="6" w:space="0" w:color="auto"/>
            </w:tcBorders>
          </w:tcPr>
          <w:p w:rsidR="00000000" w:rsidRDefault="00000000">
            <w:pPr>
              <w:spacing w:line="360" w:lineRule="exact"/>
              <w:rPr>
                <w:rFonts w:ascii="SimHei" w:eastAsia="SimHei"/>
                <w:b/>
                <w:sz w:val="18"/>
              </w:rPr>
            </w:pPr>
            <w:r>
              <w:rPr>
                <w:rFonts w:ascii="SimHei" w:eastAsia="SimHei"/>
                <w:b/>
                <w:sz w:val="18"/>
              </w:rPr>
              <w:t>1992</w:t>
            </w:r>
          </w:p>
        </w:tc>
        <w:tc>
          <w:tcPr>
            <w:tcW w:w="1272" w:type="dxa"/>
            <w:gridSpan w:val="2"/>
            <w:tcBorders>
              <w:top w:val="single" w:sz="6" w:space="0" w:color="auto"/>
              <w:left w:val="single" w:sz="6" w:space="0" w:color="auto"/>
              <w:bottom w:val="single" w:sz="6" w:space="0" w:color="auto"/>
              <w:right w:val="single" w:sz="6" w:space="0" w:color="auto"/>
            </w:tcBorders>
          </w:tcPr>
          <w:p w:rsidR="00000000" w:rsidRDefault="00000000">
            <w:pPr>
              <w:spacing w:line="360" w:lineRule="exact"/>
              <w:rPr>
                <w:rFonts w:ascii="SimHei" w:eastAsia="SimHei"/>
                <w:b/>
                <w:sz w:val="18"/>
              </w:rPr>
            </w:pPr>
            <w:r>
              <w:rPr>
                <w:rFonts w:ascii="SimHei" w:eastAsia="SimHei"/>
                <w:b/>
                <w:sz w:val="18"/>
              </w:rPr>
              <w:t>1993</w:t>
            </w:r>
          </w:p>
        </w:tc>
        <w:tc>
          <w:tcPr>
            <w:tcW w:w="1242" w:type="dxa"/>
            <w:gridSpan w:val="2"/>
            <w:tcBorders>
              <w:top w:val="single" w:sz="6" w:space="0" w:color="auto"/>
              <w:left w:val="single" w:sz="6" w:space="0" w:color="auto"/>
              <w:bottom w:val="single" w:sz="6" w:space="0" w:color="auto"/>
              <w:right w:val="single" w:sz="6" w:space="0" w:color="auto"/>
            </w:tcBorders>
          </w:tcPr>
          <w:p w:rsidR="00000000" w:rsidRDefault="00000000">
            <w:pPr>
              <w:spacing w:line="360" w:lineRule="exact"/>
              <w:rPr>
                <w:rFonts w:ascii="SimHei" w:eastAsia="SimHei"/>
                <w:b/>
                <w:sz w:val="18"/>
              </w:rPr>
            </w:pPr>
            <w:r>
              <w:rPr>
                <w:rFonts w:ascii="SimHei" w:eastAsia="SimHei"/>
                <w:b/>
                <w:sz w:val="18"/>
              </w:rPr>
              <w:t>1994</w:t>
            </w:r>
          </w:p>
        </w:tc>
        <w:tc>
          <w:tcPr>
            <w:tcW w:w="1357" w:type="dxa"/>
            <w:gridSpan w:val="2"/>
            <w:tcBorders>
              <w:top w:val="single" w:sz="6" w:space="0" w:color="auto"/>
              <w:left w:val="single" w:sz="6" w:space="0" w:color="auto"/>
              <w:bottom w:val="single" w:sz="6" w:space="0" w:color="auto"/>
              <w:right w:val="single" w:sz="6" w:space="0" w:color="auto"/>
            </w:tcBorders>
          </w:tcPr>
          <w:p w:rsidR="00000000" w:rsidRDefault="00000000">
            <w:pPr>
              <w:spacing w:line="360" w:lineRule="exact"/>
              <w:rPr>
                <w:rFonts w:ascii="SimHei" w:eastAsia="SimHei"/>
                <w:b/>
                <w:sz w:val="18"/>
              </w:rPr>
            </w:pPr>
            <w:r>
              <w:rPr>
                <w:rFonts w:ascii="SimHei" w:eastAsia="SimHei"/>
                <w:b/>
                <w:sz w:val="18"/>
              </w:rPr>
              <w:t>1995</w:t>
            </w:r>
          </w:p>
        </w:tc>
        <w:tc>
          <w:tcPr>
            <w:tcW w:w="1280" w:type="dxa"/>
            <w:gridSpan w:val="2"/>
            <w:tcBorders>
              <w:top w:val="single" w:sz="6" w:space="0" w:color="auto"/>
              <w:left w:val="single" w:sz="6" w:space="0" w:color="auto"/>
              <w:bottom w:val="single" w:sz="6" w:space="0" w:color="auto"/>
              <w:right w:val="single" w:sz="6" w:space="0" w:color="auto"/>
            </w:tcBorders>
          </w:tcPr>
          <w:p w:rsidR="00000000" w:rsidRDefault="00000000">
            <w:pPr>
              <w:spacing w:line="360" w:lineRule="exact"/>
              <w:rPr>
                <w:rFonts w:ascii="SimHei" w:eastAsia="SimHei"/>
                <w:b/>
                <w:sz w:val="18"/>
              </w:rPr>
            </w:pPr>
            <w:r>
              <w:rPr>
                <w:rFonts w:ascii="SimHei" w:eastAsia="SimHei"/>
                <w:b/>
                <w:sz w:val="18"/>
              </w:rPr>
              <w:t>1996</w:t>
            </w:r>
          </w:p>
        </w:tc>
        <w:tc>
          <w:tcPr>
            <w:tcW w:w="1280" w:type="dxa"/>
            <w:gridSpan w:val="2"/>
            <w:tcBorders>
              <w:top w:val="single" w:sz="6" w:space="0" w:color="auto"/>
              <w:left w:val="single" w:sz="6" w:space="0" w:color="auto"/>
              <w:bottom w:val="single" w:sz="6" w:space="0" w:color="auto"/>
              <w:right w:val="single" w:sz="6" w:space="0" w:color="auto"/>
            </w:tcBorders>
          </w:tcPr>
          <w:p w:rsidR="00000000" w:rsidRDefault="00000000">
            <w:pPr>
              <w:spacing w:line="360" w:lineRule="exact"/>
              <w:rPr>
                <w:rFonts w:ascii="SimHei" w:eastAsia="SimHei"/>
                <w:b/>
                <w:sz w:val="18"/>
              </w:rPr>
            </w:pPr>
            <w:r>
              <w:rPr>
                <w:rFonts w:ascii="SimHei" w:eastAsia="SimHei"/>
                <w:b/>
                <w:sz w:val="18"/>
              </w:rPr>
              <w:t>1997</w:t>
            </w:r>
          </w:p>
        </w:tc>
      </w:tr>
      <w:tr w:rsidR="00000000">
        <w:tblPrEx>
          <w:tblCellMar>
            <w:top w:w="0" w:type="dxa"/>
            <w:bottom w:w="0" w:type="dxa"/>
          </w:tblCellMar>
        </w:tblPrEx>
        <w:tc>
          <w:tcPr>
            <w:tcW w:w="122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p>
        </w:tc>
        <w:tc>
          <w:tcPr>
            <w:tcW w:w="47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数目</w:t>
            </w:r>
          </w:p>
        </w:tc>
        <w:tc>
          <w:tcPr>
            <w:tcW w:w="72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数额</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数目</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数额</w:t>
            </w:r>
          </w:p>
        </w:tc>
        <w:tc>
          <w:tcPr>
            <w:tcW w:w="55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数目</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数额</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数目</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数额</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数目</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数额</w:t>
            </w:r>
          </w:p>
        </w:tc>
        <w:tc>
          <w:tcPr>
            <w:tcW w:w="591"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数目</w:t>
            </w:r>
          </w:p>
        </w:tc>
        <w:tc>
          <w:tcPr>
            <w:tcW w:w="6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数额</w:t>
            </w:r>
          </w:p>
        </w:tc>
        <w:tc>
          <w:tcPr>
            <w:tcW w:w="54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数目</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数额</w:t>
            </w:r>
          </w:p>
        </w:tc>
      </w:tr>
      <w:tr w:rsidR="00000000">
        <w:tblPrEx>
          <w:tblCellMar>
            <w:top w:w="0" w:type="dxa"/>
            <w:bottom w:w="0" w:type="dxa"/>
          </w:tblCellMar>
        </w:tblPrEx>
        <w:tc>
          <w:tcPr>
            <w:tcW w:w="122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缝纫和针织</w:t>
            </w:r>
          </w:p>
        </w:tc>
        <w:tc>
          <w:tcPr>
            <w:tcW w:w="47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11</w:t>
            </w:r>
          </w:p>
        </w:tc>
        <w:tc>
          <w:tcPr>
            <w:tcW w:w="72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28500</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15</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234500</w:t>
            </w:r>
          </w:p>
        </w:tc>
        <w:tc>
          <w:tcPr>
            <w:tcW w:w="55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20</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73500</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61</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408700</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27</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2739700</w:t>
            </w:r>
          </w:p>
        </w:tc>
        <w:tc>
          <w:tcPr>
            <w:tcW w:w="591"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32</w:t>
            </w:r>
          </w:p>
        </w:tc>
        <w:tc>
          <w:tcPr>
            <w:tcW w:w="6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1431000</w:t>
            </w:r>
          </w:p>
        </w:tc>
        <w:tc>
          <w:tcPr>
            <w:tcW w:w="54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14</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649000</w:t>
            </w:r>
          </w:p>
        </w:tc>
      </w:tr>
      <w:tr w:rsidR="00000000">
        <w:tblPrEx>
          <w:tblCellMar>
            <w:top w:w="0" w:type="dxa"/>
            <w:bottom w:w="0" w:type="dxa"/>
          </w:tblCellMar>
        </w:tblPrEx>
        <w:tc>
          <w:tcPr>
            <w:tcW w:w="122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牙科诊所</w:t>
            </w:r>
          </w:p>
        </w:tc>
        <w:tc>
          <w:tcPr>
            <w:tcW w:w="47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2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41300</w:t>
            </w:r>
          </w:p>
        </w:tc>
        <w:tc>
          <w:tcPr>
            <w:tcW w:w="55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591"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54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r>
      <w:tr w:rsidR="00000000">
        <w:tblPrEx>
          <w:tblCellMar>
            <w:top w:w="0" w:type="dxa"/>
            <w:bottom w:w="0" w:type="dxa"/>
          </w:tblCellMar>
        </w:tblPrEx>
        <w:tc>
          <w:tcPr>
            <w:tcW w:w="122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工程咨询</w:t>
            </w:r>
          </w:p>
        </w:tc>
        <w:tc>
          <w:tcPr>
            <w:tcW w:w="47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2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55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1</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245000</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591"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54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r>
      <w:tr w:rsidR="00000000">
        <w:tblPrEx>
          <w:tblCellMar>
            <w:top w:w="0" w:type="dxa"/>
            <w:bottom w:w="0" w:type="dxa"/>
          </w:tblCellMar>
        </w:tblPrEx>
        <w:tc>
          <w:tcPr>
            <w:tcW w:w="122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装璜和油漆</w:t>
            </w:r>
          </w:p>
        </w:tc>
        <w:tc>
          <w:tcPr>
            <w:tcW w:w="47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2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55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1</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278500</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591"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54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r>
      <w:tr w:rsidR="00000000">
        <w:tblPrEx>
          <w:tblCellMar>
            <w:top w:w="0" w:type="dxa"/>
            <w:bottom w:w="0" w:type="dxa"/>
          </w:tblCellMar>
        </w:tblPrEx>
        <w:tc>
          <w:tcPr>
            <w:tcW w:w="122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手工艺</w:t>
            </w:r>
          </w:p>
        </w:tc>
        <w:tc>
          <w:tcPr>
            <w:tcW w:w="47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2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55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591"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8</w:t>
            </w:r>
          </w:p>
        </w:tc>
        <w:tc>
          <w:tcPr>
            <w:tcW w:w="6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182000</w:t>
            </w:r>
          </w:p>
        </w:tc>
        <w:tc>
          <w:tcPr>
            <w:tcW w:w="54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r>
      <w:tr w:rsidR="00000000">
        <w:tblPrEx>
          <w:tblCellMar>
            <w:top w:w="0" w:type="dxa"/>
            <w:bottom w:w="0" w:type="dxa"/>
          </w:tblCellMar>
        </w:tblPrEx>
        <w:tc>
          <w:tcPr>
            <w:tcW w:w="122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营养</w:t>
            </w:r>
          </w:p>
        </w:tc>
        <w:tc>
          <w:tcPr>
            <w:tcW w:w="47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2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55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591"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2</w:t>
            </w:r>
          </w:p>
        </w:tc>
        <w:tc>
          <w:tcPr>
            <w:tcW w:w="6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3030000</w:t>
            </w:r>
          </w:p>
        </w:tc>
        <w:tc>
          <w:tcPr>
            <w:tcW w:w="54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1</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30000</w:t>
            </w:r>
          </w:p>
        </w:tc>
      </w:tr>
      <w:tr w:rsidR="00000000">
        <w:tblPrEx>
          <w:tblCellMar>
            <w:top w:w="0" w:type="dxa"/>
            <w:bottom w:w="0" w:type="dxa"/>
          </w:tblCellMar>
        </w:tblPrEx>
        <w:tc>
          <w:tcPr>
            <w:tcW w:w="122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皮肤病</w:t>
            </w:r>
          </w:p>
        </w:tc>
        <w:tc>
          <w:tcPr>
            <w:tcW w:w="47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2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55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591"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1</w:t>
            </w:r>
          </w:p>
        </w:tc>
        <w:tc>
          <w:tcPr>
            <w:tcW w:w="6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40000</w:t>
            </w:r>
          </w:p>
        </w:tc>
        <w:tc>
          <w:tcPr>
            <w:tcW w:w="54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r>
      <w:tr w:rsidR="00000000">
        <w:tblPrEx>
          <w:tblCellMar>
            <w:top w:w="0" w:type="dxa"/>
            <w:bottom w:w="0" w:type="dxa"/>
          </w:tblCellMar>
        </w:tblPrEx>
        <w:tc>
          <w:tcPr>
            <w:tcW w:w="122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医疗服务</w:t>
            </w:r>
          </w:p>
        </w:tc>
        <w:tc>
          <w:tcPr>
            <w:tcW w:w="47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2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55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591"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3</w:t>
            </w:r>
          </w:p>
        </w:tc>
        <w:tc>
          <w:tcPr>
            <w:tcW w:w="6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90000</w:t>
            </w:r>
          </w:p>
        </w:tc>
        <w:tc>
          <w:tcPr>
            <w:tcW w:w="54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r>
      <w:tr w:rsidR="00000000">
        <w:tblPrEx>
          <w:tblCellMar>
            <w:top w:w="0" w:type="dxa"/>
            <w:bottom w:w="0" w:type="dxa"/>
          </w:tblCellMar>
        </w:tblPrEx>
        <w:tc>
          <w:tcPr>
            <w:tcW w:w="122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其他</w:t>
            </w:r>
          </w:p>
        </w:tc>
        <w:tc>
          <w:tcPr>
            <w:tcW w:w="47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2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55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w:t>
            </w:r>
          </w:p>
        </w:tc>
        <w:tc>
          <w:tcPr>
            <w:tcW w:w="591"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55</w:t>
            </w:r>
          </w:p>
        </w:tc>
        <w:tc>
          <w:tcPr>
            <w:tcW w:w="6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158000</w:t>
            </w:r>
          </w:p>
        </w:tc>
        <w:tc>
          <w:tcPr>
            <w:tcW w:w="54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3</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12000</w:t>
            </w:r>
          </w:p>
        </w:tc>
      </w:tr>
      <w:tr w:rsidR="00000000">
        <w:tblPrEx>
          <w:tblCellMar>
            <w:top w:w="0" w:type="dxa"/>
            <w:bottom w:w="0" w:type="dxa"/>
          </w:tblCellMar>
        </w:tblPrEx>
        <w:tc>
          <w:tcPr>
            <w:tcW w:w="122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rFonts w:hint="eastAsia"/>
                <w:sz w:val="18"/>
              </w:rPr>
              <w:t>合计</w:t>
            </w:r>
          </w:p>
        </w:tc>
        <w:tc>
          <w:tcPr>
            <w:tcW w:w="47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11</w:t>
            </w:r>
          </w:p>
        </w:tc>
        <w:tc>
          <w:tcPr>
            <w:tcW w:w="72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28500</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15</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152500</w:t>
            </w:r>
          </w:p>
        </w:tc>
        <w:tc>
          <w:tcPr>
            <w:tcW w:w="55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22</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1257500</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61</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408700</w:t>
            </w:r>
          </w:p>
        </w:tc>
        <w:tc>
          <w:tcPr>
            <w:tcW w:w="6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27</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2739700</w:t>
            </w:r>
          </w:p>
        </w:tc>
        <w:tc>
          <w:tcPr>
            <w:tcW w:w="591"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101</w:t>
            </w:r>
          </w:p>
        </w:tc>
        <w:tc>
          <w:tcPr>
            <w:tcW w:w="6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6353000</w:t>
            </w:r>
          </w:p>
        </w:tc>
        <w:tc>
          <w:tcPr>
            <w:tcW w:w="54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18</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sz w:val="18"/>
              </w:rPr>
            </w:pPr>
            <w:r>
              <w:rPr>
                <w:sz w:val="18"/>
              </w:rPr>
              <w:t>791000</w:t>
            </w:r>
          </w:p>
        </w:tc>
      </w:tr>
      <w:tr w:rsidR="00000000">
        <w:tblPrEx>
          <w:tblCellMar>
            <w:top w:w="0" w:type="dxa"/>
            <w:bottom w:w="0" w:type="dxa"/>
          </w:tblCellMar>
        </w:tblPrEx>
        <w:tc>
          <w:tcPr>
            <w:tcW w:w="1228" w:type="dxa"/>
          </w:tcPr>
          <w:p w:rsidR="00000000" w:rsidRDefault="00000000">
            <w:pPr>
              <w:spacing w:line="360" w:lineRule="exact"/>
              <w:rPr>
                <w:sz w:val="18"/>
              </w:rPr>
            </w:pPr>
          </w:p>
        </w:tc>
        <w:tc>
          <w:tcPr>
            <w:tcW w:w="474" w:type="dxa"/>
          </w:tcPr>
          <w:p w:rsidR="00000000" w:rsidRDefault="00000000">
            <w:pPr>
              <w:spacing w:line="360" w:lineRule="exact"/>
              <w:rPr>
                <w:sz w:val="18"/>
              </w:rPr>
            </w:pPr>
          </w:p>
        </w:tc>
        <w:tc>
          <w:tcPr>
            <w:tcW w:w="726" w:type="dxa"/>
          </w:tcPr>
          <w:p w:rsidR="00000000" w:rsidRDefault="00000000">
            <w:pPr>
              <w:spacing w:line="360" w:lineRule="exact"/>
              <w:rPr>
                <w:sz w:val="18"/>
              </w:rPr>
            </w:pPr>
          </w:p>
        </w:tc>
        <w:tc>
          <w:tcPr>
            <w:tcW w:w="623" w:type="dxa"/>
          </w:tcPr>
          <w:p w:rsidR="00000000" w:rsidRDefault="00000000">
            <w:pPr>
              <w:spacing w:line="360" w:lineRule="exact"/>
              <w:rPr>
                <w:sz w:val="18"/>
              </w:rPr>
            </w:pPr>
          </w:p>
        </w:tc>
        <w:tc>
          <w:tcPr>
            <w:tcW w:w="623" w:type="dxa"/>
          </w:tcPr>
          <w:p w:rsidR="00000000" w:rsidRDefault="00000000">
            <w:pPr>
              <w:spacing w:line="360" w:lineRule="exact"/>
              <w:rPr>
                <w:sz w:val="18"/>
              </w:rPr>
            </w:pPr>
          </w:p>
        </w:tc>
        <w:tc>
          <w:tcPr>
            <w:tcW w:w="554" w:type="dxa"/>
          </w:tcPr>
          <w:p w:rsidR="00000000" w:rsidRDefault="00000000">
            <w:pPr>
              <w:spacing w:line="360" w:lineRule="exact"/>
              <w:rPr>
                <w:sz w:val="18"/>
              </w:rPr>
            </w:pPr>
          </w:p>
        </w:tc>
        <w:tc>
          <w:tcPr>
            <w:tcW w:w="720" w:type="dxa"/>
          </w:tcPr>
          <w:p w:rsidR="00000000" w:rsidRDefault="00000000">
            <w:pPr>
              <w:spacing w:line="360" w:lineRule="exact"/>
              <w:rPr>
                <w:sz w:val="18"/>
              </w:rPr>
            </w:pPr>
          </w:p>
        </w:tc>
        <w:tc>
          <w:tcPr>
            <w:tcW w:w="620" w:type="dxa"/>
          </w:tcPr>
          <w:p w:rsidR="00000000" w:rsidRDefault="00000000">
            <w:pPr>
              <w:spacing w:line="360" w:lineRule="exact"/>
              <w:rPr>
                <w:sz w:val="18"/>
              </w:rPr>
            </w:pPr>
          </w:p>
        </w:tc>
        <w:tc>
          <w:tcPr>
            <w:tcW w:w="620" w:type="dxa"/>
          </w:tcPr>
          <w:p w:rsidR="00000000" w:rsidRDefault="00000000">
            <w:pPr>
              <w:spacing w:line="360" w:lineRule="exact"/>
              <w:rPr>
                <w:sz w:val="18"/>
              </w:rPr>
            </w:pPr>
          </w:p>
        </w:tc>
        <w:tc>
          <w:tcPr>
            <w:tcW w:w="620" w:type="dxa"/>
          </w:tcPr>
          <w:p w:rsidR="00000000" w:rsidRDefault="00000000">
            <w:pPr>
              <w:spacing w:line="360" w:lineRule="exact"/>
              <w:rPr>
                <w:sz w:val="18"/>
              </w:rPr>
            </w:pPr>
          </w:p>
        </w:tc>
        <w:tc>
          <w:tcPr>
            <w:tcW w:w="737" w:type="dxa"/>
          </w:tcPr>
          <w:p w:rsidR="00000000" w:rsidRDefault="00000000">
            <w:pPr>
              <w:spacing w:line="360" w:lineRule="exact"/>
              <w:rPr>
                <w:sz w:val="18"/>
              </w:rPr>
            </w:pPr>
          </w:p>
        </w:tc>
        <w:tc>
          <w:tcPr>
            <w:tcW w:w="591" w:type="dxa"/>
          </w:tcPr>
          <w:p w:rsidR="00000000" w:rsidRDefault="00000000">
            <w:pPr>
              <w:spacing w:line="360" w:lineRule="exact"/>
              <w:rPr>
                <w:sz w:val="18"/>
              </w:rPr>
            </w:pPr>
          </w:p>
        </w:tc>
        <w:tc>
          <w:tcPr>
            <w:tcW w:w="688" w:type="dxa"/>
          </w:tcPr>
          <w:p w:rsidR="00000000" w:rsidRDefault="00000000">
            <w:pPr>
              <w:spacing w:line="360" w:lineRule="exact"/>
              <w:rPr>
                <w:sz w:val="18"/>
              </w:rPr>
            </w:pPr>
          </w:p>
        </w:tc>
        <w:tc>
          <w:tcPr>
            <w:tcW w:w="543" w:type="dxa"/>
          </w:tcPr>
          <w:p w:rsidR="00000000" w:rsidRDefault="00000000">
            <w:pPr>
              <w:spacing w:line="360" w:lineRule="exact"/>
              <w:rPr>
                <w:sz w:val="18"/>
              </w:rPr>
            </w:pPr>
          </w:p>
        </w:tc>
        <w:tc>
          <w:tcPr>
            <w:tcW w:w="737" w:type="dxa"/>
          </w:tcPr>
          <w:p w:rsidR="00000000" w:rsidRDefault="00000000">
            <w:pPr>
              <w:spacing w:line="360" w:lineRule="exact"/>
              <w:rPr>
                <w:sz w:val="18"/>
              </w:rPr>
            </w:pPr>
          </w:p>
        </w:tc>
      </w:tr>
    </w:tbl>
    <w:p w:rsidR="00000000" w:rsidRDefault="00000000">
      <w:pPr>
        <w:spacing w:after="240" w:line="360" w:lineRule="exact"/>
        <w:ind w:firstLine="425"/>
      </w:pPr>
      <w:r>
        <w:t xml:space="preserve">154.  </w:t>
      </w:r>
      <w:r>
        <w:rPr>
          <w:rFonts w:hint="eastAsia"/>
        </w:rPr>
        <w:t>上表列示收入有限的小型企业借款百分比，最高的是缝纫和针织，接下来是手工艺，然后是医疗企业，它反映出家庭主妇取得了创办传统企业的经验，而受教育妇女介入了超出传统范围以外的企业。</w:t>
      </w:r>
    </w:p>
    <w:p w:rsidR="00000000" w:rsidRDefault="00000000">
      <w:pPr>
        <w:spacing w:after="240" w:line="360" w:lineRule="exact"/>
        <w:jc w:val="center"/>
        <w:rPr>
          <w:rFonts w:ascii="SimHei" w:eastAsia="SimHei"/>
        </w:rPr>
      </w:pPr>
      <w:r>
        <w:rPr>
          <w:rFonts w:ascii="SimHei" w:eastAsia="SimHei"/>
        </w:rPr>
        <w:br w:type="page"/>
      </w:r>
      <w:r>
        <w:rPr>
          <w:rFonts w:ascii="SimHei" w:eastAsia="SimHei" w:hint="eastAsia"/>
        </w:rPr>
        <w:t>表</w:t>
      </w:r>
      <w:r>
        <w:rPr>
          <w:rFonts w:ascii="SimHei" w:eastAsia="SimHei"/>
        </w:rPr>
        <w:t>(27)</w:t>
      </w:r>
      <w:r>
        <w:rPr>
          <w:rFonts w:ascii="SimHei" w:eastAsia="SimHei" w:hint="eastAsia"/>
        </w:rPr>
        <w:t>列示农业企业类型和有关费用</w:t>
      </w:r>
      <w:r>
        <w:rPr>
          <w:rFonts w:ascii="SimHei" w:eastAsia="SimHei"/>
        </w:rPr>
        <w:t>(</w:t>
      </w:r>
      <w:r>
        <w:rPr>
          <w:rFonts w:ascii="SimHei" w:eastAsia="SimHei" w:hint="eastAsia"/>
        </w:rPr>
        <w:t>也门里亚尔</w:t>
      </w:r>
      <w:r>
        <w:rPr>
          <w:rFonts w:ascii="SimHei" w:eastAsia="SimHei"/>
        </w:rPr>
        <w:t>)</w:t>
      </w:r>
    </w:p>
    <w:tbl>
      <w:tblPr>
        <w:tblW w:w="0" w:type="auto"/>
        <w:tblLayout w:type="fixed"/>
        <w:tblCellMar>
          <w:left w:w="28" w:type="dxa"/>
          <w:right w:w="28" w:type="dxa"/>
        </w:tblCellMar>
        <w:tblLook w:val="0000" w:firstRow="0" w:lastRow="0" w:firstColumn="0" w:lastColumn="0" w:noHBand="0" w:noVBand="0"/>
      </w:tblPr>
      <w:tblGrid>
        <w:gridCol w:w="3268"/>
        <w:gridCol w:w="1662"/>
        <w:gridCol w:w="28"/>
        <w:gridCol w:w="1634"/>
        <w:gridCol w:w="1662"/>
        <w:gridCol w:w="1662"/>
      </w:tblGrid>
      <w:tr w:rsidR="00000000">
        <w:tblPrEx>
          <w:tblCellMar>
            <w:top w:w="0" w:type="dxa"/>
            <w:bottom w:w="0" w:type="dxa"/>
          </w:tblCellMar>
        </w:tblPrEx>
        <w:tc>
          <w:tcPr>
            <w:tcW w:w="3268" w:type="dxa"/>
            <w:tcBorders>
              <w:top w:val="single" w:sz="6" w:space="0" w:color="auto"/>
              <w:left w:val="single" w:sz="6" w:space="0" w:color="auto"/>
              <w:right w:val="single" w:sz="6" w:space="0" w:color="auto"/>
            </w:tcBorders>
          </w:tcPr>
          <w:p w:rsidR="00000000" w:rsidRDefault="00000000">
            <w:pPr>
              <w:spacing w:line="360" w:lineRule="exact"/>
              <w:ind w:firstLine="120"/>
            </w:pPr>
            <w:r>
              <w:rPr>
                <w:rFonts w:hint="eastAsia"/>
              </w:rPr>
              <w:t>年</w:t>
            </w:r>
          </w:p>
        </w:tc>
        <w:tc>
          <w:tcPr>
            <w:tcW w:w="1662" w:type="dxa"/>
            <w:tcBorders>
              <w:top w:val="single" w:sz="6" w:space="0" w:color="auto"/>
              <w:left w:val="single" w:sz="6" w:space="0" w:color="auto"/>
              <w:bottom w:val="single" w:sz="6" w:space="0" w:color="auto"/>
            </w:tcBorders>
          </w:tcPr>
          <w:p w:rsidR="00000000" w:rsidRDefault="00000000">
            <w:pPr>
              <w:spacing w:line="360" w:lineRule="exact"/>
              <w:ind w:firstLine="120"/>
            </w:pPr>
            <w:r>
              <w:rPr>
                <w:rFonts w:hint="eastAsia"/>
              </w:rPr>
              <w:t>企业类型</w:t>
            </w:r>
          </w:p>
        </w:tc>
        <w:tc>
          <w:tcPr>
            <w:tcW w:w="1662" w:type="dxa"/>
            <w:gridSpan w:val="2"/>
            <w:tcBorders>
              <w:top w:val="single" w:sz="6" w:space="0" w:color="auto"/>
              <w:bottom w:val="single" w:sz="6" w:space="0" w:color="auto"/>
              <w:right w:val="single" w:sz="6" w:space="0" w:color="auto"/>
            </w:tcBorders>
          </w:tcPr>
          <w:p w:rsidR="00000000" w:rsidRDefault="00000000">
            <w:pPr>
              <w:spacing w:line="360" w:lineRule="exact"/>
              <w:ind w:firstLine="120"/>
            </w:pPr>
          </w:p>
        </w:tc>
        <w:tc>
          <w:tcPr>
            <w:tcW w:w="3324" w:type="dxa"/>
            <w:gridSpan w:val="2"/>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rPr>
                <w:rFonts w:hint="eastAsia"/>
              </w:rPr>
              <w:t>借款额</w:t>
            </w:r>
            <w:r>
              <w:t>(</w:t>
            </w:r>
            <w:r>
              <w:rPr>
                <w:rFonts w:hint="eastAsia"/>
              </w:rPr>
              <w:t>也门里亚尔</w:t>
            </w:r>
            <w:r>
              <w:t>)</w:t>
            </w:r>
          </w:p>
        </w:tc>
      </w:tr>
      <w:tr w:rsidR="00000000">
        <w:tblPrEx>
          <w:tblCellMar>
            <w:top w:w="0" w:type="dxa"/>
            <w:bottom w:w="0" w:type="dxa"/>
          </w:tblCellMar>
        </w:tblPrEx>
        <w:tc>
          <w:tcPr>
            <w:tcW w:w="3268" w:type="dxa"/>
            <w:tcBorders>
              <w:left w:val="single" w:sz="6" w:space="0" w:color="auto"/>
              <w:bottom w:val="single" w:sz="6" w:space="0" w:color="auto"/>
              <w:right w:val="single" w:sz="6" w:space="0" w:color="auto"/>
            </w:tcBorders>
          </w:tcPr>
          <w:p w:rsidR="00000000" w:rsidRDefault="00000000">
            <w:pPr>
              <w:spacing w:line="360" w:lineRule="exact"/>
              <w:ind w:firstLine="120"/>
            </w:pPr>
          </w:p>
        </w:tc>
        <w:tc>
          <w:tcPr>
            <w:tcW w:w="1662" w:type="dxa"/>
            <w:tcBorders>
              <w:left w:val="single" w:sz="6" w:space="0" w:color="auto"/>
              <w:bottom w:val="single" w:sz="6" w:space="0" w:color="auto"/>
              <w:right w:val="single" w:sz="6" w:space="0" w:color="auto"/>
            </w:tcBorders>
          </w:tcPr>
          <w:p w:rsidR="00000000" w:rsidRDefault="00000000">
            <w:pPr>
              <w:spacing w:line="360" w:lineRule="exact"/>
              <w:ind w:firstLine="120"/>
            </w:pPr>
            <w:r>
              <w:rPr>
                <w:rFonts w:hint="eastAsia"/>
              </w:rPr>
              <w:t>牛</w:t>
            </w:r>
          </w:p>
        </w:tc>
        <w:tc>
          <w:tcPr>
            <w:tcW w:w="1662" w:type="dxa"/>
            <w:gridSpan w:val="2"/>
            <w:tcBorders>
              <w:left w:val="single" w:sz="6" w:space="0" w:color="auto"/>
              <w:bottom w:val="single" w:sz="6" w:space="0" w:color="auto"/>
              <w:right w:val="single" w:sz="6" w:space="0" w:color="auto"/>
            </w:tcBorders>
          </w:tcPr>
          <w:p w:rsidR="00000000" w:rsidRDefault="00000000">
            <w:pPr>
              <w:spacing w:line="360" w:lineRule="exact"/>
              <w:ind w:firstLine="120"/>
            </w:pPr>
            <w:r>
              <w:rPr>
                <w:rFonts w:hint="eastAsia"/>
              </w:rPr>
              <w:t>羊</w:t>
            </w:r>
          </w:p>
        </w:tc>
        <w:tc>
          <w:tcPr>
            <w:tcW w:w="1662" w:type="dxa"/>
            <w:tcBorders>
              <w:left w:val="single" w:sz="6" w:space="0" w:color="auto"/>
              <w:bottom w:val="single" w:sz="6" w:space="0" w:color="auto"/>
              <w:right w:val="single" w:sz="6" w:space="0" w:color="auto"/>
            </w:tcBorders>
          </w:tcPr>
          <w:p w:rsidR="00000000" w:rsidRDefault="00000000">
            <w:pPr>
              <w:spacing w:line="360" w:lineRule="exact"/>
              <w:ind w:firstLine="120"/>
            </w:pPr>
            <w:r>
              <w:rPr>
                <w:rFonts w:hint="eastAsia"/>
              </w:rPr>
              <w:t>牛</w:t>
            </w:r>
          </w:p>
        </w:tc>
        <w:tc>
          <w:tcPr>
            <w:tcW w:w="1662" w:type="dxa"/>
            <w:tcBorders>
              <w:left w:val="single" w:sz="6" w:space="0" w:color="auto"/>
              <w:bottom w:val="single" w:sz="6" w:space="0" w:color="auto"/>
              <w:right w:val="single" w:sz="6" w:space="0" w:color="auto"/>
            </w:tcBorders>
          </w:tcPr>
          <w:p w:rsidR="00000000" w:rsidRDefault="00000000">
            <w:pPr>
              <w:spacing w:line="360" w:lineRule="exact"/>
              <w:ind w:firstLine="120"/>
            </w:pPr>
            <w:r>
              <w:rPr>
                <w:rFonts w:hint="eastAsia"/>
              </w:rPr>
              <w:t>羊</w:t>
            </w:r>
          </w:p>
        </w:tc>
      </w:tr>
      <w:tr w:rsidR="00000000">
        <w:tblPrEx>
          <w:tblCellMar>
            <w:top w:w="0" w:type="dxa"/>
            <w:bottom w:w="0" w:type="dxa"/>
          </w:tblCellMar>
        </w:tblPrEx>
        <w:tc>
          <w:tcPr>
            <w:tcW w:w="326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1994</w:t>
            </w:r>
          </w:p>
        </w:tc>
        <w:tc>
          <w:tcPr>
            <w:tcW w:w="166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w:t>
            </w:r>
          </w:p>
        </w:tc>
        <w:tc>
          <w:tcPr>
            <w:tcW w:w="1662" w:type="dxa"/>
            <w:gridSpan w:val="2"/>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8</w:t>
            </w:r>
          </w:p>
        </w:tc>
        <w:tc>
          <w:tcPr>
            <w:tcW w:w="166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w:t>
            </w:r>
          </w:p>
        </w:tc>
        <w:tc>
          <w:tcPr>
            <w:tcW w:w="166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340</w:t>
            </w:r>
          </w:p>
        </w:tc>
      </w:tr>
      <w:tr w:rsidR="00000000">
        <w:tblPrEx>
          <w:tblCellMar>
            <w:top w:w="0" w:type="dxa"/>
            <w:bottom w:w="0" w:type="dxa"/>
          </w:tblCellMar>
        </w:tblPrEx>
        <w:tc>
          <w:tcPr>
            <w:tcW w:w="326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1995</w:t>
            </w:r>
          </w:p>
        </w:tc>
        <w:tc>
          <w:tcPr>
            <w:tcW w:w="166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76</w:t>
            </w:r>
          </w:p>
        </w:tc>
        <w:tc>
          <w:tcPr>
            <w:tcW w:w="1662" w:type="dxa"/>
            <w:gridSpan w:val="2"/>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82</w:t>
            </w:r>
          </w:p>
        </w:tc>
        <w:tc>
          <w:tcPr>
            <w:tcW w:w="166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5440</w:t>
            </w:r>
          </w:p>
        </w:tc>
        <w:tc>
          <w:tcPr>
            <w:tcW w:w="166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376405</w:t>
            </w:r>
          </w:p>
        </w:tc>
      </w:tr>
      <w:tr w:rsidR="00000000">
        <w:tblPrEx>
          <w:tblCellMar>
            <w:top w:w="0" w:type="dxa"/>
            <w:bottom w:w="0" w:type="dxa"/>
          </w:tblCellMar>
        </w:tblPrEx>
        <w:tc>
          <w:tcPr>
            <w:tcW w:w="326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1996</w:t>
            </w:r>
          </w:p>
        </w:tc>
        <w:tc>
          <w:tcPr>
            <w:tcW w:w="166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324</w:t>
            </w:r>
          </w:p>
        </w:tc>
        <w:tc>
          <w:tcPr>
            <w:tcW w:w="1662" w:type="dxa"/>
            <w:gridSpan w:val="2"/>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79</w:t>
            </w:r>
          </w:p>
        </w:tc>
        <w:tc>
          <w:tcPr>
            <w:tcW w:w="166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w:t>
            </w:r>
          </w:p>
        </w:tc>
        <w:tc>
          <w:tcPr>
            <w:tcW w:w="166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4215</w:t>
            </w:r>
          </w:p>
        </w:tc>
      </w:tr>
      <w:tr w:rsidR="00000000">
        <w:tblPrEx>
          <w:tblCellMar>
            <w:top w:w="0" w:type="dxa"/>
            <w:bottom w:w="0" w:type="dxa"/>
          </w:tblCellMar>
        </w:tblPrEx>
        <w:tc>
          <w:tcPr>
            <w:tcW w:w="326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rPr>
                <w:rFonts w:hint="eastAsia"/>
              </w:rPr>
              <w:t>合计</w:t>
            </w:r>
          </w:p>
        </w:tc>
        <w:tc>
          <w:tcPr>
            <w:tcW w:w="166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400</w:t>
            </w:r>
          </w:p>
        </w:tc>
        <w:tc>
          <w:tcPr>
            <w:tcW w:w="1662" w:type="dxa"/>
            <w:gridSpan w:val="2"/>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169</w:t>
            </w:r>
          </w:p>
        </w:tc>
        <w:tc>
          <w:tcPr>
            <w:tcW w:w="166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5440</w:t>
            </w:r>
          </w:p>
        </w:tc>
        <w:tc>
          <w:tcPr>
            <w:tcW w:w="166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831905</w:t>
            </w:r>
          </w:p>
        </w:tc>
      </w:tr>
      <w:tr w:rsidR="00000000">
        <w:tblPrEx>
          <w:tblCellMar>
            <w:top w:w="0" w:type="dxa"/>
            <w:bottom w:w="0" w:type="dxa"/>
          </w:tblCellMar>
        </w:tblPrEx>
        <w:tc>
          <w:tcPr>
            <w:tcW w:w="4958" w:type="dxa"/>
            <w:gridSpan w:val="3"/>
          </w:tcPr>
          <w:p w:rsidR="00000000" w:rsidRDefault="00000000">
            <w:pPr>
              <w:spacing w:line="360" w:lineRule="exact"/>
            </w:pPr>
          </w:p>
        </w:tc>
        <w:tc>
          <w:tcPr>
            <w:tcW w:w="4958" w:type="dxa"/>
            <w:gridSpan w:val="3"/>
          </w:tcPr>
          <w:p w:rsidR="00000000" w:rsidRDefault="00000000">
            <w:pPr>
              <w:spacing w:line="360" w:lineRule="exact"/>
            </w:pPr>
          </w:p>
        </w:tc>
      </w:tr>
    </w:tbl>
    <w:p w:rsidR="00000000" w:rsidRDefault="00000000"/>
    <w:tbl>
      <w:tblPr>
        <w:tblW w:w="0" w:type="auto"/>
        <w:tblLayout w:type="fixed"/>
        <w:tblCellMar>
          <w:left w:w="28" w:type="dxa"/>
          <w:right w:w="28" w:type="dxa"/>
        </w:tblCellMar>
        <w:tblLook w:val="0000" w:firstRow="0" w:lastRow="0" w:firstColumn="0" w:lastColumn="0" w:noHBand="0" w:noVBand="0"/>
      </w:tblPr>
      <w:tblGrid>
        <w:gridCol w:w="4958"/>
        <w:gridCol w:w="4958"/>
      </w:tblGrid>
      <w:tr w:rsidR="00000000">
        <w:tblPrEx>
          <w:tblCellMar>
            <w:top w:w="0" w:type="dxa"/>
            <w:bottom w:w="0" w:type="dxa"/>
          </w:tblCellMar>
        </w:tblPrEx>
        <w:tc>
          <w:tcPr>
            <w:tcW w:w="9916" w:type="dxa"/>
            <w:gridSpan w:val="2"/>
          </w:tcPr>
          <w:p w:rsidR="00000000" w:rsidRDefault="00000000">
            <w:pPr>
              <w:spacing w:line="360" w:lineRule="exact"/>
              <w:jc w:val="center"/>
              <w:rPr>
                <w:rFonts w:ascii="SimHei" w:eastAsia="SimHei"/>
              </w:rPr>
            </w:pPr>
            <w:r>
              <w:rPr>
                <w:rFonts w:ascii="SimHei" w:eastAsia="SimHei" w:hint="eastAsia"/>
              </w:rPr>
              <w:t>表</w:t>
            </w:r>
            <w:r>
              <w:rPr>
                <w:rFonts w:ascii="SimHei" w:eastAsia="SimHei"/>
              </w:rPr>
              <w:t>(28)</w:t>
            </w:r>
            <w:r>
              <w:rPr>
                <w:rFonts w:ascii="SimHei" w:eastAsia="SimHei" w:hint="eastAsia"/>
              </w:rPr>
              <w:t>列示妇女落实贷款的能力</w:t>
            </w:r>
          </w:p>
        </w:tc>
      </w:tr>
      <w:tr w:rsidR="00000000">
        <w:tblPrEx>
          <w:tblCellMar>
            <w:top w:w="0" w:type="dxa"/>
            <w:bottom w:w="0" w:type="dxa"/>
          </w:tblCellMar>
        </w:tblPrEx>
        <w:tc>
          <w:tcPr>
            <w:tcW w:w="4958" w:type="dxa"/>
          </w:tcPr>
          <w:p w:rsidR="00000000" w:rsidRDefault="00000000">
            <w:pPr>
              <w:spacing w:line="360" w:lineRule="exact"/>
              <w:jc w:val="left"/>
            </w:pPr>
          </w:p>
        </w:tc>
        <w:tc>
          <w:tcPr>
            <w:tcW w:w="4958" w:type="dxa"/>
          </w:tcPr>
          <w:p w:rsidR="00000000" w:rsidRDefault="00000000">
            <w:pPr>
              <w:spacing w:line="360" w:lineRule="exact"/>
              <w:jc w:val="left"/>
            </w:pPr>
          </w:p>
        </w:tc>
      </w:tr>
      <w:tr w:rsidR="00000000">
        <w:tblPrEx>
          <w:tblCellMar>
            <w:top w:w="0" w:type="dxa"/>
            <w:bottom w:w="0" w:type="dxa"/>
          </w:tblCellMar>
        </w:tblPrEx>
        <w:tc>
          <w:tcPr>
            <w:tcW w:w="495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说明</w:t>
            </w:r>
          </w:p>
        </w:tc>
        <w:tc>
          <w:tcPr>
            <w:tcW w:w="495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w:t>
            </w:r>
          </w:p>
        </w:tc>
      </w:tr>
      <w:tr w:rsidR="00000000">
        <w:tblPrEx>
          <w:tblCellMar>
            <w:top w:w="0" w:type="dxa"/>
            <w:bottom w:w="0" w:type="dxa"/>
          </w:tblCellMar>
        </w:tblPrEx>
        <w:tc>
          <w:tcPr>
            <w:tcW w:w="495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jc w:val="left"/>
            </w:pPr>
            <w:r>
              <w:rPr>
                <w:rFonts w:hint="eastAsia"/>
              </w:rPr>
              <w:t>自已落实</w:t>
            </w:r>
          </w:p>
        </w:tc>
        <w:tc>
          <w:tcPr>
            <w:tcW w:w="495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jc w:val="left"/>
            </w:pPr>
            <w:r>
              <w:t>57.1</w:t>
            </w:r>
          </w:p>
        </w:tc>
      </w:tr>
      <w:tr w:rsidR="00000000">
        <w:tblPrEx>
          <w:tblCellMar>
            <w:top w:w="0" w:type="dxa"/>
            <w:bottom w:w="0" w:type="dxa"/>
          </w:tblCellMar>
        </w:tblPrEx>
        <w:tc>
          <w:tcPr>
            <w:tcW w:w="495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jc w:val="left"/>
            </w:pPr>
            <w:r>
              <w:rPr>
                <w:rFonts w:hint="eastAsia"/>
              </w:rPr>
              <w:t>授权丈夫</w:t>
            </w:r>
          </w:p>
        </w:tc>
        <w:tc>
          <w:tcPr>
            <w:tcW w:w="495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jc w:val="left"/>
            </w:pPr>
            <w:r>
              <w:t>38.1</w:t>
            </w:r>
          </w:p>
        </w:tc>
      </w:tr>
      <w:tr w:rsidR="00000000">
        <w:tblPrEx>
          <w:tblCellMar>
            <w:top w:w="0" w:type="dxa"/>
            <w:bottom w:w="0" w:type="dxa"/>
          </w:tblCellMar>
        </w:tblPrEx>
        <w:tc>
          <w:tcPr>
            <w:tcW w:w="495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jc w:val="left"/>
            </w:pPr>
            <w:r>
              <w:rPr>
                <w:rFonts w:hint="eastAsia"/>
              </w:rPr>
              <w:t>授权亲属</w:t>
            </w:r>
          </w:p>
        </w:tc>
        <w:tc>
          <w:tcPr>
            <w:tcW w:w="495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jc w:val="left"/>
            </w:pPr>
            <w:r>
              <w:t>4.8</w:t>
            </w:r>
          </w:p>
        </w:tc>
      </w:tr>
      <w:tr w:rsidR="00000000">
        <w:tblPrEx>
          <w:tblCellMar>
            <w:top w:w="0" w:type="dxa"/>
            <w:bottom w:w="0" w:type="dxa"/>
          </w:tblCellMar>
        </w:tblPrEx>
        <w:tc>
          <w:tcPr>
            <w:tcW w:w="495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jc w:val="left"/>
            </w:pPr>
            <w:r>
              <w:rPr>
                <w:rFonts w:hint="eastAsia"/>
              </w:rPr>
              <w:t>合计</w:t>
            </w:r>
          </w:p>
        </w:tc>
        <w:tc>
          <w:tcPr>
            <w:tcW w:w="495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jc w:val="left"/>
            </w:pPr>
            <w:r>
              <w:t>100.0</w:t>
            </w:r>
          </w:p>
        </w:tc>
      </w:tr>
      <w:tr w:rsidR="00000000">
        <w:tblPrEx>
          <w:tblCellMar>
            <w:top w:w="0" w:type="dxa"/>
            <w:bottom w:w="0" w:type="dxa"/>
          </w:tblCellMar>
        </w:tblPrEx>
        <w:tc>
          <w:tcPr>
            <w:tcW w:w="4958" w:type="dxa"/>
          </w:tcPr>
          <w:p w:rsidR="00000000" w:rsidRDefault="00000000">
            <w:pPr>
              <w:spacing w:line="360" w:lineRule="exact"/>
              <w:jc w:val="left"/>
            </w:pPr>
          </w:p>
        </w:tc>
        <w:tc>
          <w:tcPr>
            <w:tcW w:w="4958" w:type="dxa"/>
          </w:tcPr>
          <w:p w:rsidR="00000000" w:rsidRDefault="00000000">
            <w:pPr>
              <w:spacing w:line="360" w:lineRule="exact"/>
              <w:jc w:val="left"/>
            </w:pPr>
          </w:p>
        </w:tc>
      </w:tr>
    </w:tbl>
    <w:p w:rsidR="00000000" w:rsidRDefault="00000000">
      <w:pPr>
        <w:spacing w:after="240" w:line="360" w:lineRule="exact"/>
        <w:ind w:firstLine="425"/>
      </w:pPr>
      <w:r>
        <w:t xml:space="preserve">155.  </w:t>
      </w:r>
      <w:r>
        <w:rPr>
          <w:rFonts w:hint="eastAsia"/>
        </w:rPr>
        <w:t>本表反映妇女落实其贷款的责任，表明越来越有能力就有关她们的事务做出决策。现仍有妇女依靠丈夫承担这种责任。</w:t>
      </w:r>
    </w:p>
    <w:p w:rsidR="00000000" w:rsidRDefault="00000000">
      <w:pPr>
        <w:spacing w:after="240" w:line="360" w:lineRule="exact"/>
        <w:jc w:val="center"/>
        <w:rPr>
          <w:rFonts w:ascii="SimHei" w:eastAsia="SimHei"/>
        </w:rPr>
      </w:pPr>
      <w:r>
        <w:rPr>
          <w:rFonts w:ascii="SimHei" w:eastAsia="SimHei" w:hint="eastAsia"/>
        </w:rPr>
        <w:t>表</w:t>
      </w:r>
      <w:r>
        <w:rPr>
          <w:rFonts w:ascii="SimHei" w:eastAsia="SimHei"/>
        </w:rPr>
        <w:t>(29)</w:t>
      </w:r>
      <w:r>
        <w:rPr>
          <w:rFonts w:ascii="SimHei" w:eastAsia="SimHei" w:hint="eastAsia"/>
        </w:rPr>
        <w:t>列示渔民住户中妇女和男子的借款比较</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958"/>
        <w:gridCol w:w="4958"/>
      </w:tblGrid>
      <w:tr w:rsidR="00000000">
        <w:tblPrEx>
          <w:tblCellMar>
            <w:top w:w="0" w:type="dxa"/>
            <w:bottom w:w="0" w:type="dxa"/>
          </w:tblCellMar>
        </w:tblPrEx>
        <w:tc>
          <w:tcPr>
            <w:tcW w:w="4958" w:type="dxa"/>
          </w:tcPr>
          <w:p w:rsidR="00000000" w:rsidRDefault="00000000">
            <w:pPr>
              <w:spacing w:line="360" w:lineRule="exact"/>
              <w:jc w:val="center"/>
            </w:pPr>
            <w:r>
              <w:rPr>
                <w:rFonts w:hint="eastAsia"/>
              </w:rPr>
              <w:t>性别</w:t>
            </w:r>
          </w:p>
        </w:tc>
        <w:tc>
          <w:tcPr>
            <w:tcW w:w="4958" w:type="dxa"/>
          </w:tcPr>
          <w:p w:rsidR="00000000" w:rsidRDefault="00000000">
            <w:pPr>
              <w:spacing w:line="360" w:lineRule="exact"/>
              <w:jc w:val="center"/>
            </w:pPr>
            <w:r>
              <w:t>%</w:t>
            </w:r>
          </w:p>
        </w:tc>
      </w:tr>
      <w:tr w:rsidR="00000000">
        <w:tblPrEx>
          <w:tblCellMar>
            <w:top w:w="0" w:type="dxa"/>
            <w:bottom w:w="0" w:type="dxa"/>
          </w:tblCellMar>
        </w:tblPrEx>
        <w:tc>
          <w:tcPr>
            <w:tcW w:w="4958" w:type="dxa"/>
          </w:tcPr>
          <w:p w:rsidR="00000000" w:rsidRDefault="00000000">
            <w:pPr>
              <w:spacing w:line="360" w:lineRule="exact"/>
              <w:ind w:firstLine="120"/>
            </w:pPr>
            <w:r>
              <w:rPr>
                <w:rFonts w:hint="eastAsia"/>
              </w:rPr>
              <w:t>男</w:t>
            </w:r>
          </w:p>
        </w:tc>
        <w:tc>
          <w:tcPr>
            <w:tcW w:w="4958" w:type="dxa"/>
          </w:tcPr>
          <w:p w:rsidR="00000000" w:rsidRDefault="00000000">
            <w:pPr>
              <w:spacing w:line="360" w:lineRule="exact"/>
              <w:ind w:firstLine="120"/>
            </w:pPr>
            <w:r>
              <w:t>54.7</w:t>
            </w:r>
          </w:p>
        </w:tc>
      </w:tr>
      <w:tr w:rsidR="00000000">
        <w:tblPrEx>
          <w:tblCellMar>
            <w:top w:w="0" w:type="dxa"/>
            <w:bottom w:w="0" w:type="dxa"/>
          </w:tblCellMar>
        </w:tblPrEx>
        <w:tc>
          <w:tcPr>
            <w:tcW w:w="4958" w:type="dxa"/>
          </w:tcPr>
          <w:p w:rsidR="00000000" w:rsidRDefault="00000000">
            <w:pPr>
              <w:spacing w:line="360" w:lineRule="exact"/>
              <w:ind w:firstLine="120"/>
            </w:pPr>
            <w:r>
              <w:rPr>
                <w:rFonts w:hint="eastAsia"/>
              </w:rPr>
              <w:t>女</w:t>
            </w:r>
          </w:p>
        </w:tc>
        <w:tc>
          <w:tcPr>
            <w:tcW w:w="4958" w:type="dxa"/>
          </w:tcPr>
          <w:p w:rsidR="00000000" w:rsidRDefault="00000000">
            <w:pPr>
              <w:spacing w:line="360" w:lineRule="exact"/>
              <w:ind w:firstLine="120"/>
            </w:pPr>
            <w:r>
              <w:t>45.3</w:t>
            </w:r>
          </w:p>
        </w:tc>
      </w:tr>
      <w:tr w:rsidR="00000000">
        <w:tblPrEx>
          <w:tblCellMar>
            <w:top w:w="0" w:type="dxa"/>
            <w:bottom w:w="0" w:type="dxa"/>
          </w:tblCellMar>
        </w:tblPrEx>
        <w:tc>
          <w:tcPr>
            <w:tcW w:w="4958" w:type="dxa"/>
          </w:tcPr>
          <w:p w:rsidR="00000000" w:rsidRDefault="00000000">
            <w:pPr>
              <w:spacing w:line="360" w:lineRule="exact"/>
              <w:ind w:firstLine="120"/>
            </w:pPr>
            <w:r>
              <w:rPr>
                <w:rFonts w:hint="eastAsia"/>
              </w:rPr>
              <w:t>合计</w:t>
            </w:r>
          </w:p>
        </w:tc>
        <w:tc>
          <w:tcPr>
            <w:tcW w:w="4958" w:type="dxa"/>
          </w:tcPr>
          <w:p w:rsidR="00000000" w:rsidRDefault="00000000">
            <w:pPr>
              <w:spacing w:line="360" w:lineRule="exact"/>
              <w:ind w:firstLine="120"/>
            </w:pPr>
            <w:r>
              <w:t>100.0</w:t>
            </w:r>
          </w:p>
        </w:tc>
      </w:tr>
    </w:tbl>
    <w:p w:rsidR="00000000" w:rsidRDefault="00000000">
      <w:pPr>
        <w:spacing w:before="240" w:after="240" w:line="360" w:lineRule="exact"/>
        <w:ind w:firstLine="425"/>
      </w:pPr>
      <w:r>
        <w:t xml:space="preserve">156.  </w:t>
      </w:r>
      <w:r>
        <w:rPr>
          <w:rFonts w:hint="eastAsia"/>
        </w:rPr>
        <w:t>由于妇女与男子工作之间缺乏直接关系，渔民住户中要求贷款的妇女少于男子。不过，妇女确实申请贷款以编织鱼网，制做鱼干和售鱼。</w:t>
      </w:r>
    </w:p>
    <w:p w:rsidR="00000000" w:rsidRDefault="00000000">
      <w:pPr>
        <w:spacing w:after="240" w:line="360" w:lineRule="exact"/>
        <w:rPr>
          <w:rFonts w:ascii="SimHei" w:eastAsia="SimHei"/>
        </w:rPr>
      </w:pPr>
      <w:r>
        <w:rPr>
          <w:rFonts w:ascii="SimHei" w:eastAsia="SimHei" w:hint="eastAsia"/>
        </w:rPr>
        <w:t>保险和退休基金</w:t>
      </w:r>
    </w:p>
    <w:p w:rsidR="00000000" w:rsidRDefault="00000000">
      <w:pPr>
        <w:spacing w:after="240" w:line="360" w:lineRule="exact"/>
        <w:ind w:firstLine="425"/>
      </w:pPr>
      <w:r>
        <w:t xml:space="preserve">157.  </w:t>
      </w:r>
      <w:r>
        <w:rPr>
          <w:rFonts w:hint="eastAsia"/>
        </w:rPr>
        <w:t>商业部门的许多公司和工厂通过向社会保险公司缴纳死亡、残疾、退休或工伤保险费而为雇员进行社会保险。除了支付薪金和补偿外，保险公司还向两性被保险人提供贷款。妇女从该公司获得贷款的人数</w:t>
      </w:r>
      <w:r>
        <w:t>1992</w:t>
      </w:r>
      <w:r>
        <w:rPr>
          <w:rFonts w:hint="eastAsia"/>
        </w:rPr>
        <w:t>年为</w:t>
      </w:r>
      <w:r>
        <w:t>3089</w:t>
      </w:r>
      <w:r>
        <w:rPr>
          <w:rFonts w:hint="eastAsia"/>
        </w:rPr>
        <w:t>人，</w:t>
      </w:r>
      <w:r>
        <w:t>1997</w:t>
      </w:r>
      <w:r>
        <w:rPr>
          <w:rFonts w:hint="eastAsia"/>
        </w:rPr>
        <w:t>年达到</w:t>
      </w:r>
      <w:r>
        <w:t>192251</w:t>
      </w:r>
      <w:r>
        <w:rPr>
          <w:rFonts w:hint="eastAsia"/>
        </w:rPr>
        <w:t>人。就公营和公私合营部门机构而言，它们也向雇员发放贷款，利率很低。</w:t>
      </w:r>
    </w:p>
    <w:p w:rsidR="00000000" w:rsidRDefault="00000000">
      <w:pPr>
        <w:spacing w:after="240" w:line="360" w:lineRule="exact"/>
        <w:jc w:val="center"/>
        <w:rPr>
          <w:rFonts w:ascii="SimHei" w:eastAsia="SimHei"/>
        </w:rPr>
      </w:pPr>
      <w:r>
        <w:rPr>
          <w:rFonts w:ascii="SimHei" w:eastAsia="SimHei" w:hint="eastAsia"/>
        </w:rPr>
        <w:t>表</w:t>
      </w:r>
      <w:r>
        <w:rPr>
          <w:rFonts w:ascii="SimHei" w:eastAsia="SimHei"/>
        </w:rPr>
        <w:t>(30)</w:t>
      </w:r>
      <w:r>
        <w:rPr>
          <w:rFonts w:ascii="SimHei" w:eastAsia="SimHei" w:hint="eastAsia"/>
        </w:rPr>
        <w:t>列示</w:t>
      </w:r>
      <w:r>
        <w:rPr>
          <w:rFonts w:ascii="SimHei" w:eastAsia="SimHei"/>
        </w:rPr>
        <w:t>1995</w:t>
      </w:r>
      <w:r>
        <w:rPr>
          <w:rFonts w:ascii="SimHei" w:eastAsia="SimHei" w:hint="eastAsia"/>
        </w:rPr>
        <w:t>—</w:t>
      </w:r>
      <w:r>
        <w:rPr>
          <w:rFonts w:ascii="SimHei" w:eastAsia="SimHei"/>
        </w:rPr>
        <w:t>1997</w:t>
      </w:r>
      <w:r>
        <w:rPr>
          <w:rFonts w:ascii="SimHei" w:eastAsia="SimHei" w:hint="eastAsia"/>
        </w:rPr>
        <w:t>年期间妇女受益于社会发展基金的程度</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68"/>
        <w:gridCol w:w="1121"/>
        <w:gridCol w:w="1121"/>
        <w:gridCol w:w="1121"/>
        <w:gridCol w:w="1121"/>
        <w:gridCol w:w="1121"/>
        <w:gridCol w:w="1121"/>
        <w:gridCol w:w="1121"/>
      </w:tblGrid>
      <w:tr w:rsidR="00000000">
        <w:tblPrEx>
          <w:tblCellMar>
            <w:top w:w="0" w:type="dxa"/>
            <w:bottom w:w="0" w:type="dxa"/>
          </w:tblCellMar>
        </w:tblPrEx>
        <w:tc>
          <w:tcPr>
            <w:tcW w:w="2068" w:type="dxa"/>
            <w:tcBorders>
              <w:bottom w:val="nil"/>
            </w:tcBorders>
          </w:tcPr>
          <w:p w:rsidR="00000000" w:rsidRDefault="00000000">
            <w:pPr>
              <w:spacing w:line="360" w:lineRule="exact"/>
              <w:ind w:firstLine="120"/>
              <w:rPr>
                <w:rFonts w:ascii="SimHei" w:eastAsia="SimHei"/>
              </w:rPr>
            </w:pPr>
            <w:r>
              <w:rPr>
                <w:rFonts w:ascii="SimHei" w:eastAsia="SimHei" w:hint="eastAsia"/>
              </w:rPr>
              <w:t>受益人种类</w:t>
            </w:r>
          </w:p>
        </w:tc>
        <w:tc>
          <w:tcPr>
            <w:tcW w:w="3363" w:type="dxa"/>
            <w:gridSpan w:val="3"/>
          </w:tcPr>
          <w:p w:rsidR="00000000" w:rsidRDefault="00000000">
            <w:pPr>
              <w:spacing w:line="360" w:lineRule="exact"/>
              <w:ind w:firstLine="120"/>
              <w:rPr>
                <w:rFonts w:ascii="SimHei" w:eastAsia="SimHei"/>
              </w:rPr>
            </w:pPr>
            <w:r>
              <w:rPr>
                <w:rFonts w:ascii="SimHei" w:eastAsia="SimHei" w:hint="eastAsia"/>
              </w:rPr>
              <w:t>城市</w:t>
            </w:r>
          </w:p>
        </w:tc>
        <w:tc>
          <w:tcPr>
            <w:tcW w:w="3363" w:type="dxa"/>
            <w:gridSpan w:val="3"/>
          </w:tcPr>
          <w:p w:rsidR="00000000" w:rsidRDefault="00000000">
            <w:pPr>
              <w:spacing w:line="360" w:lineRule="exact"/>
              <w:ind w:firstLine="120"/>
              <w:rPr>
                <w:rFonts w:ascii="SimHei" w:eastAsia="SimHei"/>
              </w:rPr>
            </w:pPr>
            <w:r>
              <w:rPr>
                <w:rFonts w:ascii="SimHei" w:eastAsia="SimHei" w:hint="eastAsia"/>
              </w:rPr>
              <w:t>农村</w:t>
            </w:r>
          </w:p>
        </w:tc>
        <w:tc>
          <w:tcPr>
            <w:tcW w:w="1121" w:type="dxa"/>
            <w:tcBorders>
              <w:bottom w:val="nil"/>
            </w:tcBorders>
          </w:tcPr>
          <w:p w:rsidR="00000000" w:rsidRDefault="00000000">
            <w:pPr>
              <w:spacing w:line="360" w:lineRule="exact"/>
              <w:ind w:firstLine="120"/>
              <w:rPr>
                <w:rFonts w:ascii="SimHei" w:eastAsia="SimHei"/>
              </w:rPr>
            </w:pPr>
            <w:r>
              <w:rPr>
                <w:rFonts w:ascii="SimHei" w:eastAsia="SimHei" w:hint="eastAsia"/>
              </w:rPr>
              <w:t>合计</w:t>
            </w:r>
          </w:p>
        </w:tc>
      </w:tr>
      <w:tr w:rsidR="00000000">
        <w:tblPrEx>
          <w:tblCellMar>
            <w:top w:w="0" w:type="dxa"/>
            <w:bottom w:w="0" w:type="dxa"/>
          </w:tblCellMar>
        </w:tblPrEx>
        <w:tc>
          <w:tcPr>
            <w:tcW w:w="2068" w:type="dxa"/>
            <w:tcBorders>
              <w:top w:val="nil"/>
            </w:tcBorders>
          </w:tcPr>
          <w:p w:rsidR="00000000" w:rsidRDefault="00000000">
            <w:pPr>
              <w:spacing w:line="360" w:lineRule="exact"/>
              <w:ind w:firstLine="120"/>
              <w:rPr>
                <w:rFonts w:ascii="SimHei" w:eastAsia="SimHei"/>
              </w:rPr>
            </w:pPr>
          </w:p>
        </w:tc>
        <w:tc>
          <w:tcPr>
            <w:tcW w:w="1121" w:type="dxa"/>
          </w:tcPr>
          <w:p w:rsidR="00000000" w:rsidRDefault="00000000">
            <w:pPr>
              <w:spacing w:line="360" w:lineRule="exact"/>
              <w:ind w:firstLine="120"/>
              <w:rPr>
                <w:rFonts w:ascii="SimHei" w:eastAsia="SimHei"/>
              </w:rPr>
            </w:pPr>
            <w:r>
              <w:rPr>
                <w:rFonts w:ascii="SimHei" w:eastAsia="SimHei" w:hint="eastAsia"/>
              </w:rPr>
              <w:t>男</w:t>
            </w:r>
          </w:p>
        </w:tc>
        <w:tc>
          <w:tcPr>
            <w:tcW w:w="1121" w:type="dxa"/>
          </w:tcPr>
          <w:p w:rsidR="00000000" w:rsidRDefault="00000000">
            <w:pPr>
              <w:spacing w:line="360" w:lineRule="exact"/>
              <w:ind w:firstLine="120"/>
              <w:rPr>
                <w:rFonts w:ascii="SimHei" w:eastAsia="SimHei"/>
              </w:rPr>
            </w:pPr>
            <w:r>
              <w:rPr>
                <w:rFonts w:ascii="SimHei" w:eastAsia="SimHei" w:hint="eastAsia"/>
              </w:rPr>
              <w:t>女</w:t>
            </w:r>
          </w:p>
        </w:tc>
        <w:tc>
          <w:tcPr>
            <w:tcW w:w="1121" w:type="dxa"/>
          </w:tcPr>
          <w:p w:rsidR="00000000" w:rsidRDefault="00000000">
            <w:pPr>
              <w:spacing w:line="360" w:lineRule="exact"/>
              <w:ind w:firstLine="120"/>
              <w:rPr>
                <w:rFonts w:ascii="SimHei" w:eastAsia="SimHei"/>
              </w:rPr>
            </w:pPr>
            <w:r>
              <w:rPr>
                <w:rFonts w:ascii="SimHei" w:eastAsia="SimHei" w:hint="eastAsia"/>
              </w:rPr>
              <w:t>两性</w:t>
            </w:r>
          </w:p>
        </w:tc>
        <w:tc>
          <w:tcPr>
            <w:tcW w:w="1121" w:type="dxa"/>
          </w:tcPr>
          <w:p w:rsidR="00000000" w:rsidRDefault="00000000">
            <w:pPr>
              <w:spacing w:line="360" w:lineRule="exact"/>
              <w:ind w:firstLine="120"/>
              <w:rPr>
                <w:rFonts w:ascii="SimHei" w:eastAsia="SimHei"/>
              </w:rPr>
            </w:pPr>
            <w:r>
              <w:rPr>
                <w:rFonts w:ascii="SimHei" w:eastAsia="SimHei" w:hint="eastAsia"/>
              </w:rPr>
              <w:t>男</w:t>
            </w:r>
          </w:p>
        </w:tc>
        <w:tc>
          <w:tcPr>
            <w:tcW w:w="1121" w:type="dxa"/>
          </w:tcPr>
          <w:p w:rsidR="00000000" w:rsidRDefault="00000000">
            <w:pPr>
              <w:spacing w:line="360" w:lineRule="exact"/>
              <w:ind w:firstLine="120"/>
              <w:rPr>
                <w:rFonts w:ascii="SimHei" w:eastAsia="SimHei"/>
              </w:rPr>
            </w:pPr>
            <w:r>
              <w:rPr>
                <w:rFonts w:ascii="SimHei" w:eastAsia="SimHei" w:hint="eastAsia"/>
              </w:rPr>
              <w:t>女</w:t>
            </w:r>
          </w:p>
        </w:tc>
        <w:tc>
          <w:tcPr>
            <w:tcW w:w="1121" w:type="dxa"/>
          </w:tcPr>
          <w:p w:rsidR="00000000" w:rsidRDefault="00000000">
            <w:pPr>
              <w:spacing w:line="360" w:lineRule="exact"/>
              <w:ind w:firstLine="120"/>
              <w:rPr>
                <w:rFonts w:ascii="SimHei" w:eastAsia="SimHei"/>
              </w:rPr>
            </w:pPr>
            <w:r>
              <w:rPr>
                <w:rFonts w:ascii="SimHei" w:eastAsia="SimHei" w:hint="eastAsia"/>
              </w:rPr>
              <w:t>两性</w:t>
            </w:r>
          </w:p>
        </w:tc>
        <w:tc>
          <w:tcPr>
            <w:tcW w:w="1121" w:type="dxa"/>
            <w:tcBorders>
              <w:top w:val="nil"/>
            </w:tcBorders>
          </w:tcPr>
          <w:p w:rsidR="00000000" w:rsidRDefault="00000000">
            <w:pPr>
              <w:spacing w:line="360" w:lineRule="exact"/>
              <w:ind w:firstLine="120"/>
              <w:rPr>
                <w:rFonts w:ascii="SimHei" w:eastAsia="SimHei"/>
              </w:rPr>
            </w:pPr>
          </w:p>
        </w:tc>
      </w:tr>
      <w:tr w:rsidR="00000000">
        <w:tblPrEx>
          <w:tblCellMar>
            <w:top w:w="0" w:type="dxa"/>
            <w:bottom w:w="0" w:type="dxa"/>
          </w:tblCellMar>
        </w:tblPrEx>
        <w:tc>
          <w:tcPr>
            <w:tcW w:w="2068" w:type="dxa"/>
          </w:tcPr>
          <w:p w:rsidR="00000000" w:rsidRDefault="00000000">
            <w:pPr>
              <w:spacing w:line="360" w:lineRule="exact"/>
              <w:ind w:firstLine="120"/>
            </w:pPr>
            <w:r>
              <w:rPr>
                <w:rFonts w:hint="eastAsia"/>
              </w:rPr>
              <w:t>直接受益人</w:t>
            </w:r>
          </w:p>
        </w:tc>
        <w:tc>
          <w:tcPr>
            <w:tcW w:w="1121" w:type="dxa"/>
          </w:tcPr>
          <w:p w:rsidR="00000000" w:rsidRDefault="00000000">
            <w:pPr>
              <w:spacing w:line="360" w:lineRule="exact"/>
              <w:ind w:firstLine="120"/>
            </w:pPr>
            <w:r>
              <w:t>1832</w:t>
            </w:r>
          </w:p>
        </w:tc>
        <w:tc>
          <w:tcPr>
            <w:tcW w:w="1121" w:type="dxa"/>
          </w:tcPr>
          <w:p w:rsidR="00000000" w:rsidRDefault="00000000">
            <w:pPr>
              <w:spacing w:line="360" w:lineRule="exact"/>
              <w:ind w:firstLine="120"/>
            </w:pPr>
            <w:r>
              <w:t>1910</w:t>
            </w:r>
          </w:p>
        </w:tc>
        <w:tc>
          <w:tcPr>
            <w:tcW w:w="1121" w:type="dxa"/>
          </w:tcPr>
          <w:p w:rsidR="00000000" w:rsidRDefault="00000000">
            <w:pPr>
              <w:spacing w:line="360" w:lineRule="exact"/>
              <w:ind w:firstLine="120"/>
            </w:pPr>
            <w:r>
              <w:t>4000</w:t>
            </w:r>
          </w:p>
        </w:tc>
        <w:tc>
          <w:tcPr>
            <w:tcW w:w="1121" w:type="dxa"/>
          </w:tcPr>
          <w:p w:rsidR="00000000" w:rsidRDefault="00000000">
            <w:pPr>
              <w:spacing w:line="360" w:lineRule="exact"/>
              <w:ind w:firstLine="120"/>
            </w:pPr>
            <w:r>
              <w:t>2090</w:t>
            </w:r>
          </w:p>
        </w:tc>
        <w:tc>
          <w:tcPr>
            <w:tcW w:w="1121" w:type="dxa"/>
          </w:tcPr>
          <w:p w:rsidR="00000000" w:rsidRDefault="00000000">
            <w:pPr>
              <w:spacing w:line="360" w:lineRule="exact"/>
              <w:ind w:firstLine="120"/>
            </w:pPr>
            <w:r>
              <w:t>2800</w:t>
            </w:r>
          </w:p>
        </w:tc>
        <w:tc>
          <w:tcPr>
            <w:tcW w:w="1121" w:type="dxa"/>
          </w:tcPr>
          <w:p w:rsidR="00000000" w:rsidRDefault="00000000">
            <w:pPr>
              <w:spacing w:line="360" w:lineRule="exact"/>
              <w:ind w:firstLine="120"/>
            </w:pPr>
            <w:r>
              <w:t>27918</w:t>
            </w:r>
          </w:p>
        </w:tc>
        <w:tc>
          <w:tcPr>
            <w:tcW w:w="1121" w:type="dxa"/>
          </w:tcPr>
          <w:p w:rsidR="00000000" w:rsidRDefault="00000000">
            <w:pPr>
              <w:spacing w:line="360" w:lineRule="exact"/>
              <w:ind w:firstLine="120"/>
            </w:pPr>
            <w:r>
              <w:t>36950</w:t>
            </w:r>
          </w:p>
        </w:tc>
      </w:tr>
      <w:tr w:rsidR="00000000">
        <w:tblPrEx>
          <w:tblCellMar>
            <w:top w:w="0" w:type="dxa"/>
            <w:bottom w:w="0" w:type="dxa"/>
          </w:tblCellMar>
        </w:tblPrEx>
        <w:tc>
          <w:tcPr>
            <w:tcW w:w="2068" w:type="dxa"/>
          </w:tcPr>
          <w:p w:rsidR="00000000" w:rsidRDefault="00000000">
            <w:pPr>
              <w:spacing w:line="360" w:lineRule="exact"/>
              <w:ind w:firstLine="120"/>
            </w:pPr>
            <w:r>
              <w:rPr>
                <w:rFonts w:hint="eastAsia"/>
              </w:rPr>
              <w:t>间接受益人</w:t>
            </w:r>
          </w:p>
        </w:tc>
        <w:tc>
          <w:tcPr>
            <w:tcW w:w="1121" w:type="dxa"/>
          </w:tcPr>
          <w:p w:rsidR="00000000" w:rsidRDefault="00000000">
            <w:pPr>
              <w:spacing w:line="360" w:lineRule="exact"/>
              <w:ind w:firstLine="120"/>
            </w:pPr>
            <w:r>
              <w:t>-</w:t>
            </w:r>
          </w:p>
        </w:tc>
        <w:tc>
          <w:tcPr>
            <w:tcW w:w="1121" w:type="dxa"/>
          </w:tcPr>
          <w:p w:rsidR="00000000" w:rsidRDefault="00000000">
            <w:pPr>
              <w:spacing w:line="360" w:lineRule="exact"/>
              <w:ind w:firstLine="120"/>
            </w:pPr>
            <w:r>
              <w:t>-</w:t>
            </w:r>
          </w:p>
        </w:tc>
        <w:tc>
          <w:tcPr>
            <w:tcW w:w="1121" w:type="dxa"/>
          </w:tcPr>
          <w:p w:rsidR="00000000" w:rsidRDefault="00000000">
            <w:pPr>
              <w:spacing w:line="360" w:lineRule="exact"/>
              <w:ind w:firstLine="120"/>
            </w:pPr>
            <w:r>
              <w:t>25689</w:t>
            </w:r>
          </w:p>
        </w:tc>
        <w:tc>
          <w:tcPr>
            <w:tcW w:w="1121" w:type="dxa"/>
          </w:tcPr>
          <w:p w:rsidR="00000000" w:rsidRDefault="00000000">
            <w:pPr>
              <w:spacing w:line="360" w:lineRule="exact"/>
              <w:ind w:firstLine="120"/>
            </w:pPr>
            <w:r>
              <w:t>-</w:t>
            </w:r>
          </w:p>
        </w:tc>
        <w:tc>
          <w:tcPr>
            <w:tcW w:w="1121" w:type="dxa"/>
          </w:tcPr>
          <w:p w:rsidR="00000000" w:rsidRDefault="00000000">
            <w:pPr>
              <w:spacing w:line="360" w:lineRule="exact"/>
              <w:ind w:firstLine="120"/>
            </w:pPr>
            <w:r>
              <w:t>-</w:t>
            </w:r>
          </w:p>
        </w:tc>
        <w:tc>
          <w:tcPr>
            <w:tcW w:w="1121" w:type="dxa"/>
          </w:tcPr>
          <w:p w:rsidR="00000000" w:rsidRDefault="00000000">
            <w:pPr>
              <w:spacing w:line="360" w:lineRule="exact"/>
              <w:ind w:firstLine="120"/>
            </w:pPr>
            <w:r>
              <w:t>19452</w:t>
            </w:r>
          </w:p>
        </w:tc>
        <w:tc>
          <w:tcPr>
            <w:tcW w:w="1121" w:type="dxa"/>
          </w:tcPr>
          <w:p w:rsidR="00000000" w:rsidRDefault="00000000">
            <w:pPr>
              <w:spacing w:line="360" w:lineRule="exact"/>
              <w:ind w:firstLine="120"/>
            </w:pPr>
            <w:r>
              <w:t>55141</w:t>
            </w:r>
          </w:p>
        </w:tc>
      </w:tr>
      <w:tr w:rsidR="00000000">
        <w:tblPrEx>
          <w:tblCellMar>
            <w:top w:w="0" w:type="dxa"/>
            <w:bottom w:w="0" w:type="dxa"/>
          </w:tblCellMar>
        </w:tblPrEx>
        <w:tc>
          <w:tcPr>
            <w:tcW w:w="2068" w:type="dxa"/>
          </w:tcPr>
          <w:p w:rsidR="00000000" w:rsidRDefault="00000000">
            <w:pPr>
              <w:spacing w:line="360" w:lineRule="exact"/>
              <w:ind w:firstLine="120"/>
            </w:pPr>
            <w:r>
              <w:rPr>
                <w:rFonts w:hint="eastAsia"/>
              </w:rPr>
              <w:t>项目直接受益人</w:t>
            </w:r>
          </w:p>
        </w:tc>
        <w:tc>
          <w:tcPr>
            <w:tcW w:w="1121" w:type="dxa"/>
          </w:tcPr>
          <w:p w:rsidR="00000000" w:rsidRDefault="00000000">
            <w:pPr>
              <w:spacing w:line="360" w:lineRule="exact"/>
              <w:ind w:firstLine="120"/>
            </w:pPr>
            <w:r>
              <w:t>34042</w:t>
            </w:r>
          </w:p>
        </w:tc>
        <w:tc>
          <w:tcPr>
            <w:tcW w:w="1121" w:type="dxa"/>
          </w:tcPr>
          <w:p w:rsidR="00000000" w:rsidRDefault="00000000">
            <w:pPr>
              <w:spacing w:line="360" w:lineRule="exact"/>
              <w:ind w:firstLine="120"/>
            </w:pPr>
            <w:r>
              <w:t>11700</w:t>
            </w:r>
          </w:p>
        </w:tc>
        <w:tc>
          <w:tcPr>
            <w:tcW w:w="1121" w:type="dxa"/>
          </w:tcPr>
          <w:p w:rsidR="00000000" w:rsidRDefault="00000000">
            <w:pPr>
              <w:spacing w:line="360" w:lineRule="exact"/>
              <w:ind w:firstLine="120"/>
            </w:pPr>
            <w:r>
              <w:t>31089</w:t>
            </w:r>
          </w:p>
        </w:tc>
        <w:tc>
          <w:tcPr>
            <w:tcW w:w="1121" w:type="dxa"/>
          </w:tcPr>
          <w:p w:rsidR="00000000" w:rsidRDefault="00000000">
            <w:pPr>
              <w:spacing w:line="360" w:lineRule="exact"/>
              <w:ind w:firstLine="120"/>
            </w:pPr>
            <w:r>
              <w:t>6090</w:t>
            </w:r>
          </w:p>
        </w:tc>
        <w:tc>
          <w:tcPr>
            <w:tcW w:w="1121" w:type="dxa"/>
          </w:tcPr>
          <w:p w:rsidR="00000000" w:rsidRDefault="00000000">
            <w:pPr>
              <w:spacing w:line="360" w:lineRule="exact"/>
              <w:ind w:firstLine="120"/>
            </w:pPr>
            <w:r>
              <w:t>2600</w:t>
            </w:r>
          </w:p>
        </w:tc>
        <w:tc>
          <w:tcPr>
            <w:tcW w:w="1121" w:type="dxa"/>
          </w:tcPr>
          <w:p w:rsidR="00000000" w:rsidRDefault="00000000">
            <w:pPr>
              <w:spacing w:line="360" w:lineRule="exact"/>
              <w:ind w:firstLine="120"/>
            </w:pPr>
            <w:r>
              <w:t>101770</w:t>
            </w:r>
          </w:p>
        </w:tc>
        <w:tc>
          <w:tcPr>
            <w:tcW w:w="1121" w:type="dxa"/>
          </w:tcPr>
          <w:p w:rsidR="00000000" w:rsidRDefault="00000000">
            <w:pPr>
              <w:spacing w:line="360" w:lineRule="exact"/>
              <w:ind w:firstLine="120"/>
            </w:pPr>
            <w:r>
              <w:t>192291</w:t>
            </w:r>
          </w:p>
        </w:tc>
      </w:tr>
    </w:tbl>
    <w:p w:rsidR="00000000" w:rsidRDefault="00000000">
      <w:pPr>
        <w:spacing w:before="240" w:after="240" w:line="360" w:lineRule="exact"/>
        <w:ind w:firstLine="425"/>
      </w:pPr>
      <w:r>
        <w:t xml:space="preserve">158.  </w:t>
      </w:r>
      <w:r>
        <w:rPr>
          <w:rFonts w:hint="eastAsia"/>
        </w:rPr>
        <w:t>上表说明，尽管多数放款机构向借款妇女提供众多的特权和便利以便保证她们达到恰当的借款人数，但项目的直接和间接男性受益人比例高于女性受益人。妇女本身削弱了借款地位，因为她们害怕在有限的时间内还不了贷款，另外家庭也劝阻妇女不要借这类贷款，也担心她们不能按时结清贷款。因此，男女借款人之间存在着巨大差距。其他的社会因素也对妇女产生影响，使她们不去受惠于贷款。这些因素纯粹是文化性的，是社会保持的妇女没有能力承担责任的旧观念作祟的结果。</w:t>
      </w:r>
    </w:p>
    <w:p w:rsidR="00000000" w:rsidRDefault="00000000">
      <w:pPr>
        <w:spacing w:after="240" w:line="360" w:lineRule="exact"/>
        <w:ind w:firstLine="425"/>
      </w:pPr>
      <w:r>
        <w:rPr>
          <w:rFonts w:hint="eastAsia"/>
        </w:rPr>
        <w:t>有关一般妇女，特别是寡妇、离婚妇女和贫困妇女利用政府机构、国际供资项目或关注妇女事务和活动的组织向她们提供的贷款机会的众多统计指标，都是上述问题促成的。但是，上文已经解释过，妇女在获得此类特权和福利遇到了制约因素，特别是在受益于贷款和来自农业、工业和住房贷款的财政拨款方面。据认为，获得贷款是妇女的个人权利，任何情况下都不必征得丈夫或监护人的同意。但这取决于妇女家庭的文化环境，即家庭教育的程度越高，她摆脱这些文化限制的能力就越强。在妇女征求丈夫或监护人同意的多数情况下，都只是为了得到他们的支持，以便共同应付妇女可能遇到任何困难和制约因素。</w:t>
      </w:r>
    </w:p>
    <w:p w:rsidR="00000000" w:rsidRDefault="00000000">
      <w:pPr>
        <w:spacing w:after="240" w:line="360" w:lineRule="exact"/>
        <w:ind w:firstLine="425"/>
      </w:pPr>
      <w:r>
        <w:rPr>
          <w:rFonts w:hint="eastAsia"/>
        </w:rPr>
        <w:t>最近在妇女融入经济和社会进程名下推出了一个试点借款项目，受益对象为残疾的已婚妇女，这项实验表明，此类妇女的家庭成员，特别是男子，给予这些妇女得到此类贷款所需的支持。实验着重说明男女双方的态度发生了积极的变化，他们参与承担获得这些贷款的责任，这是有利于妇女的积极信号。</w:t>
      </w:r>
    </w:p>
    <w:p w:rsidR="00000000" w:rsidRDefault="00000000">
      <w:pPr>
        <w:spacing w:after="240" w:line="360" w:lineRule="exact"/>
        <w:rPr>
          <w:rFonts w:ascii="SimHei" w:eastAsia="SimHei"/>
        </w:rPr>
      </w:pPr>
      <w:r>
        <w:rPr>
          <w:rFonts w:ascii="SimHei" w:eastAsia="SimHei" w:hint="eastAsia"/>
        </w:rPr>
        <w:t>住房银行：</w:t>
      </w:r>
    </w:p>
    <w:p w:rsidR="00000000" w:rsidRDefault="00000000">
      <w:pPr>
        <w:spacing w:after="240" w:line="360" w:lineRule="exact"/>
        <w:ind w:firstLine="425"/>
      </w:pPr>
      <w:r>
        <w:t xml:space="preserve">159.  </w:t>
      </w:r>
      <w:r>
        <w:rPr>
          <w:rFonts w:hint="eastAsia"/>
        </w:rPr>
        <w:t>银行平等对待男女双方，但对象是工作妇女而不是家庭妇女，通过其薪金或不动产保证收回贷款。就家庭妇女而言，贷款只发放给拥有不动产并能清偿贷款的妇女。</w:t>
      </w:r>
    </w:p>
    <w:p w:rsidR="00000000" w:rsidRDefault="00000000">
      <w:pPr>
        <w:spacing w:after="240" w:line="360" w:lineRule="exact"/>
        <w:jc w:val="center"/>
        <w:rPr>
          <w:rFonts w:ascii="SimHei" w:eastAsia="SimHei"/>
        </w:rPr>
      </w:pPr>
      <w:r>
        <w:rPr>
          <w:rFonts w:ascii="SimHei" w:eastAsia="SimHei"/>
        </w:rPr>
        <w:br w:type="page"/>
      </w:r>
      <w:r>
        <w:rPr>
          <w:rFonts w:ascii="SimHei" w:eastAsia="SimHei" w:hint="eastAsia"/>
        </w:rPr>
        <w:t>表</w:t>
      </w:r>
      <w:r>
        <w:rPr>
          <w:rFonts w:ascii="SimHei" w:eastAsia="SimHei"/>
        </w:rPr>
        <w:t>(31)</w:t>
      </w:r>
      <w:r>
        <w:rPr>
          <w:rFonts w:ascii="SimHei" w:eastAsia="SimHei" w:hint="eastAsia"/>
        </w:rPr>
        <w:t>列示</w:t>
      </w:r>
      <w:r>
        <w:rPr>
          <w:rFonts w:ascii="SimHei" w:eastAsia="SimHei"/>
        </w:rPr>
        <w:t>1995/1997</w:t>
      </w:r>
      <w:r>
        <w:rPr>
          <w:rFonts w:ascii="SimHei" w:eastAsia="SimHei" w:hint="eastAsia"/>
        </w:rPr>
        <w:t>年期间妇女受益于住房银行贷款的程度</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79"/>
        <w:gridCol w:w="2479"/>
        <w:gridCol w:w="2479"/>
        <w:gridCol w:w="2479"/>
      </w:tblGrid>
      <w:tr w:rsidR="00000000">
        <w:tblPrEx>
          <w:tblCellMar>
            <w:top w:w="0" w:type="dxa"/>
            <w:bottom w:w="0" w:type="dxa"/>
          </w:tblCellMar>
        </w:tblPrEx>
        <w:tc>
          <w:tcPr>
            <w:tcW w:w="2479" w:type="dxa"/>
          </w:tcPr>
          <w:p w:rsidR="00000000" w:rsidRDefault="00000000">
            <w:pPr>
              <w:spacing w:line="360" w:lineRule="exact"/>
              <w:ind w:firstLine="120"/>
              <w:rPr>
                <w:rFonts w:ascii="SimHei" w:eastAsia="SimHei"/>
              </w:rPr>
            </w:pPr>
            <w:r>
              <w:rPr>
                <w:rFonts w:ascii="SimHei" w:eastAsia="SimHei" w:hint="eastAsia"/>
              </w:rPr>
              <w:t>年</w:t>
            </w:r>
          </w:p>
        </w:tc>
        <w:tc>
          <w:tcPr>
            <w:tcW w:w="2479" w:type="dxa"/>
          </w:tcPr>
          <w:p w:rsidR="00000000" w:rsidRDefault="00000000">
            <w:pPr>
              <w:spacing w:line="360" w:lineRule="exact"/>
              <w:ind w:firstLine="120"/>
              <w:rPr>
                <w:rFonts w:ascii="SimHei" w:eastAsia="SimHei"/>
              </w:rPr>
            </w:pPr>
            <w:r>
              <w:rPr>
                <w:rFonts w:ascii="SimHei" w:eastAsia="SimHei" w:hint="eastAsia"/>
              </w:rPr>
              <w:t>女性借款人数</w:t>
            </w:r>
          </w:p>
        </w:tc>
        <w:tc>
          <w:tcPr>
            <w:tcW w:w="2479" w:type="dxa"/>
          </w:tcPr>
          <w:p w:rsidR="00000000" w:rsidRDefault="00000000">
            <w:pPr>
              <w:spacing w:line="360" w:lineRule="exact"/>
              <w:ind w:firstLine="120"/>
              <w:rPr>
                <w:rFonts w:ascii="SimHei" w:eastAsia="SimHei"/>
              </w:rPr>
            </w:pPr>
            <w:r>
              <w:rPr>
                <w:rFonts w:ascii="SimHei" w:eastAsia="SimHei" w:hint="eastAsia"/>
              </w:rPr>
              <w:t>男性借款人数</w:t>
            </w:r>
          </w:p>
        </w:tc>
        <w:tc>
          <w:tcPr>
            <w:tcW w:w="2479" w:type="dxa"/>
          </w:tcPr>
          <w:p w:rsidR="00000000" w:rsidRDefault="00000000">
            <w:pPr>
              <w:spacing w:line="360" w:lineRule="exact"/>
              <w:ind w:firstLine="120"/>
              <w:rPr>
                <w:rFonts w:ascii="SimHei" w:eastAsia="SimHei"/>
              </w:rPr>
            </w:pPr>
            <w:r>
              <w:rPr>
                <w:rFonts w:ascii="SimHei" w:eastAsia="SimHei" w:hint="eastAsia"/>
              </w:rPr>
              <w:t>妇女与男子的百分比</w:t>
            </w:r>
          </w:p>
        </w:tc>
      </w:tr>
      <w:tr w:rsidR="00000000">
        <w:tblPrEx>
          <w:tblCellMar>
            <w:top w:w="0" w:type="dxa"/>
            <w:bottom w:w="0" w:type="dxa"/>
          </w:tblCellMar>
        </w:tblPrEx>
        <w:tc>
          <w:tcPr>
            <w:tcW w:w="2479" w:type="dxa"/>
          </w:tcPr>
          <w:p w:rsidR="00000000" w:rsidRDefault="00000000">
            <w:pPr>
              <w:spacing w:line="360" w:lineRule="exact"/>
              <w:ind w:firstLine="120"/>
            </w:pPr>
            <w:r>
              <w:t>1995</w:t>
            </w:r>
          </w:p>
        </w:tc>
        <w:tc>
          <w:tcPr>
            <w:tcW w:w="2479" w:type="dxa"/>
          </w:tcPr>
          <w:p w:rsidR="00000000" w:rsidRDefault="00000000">
            <w:pPr>
              <w:spacing w:line="360" w:lineRule="exact"/>
              <w:ind w:firstLine="120"/>
            </w:pPr>
            <w:r>
              <w:t>9</w:t>
            </w:r>
          </w:p>
        </w:tc>
        <w:tc>
          <w:tcPr>
            <w:tcW w:w="2479" w:type="dxa"/>
          </w:tcPr>
          <w:p w:rsidR="00000000" w:rsidRDefault="00000000">
            <w:pPr>
              <w:spacing w:line="360" w:lineRule="exact"/>
              <w:ind w:firstLine="120"/>
            </w:pPr>
            <w:r>
              <w:t>228</w:t>
            </w:r>
          </w:p>
        </w:tc>
        <w:tc>
          <w:tcPr>
            <w:tcW w:w="2479" w:type="dxa"/>
          </w:tcPr>
          <w:p w:rsidR="00000000" w:rsidRDefault="00000000">
            <w:pPr>
              <w:spacing w:line="360" w:lineRule="exact"/>
              <w:ind w:firstLine="120"/>
            </w:pPr>
            <w:r>
              <w:t>5.03</w:t>
            </w:r>
          </w:p>
        </w:tc>
      </w:tr>
      <w:tr w:rsidR="00000000">
        <w:tblPrEx>
          <w:tblCellMar>
            <w:top w:w="0" w:type="dxa"/>
            <w:bottom w:w="0" w:type="dxa"/>
          </w:tblCellMar>
        </w:tblPrEx>
        <w:tc>
          <w:tcPr>
            <w:tcW w:w="2479" w:type="dxa"/>
          </w:tcPr>
          <w:p w:rsidR="00000000" w:rsidRDefault="00000000">
            <w:pPr>
              <w:spacing w:line="360" w:lineRule="exact"/>
              <w:ind w:firstLine="120"/>
            </w:pPr>
            <w:r>
              <w:t>1996</w:t>
            </w:r>
          </w:p>
        </w:tc>
        <w:tc>
          <w:tcPr>
            <w:tcW w:w="2479" w:type="dxa"/>
          </w:tcPr>
          <w:p w:rsidR="00000000" w:rsidRDefault="00000000">
            <w:pPr>
              <w:spacing w:line="360" w:lineRule="exact"/>
              <w:ind w:firstLine="120"/>
            </w:pPr>
            <w:r>
              <w:t>4</w:t>
            </w:r>
          </w:p>
        </w:tc>
        <w:tc>
          <w:tcPr>
            <w:tcW w:w="2479" w:type="dxa"/>
          </w:tcPr>
          <w:p w:rsidR="00000000" w:rsidRDefault="00000000">
            <w:pPr>
              <w:spacing w:line="360" w:lineRule="exact"/>
              <w:ind w:firstLine="120"/>
            </w:pPr>
            <w:r>
              <w:t>159</w:t>
            </w:r>
          </w:p>
        </w:tc>
        <w:tc>
          <w:tcPr>
            <w:tcW w:w="2479" w:type="dxa"/>
          </w:tcPr>
          <w:p w:rsidR="00000000" w:rsidRDefault="00000000">
            <w:pPr>
              <w:spacing w:line="360" w:lineRule="exact"/>
              <w:ind w:firstLine="120"/>
            </w:pPr>
            <w:r>
              <w:t>5.02</w:t>
            </w:r>
          </w:p>
        </w:tc>
      </w:tr>
      <w:tr w:rsidR="00000000">
        <w:tblPrEx>
          <w:tblCellMar>
            <w:top w:w="0" w:type="dxa"/>
            <w:bottom w:w="0" w:type="dxa"/>
          </w:tblCellMar>
        </w:tblPrEx>
        <w:tc>
          <w:tcPr>
            <w:tcW w:w="2479" w:type="dxa"/>
          </w:tcPr>
          <w:p w:rsidR="00000000" w:rsidRDefault="00000000">
            <w:pPr>
              <w:spacing w:line="360" w:lineRule="exact"/>
              <w:ind w:firstLine="120"/>
            </w:pPr>
            <w:r>
              <w:t>1997</w:t>
            </w:r>
          </w:p>
        </w:tc>
        <w:tc>
          <w:tcPr>
            <w:tcW w:w="2479" w:type="dxa"/>
          </w:tcPr>
          <w:p w:rsidR="00000000" w:rsidRDefault="00000000">
            <w:pPr>
              <w:spacing w:line="360" w:lineRule="exact"/>
              <w:ind w:firstLine="120"/>
            </w:pPr>
            <w:r>
              <w:t>15</w:t>
            </w:r>
          </w:p>
        </w:tc>
        <w:tc>
          <w:tcPr>
            <w:tcW w:w="2479" w:type="dxa"/>
          </w:tcPr>
          <w:p w:rsidR="00000000" w:rsidRDefault="00000000">
            <w:pPr>
              <w:spacing w:line="360" w:lineRule="exact"/>
              <w:ind w:firstLine="120"/>
            </w:pPr>
            <w:r>
              <w:t>234</w:t>
            </w:r>
          </w:p>
        </w:tc>
        <w:tc>
          <w:tcPr>
            <w:tcW w:w="2479" w:type="dxa"/>
          </w:tcPr>
          <w:p w:rsidR="00000000" w:rsidRDefault="00000000">
            <w:pPr>
              <w:spacing w:line="360" w:lineRule="exact"/>
              <w:ind w:firstLine="120"/>
            </w:pPr>
            <w:r>
              <w:t>5.06</w:t>
            </w:r>
          </w:p>
        </w:tc>
      </w:tr>
    </w:tbl>
    <w:p w:rsidR="00000000" w:rsidRDefault="00000000">
      <w:pPr>
        <w:spacing w:before="240" w:after="240" w:line="360" w:lineRule="exact"/>
        <w:ind w:firstLine="425"/>
      </w:pPr>
      <w:r>
        <w:t xml:space="preserve">160.  </w:t>
      </w:r>
      <w:r>
        <w:rPr>
          <w:rFonts w:hint="eastAsia"/>
        </w:rPr>
        <w:t>本表表明，与男子相比，妇女借款的比例非常小，尽管在这一领域妇女必须借款以保证家庭稳定并预防可能遇到的许多问题。妇女不惠顾住房银行贷款的原因如下：</w:t>
      </w:r>
    </w:p>
    <w:p w:rsidR="00000000" w:rsidRDefault="00000000">
      <w:pPr>
        <w:spacing w:after="240" w:line="360" w:lineRule="exact"/>
        <w:ind w:left="1080" w:hanging="655"/>
      </w:pPr>
      <w:r>
        <w:t xml:space="preserve">—  </w:t>
      </w:r>
      <w:r>
        <w:rPr>
          <w:rFonts w:hint="eastAsia"/>
        </w:rPr>
        <w:t>清偿贷款需要有很高的财政收入，这使妇女不敢问津这些贷款；</w:t>
      </w:r>
    </w:p>
    <w:p w:rsidR="00000000" w:rsidRDefault="00000000">
      <w:pPr>
        <w:spacing w:after="240" w:line="360" w:lineRule="exact"/>
        <w:ind w:left="840" w:hanging="415"/>
      </w:pPr>
      <w:r>
        <w:t xml:space="preserve">—  </w:t>
      </w:r>
      <w:r>
        <w:rPr>
          <w:rFonts w:hint="eastAsia"/>
        </w:rPr>
        <w:t>为获得贷款而提供的便利不多，这妨碍妇女受益于这些贷款，而男子往往敢冒风险和承担长期清偿货款的责任，妇女通常不能承受这种责任。</w:t>
      </w:r>
    </w:p>
    <w:p w:rsidR="00000000" w:rsidRDefault="00000000">
      <w:pPr>
        <w:spacing w:after="240" w:line="360" w:lineRule="exact"/>
        <w:jc w:val="left"/>
        <w:rPr>
          <w:rFonts w:ascii="SimHei" w:eastAsia="SimHei"/>
        </w:rPr>
      </w:pPr>
      <w:r>
        <w:rPr>
          <w:rFonts w:ascii="SimHei" w:eastAsia="SimHei" w:hint="eastAsia"/>
        </w:rPr>
        <w:t>住房服务：</w:t>
      </w:r>
    </w:p>
    <w:p w:rsidR="00000000" w:rsidRDefault="00000000">
      <w:pPr>
        <w:spacing w:after="240" w:line="360" w:lineRule="exact"/>
        <w:ind w:firstLine="425"/>
      </w:pPr>
      <w:r>
        <w:t xml:space="preserve">161.  </w:t>
      </w:r>
      <w:r>
        <w:rPr>
          <w:rFonts w:hint="eastAsia"/>
        </w:rPr>
        <w:t>由于贫困家庭和收入有限的家庭缺乏适当的住房，这类服务仍然不足。为此，国家已在国家战略的框架内采纳了为每个家庭提供适当住宿条件的目标。国家增订的人口工作计划</w:t>
      </w:r>
      <w:r>
        <w:t>(1996</w:t>
      </w:r>
      <w:r>
        <w:rPr>
          <w:rFonts w:hint="eastAsia"/>
        </w:rPr>
        <w:t>—</w:t>
      </w:r>
      <w:r>
        <w:t>2000</w:t>
      </w:r>
      <w:r>
        <w:rPr>
          <w:rFonts w:hint="eastAsia"/>
        </w:rPr>
        <w:t>年</w:t>
      </w:r>
      <w:r>
        <w:t>)</w:t>
      </w:r>
      <w:r>
        <w:rPr>
          <w:rFonts w:hint="eastAsia"/>
        </w:rPr>
        <w:t>载有以下列取向为重点的战略和政策：</w:t>
      </w:r>
    </w:p>
    <w:p w:rsidR="00000000" w:rsidRDefault="00000000">
      <w:pPr>
        <w:spacing w:after="240" w:line="360" w:lineRule="exact"/>
        <w:ind w:firstLine="425"/>
      </w:pPr>
      <w:r>
        <w:t xml:space="preserve">—  </w:t>
      </w:r>
      <w:r>
        <w:rPr>
          <w:rFonts w:hint="eastAsia"/>
        </w:rPr>
        <w:t>制定一项顾及人口增长率的人口政策；</w:t>
      </w:r>
    </w:p>
    <w:p w:rsidR="00000000" w:rsidRDefault="00000000">
      <w:pPr>
        <w:spacing w:after="240" w:line="360" w:lineRule="exact"/>
        <w:ind w:left="840" w:hanging="415"/>
      </w:pPr>
      <w:r>
        <w:t xml:space="preserve">—  </w:t>
      </w:r>
      <w:r>
        <w:rPr>
          <w:rFonts w:hint="eastAsia"/>
        </w:rPr>
        <w:t>找到解决当前和今后人口问题的适当方案，包括公营部门和私营部门参与确定大型住房项目，作为在处理人口问题领域实现的雄心壮志之一；</w:t>
      </w:r>
    </w:p>
    <w:p w:rsidR="00000000" w:rsidRDefault="00000000">
      <w:pPr>
        <w:spacing w:after="240" w:line="360" w:lineRule="exact"/>
        <w:ind w:firstLine="425"/>
      </w:pPr>
      <w:r>
        <w:t xml:space="preserve">—  </w:t>
      </w:r>
      <w:r>
        <w:rPr>
          <w:rFonts w:hint="eastAsia"/>
        </w:rPr>
        <w:t>向个人和群体提供软贷款，使他们能够为收入有限的家庭确定住房项目；</w:t>
      </w:r>
    </w:p>
    <w:p w:rsidR="00000000" w:rsidRDefault="00000000">
      <w:pPr>
        <w:spacing w:after="240" w:line="360" w:lineRule="exact"/>
        <w:ind w:firstLine="425"/>
      </w:pPr>
      <w:r>
        <w:t xml:space="preserve">—  </w:t>
      </w:r>
      <w:r>
        <w:rPr>
          <w:rFonts w:hint="eastAsia"/>
        </w:rPr>
        <w:t>鼓励建立住房合作社部门并通过将这些合作社组成联合会组织它们的工程；</w:t>
      </w:r>
    </w:p>
    <w:p w:rsidR="00000000" w:rsidRDefault="00000000">
      <w:pPr>
        <w:spacing w:after="240" w:line="360" w:lineRule="exact"/>
        <w:ind w:left="840" w:hanging="415"/>
      </w:pPr>
      <w:r>
        <w:t xml:space="preserve">—  </w:t>
      </w:r>
      <w:r>
        <w:rPr>
          <w:rFonts w:hint="eastAsia"/>
        </w:rPr>
        <w:t>必须通过建设普通综合住宅区和改善对这些类别提供的服务，以关注大城市特别是萨那、亚丁和荷台达贫穷郊区违章住房产生的住房问题：</w:t>
      </w:r>
    </w:p>
    <w:p w:rsidR="00000000" w:rsidRDefault="00000000">
      <w:pPr>
        <w:spacing w:after="240" w:line="360" w:lineRule="exact"/>
        <w:ind w:left="840" w:hanging="415"/>
      </w:pPr>
      <w:r>
        <w:t xml:space="preserve">—  </w:t>
      </w:r>
      <w:r>
        <w:rPr>
          <w:rFonts w:hint="eastAsia"/>
        </w:rPr>
        <w:t>制订限制实际侵占农业用地的立法和法律，控制住宅用地的争端和组织出租人与承租人之间的关系。</w:t>
      </w:r>
    </w:p>
    <w:p w:rsidR="00000000" w:rsidRDefault="00000000">
      <w:pPr>
        <w:spacing w:after="240" w:line="360" w:lineRule="exact"/>
        <w:ind w:firstLine="425"/>
      </w:pPr>
      <w:r>
        <w:rPr>
          <w:rFonts w:hint="eastAsia"/>
        </w:rPr>
        <w:t>不过，这项计划迄今为止尚未体现在住房投资方案和项目中，这些方案和项目拟为收入有限的家庭特别是贫困家庭提供合适的住房，或提供旨在容纳人口的这个阶层的大众住房，对他们而言，住房绝对是首位的必需品。</w:t>
      </w:r>
    </w:p>
    <w:p w:rsidR="00000000" w:rsidRDefault="00000000">
      <w:pPr>
        <w:spacing w:after="240" w:line="360" w:lineRule="exact"/>
        <w:ind w:firstLine="425"/>
      </w:pPr>
      <w:r>
        <w:rPr>
          <w:rFonts w:hint="eastAsia"/>
        </w:rPr>
        <w:t>对此类住房也存在着巨大的需求，关于住宅年度最低要求的统计指标反映了这一点。这些指标证实仅仅在</w:t>
      </w:r>
      <w:r>
        <w:t>6</w:t>
      </w:r>
      <w:r>
        <w:rPr>
          <w:rFonts w:hint="eastAsia"/>
        </w:rPr>
        <w:t>个主要城市就需要提供</w:t>
      </w:r>
      <w:r>
        <w:t>2</w:t>
      </w:r>
      <w:r>
        <w:rPr>
          <w:rFonts w:hint="eastAsia"/>
        </w:rPr>
        <w:t>万个住房单元，而且依据的是这样一种假定，即这一数目将满足日益加快的城市增长率的需要，它不是衡量所有地区住房服务实际需要的绝对指标。</w:t>
      </w:r>
    </w:p>
    <w:p w:rsidR="00000000" w:rsidRDefault="00000000">
      <w:pPr>
        <w:spacing w:after="240" w:line="360" w:lineRule="exact"/>
        <w:ind w:firstLine="425"/>
      </w:pPr>
      <w:r>
        <w:rPr>
          <w:rFonts w:hint="eastAsia"/>
        </w:rPr>
        <w:t>实现为贫困家庭的这一目标无疑是一个雄心壮志，但它不是国家能力所做得到的事情，也不符合当前国家面临的困难的经济和财政状况。因此，各种住房项目是通过公民自已微薄的力量来实施，住房结构简陋，并搞违章建筑，建造缺乏卫生条件和服务设施如水、照明和污水排放等的住房。收入有限和贫困家庭中很大一部分没有能力靠自己实现这一目标，因为它们必须继续为活命提供生活必需品。</w:t>
      </w:r>
    </w:p>
    <w:p w:rsidR="00000000" w:rsidRDefault="00000000">
      <w:pPr>
        <w:spacing w:after="240" w:line="360" w:lineRule="exact"/>
        <w:ind w:firstLine="425"/>
      </w:pPr>
      <w:r>
        <w:rPr>
          <w:rFonts w:hint="eastAsia"/>
        </w:rPr>
        <w:t>因此可以说，至少目前看来，实现国家战略和工作计划的目标不是件容易的事，特别是在公私两个部门都只拿出很少的资金投资于住房服务的情况下。</w:t>
      </w:r>
    </w:p>
    <w:p w:rsidR="00000000" w:rsidRDefault="00000000">
      <w:pPr>
        <w:spacing w:after="240" w:line="360" w:lineRule="exact"/>
        <w:rPr>
          <w:rFonts w:ascii="SimHei" w:eastAsia="SimHei"/>
        </w:rPr>
      </w:pPr>
      <w:r>
        <w:rPr>
          <w:rFonts w:ascii="SimHei" w:eastAsia="SimHei" w:hint="eastAsia"/>
        </w:rPr>
        <w:t>健康保险方案：</w:t>
      </w:r>
    </w:p>
    <w:p w:rsidR="00000000" w:rsidRDefault="00000000">
      <w:pPr>
        <w:spacing w:after="240" w:line="360" w:lineRule="exact"/>
        <w:ind w:firstLine="425"/>
      </w:pPr>
      <w:r>
        <w:t xml:space="preserve">162.  </w:t>
      </w:r>
      <w:r>
        <w:rPr>
          <w:rFonts w:hint="eastAsia"/>
        </w:rPr>
        <w:t>经济和财政改革政策和方案的实施也带来负面影响，例如减少众多基本服务的支出，其中包括保健服务，国家用于这方面的支出总额不超过总支出的</w:t>
      </w:r>
      <w:r>
        <w:t>3%</w:t>
      </w:r>
      <w:r>
        <w:rPr>
          <w:rFonts w:hint="eastAsia"/>
        </w:rPr>
        <w:t>。此外还对许多卫生机构实行私有化，使各种家庭特别是妇女得不到保健服务。不过，国家承担某些慢性病出国治疗的费用。国家无力包下此类慢性病所需的全部服务，但按照政府大医院或专业医疗委员会核可的证明疾病及其危险程度的医疗报告，给予病人有限的财政支助。这种办法对于向危急病人提供此种支助是可行的。</w:t>
      </w:r>
    </w:p>
    <w:p w:rsidR="00000000" w:rsidRDefault="00000000">
      <w:pPr>
        <w:spacing w:after="240" w:line="360" w:lineRule="exact"/>
        <w:ind w:firstLine="425"/>
      </w:pPr>
      <w:r>
        <w:t>1991</w:t>
      </w:r>
      <w:r>
        <w:rPr>
          <w:rFonts w:hint="eastAsia"/>
        </w:rPr>
        <w:t>年，政府在发布《第</w:t>
      </w:r>
      <w:r>
        <w:t>361</w:t>
      </w:r>
      <w:r>
        <w:rPr>
          <w:rFonts w:hint="eastAsia"/>
        </w:rPr>
        <w:t>号部长会议令》后，试图指示若干政府机构制定一项健康保险制度。于是由各部组成了一个委员会。该委员会制定了一个建立健康保险总局的项目草案。但是，尽管这样一项法律意义重大，而且提供众多的特权可改善公民的健康状况，包括已婚和未婚妇女，但没有采取积极的主动行动使健康保险制度出台。</w:t>
      </w:r>
    </w:p>
    <w:p w:rsidR="00000000" w:rsidRDefault="00000000">
      <w:pPr>
        <w:spacing w:after="240" w:line="360" w:lineRule="exact"/>
        <w:rPr>
          <w:rFonts w:ascii="SimHei" w:eastAsia="SimHei"/>
        </w:rPr>
      </w:pPr>
      <w:r>
        <w:rPr>
          <w:rFonts w:ascii="SimHei" w:eastAsia="SimHei" w:hint="eastAsia"/>
        </w:rPr>
        <w:t>娱乐和文化活动和方案：</w:t>
      </w:r>
    </w:p>
    <w:p w:rsidR="00000000" w:rsidRDefault="00000000">
      <w:pPr>
        <w:spacing w:after="240" w:line="360" w:lineRule="exact"/>
        <w:ind w:firstLine="425"/>
      </w:pPr>
      <w:r>
        <w:t xml:space="preserve">163.  </w:t>
      </w:r>
      <w:r>
        <w:rPr>
          <w:rFonts w:hint="eastAsia"/>
        </w:rPr>
        <w:t>尽管家庭享受许多福利，但其中有些福利，特别是有关提供娱乐和文化活动的福利，象文化、文化和体育俱乐部，剧场活动和公共图书馆等，不是稀缺也为数不多。但是，有一些针对两性青年而不针对已婚妇女的方案，如青年和体育部开展的活动，它得到人口活动基金的支助。几个国家协会和组织也发挥作用，在各省建立青年招待所，建立青年营，在童子军协会组织的现有青年俱乐部中开展文娱和体育活动，包括各种文化、体育、娱乐和艺术活动。这些活动的主要特点是重点围绕男青年开展的活动进行，而文化、体育和娱乐方面的妇女俱乐部如果有也太少了。因此，妇女和两性青年只有咀嚼</w:t>
      </w:r>
      <w:r>
        <w:t>(</w:t>
      </w:r>
      <w:r>
        <w:rPr>
          <w:rFonts w:hint="eastAsia"/>
        </w:rPr>
        <w:t>咖特麻醉剂</w:t>
      </w:r>
      <w:r>
        <w:t>)</w:t>
      </w:r>
      <w:r>
        <w:rPr>
          <w:rFonts w:hint="eastAsia"/>
        </w:rPr>
        <w:t>这种唯一的方式，在本可建立社会关系，文化联系和众多的住房福利情况下，作为上述享受不到的服务的替代办法和补偿。</w:t>
      </w:r>
    </w:p>
    <w:p w:rsidR="00000000" w:rsidRDefault="00000000">
      <w:pPr>
        <w:spacing w:after="240" w:line="360" w:lineRule="exact"/>
        <w:rPr>
          <w:rFonts w:ascii="SimHei" w:eastAsia="SimHei"/>
        </w:rPr>
      </w:pPr>
      <w:r>
        <w:rPr>
          <w:rFonts w:ascii="SimHei" w:eastAsia="SimHei" w:hint="eastAsia"/>
        </w:rPr>
        <w:t>阻止妇女参加文体活动和各方面生活的法律和文化制约因素：</w:t>
      </w:r>
    </w:p>
    <w:p w:rsidR="00000000" w:rsidRDefault="00000000">
      <w:pPr>
        <w:spacing w:after="240" w:line="360" w:lineRule="exact"/>
        <w:ind w:firstLine="425"/>
      </w:pPr>
      <w:r>
        <w:t xml:space="preserve">164.  </w:t>
      </w:r>
      <w:r>
        <w:rPr>
          <w:rFonts w:hint="eastAsia"/>
        </w:rPr>
        <w:t>妇女的作用和地位受到盛行的思想意识和法律制度影响，也受到文化状况、城市水平和社会与经济增长的性质影响，它们最终形成妇女的特性和作用。这些作用应由妇女发挥。这种特性随着周围社会和经济环境的变化而变化，也因出现新生活的必需条件施加的逐步变化的社会要求和开明的文化趋势的影响而变化。</w:t>
      </w:r>
    </w:p>
    <w:p w:rsidR="00000000" w:rsidRDefault="00000000">
      <w:pPr>
        <w:spacing w:after="240" w:line="360" w:lineRule="exact"/>
        <w:ind w:firstLine="425"/>
      </w:pPr>
      <w:r>
        <w:rPr>
          <w:rFonts w:hint="eastAsia"/>
        </w:rPr>
        <w:t>可将阻碍妇女参与文娱体育活动和文化生活其他方面的法律和文化制约因素说明如下：</w:t>
      </w:r>
    </w:p>
    <w:p w:rsidR="00000000" w:rsidRDefault="00000000">
      <w:pPr>
        <w:spacing w:after="240" w:line="360" w:lineRule="exact"/>
        <w:ind w:firstLine="425"/>
      </w:pPr>
      <w:r>
        <w:rPr>
          <w:rFonts w:hint="eastAsia"/>
        </w:rPr>
        <w:t>没有任何法律制约因素阻碍女孩和妇女普遍参加娱乐、体育活动和其他文化活动。制约因素只表现为实施和启动有关扩大妇女参与这些领域的基础的法律。</w:t>
      </w:r>
    </w:p>
    <w:p w:rsidR="00000000" w:rsidRDefault="00000000">
      <w:pPr>
        <w:spacing w:after="240" w:line="360" w:lineRule="exact"/>
        <w:ind w:firstLine="425"/>
      </w:pPr>
      <w:r>
        <w:rPr>
          <w:rFonts w:hint="eastAsia"/>
        </w:rPr>
        <w:t>文化制约因素在于社会认识水平低，不了解女孩和妇女对于这些活动的要求，这大都归因于家庭和社会采取的女性教养方法，家庭和社会不重视向妇女提供各种生活技能和经验，这些技能和经验将使妇女能够控制她们的担心、愤怒、屈从和其他消极面的情绪，获得稳定的心理状态，并变得更能以健全和有力的方式表达她们的情绪。此类活动导致行为正直和工作一丝不苟，另外还能缓解紧张心理和克服沮丧感，通过比较家庭教养方法及其与在这些问题方面的社会和文化恶化情况的关系，提及因所采纳的社会价值观而加强的这些标准和取向是有意义的，即：</w:t>
      </w:r>
    </w:p>
    <w:p w:rsidR="00000000" w:rsidRDefault="00000000">
      <w:pPr>
        <w:spacing w:after="240" w:line="360" w:lineRule="exact"/>
        <w:ind w:firstLine="425"/>
      </w:pPr>
      <w:r>
        <w:t xml:space="preserve">165.  —  </w:t>
      </w:r>
      <w:r>
        <w:rPr>
          <w:rFonts w:hint="eastAsia"/>
        </w:rPr>
        <w:t>两性在家庭关系中的传统作用的盛行，成为阻碍妇女广泛参加这些活动的一个障碍。</w:t>
      </w:r>
    </w:p>
    <w:p w:rsidR="00000000" w:rsidRDefault="00000000">
      <w:pPr>
        <w:spacing w:after="240" w:line="360" w:lineRule="exact"/>
        <w:ind w:left="840" w:hanging="415"/>
      </w:pPr>
      <w:r>
        <w:t xml:space="preserve">—  </w:t>
      </w:r>
      <w:r>
        <w:rPr>
          <w:rFonts w:hint="eastAsia"/>
        </w:rPr>
        <w:t>提高认识、指导和教育等活动不能渗透到社会结构的内部，这些活动仅限于人口的有限部分而忽视更需要此类服务的其他社会部分，此类服务的目的是提高家庭对于此类活动适合于女孩和妇女的认识；</w:t>
      </w:r>
    </w:p>
    <w:p w:rsidR="00000000" w:rsidRDefault="00000000">
      <w:pPr>
        <w:spacing w:after="240" w:line="360" w:lineRule="exact"/>
        <w:ind w:left="840" w:hanging="415"/>
      </w:pPr>
      <w:r>
        <w:t xml:space="preserve">—  </w:t>
      </w:r>
      <w:r>
        <w:rPr>
          <w:rFonts w:hint="eastAsia"/>
        </w:rPr>
        <w:t>文化方面否定妇女参与生活的所有方面，它坚持使妇女在社会、文化、体育和娱乐等生活的众多方面只起极不重要的作用；</w:t>
      </w:r>
    </w:p>
    <w:p w:rsidR="00000000" w:rsidRDefault="00000000">
      <w:pPr>
        <w:spacing w:after="240" w:line="360" w:lineRule="exact"/>
        <w:ind w:left="840" w:hanging="415"/>
      </w:pPr>
      <w:r>
        <w:t xml:space="preserve">—  </w:t>
      </w:r>
      <w:r>
        <w:rPr>
          <w:rFonts w:hint="eastAsia"/>
        </w:rPr>
        <w:t>对于改变也门妇女作用的意见不一，而且有人试图从不利于妇女问题解决而使之更为复杂的角度分析这些冲突，这些因素实际上可归因于盛行的社区文化，这种文化从儿童时代起就采用不同的方法教养男女两性，并为其他社会教养机构进一步加深，例如学校、妇女社团、男子社团和工作场所，它们构成家庭环境的延伸部分。这些单位也是家庭内部两代人如父亲、兄长、丈夫和监护人之间斗争的延伸，而不管他们的能力或与妇女的关系如何，而且它们强调阻止妇女参与这些领域的价值观和进一步普遍加强在学习阶段对两性的不同做法。但是，目前这些价值观发生了积极的变化，尽管仅限于社会的某些部分。</w:t>
      </w:r>
    </w:p>
    <w:p w:rsidR="00000000" w:rsidRDefault="00000000">
      <w:pPr>
        <w:spacing w:after="240" w:line="360" w:lineRule="exact"/>
        <w:ind w:firstLine="425"/>
      </w:pPr>
      <w:r>
        <w:rPr>
          <w:rFonts w:hint="eastAsia"/>
        </w:rPr>
        <w:t>文化和信息地位在其普遍的背景下，并通过妇女在教育、工作和文化方面份额的差异，并不真正反映妇女在这些领域作用和参与的重要性，只是非常狭窄的领域除外，这些狭窄的领域并不突出说明妇女实际参与的程度，也不反映这种多样性及其对妇女生活、她们的家庭和社会的重要性，以便提高人们对社会变化和舆论对于先前妇女作用形象的重要性的认识，这种消极形像由阻碍妇女发展和体现她们在家庭和社会中低下地位的文化制约因素所反映。</w:t>
      </w:r>
    </w:p>
    <w:p w:rsidR="00000000" w:rsidRDefault="00000000">
      <w:pPr>
        <w:spacing w:after="240" w:line="360" w:lineRule="exact"/>
        <w:ind w:firstLine="425"/>
      </w:pPr>
      <w:r>
        <w:t xml:space="preserve">166.  </w:t>
      </w:r>
      <w:r>
        <w:rPr>
          <w:rFonts w:hint="eastAsia"/>
        </w:rPr>
        <w:t>因为一般妇女特别是贫困妇女仍是社会上不起作用和软弱的部分，她们无疑将依然是人们目前持有并为消极的社会价值观加深的各种文化价值观的实际受害者，生活在这种盛行的文化氛围中，也可感受到消极的社会价值观。</w:t>
      </w:r>
    </w:p>
    <w:p w:rsidR="00000000" w:rsidRDefault="00000000">
      <w:pPr>
        <w:spacing w:after="240" w:line="360" w:lineRule="exact"/>
        <w:ind w:firstLine="425"/>
      </w:pPr>
      <w:r>
        <w:rPr>
          <w:rFonts w:hint="eastAsia"/>
        </w:rPr>
        <w:t>人们认识、选择和行为方面变化的负面影响随这种文化的影响而加强，其中城市大于农村，老年人大于青年，两性的文盲大于受过教育的人。它也增强对妇女的不信任，并使她们仍得不到参与对于她们具有决定性作用的决策的自由。这种态度由于严格的文化而导致某些妇女出现消极的心理素质，例如屈从、依赖他人，规避参与和坚持消极的传统作用。</w:t>
      </w:r>
    </w:p>
    <w:p w:rsidR="00000000" w:rsidRDefault="00000000">
      <w:pPr>
        <w:spacing w:after="240" w:line="360" w:lineRule="exact"/>
        <w:ind w:firstLine="425"/>
      </w:pPr>
      <w:r>
        <w:rPr>
          <w:rFonts w:hint="eastAsia"/>
        </w:rPr>
        <w:t>以上是可以解释有利于男性的有偏向文化现象的因素和制约。</w:t>
      </w:r>
    </w:p>
    <w:p w:rsidR="00000000" w:rsidRDefault="00000000">
      <w:pPr>
        <w:spacing w:after="240" w:line="360" w:lineRule="exact"/>
        <w:ind w:firstLine="425"/>
      </w:pPr>
      <w:r>
        <w:rPr>
          <w:rFonts w:hint="eastAsia"/>
        </w:rPr>
        <w:t>这些制约因素有其自身的根源和心理、社会、经济和文化特性。这个问题将仍然需要进行深入研究以跟踪各种阻碍妇女有效参与的制约因素。</w:t>
      </w:r>
    </w:p>
    <w:p w:rsidR="00000000" w:rsidRDefault="00000000">
      <w:pPr>
        <w:spacing w:line="240" w:lineRule="auto"/>
        <w:jc w:val="center"/>
        <w:rPr>
          <w:rFonts w:ascii="SimHei" w:eastAsia="SimHei"/>
          <w:sz w:val="28"/>
        </w:rPr>
      </w:pPr>
      <w:r>
        <w:rPr>
          <w:rFonts w:ascii="SimHei" w:eastAsia="SimHei" w:hint="eastAsia"/>
          <w:sz w:val="28"/>
        </w:rPr>
        <w:t>第</w:t>
      </w:r>
      <w:r>
        <w:rPr>
          <w:rFonts w:ascii="SimHei" w:eastAsia="SimHei"/>
          <w:sz w:val="28"/>
        </w:rPr>
        <w:t>14</w:t>
      </w:r>
      <w:r>
        <w:rPr>
          <w:rFonts w:ascii="SimHei" w:eastAsia="SimHei" w:hint="eastAsia"/>
          <w:sz w:val="28"/>
        </w:rPr>
        <w:t>条</w:t>
      </w:r>
    </w:p>
    <w:p w:rsidR="00000000" w:rsidRDefault="00000000">
      <w:pPr>
        <w:spacing w:after="240" w:line="240" w:lineRule="auto"/>
        <w:jc w:val="center"/>
        <w:rPr>
          <w:rFonts w:ascii="SimHei" w:eastAsia="SimHei"/>
          <w:sz w:val="28"/>
        </w:rPr>
      </w:pPr>
      <w:r>
        <w:rPr>
          <w:rFonts w:ascii="SimHei" w:eastAsia="SimHei" w:hint="eastAsia"/>
          <w:sz w:val="28"/>
        </w:rPr>
        <w:t>农村妇女</w:t>
      </w:r>
    </w:p>
    <w:p w:rsidR="00000000" w:rsidRDefault="00000000">
      <w:pPr>
        <w:spacing w:after="240" w:line="360" w:lineRule="exact"/>
        <w:ind w:firstLine="425"/>
      </w:pPr>
      <w:r>
        <w:t xml:space="preserve">167.  </w:t>
      </w:r>
      <w:r>
        <w:rPr>
          <w:rFonts w:hint="eastAsia"/>
        </w:rPr>
        <w:t>如要分析也门农村妇女，需要认识农村妇女遇到的各种问题的性质，以及从经济观点观察的她们为维持家庭生存在社会上所起的作用，以及从总的观点出发她们在经济和财政部门的作用。因此必须指出，由于存在着种种使她们得不到许多可加利用的社会机会的不利条件和环境，农村妇女被认为是社会的脆弱部分之一。在此种情况下，农村妇女目前无法提供她们家庭所需的一切，也不能参加国家一级的粮食安全。必须考虑到地区之间的差异和由此产生的后果。</w:t>
      </w:r>
    </w:p>
    <w:p w:rsidR="00000000" w:rsidRDefault="00000000">
      <w:pPr>
        <w:spacing w:after="240" w:line="360" w:lineRule="exact"/>
        <w:ind w:firstLine="425"/>
      </w:pPr>
      <w:r>
        <w:rPr>
          <w:rFonts w:hint="eastAsia"/>
        </w:rPr>
        <w:t>在农业生产领域，她门农村妇女负责在靠天吃饭的土地上为家庭生产粮食。她们还负责饲养牲畜。男性农民通常在靠天吃饭的土地上生产市场经济作物。</w:t>
      </w:r>
    </w:p>
    <w:p w:rsidR="00000000" w:rsidRDefault="00000000">
      <w:pPr>
        <w:spacing w:after="240" w:line="360" w:lineRule="exact"/>
        <w:ind w:firstLine="425"/>
      </w:pPr>
      <w:r>
        <w:rPr>
          <w:rFonts w:hint="eastAsia"/>
        </w:rPr>
        <w:t>除了负责农牧业外，农村妇女还要负责满足家庭的一切住户需要。妇女的生产作用构成社会和妇女关心的焦点。此外，农村妇女还负责担水供柴，这要花去大量的时间和精力，特别是这两样东西必须从远离村子的地方取回的话。农村妇女每天花在农业生产和家务劳动方面的时间平均长达</w:t>
      </w:r>
      <w:r>
        <w:t>16</w:t>
      </w:r>
      <w:r>
        <w:rPr>
          <w:rFonts w:hint="eastAsia"/>
        </w:rPr>
        <w:t>个小时。</w:t>
      </w:r>
    </w:p>
    <w:p w:rsidR="00000000" w:rsidRDefault="00000000">
      <w:pPr>
        <w:spacing w:after="240" w:line="360" w:lineRule="exact"/>
        <w:ind w:firstLine="425"/>
      </w:pPr>
      <w:r>
        <w:rPr>
          <w:rFonts w:hint="eastAsia"/>
        </w:rPr>
        <w:t>农村妇女还从事其他的工作，它们需要体力，但要靠手工或用简单的劳动工具来完成。妇女参加农业和畜牧业生产的作用没有得到应有的评价。由于农村妇女的劳动通常不在商品经济的框架内进行，因此不将它们列入国民调查和普查，也不包括在国民收入账户中，这对妇女地位和她们有效参加社区活动的机会产生不利影响，并导致将所有农业生产贷款发放给从事市场经济作物生产的男子，无视属于妇女责任范围的领域。</w:t>
      </w:r>
    </w:p>
    <w:p w:rsidR="00000000" w:rsidRDefault="00000000">
      <w:pPr>
        <w:spacing w:after="240" w:line="360" w:lineRule="exact"/>
        <w:ind w:firstLine="425"/>
      </w:pPr>
      <w:r>
        <w:rPr>
          <w:rFonts w:hint="eastAsia"/>
        </w:rPr>
        <w:t>由于农村妇女使用原始工具，她们的劳动率低下，使这种情况更趋恶化的是妇女没有能力获得关于牲畜饲养的合适信息或技术，而这将可大大节省她们手工完成任务所用的时间和精力</w:t>
      </w:r>
      <w:r>
        <w:t>(</w:t>
      </w:r>
      <w:r>
        <w:rPr>
          <w:rFonts w:hint="eastAsia"/>
        </w:rPr>
        <w:t>农村妇女喂牛每天将花</w:t>
      </w:r>
      <w:r>
        <w:t>3</w:t>
      </w:r>
      <w:r>
        <w:rPr>
          <w:rFonts w:hint="eastAsia"/>
        </w:rPr>
        <w:t>个小时</w:t>
      </w:r>
      <w:r>
        <w:t>)</w:t>
      </w:r>
      <w:r>
        <w:rPr>
          <w:rFonts w:hint="eastAsia"/>
        </w:rPr>
        <w:t>。农村妇女得不到兽医服务，而且女兽医奇缺。因此，农村妇女花去大量的时间和精力提供牲畜饲料和完成其他有关任务如牲畜育肥，挤羊牛奶，人工磨细谷物，担水担柴，收集饲料，喂养牲口，制作黄油和人工打谷等。</w:t>
      </w:r>
    </w:p>
    <w:p w:rsidR="00000000" w:rsidRDefault="00000000">
      <w:pPr>
        <w:spacing w:after="240" w:line="360" w:lineRule="exact"/>
        <w:ind w:firstLine="425"/>
      </w:pPr>
      <w:r>
        <w:t xml:space="preserve">168.  </w:t>
      </w:r>
      <w:r>
        <w:rPr>
          <w:rFonts w:hint="eastAsia"/>
        </w:rPr>
        <w:t>这种分工导致将妇女排斥在商品经济之外，产品</w:t>
      </w:r>
      <w:r>
        <w:t>——</w:t>
      </w:r>
      <w:r>
        <w:rPr>
          <w:rFonts w:hint="eastAsia"/>
        </w:rPr>
        <w:t>即使此种产品由妇女生产</w:t>
      </w:r>
      <w:r>
        <w:t>——</w:t>
      </w:r>
      <w:r>
        <w:rPr>
          <w:rFonts w:hint="eastAsia"/>
        </w:rPr>
        <w:t>的销售只由男子进行。因此，妇女被剥夺处置其产品或参与产品收入分享的权利。分工和不让妇女介入市场的严格传统导致她们不能获得有关商品经济的技能，特别是预算的编制、支出、储蓄和贸易等，这些方面对于在家庭和公共生活层面上提高妇女的工作能力和决策能力十分重要。</w:t>
      </w:r>
    </w:p>
    <w:p w:rsidR="00000000" w:rsidRDefault="00000000">
      <w:pPr>
        <w:spacing w:after="240" w:line="360" w:lineRule="exact"/>
        <w:ind w:firstLine="425"/>
      </w:pPr>
      <w:r>
        <w:t xml:space="preserve">169.  </w:t>
      </w:r>
      <w:r>
        <w:rPr>
          <w:rFonts w:hint="eastAsia"/>
        </w:rPr>
        <w:t>参与农业生产的农村妇女无权控制生产资料和生产资金，例如土地、水、农业设备、信贷和资本。另外，有的限制措施防碍妇女获得此类控制权。农村妇女难以拥有农业用地，而且即使拥有，也不得自行处置此种土地，但有些地区除外，那里有众多妇女担任户主。</w:t>
      </w:r>
    </w:p>
    <w:p w:rsidR="00000000" w:rsidRDefault="00000000">
      <w:pPr>
        <w:spacing w:after="240" w:line="360" w:lineRule="exact"/>
        <w:ind w:firstLine="425"/>
      </w:pPr>
      <w:r>
        <w:rPr>
          <w:rFonts w:hint="eastAsia"/>
        </w:rPr>
        <w:t>剥夺妇女继承农业用地权利的做法是违反伊斯兰教的教义的，然而这种剥夺从盛行的社会传统获得了合法性。多数农村妇女屈从于这类传统，将她们的土地转让给最近的男性亲属。得不到关于也门土地所有权基于性别的区分的统计指标。这是因为不动产登记处登记手续复杂繁琐，特别是对于文盲妇女而言更是如此。农村地区的传统禁止妇女收回她们的土地，而且如果她们想收回土地所有权，也很难自行向法院起诉，因为这种做法是不为社会所接受的。登记费用高昂也是一个难点，对于贫困妇女而言更是如此。</w:t>
      </w:r>
    </w:p>
    <w:p w:rsidR="00000000" w:rsidRDefault="00000000">
      <w:pPr>
        <w:spacing w:after="240" w:line="360" w:lineRule="exact"/>
        <w:ind w:firstLine="425"/>
      </w:pPr>
      <w:r>
        <w:t xml:space="preserve">170.  </w:t>
      </w:r>
      <w:r>
        <w:rPr>
          <w:rFonts w:hint="eastAsia"/>
        </w:rPr>
        <w:t>剥夺妇女拥有土地的权利使她们没有机会积累资本和获得贷款，因为贷款的发放通常要以不动产作担保，这种情况最终造成妇女的贫困圈子得以维持和扩大。</w:t>
      </w:r>
    </w:p>
    <w:p w:rsidR="00000000" w:rsidRDefault="00000000">
      <w:pPr>
        <w:spacing w:after="240" w:line="360" w:lineRule="exact"/>
        <w:ind w:firstLine="425"/>
      </w:pPr>
      <w:r>
        <w:rPr>
          <w:rFonts w:hint="eastAsia"/>
        </w:rPr>
        <w:t>至于对资本的控制，根据分工，可给予农村妇女实物资本，例如驮兽、简单的农业设备和其他必要的投入。由于垄断与销售有关的活动，丈夫控制现金资本并可自行处置这种资本，另外他们通常还获得信贷。</w:t>
      </w:r>
    </w:p>
    <w:p w:rsidR="00000000" w:rsidRDefault="00000000">
      <w:pPr>
        <w:spacing w:after="240" w:line="360" w:lineRule="exact"/>
        <w:ind w:firstLine="425"/>
      </w:pPr>
      <w:r>
        <w:rPr>
          <w:rFonts w:hint="eastAsia"/>
        </w:rPr>
        <w:t>基于性别的分工减少妇女获得提高劳动生产率和节省时间精力的技术的可能性，也减少其获得通常用于经济作物生产的灌溉项目的可能性，这些项目一般为男子所控制。这也适用于农业推广服务，它造成农村妇女得不到她们急需的服务。</w:t>
      </w:r>
    </w:p>
    <w:p w:rsidR="00000000" w:rsidRDefault="00000000">
      <w:pPr>
        <w:spacing w:after="240" w:line="360" w:lineRule="exact"/>
        <w:ind w:firstLine="425"/>
      </w:pPr>
      <w:r>
        <w:rPr>
          <w:rFonts w:hint="eastAsia"/>
        </w:rPr>
        <w:t>从实现粮食安全的角度看，上述资源对于农村妇女意义重大。她们还因男子控制各种决策权而深受其害，例如关于农业方面和牲畜饲养</w:t>
      </w:r>
      <w:r>
        <w:t>——</w:t>
      </w:r>
      <w:r>
        <w:rPr>
          <w:rFonts w:hint="eastAsia"/>
        </w:rPr>
        <w:t>这些事情属于农村妇女的责任范围</w:t>
      </w:r>
      <w:r>
        <w:t>——</w:t>
      </w:r>
      <w:r>
        <w:rPr>
          <w:rFonts w:hint="eastAsia"/>
        </w:rPr>
        <w:t>的决策，关于信贷、销售、收入分配和储蓄的决策，以及有关家庭事务如离婚、结婚、子女教育、住房选择等问题的决策。</w:t>
      </w:r>
    </w:p>
    <w:p w:rsidR="00000000" w:rsidRDefault="00000000">
      <w:pPr>
        <w:spacing w:after="240" w:line="360" w:lineRule="exact"/>
        <w:rPr>
          <w:rFonts w:ascii="SimHei" w:eastAsia="SimHei"/>
        </w:rPr>
      </w:pPr>
      <w:r>
        <w:rPr>
          <w:rFonts w:ascii="SimHei" w:eastAsia="SimHei" w:hint="eastAsia"/>
        </w:rPr>
        <w:t>从性别观点出发制定的农业和粮食安全领域的国家政策：</w:t>
      </w:r>
    </w:p>
    <w:p w:rsidR="00000000" w:rsidRDefault="00000000">
      <w:pPr>
        <w:spacing w:after="240" w:line="360" w:lineRule="exact"/>
        <w:ind w:firstLine="425"/>
      </w:pPr>
      <w:r>
        <w:t xml:space="preserve">171.  </w:t>
      </w:r>
      <w:r>
        <w:rPr>
          <w:rFonts w:hint="eastAsia"/>
        </w:rPr>
        <w:t>为满足农村妇女需要而在近来制定的政策和方案有，以农业和灌溉部作为代表，政府于</w:t>
      </w:r>
      <w:r>
        <w:t>1998</w:t>
      </w:r>
      <w:r>
        <w:rPr>
          <w:rFonts w:hint="eastAsia"/>
        </w:rPr>
        <w:t>年制定一项农业和粮食安全领域的基于性别的国家战略的方针，其目的为：</w:t>
      </w:r>
    </w:p>
    <w:p w:rsidR="00000000" w:rsidRDefault="00000000">
      <w:pPr>
        <w:spacing w:after="240" w:line="360" w:lineRule="exact"/>
        <w:ind w:left="840" w:hanging="415"/>
      </w:pPr>
      <w:r>
        <w:t xml:space="preserve">—  </w:t>
      </w:r>
      <w:r>
        <w:rPr>
          <w:rFonts w:hint="eastAsia"/>
        </w:rPr>
        <w:t>促进性别融入，意指在实现可持续的人力发展的发展过程中妇女是男子的平等伙伴；</w:t>
      </w:r>
    </w:p>
    <w:p w:rsidR="00000000" w:rsidRDefault="00000000">
      <w:pPr>
        <w:spacing w:after="240" w:line="360" w:lineRule="exact"/>
        <w:ind w:left="840" w:hanging="415"/>
      </w:pPr>
      <w:r>
        <w:t xml:space="preserve">—  </w:t>
      </w:r>
      <w:r>
        <w:rPr>
          <w:rFonts w:hint="eastAsia"/>
        </w:rPr>
        <w:t>解决粮食安全和贫困加剧的问题，这需要采取认真的举措来对付；</w:t>
      </w:r>
    </w:p>
    <w:p w:rsidR="00000000" w:rsidRDefault="00000000">
      <w:pPr>
        <w:spacing w:after="240" w:line="360" w:lineRule="exact"/>
        <w:ind w:left="840" w:hanging="415"/>
      </w:pPr>
      <w:r>
        <w:t xml:space="preserve">—  </w:t>
      </w:r>
      <w:r>
        <w:rPr>
          <w:rFonts w:hint="eastAsia"/>
        </w:rPr>
        <w:t>促进农村妇女的活动，她们在作为粮食安全基础的粮食生产中举足轻重；</w:t>
      </w:r>
    </w:p>
    <w:p w:rsidR="00000000" w:rsidRDefault="00000000">
      <w:pPr>
        <w:spacing w:after="240" w:line="360" w:lineRule="exact"/>
        <w:ind w:left="840" w:hanging="415"/>
      </w:pPr>
      <w:r>
        <w:t xml:space="preserve">—  </w:t>
      </w:r>
      <w:r>
        <w:rPr>
          <w:rFonts w:hint="eastAsia"/>
        </w:rPr>
        <w:t>应对限制妇女发挥作用的经济、社会、文化和法律问题及制约因素，提高她们高效地工作和生产的能力，以满足粮食安全的要求和在住户一级消灭贫困。</w:t>
      </w:r>
    </w:p>
    <w:p w:rsidR="00000000" w:rsidRDefault="00000000">
      <w:pPr>
        <w:spacing w:after="240" w:line="360" w:lineRule="exact"/>
        <w:ind w:firstLine="425"/>
      </w:pPr>
      <w:r>
        <w:rPr>
          <w:rFonts w:hint="eastAsia"/>
        </w:rPr>
        <w:t>在国家一级，解决妨碍农村妇女成为发展和社会变革过程中积极合作伙伴的问题。</w:t>
      </w:r>
    </w:p>
    <w:p w:rsidR="00000000" w:rsidRDefault="00000000">
      <w:pPr>
        <w:spacing w:after="240" w:line="360" w:lineRule="exact"/>
        <w:rPr>
          <w:rFonts w:ascii="SimHei" w:eastAsia="SimHei"/>
        </w:rPr>
      </w:pPr>
      <w:r>
        <w:rPr>
          <w:rFonts w:ascii="SimHei" w:eastAsia="SimHei"/>
        </w:rPr>
        <w:t>1998</w:t>
      </w:r>
      <w:r>
        <w:rPr>
          <w:rFonts w:ascii="SimHei" w:eastAsia="SimHei" w:hint="eastAsia"/>
        </w:rPr>
        <w:t>年从性别观点出发制定的农业和粮食安全领域国家政策的目标：</w:t>
      </w:r>
    </w:p>
    <w:p w:rsidR="00000000" w:rsidRDefault="00000000">
      <w:pPr>
        <w:spacing w:after="240" w:line="360" w:lineRule="exact"/>
        <w:ind w:firstLine="425"/>
      </w:pPr>
      <w:r>
        <w:t xml:space="preserve">172.  </w:t>
      </w:r>
      <w:r>
        <w:rPr>
          <w:rFonts w:hint="eastAsia"/>
        </w:rPr>
        <w:t>这项战略包括长期目标和中短期目标：</w:t>
      </w:r>
    </w:p>
    <w:p w:rsidR="00000000" w:rsidRDefault="00000000">
      <w:pPr>
        <w:spacing w:after="240" w:line="360" w:lineRule="exact"/>
        <w:rPr>
          <w:rFonts w:ascii="SimHei" w:eastAsia="SimHei"/>
        </w:rPr>
      </w:pPr>
      <w:r>
        <w:rPr>
          <w:rFonts w:ascii="SimHei" w:eastAsia="SimHei" w:hint="eastAsia"/>
        </w:rPr>
        <w:t>长期目标：</w:t>
      </w:r>
    </w:p>
    <w:p w:rsidR="00000000" w:rsidRDefault="00000000">
      <w:pPr>
        <w:spacing w:after="240" w:line="360" w:lineRule="exact"/>
        <w:ind w:left="840" w:hanging="415"/>
      </w:pPr>
      <w:r>
        <w:t>(a)</w:t>
      </w:r>
      <w:r>
        <w:tab/>
      </w:r>
      <w:r>
        <w:rPr>
          <w:rFonts w:hint="eastAsia"/>
        </w:rPr>
        <w:t>从质量上和数量上为粮食生产和大量饲养牲畜奠定坚实的基础，并以可持续为特色；</w:t>
      </w:r>
    </w:p>
    <w:p w:rsidR="00000000" w:rsidRDefault="00000000">
      <w:pPr>
        <w:spacing w:after="240" w:line="360" w:lineRule="exact"/>
        <w:ind w:left="840" w:hanging="415"/>
      </w:pPr>
      <w:r>
        <w:t>(b)</w:t>
      </w:r>
      <w:r>
        <w:tab/>
      </w:r>
      <w:r>
        <w:rPr>
          <w:rFonts w:hint="eastAsia"/>
        </w:rPr>
        <w:t>调动未加利用的农村男女人力资源，使他们的能力发挥出最大的效益，并尽量缩小男女之间的差距，同时以妇女为重点，因为她们是社会的边际化部分，也是未加妥善</w:t>
      </w:r>
      <w:r>
        <w:t xml:space="preserve"> </w:t>
      </w:r>
      <w:r>
        <w:rPr>
          <w:rFonts w:hint="eastAsia"/>
        </w:rPr>
        <w:t>利用的人力资源；</w:t>
      </w:r>
    </w:p>
    <w:p w:rsidR="00000000" w:rsidRDefault="00000000">
      <w:pPr>
        <w:spacing w:after="240" w:line="360" w:lineRule="exact"/>
        <w:ind w:left="840" w:hanging="415"/>
      </w:pPr>
      <w:r>
        <w:t>(c)</w:t>
      </w:r>
      <w:r>
        <w:tab/>
      </w:r>
      <w:r>
        <w:rPr>
          <w:rFonts w:hint="eastAsia"/>
        </w:rPr>
        <w:t>通过应对妨碍男女平等和阻碍妇女融入社会和有效地参与发展进程的经济、社会、文化和法律制约因素，推动作为经济、生产和社会媒介的农村妇女更加面向发展和变革。</w:t>
      </w:r>
    </w:p>
    <w:p w:rsidR="00000000" w:rsidRDefault="00000000">
      <w:pPr>
        <w:spacing w:after="240" w:line="360" w:lineRule="exact"/>
        <w:ind w:firstLine="425"/>
      </w:pPr>
      <w:r>
        <w:t xml:space="preserve">173. </w:t>
      </w:r>
      <w:r>
        <w:rPr>
          <w:rFonts w:ascii="SimHei" w:eastAsia="SimHei"/>
        </w:rPr>
        <w:t xml:space="preserve"> </w:t>
      </w:r>
      <w:r>
        <w:rPr>
          <w:rFonts w:ascii="SimHei" w:eastAsia="SimHei" w:hint="eastAsia"/>
        </w:rPr>
        <w:t>中短期目标</w:t>
      </w:r>
      <w:r>
        <w:rPr>
          <w:rFonts w:hint="eastAsia"/>
        </w:rPr>
        <w:t>：</w:t>
      </w:r>
    </w:p>
    <w:p w:rsidR="00000000" w:rsidRDefault="00000000">
      <w:pPr>
        <w:spacing w:after="240" w:line="360" w:lineRule="exact"/>
        <w:ind w:left="840" w:hanging="415"/>
      </w:pPr>
      <w:r>
        <w:t>(a)</w:t>
      </w:r>
      <w:r>
        <w:tab/>
      </w:r>
      <w:r>
        <w:rPr>
          <w:rFonts w:hint="eastAsia"/>
        </w:rPr>
        <w:t>在国家发展战略框架内参与拟订一项透明的基于性别的农业战略，它意指将妇女关注的问题纳入农业方案和项目的规划和执行过程；</w:t>
      </w:r>
    </w:p>
    <w:p w:rsidR="00000000" w:rsidRDefault="00000000">
      <w:pPr>
        <w:spacing w:after="240" w:line="360" w:lineRule="exact"/>
        <w:ind w:left="840" w:hanging="415"/>
      </w:pPr>
      <w:r>
        <w:t>(b)</w:t>
      </w:r>
      <w:r>
        <w:tab/>
      </w:r>
      <w:r>
        <w:rPr>
          <w:rFonts w:hint="eastAsia"/>
        </w:rPr>
        <w:t>通过在交流技能领域的培训，提高参与国家农业战略和农村妇女发展工作的人的性别问题认识；</w:t>
      </w:r>
    </w:p>
    <w:p w:rsidR="00000000" w:rsidRDefault="00000000">
      <w:pPr>
        <w:spacing w:after="240" w:line="360" w:lineRule="exact"/>
        <w:ind w:left="840" w:hanging="415"/>
      </w:pPr>
      <w:r>
        <w:t>(c)</w:t>
      </w:r>
      <w:r>
        <w:tab/>
      </w:r>
      <w:r>
        <w:rPr>
          <w:rFonts w:hint="eastAsia"/>
        </w:rPr>
        <w:t>帮助农村妇女成为更有效的农业生产者和牲畜饲养者，同时提高她们在利用自然资源如土地和水等领域的知识、认识和技能，并帮助作为粮食生产者和食品制造者的她们摆脱谋生</w:t>
      </w:r>
      <w:r>
        <w:t>/</w:t>
      </w:r>
      <w:r>
        <w:rPr>
          <w:rFonts w:hint="eastAsia"/>
        </w:rPr>
        <w:t>自然经济，并获得有助于她们融入商品经济的必要的资本和基本技能。</w:t>
      </w:r>
    </w:p>
    <w:p w:rsidR="00000000" w:rsidRDefault="00000000">
      <w:pPr>
        <w:spacing w:after="240" w:line="360" w:lineRule="exact"/>
        <w:ind w:firstLine="425"/>
      </w:pPr>
      <w:r>
        <w:t xml:space="preserve">174.  </w:t>
      </w:r>
      <w:r>
        <w:rPr>
          <w:rFonts w:hint="eastAsia"/>
        </w:rPr>
        <w:t>由于妇女处于社会边际化状态，城乡之间的这种差距对她们具有更消极的影响。全国性的文盲率是</w:t>
      </w:r>
      <w:r>
        <w:t>54.5%</w:t>
      </w:r>
      <w:r>
        <w:rPr>
          <w:rFonts w:hint="eastAsia"/>
        </w:rPr>
        <w:t>。如果在</w:t>
      </w:r>
      <w:r>
        <w:t>10</w:t>
      </w:r>
      <w:r>
        <w:rPr>
          <w:rFonts w:hint="eastAsia"/>
        </w:rPr>
        <w:t>年和更多年中按性别将文盲分布在各个城市地区之间，我们将发现男子的文盲率是</w:t>
      </w:r>
      <w:r>
        <w:t>16.3%</w:t>
      </w:r>
      <w:r>
        <w:rPr>
          <w:rFonts w:hint="eastAsia"/>
        </w:rPr>
        <w:t>，而妇女的文盲率是</w:t>
      </w:r>
      <w:r>
        <w:t>45.9%</w:t>
      </w:r>
      <w:r>
        <w:rPr>
          <w:rFonts w:hint="eastAsia"/>
        </w:rPr>
        <w:t>。在城市地区，文盲率是</w:t>
      </w:r>
      <w:r>
        <w:t>35%</w:t>
      </w:r>
      <w:r>
        <w:rPr>
          <w:rFonts w:hint="eastAsia"/>
        </w:rPr>
        <w:t>，而农村地区的文盲率是</w:t>
      </w:r>
      <w:r>
        <w:t>84%</w:t>
      </w:r>
      <w:r>
        <w:rPr>
          <w:rFonts w:hint="eastAsia"/>
        </w:rPr>
        <w:t>。女孩和妇女始终是资源稀缺和专门化社会服务高昂费用的首当其冲的受害者。两性的家庭社会教养方法体现为这种方法中的偏向，并由此造成消极的分工，特别对女孩造成不利，她们承受多项家务重担和责任，特别是将水和柴薪从遥远的地方背回家中。女孩和妇女在这些杂事上花费</w:t>
      </w:r>
      <w:r>
        <w:t>4</w:t>
      </w:r>
      <w:r>
        <w:rPr>
          <w:rFonts w:hint="eastAsia"/>
        </w:rPr>
        <w:t>至</w:t>
      </w:r>
      <w:r>
        <w:t>6</w:t>
      </w:r>
      <w:r>
        <w:rPr>
          <w:rFonts w:hint="eastAsia"/>
        </w:rPr>
        <w:t>小时，导致她们健康状况恶化并削弱她们的疾病抵抗力，原因是缺乏保健中心或求医艰难。农村妇女也被剥夺上学的机会，从而加大农村地区两性在教育领域的差距，并限制妇女有效参与经济和社会方面及其他公共生活领域的能力，另外还限制她们的决策能力。</w:t>
      </w:r>
    </w:p>
    <w:p w:rsidR="00000000" w:rsidRDefault="00000000">
      <w:pPr>
        <w:spacing w:after="240" w:line="360" w:lineRule="exact"/>
        <w:ind w:firstLine="425"/>
      </w:pPr>
      <w:r>
        <w:rPr>
          <w:rFonts w:hint="eastAsia"/>
        </w:rPr>
        <w:t>两性之间不存在法律上的歧视。只是由于实施法律有错误，才出现缺点。立法也未规定歧视妇女，只是由于某些社会文化原因，例如有关土地所有权的原因，才发生歧视。</w:t>
      </w:r>
    </w:p>
    <w:p w:rsidR="00000000" w:rsidRDefault="00000000">
      <w:pPr>
        <w:spacing w:after="240" w:line="360" w:lineRule="exact"/>
        <w:ind w:firstLine="425"/>
      </w:pPr>
      <w:r>
        <w:t>1994</w:t>
      </w:r>
      <w:r>
        <w:rPr>
          <w:rFonts w:hint="eastAsia"/>
        </w:rPr>
        <w:t>年人口普查的结果表明，劳动力有</w:t>
      </w:r>
      <w:r>
        <w:t>300</w:t>
      </w:r>
      <w:r>
        <w:rPr>
          <w:rFonts w:hint="eastAsia"/>
        </w:rPr>
        <w:t>万，即人口参加经济活动的比率是</w:t>
      </w:r>
      <w:r>
        <w:t>24%</w:t>
      </w:r>
      <w:r>
        <w:rPr>
          <w:rFonts w:hint="eastAsia"/>
        </w:rPr>
        <w:t>。在共和国一级，工作妇女从事农业生产的人数最多，占到工作妇女总数的</w:t>
      </w:r>
      <w:r>
        <w:t>87.5%</w:t>
      </w:r>
      <w:r>
        <w:rPr>
          <w:rFonts w:hint="eastAsia"/>
        </w:rPr>
        <w:t>。就工作妇女在农业中的相对分布而言，在农村一级从事农业生产的妇女的比例为</w:t>
      </w:r>
      <w:r>
        <w:t>98.37%</w:t>
      </w:r>
      <w:r>
        <w:rPr>
          <w:rFonts w:hint="eastAsia"/>
        </w:rPr>
        <w:t>，而在城市地区一级从事农业生产的妇女只占</w:t>
      </w:r>
      <w:r>
        <w:t>1.63%</w:t>
      </w:r>
      <w:r>
        <w:rPr>
          <w:rFonts w:hint="eastAsia"/>
        </w:rPr>
        <w:t>。农村地区的妇女大多数从事农业生产，原因有几个：</w:t>
      </w:r>
    </w:p>
    <w:p w:rsidR="00000000" w:rsidRDefault="00000000">
      <w:pPr>
        <w:spacing w:after="240" w:line="360" w:lineRule="exact"/>
        <w:ind w:left="840" w:hanging="415"/>
      </w:pPr>
      <w:r>
        <w:t>(a)</w:t>
      </w:r>
      <w:r>
        <w:tab/>
      </w:r>
      <w:r>
        <w:rPr>
          <w:rFonts w:hint="eastAsia"/>
        </w:rPr>
        <w:t>农村人口数量比城市人口数量多；</w:t>
      </w:r>
    </w:p>
    <w:p w:rsidR="00000000" w:rsidRDefault="00000000">
      <w:pPr>
        <w:spacing w:after="240" w:line="360" w:lineRule="exact"/>
        <w:ind w:left="840" w:hanging="415"/>
      </w:pPr>
      <w:r>
        <w:t>(b)</w:t>
      </w:r>
      <w:r>
        <w:tab/>
      </w:r>
      <w:r>
        <w:rPr>
          <w:rFonts w:hint="eastAsia"/>
        </w:rPr>
        <w:t>传统农业劳动的性质，它不要求文化程度和资格级别高；</w:t>
      </w:r>
    </w:p>
    <w:p w:rsidR="00000000" w:rsidRDefault="00000000">
      <w:pPr>
        <w:spacing w:after="240" w:line="360" w:lineRule="exact"/>
        <w:ind w:left="840" w:hanging="415"/>
      </w:pPr>
      <w:r>
        <w:t>(c)</w:t>
      </w:r>
      <w:r>
        <w:tab/>
      </w:r>
      <w:r>
        <w:rPr>
          <w:rFonts w:hint="eastAsia"/>
        </w:rPr>
        <w:t>男子国内外移民，以求提高家庭的生活水准，导致加重农村妇女除农业生产的责任外还要兼顾家务的负担；</w:t>
      </w:r>
    </w:p>
    <w:p w:rsidR="00000000" w:rsidRDefault="00000000">
      <w:pPr>
        <w:spacing w:after="240" w:line="360" w:lineRule="exact"/>
        <w:ind w:left="840" w:hanging="415"/>
      </w:pPr>
      <w:r>
        <w:t>(d)</w:t>
      </w:r>
      <w:r>
        <w:tab/>
      </w:r>
      <w:r>
        <w:rPr>
          <w:rFonts w:hint="eastAsia"/>
        </w:rPr>
        <w:t>农村妇女的工作集中于家庭成员即丈夫、父亲等所有的土地上。从事农业生产的妇女中</w:t>
      </w:r>
      <w:r>
        <w:t>79.49%</w:t>
      </w:r>
      <w:r>
        <w:rPr>
          <w:rFonts w:hint="eastAsia"/>
        </w:rPr>
        <w:t>领不到工资，其借口是妇女在农田的劳动是她们家务劳动的延伸，并减少与外国人和不属于家庭的其他成员混在一起的可能性；</w:t>
      </w:r>
    </w:p>
    <w:p w:rsidR="00000000" w:rsidRDefault="00000000">
      <w:pPr>
        <w:spacing w:after="240" w:line="360" w:lineRule="exact"/>
        <w:ind w:left="840" w:hanging="415"/>
      </w:pPr>
      <w:r>
        <w:t>(e)</w:t>
      </w:r>
      <w:r>
        <w:tab/>
      </w:r>
      <w:r>
        <w:rPr>
          <w:rFonts w:hint="eastAsia"/>
        </w:rPr>
        <w:t>连续不断地利用农村妇女为父亲、兄弟、丈夫或丈夫的亲属工作属于农村地区盛行的传统经济关系和社会方面的框架之内。</w:t>
      </w:r>
      <w:r>
        <w:t>97%</w:t>
      </w:r>
      <w:r>
        <w:rPr>
          <w:rFonts w:hint="eastAsia"/>
        </w:rPr>
        <w:t>的农业劳动由妇女承担，例如备耕，锄草，播种和作物的收割及储存。另外她们还要承担家务，例如做饭，打扫卫生，从远处担水砍柴送回家中，以及照顾子女。</w:t>
      </w:r>
    </w:p>
    <w:p w:rsidR="00000000" w:rsidRDefault="00000000">
      <w:pPr>
        <w:spacing w:after="240" w:line="360" w:lineRule="exact"/>
        <w:rPr>
          <w:rFonts w:ascii="SimHei" w:eastAsia="SimHei"/>
        </w:rPr>
      </w:pPr>
      <w:r>
        <w:rPr>
          <w:rFonts w:ascii="SimHei" w:eastAsia="SimHei" w:hint="eastAsia"/>
        </w:rPr>
        <w:t>保健：</w:t>
      </w:r>
    </w:p>
    <w:p w:rsidR="00000000" w:rsidRDefault="00000000">
      <w:pPr>
        <w:spacing w:after="240" w:line="360" w:lineRule="exact"/>
        <w:ind w:firstLine="425"/>
      </w:pPr>
      <w:r>
        <w:t xml:space="preserve">175.  </w:t>
      </w:r>
      <w:r>
        <w:rPr>
          <w:rFonts w:hint="eastAsia"/>
        </w:rPr>
        <w:t>用于保健服务的拨款只占公共预算支出总额的</w:t>
      </w:r>
      <w:r>
        <w:t>4%</w:t>
      </w:r>
      <w:r>
        <w:rPr>
          <w:rFonts w:hint="eastAsia"/>
        </w:rPr>
        <w:t>，这反映农村地区保健服务水平微不足道。流行病的蔓延范围农村大于城市：腹泻占到</w:t>
      </w:r>
      <w:r>
        <w:t>78.86%</w:t>
      </w:r>
      <w:r>
        <w:rPr>
          <w:rFonts w:hint="eastAsia"/>
        </w:rPr>
        <w:t>。儿童总数中</w:t>
      </w:r>
      <w:r>
        <w:t>8.13%</w:t>
      </w:r>
      <w:r>
        <w:rPr>
          <w:rFonts w:hint="eastAsia"/>
        </w:rPr>
        <w:t>感染脊髓灰质炎。农村人口的平均年龄为</w:t>
      </w:r>
      <w:r>
        <w:t>13.6%</w:t>
      </w:r>
      <w:r>
        <w:rPr>
          <w:rFonts w:hint="eastAsia"/>
        </w:rPr>
        <w:t>，而城市人的平均年龄为</w:t>
      </w:r>
      <w:r>
        <w:t>66.1%</w:t>
      </w:r>
      <w:r>
        <w:rPr>
          <w:rFonts w:hint="eastAsia"/>
        </w:rPr>
        <w:t>；农村人口的生育率是</w:t>
      </w:r>
      <w:r>
        <w:t>7%</w:t>
      </w:r>
      <w:r>
        <w:rPr>
          <w:rFonts w:hint="eastAsia"/>
        </w:rPr>
        <w:t>，而城市人口为</w:t>
      </w:r>
      <w:r>
        <w:t>5%</w:t>
      </w:r>
      <w:r>
        <w:rPr>
          <w:rFonts w:hint="eastAsia"/>
        </w:rPr>
        <w:t>；婴儿死亡率为女性</w:t>
      </w:r>
      <w:r>
        <w:t>65%</w:t>
      </w:r>
      <w:r>
        <w:rPr>
          <w:rFonts w:hint="eastAsia"/>
        </w:rPr>
        <w:t>和男性</w:t>
      </w:r>
      <w:r>
        <w:t>85%</w:t>
      </w:r>
      <w:r>
        <w:rPr>
          <w:rFonts w:hint="eastAsia"/>
        </w:rPr>
        <w:t>。</w:t>
      </w:r>
    </w:p>
    <w:p w:rsidR="00000000" w:rsidRDefault="00000000">
      <w:pPr>
        <w:spacing w:after="240" w:line="360" w:lineRule="exact"/>
        <w:ind w:firstLine="425"/>
      </w:pPr>
      <w:r>
        <w:rPr>
          <w:rFonts w:hint="eastAsia"/>
        </w:rPr>
        <w:t>城乡合在一起与怀孕和分娩有关的原因引起的产妇死亡率是分娩每</w:t>
      </w:r>
      <w:r>
        <w:t>10</w:t>
      </w:r>
      <w:r>
        <w:rPr>
          <w:rFonts w:hint="eastAsia"/>
        </w:rPr>
        <w:t>万婴儿死亡</w:t>
      </w:r>
      <w:r>
        <w:t>800</w:t>
      </w:r>
      <w:r>
        <w:rPr>
          <w:rFonts w:hint="eastAsia"/>
        </w:rPr>
        <w:t>人</w:t>
      </w:r>
      <w:r>
        <w:t>(1994</w:t>
      </w:r>
      <w:r>
        <w:rPr>
          <w:rFonts w:hint="eastAsia"/>
        </w:rPr>
        <w:t>年人口普查</w:t>
      </w:r>
      <w:r>
        <w:t>)</w:t>
      </w:r>
      <w:r>
        <w:rPr>
          <w:rFonts w:hint="eastAsia"/>
        </w:rPr>
        <w:t>。产妇死亡数占到</w:t>
      </w:r>
      <w:r>
        <w:t>15/59</w:t>
      </w:r>
      <w:r>
        <w:rPr>
          <w:rFonts w:hint="eastAsia"/>
        </w:rPr>
        <w:t>岁年龄段妇女</w:t>
      </w:r>
      <w:r>
        <w:t>——</w:t>
      </w:r>
      <w:r>
        <w:rPr>
          <w:rFonts w:hint="eastAsia"/>
        </w:rPr>
        <w:t>生育年龄段妇女</w:t>
      </w:r>
      <w:r>
        <w:t>——</w:t>
      </w:r>
      <w:r>
        <w:rPr>
          <w:rFonts w:hint="eastAsia"/>
        </w:rPr>
        <w:t>死亡总数的</w:t>
      </w:r>
      <w:r>
        <w:t>42%</w:t>
      </w:r>
      <w:r>
        <w:rPr>
          <w:rFonts w:hint="eastAsia"/>
        </w:rPr>
        <w:t>。</w:t>
      </w:r>
    </w:p>
    <w:p w:rsidR="00000000" w:rsidRDefault="00000000">
      <w:pPr>
        <w:spacing w:after="240" w:line="360" w:lineRule="exact"/>
        <w:ind w:firstLine="425"/>
      </w:pPr>
      <w:r>
        <w:rPr>
          <w:rFonts w:hint="eastAsia"/>
        </w:rPr>
        <w:t>疾病引起的妇女死亡率为男子死亡率的两倍。一般说，有关产妇死亡率和疾病的数据是不足和不精确的。城乡两级没有统计资料，卫生系统也不保持任何产妇死亡率的统计资料。</w:t>
      </w:r>
      <w:r>
        <w:t>1997</w:t>
      </w:r>
      <w:r>
        <w:rPr>
          <w:rFonts w:hint="eastAsia"/>
        </w:rPr>
        <w:t>年第二轮人口调查关于母子健康的数据估计产妇死亡率为每</w:t>
      </w:r>
      <w:r>
        <w:t xml:space="preserve"> 10</w:t>
      </w:r>
      <w:r>
        <w:rPr>
          <w:rFonts w:hint="eastAsia"/>
        </w:rPr>
        <w:t>万次分娩</w:t>
      </w:r>
      <w:r>
        <w:t>351</w:t>
      </w:r>
      <w:r>
        <w:rPr>
          <w:rFonts w:hint="eastAsia"/>
        </w:rPr>
        <w:t>人。</w:t>
      </w:r>
    </w:p>
    <w:p w:rsidR="00000000" w:rsidRDefault="00000000">
      <w:pPr>
        <w:spacing w:after="240" w:line="360" w:lineRule="exact"/>
        <w:ind w:firstLine="425"/>
      </w:pPr>
      <w:r>
        <w:rPr>
          <w:rFonts w:hint="eastAsia"/>
        </w:rPr>
        <w:t>这些结果还规定，此类估计值的相对误差为</w:t>
      </w:r>
      <w:r>
        <w:t>31%</w:t>
      </w:r>
      <w:r>
        <w:rPr>
          <w:rFonts w:hint="eastAsia"/>
        </w:rPr>
        <w:t>，即如依靠本报告，也门产妇死亡率最高可达每</w:t>
      </w:r>
      <w:r>
        <w:t>10</w:t>
      </w:r>
      <w:r>
        <w:rPr>
          <w:rFonts w:hint="eastAsia"/>
        </w:rPr>
        <w:t>万次分娩</w:t>
      </w:r>
      <w:r>
        <w:t>460</w:t>
      </w:r>
      <w:r>
        <w:rPr>
          <w:rFonts w:hint="eastAsia"/>
        </w:rPr>
        <w:t>人。但是，产妇死亡率农村高于城市，原因是城市妇女对保健认识较高，而且受益于母子保健、计划生育和生育保健服务的比率也较高。</w:t>
      </w:r>
    </w:p>
    <w:p w:rsidR="00000000" w:rsidRDefault="00000000">
      <w:pPr>
        <w:spacing w:after="240" w:line="360" w:lineRule="exact"/>
        <w:rPr>
          <w:rFonts w:ascii="SimHei" w:eastAsia="SimHei"/>
        </w:rPr>
      </w:pPr>
      <w:r>
        <w:rPr>
          <w:rFonts w:ascii="SimHei" w:eastAsia="SimHei" w:hint="eastAsia"/>
        </w:rPr>
        <w:t>妇女的营养状况：</w:t>
      </w:r>
    </w:p>
    <w:p w:rsidR="00000000" w:rsidRDefault="00000000">
      <w:pPr>
        <w:spacing w:after="240" w:line="360" w:lineRule="exact"/>
        <w:ind w:firstLine="425"/>
      </w:pPr>
      <w:r>
        <w:rPr>
          <w:rFonts w:hint="eastAsia"/>
        </w:rPr>
        <w:t>表</w:t>
      </w:r>
      <w:r>
        <w:t>(32)</w:t>
      </w:r>
      <w:r>
        <w:rPr>
          <w:rFonts w:hint="eastAsia"/>
        </w:rPr>
        <w:t>列示妇女的营养状况，依照具体的标准如只有一个子女的母亲的体重的身高得出，以求认定生育年龄的营养状况。在进行这些调查时，未将孕妇包括在内。妇女被认为处于危险状态的临界点是身高在</w:t>
      </w:r>
      <w:r>
        <w:t>140</w:t>
      </w:r>
      <w:r>
        <w:rPr>
          <w:rFonts w:hint="eastAsia"/>
        </w:rPr>
        <w:t>—</w:t>
      </w:r>
      <w:r>
        <w:t>150</w:t>
      </w:r>
      <w:r>
        <w:rPr>
          <w:rFonts w:hint="eastAsia"/>
        </w:rPr>
        <w:t>厘米之间。至于作为评估母亲营养状况指标的身体体积，调查中认为母亲营养不够的临界点是</w:t>
      </w:r>
      <w:r>
        <w:t>18.5(</w:t>
      </w:r>
      <w:r>
        <w:rPr>
          <w:rFonts w:hint="eastAsia"/>
        </w:rPr>
        <w:t>未怀孕妇女</w:t>
      </w:r>
      <w:r>
        <w:t>)</w:t>
      </w:r>
      <w:r>
        <w:rPr>
          <w:rFonts w:hint="eastAsia"/>
        </w:rPr>
        <w:t>。</w:t>
      </w:r>
    </w:p>
    <w:p w:rsidR="00000000" w:rsidRDefault="00000000">
      <w:pPr>
        <w:spacing w:after="240" w:line="360" w:lineRule="exact"/>
        <w:jc w:val="center"/>
        <w:rPr>
          <w:rFonts w:ascii="SimHei" w:eastAsia="SimHei"/>
        </w:rPr>
      </w:pPr>
      <w:r>
        <w:rPr>
          <w:rFonts w:ascii="SimHei" w:eastAsia="SimHei"/>
        </w:rPr>
        <w:br w:type="page"/>
      </w:r>
      <w:r>
        <w:rPr>
          <w:rFonts w:ascii="SimHei" w:eastAsia="SimHei" w:hint="eastAsia"/>
        </w:rPr>
        <w:t>表</w:t>
      </w:r>
      <w:r>
        <w:rPr>
          <w:rFonts w:ascii="SimHei" w:eastAsia="SimHei"/>
        </w:rPr>
        <w:t>(32)</w:t>
      </w:r>
      <w:r>
        <w:rPr>
          <w:rFonts w:ascii="SimHei" w:eastAsia="SimHei" w:hint="eastAsia"/>
        </w:rPr>
        <w:t>列示按身高和身体体积统计的妇女营养状况</w:t>
      </w:r>
    </w:p>
    <w:tbl>
      <w:tblPr>
        <w:tblW w:w="0" w:type="auto"/>
        <w:tblLayout w:type="fixed"/>
        <w:tblCellMar>
          <w:left w:w="28" w:type="dxa"/>
          <w:right w:w="28" w:type="dxa"/>
        </w:tblCellMar>
        <w:tblLook w:val="0000" w:firstRow="0" w:lastRow="0" w:firstColumn="0" w:lastColumn="0" w:noHBand="0" w:noVBand="0"/>
      </w:tblPr>
      <w:tblGrid>
        <w:gridCol w:w="1983"/>
        <w:gridCol w:w="1983"/>
        <w:gridCol w:w="1983"/>
        <w:gridCol w:w="1983"/>
        <w:gridCol w:w="1983"/>
      </w:tblGrid>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rPr>
                <w:rFonts w:hint="eastAsia"/>
              </w:rPr>
              <w:t>年龄</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rPr>
                <w:rFonts w:hint="eastAsia"/>
              </w:rPr>
              <w:t>母亲平均身高</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rPr>
                <w:rFonts w:hint="eastAsia"/>
              </w:rPr>
              <w:t>低于</w:t>
            </w:r>
            <w:r>
              <w:t>145cm</w:t>
            </w:r>
            <w:r>
              <w:rPr>
                <w:rFonts w:hint="eastAsia"/>
              </w:rPr>
              <w:t>的</w:t>
            </w:r>
            <w:r>
              <w:t>%</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rPr>
                <w:rFonts w:hint="eastAsia"/>
              </w:rPr>
              <w:t>平均</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rPr>
                <w:rFonts w:hint="eastAsia"/>
              </w:rPr>
              <w:t>身体体积指标</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15-19</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152</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8</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20</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29</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20-24</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153</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8</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28</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28</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25-29</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153</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9</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28</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28</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30-34</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153</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10</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23</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23</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35-49</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153</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9</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22</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22</w:t>
            </w:r>
          </w:p>
        </w:tc>
      </w:tr>
      <w:tr w:rsidR="00000000">
        <w:tblPrEx>
          <w:tblCellMar>
            <w:top w:w="0" w:type="dxa"/>
            <w:bottom w:w="0" w:type="dxa"/>
          </w:tblCellMar>
        </w:tblPrEx>
        <w:tc>
          <w:tcPr>
            <w:tcW w:w="1983" w:type="dxa"/>
            <w:tcBorders>
              <w:top w:val="single" w:sz="6" w:space="0" w:color="auto"/>
              <w:left w:val="single" w:sz="6" w:space="0" w:color="auto"/>
              <w:right w:val="single" w:sz="6" w:space="0" w:color="auto"/>
            </w:tcBorders>
          </w:tcPr>
          <w:p w:rsidR="00000000" w:rsidRDefault="00000000">
            <w:pPr>
              <w:spacing w:line="360" w:lineRule="exact"/>
              <w:ind w:firstLine="120"/>
            </w:pPr>
            <w:r>
              <w:rPr>
                <w:rFonts w:hint="eastAsia"/>
              </w:rPr>
              <w:t>合计</w:t>
            </w:r>
          </w:p>
        </w:tc>
        <w:tc>
          <w:tcPr>
            <w:tcW w:w="1983" w:type="dxa"/>
            <w:tcBorders>
              <w:top w:val="single" w:sz="6" w:space="0" w:color="auto"/>
              <w:left w:val="single" w:sz="6" w:space="0" w:color="auto"/>
              <w:right w:val="single" w:sz="6" w:space="0" w:color="auto"/>
            </w:tcBorders>
          </w:tcPr>
          <w:p w:rsidR="00000000" w:rsidRDefault="00000000">
            <w:pPr>
              <w:spacing w:line="360" w:lineRule="exact"/>
              <w:ind w:firstLine="120"/>
            </w:pPr>
            <w:r>
              <w:t>153</w:t>
            </w:r>
          </w:p>
        </w:tc>
        <w:tc>
          <w:tcPr>
            <w:tcW w:w="1983" w:type="dxa"/>
            <w:tcBorders>
              <w:top w:val="single" w:sz="6" w:space="0" w:color="auto"/>
              <w:left w:val="single" w:sz="6" w:space="0" w:color="auto"/>
              <w:right w:val="single" w:sz="6" w:space="0" w:color="auto"/>
            </w:tcBorders>
          </w:tcPr>
          <w:p w:rsidR="00000000" w:rsidRDefault="00000000">
            <w:pPr>
              <w:spacing w:line="360" w:lineRule="exact"/>
              <w:ind w:firstLine="120"/>
            </w:pPr>
            <w:r>
              <w:t>9</w:t>
            </w:r>
          </w:p>
        </w:tc>
        <w:tc>
          <w:tcPr>
            <w:tcW w:w="1983" w:type="dxa"/>
            <w:tcBorders>
              <w:top w:val="single" w:sz="6" w:space="0" w:color="auto"/>
              <w:left w:val="single" w:sz="6" w:space="0" w:color="auto"/>
              <w:right w:val="single" w:sz="6" w:space="0" w:color="auto"/>
            </w:tcBorders>
          </w:tcPr>
          <w:p w:rsidR="00000000" w:rsidRDefault="00000000">
            <w:pPr>
              <w:spacing w:line="360" w:lineRule="exact"/>
              <w:ind w:firstLine="120"/>
            </w:pPr>
            <w:r>
              <w:t>21</w:t>
            </w:r>
          </w:p>
        </w:tc>
        <w:tc>
          <w:tcPr>
            <w:tcW w:w="1983" w:type="dxa"/>
            <w:tcBorders>
              <w:top w:val="single" w:sz="6" w:space="0" w:color="auto"/>
              <w:left w:val="single" w:sz="6" w:space="0" w:color="auto"/>
              <w:right w:val="single" w:sz="6" w:space="0" w:color="auto"/>
            </w:tcBorders>
          </w:tcPr>
          <w:p w:rsidR="00000000" w:rsidRDefault="00000000">
            <w:pPr>
              <w:spacing w:line="360" w:lineRule="exact"/>
              <w:ind w:firstLine="120"/>
            </w:pPr>
            <w:r>
              <w:t>25</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tcBorders>
          </w:tcPr>
          <w:p w:rsidR="00000000" w:rsidRDefault="00000000">
            <w:pPr>
              <w:spacing w:line="360" w:lineRule="exact"/>
              <w:ind w:firstLine="120"/>
            </w:pPr>
            <w:r>
              <w:rPr>
                <w:rFonts w:hint="eastAsia"/>
              </w:rPr>
              <w:t>居住地</w:t>
            </w:r>
          </w:p>
        </w:tc>
        <w:tc>
          <w:tcPr>
            <w:tcW w:w="1983" w:type="dxa"/>
            <w:tcBorders>
              <w:top w:val="single" w:sz="6" w:space="0" w:color="auto"/>
              <w:bottom w:val="single" w:sz="6" w:space="0" w:color="auto"/>
            </w:tcBorders>
          </w:tcPr>
          <w:p w:rsidR="00000000" w:rsidRDefault="00000000">
            <w:pPr>
              <w:spacing w:line="360" w:lineRule="exact"/>
              <w:ind w:firstLine="120"/>
            </w:pPr>
          </w:p>
        </w:tc>
        <w:tc>
          <w:tcPr>
            <w:tcW w:w="1983" w:type="dxa"/>
            <w:tcBorders>
              <w:top w:val="single" w:sz="6" w:space="0" w:color="auto"/>
              <w:bottom w:val="single" w:sz="6" w:space="0" w:color="auto"/>
            </w:tcBorders>
          </w:tcPr>
          <w:p w:rsidR="00000000" w:rsidRDefault="00000000">
            <w:pPr>
              <w:spacing w:line="360" w:lineRule="exact"/>
              <w:ind w:firstLine="120"/>
            </w:pPr>
          </w:p>
        </w:tc>
        <w:tc>
          <w:tcPr>
            <w:tcW w:w="1983" w:type="dxa"/>
            <w:tcBorders>
              <w:top w:val="single" w:sz="6" w:space="0" w:color="auto"/>
              <w:bottom w:val="single" w:sz="6" w:space="0" w:color="auto"/>
            </w:tcBorders>
          </w:tcPr>
          <w:p w:rsidR="00000000" w:rsidRDefault="00000000">
            <w:pPr>
              <w:spacing w:line="360" w:lineRule="exact"/>
              <w:ind w:firstLine="120"/>
            </w:pPr>
          </w:p>
        </w:tc>
        <w:tc>
          <w:tcPr>
            <w:tcW w:w="1983" w:type="dxa"/>
            <w:tcBorders>
              <w:top w:val="single" w:sz="6" w:space="0" w:color="auto"/>
              <w:bottom w:val="single" w:sz="6" w:space="0" w:color="auto"/>
              <w:right w:val="single" w:sz="6" w:space="0" w:color="auto"/>
            </w:tcBorders>
          </w:tcPr>
          <w:p w:rsidR="00000000" w:rsidRDefault="00000000">
            <w:pPr>
              <w:spacing w:line="360" w:lineRule="exact"/>
              <w:ind w:firstLine="120"/>
            </w:pP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rPr>
                <w:rFonts w:hint="eastAsia"/>
              </w:rPr>
              <w:t>城市</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153</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8</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23</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16</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rPr>
                <w:rFonts w:hint="eastAsia"/>
              </w:rPr>
              <w:t>农村</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153</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9</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21</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firstLine="120"/>
            </w:pPr>
            <w:r>
              <w:t>28</w:t>
            </w:r>
          </w:p>
        </w:tc>
      </w:tr>
      <w:tr w:rsidR="00000000">
        <w:tblPrEx>
          <w:tblCellMar>
            <w:top w:w="0" w:type="dxa"/>
            <w:bottom w:w="0" w:type="dxa"/>
          </w:tblCellMar>
        </w:tblPrEx>
        <w:tc>
          <w:tcPr>
            <w:tcW w:w="1983" w:type="dxa"/>
          </w:tcPr>
          <w:p w:rsidR="00000000" w:rsidRDefault="00000000">
            <w:pPr>
              <w:spacing w:line="360" w:lineRule="exact"/>
            </w:pPr>
          </w:p>
        </w:tc>
        <w:tc>
          <w:tcPr>
            <w:tcW w:w="1983" w:type="dxa"/>
          </w:tcPr>
          <w:p w:rsidR="00000000" w:rsidRDefault="00000000">
            <w:pPr>
              <w:spacing w:line="360" w:lineRule="exact"/>
            </w:pPr>
          </w:p>
        </w:tc>
        <w:tc>
          <w:tcPr>
            <w:tcW w:w="1983" w:type="dxa"/>
          </w:tcPr>
          <w:p w:rsidR="00000000" w:rsidRDefault="00000000">
            <w:pPr>
              <w:spacing w:line="360" w:lineRule="exact"/>
            </w:pPr>
          </w:p>
        </w:tc>
        <w:tc>
          <w:tcPr>
            <w:tcW w:w="1983" w:type="dxa"/>
          </w:tcPr>
          <w:p w:rsidR="00000000" w:rsidRDefault="00000000">
            <w:pPr>
              <w:spacing w:line="360" w:lineRule="exact"/>
            </w:pPr>
          </w:p>
        </w:tc>
        <w:tc>
          <w:tcPr>
            <w:tcW w:w="1983" w:type="dxa"/>
          </w:tcPr>
          <w:p w:rsidR="00000000" w:rsidRDefault="00000000">
            <w:pPr>
              <w:spacing w:line="360" w:lineRule="exact"/>
            </w:pPr>
          </w:p>
        </w:tc>
      </w:tr>
    </w:tbl>
    <w:p w:rsidR="00000000" w:rsidRDefault="00000000">
      <w:pPr>
        <w:spacing w:after="240" w:line="360" w:lineRule="exact"/>
        <w:ind w:firstLine="425"/>
      </w:pPr>
      <w:r>
        <w:t xml:space="preserve">176.  </w:t>
      </w:r>
      <w:r>
        <w:rPr>
          <w:rFonts w:hint="eastAsia"/>
        </w:rPr>
        <w:t>表</w:t>
      </w:r>
      <w:r>
        <w:t>(32)</w:t>
      </w:r>
      <w:r>
        <w:rPr>
          <w:rFonts w:hint="eastAsia"/>
        </w:rPr>
        <w:t>的结果表明，也门母亲的平均身高为</w:t>
      </w:r>
      <w:r>
        <w:t>153</w:t>
      </w:r>
      <w:r>
        <w:rPr>
          <w:rFonts w:hint="eastAsia"/>
        </w:rPr>
        <w:t>厘米，其中</w:t>
      </w:r>
      <w:r>
        <w:t>9%</w:t>
      </w:r>
      <w:r>
        <w:rPr>
          <w:rFonts w:hint="eastAsia"/>
        </w:rPr>
        <w:t>低于</w:t>
      </w:r>
      <w:r>
        <w:t>145</w:t>
      </w:r>
      <w:r>
        <w:rPr>
          <w:rFonts w:hint="eastAsia"/>
        </w:rPr>
        <w:t>厘米。母亲的平均身体体积为</w:t>
      </w:r>
      <w:r>
        <w:t>21</w:t>
      </w:r>
      <w:r>
        <w:rPr>
          <w:rFonts w:hint="eastAsia"/>
        </w:rPr>
        <w:t>，其中</w:t>
      </w:r>
      <w:r>
        <w:t>25%</w:t>
      </w:r>
      <w:r>
        <w:rPr>
          <w:rFonts w:hint="eastAsia"/>
        </w:rPr>
        <w:t>左右身体体积低于</w:t>
      </w:r>
      <w:r>
        <w:t>18.5</w:t>
      </w:r>
      <w:r>
        <w:rPr>
          <w:rFonts w:hint="eastAsia"/>
        </w:rPr>
        <w:t>，这就是说在共和国一级而不止是农村地区一级，四分之一的也门母亲营养不良。这非常明显地反映，特别在妇女中，贫困现象增多，食物质量下降，收入、教育程度和营养认识低下，婴儿分娩率上升……等等。通过卫生和农村工作人员及农村妇女发展方案向农村妇女提供教育和推广服务。政府各部、全国农村协会和组织在母亲保健和分娩前服务等领域提供信息和交流方案和其他服务及方案。但是，没有记录或提供关于这些类别服务的精确统计指标。</w:t>
      </w:r>
    </w:p>
    <w:p w:rsidR="00000000" w:rsidRDefault="00000000">
      <w:pPr>
        <w:spacing w:after="240" w:line="360" w:lineRule="exact"/>
        <w:ind w:firstLine="425"/>
      </w:pPr>
      <w:r>
        <w:rPr>
          <w:rFonts w:hint="eastAsia"/>
        </w:rPr>
        <w:t>关于本应，通过它向农村地区妇女提供这类服务的计划生育方案，可以说，与其他国家相比，也门使用避孕手段的比率是非常低的，而且这反映出农村妇女使用此类手段的比率非常低。</w:t>
      </w:r>
    </w:p>
    <w:p w:rsidR="00000000" w:rsidRDefault="00000000">
      <w:pPr>
        <w:spacing w:after="240" w:line="360" w:lineRule="exact"/>
        <w:ind w:firstLine="425"/>
      </w:pPr>
      <w:r>
        <w:rPr>
          <w:rFonts w:hint="eastAsia"/>
        </w:rPr>
        <w:t>许多研究表明，在过去</w:t>
      </w:r>
      <w:r>
        <w:t>10</w:t>
      </w:r>
      <w:r>
        <w:rPr>
          <w:rFonts w:hint="eastAsia"/>
        </w:rPr>
        <w:t>年中，这种比率有所提高，从</w:t>
      </w:r>
      <w:r>
        <w:t>1%</w:t>
      </w:r>
      <w:r>
        <w:rPr>
          <w:rFonts w:hint="eastAsia"/>
        </w:rPr>
        <w:t>提高到</w:t>
      </w:r>
      <w:r>
        <w:t>3%</w:t>
      </w:r>
      <w:r>
        <w:rPr>
          <w:rFonts w:hint="eastAsia"/>
        </w:rPr>
        <w:t>和</w:t>
      </w:r>
      <w:r>
        <w:t>10%(1991/1992</w:t>
      </w:r>
      <w:r>
        <w:rPr>
          <w:rFonts w:hint="eastAsia"/>
        </w:rPr>
        <w:t>年人口调查关于母子健康的结果，包括自然母乳喂养</w:t>
      </w:r>
      <w:r>
        <w:t>)</w:t>
      </w:r>
      <w:r>
        <w:rPr>
          <w:rFonts w:hint="eastAsia"/>
        </w:rPr>
        <w:t>。这些比率反映出农村地区需要做出更大努力，因为农村地区使用避孕手段的比率是很低的，避孕将有助于改善妇女的健康状况，而且最终将普遍促进她们更多地参加社区活动。</w:t>
      </w:r>
    </w:p>
    <w:p w:rsidR="00000000" w:rsidRDefault="00000000">
      <w:pPr>
        <w:spacing w:after="240" w:line="360" w:lineRule="exact"/>
        <w:ind w:firstLine="425"/>
      </w:pPr>
      <w:r>
        <w:rPr>
          <w:rFonts w:hint="eastAsia"/>
        </w:rPr>
        <w:t>不过，目前关于按类别统计的使用计划生育手段的统计数据表明，妇女更喜欢延长自然母乳喂养期</w:t>
      </w:r>
      <w:r>
        <w:t>(8%)</w:t>
      </w:r>
      <w:r>
        <w:rPr>
          <w:rFonts w:hint="eastAsia"/>
        </w:rPr>
        <w:t>，这是也门妇女广泛采用的传统手段之一；接下来是避孕丸</w:t>
      </w:r>
      <w:r>
        <w:t>(4%)</w:t>
      </w:r>
      <w:r>
        <w:rPr>
          <w:rFonts w:hint="eastAsia"/>
        </w:rPr>
        <w:t>，节育环，输卵管结扎，最后是注射。后</w:t>
      </w:r>
      <w:r>
        <w:t>4</w:t>
      </w:r>
      <w:r>
        <w:rPr>
          <w:rFonts w:hint="eastAsia"/>
        </w:rPr>
        <w:t>种手段的使用率分别是</w:t>
      </w:r>
      <w:r>
        <w:t>3%</w:t>
      </w:r>
      <w:r>
        <w:rPr>
          <w:rFonts w:hint="eastAsia"/>
        </w:rPr>
        <w:t>、</w:t>
      </w:r>
      <w:r>
        <w:t>1.4%</w:t>
      </w:r>
      <w:r>
        <w:rPr>
          <w:rFonts w:hint="eastAsia"/>
        </w:rPr>
        <w:t>、</w:t>
      </w:r>
      <w:r>
        <w:t>1.7%</w:t>
      </w:r>
      <w:r>
        <w:rPr>
          <w:rFonts w:hint="eastAsia"/>
        </w:rPr>
        <w:t>和</w:t>
      </w:r>
      <w:r>
        <w:t>2%</w:t>
      </w:r>
      <w:r>
        <w:rPr>
          <w:rFonts w:hint="eastAsia"/>
        </w:rPr>
        <w:t>。安全期和体外射精属于妇女采用的传统手段。</w:t>
      </w:r>
      <w:r>
        <w:t>45</w:t>
      </w:r>
      <w:r>
        <w:rPr>
          <w:rFonts w:hint="eastAsia"/>
        </w:rPr>
        <w:t>—</w:t>
      </w:r>
      <w:r>
        <w:t>49</w:t>
      </w:r>
      <w:r>
        <w:rPr>
          <w:rFonts w:hint="eastAsia"/>
        </w:rPr>
        <w:t>岁年龄段的妇女更喜欢采用输卵管结扎法</w:t>
      </w:r>
      <w:r>
        <w:t>(4%)</w:t>
      </w:r>
      <w:r>
        <w:rPr>
          <w:rFonts w:hint="eastAsia"/>
        </w:rPr>
        <w:t>，反映她们不想再怀孕的愿望。</w:t>
      </w:r>
    </w:p>
    <w:p w:rsidR="00000000" w:rsidRDefault="00000000">
      <w:pPr>
        <w:spacing w:after="240" w:line="360" w:lineRule="exact"/>
        <w:rPr>
          <w:rFonts w:ascii="SimHei" w:eastAsia="SimHei"/>
        </w:rPr>
      </w:pPr>
      <w:r>
        <w:rPr>
          <w:rFonts w:ascii="SimHei" w:eastAsia="SimHei" w:hint="eastAsia"/>
        </w:rPr>
        <w:t>婴儿死亡率：</w:t>
      </w:r>
    </w:p>
    <w:p w:rsidR="00000000" w:rsidRDefault="00000000">
      <w:pPr>
        <w:spacing w:after="240" w:line="360" w:lineRule="exact"/>
        <w:ind w:firstLine="425"/>
      </w:pPr>
      <w:r>
        <w:rPr>
          <w:rFonts w:hint="eastAsia"/>
        </w:rPr>
        <w:t>城乡地区的婴儿死亡率，没有详尽的统计数据和指标。只有关于全部儿童的统计数据。但是，依照</w:t>
      </w:r>
      <w:r>
        <w:t>1997</w:t>
      </w:r>
      <w:r>
        <w:rPr>
          <w:rFonts w:hint="eastAsia"/>
        </w:rPr>
        <w:t>年人口调查的数据，婴儿死亡率有了明显的改善，体现在过去</w:t>
      </w:r>
      <w:r>
        <w:t>25</w:t>
      </w:r>
      <w:r>
        <w:rPr>
          <w:rFonts w:hint="eastAsia"/>
        </w:rPr>
        <w:t>年对这些比率的直接估计中，男性婴儿死亡率已从每</w:t>
      </w:r>
      <w:r>
        <w:t>1000</w:t>
      </w:r>
      <w:r>
        <w:rPr>
          <w:rFonts w:hint="eastAsia"/>
        </w:rPr>
        <w:t>活产</w:t>
      </w:r>
      <w:r>
        <w:t>148</w:t>
      </w:r>
      <w:r>
        <w:rPr>
          <w:rFonts w:hint="eastAsia"/>
        </w:rPr>
        <w:t>名降至只有</w:t>
      </w:r>
      <w:r>
        <w:t>48</w:t>
      </w:r>
      <w:r>
        <w:rPr>
          <w:rFonts w:hint="eastAsia"/>
        </w:rPr>
        <w:t>名。</w:t>
      </w:r>
    </w:p>
    <w:p w:rsidR="00000000" w:rsidRDefault="00000000">
      <w:pPr>
        <w:spacing w:after="240" w:line="360" w:lineRule="exact"/>
        <w:ind w:firstLine="425"/>
      </w:pPr>
      <w:r>
        <w:rPr>
          <w:rFonts w:hint="eastAsia"/>
        </w:rPr>
        <w:t>女性儿童</w:t>
      </w:r>
      <w:r>
        <w:t>(0</w:t>
      </w:r>
      <w:r>
        <w:rPr>
          <w:rFonts w:hint="eastAsia"/>
        </w:rPr>
        <w:t>—</w:t>
      </w:r>
      <w:r>
        <w:t>5</w:t>
      </w:r>
      <w:r>
        <w:rPr>
          <w:rFonts w:hint="eastAsia"/>
        </w:rPr>
        <w:t>岁</w:t>
      </w:r>
      <w:r>
        <w:t>)</w:t>
      </w:r>
      <w:r>
        <w:rPr>
          <w:rFonts w:hint="eastAsia"/>
        </w:rPr>
        <w:t>死亡率在调查前的</w:t>
      </w:r>
      <w:r>
        <w:t>5</w:t>
      </w:r>
      <w:r>
        <w:rPr>
          <w:rFonts w:hint="eastAsia"/>
        </w:rPr>
        <w:t>年内也从每</w:t>
      </w:r>
      <w:r>
        <w:t>1000</w:t>
      </w:r>
      <w:r>
        <w:rPr>
          <w:rFonts w:hint="eastAsia"/>
        </w:rPr>
        <w:t>活产</w:t>
      </w:r>
      <w:r>
        <w:t>199</w:t>
      </w:r>
      <w:r>
        <w:rPr>
          <w:rFonts w:hint="eastAsia"/>
        </w:rPr>
        <w:t>名降到了</w:t>
      </w:r>
      <w:r>
        <w:t>97</w:t>
      </w:r>
      <w:r>
        <w:rPr>
          <w:rFonts w:hint="eastAsia"/>
        </w:rPr>
        <w:t>名。</w:t>
      </w:r>
    </w:p>
    <w:p w:rsidR="00000000" w:rsidRDefault="00000000">
      <w:pPr>
        <w:spacing w:after="240" w:line="360" w:lineRule="exact"/>
        <w:ind w:firstLine="425"/>
      </w:pPr>
      <w:r>
        <w:rPr>
          <w:rFonts w:hint="eastAsia"/>
        </w:rPr>
        <w:t>共和国一级的婴幼儿死亡率表明，在调查前的</w:t>
      </w:r>
      <w:r>
        <w:t>5</w:t>
      </w:r>
      <w:r>
        <w:rPr>
          <w:rFonts w:hint="eastAsia"/>
        </w:rPr>
        <w:t>年中</w:t>
      </w:r>
      <w:r>
        <w:t>1</w:t>
      </w:r>
      <w:r>
        <w:rPr>
          <w:rFonts w:hint="eastAsia"/>
        </w:rPr>
        <w:t>岁以下男婴的死亡率高于女婴。</w:t>
      </w:r>
    </w:p>
    <w:p w:rsidR="00000000" w:rsidRDefault="00000000">
      <w:pPr>
        <w:spacing w:after="240" w:line="360" w:lineRule="exact"/>
        <w:ind w:firstLine="425"/>
      </w:pPr>
      <w:r>
        <w:rPr>
          <w:rFonts w:hint="eastAsia"/>
        </w:rPr>
        <w:t>在</w:t>
      </w:r>
      <w:r>
        <w:t>1</w:t>
      </w:r>
      <w:r>
        <w:rPr>
          <w:rFonts w:hint="eastAsia"/>
        </w:rPr>
        <w:t>岁后，女性儿童死亡率的增长水平高于男性儿童的对应增长率，这反映出优先向男性儿童而不是女性儿童提供保健服务和营养服务。</w:t>
      </w:r>
    </w:p>
    <w:p w:rsidR="00000000" w:rsidRDefault="00000000">
      <w:pPr>
        <w:spacing w:after="240" w:line="360" w:lineRule="exact"/>
        <w:rPr>
          <w:rFonts w:ascii="SimHei" w:eastAsia="SimHei"/>
        </w:rPr>
      </w:pPr>
      <w:r>
        <w:rPr>
          <w:rFonts w:ascii="SimHei" w:eastAsia="SimHei" w:hint="eastAsia"/>
        </w:rPr>
        <w:t>社会保险方案：</w:t>
      </w:r>
    </w:p>
    <w:p w:rsidR="00000000" w:rsidRDefault="00000000">
      <w:pPr>
        <w:spacing w:after="240" w:line="360" w:lineRule="exact"/>
        <w:ind w:firstLine="425"/>
      </w:pPr>
      <w:r>
        <w:t xml:space="preserve">177.  </w:t>
      </w:r>
      <w:r>
        <w:rPr>
          <w:rFonts w:hint="eastAsia"/>
        </w:rPr>
        <w:t>向农村妇女提供根据社会保障网络方案和隶属于它的其他机制提供的社会保险服务，特别是社会保险基金方案的服务，按照</w:t>
      </w:r>
      <w:r>
        <w:t>1996</w:t>
      </w:r>
      <w:r>
        <w:rPr>
          <w:rFonts w:hint="eastAsia"/>
        </w:rPr>
        <w:t>年《第</w:t>
      </w:r>
      <w:r>
        <w:t>31</w:t>
      </w:r>
      <w:r>
        <w:rPr>
          <w:rFonts w:hint="eastAsia"/>
        </w:rPr>
        <w:t>号社会保险法》及其修正案核可的具体条件向农村地区的妇女和贫困家庭提供社会援助，根据该法题为“援助一般条件”的第</w:t>
      </w:r>
      <w:r>
        <w:t>2</w:t>
      </w:r>
      <w:r>
        <w:rPr>
          <w:rFonts w:hint="eastAsia"/>
        </w:rPr>
        <w:t>章第</w:t>
      </w:r>
      <w:r>
        <w:t>12</w:t>
      </w:r>
      <w:r>
        <w:rPr>
          <w:rFonts w:hint="eastAsia"/>
        </w:rPr>
        <w:t>—</w:t>
      </w:r>
      <w:r>
        <w:t>24</w:t>
      </w:r>
      <w:r>
        <w:rPr>
          <w:rFonts w:hint="eastAsia"/>
        </w:rPr>
        <w:t>条的规定提供。</w:t>
      </w:r>
    </w:p>
    <w:p w:rsidR="00000000" w:rsidRDefault="00000000">
      <w:pPr>
        <w:spacing w:after="240" w:line="360" w:lineRule="exact"/>
        <w:rPr>
          <w:rFonts w:ascii="SimHei" w:eastAsia="SimHei"/>
        </w:rPr>
      </w:pPr>
      <w:r>
        <w:rPr>
          <w:rFonts w:ascii="SimHei" w:eastAsia="SimHei" w:hint="eastAsia"/>
        </w:rPr>
        <w:t>合作社协会：</w:t>
      </w:r>
    </w:p>
    <w:p w:rsidR="00000000" w:rsidRDefault="00000000">
      <w:pPr>
        <w:spacing w:after="240" w:line="360" w:lineRule="exact"/>
        <w:ind w:firstLine="425"/>
      </w:pPr>
      <w:r>
        <w:t xml:space="preserve">178.  </w:t>
      </w:r>
      <w:r>
        <w:rPr>
          <w:rFonts w:hint="eastAsia"/>
        </w:rPr>
        <w:t>据认为，合作社协会属于对作为这些协会成员的农村居民和妇女具有重要作用的组织之列。有许多此类由农村妇女组成的协会，例如：</w:t>
      </w:r>
    </w:p>
    <w:p w:rsidR="00000000" w:rsidRDefault="00000000">
      <w:pPr>
        <w:spacing w:after="240" w:line="360" w:lineRule="exact"/>
        <w:ind w:firstLine="425"/>
      </w:pPr>
      <w:r>
        <w:t xml:space="preserve">(a)  </w:t>
      </w:r>
      <w:r>
        <w:rPr>
          <w:rFonts w:hint="eastAsia"/>
        </w:rPr>
        <w:t>迈赫维特省</w:t>
      </w:r>
      <w:r>
        <w:t>Al-Arkoob</w:t>
      </w:r>
      <w:r>
        <w:rPr>
          <w:rFonts w:hint="eastAsia"/>
        </w:rPr>
        <w:t>协会，它的目标是：</w:t>
      </w:r>
    </w:p>
    <w:p w:rsidR="00000000" w:rsidRDefault="00000000">
      <w:pPr>
        <w:spacing w:after="240" w:line="360" w:lineRule="exact"/>
        <w:ind w:firstLine="425"/>
      </w:pPr>
      <w:r>
        <w:t xml:space="preserve">—  </w:t>
      </w:r>
      <w:r>
        <w:rPr>
          <w:rFonts w:hint="eastAsia"/>
        </w:rPr>
        <w:t>培训农村妇女养蜂和为它们筑蜂箱以提高产量和蜂蜜质量，从而增加协会成员的收入。</w:t>
      </w:r>
    </w:p>
    <w:p w:rsidR="00000000" w:rsidRDefault="00000000">
      <w:pPr>
        <w:spacing w:after="240" w:line="360" w:lineRule="exact"/>
        <w:ind w:firstLine="425"/>
      </w:pPr>
      <w:r>
        <w:t xml:space="preserve">(b)  </w:t>
      </w:r>
      <w:r>
        <w:rPr>
          <w:rFonts w:hint="eastAsia"/>
        </w:rPr>
        <w:t>哈德拉茅省瓜伊尔巴瓦齐尔的</w:t>
      </w:r>
      <w:r>
        <w:t>Al-Sudaa</w:t>
      </w:r>
      <w:r>
        <w:rPr>
          <w:rFonts w:hint="eastAsia"/>
        </w:rPr>
        <w:t>妇女农业合作协会，其目标是：</w:t>
      </w:r>
    </w:p>
    <w:p w:rsidR="00000000" w:rsidRDefault="00000000">
      <w:pPr>
        <w:spacing w:after="240" w:line="360" w:lineRule="exact"/>
        <w:ind w:firstLine="425"/>
      </w:pPr>
      <w:r>
        <w:t xml:space="preserve">—  </w:t>
      </w:r>
      <w:r>
        <w:rPr>
          <w:rFonts w:hint="eastAsia"/>
        </w:rPr>
        <w:t>建立和促进合作社与公众的关系；</w:t>
      </w:r>
    </w:p>
    <w:p w:rsidR="00000000" w:rsidRDefault="00000000">
      <w:pPr>
        <w:spacing w:after="240" w:line="360" w:lineRule="exact"/>
        <w:ind w:firstLine="425"/>
      </w:pPr>
      <w:r>
        <w:t xml:space="preserve">—  </w:t>
      </w:r>
      <w:r>
        <w:rPr>
          <w:rFonts w:hint="eastAsia"/>
        </w:rPr>
        <w:t>提供农业生产投入、种子和良种牛羊，以求提高农作物和牲畜的产量，此外还：</w:t>
      </w:r>
    </w:p>
    <w:p w:rsidR="00000000" w:rsidRDefault="00000000">
      <w:pPr>
        <w:spacing w:after="240" w:line="360" w:lineRule="exact"/>
        <w:ind w:firstLine="425"/>
      </w:pPr>
      <w:r>
        <w:t xml:space="preserve">—  </w:t>
      </w:r>
      <w:r>
        <w:rPr>
          <w:rFonts w:hint="eastAsia"/>
        </w:rPr>
        <w:t>与联合会和有关的部协调，为协会及其成员安排获得银行和供资机构的信贷和贷款；</w:t>
      </w:r>
    </w:p>
    <w:p w:rsidR="00000000" w:rsidRDefault="00000000">
      <w:pPr>
        <w:spacing w:after="240" w:line="360" w:lineRule="exact"/>
        <w:ind w:firstLine="425"/>
      </w:pPr>
      <w:r>
        <w:t xml:space="preserve">—  </w:t>
      </w:r>
      <w:r>
        <w:rPr>
          <w:rFonts w:hint="eastAsia"/>
        </w:rPr>
        <w:t>在协会活动领域内执行农业生产和咨询项目，并受益于国家在经济发展计划范围内实施的项目。</w:t>
      </w:r>
    </w:p>
    <w:p w:rsidR="00000000" w:rsidRDefault="00000000">
      <w:pPr>
        <w:spacing w:after="240" w:line="360" w:lineRule="exact"/>
        <w:ind w:firstLine="425"/>
      </w:pPr>
      <w:r>
        <w:t xml:space="preserve">(c)  </w:t>
      </w:r>
      <w:r>
        <w:rPr>
          <w:rFonts w:hint="eastAsia"/>
        </w:rPr>
        <w:t>哈贾省农村妇女协会，其目标是：</w:t>
      </w:r>
    </w:p>
    <w:p w:rsidR="00000000" w:rsidRDefault="00000000">
      <w:pPr>
        <w:spacing w:after="240" w:line="360" w:lineRule="exact"/>
        <w:ind w:firstLine="425"/>
      </w:pPr>
      <w:r>
        <w:t xml:space="preserve">—  </w:t>
      </w:r>
      <w:r>
        <w:rPr>
          <w:rFonts w:hint="eastAsia"/>
        </w:rPr>
        <w:t>增加住户收入；</w:t>
      </w:r>
    </w:p>
    <w:p w:rsidR="00000000" w:rsidRDefault="00000000">
      <w:pPr>
        <w:spacing w:after="240" w:line="360" w:lineRule="exact"/>
        <w:ind w:firstLine="425"/>
      </w:pPr>
      <w:r>
        <w:t xml:space="preserve">—  </w:t>
      </w:r>
      <w:r>
        <w:rPr>
          <w:rFonts w:hint="eastAsia"/>
        </w:rPr>
        <w:t>向公众说明使农村妇女接受教育和参加扫盲班的重要性；</w:t>
      </w:r>
    </w:p>
    <w:p w:rsidR="00000000" w:rsidRDefault="00000000">
      <w:pPr>
        <w:spacing w:after="240" w:line="360" w:lineRule="exact"/>
        <w:ind w:firstLine="425"/>
      </w:pPr>
      <w:r>
        <w:t xml:space="preserve">—  </w:t>
      </w:r>
      <w:r>
        <w:rPr>
          <w:rFonts w:hint="eastAsia"/>
        </w:rPr>
        <w:t>提高农村妇女的健康认识。</w:t>
      </w:r>
    </w:p>
    <w:p w:rsidR="00000000" w:rsidRDefault="00000000">
      <w:pPr>
        <w:spacing w:after="240" w:line="360" w:lineRule="exact"/>
        <w:ind w:firstLine="425"/>
      </w:pPr>
      <w:r>
        <w:t>(d)  Al-Nahda</w:t>
      </w:r>
      <w:r>
        <w:rPr>
          <w:rFonts w:hint="eastAsia"/>
        </w:rPr>
        <w:t>妇女协会，其目标是：</w:t>
      </w:r>
    </w:p>
    <w:p w:rsidR="00000000" w:rsidRDefault="00000000">
      <w:pPr>
        <w:spacing w:after="240" w:line="360" w:lineRule="exact"/>
        <w:ind w:firstLine="425"/>
      </w:pPr>
      <w:r>
        <w:t xml:space="preserve">—  </w:t>
      </w:r>
      <w:r>
        <w:rPr>
          <w:rFonts w:hint="eastAsia"/>
        </w:rPr>
        <w:t>通过小企业提高农村妇女的收入；</w:t>
      </w:r>
    </w:p>
    <w:p w:rsidR="00000000" w:rsidRDefault="00000000">
      <w:pPr>
        <w:spacing w:after="240" w:line="360" w:lineRule="exact"/>
        <w:ind w:firstLine="425"/>
      </w:pPr>
      <w:r>
        <w:t xml:space="preserve">—  </w:t>
      </w:r>
      <w:r>
        <w:rPr>
          <w:rFonts w:hint="eastAsia"/>
        </w:rPr>
        <w:t>提高健康认识；</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普及对教育和参加扫盲班的重要性的认识；</w:t>
      </w:r>
    </w:p>
    <w:p w:rsidR="00000000" w:rsidRDefault="00000000">
      <w:pPr>
        <w:autoSpaceDE w:val="0"/>
        <w:autoSpaceDN w:val="0"/>
        <w:spacing w:after="240" w:line="360" w:lineRule="exact"/>
        <w:ind w:firstLine="425"/>
        <w:textAlignment w:val="bottom"/>
      </w:pPr>
      <w:r>
        <w:t xml:space="preserve">—  </w:t>
      </w:r>
      <w:r>
        <w:rPr>
          <w:rFonts w:hint="eastAsia"/>
        </w:rPr>
        <w:t>组织获得信贷。</w:t>
      </w:r>
    </w:p>
    <w:p w:rsidR="00000000" w:rsidRDefault="00000000">
      <w:pPr>
        <w:autoSpaceDE w:val="0"/>
        <w:autoSpaceDN w:val="0"/>
        <w:spacing w:after="240" w:line="360" w:lineRule="exact"/>
        <w:ind w:firstLine="425"/>
        <w:textAlignment w:val="bottom"/>
      </w:pPr>
      <w:r>
        <w:rPr>
          <w:rFonts w:hint="eastAsia"/>
        </w:rPr>
        <w:t>还有其他由两性成员组成的协会，例如：</w:t>
      </w:r>
    </w:p>
    <w:p w:rsidR="00000000" w:rsidRDefault="00000000">
      <w:pPr>
        <w:autoSpaceDE w:val="0"/>
        <w:autoSpaceDN w:val="0"/>
        <w:spacing w:after="240" w:line="360" w:lineRule="exact"/>
        <w:ind w:firstLine="425"/>
        <w:textAlignment w:val="bottom"/>
      </w:pPr>
      <w:r>
        <w:t xml:space="preserve">(a)  </w:t>
      </w:r>
      <w:r>
        <w:rPr>
          <w:rFonts w:hint="eastAsia"/>
        </w:rPr>
        <w:t>扎马尔省乌特马的</w:t>
      </w:r>
      <w:r>
        <w:t>AL-Salf-a a</w:t>
      </w:r>
      <w:r>
        <w:rPr>
          <w:rFonts w:hint="eastAsia"/>
        </w:rPr>
        <w:t>社会慈善协会。</w:t>
      </w:r>
    </w:p>
    <w:p w:rsidR="00000000" w:rsidRDefault="00000000">
      <w:pPr>
        <w:autoSpaceDE w:val="0"/>
        <w:autoSpaceDN w:val="0"/>
        <w:spacing w:after="240" w:line="360" w:lineRule="exact"/>
        <w:ind w:firstLine="425"/>
        <w:textAlignment w:val="bottom"/>
      </w:pPr>
      <w:r>
        <w:t xml:space="preserve">(b)  </w:t>
      </w:r>
      <w:r>
        <w:rPr>
          <w:rFonts w:hint="eastAsia"/>
        </w:rPr>
        <w:t>扎马尔省</w:t>
      </w:r>
      <w:r>
        <w:t>Miklaf-Samah</w:t>
      </w:r>
      <w:r>
        <w:rPr>
          <w:rFonts w:hint="eastAsia"/>
        </w:rPr>
        <w:t>。</w:t>
      </w:r>
    </w:p>
    <w:p w:rsidR="00000000" w:rsidRDefault="00000000">
      <w:pPr>
        <w:autoSpaceDE w:val="0"/>
        <w:autoSpaceDN w:val="0"/>
        <w:spacing w:after="240" w:line="360" w:lineRule="exact"/>
        <w:ind w:firstLine="425"/>
        <w:textAlignment w:val="bottom"/>
      </w:pPr>
      <w:r>
        <w:t xml:space="preserve">(c)  </w:t>
      </w:r>
      <w:r>
        <w:rPr>
          <w:rFonts w:hint="eastAsia"/>
        </w:rPr>
        <w:t>塔伊兹省</w:t>
      </w:r>
      <w:r>
        <w:t>Al-Hayat</w:t>
      </w:r>
      <w:r>
        <w:rPr>
          <w:rFonts w:hint="eastAsia"/>
        </w:rPr>
        <w:t>农业合作社协会。</w:t>
      </w:r>
      <w:r>
        <w:t xml:space="preserve"> </w:t>
      </w:r>
    </w:p>
    <w:p w:rsidR="00000000" w:rsidRDefault="00000000">
      <w:pPr>
        <w:autoSpaceDE w:val="0"/>
        <w:autoSpaceDN w:val="0"/>
        <w:spacing w:after="240" w:line="360" w:lineRule="exact"/>
        <w:ind w:firstLine="425"/>
        <w:textAlignment w:val="bottom"/>
      </w:pPr>
      <w:r>
        <w:t xml:space="preserve">(d)  </w:t>
      </w:r>
      <w:r>
        <w:rPr>
          <w:rFonts w:hint="eastAsia"/>
        </w:rPr>
        <w:t>含卜瓦省</w:t>
      </w:r>
      <w:r>
        <w:t xml:space="preserve"> Wadi Hardha</w:t>
      </w:r>
      <w:r>
        <w:rPr>
          <w:rFonts w:hint="eastAsia"/>
        </w:rPr>
        <w:t>合作社协会。</w:t>
      </w:r>
    </w:p>
    <w:p w:rsidR="00000000" w:rsidRDefault="00000000">
      <w:pPr>
        <w:autoSpaceDE w:val="0"/>
        <w:autoSpaceDN w:val="0"/>
        <w:spacing w:after="240" w:line="360" w:lineRule="exact"/>
        <w:ind w:firstLine="425"/>
        <w:textAlignment w:val="bottom"/>
      </w:pPr>
      <w:r>
        <w:t xml:space="preserve">(e)  </w:t>
      </w:r>
      <w:r>
        <w:rPr>
          <w:rFonts w:hint="eastAsia"/>
        </w:rPr>
        <w:t>哈德拉茅省古尔法及其郊区的社会慈善协会。</w:t>
      </w:r>
      <w:r>
        <w:t xml:space="preserve"> </w:t>
      </w:r>
    </w:p>
    <w:p w:rsidR="00000000" w:rsidRDefault="00000000">
      <w:pPr>
        <w:autoSpaceDE w:val="0"/>
        <w:autoSpaceDN w:val="0"/>
        <w:spacing w:after="240" w:line="360" w:lineRule="exact"/>
        <w:ind w:firstLine="425"/>
        <w:textAlignment w:val="bottom"/>
      </w:pPr>
      <w:r>
        <w:t xml:space="preserve">(f)  </w:t>
      </w:r>
      <w:r>
        <w:rPr>
          <w:rFonts w:hint="eastAsia"/>
        </w:rPr>
        <w:t>塔伊兹省迪姆纳赫</w:t>
      </w:r>
      <w:r>
        <w:t xml:space="preserve">/ </w:t>
      </w:r>
      <w:r>
        <w:rPr>
          <w:rFonts w:hint="eastAsia"/>
        </w:rPr>
        <w:t>哈迪尔的</w:t>
      </w:r>
      <w:r>
        <w:t>Sadah</w:t>
      </w:r>
      <w:r>
        <w:rPr>
          <w:rFonts w:hint="eastAsia"/>
        </w:rPr>
        <w:t>合作社协会。</w:t>
      </w:r>
    </w:p>
    <w:p w:rsidR="00000000" w:rsidRDefault="00000000">
      <w:pPr>
        <w:autoSpaceDE w:val="0"/>
        <w:autoSpaceDN w:val="0"/>
        <w:spacing w:after="240" w:line="360" w:lineRule="exact"/>
        <w:ind w:firstLine="425"/>
        <w:textAlignment w:val="bottom"/>
      </w:pPr>
      <w:r>
        <w:t xml:space="preserve">(g)  </w:t>
      </w:r>
      <w:r>
        <w:rPr>
          <w:rFonts w:hint="eastAsia"/>
        </w:rPr>
        <w:t>马里卜省</w:t>
      </w:r>
      <w:r>
        <w:t xml:space="preserve">Saba </w:t>
      </w:r>
      <w:r>
        <w:rPr>
          <w:rFonts w:hint="eastAsia"/>
        </w:rPr>
        <w:t>农业合作社协会。</w:t>
      </w:r>
    </w:p>
    <w:p w:rsidR="00000000" w:rsidRDefault="00000000">
      <w:pPr>
        <w:autoSpaceDE w:val="0"/>
        <w:autoSpaceDN w:val="0"/>
        <w:spacing w:after="240" w:line="360" w:lineRule="exact"/>
        <w:ind w:firstLine="425"/>
        <w:textAlignment w:val="bottom"/>
      </w:pPr>
      <w:r>
        <w:t xml:space="preserve">(h)  </w:t>
      </w:r>
      <w:r>
        <w:rPr>
          <w:rFonts w:hint="eastAsia"/>
        </w:rPr>
        <w:t>塔伊兹省</w:t>
      </w:r>
      <w:r>
        <w:t xml:space="preserve">  Al-Maaf-er</w:t>
      </w:r>
      <w:r>
        <w:rPr>
          <w:rFonts w:hint="eastAsia"/>
        </w:rPr>
        <w:t>农业合作社协会。</w:t>
      </w:r>
    </w:p>
    <w:p w:rsidR="00000000" w:rsidRDefault="00000000">
      <w:pPr>
        <w:autoSpaceDE w:val="0"/>
        <w:autoSpaceDN w:val="0"/>
        <w:spacing w:after="240" w:line="360" w:lineRule="exact"/>
        <w:textAlignment w:val="bottom"/>
        <w:rPr>
          <w:rFonts w:ascii="SimHei" w:eastAsia="SimHei"/>
        </w:rPr>
      </w:pPr>
      <w:r>
        <w:rPr>
          <w:rFonts w:ascii="SimHei" w:eastAsia="SimHei" w:hint="eastAsia"/>
        </w:rPr>
        <w:t>贷款：</w:t>
      </w:r>
    </w:p>
    <w:p w:rsidR="00000000" w:rsidRDefault="00000000">
      <w:pPr>
        <w:autoSpaceDE w:val="0"/>
        <w:autoSpaceDN w:val="0"/>
        <w:spacing w:after="240" w:line="360" w:lineRule="exact"/>
        <w:ind w:firstLine="425"/>
        <w:textAlignment w:val="bottom"/>
      </w:pPr>
      <w:r>
        <w:t xml:space="preserve">179.  </w:t>
      </w:r>
      <w:r>
        <w:rPr>
          <w:rFonts w:hint="eastAsia"/>
        </w:rPr>
        <w:t>也门有几个贷款基金</w:t>
      </w:r>
      <w:r>
        <w:t>,</w:t>
      </w:r>
      <w:r>
        <w:rPr>
          <w:rFonts w:hint="eastAsia"/>
        </w:rPr>
        <w:t>其中包括</w:t>
      </w:r>
      <w:r>
        <w:t>:</w:t>
      </w:r>
    </w:p>
    <w:p w:rsidR="00000000" w:rsidRDefault="00000000">
      <w:pPr>
        <w:autoSpaceDE w:val="0"/>
        <w:autoSpaceDN w:val="0"/>
        <w:spacing w:after="240" w:line="360" w:lineRule="exact"/>
        <w:ind w:left="960" w:hanging="535"/>
        <w:textAlignment w:val="bottom"/>
      </w:pPr>
      <w:r>
        <w:t>1——</w:t>
      </w:r>
      <w:r>
        <w:rPr>
          <w:rFonts w:eastAsia="SimHei" w:hint="eastAsia"/>
        </w:rPr>
        <w:t>农业信贷银行</w:t>
      </w:r>
      <w:r>
        <w:rPr>
          <w:rFonts w:hint="eastAsia"/>
        </w:rPr>
        <w:t>，它在共和国多数省份设有分行。它在家畜饲养领域提供有限和普通的贷款。由于贷款利息高，而且为了回收贷款需以不动产向银行作担保因而农村妇女得不到这类贷款，这些贷款的实惠不大。</w:t>
      </w:r>
    </w:p>
    <w:p w:rsidR="00000000" w:rsidRDefault="00000000">
      <w:pPr>
        <w:autoSpaceDE w:val="0"/>
        <w:autoSpaceDN w:val="0"/>
        <w:spacing w:after="240" w:line="360" w:lineRule="exact"/>
        <w:ind w:left="960" w:hanging="535"/>
        <w:textAlignment w:val="bottom"/>
      </w:pPr>
      <w:r>
        <w:t>2——</w:t>
      </w:r>
      <w:r>
        <w:rPr>
          <w:rFonts w:eastAsia="SimHei" w:hint="eastAsia"/>
        </w:rPr>
        <w:t>农业和渔业生产促进基金</w:t>
      </w:r>
      <w:r>
        <w:rPr>
          <w:rFonts w:hint="eastAsia"/>
        </w:rPr>
        <w:t>，它向农村妇女和其他从事渔业的妇女提供服务，在下列领域提供建立项企业的贷款：</w:t>
      </w:r>
    </w:p>
    <w:p w:rsidR="00000000" w:rsidRDefault="00000000">
      <w:pPr>
        <w:autoSpaceDE w:val="0"/>
        <w:autoSpaceDN w:val="0"/>
        <w:spacing w:after="240" w:line="360" w:lineRule="exact"/>
        <w:ind w:firstLine="425"/>
        <w:textAlignment w:val="bottom"/>
      </w:pPr>
      <w:r>
        <w:t xml:space="preserve">(a)  </w:t>
      </w:r>
      <w:r>
        <w:rPr>
          <w:rFonts w:hint="eastAsia"/>
        </w:rPr>
        <w:t>促进家庭饲养牛羊；</w:t>
      </w:r>
    </w:p>
    <w:p w:rsidR="00000000" w:rsidRDefault="00000000">
      <w:pPr>
        <w:autoSpaceDE w:val="0"/>
        <w:autoSpaceDN w:val="0"/>
        <w:spacing w:after="240" w:line="360" w:lineRule="exact"/>
        <w:ind w:firstLine="425"/>
        <w:textAlignment w:val="bottom"/>
      </w:pPr>
      <w:r>
        <w:t xml:space="preserve">(b)  </w:t>
      </w:r>
      <w:r>
        <w:rPr>
          <w:rFonts w:hint="eastAsia"/>
        </w:rPr>
        <w:t>扩大棉花种植；</w:t>
      </w:r>
    </w:p>
    <w:p w:rsidR="00000000" w:rsidRDefault="00000000">
      <w:pPr>
        <w:autoSpaceDE w:val="0"/>
        <w:autoSpaceDN w:val="0"/>
        <w:spacing w:after="240" w:line="360" w:lineRule="exact"/>
        <w:ind w:firstLine="425"/>
        <w:textAlignment w:val="bottom"/>
      </w:pPr>
      <w:r>
        <w:t xml:space="preserve">(c)  </w:t>
      </w:r>
      <w:r>
        <w:rPr>
          <w:rFonts w:hint="eastAsia"/>
        </w:rPr>
        <w:t>向专业化奶生产合作农场提供资金；</w:t>
      </w:r>
    </w:p>
    <w:p w:rsidR="00000000" w:rsidRDefault="00000000">
      <w:pPr>
        <w:autoSpaceDE w:val="0"/>
        <w:autoSpaceDN w:val="0"/>
        <w:spacing w:after="240" w:line="360" w:lineRule="exact"/>
        <w:ind w:firstLine="425"/>
        <w:textAlignment w:val="bottom"/>
      </w:pPr>
      <w:r>
        <w:t xml:space="preserve">(d)  </w:t>
      </w:r>
      <w:r>
        <w:rPr>
          <w:rFonts w:hint="eastAsia"/>
        </w:rPr>
        <w:t>向渔民提供渔船和发动机；</w:t>
      </w:r>
    </w:p>
    <w:p w:rsidR="00000000" w:rsidRDefault="00000000">
      <w:pPr>
        <w:autoSpaceDE w:val="0"/>
        <w:autoSpaceDN w:val="0"/>
        <w:spacing w:after="240" w:line="360" w:lineRule="exact"/>
        <w:ind w:firstLine="425"/>
        <w:textAlignment w:val="bottom"/>
      </w:pPr>
      <w:r>
        <w:t xml:space="preserve">(e)  </w:t>
      </w:r>
      <w:r>
        <w:rPr>
          <w:rFonts w:hint="eastAsia"/>
        </w:rPr>
        <w:t>支持扩大树木种植面积；</w:t>
      </w:r>
    </w:p>
    <w:p w:rsidR="00000000" w:rsidRDefault="00000000">
      <w:pPr>
        <w:autoSpaceDE w:val="0"/>
        <w:autoSpaceDN w:val="0"/>
        <w:spacing w:after="240" w:line="360" w:lineRule="exact"/>
        <w:ind w:firstLine="425"/>
        <w:textAlignment w:val="bottom"/>
      </w:pPr>
      <w:r>
        <w:t xml:space="preserve">(f)  </w:t>
      </w:r>
      <w:r>
        <w:rPr>
          <w:rFonts w:hint="eastAsia"/>
        </w:rPr>
        <w:t>提供用于生产小麦和蔬菜的改良种子；</w:t>
      </w:r>
    </w:p>
    <w:p w:rsidR="00000000" w:rsidRDefault="00000000">
      <w:pPr>
        <w:autoSpaceDE w:val="0"/>
        <w:autoSpaceDN w:val="0"/>
        <w:spacing w:after="240" w:line="360" w:lineRule="exact"/>
        <w:ind w:firstLine="425"/>
        <w:textAlignment w:val="bottom"/>
      </w:pPr>
      <w:r>
        <w:t xml:space="preserve">(g)  </w:t>
      </w:r>
      <w:r>
        <w:rPr>
          <w:rFonts w:hint="eastAsia"/>
        </w:rPr>
        <w:t>提供农业机械设备</w:t>
      </w:r>
      <w:r>
        <w:t>(</w:t>
      </w:r>
      <w:r>
        <w:rPr>
          <w:rFonts w:hint="eastAsia"/>
        </w:rPr>
        <w:t>如拖拉机</w:t>
      </w:r>
      <w:r>
        <w:t>)</w:t>
      </w:r>
      <w:r>
        <w:rPr>
          <w:rFonts w:hint="eastAsia"/>
        </w:rPr>
        <w:t>和其他投入；</w:t>
      </w:r>
    </w:p>
    <w:p w:rsidR="00000000" w:rsidRDefault="00000000">
      <w:pPr>
        <w:autoSpaceDE w:val="0"/>
        <w:autoSpaceDN w:val="0"/>
        <w:spacing w:after="240" w:line="360" w:lineRule="exact"/>
        <w:ind w:firstLine="425"/>
        <w:textAlignment w:val="bottom"/>
      </w:pPr>
      <w:r>
        <w:t xml:space="preserve">(h)  </w:t>
      </w:r>
      <w:r>
        <w:rPr>
          <w:rFonts w:hint="eastAsia"/>
        </w:rPr>
        <w:t>提供幼苗生产投入；</w:t>
      </w:r>
    </w:p>
    <w:p w:rsidR="00000000" w:rsidRDefault="00000000">
      <w:pPr>
        <w:autoSpaceDE w:val="0"/>
        <w:autoSpaceDN w:val="0"/>
        <w:spacing w:after="240" w:line="360" w:lineRule="exact"/>
        <w:ind w:firstLine="425"/>
        <w:textAlignment w:val="bottom"/>
      </w:pPr>
      <w:r>
        <w:t xml:space="preserve">(i)  </w:t>
      </w:r>
      <w:r>
        <w:rPr>
          <w:rFonts w:hint="eastAsia"/>
        </w:rPr>
        <w:t>提供预防牛痘和羊痘的疫苗；</w:t>
      </w:r>
    </w:p>
    <w:p w:rsidR="00000000" w:rsidRDefault="00000000">
      <w:pPr>
        <w:autoSpaceDE w:val="0"/>
        <w:autoSpaceDN w:val="0"/>
        <w:spacing w:after="240" w:line="360" w:lineRule="exact"/>
        <w:ind w:firstLine="425"/>
        <w:textAlignment w:val="bottom"/>
      </w:pPr>
      <w:r>
        <w:t xml:space="preserve">(j)  </w:t>
      </w:r>
      <w:r>
        <w:rPr>
          <w:rFonts w:hint="eastAsia"/>
        </w:rPr>
        <w:t>支持农村妇女农业生产销售服务</w:t>
      </w:r>
      <w:r>
        <w:t>(</w:t>
      </w:r>
      <w:r>
        <w:rPr>
          <w:rFonts w:hint="eastAsia"/>
        </w:rPr>
        <w:t>通过在阿姆立建设一个土豆销售和储存中心</w:t>
      </w:r>
      <w:r>
        <w:t>)</w:t>
      </w:r>
      <w:r>
        <w:rPr>
          <w:rFonts w:hint="eastAsia"/>
        </w:rPr>
        <w:t>；</w:t>
      </w:r>
      <w:r>
        <w:t xml:space="preserve"> </w:t>
      </w:r>
    </w:p>
    <w:p w:rsidR="00000000" w:rsidRDefault="00000000">
      <w:pPr>
        <w:autoSpaceDE w:val="0"/>
        <w:autoSpaceDN w:val="0"/>
        <w:spacing w:after="240" w:line="360" w:lineRule="exact"/>
        <w:ind w:firstLine="425"/>
        <w:textAlignment w:val="bottom"/>
      </w:pPr>
      <w:r>
        <w:t xml:space="preserve">(k)  </w:t>
      </w:r>
      <w:r>
        <w:rPr>
          <w:rFonts w:hint="eastAsia"/>
        </w:rPr>
        <w:t>在阿比安省津吉巴尔建设一个鱼销售中心；</w:t>
      </w:r>
    </w:p>
    <w:p w:rsidR="00000000" w:rsidRDefault="00000000">
      <w:pPr>
        <w:autoSpaceDE w:val="0"/>
        <w:autoSpaceDN w:val="0"/>
        <w:spacing w:after="240" w:line="360" w:lineRule="exact"/>
        <w:ind w:firstLine="425"/>
        <w:textAlignment w:val="bottom"/>
      </w:pPr>
      <w:r>
        <w:t xml:space="preserve">(l)  </w:t>
      </w:r>
      <w:r>
        <w:rPr>
          <w:rFonts w:hint="eastAsia"/>
        </w:rPr>
        <w:t>支助进行农业和渔业项目的经济可行性研究；</w:t>
      </w:r>
    </w:p>
    <w:p w:rsidR="00000000" w:rsidRDefault="00000000">
      <w:pPr>
        <w:autoSpaceDE w:val="0"/>
        <w:autoSpaceDN w:val="0"/>
        <w:spacing w:after="240" w:line="360" w:lineRule="exact"/>
        <w:ind w:firstLine="425"/>
        <w:textAlignment w:val="bottom"/>
      </w:pPr>
      <w:r>
        <w:t xml:space="preserve">(m) </w:t>
      </w:r>
      <w:r>
        <w:rPr>
          <w:rFonts w:hint="eastAsia"/>
        </w:rPr>
        <w:t>支持农业合作社联合会的活动。</w:t>
      </w:r>
    </w:p>
    <w:p w:rsidR="00000000" w:rsidRDefault="00000000">
      <w:pPr>
        <w:autoSpaceDE w:val="0"/>
        <w:autoSpaceDN w:val="0"/>
        <w:spacing w:after="240" w:line="360" w:lineRule="exact"/>
        <w:ind w:firstLine="425"/>
        <w:textAlignment w:val="bottom"/>
      </w:pPr>
      <w:r>
        <w:rPr>
          <w:rFonts w:hint="eastAsia"/>
        </w:rPr>
        <w:t>如果农村住户提供贷款的</w:t>
      </w:r>
      <w:r>
        <w:t>20%</w:t>
      </w:r>
      <w:r>
        <w:rPr>
          <w:rFonts w:hint="eastAsia"/>
        </w:rPr>
        <w:t>的资金，</w:t>
      </w:r>
      <w:r>
        <w:t>,</w:t>
      </w:r>
      <w:r>
        <w:rPr>
          <w:rFonts w:hint="eastAsia"/>
        </w:rPr>
        <w:t>该基金还提供相当于贷款价值</w:t>
      </w:r>
      <w:r>
        <w:t>40%</w:t>
      </w:r>
      <w:r>
        <w:rPr>
          <w:rFonts w:hint="eastAsia"/>
        </w:rPr>
        <w:t>的无息免费支助。基金在项目之初支付贷款的</w:t>
      </w:r>
      <w:r>
        <w:t>40%</w:t>
      </w:r>
      <w:r>
        <w:rPr>
          <w:rFonts w:hint="eastAsia"/>
        </w:rPr>
        <w:t>，另</w:t>
      </w:r>
      <w:r>
        <w:t>40%</w:t>
      </w:r>
      <w:r>
        <w:rPr>
          <w:rFonts w:hint="eastAsia"/>
        </w:rPr>
        <w:t>在项目执行后两年之内提供。</w:t>
      </w:r>
    </w:p>
    <w:p w:rsidR="00000000" w:rsidRDefault="00000000">
      <w:pPr>
        <w:autoSpaceDE w:val="0"/>
        <w:autoSpaceDN w:val="0"/>
        <w:spacing w:after="240" w:line="360" w:lineRule="exact"/>
        <w:ind w:firstLine="425"/>
        <w:textAlignment w:val="bottom"/>
      </w:pPr>
      <w:r>
        <w:t>1997</w:t>
      </w:r>
      <w:r>
        <w:rPr>
          <w:rFonts w:hint="eastAsia"/>
        </w:rPr>
        <w:t>年，分配给促进牛羊家庭饲养部分的项目总数为</w:t>
      </w:r>
      <w:r>
        <w:t>320</w:t>
      </w:r>
      <w:r>
        <w:rPr>
          <w:rFonts w:hint="eastAsia"/>
        </w:rPr>
        <w:t>个。这些项目总费用为</w:t>
      </w:r>
      <w:r>
        <w:t>10887000</w:t>
      </w:r>
      <w:r>
        <w:rPr>
          <w:rFonts w:hint="eastAsia"/>
        </w:rPr>
        <w:t>也门里亚尔，而在</w:t>
      </w:r>
      <w:r>
        <w:t>1997</w:t>
      </w:r>
      <w:r>
        <w:rPr>
          <w:rFonts w:hint="eastAsia"/>
        </w:rPr>
        <w:t>年同一部分框架内分配</w:t>
      </w:r>
      <w:r>
        <w:t>1160</w:t>
      </w:r>
      <w:r>
        <w:rPr>
          <w:rFonts w:hint="eastAsia"/>
        </w:rPr>
        <w:t>个项目。但是，上文</w:t>
      </w:r>
      <w:r>
        <w:t>(a)</w:t>
      </w:r>
      <w:r>
        <w:rPr>
          <w:rFonts w:hint="eastAsia"/>
        </w:rPr>
        <w:t>至</w:t>
      </w:r>
      <w:r>
        <w:t>(m)</w:t>
      </w:r>
      <w:r>
        <w:rPr>
          <w:rFonts w:hint="eastAsia"/>
        </w:rPr>
        <w:t>项所有部分的总费用是</w:t>
      </w:r>
      <w:r>
        <w:t>95768461</w:t>
      </w:r>
      <w:r>
        <w:rPr>
          <w:rFonts w:hint="eastAsia"/>
        </w:rPr>
        <w:t>也门里亚尔。</w:t>
      </w:r>
    </w:p>
    <w:p w:rsidR="00000000" w:rsidRDefault="00000000">
      <w:pPr>
        <w:spacing w:after="240" w:line="360" w:lineRule="exact"/>
        <w:jc w:val="center"/>
        <w:rPr>
          <w:rFonts w:ascii="SimHei" w:eastAsia="SimHei"/>
        </w:rPr>
      </w:pPr>
      <w:r>
        <w:rPr>
          <w:rFonts w:ascii="SimHei" w:eastAsia="SimHei"/>
        </w:rPr>
        <w:br w:type="page"/>
      </w:r>
      <w:r>
        <w:rPr>
          <w:rFonts w:ascii="SimHei" w:eastAsia="SimHei" w:hint="eastAsia"/>
        </w:rPr>
        <w:t>表</w:t>
      </w:r>
      <w:r>
        <w:rPr>
          <w:rFonts w:ascii="SimHei" w:eastAsia="SimHei"/>
        </w:rPr>
        <w:t>(33)</w:t>
      </w:r>
      <w:r>
        <w:rPr>
          <w:rFonts w:ascii="SimHei" w:eastAsia="SimHei" w:hint="eastAsia"/>
        </w:rPr>
        <w:t>列示</w:t>
      </w:r>
      <w:r>
        <w:rPr>
          <w:rFonts w:ascii="SimHei" w:eastAsia="SimHei"/>
        </w:rPr>
        <w:t>1998</w:t>
      </w:r>
      <w:r>
        <w:rPr>
          <w:rFonts w:ascii="SimHei" w:eastAsia="SimHei" w:hint="eastAsia"/>
        </w:rPr>
        <w:t>年提供给农村妇女的项目</w:t>
      </w:r>
    </w:p>
    <w:tbl>
      <w:tblPr>
        <w:tblW w:w="0" w:type="auto"/>
        <w:tblLayout w:type="fixed"/>
        <w:tblCellMar>
          <w:left w:w="28" w:type="dxa"/>
          <w:right w:w="28" w:type="dxa"/>
        </w:tblCellMar>
        <w:tblLook w:val="0000" w:firstRow="0" w:lastRow="0" w:firstColumn="0" w:lastColumn="0" w:noHBand="0" w:noVBand="0"/>
      </w:tblPr>
      <w:tblGrid>
        <w:gridCol w:w="1983"/>
        <w:gridCol w:w="1983"/>
        <w:gridCol w:w="1983"/>
        <w:gridCol w:w="1639"/>
        <w:gridCol w:w="2327"/>
      </w:tblGrid>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jc w:val="left"/>
              <w:textAlignment w:val="bottom"/>
              <w:rPr>
                <w:rFonts w:ascii="SimHei" w:eastAsia="SimHei"/>
              </w:rPr>
            </w:pPr>
            <w:r>
              <w:rPr>
                <w:rFonts w:ascii="SimHei" w:eastAsia="SimHei" w:hint="eastAsia"/>
              </w:rPr>
              <w:t>项</w:t>
            </w:r>
            <w:r>
              <w:rPr>
                <w:rFonts w:ascii="SimHei" w:eastAsia="SimHei"/>
              </w:rPr>
              <w:t xml:space="preserve">  </w:t>
            </w:r>
            <w:r>
              <w:rPr>
                <w:rFonts w:ascii="SimHei" w:eastAsia="SimHei" w:hint="eastAsia"/>
              </w:rPr>
              <w:t>目</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jc w:val="left"/>
              <w:textAlignment w:val="bottom"/>
              <w:rPr>
                <w:rFonts w:ascii="SimHei" w:eastAsia="SimHei"/>
              </w:rPr>
            </w:pPr>
            <w:r>
              <w:rPr>
                <w:rFonts w:ascii="SimHei" w:eastAsia="SimHei" w:hint="eastAsia"/>
              </w:rPr>
              <w:t>总费用</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jc w:val="left"/>
              <w:textAlignment w:val="bottom"/>
              <w:rPr>
                <w:rFonts w:ascii="SimHei" w:eastAsia="SimHei"/>
              </w:rPr>
            </w:pPr>
            <w:r>
              <w:rPr>
                <w:rFonts w:ascii="SimHei" w:eastAsia="SimHei" w:hint="eastAsia"/>
              </w:rPr>
              <w:t>基</w:t>
            </w:r>
            <w:r>
              <w:rPr>
                <w:rFonts w:ascii="SimHei" w:eastAsia="SimHei"/>
              </w:rPr>
              <w:t xml:space="preserve">  </w:t>
            </w:r>
            <w:r>
              <w:rPr>
                <w:rFonts w:ascii="SimHei" w:eastAsia="SimHei" w:hint="eastAsia"/>
              </w:rPr>
              <w:t>金</w:t>
            </w:r>
          </w:p>
        </w:tc>
        <w:tc>
          <w:tcPr>
            <w:tcW w:w="16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jc w:val="left"/>
              <w:textAlignment w:val="bottom"/>
              <w:rPr>
                <w:rFonts w:ascii="SimHei" w:eastAsia="SimHei"/>
              </w:rPr>
            </w:pPr>
            <w:r>
              <w:rPr>
                <w:rFonts w:ascii="SimHei" w:eastAsia="SimHei" w:hint="eastAsia"/>
              </w:rPr>
              <w:t>出</w:t>
            </w:r>
            <w:r>
              <w:rPr>
                <w:rFonts w:ascii="SimHei" w:eastAsia="SimHei"/>
              </w:rPr>
              <w:t xml:space="preserve">  </w:t>
            </w:r>
            <w:r>
              <w:rPr>
                <w:rFonts w:ascii="SimHei" w:eastAsia="SimHei" w:hint="eastAsia"/>
              </w:rPr>
              <w:t>资</w:t>
            </w:r>
          </w:p>
        </w:tc>
        <w:tc>
          <w:tcPr>
            <w:tcW w:w="232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jc w:val="left"/>
              <w:textAlignment w:val="bottom"/>
              <w:rPr>
                <w:rFonts w:ascii="SimHei" w:eastAsia="SimHei"/>
              </w:rPr>
            </w:pPr>
            <w:r>
              <w:rPr>
                <w:rFonts w:ascii="SimHei" w:eastAsia="SimHei"/>
              </w:rPr>
              <w:t>1998</w:t>
            </w:r>
            <w:r>
              <w:rPr>
                <w:rFonts w:ascii="SimHei" w:eastAsia="SimHei" w:hint="eastAsia"/>
              </w:rPr>
              <w:t>年</w:t>
            </w:r>
            <w:r>
              <w:rPr>
                <w:rFonts w:ascii="SimHei" w:eastAsia="SimHei"/>
              </w:rPr>
              <w:t>2</w:t>
            </w:r>
            <w:r>
              <w:rPr>
                <w:rFonts w:ascii="SimHei" w:eastAsia="SimHei" w:hint="eastAsia"/>
              </w:rPr>
              <w:t>月前回收的贷款</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jc w:val="left"/>
              <w:textAlignment w:val="bottom"/>
            </w:pP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jc w:val="left"/>
              <w:textAlignment w:val="bottom"/>
            </w:pP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jc w:val="left"/>
              <w:textAlignment w:val="bottom"/>
            </w:pPr>
            <w:r>
              <w:rPr>
                <w:rFonts w:hint="eastAsia"/>
              </w:rPr>
              <w:t>免费支助</w:t>
            </w:r>
          </w:p>
        </w:tc>
        <w:tc>
          <w:tcPr>
            <w:tcW w:w="16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jc w:val="left"/>
              <w:textAlignment w:val="bottom"/>
            </w:pPr>
            <w:r>
              <w:rPr>
                <w:rFonts w:hint="eastAsia"/>
              </w:rPr>
              <w:t>软贷款</w:t>
            </w:r>
          </w:p>
        </w:tc>
        <w:tc>
          <w:tcPr>
            <w:tcW w:w="232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jc w:val="left"/>
              <w:textAlignment w:val="bottom"/>
            </w:pP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jc w:val="left"/>
              <w:textAlignment w:val="bottom"/>
            </w:pPr>
            <w:r>
              <w:rPr>
                <w:rFonts w:hint="eastAsia"/>
              </w:rPr>
              <w:t>促进家庭饲养</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90"/>
              <w:jc w:val="right"/>
              <w:textAlignment w:val="bottom"/>
            </w:pPr>
            <w:r>
              <w:t>10,887,000</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90"/>
              <w:jc w:val="right"/>
              <w:textAlignment w:val="bottom"/>
            </w:pPr>
          </w:p>
        </w:tc>
        <w:tc>
          <w:tcPr>
            <w:tcW w:w="16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90"/>
              <w:jc w:val="right"/>
              <w:textAlignment w:val="bottom"/>
            </w:pPr>
          </w:p>
        </w:tc>
        <w:tc>
          <w:tcPr>
            <w:tcW w:w="232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90"/>
              <w:jc w:val="right"/>
              <w:textAlignment w:val="bottom"/>
            </w:pP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jc w:val="left"/>
              <w:textAlignment w:val="bottom"/>
            </w:pPr>
            <w:r>
              <w:t>1997</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90"/>
              <w:jc w:val="right"/>
              <w:textAlignment w:val="bottom"/>
            </w:pPr>
            <w:r>
              <w:t>10,887,000</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90"/>
              <w:jc w:val="right"/>
              <w:textAlignment w:val="bottom"/>
            </w:pPr>
            <w:r>
              <w:t>7,887,000</w:t>
            </w:r>
          </w:p>
        </w:tc>
        <w:tc>
          <w:tcPr>
            <w:tcW w:w="16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90"/>
              <w:jc w:val="right"/>
              <w:textAlignment w:val="bottom"/>
            </w:pPr>
            <w:r>
              <w:t>9,600,000</w:t>
            </w:r>
          </w:p>
        </w:tc>
        <w:tc>
          <w:tcPr>
            <w:tcW w:w="232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90"/>
              <w:jc w:val="right"/>
              <w:textAlignment w:val="bottom"/>
            </w:pPr>
            <w:r>
              <w:t>561,120</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jc w:val="left"/>
              <w:textAlignment w:val="bottom"/>
            </w:pPr>
            <w:r>
              <w:t>1998</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90"/>
              <w:jc w:val="right"/>
              <w:textAlignment w:val="bottom"/>
            </w:pPr>
            <w:r>
              <w:t>95,768,461</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90"/>
              <w:jc w:val="right"/>
              <w:textAlignment w:val="bottom"/>
            </w:pPr>
            <w:r>
              <w:t>35,341,355</w:t>
            </w:r>
          </w:p>
        </w:tc>
        <w:tc>
          <w:tcPr>
            <w:tcW w:w="16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90"/>
              <w:jc w:val="right"/>
              <w:textAlignment w:val="bottom"/>
            </w:pPr>
            <w:r>
              <w:t>42,740,459</w:t>
            </w:r>
          </w:p>
        </w:tc>
        <w:tc>
          <w:tcPr>
            <w:tcW w:w="232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90"/>
              <w:jc w:val="right"/>
              <w:textAlignment w:val="bottom"/>
            </w:pPr>
          </w:p>
        </w:tc>
      </w:tr>
      <w:tr w:rsidR="00000000">
        <w:tblPrEx>
          <w:tblCellMar>
            <w:top w:w="0" w:type="dxa"/>
            <w:bottom w:w="0" w:type="dxa"/>
          </w:tblCellMar>
        </w:tblPrEx>
        <w:tc>
          <w:tcPr>
            <w:tcW w:w="1983" w:type="dxa"/>
          </w:tcPr>
          <w:p w:rsidR="00000000" w:rsidRDefault="00000000">
            <w:pPr>
              <w:autoSpaceDE w:val="0"/>
              <w:autoSpaceDN w:val="0"/>
              <w:spacing w:line="360" w:lineRule="exact"/>
              <w:jc w:val="left"/>
              <w:textAlignment w:val="bottom"/>
            </w:pPr>
          </w:p>
        </w:tc>
        <w:tc>
          <w:tcPr>
            <w:tcW w:w="1983" w:type="dxa"/>
          </w:tcPr>
          <w:p w:rsidR="00000000" w:rsidRDefault="00000000">
            <w:pPr>
              <w:autoSpaceDE w:val="0"/>
              <w:autoSpaceDN w:val="0"/>
              <w:spacing w:line="360" w:lineRule="exact"/>
              <w:jc w:val="left"/>
              <w:textAlignment w:val="bottom"/>
            </w:pPr>
          </w:p>
        </w:tc>
        <w:tc>
          <w:tcPr>
            <w:tcW w:w="1983" w:type="dxa"/>
          </w:tcPr>
          <w:p w:rsidR="00000000" w:rsidRDefault="00000000">
            <w:pPr>
              <w:autoSpaceDE w:val="0"/>
              <w:autoSpaceDN w:val="0"/>
              <w:spacing w:line="360" w:lineRule="exact"/>
              <w:jc w:val="left"/>
              <w:textAlignment w:val="bottom"/>
            </w:pPr>
          </w:p>
        </w:tc>
        <w:tc>
          <w:tcPr>
            <w:tcW w:w="1639" w:type="dxa"/>
          </w:tcPr>
          <w:p w:rsidR="00000000" w:rsidRDefault="00000000">
            <w:pPr>
              <w:autoSpaceDE w:val="0"/>
              <w:autoSpaceDN w:val="0"/>
              <w:spacing w:line="360" w:lineRule="exact"/>
              <w:jc w:val="left"/>
              <w:textAlignment w:val="bottom"/>
            </w:pPr>
          </w:p>
        </w:tc>
        <w:tc>
          <w:tcPr>
            <w:tcW w:w="2327" w:type="dxa"/>
          </w:tcPr>
          <w:p w:rsidR="00000000" w:rsidRDefault="00000000">
            <w:pPr>
              <w:autoSpaceDE w:val="0"/>
              <w:autoSpaceDN w:val="0"/>
              <w:spacing w:line="360" w:lineRule="exact"/>
              <w:jc w:val="left"/>
              <w:textAlignment w:val="bottom"/>
            </w:pPr>
          </w:p>
        </w:tc>
      </w:tr>
    </w:tbl>
    <w:p w:rsidR="00000000" w:rsidRDefault="00000000">
      <w:pPr>
        <w:autoSpaceDE w:val="0"/>
        <w:autoSpaceDN w:val="0"/>
        <w:spacing w:after="240" w:line="360" w:lineRule="exact"/>
        <w:ind w:firstLine="425"/>
        <w:textAlignment w:val="bottom"/>
      </w:pPr>
      <w:r>
        <w:rPr>
          <w:rFonts w:hint="eastAsia"/>
        </w:rPr>
        <w:t>基金的全部贷款均直接或间接裨益于农村妇女，而且提供给共和国多数省份。</w:t>
      </w:r>
    </w:p>
    <w:p w:rsidR="00000000" w:rsidRDefault="00000000">
      <w:pPr>
        <w:autoSpaceDE w:val="0"/>
        <w:autoSpaceDN w:val="0"/>
        <w:spacing w:after="240" w:line="360" w:lineRule="exact"/>
        <w:ind w:firstLine="425"/>
        <w:textAlignment w:val="bottom"/>
      </w:pPr>
      <w:r>
        <w:rPr>
          <w:rFonts w:hint="eastAsia"/>
        </w:rPr>
        <w:t>不过，这并不满足农村妇女对贷款的需要。因此，必须简化农村妇女获得贷款的手续，担保条件应放宽，利率应降低。</w:t>
      </w:r>
    </w:p>
    <w:p w:rsidR="00000000" w:rsidRDefault="00000000">
      <w:pPr>
        <w:autoSpaceDE w:val="0"/>
        <w:autoSpaceDN w:val="0"/>
        <w:spacing w:after="240" w:line="360" w:lineRule="exact"/>
        <w:ind w:firstLine="425"/>
        <w:textAlignment w:val="bottom"/>
      </w:pPr>
      <w:r>
        <w:rPr>
          <w:rFonts w:hint="eastAsia"/>
        </w:rPr>
        <w:t>放款机构必须通过在农村地区设立分支机构以扩大业务，并吸收女职员为它们的农业和农村女性客户服务。</w:t>
      </w:r>
    </w:p>
    <w:p w:rsidR="00000000" w:rsidRDefault="00000000">
      <w:pPr>
        <w:autoSpaceDE w:val="0"/>
        <w:autoSpaceDN w:val="0"/>
        <w:spacing w:after="240" w:line="360" w:lineRule="exact"/>
        <w:textAlignment w:val="bottom"/>
        <w:rPr>
          <w:rFonts w:ascii="SimHei" w:eastAsia="SimHei"/>
        </w:rPr>
      </w:pPr>
      <w:r>
        <w:rPr>
          <w:rFonts w:ascii="SimHei" w:eastAsia="SimHei" w:hint="eastAsia"/>
        </w:rPr>
        <w:t>也门农村地区的政府项目和方案</w:t>
      </w:r>
      <w:r>
        <w:rPr>
          <w:rFonts w:ascii="SimHei" w:eastAsia="SimHei"/>
        </w:rPr>
        <w:t>:</w:t>
      </w:r>
    </w:p>
    <w:p w:rsidR="00000000" w:rsidRDefault="00000000">
      <w:pPr>
        <w:autoSpaceDE w:val="0"/>
        <w:autoSpaceDN w:val="0"/>
        <w:spacing w:after="240" w:line="360" w:lineRule="exact"/>
        <w:ind w:firstLine="425"/>
        <w:textAlignment w:val="bottom"/>
      </w:pPr>
      <w:r>
        <w:t xml:space="preserve">180.  </w:t>
      </w:r>
      <w:r>
        <w:rPr>
          <w:rFonts w:eastAsia="SimHei" w:hint="eastAsia"/>
        </w:rPr>
        <w:t>支助住户粮食安全的地方倡议项目</w:t>
      </w:r>
      <w:r>
        <w:rPr>
          <w:rFonts w:hint="eastAsia"/>
        </w:rPr>
        <w:t>：</w:t>
      </w:r>
    </w:p>
    <w:p w:rsidR="00000000" w:rsidRDefault="00000000">
      <w:pPr>
        <w:autoSpaceDE w:val="0"/>
        <w:autoSpaceDN w:val="0"/>
        <w:spacing w:after="240" w:line="360" w:lineRule="exact"/>
        <w:ind w:firstLine="425"/>
        <w:textAlignment w:val="bottom"/>
      </w:pPr>
      <w:r>
        <w:rPr>
          <w:rFonts w:hint="eastAsia"/>
        </w:rPr>
        <w:t>本项目旨在通过采用土地保护技术和水果蔬菜生产活动提高女户主住户的生活水准。</w:t>
      </w:r>
    </w:p>
    <w:p w:rsidR="00000000" w:rsidRDefault="00000000">
      <w:pPr>
        <w:autoSpaceDE w:val="0"/>
        <w:autoSpaceDN w:val="0"/>
        <w:spacing w:after="240" w:line="360" w:lineRule="exact"/>
        <w:ind w:firstLine="425"/>
        <w:textAlignment w:val="bottom"/>
      </w:pPr>
      <w:r>
        <w:t xml:space="preserve">181.  </w:t>
      </w:r>
      <w:r>
        <w:rPr>
          <w:rFonts w:eastAsia="SimHei" w:hint="eastAsia"/>
        </w:rPr>
        <w:t>瓦迪拉达阿的农村发展项目</w:t>
      </w:r>
      <w:r>
        <w:rPr>
          <w:rFonts w:hint="eastAsia"/>
        </w:rPr>
        <w:t>：</w:t>
      </w:r>
    </w:p>
    <w:p w:rsidR="00000000" w:rsidRDefault="00000000">
      <w:pPr>
        <w:autoSpaceDE w:val="0"/>
        <w:autoSpaceDN w:val="0"/>
        <w:spacing w:after="240" w:line="360" w:lineRule="exact"/>
        <w:ind w:firstLine="425"/>
        <w:textAlignment w:val="bottom"/>
      </w:pPr>
      <w:r>
        <w:rPr>
          <w:rFonts w:hint="eastAsia"/>
        </w:rPr>
        <w:t>该项目旨在：</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改善拉达阿居民的生活条件，保证提供基本服务；</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提高农村贫困住户的收入，制定农业项目。</w:t>
      </w:r>
    </w:p>
    <w:p w:rsidR="00000000" w:rsidRDefault="00000000">
      <w:pPr>
        <w:autoSpaceDE w:val="0"/>
        <w:autoSpaceDN w:val="0"/>
        <w:spacing w:after="240" w:line="360" w:lineRule="exact"/>
        <w:ind w:firstLine="425"/>
        <w:textAlignment w:val="bottom"/>
      </w:pPr>
      <w:r>
        <w:t xml:space="preserve">182.  </w:t>
      </w:r>
      <w:r>
        <w:rPr>
          <w:rFonts w:eastAsia="SimHei" w:hint="eastAsia"/>
        </w:rPr>
        <w:t>洪灾地区恢复项目</w:t>
      </w:r>
      <w:r>
        <w:rPr>
          <w:rFonts w:hint="eastAsia"/>
        </w:rPr>
        <w:t>：</w:t>
      </w:r>
    </w:p>
    <w:p w:rsidR="00000000" w:rsidRDefault="00000000">
      <w:pPr>
        <w:autoSpaceDE w:val="0"/>
        <w:autoSpaceDN w:val="0"/>
        <w:spacing w:after="240" w:line="360" w:lineRule="exact"/>
        <w:ind w:firstLine="425"/>
        <w:textAlignment w:val="bottom"/>
      </w:pPr>
      <w:r>
        <w:rPr>
          <w:rFonts w:hint="eastAsia"/>
        </w:rPr>
        <w:t>本项目旨在重建遭到洪水破坏的国家的经济基础设施</w:t>
      </w:r>
      <w:r>
        <w:t>(</w:t>
      </w:r>
      <w:r>
        <w:rPr>
          <w:rFonts w:hint="eastAsia"/>
        </w:rPr>
        <w:t>公路、农业、农村供水项目</w:t>
      </w:r>
      <w:r>
        <w:t>)</w:t>
      </w:r>
      <w:r>
        <w:rPr>
          <w:rFonts w:hint="eastAsia"/>
        </w:rPr>
        <w:t>和交通、通信、住房建设、卫生和教育公共服务基础设施。</w:t>
      </w:r>
    </w:p>
    <w:p w:rsidR="00000000" w:rsidRDefault="00000000">
      <w:pPr>
        <w:autoSpaceDE w:val="0"/>
        <w:autoSpaceDN w:val="0"/>
        <w:spacing w:after="240" w:line="360" w:lineRule="exact"/>
        <w:ind w:firstLine="425"/>
        <w:textAlignment w:val="bottom"/>
      </w:pPr>
      <w:r>
        <w:br w:type="page"/>
        <w:t xml:space="preserve">183.  </w:t>
      </w:r>
      <w:r>
        <w:rPr>
          <w:rFonts w:ascii="SimHei" w:eastAsia="SimHei" w:hint="eastAsia"/>
        </w:rPr>
        <w:t>马里卜水坝项目</w:t>
      </w:r>
      <w:r>
        <w:rPr>
          <w:rFonts w:ascii="SimHei" w:eastAsia="SimHei"/>
        </w:rPr>
        <w:t>(</w:t>
      </w:r>
      <w:r>
        <w:rPr>
          <w:rFonts w:ascii="SimHei" w:eastAsia="SimHei" w:hint="eastAsia"/>
        </w:rPr>
        <w:t>第二阶段</w:t>
      </w:r>
      <w:r>
        <w:rPr>
          <w:rFonts w:ascii="SimHei" w:eastAsia="SimHei"/>
        </w:rPr>
        <w:t>)</w:t>
      </w:r>
      <w:r>
        <w:rPr>
          <w:rFonts w:hint="eastAsia"/>
        </w:rPr>
        <w:t>：</w:t>
      </w:r>
    </w:p>
    <w:p w:rsidR="00000000" w:rsidRDefault="00000000">
      <w:pPr>
        <w:autoSpaceDE w:val="0"/>
        <w:autoSpaceDN w:val="0"/>
        <w:spacing w:after="240" w:line="360" w:lineRule="exact"/>
        <w:ind w:firstLine="425"/>
        <w:textAlignment w:val="bottom"/>
      </w:pPr>
      <w:r>
        <w:rPr>
          <w:rFonts w:hint="eastAsia"/>
        </w:rPr>
        <w:t>本项目旨在</w:t>
      </w:r>
    </w:p>
    <w:p w:rsidR="00000000" w:rsidRDefault="00000000">
      <w:pPr>
        <w:autoSpaceDE w:val="0"/>
        <w:autoSpaceDN w:val="0"/>
        <w:spacing w:after="240" w:line="360" w:lineRule="exact"/>
        <w:ind w:firstLine="425"/>
        <w:textAlignment w:val="bottom"/>
      </w:pPr>
      <w:r>
        <w:t xml:space="preserve">(a)  </w:t>
      </w:r>
      <w:r>
        <w:rPr>
          <w:rFonts w:hint="eastAsia"/>
        </w:rPr>
        <w:t>将雨水用于农业和扩大农业用地；</w:t>
      </w:r>
    </w:p>
    <w:p w:rsidR="00000000" w:rsidRDefault="00000000">
      <w:pPr>
        <w:autoSpaceDE w:val="0"/>
        <w:autoSpaceDN w:val="0"/>
        <w:spacing w:after="240" w:line="360" w:lineRule="exact"/>
        <w:ind w:firstLine="425"/>
        <w:textAlignment w:val="bottom"/>
      </w:pPr>
      <w:r>
        <w:t xml:space="preserve">(b)  </w:t>
      </w:r>
      <w:r>
        <w:rPr>
          <w:rFonts w:hint="eastAsia"/>
        </w:rPr>
        <w:t>通过采用渠道灌溉降低生产成本；</w:t>
      </w:r>
      <w:r>
        <w:t xml:space="preserve">   </w:t>
      </w:r>
    </w:p>
    <w:p w:rsidR="00000000" w:rsidRDefault="00000000">
      <w:pPr>
        <w:autoSpaceDE w:val="0"/>
        <w:autoSpaceDN w:val="0"/>
        <w:spacing w:after="240" w:line="360" w:lineRule="exact"/>
        <w:ind w:firstLine="425"/>
        <w:textAlignment w:val="bottom"/>
      </w:pPr>
      <w:r>
        <w:t xml:space="preserve">(c)  </w:t>
      </w:r>
      <w:r>
        <w:rPr>
          <w:rFonts w:hint="eastAsia"/>
        </w:rPr>
        <w:t>保持地下水位和尽量减少对钻井的依赖。</w:t>
      </w:r>
    </w:p>
    <w:p w:rsidR="00000000" w:rsidRDefault="00000000">
      <w:pPr>
        <w:autoSpaceDE w:val="0"/>
        <w:autoSpaceDN w:val="0"/>
        <w:spacing w:after="240" w:line="360" w:lineRule="exact"/>
        <w:ind w:firstLine="425"/>
        <w:textAlignment w:val="bottom"/>
      </w:pPr>
      <w:r>
        <w:t xml:space="preserve">184.  </w:t>
      </w:r>
      <w:r>
        <w:rPr>
          <w:rFonts w:eastAsia="SimHei" w:hint="eastAsia"/>
        </w:rPr>
        <w:t>提哈马环境保护和沙丘稳定项目</w:t>
      </w:r>
      <w:r>
        <w:rPr>
          <w:rFonts w:hint="eastAsia"/>
        </w:rPr>
        <w:t>：</w:t>
      </w:r>
    </w:p>
    <w:p w:rsidR="00000000" w:rsidRDefault="00000000">
      <w:pPr>
        <w:autoSpaceDE w:val="0"/>
        <w:autoSpaceDN w:val="0"/>
        <w:spacing w:after="240" w:line="360" w:lineRule="exact"/>
        <w:ind w:firstLine="425"/>
        <w:textAlignment w:val="bottom"/>
      </w:pPr>
      <w:r>
        <w:rPr>
          <w:rFonts w:hint="eastAsia"/>
        </w:rPr>
        <w:t>本项目旨在：</w:t>
      </w:r>
    </w:p>
    <w:p w:rsidR="00000000" w:rsidRDefault="00000000">
      <w:pPr>
        <w:autoSpaceDE w:val="0"/>
        <w:autoSpaceDN w:val="0"/>
        <w:spacing w:after="240" w:line="360" w:lineRule="exact"/>
        <w:ind w:firstLine="425"/>
        <w:textAlignment w:val="bottom"/>
      </w:pPr>
      <w:r>
        <w:t xml:space="preserve">(a)  </w:t>
      </w:r>
      <w:r>
        <w:rPr>
          <w:rFonts w:hint="eastAsia"/>
        </w:rPr>
        <w:t>采用保护手段控制沙丘移动；</w:t>
      </w:r>
    </w:p>
    <w:p w:rsidR="00000000" w:rsidRDefault="00000000">
      <w:pPr>
        <w:autoSpaceDE w:val="0"/>
        <w:autoSpaceDN w:val="0"/>
        <w:spacing w:after="240" w:line="360" w:lineRule="exact"/>
        <w:ind w:firstLine="425"/>
        <w:textAlignment w:val="bottom"/>
      </w:pPr>
      <w:r>
        <w:t xml:space="preserve">(b)  </w:t>
      </w:r>
      <w:r>
        <w:rPr>
          <w:rFonts w:hint="eastAsia"/>
        </w:rPr>
        <w:t>提高农村地区水的利用效率；</w:t>
      </w:r>
    </w:p>
    <w:p w:rsidR="00000000" w:rsidRDefault="00000000">
      <w:pPr>
        <w:autoSpaceDE w:val="0"/>
        <w:autoSpaceDN w:val="0"/>
        <w:spacing w:after="240" w:line="360" w:lineRule="exact"/>
        <w:ind w:firstLine="425"/>
        <w:textAlignment w:val="bottom"/>
      </w:pPr>
      <w:r>
        <w:t xml:space="preserve">(c)  </w:t>
      </w:r>
      <w:r>
        <w:rPr>
          <w:rFonts w:hint="eastAsia"/>
        </w:rPr>
        <w:t>就创收活动问题培训提哈马发展管理局若干工作人员，特别是女工作人员。</w:t>
      </w:r>
    </w:p>
    <w:p w:rsidR="00000000" w:rsidRDefault="00000000">
      <w:pPr>
        <w:autoSpaceDE w:val="0"/>
        <w:autoSpaceDN w:val="0"/>
        <w:spacing w:after="240" w:line="360" w:lineRule="exact"/>
        <w:ind w:firstLine="425"/>
        <w:textAlignment w:val="bottom"/>
      </w:pPr>
      <w:r>
        <w:t xml:space="preserve">185.  </w:t>
      </w:r>
      <w:r>
        <w:rPr>
          <w:rFonts w:eastAsia="SimHei" w:hint="eastAsia"/>
        </w:rPr>
        <w:t>农业合作发展项目</w:t>
      </w:r>
      <w:r>
        <w:rPr>
          <w:rFonts w:hint="eastAsia"/>
        </w:rPr>
        <w:t>：</w:t>
      </w:r>
    </w:p>
    <w:p w:rsidR="00000000" w:rsidRDefault="00000000">
      <w:pPr>
        <w:autoSpaceDE w:val="0"/>
        <w:autoSpaceDN w:val="0"/>
        <w:spacing w:after="240" w:line="360" w:lineRule="exact"/>
        <w:ind w:firstLine="425"/>
        <w:textAlignment w:val="bottom"/>
      </w:pPr>
      <w:r>
        <w:rPr>
          <w:rFonts w:hint="eastAsia"/>
        </w:rPr>
        <w:t>本项目旨在：</w:t>
      </w:r>
    </w:p>
    <w:p w:rsidR="00000000" w:rsidRDefault="00000000">
      <w:pPr>
        <w:autoSpaceDE w:val="0"/>
        <w:autoSpaceDN w:val="0"/>
        <w:spacing w:after="240" w:line="360" w:lineRule="exact"/>
        <w:ind w:firstLine="425"/>
        <w:textAlignment w:val="bottom"/>
      </w:pPr>
      <w:r>
        <w:t xml:space="preserve">(a)  </w:t>
      </w:r>
      <w:r>
        <w:rPr>
          <w:rFonts w:hint="eastAsia"/>
        </w:rPr>
        <w:t>加强农业项目的出口业务；</w:t>
      </w:r>
    </w:p>
    <w:p w:rsidR="00000000" w:rsidRDefault="00000000">
      <w:pPr>
        <w:autoSpaceDE w:val="0"/>
        <w:autoSpaceDN w:val="0"/>
        <w:spacing w:after="240" w:line="360" w:lineRule="exact"/>
        <w:ind w:firstLine="425"/>
        <w:textAlignment w:val="bottom"/>
      </w:pPr>
      <w:r>
        <w:t xml:space="preserve">(b)  </w:t>
      </w:r>
      <w:r>
        <w:rPr>
          <w:rFonts w:hint="eastAsia"/>
        </w:rPr>
        <w:t>提高农业合作社社员的收入；</w:t>
      </w:r>
    </w:p>
    <w:p w:rsidR="00000000" w:rsidRDefault="00000000">
      <w:pPr>
        <w:autoSpaceDE w:val="0"/>
        <w:autoSpaceDN w:val="0"/>
        <w:spacing w:after="240" w:line="360" w:lineRule="exact"/>
        <w:ind w:firstLine="425"/>
        <w:textAlignment w:val="bottom"/>
      </w:pPr>
      <w:r>
        <w:t xml:space="preserve">(c)  </w:t>
      </w:r>
      <w:r>
        <w:rPr>
          <w:rFonts w:hint="eastAsia"/>
        </w:rPr>
        <w:t>增加当地产品的出口量；</w:t>
      </w:r>
    </w:p>
    <w:p w:rsidR="00000000" w:rsidRDefault="00000000">
      <w:pPr>
        <w:autoSpaceDE w:val="0"/>
        <w:autoSpaceDN w:val="0"/>
        <w:spacing w:after="240" w:line="360" w:lineRule="exact"/>
        <w:ind w:firstLine="425"/>
        <w:textAlignment w:val="bottom"/>
      </w:pPr>
      <w:r>
        <w:t xml:space="preserve">(d)  </w:t>
      </w:r>
      <w:r>
        <w:rPr>
          <w:rFonts w:hint="eastAsia"/>
        </w:rPr>
        <w:t>增加工作机会；</w:t>
      </w:r>
    </w:p>
    <w:p w:rsidR="00000000" w:rsidRDefault="00000000">
      <w:pPr>
        <w:autoSpaceDE w:val="0"/>
        <w:autoSpaceDN w:val="0"/>
        <w:spacing w:after="240" w:line="360" w:lineRule="exact"/>
        <w:ind w:firstLine="425"/>
        <w:textAlignment w:val="bottom"/>
      </w:pPr>
      <w:r>
        <w:t xml:space="preserve">(e)  </w:t>
      </w:r>
      <w:r>
        <w:rPr>
          <w:rFonts w:hint="eastAsia"/>
        </w:rPr>
        <w:t>增加国有外汇资源。</w:t>
      </w:r>
    </w:p>
    <w:p w:rsidR="00000000" w:rsidRDefault="00000000">
      <w:pPr>
        <w:autoSpaceDE w:val="0"/>
        <w:autoSpaceDN w:val="0"/>
        <w:spacing w:after="240" w:line="360" w:lineRule="exact"/>
        <w:ind w:firstLine="425"/>
        <w:textAlignment w:val="bottom"/>
      </w:pPr>
      <w:r>
        <w:t xml:space="preserve">186.  </w:t>
      </w:r>
      <w:r>
        <w:rPr>
          <w:rFonts w:eastAsia="SimHei" w:hint="eastAsia"/>
        </w:rPr>
        <w:t>水土保护项目</w:t>
      </w:r>
      <w:r>
        <w:rPr>
          <w:rFonts w:hint="eastAsia"/>
        </w:rPr>
        <w:t>：</w:t>
      </w:r>
    </w:p>
    <w:p w:rsidR="00000000" w:rsidRDefault="00000000">
      <w:pPr>
        <w:autoSpaceDE w:val="0"/>
        <w:autoSpaceDN w:val="0"/>
        <w:spacing w:after="240" w:line="360" w:lineRule="exact"/>
        <w:ind w:firstLine="425"/>
        <w:textAlignment w:val="bottom"/>
      </w:pPr>
      <w:r>
        <w:rPr>
          <w:rFonts w:hint="eastAsia"/>
        </w:rPr>
        <w:t>本项目旨在：</w:t>
      </w:r>
    </w:p>
    <w:p w:rsidR="00000000" w:rsidRDefault="00000000">
      <w:pPr>
        <w:autoSpaceDE w:val="0"/>
        <w:autoSpaceDN w:val="0"/>
        <w:spacing w:after="240" w:line="360" w:lineRule="exact"/>
        <w:ind w:firstLine="425"/>
        <w:textAlignment w:val="bottom"/>
      </w:pPr>
      <w:r>
        <w:t xml:space="preserve">(a)  </w:t>
      </w:r>
      <w:r>
        <w:rPr>
          <w:rFonts w:hint="eastAsia"/>
        </w:rPr>
        <w:t>支持农业发展、水的合理化使用和土地保护；</w:t>
      </w:r>
      <w:r>
        <w:t xml:space="preserve"> </w:t>
      </w:r>
    </w:p>
    <w:p w:rsidR="00000000" w:rsidRDefault="00000000">
      <w:pPr>
        <w:autoSpaceDE w:val="0"/>
        <w:autoSpaceDN w:val="0"/>
        <w:spacing w:after="240" w:line="360" w:lineRule="exact"/>
        <w:ind w:firstLine="425"/>
        <w:textAlignment w:val="bottom"/>
      </w:pPr>
      <w:r>
        <w:t xml:space="preserve">(b)  </w:t>
      </w:r>
      <w:r>
        <w:rPr>
          <w:rFonts w:hint="eastAsia"/>
        </w:rPr>
        <w:t>通过采用滴灌系统尽量减少水的浪费。</w:t>
      </w:r>
    </w:p>
    <w:p w:rsidR="00000000" w:rsidRDefault="00000000">
      <w:pPr>
        <w:autoSpaceDE w:val="0"/>
        <w:autoSpaceDN w:val="0"/>
        <w:spacing w:after="240" w:line="360" w:lineRule="exact"/>
        <w:ind w:firstLine="425"/>
        <w:textAlignment w:val="bottom"/>
      </w:pPr>
      <w:r>
        <w:t xml:space="preserve">187.  </w:t>
      </w:r>
      <w:r>
        <w:rPr>
          <w:rFonts w:eastAsia="SimHei" w:hint="eastAsia"/>
        </w:rPr>
        <w:t>养蜂场发展支助项目</w:t>
      </w:r>
      <w:r>
        <w:rPr>
          <w:rFonts w:hint="eastAsia"/>
        </w:rPr>
        <w:t>：</w:t>
      </w:r>
    </w:p>
    <w:p w:rsidR="00000000" w:rsidRDefault="00000000">
      <w:pPr>
        <w:autoSpaceDE w:val="0"/>
        <w:autoSpaceDN w:val="0"/>
        <w:spacing w:after="240" w:line="360" w:lineRule="exact"/>
        <w:ind w:firstLine="425"/>
        <w:textAlignment w:val="bottom"/>
      </w:pPr>
      <w:r>
        <w:rPr>
          <w:rFonts w:hint="eastAsia"/>
        </w:rPr>
        <w:t>本项目旨在：</w:t>
      </w:r>
    </w:p>
    <w:p w:rsidR="00000000" w:rsidRDefault="00000000">
      <w:pPr>
        <w:autoSpaceDE w:val="0"/>
        <w:autoSpaceDN w:val="0"/>
        <w:spacing w:after="240" w:line="360" w:lineRule="exact"/>
        <w:ind w:firstLine="425"/>
        <w:textAlignment w:val="bottom"/>
      </w:pPr>
      <w:r>
        <w:t xml:space="preserve">(a)  </w:t>
      </w:r>
      <w:r>
        <w:rPr>
          <w:rFonts w:hint="eastAsia"/>
        </w:rPr>
        <w:t>向养蜂场所有人提供咨询服务；</w:t>
      </w:r>
      <w:r>
        <w:t xml:space="preserve"> </w:t>
      </w:r>
    </w:p>
    <w:p w:rsidR="00000000" w:rsidRDefault="00000000">
      <w:pPr>
        <w:autoSpaceDE w:val="0"/>
        <w:autoSpaceDN w:val="0"/>
        <w:spacing w:after="240" w:line="360" w:lineRule="exact"/>
        <w:ind w:firstLine="425"/>
        <w:textAlignment w:val="bottom"/>
      </w:pPr>
      <w:r>
        <w:t xml:space="preserve">(b)  </w:t>
      </w:r>
      <w:r>
        <w:rPr>
          <w:rFonts w:hint="eastAsia"/>
        </w:rPr>
        <w:t>培训推广干部；</w:t>
      </w:r>
    </w:p>
    <w:p w:rsidR="00000000" w:rsidRDefault="00000000">
      <w:pPr>
        <w:autoSpaceDE w:val="0"/>
        <w:autoSpaceDN w:val="0"/>
        <w:spacing w:after="240" w:line="360" w:lineRule="exact"/>
        <w:ind w:firstLine="425"/>
        <w:textAlignment w:val="bottom"/>
      </w:pPr>
      <w:r>
        <w:t xml:space="preserve">(c)  </w:t>
      </w:r>
      <w:r>
        <w:rPr>
          <w:rFonts w:hint="eastAsia"/>
        </w:rPr>
        <w:t>提供支助以建立养蜂场协会并促使其发挥作用。</w:t>
      </w:r>
    </w:p>
    <w:p w:rsidR="00000000" w:rsidRDefault="00000000">
      <w:pPr>
        <w:autoSpaceDE w:val="0"/>
        <w:autoSpaceDN w:val="0"/>
        <w:spacing w:after="240" w:line="360" w:lineRule="exact"/>
        <w:ind w:firstLine="425"/>
        <w:textAlignment w:val="bottom"/>
      </w:pPr>
      <w:r>
        <w:t xml:space="preserve">188.  </w:t>
      </w:r>
      <w:r>
        <w:rPr>
          <w:rFonts w:eastAsia="SimHei" w:hint="eastAsia"/>
        </w:rPr>
        <w:t>咖啡发展项目</w:t>
      </w:r>
      <w:r>
        <w:rPr>
          <w:rFonts w:hint="eastAsia"/>
        </w:rPr>
        <w:t>：</w:t>
      </w:r>
    </w:p>
    <w:p w:rsidR="00000000" w:rsidRDefault="00000000">
      <w:pPr>
        <w:autoSpaceDE w:val="0"/>
        <w:autoSpaceDN w:val="0"/>
        <w:spacing w:after="240" w:line="360" w:lineRule="exact"/>
        <w:ind w:firstLine="425"/>
        <w:textAlignment w:val="bottom"/>
      </w:pPr>
      <w:r>
        <w:rPr>
          <w:rFonts w:hint="eastAsia"/>
        </w:rPr>
        <w:t>本项目旨在：</w:t>
      </w:r>
    </w:p>
    <w:p w:rsidR="00000000" w:rsidRDefault="00000000">
      <w:pPr>
        <w:autoSpaceDE w:val="0"/>
        <w:autoSpaceDN w:val="0"/>
        <w:spacing w:after="240" w:line="360" w:lineRule="exact"/>
        <w:ind w:firstLine="425"/>
        <w:textAlignment w:val="bottom"/>
      </w:pPr>
      <w:r>
        <w:t xml:space="preserve">(a)  </w:t>
      </w:r>
      <w:r>
        <w:rPr>
          <w:rFonts w:hint="eastAsia"/>
        </w:rPr>
        <w:t>提高生产水平；</w:t>
      </w:r>
    </w:p>
    <w:p w:rsidR="00000000" w:rsidRDefault="00000000">
      <w:pPr>
        <w:autoSpaceDE w:val="0"/>
        <w:autoSpaceDN w:val="0"/>
        <w:spacing w:after="240" w:line="360" w:lineRule="exact"/>
        <w:ind w:firstLine="425"/>
        <w:textAlignment w:val="bottom"/>
      </w:pPr>
      <w:r>
        <w:t xml:space="preserve">(b)  </w:t>
      </w:r>
      <w:r>
        <w:rPr>
          <w:rFonts w:hint="eastAsia"/>
        </w:rPr>
        <w:t>利用水资源；</w:t>
      </w:r>
    </w:p>
    <w:p w:rsidR="00000000" w:rsidRDefault="00000000">
      <w:pPr>
        <w:autoSpaceDE w:val="0"/>
        <w:autoSpaceDN w:val="0"/>
        <w:spacing w:after="240" w:line="360" w:lineRule="exact"/>
        <w:ind w:firstLine="425"/>
        <w:textAlignment w:val="bottom"/>
      </w:pPr>
      <w:r>
        <w:t xml:space="preserve">(c)  </w:t>
      </w:r>
      <w:r>
        <w:rPr>
          <w:rFonts w:hint="eastAsia"/>
        </w:rPr>
        <w:t>促进农民的可持续稳定性。</w:t>
      </w:r>
    </w:p>
    <w:p w:rsidR="00000000" w:rsidRDefault="00000000">
      <w:pPr>
        <w:autoSpaceDE w:val="0"/>
        <w:autoSpaceDN w:val="0"/>
        <w:spacing w:after="240" w:line="360" w:lineRule="exact"/>
        <w:ind w:firstLine="425"/>
        <w:textAlignment w:val="bottom"/>
      </w:pPr>
      <w:r>
        <w:t>1998</w:t>
      </w:r>
      <w:r>
        <w:rPr>
          <w:rFonts w:hint="eastAsia"/>
        </w:rPr>
        <w:t>年和甚至在这之前，还完成了许多项目。至于上述项目，它们应于</w:t>
      </w:r>
      <w:r>
        <w:t>2000</w:t>
      </w:r>
      <w:r>
        <w:rPr>
          <w:rFonts w:hint="eastAsia"/>
        </w:rPr>
        <w:t>年或</w:t>
      </w:r>
      <w:r>
        <w:t>2002</w:t>
      </w:r>
      <w:r>
        <w:rPr>
          <w:rFonts w:hint="eastAsia"/>
        </w:rPr>
        <w:t>年前完成。</w:t>
      </w:r>
    </w:p>
    <w:p w:rsidR="00000000" w:rsidRDefault="00000000">
      <w:pPr>
        <w:autoSpaceDE w:val="0"/>
        <w:autoSpaceDN w:val="0"/>
        <w:spacing w:after="240" w:line="360" w:lineRule="exact"/>
        <w:textAlignment w:val="bottom"/>
        <w:rPr>
          <w:rFonts w:ascii="SimHei" w:eastAsia="SimHei"/>
        </w:rPr>
      </w:pPr>
      <w:r>
        <w:rPr>
          <w:rFonts w:ascii="SimHei" w:eastAsia="SimHei" w:hint="eastAsia"/>
        </w:rPr>
        <w:t>农业销售：</w:t>
      </w:r>
    </w:p>
    <w:p w:rsidR="00000000" w:rsidRDefault="00000000">
      <w:pPr>
        <w:autoSpaceDE w:val="0"/>
        <w:autoSpaceDN w:val="0"/>
        <w:spacing w:after="240" w:line="360" w:lineRule="exact"/>
        <w:ind w:firstLine="425"/>
        <w:textAlignment w:val="bottom"/>
      </w:pPr>
      <w:r>
        <w:t xml:space="preserve"> 189.  </w:t>
      </w:r>
      <w:r>
        <w:rPr>
          <w:rFonts w:hint="eastAsia"/>
        </w:rPr>
        <w:t>农村妇女似乎迫切需要创办小型创收企业。这必须与农牧业活动紧密挂钩，不给农村妇女增加更多的负担，以便扩大销售各种产品的机会。此类项目必须通过促进生产系统和当地销售以帮助加强妇女在家庭和社区中的作用和地位。另外，还向妇女提供这一领域合适的培训和资格取得机会，以及重点抓好同生产和销售密切挂钩的统计数据和指标，以便有助于在这个方面为妇女制定总的政策和方案。</w:t>
      </w:r>
    </w:p>
    <w:p w:rsidR="00000000" w:rsidRDefault="00000000">
      <w:pPr>
        <w:autoSpaceDE w:val="0"/>
        <w:autoSpaceDN w:val="0"/>
        <w:spacing w:after="240" w:line="360" w:lineRule="exact"/>
        <w:textAlignment w:val="bottom"/>
        <w:rPr>
          <w:rFonts w:ascii="SimHei" w:eastAsia="SimHei"/>
        </w:rPr>
      </w:pPr>
      <w:r>
        <w:rPr>
          <w:rFonts w:ascii="SimHei" w:eastAsia="SimHei" w:hint="eastAsia"/>
        </w:rPr>
        <w:t>农业扩大服务：</w:t>
      </w:r>
    </w:p>
    <w:p w:rsidR="00000000" w:rsidRDefault="00000000">
      <w:pPr>
        <w:autoSpaceDE w:val="0"/>
        <w:autoSpaceDN w:val="0"/>
        <w:spacing w:after="240" w:line="360" w:lineRule="exact"/>
        <w:ind w:firstLine="425"/>
        <w:textAlignment w:val="bottom"/>
      </w:pPr>
      <w:r>
        <w:t xml:space="preserve">190.  </w:t>
      </w:r>
      <w:r>
        <w:rPr>
          <w:rFonts w:hint="eastAsia"/>
        </w:rPr>
        <w:t>农业和灌溉部规划的最关键的服务之一是通过增加农业工人的数目以普及到农村妇女。农业合作社联合会已着手建立一个负责发展农村合作社妇女的部，以便利农村妇女加入各种协会。农业和灌溉部还鼓励建立协会，以便利尽量多的农村妇女得到农业服务。</w:t>
      </w:r>
    </w:p>
    <w:p w:rsidR="00000000" w:rsidRDefault="00000000">
      <w:pPr>
        <w:autoSpaceDE w:val="0"/>
        <w:autoSpaceDN w:val="0"/>
        <w:spacing w:after="240" w:line="360" w:lineRule="exact"/>
        <w:textAlignment w:val="bottom"/>
        <w:rPr>
          <w:rFonts w:ascii="SimHei" w:eastAsia="SimHei"/>
        </w:rPr>
      </w:pPr>
      <w:r>
        <w:rPr>
          <w:rFonts w:ascii="SimHei" w:eastAsia="SimHei"/>
        </w:rPr>
        <w:br w:type="page"/>
      </w:r>
      <w:r>
        <w:rPr>
          <w:rFonts w:ascii="SimHei" w:eastAsia="SimHei" w:hint="eastAsia"/>
        </w:rPr>
        <w:t>困难：</w:t>
      </w:r>
    </w:p>
    <w:p w:rsidR="00000000" w:rsidRDefault="00000000">
      <w:pPr>
        <w:autoSpaceDE w:val="0"/>
        <w:autoSpaceDN w:val="0"/>
        <w:spacing w:after="240" w:line="360" w:lineRule="exact"/>
        <w:ind w:firstLine="425"/>
        <w:textAlignment w:val="bottom"/>
      </w:pPr>
      <w:r>
        <w:t xml:space="preserve">191.  </w:t>
      </w:r>
      <w:r>
        <w:rPr>
          <w:rFonts w:hint="eastAsia"/>
        </w:rPr>
        <w:t>尽管国家发起许多程序，促进以建立社会保障网络方案及其附属机制为代表的经济和社会生活，但网络面临一些困难，其中最重的是：</w:t>
      </w:r>
    </w:p>
    <w:p w:rsidR="00000000" w:rsidRDefault="00000000">
      <w:pPr>
        <w:autoSpaceDE w:val="0"/>
        <w:autoSpaceDN w:val="0"/>
        <w:spacing w:after="240" w:line="360" w:lineRule="exact"/>
        <w:ind w:left="840" w:hanging="415"/>
        <w:textAlignment w:val="bottom"/>
      </w:pPr>
      <w:r>
        <w:t xml:space="preserve">—  </w:t>
      </w:r>
      <w:r>
        <w:rPr>
          <w:rFonts w:hint="eastAsia"/>
        </w:rPr>
        <w:t>不能将它的服务扩大到特别是农村和偏僻地区的受益人和最贫困的类别；</w:t>
      </w:r>
    </w:p>
    <w:p w:rsidR="00000000" w:rsidRDefault="00000000">
      <w:pPr>
        <w:autoSpaceDE w:val="0"/>
        <w:autoSpaceDN w:val="0"/>
        <w:spacing w:after="240" w:line="360" w:lineRule="exact"/>
        <w:ind w:left="840" w:hanging="415"/>
        <w:textAlignment w:val="bottom"/>
      </w:pPr>
      <w:r>
        <w:t xml:space="preserve">—  </w:t>
      </w:r>
      <w:r>
        <w:rPr>
          <w:rFonts w:hint="eastAsia"/>
        </w:rPr>
        <w:t>缺乏处于其各单头里的受益人和其他类别人员的准确的统计数据库，它可能有助于保障和社会保护网络</w:t>
      </w:r>
      <w:r>
        <w:t>——</w:t>
      </w:r>
      <w:r>
        <w:rPr>
          <w:rFonts w:hint="eastAsia"/>
        </w:rPr>
        <w:t>特别是贫困妇女网络</w:t>
      </w:r>
      <w:r>
        <w:t>——</w:t>
      </w:r>
      <w:r>
        <w:rPr>
          <w:rFonts w:hint="eastAsia"/>
        </w:rPr>
        <w:t>的完善，以便按程序适当执行现行的照顾方案，通常因不了解或不认识这些服务的重要性而使妇女不能受益于此类方案；</w:t>
      </w:r>
    </w:p>
    <w:p w:rsidR="00000000" w:rsidRDefault="00000000">
      <w:pPr>
        <w:autoSpaceDE w:val="0"/>
        <w:autoSpaceDN w:val="0"/>
        <w:spacing w:after="240" w:line="360" w:lineRule="exact"/>
        <w:ind w:left="840" w:hanging="415"/>
        <w:textAlignment w:val="bottom"/>
      </w:pPr>
      <w:r>
        <w:t xml:space="preserve">—  </w:t>
      </w:r>
      <w:r>
        <w:rPr>
          <w:rFonts w:hint="eastAsia"/>
        </w:rPr>
        <w:t>没有一项明确的战略，根据实际需要标准和增订基于研究成果的优先次序，按照人口密度扩大地理地区。</w:t>
      </w:r>
    </w:p>
    <w:p w:rsidR="00000000" w:rsidRDefault="00000000">
      <w:pPr>
        <w:autoSpaceDE w:val="0"/>
        <w:autoSpaceDN w:val="0"/>
        <w:spacing w:line="240" w:lineRule="auto"/>
        <w:jc w:val="center"/>
        <w:textAlignment w:val="bottom"/>
        <w:rPr>
          <w:rFonts w:ascii="SimHei" w:eastAsia="SimHei"/>
          <w:sz w:val="28"/>
        </w:rPr>
      </w:pPr>
      <w:r>
        <w:rPr>
          <w:rFonts w:ascii="SimHei" w:eastAsia="SimHei" w:hint="eastAsia"/>
          <w:sz w:val="28"/>
        </w:rPr>
        <w:t>第</w:t>
      </w:r>
      <w:r>
        <w:rPr>
          <w:rFonts w:ascii="SimHei" w:eastAsia="SimHei"/>
          <w:sz w:val="28"/>
        </w:rPr>
        <w:t>15</w:t>
      </w:r>
      <w:r>
        <w:rPr>
          <w:rFonts w:ascii="SimHei" w:eastAsia="SimHei" w:hint="eastAsia"/>
          <w:sz w:val="28"/>
        </w:rPr>
        <w:t>条</w:t>
      </w:r>
    </w:p>
    <w:p w:rsidR="00000000" w:rsidRDefault="00000000">
      <w:pPr>
        <w:autoSpaceDE w:val="0"/>
        <w:autoSpaceDN w:val="0"/>
        <w:spacing w:after="240" w:line="240" w:lineRule="auto"/>
        <w:jc w:val="center"/>
        <w:textAlignment w:val="bottom"/>
        <w:rPr>
          <w:rFonts w:ascii="SimHei" w:eastAsia="SimHei"/>
          <w:sz w:val="28"/>
        </w:rPr>
      </w:pPr>
      <w:r>
        <w:rPr>
          <w:rFonts w:ascii="SimHei" w:eastAsia="SimHei" w:hint="eastAsia"/>
          <w:sz w:val="28"/>
        </w:rPr>
        <w:t>法律面前男女平等</w:t>
      </w:r>
    </w:p>
    <w:p w:rsidR="00000000" w:rsidRDefault="00000000">
      <w:pPr>
        <w:autoSpaceDE w:val="0"/>
        <w:autoSpaceDN w:val="0"/>
        <w:spacing w:after="240" w:line="360" w:lineRule="exact"/>
        <w:ind w:firstLine="425"/>
        <w:textAlignment w:val="bottom"/>
      </w:pPr>
      <w:r>
        <w:t xml:space="preserve">192.  </w:t>
      </w:r>
      <w:r>
        <w:rPr>
          <w:rFonts w:hint="eastAsia"/>
        </w:rPr>
        <w:t>社会是由男女双方组成，他们构成社区的基础。因此，也门社会严格遵守此种原则</w:t>
      </w:r>
      <w:r>
        <w:t>,</w:t>
      </w:r>
      <w:r>
        <w:rPr>
          <w:rFonts w:hint="eastAsia"/>
        </w:rPr>
        <w:t>确保社会双方相互尊重对方的权利</w:t>
      </w:r>
      <w:r>
        <w:t>,</w:t>
      </w:r>
      <w:r>
        <w:rPr>
          <w:rFonts w:hint="eastAsia"/>
        </w:rPr>
        <w:t>而且相应互相补充。</w:t>
      </w:r>
    </w:p>
    <w:p w:rsidR="00000000" w:rsidRDefault="00000000">
      <w:pPr>
        <w:autoSpaceDE w:val="0"/>
        <w:autoSpaceDN w:val="0"/>
        <w:spacing w:after="240" w:line="360" w:lineRule="exact"/>
        <w:ind w:firstLine="425"/>
        <w:textAlignment w:val="bottom"/>
      </w:pPr>
      <w:r>
        <w:rPr>
          <w:rFonts w:hint="eastAsia"/>
        </w:rPr>
        <w:t>《也门共和国宪法》和法律认为</w:t>
      </w:r>
      <w:r>
        <w:t>,</w:t>
      </w:r>
      <w:r>
        <w:rPr>
          <w:rFonts w:hint="eastAsia"/>
        </w:rPr>
        <w:t>男女双方在各种国家机构面前权利和义务平等</w:t>
      </w:r>
      <w:r>
        <w:t>,</w:t>
      </w:r>
      <w:r>
        <w:rPr>
          <w:rFonts w:hint="eastAsia"/>
        </w:rPr>
        <w:t>不对任何一方的权利加以区别对待或削弱而牺牲另一方。宪法第</w:t>
      </w:r>
      <w:r>
        <w:t>40</w:t>
      </w:r>
      <w:r>
        <w:rPr>
          <w:rFonts w:hint="eastAsia"/>
        </w:rPr>
        <w:t>条的条文明确规定了这一点</w:t>
      </w:r>
      <w:r>
        <w:t>,</w:t>
      </w:r>
      <w:r>
        <w:rPr>
          <w:rFonts w:hint="eastAsia"/>
        </w:rPr>
        <w:t>它规定如下</w:t>
      </w:r>
      <w:r>
        <w:t>:</w:t>
      </w:r>
    </w:p>
    <w:p w:rsidR="00000000" w:rsidRDefault="00000000">
      <w:pPr>
        <w:autoSpaceDE w:val="0"/>
        <w:autoSpaceDN w:val="0"/>
        <w:spacing w:after="240" w:line="360" w:lineRule="exact"/>
        <w:ind w:firstLine="425"/>
        <w:textAlignment w:val="bottom"/>
      </w:pPr>
      <w:r>
        <w:rPr>
          <w:rFonts w:hint="eastAsia"/>
        </w:rPr>
        <w:t>“全体公民的公共权利和义务一律平等”。宪法第</w:t>
      </w:r>
      <w:r>
        <w:t>31</w:t>
      </w:r>
      <w:r>
        <w:rPr>
          <w:rFonts w:hint="eastAsia"/>
        </w:rPr>
        <w:t>条规定</w:t>
      </w:r>
      <w:r>
        <w:t>:</w:t>
      </w:r>
    </w:p>
    <w:p w:rsidR="00000000" w:rsidRDefault="00000000">
      <w:pPr>
        <w:autoSpaceDE w:val="0"/>
        <w:autoSpaceDN w:val="0"/>
        <w:spacing w:after="240" w:line="360" w:lineRule="exact"/>
        <w:ind w:firstLine="425"/>
        <w:textAlignment w:val="bottom"/>
      </w:pPr>
      <w:r>
        <w:rPr>
          <w:rFonts w:hint="eastAsia"/>
        </w:rPr>
        <w:t>“妇女是男子的姊妹</w:t>
      </w:r>
      <w:r>
        <w:t>,</w:t>
      </w:r>
      <w:r>
        <w:rPr>
          <w:rFonts w:hint="eastAsia"/>
        </w:rPr>
        <w:t>她们拥有的权利和承担的义务受《伊斯兰教教法》保障和指导</w:t>
      </w:r>
      <w:r>
        <w:t>,</w:t>
      </w:r>
      <w:r>
        <w:rPr>
          <w:rFonts w:hint="eastAsia"/>
        </w:rPr>
        <w:t>并由法律规定”。这一案文使男女双方在享受权利和履行义务方面处于相同的地位。</w:t>
      </w:r>
      <w:r>
        <w:t xml:space="preserve"> </w:t>
      </w:r>
    </w:p>
    <w:p w:rsidR="00000000" w:rsidRDefault="00000000">
      <w:pPr>
        <w:autoSpaceDE w:val="0"/>
        <w:autoSpaceDN w:val="0"/>
        <w:spacing w:after="240" w:line="360" w:lineRule="exact"/>
        <w:ind w:firstLine="425"/>
        <w:textAlignment w:val="bottom"/>
      </w:pPr>
      <w:r>
        <w:rPr>
          <w:rFonts w:hint="eastAsia"/>
        </w:rPr>
        <w:t>宪法第</w:t>
      </w:r>
      <w:r>
        <w:t>24</w:t>
      </w:r>
      <w:r>
        <w:rPr>
          <w:rFonts w:hint="eastAsia"/>
        </w:rPr>
        <w:t>条规定</w:t>
      </w:r>
      <w:r>
        <w:t>:</w:t>
      </w:r>
    </w:p>
    <w:p w:rsidR="00000000" w:rsidRDefault="00000000">
      <w:pPr>
        <w:autoSpaceDE w:val="0"/>
        <w:autoSpaceDN w:val="0"/>
        <w:spacing w:after="240" w:line="360" w:lineRule="exact"/>
        <w:ind w:firstLine="425"/>
        <w:textAlignment w:val="bottom"/>
      </w:pPr>
      <w:r>
        <w:rPr>
          <w:rFonts w:hint="eastAsia"/>
        </w:rPr>
        <w:t>“国家确保政治、经济、社会和文化机会均等，并制定实现它们的法律”。</w:t>
      </w:r>
    </w:p>
    <w:p w:rsidR="00000000" w:rsidRDefault="00000000">
      <w:pPr>
        <w:autoSpaceDE w:val="0"/>
        <w:autoSpaceDN w:val="0"/>
        <w:spacing w:after="240" w:line="360" w:lineRule="exact"/>
        <w:ind w:firstLine="425"/>
        <w:textAlignment w:val="bottom"/>
      </w:pPr>
      <w:r>
        <w:rPr>
          <w:rFonts w:hint="eastAsia"/>
        </w:rPr>
        <w:t>宪法第</w:t>
      </w:r>
      <w:r>
        <w:t>4</w:t>
      </w:r>
      <w:r>
        <w:rPr>
          <w:rFonts w:hint="eastAsia"/>
        </w:rPr>
        <w:t>条规定。</w:t>
      </w:r>
    </w:p>
    <w:p w:rsidR="00000000" w:rsidRDefault="00000000">
      <w:pPr>
        <w:autoSpaceDE w:val="0"/>
        <w:autoSpaceDN w:val="0"/>
        <w:spacing w:after="240" w:line="360" w:lineRule="exact"/>
        <w:ind w:firstLine="425"/>
        <w:textAlignment w:val="bottom"/>
      </w:pPr>
      <w:r>
        <w:rPr>
          <w:rFonts w:hint="eastAsia"/>
        </w:rPr>
        <w:t>“人民是权力的拥有者和来源。他们通过公民投票和普选直接行使它。他们还通过立法、行政和司法机构和民选的委员会间接行使它”。</w:t>
      </w:r>
    </w:p>
    <w:p w:rsidR="00000000" w:rsidRDefault="00000000">
      <w:pPr>
        <w:autoSpaceDE w:val="0"/>
        <w:autoSpaceDN w:val="0"/>
        <w:spacing w:after="240" w:line="360" w:lineRule="exact"/>
        <w:ind w:firstLine="425"/>
        <w:textAlignment w:val="bottom"/>
      </w:pPr>
      <w:r>
        <w:rPr>
          <w:rFonts w:hint="eastAsia"/>
        </w:rPr>
        <w:t>上文中“人民”一词意指男女整个社会。宪法表示这种平等的方式是使用术语“公民等”作为一个普遍和全面的用语，它可以平等地用来意指男女双方，如宪法第</w:t>
      </w:r>
      <w:r>
        <w:t>41</w:t>
      </w:r>
      <w:r>
        <w:rPr>
          <w:rFonts w:hint="eastAsia"/>
        </w:rPr>
        <w:t>、</w:t>
      </w:r>
      <w:r>
        <w:t>42</w:t>
      </w:r>
      <w:r>
        <w:rPr>
          <w:rFonts w:hint="eastAsia"/>
        </w:rPr>
        <w:t>、</w:t>
      </w:r>
      <w:r>
        <w:t>43</w:t>
      </w:r>
      <w:r>
        <w:rPr>
          <w:rFonts w:hint="eastAsia"/>
        </w:rPr>
        <w:t>、</w:t>
      </w:r>
      <w:r>
        <w:t>50</w:t>
      </w:r>
      <w:r>
        <w:rPr>
          <w:rFonts w:hint="eastAsia"/>
        </w:rPr>
        <w:t>、</w:t>
      </w:r>
      <w:r>
        <w:t>53</w:t>
      </w:r>
      <w:r>
        <w:rPr>
          <w:rFonts w:hint="eastAsia"/>
        </w:rPr>
        <w:t>、</w:t>
      </w:r>
      <w:r>
        <w:t>54</w:t>
      </w:r>
      <w:r>
        <w:rPr>
          <w:rFonts w:hint="eastAsia"/>
        </w:rPr>
        <w:t>、</w:t>
      </w:r>
      <w:r>
        <w:t>55</w:t>
      </w:r>
      <w:r>
        <w:rPr>
          <w:rFonts w:hint="eastAsia"/>
        </w:rPr>
        <w:t>、</w:t>
      </w:r>
      <w:r>
        <w:t>56</w:t>
      </w:r>
      <w:r>
        <w:rPr>
          <w:rFonts w:hint="eastAsia"/>
        </w:rPr>
        <w:t>、</w:t>
      </w:r>
      <w:r>
        <w:t>57</w:t>
      </w:r>
      <w:r>
        <w:rPr>
          <w:rFonts w:hint="eastAsia"/>
        </w:rPr>
        <w:t>、和</w:t>
      </w:r>
      <w:r>
        <w:t>84</w:t>
      </w:r>
      <w:r>
        <w:rPr>
          <w:rFonts w:hint="eastAsia"/>
        </w:rPr>
        <w:t>条规定中所说明。</w:t>
      </w:r>
    </w:p>
    <w:p w:rsidR="00000000" w:rsidRDefault="00000000">
      <w:pPr>
        <w:autoSpaceDE w:val="0"/>
        <w:autoSpaceDN w:val="0"/>
        <w:spacing w:after="240" w:line="360" w:lineRule="exact"/>
        <w:ind w:firstLine="425"/>
        <w:textAlignment w:val="bottom"/>
      </w:pPr>
      <w:r>
        <w:rPr>
          <w:rFonts w:hint="eastAsia"/>
        </w:rPr>
        <w:t>此外，如下文所述，由宪法保障和法律安排，男女双方有关生活各个方面的权利和义务平等。</w:t>
      </w:r>
    </w:p>
    <w:p w:rsidR="00000000" w:rsidRDefault="00000000">
      <w:pPr>
        <w:autoSpaceDE w:val="0"/>
        <w:autoSpaceDN w:val="0"/>
        <w:spacing w:after="240" w:line="360" w:lineRule="exact"/>
        <w:ind w:firstLine="425"/>
        <w:textAlignment w:val="bottom"/>
      </w:pPr>
      <w:r>
        <w:t xml:space="preserve">193.  </w:t>
      </w:r>
      <w:r>
        <w:rPr>
          <w:rFonts w:hint="eastAsia"/>
        </w:rPr>
        <w:t>在司法方面，妇女的待遇与男子也相同。这由宪法通过第</w:t>
      </w:r>
      <w:r>
        <w:t>50</w:t>
      </w:r>
      <w:r>
        <w:rPr>
          <w:rFonts w:hint="eastAsia"/>
        </w:rPr>
        <w:t>条的规定保障。它给予男女公民这样的权利：诉诸立法机关以保护他</w:t>
      </w:r>
      <w:r>
        <w:t>(</w:t>
      </w:r>
      <w:r>
        <w:rPr>
          <w:rFonts w:hint="eastAsia"/>
        </w:rPr>
        <w:t>或她</w:t>
      </w:r>
      <w:r>
        <w:t>)</w:t>
      </w:r>
      <w:r>
        <w:rPr>
          <w:rFonts w:hint="eastAsia"/>
        </w:rPr>
        <w:t>的法定权利，还可向国家机构申诉。宪法第</w:t>
      </w:r>
      <w:r>
        <w:t>50</w:t>
      </w:r>
      <w:r>
        <w:rPr>
          <w:rFonts w:hint="eastAsia"/>
        </w:rPr>
        <w:t>条规定：</w:t>
      </w:r>
    </w:p>
    <w:p w:rsidR="00000000" w:rsidRDefault="00000000">
      <w:pPr>
        <w:autoSpaceDE w:val="0"/>
        <w:autoSpaceDN w:val="0"/>
        <w:spacing w:after="240" w:line="360" w:lineRule="exact"/>
        <w:ind w:firstLine="425"/>
        <w:textAlignment w:val="bottom"/>
      </w:pPr>
      <w:r>
        <w:t xml:space="preserve">194.  </w:t>
      </w:r>
      <w:r>
        <w:rPr>
          <w:rFonts w:hint="eastAsia"/>
        </w:rPr>
        <w:t>“公民可诉诸立法机关保护其合法权益，还可直接或间接向国家机关和单位提出申诉、意见和建议”。</w:t>
      </w:r>
    </w:p>
    <w:p w:rsidR="00000000" w:rsidRDefault="00000000">
      <w:pPr>
        <w:autoSpaceDE w:val="0"/>
        <w:autoSpaceDN w:val="0"/>
        <w:spacing w:after="240" w:line="360" w:lineRule="exact"/>
        <w:ind w:firstLine="425"/>
        <w:textAlignment w:val="bottom"/>
      </w:pPr>
      <w:r>
        <w:rPr>
          <w:rFonts w:hint="eastAsia"/>
        </w:rPr>
        <w:t>宪法还强调了每个公民亲自或通过代理人在调查、权利要求的所有阶段和所有法院中进行辩护的权力，而不管此种辩护由男子还是妇女进行。另外，宪法文本还澄清，不管诉讼当事人属于何种性别，都保障无能力辩护者获得法律协助。这是普通和全面的，意指妇女也可受益于法律服务，并在无力负担有关法律费用的情况下由国家向她提供法律协助。宪法第</w:t>
      </w:r>
      <w:r>
        <w:t>48</w:t>
      </w:r>
      <w:r>
        <w:rPr>
          <w:rFonts w:hint="eastAsia"/>
        </w:rPr>
        <w:t>条规定：</w:t>
      </w:r>
    </w:p>
    <w:p w:rsidR="00000000" w:rsidRDefault="00000000">
      <w:pPr>
        <w:autoSpaceDE w:val="0"/>
        <w:autoSpaceDN w:val="0"/>
        <w:spacing w:after="240" w:line="360" w:lineRule="exact"/>
        <w:ind w:firstLine="425"/>
        <w:textAlignment w:val="bottom"/>
      </w:pPr>
      <w:r>
        <w:t xml:space="preserve"> (</w:t>
      </w:r>
      <w:r>
        <w:rPr>
          <w:rFonts w:hint="eastAsia"/>
        </w:rPr>
        <w:t>依照法律，亲自或通过代理人行使辩护权，在所有各级法院进行调查和权利要求的所有阶段，都得到保障。按照法律，国家确保向无力支付法律协助费用的人提供法律协助。</w:t>
      </w:r>
      <w:r>
        <w:t>)</w:t>
      </w:r>
    </w:p>
    <w:p w:rsidR="00000000" w:rsidRDefault="00000000">
      <w:pPr>
        <w:autoSpaceDE w:val="0"/>
        <w:autoSpaceDN w:val="0"/>
        <w:spacing w:after="240" w:line="360" w:lineRule="exact"/>
        <w:ind w:firstLine="425"/>
        <w:textAlignment w:val="bottom"/>
      </w:pPr>
      <w:r>
        <w:t xml:space="preserve">195.  </w:t>
      </w:r>
      <w:r>
        <w:rPr>
          <w:rFonts w:hint="eastAsia"/>
        </w:rPr>
        <w:t>宪法第</w:t>
      </w:r>
      <w:r>
        <w:t>48</w:t>
      </w:r>
      <w:r>
        <w:rPr>
          <w:rFonts w:hint="eastAsia"/>
        </w:rPr>
        <w:t>和</w:t>
      </w:r>
      <w:r>
        <w:t>50</w:t>
      </w:r>
      <w:r>
        <w:rPr>
          <w:rFonts w:hint="eastAsia"/>
        </w:rPr>
        <w:t>条的规定保障妇女在立法机关面前待遇与男子平等的权利，并可与男子一样平等地作为原告或被告。</w:t>
      </w:r>
    </w:p>
    <w:p w:rsidR="00000000" w:rsidRDefault="00000000">
      <w:pPr>
        <w:autoSpaceDE w:val="0"/>
        <w:autoSpaceDN w:val="0"/>
        <w:spacing w:after="240" w:line="360" w:lineRule="exact"/>
        <w:ind w:firstLine="425"/>
        <w:textAlignment w:val="bottom"/>
      </w:pPr>
      <w:r>
        <w:rPr>
          <w:rFonts w:hint="eastAsia"/>
        </w:rPr>
        <w:t>这一事实得到</w:t>
      </w:r>
      <w:r>
        <w:t>1990</w:t>
      </w:r>
      <w:r>
        <w:rPr>
          <w:rFonts w:hint="eastAsia"/>
        </w:rPr>
        <w:t>年《第</w:t>
      </w:r>
      <w:r>
        <w:t>1</w:t>
      </w:r>
      <w:r>
        <w:rPr>
          <w:rFonts w:hint="eastAsia"/>
        </w:rPr>
        <w:t>号司法机关法》第</w:t>
      </w:r>
      <w:r>
        <w:t>2</w:t>
      </w:r>
      <w:r>
        <w:rPr>
          <w:rFonts w:hint="eastAsia"/>
        </w:rPr>
        <w:t>条规定的支持，其内容如下：</w:t>
      </w:r>
    </w:p>
    <w:p w:rsidR="00000000" w:rsidRDefault="00000000">
      <w:pPr>
        <w:autoSpaceDE w:val="0"/>
        <w:autoSpaceDN w:val="0"/>
        <w:spacing w:after="240" w:line="360" w:lineRule="exact"/>
        <w:ind w:firstLine="425"/>
        <w:textAlignment w:val="bottom"/>
      </w:pPr>
      <w:r>
        <w:rPr>
          <w:rFonts w:hint="eastAsia"/>
        </w:rPr>
        <w:t>“诉讼当事人在立法机关面前平等，而不管其性别或地位如何”。</w:t>
      </w:r>
    </w:p>
    <w:p w:rsidR="00000000" w:rsidRDefault="00000000">
      <w:pPr>
        <w:autoSpaceDE w:val="0"/>
        <w:autoSpaceDN w:val="0"/>
        <w:spacing w:after="240" w:line="360" w:lineRule="exact"/>
        <w:ind w:firstLine="425"/>
        <w:textAlignment w:val="bottom"/>
      </w:pPr>
      <w:r>
        <w:t>196.  1994</w:t>
      </w:r>
      <w:r>
        <w:rPr>
          <w:rFonts w:hint="eastAsia"/>
        </w:rPr>
        <w:t>年《第</w:t>
      </w:r>
      <w:r>
        <w:t>13</w:t>
      </w:r>
      <w:r>
        <w:rPr>
          <w:rFonts w:hint="eastAsia"/>
        </w:rPr>
        <w:t>号刑事诉讼法》第</w:t>
      </w:r>
      <w:r>
        <w:t>9</w:t>
      </w:r>
      <w:r>
        <w:rPr>
          <w:rFonts w:hint="eastAsia"/>
        </w:rPr>
        <w:t>条规定：</w:t>
      </w:r>
    </w:p>
    <w:p w:rsidR="00000000" w:rsidRDefault="00000000">
      <w:pPr>
        <w:autoSpaceDE w:val="0"/>
        <w:autoSpaceDN w:val="0"/>
        <w:spacing w:after="240" w:line="360" w:lineRule="exact"/>
        <w:ind w:firstLine="425"/>
        <w:textAlignment w:val="bottom"/>
      </w:pPr>
      <w:r>
        <w:rPr>
          <w:rFonts w:hint="eastAsia"/>
        </w:rPr>
        <w:t>“辩护权得到保障。被告可在刑事案件的任何阶段，包括调查阶段，自行辩护或寻求律师的协助。如果被告破产或贫困，国家应提供此种律师。经司法部长提议，部长会议应发布一项条例，安排为破产或贫困被告提供律师。”</w:t>
      </w:r>
    </w:p>
    <w:p w:rsidR="00000000" w:rsidRDefault="00000000">
      <w:pPr>
        <w:autoSpaceDE w:val="0"/>
        <w:autoSpaceDN w:val="0"/>
        <w:spacing w:after="240" w:line="360" w:lineRule="exact"/>
        <w:ind w:firstLine="425"/>
        <w:textAlignment w:val="bottom"/>
      </w:pPr>
      <w:r>
        <w:rPr>
          <w:rFonts w:hint="eastAsia"/>
        </w:rPr>
        <w:t>上述文本支持和解释上述《也门共和国宪法》第</w:t>
      </w:r>
      <w:r>
        <w:t>48</w:t>
      </w:r>
      <w:r>
        <w:rPr>
          <w:rFonts w:hint="eastAsia"/>
        </w:rPr>
        <w:t>条的规定</w:t>
      </w:r>
      <w:r>
        <w:t xml:space="preserve">.   </w:t>
      </w:r>
    </w:p>
    <w:p w:rsidR="00000000" w:rsidRDefault="00000000">
      <w:pPr>
        <w:autoSpaceDE w:val="0"/>
        <w:autoSpaceDN w:val="0"/>
        <w:spacing w:after="240" w:line="360" w:lineRule="exact"/>
        <w:ind w:firstLine="425"/>
        <w:textAlignment w:val="bottom"/>
      </w:pPr>
      <w:r>
        <w:rPr>
          <w:rFonts w:hint="eastAsia"/>
        </w:rPr>
        <w:t>《也门共和国宪法》第</w:t>
      </w:r>
      <w:r>
        <w:t>147</w:t>
      </w:r>
      <w:r>
        <w:rPr>
          <w:rFonts w:hint="eastAsia"/>
        </w:rPr>
        <w:t>条规定</w:t>
      </w:r>
      <w:r>
        <w:t>:</w:t>
      </w:r>
    </w:p>
    <w:p w:rsidR="00000000" w:rsidRDefault="00000000">
      <w:pPr>
        <w:autoSpaceDE w:val="0"/>
        <w:autoSpaceDN w:val="0"/>
        <w:spacing w:after="240" w:line="360" w:lineRule="exact"/>
        <w:ind w:firstLine="425"/>
        <w:textAlignment w:val="bottom"/>
      </w:pPr>
      <w:r>
        <w:t xml:space="preserve">197.  </w:t>
      </w:r>
      <w:r>
        <w:rPr>
          <w:rFonts w:hint="eastAsia"/>
        </w:rPr>
        <w:t>“立法机关具有司法、财政和行政自主权。检察机关是它的机构之一，而法院负责解决所有争执和犯罪问题。法官是独立的，除了法律之外，其判决不从属于任何其他权力，而且任何机关均不得以任何方式干预案件或有关司法事务的任何其他事项。应将任何此种侵扰视为应按法律惩治的犯罪，而且任何侵扰诉讼应予不受时效限制”。</w:t>
      </w:r>
    </w:p>
    <w:p w:rsidR="00000000" w:rsidRDefault="00000000">
      <w:pPr>
        <w:autoSpaceDE w:val="0"/>
        <w:autoSpaceDN w:val="0"/>
        <w:spacing w:after="240" w:line="360" w:lineRule="exact"/>
        <w:ind w:firstLine="425"/>
        <w:textAlignment w:val="bottom"/>
      </w:pPr>
      <w:r>
        <w:rPr>
          <w:rFonts w:hint="eastAsia"/>
        </w:rPr>
        <w:t>宪法第</w:t>
      </w:r>
      <w:r>
        <w:t>149</w:t>
      </w:r>
      <w:r>
        <w:rPr>
          <w:rFonts w:hint="eastAsia"/>
        </w:rPr>
        <w:t>条规定：</w:t>
      </w:r>
    </w:p>
    <w:p w:rsidR="00000000" w:rsidRDefault="00000000">
      <w:pPr>
        <w:autoSpaceDE w:val="0"/>
        <w:autoSpaceDN w:val="0"/>
        <w:spacing w:after="240" w:line="360" w:lineRule="exact"/>
        <w:ind w:firstLine="425"/>
        <w:textAlignment w:val="bottom"/>
      </w:pPr>
      <w:r>
        <w:rPr>
          <w:rFonts w:hint="eastAsia"/>
        </w:rPr>
        <w:t>“除由于法律规定的原因外，法官和检察官不得解职。也不得将其从司法职务调任其他职务，经本人同意或主管此类事务的委员会核可者除外，除非是出于纪律原因才采取此种行动。法律还组织律师的法律专业。”</w:t>
      </w:r>
    </w:p>
    <w:p w:rsidR="00000000" w:rsidRDefault="00000000">
      <w:pPr>
        <w:autoSpaceDE w:val="0"/>
        <w:autoSpaceDN w:val="0"/>
        <w:spacing w:after="240" w:line="360" w:lineRule="exact"/>
        <w:ind w:firstLine="425"/>
        <w:textAlignment w:val="bottom"/>
      </w:pPr>
      <w:r>
        <w:rPr>
          <w:rFonts w:hint="eastAsia"/>
        </w:rPr>
        <w:t>《司法机关法》第</w:t>
      </w:r>
      <w:r>
        <w:t>1</w:t>
      </w:r>
      <w:r>
        <w:rPr>
          <w:rFonts w:hint="eastAsia"/>
        </w:rPr>
        <w:t>条规定：</w:t>
      </w:r>
    </w:p>
    <w:p w:rsidR="00000000" w:rsidRDefault="00000000">
      <w:pPr>
        <w:autoSpaceDE w:val="0"/>
        <w:autoSpaceDN w:val="0"/>
        <w:spacing w:after="240" w:line="360" w:lineRule="exact"/>
        <w:ind w:firstLine="425"/>
        <w:textAlignment w:val="bottom"/>
      </w:pPr>
      <w:r>
        <w:rPr>
          <w:rFonts w:hint="eastAsia"/>
        </w:rPr>
        <w:t>“立法机关在履行其任务时是独立的机构。法官也是独立的，除了法律外，其判决不从属于任何其他权力。任何机构均不得以任何方式干预案件或有关司法事务的任何其他事项。应将此种侵扰视为应按法律惩治的犯罪，而且任何侵扰诉讼应不受时效限制”。</w:t>
      </w:r>
    </w:p>
    <w:p w:rsidR="00000000" w:rsidRDefault="00000000">
      <w:pPr>
        <w:autoSpaceDE w:val="0"/>
        <w:autoSpaceDN w:val="0"/>
        <w:spacing w:after="240" w:line="360" w:lineRule="exact"/>
        <w:ind w:firstLine="425"/>
        <w:textAlignment w:val="bottom"/>
      </w:pPr>
      <w:r>
        <w:rPr>
          <w:rFonts w:hint="eastAsia"/>
        </w:rPr>
        <w:t>上文“法官”一词用于一般意义，它包括男女法官和检察官，其意思是妇女能够象男子一样担任法官和检察官的职务。上述规定也同样适用于男女法官。</w:t>
      </w:r>
    </w:p>
    <w:p w:rsidR="00000000" w:rsidRDefault="00000000">
      <w:pPr>
        <w:autoSpaceDE w:val="0"/>
        <w:autoSpaceDN w:val="0"/>
        <w:spacing w:after="240" w:line="360" w:lineRule="exact"/>
        <w:ind w:firstLine="425"/>
        <w:textAlignment w:val="bottom"/>
      </w:pPr>
      <w:r>
        <w:t>1991</w:t>
      </w:r>
      <w:r>
        <w:rPr>
          <w:rFonts w:hint="eastAsia"/>
        </w:rPr>
        <w:t>年《第</w:t>
      </w:r>
      <w:r>
        <w:t>1</w:t>
      </w:r>
      <w:r>
        <w:rPr>
          <w:rFonts w:hint="eastAsia"/>
        </w:rPr>
        <w:t>号司法机关法》第</w:t>
      </w:r>
      <w:r>
        <w:t>57</w:t>
      </w:r>
      <w:r>
        <w:rPr>
          <w:rFonts w:hint="eastAsia"/>
        </w:rPr>
        <w:t>条的规定证实了这一点，它认定了任何被指定担任法院法官或检察机关职务的人应满足的一般条件，例如象年龄、国籍和资格等接受标准。这些规定未提法官的性别。统计资料表明，也门有</w:t>
      </w:r>
      <w:r>
        <w:t>32</w:t>
      </w:r>
      <w:r>
        <w:rPr>
          <w:rFonts w:hint="eastAsia"/>
        </w:rPr>
        <w:t>名女法官。</w:t>
      </w:r>
    </w:p>
    <w:p w:rsidR="00000000" w:rsidRDefault="00000000">
      <w:pPr>
        <w:autoSpaceDE w:val="0"/>
        <w:autoSpaceDN w:val="0"/>
        <w:spacing w:after="240" w:line="360" w:lineRule="exact"/>
        <w:ind w:firstLine="425"/>
        <w:textAlignment w:val="bottom"/>
      </w:pPr>
      <w:r>
        <w:rPr>
          <w:rFonts w:hint="eastAsia"/>
        </w:rPr>
        <w:t>通过</w:t>
      </w:r>
      <w:r>
        <w:t>1992</w:t>
      </w:r>
      <w:r>
        <w:rPr>
          <w:rFonts w:hint="eastAsia"/>
        </w:rPr>
        <w:t>年《第</w:t>
      </w:r>
      <w:r>
        <w:t>19</w:t>
      </w:r>
      <w:r>
        <w:rPr>
          <w:rFonts w:hint="eastAsia"/>
        </w:rPr>
        <w:t>号民法典》等第</w:t>
      </w:r>
      <w:r>
        <w:t>38</w:t>
      </w:r>
      <w:r>
        <w:rPr>
          <w:rFonts w:hint="eastAsia"/>
        </w:rPr>
        <w:t>条的规定，也门立法者指出，男女自然人实体在活产时开始和在死亡时终止。该项规定也授予活产的男女儿童的胎儿尽可能最大的继承权。</w:t>
      </w:r>
    </w:p>
    <w:p w:rsidR="00000000" w:rsidRDefault="00000000">
      <w:pPr>
        <w:autoSpaceDE w:val="0"/>
        <w:autoSpaceDN w:val="0"/>
        <w:spacing w:after="240" w:line="360" w:lineRule="exact"/>
        <w:ind w:firstLine="425"/>
        <w:textAlignment w:val="bottom"/>
      </w:pPr>
      <w:r>
        <w:rPr>
          <w:rFonts w:hint="eastAsia"/>
        </w:rPr>
        <w:t>《民法典》第</w:t>
      </w:r>
      <w:r>
        <w:t>38</w:t>
      </w:r>
      <w:r>
        <w:rPr>
          <w:rFonts w:hint="eastAsia"/>
        </w:rPr>
        <w:t>条规定：</w:t>
      </w:r>
    </w:p>
    <w:p w:rsidR="00000000" w:rsidRDefault="00000000">
      <w:pPr>
        <w:autoSpaceDE w:val="0"/>
        <w:autoSpaceDN w:val="0"/>
        <w:spacing w:after="240" w:line="360" w:lineRule="exact"/>
        <w:ind w:firstLine="425"/>
        <w:textAlignment w:val="bottom"/>
      </w:pPr>
      <w:r>
        <w:rPr>
          <w:rFonts w:hint="eastAsia"/>
        </w:rPr>
        <w:t>“自然人实体始于活产和终止于死亡。”</w:t>
      </w:r>
    </w:p>
    <w:p w:rsidR="00000000" w:rsidRDefault="00000000">
      <w:pPr>
        <w:autoSpaceDE w:val="0"/>
        <w:autoSpaceDN w:val="0"/>
        <w:spacing w:after="240" w:line="360" w:lineRule="exact"/>
        <w:ind w:firstLine="425"/>
        <w:textAlignment w:val="bottom"/>
      </w:pPr>
      <w:r>
        <w:rPr>
          <w:rFonts w:hint="eastAsia"/>
        </w:rPr>
        <w:t>不过，成活胎儿有权享受法律考虑到的权利。</w:t>
      </w:r>
    </w:p>
    <w:p w:rsidR="00000000" w:rsidRDefault="00000000">
      <w:pPr>
        <w:autoSpaceDE w:val="0"/>
        <w:autoSpaceDN w:val="0"/>
        <w:spacing w:after="240" w:line="360" w:lineRule="exact"/>
        <w:ind w:firstLine="425"/>
        <w:textAlignment w:val="bottom"/>
      </w:pPr>
      <w:r>
        <w:t xml:space="preserve">198.  </w:t>
      </w:r>
      <w:r>
        <w:rPr>
          <w:rFonts w:hint="eastAsia"/>
        </w:rPr>
        <w:t>《民法典》第</w:t>
      </w:r>
      <w:r>
        <w:t>50</w:t>
      </w:r>
      <w:r>
        <w:rPr>
          <w:rFonts w:hint="eastAsia"/>
        </w:rPr>
        <w:t>条澄清了两类法律行为能力，即必然的法律行为能力，它意指一个人不论男女适于获得权利和承担义务，以及行使的法律行为能力，它意指一个人不论男女适于表达意见以获得有利自己的法律效力，该条据此规定如下：</w:t>
      </w:r>
    </w:p>
    <w:p w:rsidR="00000000" w:rsidRDefault="00000000">
      <w:pPr>
        <w:autoSpaceDE w:val="0"/>
        <w:autoSpaceDN w:val="0"/>
        <w:spacing w:after="240" w:line="360" w:lineRule="exact"/>
        <w:ind w:firstLine="425"/>
        <w:textAlignment w:val="bottom"/>
      </w:pPr>
      <w:r>
        <w:rPr>
          <w:rFonts w:hint="eastAsia"/>
        </w:rPr>
        <w:t>“法律行为能力有两类：</w:t>
      </w:r>
    </w:p>
    <w:p w:rsidR="00000000" w:rsidRDefault="00000000">
      <w:pPr>
        <w:autoSpaceDE w:val="0"/>
        <w:autoSpaceDN w:val="0"/>
        <w:spacing w:after="240" w:line="360" w:lineRule="exact"/>
        <w:ind w:firstLine="425"/>
        <w:textAlignment w:val="bottom"/>
      </w:pPr>
      <w:r>
        <w:t>1—</w:t>
      </w:r>
      <w:r>
        <w:rPr>
          <w:rFonts w:hint="eastAsia"/>
        </w:rPr>
        <w:t>必然的法律行为能力，从一个人出生之日起确立的对其有利和不利的法律权利；</w:t>
      </w:r>
    </w:p>
    <w:p w:rsidR="00000000" w:rsidRDefault="00000000">
      <w:pPr>
        <w:autoSpaceDE w:val="0"/>
        <w:autoSpaceDN w:val="0"/>
        <w:spacing w:after="240" w:line="360" w:lineRule="exact"/>
        <w:ind w:firstLine="425"/>
        <w:textAlignment w:val="bottom"/>
      </w:pPr>
      <w:r>
        <w:t>2—</w:t>
      </w:r>
      <w:r>
        <w:rPr>
          <w:rFonts w:hint="eastAsia"/>
        </w:rPr>
        <w:t>行使的法律行为能力，一个人按此开始行使其公民权利。”</w:t>
      </w:r>
    </w:p>
    <w:p w:rsidR="00000000" w:rsidRDefault="00000000">
      <w:pPr>
        <w:autoSpaceDE w:val="0"/>
        <w:autoSpaceDN w:val="0"/>
        <w:spacing w:after="240" w:line="360" w:lineRule="exact"/>
        <w:ind w:firstLine="425"/>
        <w:textAlignment w:val="bottom"/>
      </w:pPr>
      <w:r>
        <w:t xml:space="preserve">199.  </w:t>
      </w:r>
      <w:r>
        <w:rPr>
          <w:rFonts w:hint="eastAsia"/>
        </w:rPr>
        <w:t>《民法典》第</w:t>
      </w:r>
      <w:r>
        <w:t>51</w:t>
      </w:r>
      <w:r>
        <w:rPr>
          <w:rFonts w:hint="eastAsia"/>
        </w:rPr>
        <w:t>条规定</w:t>
      </w:r>
      <w:r>
        <w:t>15</w:t>
      </w:r>
      <w:r>
        <w:rPr>
          <w:rFonts w:hint="eastAsia"/>
        </w:rPr>
        <w:t>岁为法定年龄，即一个人不论男女年满</w:t>
      </w:r>
      <w:r>
        <w:t>15</w:t>
      </w:r>
      <w:r>
        <w:rPr>
          <w:rFonts w:hint="eastAsia"/>
        </w:rPr>
        <w:t>岁，如果神志正常，行为明智，就应将他</w:t>
      </w:r>
      <w:r>
        <w:t>(</w:t>
      </w:r>
      <w:r>
        <w:rPr>
          <w:rFonts w:hint="eastAsia"/>
        </w:rPr>
        <w:t>或她</w:t>
      </w:r>
      <w:r>
        <w:t>)</w:t>
      </w:r>
      <w:r>
        <w:rPr>
          <w:rFonts w:hint="eastAsia"/>
        </w:rPr>
        <w:t>认为完全可以行使其公民权利。不过，特殊的法律可以规定比这更大的年龄以便使人可行使或享受任何其他的权利。</w:t>
      </w:r>
    </w:p>
    <w:p w:rsidR="00000000" w:rsidRDefault="00000000">
      <w:pPr>
        <w:autoSpaceDE w:val="0"/>
        <w:autoSpaceDN w:val="0"/>
        <w:spacing w:after="240" w:line="360" w:lineRule="exact"/>
        <w:ind w:firstLine="425"/>
        <w:textAlignment w:val="bottom"/>
      </w:pPr>
      <w:r>
        <w:rPr>
          <w:rFonts w:hint="eastAsia"/>
        </w:rPr>
        <w:t>从以上可以看出，妇女可以表达她们的意见以获得有利于她们的法律效力，其中包括以自己名义订立合同或经营任何商业的权利。</w:t>
      </w:r>
    </w:p>
    <w:p w:rsidR="00000000" w:rsidRDefault="00000000">
      <w:pPr>
        <w:autoSpaceDE w:val="0"/>
        <w:autoSpaceDN w:val="0"/>
        <w:spacing w:after="240" w:line="360" w:lineRule="exact"/>
        <w:ind w:firstLine="425"/>
        <w:textAlignment w:val="bottom"/>
      </w:pPr>
      <w:r>
        <w:t>1991</w:t>
      </w:r>
      <w:r>
        <w:rPr>
          <w:rFonts w:hint="eastAsia"/>
        </w:rPr>
        <w:t>年《第</w:t>
      </w:r>
      <w:r>
        <w:t>32</w:t>
      </w:r>
      <w:r>
        <w:rPr>
          <w:rFonts w:hint="eastAsia"/>
        </w:rPr>
        <w:t>号商业法》第</w:t>
      </w:r>
      <w:r>
        <w:t>8</w:t>
      </w:r>
      <w:r>
        <w:rPr>
          <w:rFonts w:hint="eastAsia"/>
        </w:rPr>
        <w:t>条将商业界定为“一个人为了营利的目的而从事的业务，即使他</w:t>
      </w:r>
      <w:r>
        <w:t>(</w:t>
      </w:r>
      <w:r>
        <w:rPr>
          <w:rFonts w:hint="eastAsia"/>
        </w:rPr>
        <w:t>或她</w:t>
      </w:r>
      <w:r>
        <w:t>)</w:t>
      </w:r>
      <w:r>
        <w:rPr>
          <w:rFonts w:hint="eastAsia"/>
        </w:rPr>
        <w:t>不是一个商人”。</w:t>
      </w:r>
    </w:p>
    <w:p w:rsidR="00000000" w:rsidRDefault="00000000">
      <w:pPr>
        <w:autoSpaceDE w:val="0"/>
        <w:autoSpaceDN w:val="0"/>
        <w:spacing w:after="240" w:line="360" w:lineRule="exact"/>
        <w:ind w:firstLine="425"/>
        <w:textAlignment w:val="bottom"/>
      </w:pPr>
      <w:r>
        <w:rPr>
          <w:rFonts w:hint="eastAsia"/>
        </w:rPr>
        <w:t>用语“人”是一般性的，它指男女双方。妇女经商业不需要征得任何人的同意或事先核可，特别是在法律的此类规定不为其订定任何条件时，《商业法》第</w:t>
      </w:r>
      <w:r>
        <w:t>18</w:t>
      </w:r>
      <w:r>
        <w:rPr>
          <w:rFonts w:hint="eastAsia"/>
        </w:rPr>
        <w:t>条将这一点澄清如下：“任何人获得法律行为能力后，以他</w:t>
      </w:r>
      <w:r>
        <w:t>(</w:t>
      </w:r>
      <w:r>
        <w:rPr>
          <w:rFonts w:hint="eastAsia"/>
        </w:rPr>
        <w:t>或她</w:t>
      </w:r>
      <w:r>
        <w:t>)</w:t>
      </w:r>
      <w:r>
        <w:rPr>
          <w:rFonts w:hint="eastAsia"/>
        </w:rPr>
        <w:t>的名义从事任何商业交易，并此种交易作为一种专业，应不加歧视地将其称为商人”。</w:t>
      </w:r>
    </w:p>
    <w:p w:rsidR="00000000" w:rsidRDefault="00000000">
      <w:pPr>
        <w:autoSpaceDE w:val="0"/>
        <w:autoSpaceDN w:val="0"/>
        <w:spacing w:after="240" w:line="360" w:lineRule="exact"/>
        <w:ind w:firstLine="425"/>
        <w:textAlignment w:val="bottom"/>
      </w:pPr>
      <w:r>
        <w:rPr>
          <w:rFonts w:hint="eastAsia"/>
        </w:rPr>
        <w:t>《民法典》第</w:t>
      </w:r>
      <w:r>
        <w:t>54</w:t>
      </w:r>
      <w:r>
        <w:rPr>
          <w:rFonts w:hint="eastAsia"/>
        </w:rPr>
        <w:t>条毋庸置疑地强调了这项规定，它给予妻子和成年子女这样的权利：充当不在的丈夫的代理人，保存和管理他们的资金，花费这种资金满足他们的需要和结算所欠他人的任何债务。</w:t>
      </w:r>
    </w:p>
    <w:p w:rsidR="00000000" w:rsidRDefault="00000000">
      <w:pPr>
        <w:autoSpaceDE w:val="0"/>
        <w:autoSpaceDN w:val="0"/>
        <w:spacing w:after="240" w:line="360" w:lineRule="exact"/>
        <w:ind w:firstLine="425"/>
        <w:textAlignment w:val="bottom"/>
      </w:pPr>
      <w:r>
        <w:t xml:space="preserve">200.  </w:t>
      </w:r>
      <w:r>
        <w:rPr>
          <w:rFonts w:hint="eastAsia"/>
        </w:rPr>
        <w:t>上述第</w:t>
      </w:r>
      <w:r>
        <w:t>54</w:t>
      </w:r>
      <w:r>
        <w:rPr>
          <w:rFonts w:hint="eastAsia"/>
        </w:rPr>
        <w:t>条规定如下：</w:t>
      </w:r>
    </w:p>
    <w:p w:rsidR="00000000" w:rsidRDefault="00000000">
      <w:pPr>
        <w:autoSpaceDE w:val="0"/>
        <w:autoSpaceDN w:val="0"/>
        <w:spacing w:after="240" w:line="360" w:lineRule="exact"/>
        <w:ind w:firstLine="425"/>
        <w:textAlignment w:val="bottom"/>
      </w:pPr>
      <w:r>
        <w:rPr>
          <w:rFonts w:hint="eastAsia"/>
        </w:rPr>
        <w:t>“一个不在的人，如果所在地点不明或自此种不在之时起已有一年未得到他的音信，而且没有代理人、看管人或监护人，应由他的妻子和成年子女作为代理人，保存和管理他的资金，花费这种资金满足他们的需要，结算欠他人的债务和接受应属于他的权利。如果此种丈夫没有妻子或成年子女，或如果证实妻子和子女可能滥用这些资金，法院可从他的亲属中吸收一个谨慎的人负责保存这些资金。这个亲属应履行监护人的职能和责任，并在法院监督下行事。”</w:t>
      </w:r>
    </w:p>
    <w:p w:rsidR="00000000" w:rsidRDefault="00000000">
      <w:pPr>
        <w:autoSpaceDE w:val="0"/>
        <w:autoSpaceDN w:val="0"/>
        <w:spacing w:after="240" w:line="360" w:lineRule="exact"/>
        <w:ind w:firstLine="425"/>
        <w:textAlignment w:val="bottom"/>
      </w:pPr>
      <w:r>
        <w:rPr>
          <w:rFonts w:hint="eastAsia"/>
        </w:rPr>
        <w:t>换言之，妇女可以管理不在丈夫的资金，也可经丈夫授权后处理这些事务。</w:t>
      </w:r>
    </w:p>
    <w:p w:rsidR="00000000" w:rsidRDefault="00000000">
      <w:pPr>
        <w:autoSpaceDE w:val="0"/>
        <w:autoSpaceDN w:val="0"/>
        <w:spacing w:after="240" w:line="360" w:lineRule="exact"/>
        <w:ind w:firstLine="425"/>
        <w:textAlignment w:val="bottom"/>
      </w:pPr>
      <w:r>
        <w:t xml:space="preserve">201.  </w:t>
      </w:r>
      <w:r>
        <w:rPr>
          <w:rFonts w:hint="eastAsia"/>
        </w:rPr>
        <w:t>至于用语“权利”的定义，《民法典》第</w:t>
      </w:r>
      <w:r>
        <w:t>123</w:t>
      </w:r>
      <w:r>
        <w:rPr>
          <w:rFonts w:hint="eastAsia"/>
        </w:rPr>
        <w:t>条规定：</w:t>
      </w:r>
    </w:p>
    <w:p w:rsidR="00000000" w:rsidRDefault="00000000">
      <w:pPr>
        <w:autoSpaceDE w:val="0"/>
        <w:autoSpaceDN w:val="0"/>
        <w:spacing w:after="240" w:line="360" w:lineRule="exact"/>
        <w:ind w:firstLine="425"/>
        <w:textAlignment w:val="bottom"/>
      </w:pPr>
      <w:r>
        <w:rPr>
          <w:rFonts w:hint="eastAsia"/>
        </w:rPr>
        <w:t>“权利是个人和</w:t>
      </w:r>
      <w:r>
        <w:t>(</w:t>
      </w:r>
      <w:r>
        <w:rPr>
          <w:rFonts w:hint="eastAsia"/>
        </w:rPr>
        <w:t>或</w:t>
      </w:r>
      <w:r>
        <w:t>)</w:t>
      </w:r>
      <w:r>
        <w:rPr>
          <w:rFonts w:hint="eastAsia"/>
        </w:rPr>
        <w:t>社会的确定权益，即《伊斯兰教教法》承认的精神和物质权益。如果权利有关资金，它被认为是一个人可凭以依法处置、受益、使用或利用的权力。每项权利都有一项对应的义务，拥有此种权利的人应履行该项义务”。</w:t>
      </w:r>
    </w:p>
    <w:p w:rsidR="00000000" w:rsidRDefault="00000000">
      <w:pPr>
        <w:autoSpaceDE w:val="0"/>
        <w:autoSpaceDN w:val="0"/>
        <w:spacing w:after="240" w:line="360" w:lineRule="exact"/>
        <w:ind w:firstLine="425"/>
        <w:textAlignment w:val="bottom"/>
      </w:pPr>
      <w:r>
        <w:rPr>
          <w:rFonts w:hint="eastAsia"/>
        </w:rPr>
        <w:t>上文中两个用语“个人和人”通用于男女双方，它反映妇女有权不受限制地处置她们的资金。</w:t>
      </w:r>
    </w:p>
    <w:p w:rsidR="00000000" w:rsidRDefault="00000000">
      <w:pPr>
        <w:autoSpaceDE w:val="0"/>
        <w:autoSpaceDN w:val="0"/>
        <w:spacing w:after="240" w:line="360" w:lineRule="exact"/>
        <w:ind w:firstLine="425"/>
        <w:textAlignment w:val="bottom"/>
      </w:pPr>
      <w:r>
        <w:rPr>
          <w:rFonts w:hint="eastAsia"/>
        </w:rPr>
        <w:t>《民法典》第</w:t>
      </w:r>
      <w:r>
        <w:t>40</w:t>
      </w:r>
      <w:r>
        <w:rPr>
          <w:rFonts w:hint="eastAsia"/>
        </w:rPr>
        <w:t>条将“合同”界定为“一方同意，另一方接受或以对所订立的事项具有效力的方式表示接受。合同要求订约双方遵守承诺的义务；它不规定遵守特定的文本，但须遵守反映同意或协约的约因”。</w:t>
      </w:r>
    </w:p>
    <w:p w:rsidR="00000000" w:rsidRDefault="00000000">
      <w:pPr>
        <w:autoSpaceDE w:val="0"/>
        <w:autoSpaceDN w:val="0"/>
        <w:spacing w:after="240" w:line="360" w:lineRule="exact"/>
        <w:ind w:firstLine="425"/>
        <w:textAlignment w:val="bottom"/>
      </w:pPr>
      <w:r>
        <w:rPr>
          <w:rFonts w:hint="eastAsia"/>
        </w:rPr>
        <w:t>用语“订约双方”用于一般形式，包括男女双方。</w:t>
      </w:r>
    </w:p>
    <w:p w:rsidR="00000000" w:rsidRDefault="00000000">
      <w:pPr>
        <w:autoSpaceDE w:val="0"/>
        <w:autoSpaceDN w:val="0"/>
        <w:spacing w:after="240" w:line="360" w:lineRule="exact"/>
        <w:ind w:firstLine="425"/>
        <w:textAlignment w:val="bottom"/>
      </w:pPr>
      <w:r>
        <w:t>202.  1992</w:t>
      </w:r>
      <w:r>
        <w:rPr>
          <w:rFonts w:hint="eastAsia"/>
        </w:rPr>
        <w:t>年《第</w:t>
      </w:r>
      <w:r>
        <w:t>21</w:t>
      </w:r>
      <w:r>
        <w:rPr>
          <w:rFonts w:hint="eastAsia"/>
        </w:rPr>
        <w:t>号证据法》第</w:t>
      </w:r>
      <w:r>
        <w:t>26</w:t>
      </w:r>
      <w:r>
        <w:rPr>
          <w:rFonts w:hint="eastAsia"/>
        </w:rPr>
        <w:t>条规定：</w:t>
      </w:r>
    </w:p>
    <w:p w:rsidR="00000000" w:rsidRDefault="00000000">
      <w:pPr>
        <w:autoSpaceDE w:val="0"/>
        <w:autoSpaceDN w:val="0"/>
        <w:spacing w:after="240" w:line="360" w:lineRule="exact"/>
        <w:ind w:firstLine="425"/>
        <w:textAlignment w:val="bottom"/>
      </w:pPr>
      <w:r>
        <w:rPr>
          <w:rFonts w:hint="eastAsia"/>
        </w:rPr>
        <w:t>“证据为一个人提交法院证明第二个人从第三个人得到的权利的信息”，即此种证据可由任何人提交，不论男女。关于证据的接受或提交，检验标准不对男女加以区分。</w:t>
      </w:r>
    </w:p>
    <w:p w:rsidR="00000000" w:rsidRDefault="00000000">
      <w:pPr>
        <w:autoSpaceDE w:val="0"/>
        <w:autoSpaceDN w:val="0"/>
        <w:spacing w:after="240" w:line="360" w:lineRule="exact"/>
        <w:ind w:firstLine="425"/>
        <w:textAlignment w:val="bottom"/>
      </w:pPr>
      <w:r>
        <w:rPr>
          <w:rFonts w:hint="eastAsia"/>
        </w:rPr>
        <w:t>该法第</w:t>
      </w:r>
      <w:r>
        <w:t>27</w:t>
      </w:r>
      <w:r>
        <w:rPr>
          <w:rFonts w:hint="eastAsia"/>
        </w:rPr>
        <w:t>条澄清证人必须具备的条件，例如神智正常，成人，正直，未因应爱惩治的行为而遭解雇，无人对其诚实提出过异议，不从提交证据获得任何利益或通过提交规避伤害，而且也不是所提交证据对其不利的人的反对者。上述条件不提及性别，意指在提交证据方面妇女拥有与男子相同的权利。妇女的证据具有与男子同等的法律效力，并构成核查男子不熟悉的事项和发生在只供妇女进入的地方的行为的基础。《证据法》第</w:t>
      </w:r>
      <w:r>
        <w:t>30</w:t>
      </w:r>
      <w:r>
        <w:rPr>
          <w:rFonts w:hint="eastAsia"/>
        </w:rPr>
        <w:t>条规定如下：</w:t>
      </w:r>
    </w:p>
    <w:p w:rsidR="00000000" w:rsidRDefault="00000000">
      <w:pPr>
        <w:autoSpaceDE w:val="0"/>
        <w:autoSpaceDN w:val="0"/>
        <w:spacing w:after="240" w:line="360" w:lineRule="exact"/>
        <w:ind w:firstLine="425"/>
        <w:textAlignment w:val="bottom"/>
      </w:pPr>
      <w:r>
        <w:rPr>
          <w:rFonts w:hint="eastAsia"/>
        </w:rPr>
        <w:t>“接受妇女在男子不熟悉的事项和发生在只供妇女进入的地方的行为方面的证据”。</w:t>
      </w:r>
    </w:p>
    <w:p w:rsidR="00000000" w:rsidRDefault="00000000">
      <w:pPr>
        <w:autoSpaceDE w:val="0"/>
        <w:autoSpaceDN w:val="0"/>
        <w:spacing w:after="240" w:line="360" w:lineRule="exact"/>
        <w:ind w:firstLine="425"/>
        <w:textAlignment w:val="bottom"/>
      </w:pPr>
      <w:r>
        <w:t xml:space="preserve">  203.  </w:t>
      </w:r>
      <w:r>
        <w:rPr>
          <w:rFonts w:hint="eastAsia"/>
        </w:rPr>
        <w:t>宪法第</w:t>
      </w:r>
      <w:r>
        <w:t>56</w:t>
      </w:r>
      <w:r>
        <w:rPr>
          <w:rFonts w:hint="eastAsia"/>
        </w:rPr>
        <w:t>条规定：</w:t>
      </w:r>
    </w:p>
    <w:p w:rsidR="00000000" w:rsidRDefault="00000000">
      <w:pPr>
        <w:autoSpaceDE w:val="0"/>
        <w:autoSpaceDN w:val="0"/>
        <w:spacing w:after="240" w:line="360" w:lineRule="exact"/>
        <w:ind w:firstLine="425"/>
        <w:textAlignment w:val="bottom"/>
      </w:pPr>
      <w:r>
        <w:rPr>
          <w:rFonts w:hint="eastAsia"/>
        </w:rPr>
        <w:t>“全体公民在也门共和国境内从一个地方至另一个地方的流动得到保障，不得加以限制，但由法律根据有关公民安全的原因认定的情况除外。出入共和国由法律组织。不得将公民驱逐出也门国土或阻止其回国。”</w:t>
      </w:r>
    </w:p>
    <w:p w:rsidR="00000000" w:rsidRDefault="00000000">
      <w:pPr>
        <w:autoSpaceDE w:val="0"/>
        <w:autoSpaceDN w:val="0"/>
        <w:spacing w:after="240" w:line="360" w:lineRule="exact"/>
        <w:ind w:firstLine="425"/>
        <w:textAlignment w:val="bottom"/>
      </w:pPr>
      <w:r>
        <w:rPr>
          <w:rFonts w:hint="eastAsia"/>
        </w:rPr>
        <w:t>上述宪法规定给予妇女与男子相同的从一地流动至另一地的自由权而不加歧视。不得以任何理由限制这种流动，但法律按照有关公民安全的要求说明的情况除外，依照本项规定，男女双方拥有选择居住地点的自由而不受任何限制。</w:t>
      </w:r>
      <w:r>
        <w:t xml:space="preserve">  </w:t>
      </w:r>
    </w:p>
    <w:p w:rsidR="00000000" w:rsidRDefault="00000000">
      <w:pPr>
        <w:autoSpaceDE w:val="0"/>
        <w:autoSpaceDN w:val="0"/>
        <w:spacing w:after="240" w:line="360" w:lineRule="exact"/>
        <w:ind w:firstLine="425"/>
        <w:textAlignment w:val="bottom"/>
      </w:pPr>
      <w:r>
        <w:rPr>
          <w:rFonts w:hint="eastAsia"/>
        </w:rPr>
        <w:t>《犯罪和惩治法》第</w:t>
      </w:r>
      <w:r>
        <w:t>246</w:t>
      </w:r>
      <w:r>
        <w:rPr>
          <w:rFonts w:hint="eastAsia"/>
        </w:rPr>
        <w:t>条禁止拘留或限制自由</w:t>
      </w:r>
      <w:r>
        <w:t>,</w:t>
      </w:r>
      <w:r>
        <w:rPr>
          <w:rFonts w:hint="eastAsia"/>
        </w:rPr>
        <w:t>它规定如下：</w:t>
      </w:r>
    </w:p>
    <w:p w:rsidR="00000000" w:rsidRDefault="00000000">
      <w:pPr>
        <w:autoSpaceDE w:val="0"/>
        <w:autoSpaceDN w:val="0"/>
        <w:spacing w:after="240" w:line="360" w:lineRule="exact"/>
        <w:ind w:firstLine="425"/>
        <w:textAlignment w:val="bottom"/>
      </w:pPr>
      <w:r>
        <w:rPr>
          <w:rFonts w:hint="eastAsia"/>
        </w:rPr>
        <w:t>“任何人没有合法理由逮捕、拘留他人或以任何方式限制其自由，均应处以不超过</w:t>
      </w:r>
      <w:r>
        <w:t>3</w:t>
      </w:r>
      <w:r>
        <w:rPr>
          <w:rFonts w:hint="eastAsia"/>
        </w:rPr>
        <w:t>年的监禁。如果此种行为由公务员，体现公务员身份的人或携带武器的人，或两个或多个人，或为了抢劫目的而采取，或如果受害人为未成年人或智力迟钝者，或如果此种行为使受害人的生命遇到危险，上述监禁期应延长至</w:t>
      </w:r>
      <w:r>
        <w:t>5</w:t>
      </w:r>
      <w:r>
        <w:rPr>
          <w:rFonts w:hint="eastAsia"/>
        </w:rPr>
        <w:t>年。”</w:t>
      </w:r>
    </w:p>
    <w:p w:rsidR="00000000" w:rsidRDefault="00000000">
      <w:pPr>
        <w:autoSpaceDE w:val="0"/>
        <w:autoSpaceDN w:val="0"/>
        <w:spacing w:line="240" w:lineRule="auto"/>
        <w:jc w:val="center"/>
        <w:textAlignment w:val="bottom"/>
        <w:rPr>
          <w:rFonts w:ascii="SimHei" w:eastAsia="SimHei"/>
          <w:sz w:val="28"/>
        </w:rPr>
      </w:pPr>
      <w:r>
        <w:rPr>
          <w:rFonts w:ascii="SimHei" w:eastAsia="SimHei" w:hint="eastAsia"/>
          <w:sz w:val="28"/>
        </w:rPr>
        <w:t>第</w:t>
      </w:r>
      <w:r>
        <w:rPr>
          <w:rFonts w:ascii="SimHei" w:eastAsia="SimHei"/>
          <w:sz w:val="28"/>
        </w:rPr>
        <w:t>16</w:t>
      </w:r>
      <w:r>
        <w:rPr>
          <w:rFonts w:ascii="SimHei" w:eastAsia="SimHei" w:hint="eastAsia"/>
          <w:sz w:val="28"/>
        </w:rPr>
        <w:t>条</w:t>
      </w:r>
    </w:p>
    <w:p w:rsidR="00000000" w:rsidRDefault="00000000">
      <w:pPr>
        <w:autoSpaceDE w:val="0"/>
        <w:autoSpaceDN w:val="0"/>
        <w:spacing w:after="240" w:line="240" w:lineRule="auto"/>
        <w:jc w:val="center"/>
        <w:textAlignment w:val="bottom"/>
        <w:rPr>
          <w:rFonts w:ascii="SimHei" w:eastAsia="SimHei"/>
          <w:sz w:val="28"/>
        </w:rPr>
      </w:pPr>
      <w:r>
        <w:rPr>
          <w:rFonts w:ascii="SimHei" w:eastAsia="SimHei" w:hint="eastAsia"/>
          <w:sz w:val="28"/>
        </w:rPr>
        <w:t>婚姻和家庭法</w:t>
      </w:r>
    </w:p>
    <w:p w:rsidR="00000000" w:rsidRDefault="00000000">
      <w:pPr>
        <w:autoSpaceDE w:val="0"/>
        <w:autoSpaceDN w:val="0"/>
        <w:spacing w:after="240" w:line="360" w:lineRule="exact"/>
        <w:ind w:firstLine="425"/>
        <w:textAlignment w:val="bottom"/>
      </w:pPr>
      <w:r>
        <w:t xml:space="preserve">204.  </w:t>
      </w:r>
      <w:r>
        <w:rPr>
          <w:rFonts w:hint="eastAsia"/>
        </w:rPr>
        <w:t>宪法第</w:t>
      </w:r>
      <w:r>
        <w:t>26</w:t>
      </w:r>
      <w:r>
        <w:rPr>
          <w:rFonts w:hint="eastAsia"/>
        </w:rPr>
        <w:t>条规定，家庭是社会的基础。</w:t>
      </w:r>
    </w:p>
    <w:p w:rsidR="00000000" w:rsidRDefault="00000000">
      <w:pPr>
        <w:autoSpaceDE w:val="0"/>
        <w:autoSpaceDN w:val="0"/>
        <w:spacing w:after="240" w:line="360" w:lineRule="exact"/>
        <w:ind w:firstLine="425"/>
        <w:textAlignment w:val="bottom"/>
      </w:pPr>
      <w:r>
        <w:rPr>
          <w:rFonts w:hint="eastAsia"/>
        </w:rPr>
        <w:t>至于也门共和国家庭组织的家庭关系，应遵守</w:t>
      </w:r>
      <w:r>
        <w:t>1992</w:t>
      </w:r>
      <w:r>
        <w:rPr>
          <w:rFonts w:hint="eastAsia"/>
        </w:rPr>
        <w:t>年《第</w:t>
      </w:r>
      <w:r>
        <w:t>20</w:t>
      </w:r>
      <w:r>
        <w:rPr>
          <w:rFonts w:hint="eastAsia"/>
        </w:rPr>
        <w:t>号个人地位法》及其修正案的规定。本法产生于《伊斯兰教教法》，为了男女双方的结合，该法要求彼此拥有权利和承担义务，以便实现双方感情真诚和友爱相待。</w:t>
      </w:r>
      <w:r>
        <w:t xml:space="preserve">   </w:t>
      </w:r>
    </w:p>
    <w:p w:rsidR="00000000" w:rsidRDefault="00000000">
      <w:pPr>
        <w:autoSpaceDE w:val="0"/>
        <w:autoSpaceDN w:val="0"/>
        <w:spacing w:after="240" w:line="360" w:lineRule="exact"/>
        <w:ind w:firstLine="425"/>
        <w:textAlignment w:val="bottom"/>
      </w:pPr>
      <w:r>
        <w:rPr>
          <w:rFonts w:hint="eastAsia"/>
        </w:rPr>
        <w:t>《伊斯兰教教法》给予妇女与男子相同的权利，在男方向她求婚时见到男方</w:t>
      </w:r>
      <w:r>
        <w:t>,</w:t>
      </w:r>
      <w:r>
        <w:rPr>
          <w:rFonts w:hint="eastAsia"/>
        </w:rPr>
        <w:t>并决定是否与他结婚，即妇女有权选择丈夫，就如男子有权选择妻子一样。婚姻合同与其他合同一样，如果没有两个前提条件即肯定和接受，就不应有效，如果不具备这两个条件，应被认为无效。换言之，如果妇女不同意嫁给向她求婚的男子，由于缺乏上述前提之一，不得缔结婚姻合同。</w:t>
      </w:r>
    </w:p>
    <w:p w:rsidR="00000000" w:rsidRDefault="00000000">
      <w:pPr>
        <w:autoSpaceDE w:val="0"/>
        <w:autoSpaceDN w:val="0"/>
        <w:spacing w:after="240" w:line="360" w:lineRule="exact"/>
        <w:ind w:firstLine="425"/>
        <w:textAlignment w:val="bottom"/>
      </w:pPr>
      <w:r>
        <w:rPr>
          <w:rFonts w:hint="eastAsia"/>
        </w:rPr>
        <w:t>《个人地位法》第</w:t>
      </w:r>
      <w:r>
        <w:t>23</w:t>
      </w:r>
      <w:r>
        <w:rPr>
          <w:rFonts w:hint="eastAsia"/>
        </w:rPr>
        <w:t>条及其修正案因此规定：“以保证妇女同意为条件：处女的同意是她的沉默，而非处女的同意是她明确的表明”。从上文可以看出，妇女同意向她求婚的人并同他达成协约是一个重要的条件，没有这一条，不可能缔结婚姻合同。“</w:t>
      </w:r>
      <w:r>
        <w:t>qadhi</w:t>
      </w:r>
      <w:r>
        <w:rPr>
          <w:rFonts w:hint="eastAsia"/>
        </w:rPr>
        <w:t>”</w:t>
      </w:r>
      <w:r>
        <w:t>(</w:t>
      </w:r>
      <w:r>
        <w:rPr>
          <w:rFonts w:hint="eastAsia"/>
        </w:rPr>
        <w:t>婚姻向导</w:t>
      </w:r>
      <w:r>
        <w:t>)</w:t>
      </w:r>
      <w:r>
        <w:rPr>
          <w:rFonts w:hint="eastAsia"/>
        </w:rPr>
        <w:t>必须确实弄清，在这一条件满足后再缔结婚姻合同，如果在胁迫下缔结，在法律上不应将此婚姻合同视为有效。该法第</w:t>
      </w:r>
      <w:r>
        <w:t>10</w:t>
      </w:r>
      <w:r>
        <w:rPr>
          <w:rFonts w:hint="eastAsia"/>
        </w:rPr>
        <w:t>条规定：“在男子或妻子的胁迫下缔结的任何合同视为无效。”</w:t>
      </w:r>
    </w:p>
    <w:p w:rsidR="00000000" w:rsidRDefault="00000000">
      <w:pPr>
        <w:autoSpaceDE w:val="0"/>
        <w:autoSpaceDN w:val="0"/>
        <w:spacing w:after="240" w:line="360" w:lineRule="exact"/>
        <w:ind w:firstLine="425"/>
        <w:textAlignment w:val="bottom"/>
      </w:pPr>
      <w:r>
        <w:rPr>
          <w:rFonts w:hint="eastAsia"/>
        </w:rPr>
        <w:t>同样，如果妇女接受了求婚者，不得阻止她与他结婚。如果妇女的监护人不缔结婚约，</w:t>
      </w:r>
      <w:r>
        <w:t>qadhi(</w:t>
      </w:r>
      <w:r>
        <w:rPr>
          <w:rFonts w:hint="eastAsia"/>
        </w:rPr>
        <w:t>婚姻向导</w:t>
      </w:r>
      <w:r>
        <w:t>/</w:t>
      </w:r>
      <w:r>
        <w:rPr>
          <w:rFonts w:hint="eastAsia"/>
        </w:rPr>
        <w:t>司法行政官</w:t>
      </w:r>
      <w:r>
        <w:t>)</w:t>
      </w:r>
      <w:r>
        <w:rPr>
          <w:rFonts w:hint="eastAsia"/>
        </w:rPr>
        <w:t>应下令他缔约；如果监护人仍加以拒绝，</w:t>
      </w:r>
      <w:r>
        <w:t>qadhi</w:t>
      </w:r>
      <w:r>
        <w:rPr>
          <w:rFonts w:hint="eastAsia"/>
        </w:rPr>
        <w:t>本人应缔结婚姻合同。</w:t>
      </w:r>
    </w:p>
    <w:p w:rsidR="00000000" w:rsidRDefault="00000000">
      <w:pPr>
        <w:autoSpaceDE w:val="0"/>
        <w:autoSpaceDN w:val="0"/>
        <w:spacing w:after="240" w:line="360" w:lineRule="exact"/>
        <w:ind w:firstLine="425"/>
        <w:textAlignment w:val="bottom"/>
      </w:pPr>
      <w:r>
        <w:rPr>
          <w:rFonts w:hint="eastAsia"/>
        </w:rPr>
        <w:t>该法第</w:t>
      </w:r>
      <w:r>
        <w:t>18</w:t>
      </w:r>
      <w:r>
        <w:rPr>
          <w:rFonts w:hint="eastAsia"/>
        </w:rPr>
        <w:t>条第</w:t>
      </w:r>
      <w:r>
        <w:t>2</w:t>
      </w:r>
      <w:r>
        <w:rPr>
          <w:rFonts w:hint="eastAsia"/>
        </w:rPr>
        <w:t>款规定如下：</w:t>
      </w:r>
    </w:p>
    <w:p w:rsidR="00000000" w:rsidRDefault="00000000">
      <w:pPr>
        <w:autoSpaceDE w:val="0"/>
        <w:autoSpaceDN w:val="0"/>
        <w:spacing w:after="240" w:line="360" w:lineRule="exact"/>
        <w:ind w:firstLine="425"/>
        <w:textAlignment w:val="bottom"/>
      </w:pPr>
      <w:r>
        <w:rPr>
          <w:rFonts w:hint="eastAsia"/>
        </w:rPr>
        <w:t>“如果妇女的监护人不缔结婚姻合同，</w:t>
      </w:r>
      <w:r>
        <w:t>qadhi</w:t>
      </w:r>
      <w:r>
        <w:rPr>
          <w:rFonts w:hint="eastAsia"/>
        </w:rPr>
        <w:t>应下令他缔结。如果这还遭到监护人拒绝，</w:t>
      </w:r>
      <w:r>
        <w:t>qadhi</w:t>
      </w:r>
      <w:r>
        <w:rPr>
          <w:rFonts w:hint="eastAsia"/>
        </w:rPr>
        <w:t>应要求她最近的近亲缔结。如果该妇女没有此种近亲，或近亲也拒绝缔结，</w:t>
      </w:r>
      <w:r>
        <w:t>qadhi</w:t>
      </w:r>
      <w:r>
        <w:rPr>
          <w:rFonts w:hint="eastAsia"/>
        </w:rPr>
        <w:t>本人应缔结合同，新郎给新娘的赠款应与她的同等人相仿。”</w:t>
      </w:r>
    </w:p>
    <w:p w:rsidR="00000000" w:rsidRDefault="00000000">
      <w:pPr>
        <w:autoSpaceDE w:val="0"/>
        <w:autoSpaceDN w:val="0"/>
        <w:spacing w:after="240" w:line="360" w:lineRule="exact"/>
        <w:ind w:firstLine="425"/>
        <w:textAlignment w:val="bottom"/>
      </w:pPr>
      <w:r>
        <w:t xml:space="preserve">205.  </w:t>
      </w:r>
      <w:r>
        <w:rPr>
          <w:rFonts w:hint="eastAsia"/>
        </w:rPr>
        <w:t>该法第</w:t>
      </w:r>
      <w:r>
        <w:t>(19)</w:t>
      </w:r>
      <w:r>
        <w:rPr>
          <w:rFonts w:hint="eastAsia"/>
        </w:rPr>
        <w:t>条还规定，如果此种妇女为成人，神志正常而且愿意，应认为妇女的监护人拒绝她的结婚。</w:t>
      </w:r>
    </w:p>
    <w:p w:rsidR="00000000" w:rsidRDefault="00000000">
      <w:pPr>
        <w:autoSpaceDE w:val="0"/>
        <w:autoSpaceDN w:val="0"/>
        <w:spacing w:after="240" w:line="360" w:lineRule="exact"/>
        <w:ind w:firstLine="425"/>
        <w:textAlignment w:val="bottom"/>
      </w:pPr>
      <w:r>
        <w:rPr>
          <w:rFonts w:hint="eastAsia"/>
        </w:rPr>
        <w:t>将订婚特界定为男子请求与一个特定的妇女结婚，并向她或她的亲属提出此种请求，这是最通行的方法，因为男子是应负责组建家庭的一方。不过，没有任何规定禁止妇女或其亲属在《伊斯兰教教法》礼节和习俗限度内向男子求婚。订婚的方式是通告或明确宣告以该妇女为妻。由于传统，各地不同订婚方法总是互有不同。但是最重要的事情是这些传统不得偏离或超越法律的规定。不过，这些传统不对妇女选择丈夫构成任何影响，因为她的结婚选择是以她对男子的满意为基础，反之亦然。</w:t>
      </w:r>
    </w:p>
    <w:p w:rsidR="00000000" w:rsidRDefault="00000000">
      <w:pPr>
        <w:autoSpaceDE w:val="0"/>
        <w:autoSpaceDN w:val="0"/>
        <w:spacing w:after="240" w:line="360" w:lineRule="exact"/>
        <w:ind w:firstLine="425"/>
        <w:textAlignment w:val="bottom"/>
      </w:pPr>
      <w:r>
        <w:rPr>
          <w:rFonts w:hint="eastAsia"/>
        </w:rPr>
        <w:t>《个人地位法》第</w:t>
      </w:r>
      <w:r>
        <w:t>2</w:t>
      </w:r>
      <w:r>
        <w:rPr>
          <w:rFonts w:hint="eastAsia"/>
        </w:rPr>
        <w:t>条规定：</w:t>
      </w:r>
    </w:p>
    <w:p w:rsidR="00000000" w:rsidRDefault="00000000">
      <w:pPr>
        <w:autoSpaceDE w:val="0"/>
        <w:autoSpaceDN w:val="0"/>
        <w:spacing w:after="240" w:line="360" w:lineRule="exact"/>
        <w:ind w:firstLine="425"/>
        <w:textAlignment w:val="bottom"/>
      </w:pPr>
      <w:r>
        <w:rPr>
          <w:rFonts w:hint="eastAsia"/>
        </w:rPr>
        <w:t>“订婚为一个人或代表他的任何人向一名妇女的监护人提议请她与他结婚。”</w:t>
      </w:r>
    </w:p>
    <w:p w:rsidR="00000000" w:rsidRDefault="00000000">
      <w:pPr>
        <w:autoSpaceDE w:val="0"/>
        <w:autoSpaceDN w:val="0"/>
        <w:spacing w:after="240" w:line="360" w:lineRule="exact"/>
        <w:ind w:firstLine="425"/>
        <w:textAlignment w:val="bottom"/>
      </w:pPr>
      <w:r>
        <w:rPr>
          <w:rFonts w:hint="eastAsia"/>
        </w:rPr>
        <w:t>穆斯林不得向他的穆斯林兄弟的未婚妻求婚，除非他得到后者的同意，否则他应移情于别的女子。妇女在“守节”期间</w:t>
      </w:r>
      <w:r>
        <w:t>(</w:t>
      </w:r>
      <w:r>
        <w:rPr>
          <w:rFonts w:hint="eastAsia"/>
        </w:rPr>
        <w:t>寡妇不得再婚期</w:t>
      </w:r>
      <w:r>
        <w:t>)</w:t>
      </w:r>
      <w:r>
        <w:rPr>
          <w:rFonts w:hint="eastAsia"/>
        </w:rPr>
        <w:t>也不得与人订婚，除非她已不可撤销地离婚。</w:t>
      </w:r>
    </w:p>
    <w:p w:rsidR="00000000" w:rsidRDefault="00000000">
      <w:pPr>
        <w:autoSpaceDE w:val="0"/>
        <w:autoSpaceDN w:val="0"/>
        <w:spacing w:after="240" w:line="360" w:lineRule="exact"/>
        <w:ind w:firstLine="425"/>
        <w:textAlignment w:val="bottom"/>
      </w:pPr>
      <w:r>
        <w:t xml:space="preserve">206.  </w:t>
      </w:r>
      <w:r>
        <w:rPr>
          <w:rFonts w:hint="eastAsia"/>
        </w:rPr>
        <w:t>《个人地位法》第</w:t>
      </w:r>
      <w:r>
        <w:t>15</w:t>
      </w:r>
      <w:r>
        <w:rPr>
          <w:rFonts w:hint="eastAsia"/>
        </w:rPr>
        <w:t>条规定，如果丈夫不适宜和不准备性交，他不得携新娘回家，条件是新娘的年龄不低于</w:t>
      </w:r>
      <w:r>
        <w:t>15</w:t>
      </w:r>
      <w:r>
        <w:rPr>
          <w:rFonts w:hint="eastAsia"/>
        </w:rPr>
        <w:t>岁。该条还澄清，不得为未成年人缔结婚姻合同，但这种合同为了非常明确的利益者除外。不过，早婚被认为是也门盛行的社会现象之一。</w:t>
      </w:r>
      <w:r>
        <w:t xml:space="preserve">  </w:t>
      </w:r>
    </w:p>
    <w:p w:rsidR="00000000" w:rsidRDefault="00000000">
      <w:pPr>
        <w:autoSpaceDE w:val="0"/>
        <w:autoSpaceDN w:val="0"/>
        <w:spacing w:after="240" w:line="360" w:lineRule="exact"/>
        <w:ind w:firstLine="425"/>
        <w:textAlignment w:val="bottom"/>
      </w:pPr>
      <w:r>
        <w:t>1999</w:t>
      </w:r>
      <w:r>
        <w:rPr>
          <w:rFonts w:hint="eastAsia"/>
        </w:rPr>
        <w:t>年《第</w:t>
      </w:r>
      <w:r>
        <w:t>19</w:t>
      </w:r>
      <w:r>
        <w:rPr>
          <w:rFonts w:hint="eastAsia"/>
        </w:rPr>
        <w:t>号民法典》第</w:t>
      </w:r>
      <w:r>
        <w:t>51</w:t>
      </w:r>
      <w:r>
        <w:rPr>
          <w:rFonts w:hint="eastAsia"/>
        </w:rPr>
        <w:t>条对法定年龄的定义是：“法定年龄为</w:t>
      </w:r>
      <w:r>
        <w:t>15</w:t>
      </w:r>
      <w:r>
        <w:rPr>
          <w:rFonts w:hint="eastAsia"/>
        </w:rPr>
        <w:t>岁，即当一个人不论男女年满</w:t>
      </w:r>
      <w:r>
        <w:t>15</w:t>
      </w:r>
      <w:r>
        <w:rPr>
          <w:rFonts w:hint="eastAsia"/>
        </w:rPr>
        <w:t>岁，如果神志正常，行为明智，就应将其认为完全可以行使他</w:t>
      </w:r>
      <w:r>
        <w:t>(</w:t>
      </w:r>
      <w:r>
        <w:rPr>
          <w:rFonts w:hint="eastAsia"/>
        </w:rPr>
        <w:t>或她</w:t>
      </w:r>
      <w:r>
        <w:t>)</w:t>
      </w:r>
      <w:r>
        <w:rPr>
          <w:rFonts w:hint="eastAsia"/>
        </w:rPr>
        <w:t>的公民权利。不过特殊的法律可以订定比这更大的年龄以使一个人行使或享受任何其他的权利。”</w:t>
      </w:r>
    </w:p>
    <w:p w:rsidR="00000000" w:rsidRDefault="00000000">
      <w:pPr>
        <w:autoSpaceDE w:val="0"/>
        <w:autoSpaceDN w:val="0"/>
        <w:spacing w:after="240" w:line="360" w:lineRule="exact"/>
        <w:ind w:firstLine="425"/>
        <w:textAlignment w:val="bottom"/>
      </w:pPr>
      <w:r>
        <w:t xml:space="preserve">207.  </w:t>
      </w:r>
      <w:r>
        <w:rPr>
          <w:rFonts w:hint="eastAsia"/>
        </w:rPr>
        <w:t>《个人地位法》第</w:t>
      </w:r>
      <w:r>
        <w:t>14</w:t>
      </w:r>
      <w:r>
        <w:rPr>
          <w:rFonts w:hint="eastAsia"/>
        </w:rPr>
        <w:t>条规定：</w:t>
      </w:r>
    </w:p>
    <w:p w:rsidR="00000000" w:rsidRDefault="00000000">
      <w:pPr>
        <w:autoSpaceDE w:val="0"/>
        <w:autoSpaceDN w:val="0"/>
        <w:spacing w:after="240" w:line="360" w:lineRule="exact"/>
        <w:ind w:firstLine="425"/>
        <w:textAlignment w:val="bottom"/>
      </w:pPr>
      <w:r>
        <w:rPr>
          <w:rFonts w:hint="eastAsia"/>
        </w:rPr>
        <w:t>“任何人缔结婚姻合同，不论是丈夫和妻子的监护人，应自结婚之日起一个月以内向负责登记的主管当局在为此准备的登记册上登记合同。上述之一人进行登记即可，但合同应包括必要的信息，例如丈夫和妻子的年龄，他们的身份证号</w:t>
      </w:r>
      <w:r>
        <w:t>(</w:t>
      </w:r>
      <w:r>
        <w:rPr>
          <w:rFonts w:hint="eastAsia"/>
        </w:rPr>
        <w:t>如有的话</w:t>
      </w:r>
      <w:r>
        <w:t>)</w:t>
      </w:r>
      <w:r>
        <w:rPr>
          <w:rFonts w:hint="eastAsia"/>
        </w:rPr>
        <w:t>，以及立即和推迟支付的新郎给新娘的赠款</w:t>
      </w:r>
      <w:r>
        <w:t>)</w:t>
      </w:r>
      <w:r>
        <w:rPr>
          <w:rFonts w:hint="eastAsia"/>
        </w:rPr>
        <w:t>。</w:t>
      </w:r>
    </w:p>
    <w:p w:rsidR="00000000" w:rsidRDefault="00000000">
      <w:pPr>
        <w:autoSpaceDE w:val="0"/>
        <w:autoSpaceDN w:val="0"/>
        <w:spacing w:after="240" w:line="360" w:lineRule="exact"/>
        <w:ind w:firstLine="425"/>
        <w:textAlignment w:val="bottom"/>
      </w:pPr>
      <w:r>
        <w:rPr>
          <w:rFonts w:hint="eastAsia"/>
        </w:rPr>
        <w:t>虽然没有一项条款规定离婚应登记，但据认为必须向主管的婚姻登记机构进行登记，现在实际遵守此种做法以正式证实离婚。</w:t>
      </w:r>
    </w:p>
    <w:p w:rsidR="00000000" w:rsidRDefault="00000000">
      <w:pPr>
        <w:autoSpaceDE w:val="0"/>
        <w:autoSpaceDN w:val="0"/>
        <w:spacing w:after="240" w:line="360" w:lineRule="exact"/>
        <w:ind w:firstLine="425"/>
        <w:textAlignment w:val="bottom"/>
      </w:pPr>
      <w:r>
        <w:rPr>
          <w:rFonts w:hint="eastAsia"/>
        </w:rPr>
        <w:t>第</w:t>
      </w:r>
      <w:r>
        <w:t>348</w:t>
      </w:r>
      <w:r>
        <w:rPr>
          <w:rFonts w:hint="eastAsia"/>
        </w:rPr>
        <w:t>条</w:t>
      </w:r>
      <w:r>
        <w:t>(b)</w:t>
      </w:r>
      <w:r>
        <w:rPr>
          <w:rFonts w:hint="eastAsia"/>
        </w:rPr>
        <w:t>款责成与妻子离婚的丈夫在离婚后一周之内将此情况通知主管当局。</w:t>
      </w:r>
    </w:p>
    <w:p w:rsidR="00000000" w:rsidRDefault="00000000">
      <w:pPr>
        <w:autoSpaceDE w:val="0"/>
        <w:autoSpaceDN w:val="0"/>
        <w:spacing w:after="240" w:line="360" w:lineRule="exact"/>
        <w:ind w:firstLine="425"/>
        <w:textAlignment w:val="bottom"/>
      </w:pPr>
      <w:r>
        <w:rPr>
          <w:rFonts w:hint="eastAsia"/>
        </w:rPr>
        <w:t>第</w:t>
      </w:r>
      <w:r>
        <w:t>14</w:t>
      </w:r>
      <w:r>
        <w:rPr>
          <w:rFonts w:hint="eastAsia"/>
        </w:rPr>
        <w:t>条的文本清楚表明，丈夫必须向妻子支付新郎赠款，而且赠款金额应在婚姻合同中表明。</w:t>
      </w:r>
    </w:p>
    <w:p w:rsidR="00000000" w:rsidRDefault="00000000">
      <w:pPr>
        <w:autoSpaceDE w:val="0"/>
        <w:autoSpaceDN w:val="0"/>
        <w:spacing w:after="240" w:line="360" w:lineRule="exact"/>
        <w:ind w:firstLine="425"/>
        <w:textAlignment w:val="bottom"/>
      </w:pPr>
      <w:r>
        <w:rPr>
          <w:rFonts w:hint="eastAsia"/>
        </w:rPr>
        <w:t>《个人地位法》第</w:t>
      </w:r>
      <w:r>
        <w:t>33</w:t>
      </w:r>
      <w:r>
        <w:rPr>
          <w:rFonts w:hint="eastAsia"/>
        </w:rPr>
        <w:t>条规定：</w:t>
      </w:r>
    </w:p>
    <w:p w:rsidR="00000000" w:rsidRDefault="00000000">
      <w:pPr>
        <w:autoSpaceDE w:val="0"/>
        <w:autoSpaceDN w:val="0"/>
        <w:spacing w:after="240" w:line="360" w:lineRule="exact"/>
        <w:ind w:left="840" w:hanging="415"/>
        <w:textAlignment w:val="bottom"/>
      </w:pPr>
      <w:r>
        <w:t xml:space="preserve">(a)  </w:t>
      </w:r>
      <w:r>
        <w:rPr>
          <w:rFonts w:hint="eastAsia"/>
        </w:rPr>
        <w:t>新郎赠款责成妻子履行婚姻合同中商定的条件，合同中还应表明妻子不得拥有的东西和允许她保留和享受的法定福利。</w:t>
      </w:r>
      <w:r>
        <w:t xml:space="preserve"> </w:t>
      </w:r>
    </w:p>
    <w:p w:rsidR="00000000" w:rsidRDefault="00000000">
      <w:pPr>
        <w:autoSpaceDE w:val="0"/>
        <w:autoSpaceDN w:val="0"/>
        <w:spacing w:after="240" w:line="360" w:lineRule="exact"/>
        <w:ind w:firstLine="425"/>
        <w:textAlignment w:val="bottom"/>
      </w:pPr>
      <w:r>
        <w:rPr>
          <w:rFonts w:hint="eastAsia"/>
        </w:rPr>
        <w:t>如果合同中不列举、错误列举或完全遗漏此种福利，妻子应有权获得相当于新郎赠款的金额。</w:t>
      </w:r>
    </w:p>
    <w:p w:rsidR="00000000" w:rsidRDefault="00000000">
      <w:pPr>
        <w:autoSpaceDE w:val="0"/>
        <w:autoSpaceDN w:val="0"/>
        <w:spacing w:after="240" w:line="360" w:lineRule="exact"/>
        <w:ind w:firstLine="425"/>
        <w:textAlignment w:val="bottom"/>
      </w:pPr>
      <w:r>
        <w:t xml:space="preserve">(b)  </w:t>
      </w:r>
      <w:r>
        <w:rPr>
          <w:rFonts w:hint="eastAsia"/>
        </w:rPr>
        <w:t>新郎赠款为妻子一人独有，她可以她喜欢的任何方式处置它。任何与此相反的规定均应视为无效。</w:t>
      </w:r>
    </w:p>
    <w:p w:rsidR="00000000" w:rsidRDefault="00000000">
      <w:pPr>
        <w:autoSpaceDE w:val="0"/>
        <w:autoSpaceDN w:val="0"/>
        <w:spacing w:after="240" w:line="360" w:lineRule="exact"/>
        <w:ind w:firstLine="425"/>
        <w:textAlignment w:val="bottom"/>
      </w:pPr>
      <w:r>
        <w:rPr>
          <w:rFonts w:hint="eastAsia"/>
        </w:rPr>
        <w:t>新郎赠款极其必要，也是男子对其妻子履行的一种宗教义务。即使缔结婚约时未认定新郎赠款的金额，妇女也必须得到一笔与同等妇女相当的新郎赠款，按结婚当时计算。总之，结婚必须有新郎赠款。</w:t>
      </w:r>
    </w:p>
    <w:p w:rsidR="00000000" w:rsidRDefault="00000000">
      <w:pPr>
        <w:autoSpaceDE w:val="0"/>
        <w:autoSpaceDN w:val="0"/>
        <w:spacing w:after="240" w:line="360" w:lineRule="exact"/>
        <w:ind w:firstLine="425"/>
        <w:textAlignment w:val="bottom"/>
      </w:pPr>
      <w:r>
        <w:t xml:space="preserve">208.  </w:t>
      </w:r>
      <w:r>
        <w:rPr>
          <w:rFonts w:hint="eastAsia"/>
        </w:rPr>
        <w:t>《个人地位法》第</w:t>
      </w:r>
      <w:r>
        <w:t>40</w:t>
      </w:r>
      <w:r>
        <w:rPr>
          <w:rFonts w:hint="eastAsia"/>
        </w:rPr>
        <w:t>条规定：</w:t>
      </w:r>
    </w:p>
    <w:p w:rsidR="00000000" w:rsidRDefault="00000000">
      <w:pPr>
        <w:autoSpaceDE w:val="0"/>
        <w:autoSpaceDN w:val="0"/>
        <w:spacing w:after="240" w:line="360" w:lineRule="exact"/>
        <w:ind w:firstLine="425"/>
        <w:textAlignment w:val="bottom"/>
      </w:pPr>
      <w:r>
        <w:rPr>
          <w:rFonts w:hint="eastAsia"/>
        </w:rPr>
        <w:t>”对于为了家庭利益而集中的所有东西，男子有权得到妻子的服从，特别是：</w:t>
      </w:r>
    </w:p>
    <w:p w:rsidR="00000000" w:rsidRDefault="00000000">
      <w:pPr>
        <w:autoSpaceDE w:val="0"/>
        <w:autoSpaceDN w:val="0"/>
        <w:spacing w:after="240" w:line="360" w:lineRule="exact"/>
        <w:ind w:left="840" w:hanging="415"/>
        <w:textAlignment w:val="bottom"/>
      </w:pPr>
      <w:r>
        <w:t xml:space="preserve">(a)  </w:t>
      </w:r>
      <w:r>
        <w:rPr>
          <w:rFonts w:hint="eastAsia"/>
        </w:rPr>
        <w:t>与丈夫一起迁至婚姻住所，除非合同中规定他居住在妻子或其家庭的住所，在此种情况下，应规定使丈夫能够自由地接近她；</w:t>
      </w:r>
    </w:p>
    <w:p w:rsidR="00000000" w:rsidRDefault="00000000">
      <w:pPr>
        <w:autoSpaceDE w:val="0"/>
        <w:autoSpaceDN w:val="0"/>
        <w:spacing w:after="240" w:line="360" w:lineRule="exact"/>
        <w:ind w:left="840" w:hanging="415"/>
        <w:textAlignment w:val="bottom"/>
      </w:pPr>
      <w:r>
        <w:t xml:space="preserve">(b)  </w:t>
      </w:r>
      <w:r>
        <w:rPr>
          <w:rFonts w:hint="eastAsia"/>
        </w:rPr>
        <w:t>向他提供法定性交机会；</w:t>
      </w:r>
    </w:p>
    <w:p w:rsidR="00000000" w:rsidRDefault="00000000">
      <w:pPr>
        <w:autoSpaceDE w:val="0"/>
        <w:autoSpaceDN w:val="0"/>
        <w:spacing w:after="240" w:line="360" w:lineRule="exact"/>
        <w:ind w:left="840" w:hanging="415"/>
        <w:textAlignment w:val="bottom"/>
      </w:pPr>
      <w:r>
        <w:t xml:space="preserve">(c)  </w:t>
      </w:r>
      <w:r>
        <w:rPr>
          <w:rFonts w:hint="eastAsia"/>
        </w:rPr>
        <w:t>在非不道德的所有事情上服从丈夫</w:t>
      </w:r>
      <w:r>
        <w:t>.</w:t>
      </w:r>
      <w:r>
        <w:rPr>
          <w:rFonts w:hint="eastAsia"/>
        </w:rPr>
        <w:t>，并象其他妻子那样在婚姻住所中履行任务。</w:t>
      </w:r>
    </w:p>
    <w:p w:rsidR="00000000" w:rsidRDefault="00000000">
      <w:pPr>
        <w:autoSpaceDE w:val="0"/>
        <w:autoSpaceDN w:val="0"/>
        <w:spacing w:after="240" w:line="360" w:lineRule="exact"/>
        <w:ind w:left="840" w:hanging="415"/>
        <w:textAlignment w:val="bottom"/>
      </w:pPr>
      <w:r>
        <w:t xml:space="preserve">(d)  </w:t>
      </w:r>
      <w:r>
        <w:rPr>
          <w:rFonts w:hint="eastAsia"/>
        </w:rPr>
        <w:t>未经丈夫允许不得擅离住所，但合法的理由或不违反荣誉或其对丈夫职责的社会接受的理由除外，特别是照管她的利益或工作。在无人照顾她年老父母亲的情况下照顾他们被认为是妇女离开婚姻住所的合法理由。“</w:t>
      </w:r>
    </w:p>
    <w:p w:rsidR="00000000" w:rsidRDefault="00000000">
      <w:pPr>
        <w:autoSpaceDE w:val="0"/>
        <w:autoSpaceDN w:val="0"/>
        <w:spacing w:after="240" w:line="360" w:lineRule="exact"/>
        <w:ind w:firstLine="425"/>
        <w:textAlignment w:val="bottom"/>
      </w:pPr>
      <w:r>
        <w:t xml:space="preserve">209.  </w:t>
      </w:r>
      <w:r>
        <w:rPr>
          <w:rFonts w:hint="eastAsia"/>
        </w:rPr>
        <w:t>该法第</w:t>
      </w:r>
      <w:r>
        <w:t>41</w:t>
      </w:r>
      <w:r>
        <w:rPr>
          <w:rFonts w:hint="eastAsia"/>
        </w:rPr>
        <w:t>条规定丈夫对妻子的义务，其内容如下：</w:t>
      </w:r>
    </w:p>
    <w:p w:rsidR="00000000" w:rsidRDefault="00000000">
      <w:pPr>
        <w:autoSpaceDE w:val="0"/>
        <w:autoSpaceDN w:val="0"/>
        <w:spacing w:after="240" w:line="360" w:lineRule="exact"/>
        <w:ind w:firstLine="425"/>
        <w:textAlignment w:val="bottom"/>
      </w:pPr>
      <w:r>
        <w:t xml:space="preserve">(a)  </w:t>
      </w:r>
      <w:r>
        <w:rPr>
          <w:rFonts w:hint="eastAsia"/>
        </w:rPr>
        <w:t>提供类似于她们同等人拥有或租赁的合法婚姻住所；</w:t>
      </w:r>
    </w:p>
    <w:p w:rsidR="00000000" w:rsidRDefault="00000000">
      <w:pPr>
        <w:autoSpaceDE w:val="0"/>
        <w:autoSpaceDN w:val="0"/>
        <w:spacing w:after="240" w:line="360" w:lineRule="exact"/>
        <w:ind w:firstLine="425"/>
        <w:textAlignment w:val="bottom"/>
      </w:pPr>
      <w:r>
        <w:t xml:space="preserve">(b)  </w:t>
      </w:r>
      <w:r>
        <w:rPr>
          <w:rFonts w:hint="eastAsia"/>
        </w:rPr>
        <w:t>提供象同等人一样的生活必需品和服装；</w:t>
      </w:r>
    </w:p>
    <w:p w:rsidR="00000000" w:rsidRDefault="00000000">
      <w:pPr>
        <w:autoSpaceDE w:val="0"/>
        <w:autoSpaceDN w:val="0"/>
        <w:spacing w:after="240" w:line="360" w:lineRule="exact"/>
        <w:ind w:firstLine="425"/>
        <w:textAlignment w:val="bottom"/>
      </w:pPr>
      <w:r>
        <w:t xml:space="preserve">(c)  </w:t>
      </w:r>
      <w:r>
        <w:rPr>
          <w:rFonts w:hint="eastAsia"/>
        </w:rPr>
        <w:t>如果与一名以上妇女结婚，一视同仁；</w:t>
      </w:r>
    </w:p>
    <w:p w:rsidR="00000000" w:rsidRDefault="00000000">
      <w:pPr>
        <w:autoSpaceDE w:val="0"/>
        <w:autoSpaceDN w:val="0"/>
        <w:spacing w:after="240" w:line="360" w:lineRule="exact"/>
        <w:ind w:firstLine="425"/>
        <w:textAlignment w:val="bottom"/>
      </w:pPr>
      <w:r>
        <w:t xml:space="preserve">(d) </w:t>
      </w:r>
      <w:r>
        <w:rPr>
          <w:rFonts w:hint="eastAsia"/>
        </w:rPr>
        <w:t>不利用她的财富谋求个人私利；</w:t>
      </w:r>
    </w:p>
    <w:p w:rsidR="00000000" w:rsidRDefault="00000000">
      <w:pPr>
        <w:autoSpaceDE w:val="0"/>
        <w:autoSpaceDN w:val="0"/>
        <w:spacing w:after="240" w:line="360" w:lineRule="exact"/>
        <w:ind w:firstLine="425"/>
        <w:textAlignment w:val="bottom"/>
      </w:pPr>
      <w:r>
        <w:t xml:space="preserve">(e)  </w:t>
      </w:r>
      <w:r>
        <w:rPr>
          <w:rFonts w:hint="eastAsia"/>
        </w:rPr>
        <w:t>不在生理上或心理上伤害妻子。</w:t>
      </w:r>
    </w:p>
    <w:p w:rsidR="00000000" w:rsidRDefault="00000000">
      <w:pPr>
        <w:autoSpaceDE w:val="0"/>
        <w:autoSpaceDN w:val="0"/>
        <w:spacing w:after="240" w:line="360" w:lineRule="exact"/>
        <w:ind w:firstLine="425"/>
        <w:textAlignment w:val="bottom"/>
      </w:pPr>
      <w:r>
        <w:t xml:space="preserve">210.  </w:t>
      </w:r>
      <w:r>
        <w:rPr>
          <w:rFonts w:hint="eastAsia"/>
        </w:rPr>
        <w:t>该法第</w:t>
      </w:r>
      <w:r>
        <w:t>42</w:t>
      </w:r>
      <w:r>
        <w:rPr>
          <w:rFonts w:hint="eastAsia"/>
        </w:rPr>
        <w:t>条规定：</w:t>
      </w:r>
    </w:p>
    <w:p w:rsidR="00000000" w:rsidRDefault="00000000">
      <w:pPr>
        <w:autoSpaceDE w:val="0"/>
        <w:autoSpaceDN w:val="0"/>
        <w:spacing w:after="240" w:line="360" w:lineRule="exact"/>
        <w:ind w:firstLine="425"/>
        <w:textAlignment w:val="bottom"/>
      </w:pPr>
      <w:r>
        <w:rPr>
          <w:rFonts w:hint="eastAsia"/>
        </w:rPr>
        <w:t>合法婚姻住所必须是独立的，还必须使妻子在其中具有安全感。关于提供住所，应考虑到丈夫的财务状况，她的同等人的住所条件，当地的传统和住所的适住性。</w:t>
      </w:r>
    </w:p>
    <w:p w:rsidR="00000000" w:rsidRDefault="00000000">
      <w:pPr>
        <w:autoSpaceDE w:val="0"/>
        <w:autoSpaceDN w:val="0"/>
        <w:spacing w:after="240" w:line="360" w:lineRule="exact"/>
        <w:ind w:firstLine="425"/>
        <w:textAlignment w:val="bottom"/>
      </w:pPr>
      <w:r>
        <w:rPr>
          <w:rFonts w:hint="eastAsia"/>
        </w:rPr>
        <w:t>丈夫可与他的妻子、她或其他妻子所生的子女、他的父母和其他不适合结婚的妇女居住在一起，但该住所应宽敞得足以容纳他们而不伤害妻子，而且婚姻合同中不得规定与此相反的条件。</w:t>
      </w:r>
    </w:p>
    <w:p w:rsidR="00000000" w:rsidRDefault="00000000">
      <w:pPr>
        <w:autoSpaceDE w:val="0"/>
        <w:autoSpaceDN w:val="0"/>
        <w:spacing w:after="240" w:line="360" w:lineRule="exact"/>
        <w:ind w:firstLine="425"/>
        <w:textAlignment w:val="bottom"/>
      </w:pPr>
      <w:r>
        <w:t xml:space="preserve">211.  </w:t>
      </w:r>
      <w:r>
        <w:rPr>
          <w:rFonts w:hint="eastAsia"/>
        </w:rPr>
        <w:t>丈夫不得让第二个妻子居住在他的第一个妻子的婚姻住所内，除非第一个妻子同意，但她可随时随意撤回此种同意。</w:t>
      </w:r>
    </w:p>
    <w:p w:rsidR="00000000" w:rsidRDefault="00000000">
      <w:pPr>
        <w:autoSpaceDE w:val="0"/>
        <w:autoSpaceDN w:val="0"/>
        <w:spacing w:after="240" w:line="360" w:lineRule="exact"/>
        <w:ind w:firstLine="425"/>
        <w:textAlignment w:val="bottom"/>
      </w:pPr>
      <w:r>
        <w:rPr>
          <w:rFonts w:hint="eastAsia"/>
        </w:rPr>
        <w:t>第</w:t>
      </w:r>
      <w:r>
        <w:t>12</w:t>
      </w:r>
      <w:r>
        <w:rPr>
          <w:rFonts w:hint="eastAsia"/>
        </w:rPr>
        <w:t>条规定：</w:t>
      </w:r>
    </w:p>
    <w:p w:rsidR="00000000" w:rsidRDefault="00000000">
      <w:pPr>
        <w:autoSpaceDE w:val="0"/>
        <w:autoSpaceDN w:val="0"/>
        <w:spacing w:after="240" w:line="360" w:lineRule="exact"/>
        <w:ind w:firstLine="425"/>
        <w:textAlignment w:val="bottom"/>
      </w:pPr>
      <w:r>
        <w:rPr>
          <w:rFonts w:hint="eastAsia"/>
        </w:rPr>
        <w:t>男子可有四个妻子，但须符合下列条件：</w:t>
      </w:r>
    </w:p>
    <w:p w:rsidR="00000000" w:rsidRDefault="00000000">
      <w:pPr>
        <w:autoSpaceDE w:val="0"/>
        <w:autoSpaceDN w:val="0"/>
        <w:spacing w:after="240" w:line="360" w:lineRule="exact"/>
        <w:ind w:firstLine="425"/>
        <w:textAlignment w:val="bottom"/>
      </w:pPr>
      <w:r>
        <w:t xml:space="preserve">(a)  </w:t>
      </w:r>
      <w:r>
        <w:rPr>
          <w:rFonts w:hint="eastAsia"/>
        </w:rPr>
        <w:t>丈夫对她们一视同仁；</w:t>
      </w:r>
      <w:r>
        <w:t xml:space="preserve">  </w:t>
      </w:r>
    </w:p>
    <w:p w:rsidR="00000000" w:rsidRDefault="00000000">
      <w:pPr>
        <w:autoSpaceDE w:val="0"/>
        <w:autoSpaceDN w:val="0"/>
        <w:spacing w:after="240" w:line="360" w:lineRule="exact"/>
        <w:ind w:firstLine="425"/>
        <w:textAlignment w:val="bottom"/>
      </w:pPr>
      <w:r>
        <w:t xml:space="preserve">(b)  </w:t>
      </w:r>
      <w:r>
        <w:rPr>
          <w:rFonts w:hint="eastAsia"/>
        </w:rPr>
        <w:t>丈夫有能力供养她们所有的人；</w:t>
      </w:r>
    </w:p>
    <w:p w:rsidR="00000000" w:rsidRDefault="00000000">
      <w:pPr>
        <w:autoSpaceDE w:val="0"/>
        <w:autoSpaceDN w:val="0"/>
        <w:spacing w:after="240" w:line="360" w:lineRule="exact"/>
        <w:ind w:firstLine="425"/>
        <w:textAlignment w:val="bottom"/>
      </w:pPr>
      <w:r>
        <w:t xml:space="preserve">(c)  </w:t>
      </w:r>
      <w:r>
        <w:rPr>
          <w:rFonts w:hint="eastAsia"/>
        </w:rPr>
        <w:t>丈失将他与其他妻子的婚事通知每个妻子。</w:t>
      </w:r>
    </w:p>
    <w:p w:rsidR="00000000" w:rsidRDefault="00000000">
      <w:pPr>
        <w:autoSpaceDE w:val="0"/>
        <w:autoSpaceDN w:val="0"/>
        <w:spacing w:after="240" w:line="360" w:lineRule="exact"/>
        <w:ind w:firstLine="425"/>
        <w:textAlignment w:val="bottom"/>
      </w:pPr>
      <w:r>
        <w:rPr>
          <w:rFonts w:hint="eastAsia"/>
        </w:rPr>
        <w:t>允许一夫多妻，这是法律允许的事项之一，它源自《伊斯兰教教法》。如有一个以上妻子，丈夫应保留上文第</w:t>
      </w:r>
      <w:r>
        <w:t>40</w:t>
      </w:r>
      <w:r>
        <w:rPr>
          <w:rFonts w:hint="eastAsia"/>
        </w:rPr>
        <w:t>条所述的同样权利，妻子们应拥有上文第</w:t>
      </w:r>
      <w:r>
        <w:t>41</w:t>
      </w:r>
      <w:r>
        <w:rPr>
          <w:rFonts w:hint="eastAsia"/>
        </w:rPr>
        <w:t>和</w:t>
      </w:r>
      <w:r>
        <w:t>42</w:t>
      </w:r>
      <w:r>
        <w:rPr>
          <w:rFonts w:hint="eastAsia"/>
        </w:rPr>
        <w:t>条所述的同样权利。</w:t>
      </w:r>
      <w:r>
        <w:t xml:space="preserve"> </w:t>
      </w:r>
    </w:p>
    <w:p w:rsidR="00000000" w:rsidRDefault="00000000">
      <w:pPr>
        <w:autoSpaceDE w:val="0"/>
        <w:autoSpaceDN w:val="0"/>
        <w:spacing w:after="240" w:line="360" w:lineRule="exact"/>
        <w:ind w:firstLine="425"/>
        <w:textAlignment w:val="bottom"/>
      </w:pPr>
      <w:r>
        <w:t xml:space="preserve">212.  </w:t>
      </w:r>
      <w:r>
        <w:rPr>
          <w:rFonts w:hint="eastAsia"/>
        </w:rPr>
        <w:t>男女双方构成婚姻关系和家庭关系的两角。各人都可自由决定子女数目和子女之间的间隔期。法律条文未提及任何可限制男女双方行使这种权利的事情。妇女一般可从保健机构和机关方便和不受限制地获得计划生育的信息和服务。妇女享有与男子相同的养育子女的权利。</w:t>
      </w:r>
    </w:p>
    <w:p w:rsidR="00000000" w:rsidRDefault="00000000">
      <w:pPr>
        <w:autoSpaceDE w:val="0"/>
        <w:autoSpaceDN w:val="0"/>
        <w:spacing w:after="240" w:line="360" w:lineRule="exact"/>
        <w:ind w:firstLine="425"/>
        <w:textAlignment w:val="bottom"/>
      </w:pPr>
      <w:r>
        <w:rPr>
          <w:rFonts w:hint="eastAsia"/>
        </w:rPr>
        <w:t>婚姻关系的两角即丈夫和妻子都有权按其喜欢的方式安排家庭事务。没有规定限制妇女行使这种权利。</w:t>
      </w:r>
    </w:p>
    <w:p w:rsidR="00000000" w:rsidRDefault="00000000">
      <w:pPr>
        <w:autoSpaceDE w:val="0"/>
        <w:autoSpaceDN w:val="0"/>
        <w:spacing w:after="240" w:line="360" w:lineRule="exact"/>
        <w:ind w:firstLine="425"/>
        <w:textAlignment w:val="bottom"/>
      </w:pPr>
      <w:r>
        <w:rPr>
          <w:rFonts w:hint="eastAsia"/>
        </w:rPr>
        <w:t>对于未成年人的监护，妇女也拥有与男子相同的权利。《个人地位法》第</w:t>
      </w:r>
      <w:r>
        <w:t>26</w:t>
      </w:r>
      <w:r>
        <w:rPr>
          <w:rFonts w:hint="eastAsia"/>
        </w:rPr>
        <w:t>条将监护人界定义为“某人为执行他的意愿，支付他的债务，收取欠他的款项和照管他的未成年子女及其财产而指定的人。监护人也可将这些责任委托给一人在他死后代行其职务。”</w:t>
      </w:r>
    </w:p>
    <w:p w:rsidR="00000000" w:rsidRDefault="00000000">
      <w:pPr>
        <w:autoSpaceDE w:val="0"/>
        <w:autoSpaceDN w:val="0"/>
        <w:spacing w:after="240" w:line="360" w:lineRule="exact"/>
        <w:ind w:firstLine="425"/>
        <w:textAlignment w:val="bottom"/>
      </w:pPr>
      <w:r>
        <w:rPr>
          <w:rFonts w:hint="eastAsia"/>
        </w:rPr>
        <w:t>该条将监护人界定为某人指定的“任何人”，而未区分或规定此种监护人是男人还是女人。该法第</w:t>
      </w:r>
      <w:r>
        <w:t>262</w:t>
      </w:r>
      <w:r>
        <w:rPr>
          <w:rFonts w:hint="eastAsia"/>
        </w:rPr>
        <w:t>至</w:t>
      </w:r>
      <w:r>
        <w:t>281</w:t>
      </w:r>
      <w:r>
        <w:rPr>
          <w:rFonts w:hint="eastAsia"/>
        </w:rPr>
        <w:t>条论述了监护人和监护人的工资而未提及监护人应是男性还是女性。</w:t>
      </w:r>
    </w:p>
    <w:p w:rsidR="00000000" w:rsidRDefault="00000000">
      <w:pPr>
        <w:autoSpaceDE w:val="0"/>
        <w:autoSpaceDN w:val="0"/>
        <w:spacing w:after="240" w:line="360" w:lineRule="exact"/>
        <w:ind w:firstLine="425"/>
        <w:textAlignment w:val="bottom"/>
      </w:pPr>
      <w:r>
        <w:rPr>
          <w:rFonts w:hint="eastAsia"/>
        </w:rPr>
        <w:t>该法还指出，妇女可为自己设定法律效力，例如管理不动产和其他行为。婚姻不限制妇女采取此类行为，因为不论结婚前或结婚后，法律行为能力对妇女来说并不改变。</w:t>
      </w:r>
    </w:p>
    <w:p w:rsidR="00000000" w:rsidRDefault="00000000">
      <w:pPr>
        <w:autoSpaceDE w:val="0"/>
        <w:autoSpaceDN w:val="0"/>
        <w:spacing w:after="240" w:line="360" w:lineRule="exact"/>
        <w:ind w:firstLine="425"/>
        <w:textAlignment w:val="bottom"/>
      </w:pPr>
      <w:r>
        <w:t>213.  1992</w:t>
      </w:r>
      <w:r>
        <w:rPr>
          <w:rFonts w:hint="eastAsia"/>
        </w:rPr>
        <w:t>年《第</w:t>
      </w:r>
      <w:r>
        <w:t>19</w:t>
      </w:r>
      <w:r>
        <w:rPr>
          <w:rFonts w:hint="eastAsia"/>
        </w:rPr>
        <w:t>号民法典》第</w:t>
      </w:r>
      <w:r>
        <w:t>4</w:t>
      </w:r>
      <w:r>
        <w:rPr>
          <w:rFonts w:hint="eastAsia"/>
        </w:rPr>
        <w:t>卷载有关于所有权和有关问题的规定。这些规定包括：</w:t>
      </w:r>
    </w:p>
    <w:p w:rsidR="00000000" w:rsidRDefault="00000000">
      <w:pPr>
        <w:autoSpaceDE w:val="0"/>
        <w:autoSpaceDN w:val="0"/>
        <w:spacing w:after="240" w:line="360" w:lineRule="exact"/>
        <w:ind w:firstLine="425"/>
        <w:textAlignment w:val="bottom"/>
      </w:pPr>
      <w:r>
        <w:t xml:space="preserve">—  </w:t>
      </w:r>
      <w:r>
        <w:rPr>
          <w:rFonts w:hint="eastAsia"/>
        </w:rPr>
        <w:t>第</w:t>
      </w:r>
      <w:r>
        <w:t>1161</w:t>
      </w:r>
      <w:r>
        <w:rPr>
          <w:rFonts w:hint="eastAsia"/>
        </w:rPr>
        <w:t>条规定，只有物的所有人才应在法律的范围内从中受益，使用、利用或处置它。</w:t>
      </w:r>
    </w:p>
    <w:p w:rsidR="00000000" w:rsidRDefault="00000000">
      <w:pPr>
        <w:autoSpaceDE w:val="0"/>
        <w:autoSpaceDN w:val="0"/>
        <w:spacing w:after="240" w:line="360" w:lineRule="exact"/>
        <w:ind w:left="840" w:hanging="415"/>
        <w:textAlignment w:val="bottom"/>
      </w:pPr>
      <w:r>
        <w:t xml:space="preserve">—  </w:t>
      </w:r>
      <w:r>
        <w:rPr>
          <w:rFonts w:hint="eastAsia"/>
        </w:rPr>
        <w:t>第</w:t>
      </w:r>
      <w:r>
        <w:t>1162</w:t>
      </w:r>
      <w:r>
        <w:rPr>
          <w:rFonts w:hint="eastAsia"/>
        </w:rPr>
        <w:t>条规定，“物的所有人应占有该物的所有部分”；</w:t>
      </w:r>
    </w:p>
    <w:p w:rsidR="00000000" w:rsidRDefault="00000000">
      <w:pPr>
        <w:autoSpaceDE w:val="0"/>
        <w:autoSpaceDN w:val="0"/>
        <w:spacing w:after="240" w:line="360" w:lineRule="exact"/>
        <w:ind w:left="840" w:hanging="415"/>
        <w:textAlignment w:val="bottom"/>
      </w:pPr>
      <w:r>
        <w:t xml:space="preserve">—  </w:t>
      </w:r>
      <w:r>
        <w:rPr>
          <w:rFonts w:hint="eastAsia"/>
        </w:rPr>
        <w:t>第</w:t>
      </w:r>
      <w:r>
        <w:t>1164</w:t>
      </w:r>
      <w:r>
        <w:rPr>
          <w:rFonts w:hint="eastAsia"/>
        </w:rPr>
        <w:t>条规定，“物的所有人应合法占有该物的所有原始使用和二次使用，除非另有与此相反的协约”；</w:t>
      </w:r>
    </w:p>
    <w:p w:rsidR="00000000" w:rsidRDefault="00000000">
      <w:pPr>
        <w:autoSpaceDE w:val="0"/>
        <w:autoSpaceDN w:val="0"/>
        <w:spacing w:after="240" w:line="360" w:lineRule="exact"/>
        <w:ind w:left="840" w:hanging="415"/>
        <w:textAlignment w:val="bottom"/>
      </w:pPr>
      <w:r>
        <w:t xml:space="preserve">—  </w:t>
      </w:r>
      <w:r>
        <w:rPr>
          <w:rFonts w:hint="eastAsia"/>
        </w:rPr>
        <w:t>第</w:t>
      </w:r>
      <w:r>
        <w:t>1166</w:t>
      </w:r>
      <w:r>
        <w:rPr>
          <w:rFonts w:hint="eastAsia"/>
        </w:rPr>
        <w:t>条规定，“任何人均不得剥夺他人的任何东西，但法律认可并以其中规定的方法剥夺而且做出公正补偿者除外”。</w:t>
      </w:r>
    </w:p>
    <w:p w:rsidR="00000000" w:rsidRDefault="00000000">
      <w:pPr>
        <w:autoSpaceDE w:val="0"/>
        <w:autoSpaceDN w:val="0"/>
        <w:spacing w:after="240" w:line="360" w:lineRule="exact"/>
        <w:ind w:firstLine="425"/>
        <w:textAlignment w:val="bottom"/>
      </w:pPr>
      <w:r>
        <w:rPr>
          <w:rFonts w:hint="eastAsia"/>
        </w:rPr>
        <w:t>从上述各项规定可以发现，妇女的所有权得到了保证，而且没有任何规定限制它，特别是第</w:t>
      </w:r>
      <w:r>
        <w:t>1161</w:t>
      </w:r>
      <w:r>
        <w:rPr>
          <w:rFonts w:hint="eastAsia"/>
        </w:rPr>
        <w:t>条规定，它以一般的方式规定，只有物的所有人，不论是男子还是妇女，可在法律的范围内从中受益、使用、利用和处置它，即妇女象男子一样，可拥有任何东西，并在法律的范围内管理和处置该物而不受限制。</w:t>
      </w:r>
    </w:p>
    <w:p w:rsidR="00000000" w:rsidRDefault="00000000">
      <w:pPr>
        <w:autoSpaceDE w:val="0"/>
        <w:autoSpaceDN w:val="0"/>
        <w:spacing w:after="240" w:line="360" w:lineRule="exact"/>
        <w:ind w:firstLine="425"/>
        <w:textAlignment w:val="bottom"/>
      </w:pPr>
      <w:r>
        <w:rPr>
          <w:rFonts w:hint="eastAsia"/>
        </w:rPr>
        <w:t>第</w:t>
      </w:r>
      <w:r>
        <w:t>1167</w:t>
      </w:r>
      <w:r>
        <w:rPr>
          <w:rFonts w:hint="eastAsia"/>
        </w:rPr>
        <w:t>至</w:t>
      </w:r>
      <w:r>
        <w:t>1186</w:t>
      </w:r>
      <w:r>
        <w:rPr>
          <w:rFonts w:hint="eastAsia"/>
        </w:rPr>
        <w:t>条规定适用于所有权、邻里和合伙权的限制。其中不载有任何在这方面区分男女的限制。</w:t>
      </w:r>
    </w:p>
    <w:p w:rsidR="00000000" w:rsidRDefault="00000000">
      <w:pPr>
        <w:autoSpaceDE w:val="0"/>
        <w:autoSpaceDN w:val="0"/>
        <w:spacing w:after="240" w:line="360" w:lineRule="exact"/>
        <w:ind w:firstLine="425"/>
        <w:textAlignment w:val="bottom"/>
      </w:pPr>
      <w:r>
        <w:t xml:space="preserve">214.  </w:t>
      </w:r>
      <w:r>
        <w:rPr>
          <w:rFonts w:hint="eastAsia"/>
        </w:rPr>
        <w:t>《伊斯兰教教法》允许离婚作为一种手段，摆脱未能实现万能的真主原定的意图即生活的和平与合作的婚姻造成的沮丧。</w:t>
      </w:r>
    </w:p>
    <w:p w:rsidR="00000000" w:rsidRDefault="00000000">
      <w:pPr>
        <w:autoSpaceDE w:val="0"/>
        <w:autoSpaceDN w:val="0"/>
        <w:spacing w:after="240" w:line="360" w:lineRule="exact"/>
        <w:ind w:firstLine="425"/>
        <w:textAlignment w:val="bottom"/>
      </w:pPr>
      <w:r>
        <w:rPr>
          <w:rFonts w:hint="eastAsia"/>
        </w:rPr>
        <w:t>《第</w:t>
      </w:r>
      <w:r>
        <w:t>20</w:t>
      </w:r>
      <w:r>
        <w:rPr>
          <w:rFonts w:hint="eastAsia"/>
        </w:rPr>
        <w:t>号婚姻状况法》第</w:t>
      </w:r>
      <w:r>
        <w:t>59</w:t>
      </w:r>
      <w:r>
        <w:rPr>
          <w:rFonts w:hint="eastAsia"/>
        </w:rPr>
        <w:t>条及其修正案规定，“丈夫可与妻子离婚三次，可在妻子与另一个丈夫实际性交后复婚”。</w:t>
      </w:r>
    </w:p>
    <w:p w:rsidR="00000000" w:rsidRDefault="00000000">
      <w:pPr>
        <w:autoSpaceDE w:val="0"/>
        <w:autoSpaceDN w:val="0"/>
        <w:spacing w:after="240" w:line="360" w:lineRule="exact"/>
        <w:ind w:firstLine="425"/>
        <w:textAlignment w:val="bottom"/>
      </w:pPr>
      <w:r>
        <w:rPr>
          <w:rFonts w:hint="eastAsia"/>
        </w:rPr>
        <w:t>上述规定只将离婚权给予丈夫。不过，</w:t>
      </w:r>
      <w:r>
        <w:t xml:space="preserve"> </w:t>
      </w:r>
      <w:r>
        <w:rPr>
          <w:rFonts w:hint="eastAsia"/>
        </w:rPr>
        <w:t>丈夫可以放弃与妻子离婚的权利，《个人地位法》第</w:t>
      </w:r>
      <w:r>
        <w:t>60</w:t>
      </w:r>
      <w:r>
        <w:rPr>
          <w:rFonts w:hint="eastAsia"/>
        </w:rPr>
        <w:t>条对此作了规定，它指出，“离婚可由丈夫或他的代理人执行，即使此种代理人就是妻子本人”。</w:t>
      </w:r>
    </w:p>
    <w:p w:rsidR="00000000" w:rsidRDefault="00000000">
      <w:pPr>
        <w:autoSpaceDE w:val="0"/>
        <w:autoSpaceDN w:val="0"/>
        <w:spacing w:after="240" w:line="360" w:lineRule="exact"/>
        <w:ind w:firstLine="425"/>
        <w:textAlignment w:val="bottom"/>
      </w:pPr>
      <w:r>
        <w:rPr>
          <w:rFonts w:hint="eastAsia"/>
        </w:rPr>
        <w:t>男子掌握婚姻关系并不意指如果妇女希望摆脱婚姻生活她也不能这样做。《伊斯兰教教法》给予她摆脱婚姻生活的手段，如声明脱离关系或离婚，但须付给丈夫补偿，在这以后双方婚姻关系即告终止。《个人地位法》第</w:t>
      </w:r>
      <w:r>
        <w:t>72</w:t>
      </w:r>
      <w:r>
        <w:rPr>
          <w:rFonts w:hint="eastAsia"/>
        </w:rPr>
        <w:t>、</w:t>
      </w:r>
      <w:r>
        <w:t>73</w:t>
      </w:r>
      <w:r>
        <w:rPr>
          <w:rFonts w:hint="eastAsia"/>
        </w:rPr>
        <w:t>和</w:t>
      </w:r>
      <w:r>
        <w:t>74</w:t>
      </w:r>
      <w:r>
        <w:rPr>
          <w:rFonts w:hint="eastAsia"/>
        </w:rPr>
        <w:t>条规定了声明脱离关系及其条件。</w:t>
      </w:r>
    </w:p>
    <w:p w:rsidR="00000000" w:rsidRDefault="00000000">
      <w:pPr>
        <w:autoSpaceDE w:val="0"/>
        <w:autoSpaceDN w:val="0"/>
        <w:spacing w:after="240" w:line="360" w:lineRule="exact"/>
        <w:ind w:firstLine="425"/>
        <w:textAlignment w:val="bottom"/>
      </w:pPr>
      <w:r>
        <w:t xml:space="preserve">215.  </w:t>
      </w:r>
      <w:r>
        <w:rPr>
          <w:rFonts w:hint="eastAsia"/>
        </w:rPr>
        <w:t>也门立法者通过《个人地位法》第</w:t>
      </w:r>
      <w:r>
        <w:t>141</w:t>
      </w:r>
      <w:r>
        <w:rPr>
          <w:rFonts w:hint="eastAsia"/>
        </w:rPr>
        <w:t>条规定表明，母亲是子女最有资格的监护人，而不管此种监护是在离婚后还是丈夫死后。该规定一般地指出，母亲最有资格担任监护人，从不将此权利限于任何特定情况。这就是说，她对子女的监护权是绝对的，在离婚后或丈夫死后即拥有，只要她满足监护的条件，即成年、精神健全、忠实于未成年人和能够在心理上和生理人照顾子女。母亲死亡后，监护权转移至她的母亲，然后是父亲的母亲，未成年人的姨母、姑母、伯母、婶母和舅母，父亲，最后是父亲的母亲。这就是法律第</w:t>
      </w:r>
      <w:r>
        <w:t>141</w:t>
      </w:r>
      <w:r>
        <w:rPr>
          <w:rFonts w:hint="eastAsia"/>
        </w:rPr>
        <w:t>和</w:t>
      </w:r>
      <w:r>
        <w:t>142</w:t>
      </w:r>
      <w:r>
        <w:rPr>
          <w:rFonts w:hint="eastAsia"/>
        </w:rPr>
        <w:t>条规定的实际内容。男性监护期为</w:t>
      </w:r>
      <w:r>
        <w:t>9</w:t>
      </w:r>
      <w:r>
        <w:rPr>
          <w:rFonts w:hint="eastAsia"/>
        </w:rPr>
        <w:t>年，女性监护期为</w:t>
      </w:r>
      <w:r>
        <w:t>12</w:t>
      </w:r>
      <w:r>
        <w:rPr>
          <w:rFonts w:hint="eastAsia"/>
        </w:rPr>
        <w:t>年，除非司法行政官或法官另行裁定，即司法行政官可能命令，监护期期满后只要子女的利益需要，子女仍留在母亲身边。这里值得一提的是，考虑到此种规定带有强制性而且不容作任何解释，处理有关抚育、生活费用和监护的问题的实际结果与法律的规定没有什么不同。</w:t>
      </w:r>
    </w:p>
    <w:p w:rsidR="00000000" w:rsidRDefault="00000000">
      <w:pPr>
        <w:autoSpaceDE w:val="0"/>
        <w:autoSpaceDN w:val="0"/>
        <w:spacing w:after="240" w:line="360" w:lineRule="exact"/>
        <w:ind w:firstLine="425"/>
        <w:textAlignment w:val="bottom"/>
      </w:pPr>
      <w:r>
        <w:rPr>
          <w:rFonts w:hint="eastAsia"/>
        </w:rPr>
        <w:t>第</w:t>
      </w:r>
      <w:r>
        <w:t>139</w:t>
      </w:r>
      <w:r>
        <w:rPr>
          <w:rFonts w:hint="eastAsia"/>
        </w:rPr>
        <w:t>条规定，男性的监护期为</w:t>
      </w:r>
      <w:r>
        <w:t>9</w:t>
      </w:r>
      <w:r>
        <w:rPr>
          <w:rFonts w:hint="eastAsia"/>
        </w:rPr>
        <w:t>年和女性的监护期为</w:t>
      </w:r>
      <w:r>
        <w:t>12</w:t>
      </w:r>
      <w:r>
        <w:rPr>
          <w:rFonts w:hint="eastAsia"/>
        </w:rPr>
        <w:t>年，除非法官为了子女的利益做出相反的裁定，但需符合该法第</w:t>
      </w:r>
      <w:r>
        <w:t>148</w:t>
      </w:r>
      <w:r>
        <w:rPr>
          <w:rFonts w:hint="eastAsia"/>
        </w:rPr>
        <w:t>条的规定。</w:t>
      </w:r>
    </w:p>
    <w:p w:rsidR="00000000" w:rsidRDefault="00000000">
      <w:pPr>
        <w:autoSpaceDE w:val="0"/>
        <w:autoSpaceDN w:val="0"/>
        <w:spacing w:after="240" w:line="360" w:lineRule="exact"/>
        <w:ind w:firstLine="425"/>
        <w:textAlignment w:val="bottom"/>
      </w:pPr>
      <w:r>
        <w:rPr>
          <w:rFonts w:hint="eastAsia"/>
        </w:rPr>
        <w:t>第</w:t>
      </w:r>
      <w:r>
        <w:t>140</w:t>
      </w:r>
      <w:r>
        <w:rPr>
          <w:rFonts w:hint="eastAsia"/>
        </w:rPr>
        <w:t>条规定：“条件是未成年人的监护人应当成年、神志健全、忠诚和能够在心理上和生理上照顾孩子”。</w:t>
      </w:r>
    </w:p>
    <w:p w:rsidR="00000000" w:rsidRDefault="00000000">
      <w:pPr>
        <w:autoSpaceDE w:val="0"/>
        <w:autoSpaceDN w:val="0"/>
        <w:spacing w:after="240" w:line="360" w:lineRule="exact"/>
        <w:ind w:firstLine="425"/>
        <w:textAlignment w:val="bottom"/>
      </w:pPr>
      <w:r>
        <w:rPr>
          <w:rFonts w:hint="eastAsia"/>
        </w:rPr>
        <w:t>第</w:t>
      </w:r>
      <w:r>
        <w:t>141</w:t>
      </w:r>
      <w:r>
        <w:rPr>
          <w:rFonts w:hint="eastAsia"/>
        </w:rPr>
        <w:t>条规定：“母亲是其子女最有资格的监护人，但须证实其对此种监护的行为能力”。</w:t>
      </w:r>
    </w:p>
    <w:p w:rsidR="00000000" w:rsidRDefault="00000000">
      <w:pPr>
        <w:autoSpaceDE w:val="0"/>
        <w:autoSpaceDN w:val="0"/>
        <w:spacing w:after="240" w:line="360" w:lineRule="exact"/>
        <w:ind w:firstLine="425"/>
        <w:textAlignment w:val="bottom"/>
      </w:pPr>
      <w:r>
        <w:rPr>
          <w:rFonts w:hint="eastAsia"/>
        </w:rPr>
        <w:t>不应接受母亲放弃此种权利，除非子女接受除她以外的另一人，不然她将被迫承担此监护责任。如果母亲与第二个丈夫结婚，他不得阻止她承担此种责任。母亲行为不端不应使她失去监护权，直至未成年人年满</w:t>
      </w:r>
      <w:r>
        <w:t>5</w:t>
      </w:r>
      <w:r>
        <w:rPr>
          <w:rFonts w:hint="eastAsia"/>
        </w:rPr>
        <w:t>周岁为止。</w:t>
      </w:r>
    </w:p>
    <w:p w:rsidR="00000000" w:rsidRDefault="00000000">
      <w:pPr>
        <w:autoSpaceDE w:val="0"/>
        <w:autoSpaceDN w:val="0"/>
        <w:spacing w:after="240" w:line="360" w:lineRule="exact"/>
        <w:ind w:firstLine="425"/>
        <w:textAlignment w:val="bottom"/>
      </w:pPr>
      <w:r>
        <w:rPr>
          <w:rFonts w:hint="eastAsia"/>
        </w:rPr>
        <w:t>第</w:t>
      </w:r>
      <w:r>
        <w:t>142</w:t>
      </w:r>
      <w:r>
        <w:rPr>
          <w:rFonts w:hint="eastAsia"/>
        </w:rPr>
        <w:t>条规定：“如果母亲死亡或她的监护权不合格，监护权应转移至她的母亲。如果她的母亲已去世，监护权转至未成年人的姨母、姑母、伯母、婶母或舅母，然后转至穆斯林父亲，然后转至父亲的母亲，然后转至姐姐，然后转至姨母、姑母、伯母、婶母或舅母的女儿，然后转至叔叔伯伯的女儿，然后转至父亲的侄子。如果没有女性监护人，监护权转至最近的男性亲属，然后较近的男性亲属，以此类推。如果这些亲属都没有，监护权转至与未成年人有血缘关系的人。与父母双方都有关系的人应优先于只与其中一人有关系的人，而母亲的关系应优先于父亲的关系</w:t>
      </w:r>
      <w:r>
        <w:t xml:space="preserve"> </w:t>
      </w:r>
      <w:r>
        <w:rPr>
          <w:rFonts w:hint="eastAsia"/>
        </w:rPr>
        <w:t>。如果这些人社会地位相同，监护权应属于更合适的人。如果双方合适程度相同，此事应归法官处理，如果他认为对未成年人更有利，法官可以超越此种安排。”</w:t>
      </w:r>
    </w:p>
    <w:p w:rsidR="00000000" w:rsidRDefault="00000000">
      <w:pPr>
        <w:autoSpaceDE w:val="0"/>
        <w:autoSpaceDN w:val="0"/>
        <w:spacing w:after="240" w:line="360" w:lineRule="exact"/>
        <w:ind w:firstLine="425"/>
        <w:textAlignment w:val="bottom"/>
      </w:pPr>
      <w:r>
        <w:rPr>
          <w:rFonts w:hint="eastAsia"/>
        </w:rPr>
        <w:t>第</w:t>
      </w:r>
      <w:r>
        <w:t>143</w:t>
      </w:r>
      <w:r>
        <w:rPr>
          <w:rFonts w:hint="eastAsia"/>
        </w:rPr>
        <w:t>条规定：“由于下述原因之一，即神志不健全等，如麻风病、双目失明、行为放荡和规避与据信对未成年人无怜悯心的配偶结婚等，监护权应从一名监护人转移至上述安排顺序中下一个人。”</w:t>
      </w:r>
    </w:p>
    <w:p w:rsidR="00000000" w:rsidRDefault="00000000">
      <w:pPr>
        <w:autoSpaceDE w:val="0"/>
        <w:autoSpaceDN w:val="0"/>
        <w:spacing w:after="240" w:line="360" w:lineRule="exact"/>
        <w:ind w:firstLine="425"/>
        <w:textAlignment w:val="bottom"/>
      </w:pPr>
      <w:r>
        <w:rPr>
          <w:rFonts w:hint="eastAsia"/>
        </w:rPr>
        <w:t>监护期期满时，子女可在父亲母亲之间做出选择。这实际上是该法第</w:t>
      </w:r>
      <w:r>
        <w:t>148</w:t>
      </w:r>
      <w:r>
        <w:rPr>
          <w:rFonts w:hint="eastAsia"/>
        </w:rPr>
        <w:t>条规定的内容，该条规定如下：</w:t>
      </w:r>
    </w:p>
    <w:p w:rsidR="00000000" w:rsidRDefault="00000000">
      <w:pPr>
        <w:autoSpaceDE w:val="0"/>
        <w:autoSpaceDN w:val="0"/>
        <w:spacing w:after="240" w:line="360" w:lineRule="exact"/>
        <w:ind w:firstLine="425"/>
        <w:textAlignment w:val="bottom"/>
      </w:pPr>
      <w:r>
        <w:fldChar w:fldCharType="begin"/>
      </w:r>
      <w:r>
        <w:instrText>symbol 147 \f "Times New Roman"</w:instrText>
      </w:r>
      <w:r>
        <w:fldChar w:fldCharType="end"/>
      </w:r>
      <w:r>
        <w:rPr>
          <w:rFonts w:hint="eastAsia"/>
        </w:rPr>
        <w:t>当男女子女独立后，如果父母之间不和，子女可在父母之间做出选择。如果有权成为监护人的人们意见不一，经调查孩子意见后，法官应选择更有利于儿童的一方。”</w:t>
      </w:r>
    </w:p>
    <w:p w:rsidR="00000000" w:rsidRDefault="00000000">
      <w:pPr>
        <w:autoSpaceDE w:val="0"/>
        <w:autoSpaceDN w:val="0"/>
        <w:spacing w:after="240" w:line="360" w:lineRule="exact"/>
        <w:ind w:firstLine="425"/>
        <w:textAlignment w:val="bottom"/>
      </w:pPr>
      <w:r>
        <w:rPr>
          <w:rFonts w:hint="eastAsia"/>
        </w:rPr>
        <w:t>毫无疑问，父亲或丈夫负有供养子女的义务。依照《个人地位法》第</w:t>
      </w:r>
      <w:r>
        <w:t>149</w:t>
      </w:r>
      <w:r>
        <w:rPr>
          <w:rFonts w:hint="eastAsia"/>
        </w:rPr>
        <w:t>条的规定，支付子女生活费用的法定义务限于食品、衣着、住宿和医疗等。该条规定：“生活费用指一个人受另一人照管期间的物质要求，其中包括食品、衣着、住宿和医疗等。”</w:t>
      </w:r>
    </w:p>
    <w:p w:rsidR="00000000" w:rsidRDefault="00000000">
      <w:pPr>
        <w:autoSpaceDE w:val="0"/>
        <w:autoSpaceDN w:val="0"/>
        <w:spacing w:after="240" w:line="360" w:lineRule="exact"/>
        <w:ind w:firstLine="425"/>
        <w:textAlignment w:val="bottom"/>
      </w:pPr>
      <w:r>
        <w:rPr>
          <w:rFonts w:hint="eastAsia"/>
        </w:rPr>
        <w:t>关于支付子女生活费用的命令以迅速的方式进执行。不服此种命令的上诉不妨碍命令的执行，就如</w:t>
      </w:r>
      <w:r>
        <w:t>1992</w:t>
      </w:r>
      <w:r>
        <w:rPr>
          <w:rFonts w:hint="eastAsia"/>
        </w:rPr>
        <w:t>年《第</w:t>
      </w:r>
      <w:r>
        <w:t>28</w:t>
      </w:r>
      <w:r>
        <w:rPr>
          <w:rFonts w:hint="eastAsia"/>
        </w:rPr>
        <w:t>号诉讼法》第</w:t>
      </w:r>
      <w:r>
        <w:t>210</w:t>
      </w:r>
      <w:r>
        <w:rPr>
          <w:rFonts w:hint="eastAsia"/>
        </w:rPr>
        <w:t>条所规定和强调的，它指出：“上诉需要中止命令的执行，但下述情况除外：</w:t>
      </w:r>
    </w:p>
    <w:p w:rsidR="00000000" w:rsidRDefault="00000000">
      <w:pPr>
        <w:autoSpaceDE w:val="0"/>
        <w:autoSpaceDN w:val="0"/>
        <w:spacing w:after="240" w:line="360" w:lineRule="exact"/>
        <w:ind w:firstLine="425"/>
        <w:textAlignment w:val="bottom"/>
      </w:pPr>
      <w:r>
        <w:t xml:space="preserve">—  </w:t>
      </w:r>
      <w:r>
        <w:rPr>
          <w:rFonts w:hint="eastAsia"/>
        </w:rPr>
        <w:t>如果上诉不服的命令涉及生活费用、养育工资、监护、住宿或将子女移交给母亲。”</w:t>
      </w:r>
    </w:p>
    <w:p w:rsidR="00000000" w:rsidRDefault="00000000">
      <w:pPr>
        <w:autoSpaceDE w:val="0"/>
        <w:autoSpaceDN w:val="0"/>
        <w:spacing w:after="240" w:line="360" w:lineRule="exact"/>
        <w:ind w:firstLine="425"/>
        <w:textAlignment w:val="bottom"/>
      </w:pPr>
      <w:r>
        <w:t xml:space="preserve">216.  </w:t>
      </w:r>
      <w:r>
        <w:rPr>
          <w:rFonts w:hint="eastAsia"/>
        </w:rPr>
        <w:t>如果双方离婚，财产不共享。妻子保留她的全部个人财物，丈夫无权享有。依照《个人地位法》第</w:t>
      </w:r>
      <w:r>
        <w:t>151</w:t>
      </w:r>
      <w:r>
        <w:rPr>
          <w:rFonts w:hint="eastAsia"/>
        </w:rPr>
        <w:t>条的规定，丈夫对离婚妻子的生活费用负责至“守节”期结束。该条规定：“如为可撤销离婚或离婚时已有身孕，妻子有权向丈夫索取生活费用直至守节期结束”。依照上述详细规定，妇女在婚姻住所的工作属于她对丈夫的义务。至于妻子的工作或她的财产，不论是农业的还是其他的，在婚姻期间和离婚后，它们始终是她的专属权利，她可以喜欢的任何方式处置它们。</w:t>
      </w:r>
    </w:p>
    <w:p w:rsidR="00000000" w:rsidRDefault="00000000">
      <w:pPr>
        <w:autoSpaceDE w:val="0"/>
        <w:autoSpaceDN w:val="0"/>
        <w:spacing w:after="240" w:line="360" w:lineRule="exact"/>
        <w:textAlignment w:val="bottom"/>
        <w:rPr>
          <w:rFonts w:ascii="SimHei" w:eastAsia="SimHei"/>
        </w:rPr>
      </w:pPr>
      <w:r>
        <w:rPr>
          <w:rFonts w:ascii="SimHei" w:eastAsia="SimHei"/>
        </w:rPr>
        <w:br w:type="page"/>
      </w:r>
      <w:r>
        <w:rPr>
          <w:rFonts w:ascii="SimHei" w:eastAsia="SimHei" w:hint="eastAsia"/>
        </w:rPr>
        <w:t>寡妇和鳏夫的权利和义务归纳如下：</w:t>
      </w:r>
    </w:p>
    <w:p w:rsidR="00000000" w:rsidRDefault="00000000">
      <w:pPr>
        <w:autoSpaceDE w:val="0"/>
        <w:autoSpaceDN w:val="0"/>
        <w:spacing w:after="240" w:line="360" w:lineRule="exact"/>
        <w:textAlignment w:val="bottom"/>
        <w:rPr>
          <w:rFonts w:ascii="SimHei" w:eastAsia="SimHei"/>
        </w:rPr>
      </w:pPr>
      <w:r>
        <w:rPr>
          <w:rFonts w:ascii="SimHei" w:eastAsia="SimHei"/>
        </w:rPr>
        <w:t xml:space="preserve">(a)  </w:t>
      </w:r>
      <w:r>
        <w:rPr>
          <w:rFonts w:ascii="SimHei" w:eastAsia="SimHei" w:hint="eastAsia"/>
        </w:rPr>
        <w:t>寡妇的权利和义务</w:t>
      </w:r>
      <w:r>
        <w:rPr>
          <w:rFonts w:ascii="SimHei" w:eastAsia="SimHei"/>
        </w:rPr>
        <w:t xml:space="preserve"> </w:t>
      </w:r>
    </w:p>
    <w:p w:rsidR="00000000" w:rsidRDefault="00000000">
      <w:pPr>
        <w:autoSpaceDE w:val="0"/>
        <w:autoSpaceDN w:val="0"/>
        <w:spacing w:after="240" w:line="360" w:lineRule="exact"/>
        <w:ind w:firstLine="425"/>
        <w:textAlignment w:val="bottom"/>
      </w:pPr>
      <w:r>
        <w:t xml:space="preserve">217.  </w:t>
      </w:r>
      <w:r>
        <w:rPr>
          <w:rFonts w:hint="eastAsia"/>
        </w:rPr>
        <w:t>失去丈夫的寡妇，应遵守“守节”期</w:t>
      </w:r>
      <w:r>
        <w:t>4</w:t>
      </w:r>
      <w:r>
        <w:rPr>
          <w:rFonts w:hint="eastAsia"/>
        </w:rPr>
        <w:t>个月零</w:t>
      </w:r>
      <w:r>
        <w:t>10</w:t>
      </w:r>
      <w:r>
        <w:rPr>
          <w:rFonts w:hint="eastAsia"/>
        </w:rPr>
        <w:t>天的规定，以示尊重婚姻关系的圣洁和确保无身孕。但是，依照《个人地位法》第</w:t>
      </w:r>
      <w:r>
        <w:t>81</w:t>
      </w:r>
      <w:r>
        <w:rPr>
          <w:rFonts w:hint="eastAsia"/>
        </w:rPr>
        <w:t>条的规定，如果寡妇已怀孕，她的“守节”应于分娩婴儿时结束，该条规定如下：“如由于怀孕，在所有的情况下，守节期应在分娩婴儿后结束。但是，未怀孕寡妇的守节期应过</w:t>
      </w:r>
      <w:r>
        <w:t>4</w:t>
      </w:r>
      <w:r>
        <w:rPr>
          <w:rFonts w:hint="eastAsia"/>
        </w:rPr>
        <w:t>个月零</w:t>
      </w:r>
      <w:r>
        <w:t>10</w:t>
      </w:r>
      <w:r>
        <w:rPr>
          <w:rFonts w:hint="eastAsia"/>
        </w:rPr>
        <w:t>天才终止。”</w:t>
      </w:r>
    </w:p>
    <w:p w:rsidR="00000000" w:rsidRDefault="00000000">
      <w:pPr>
        <w:autoSpaceDE w:val="0"/>
        <w:autoSpaceDN w:val="0"/>
        <w:spacing w:after="240" w:line="360" w:lineRule="exact"/>
        <w:ind w:firstLine="425"/>
        <w:textAlignment w:val="bottom"/>
      </w:pPr>
      <w:r>
        <w:rPr>
          <w:rFonts w:hint="eastAsia"/>
        </w:rPr>
        <w:t>在守节期内，寡妇不得再婚。这已成一种习俗，即在守节期内，寡妇不离开婚姻住所，但非常严重的原因除外，也不搞任何化妆。</w:t>
      </w:r>
    </w:p>
    <w:p w:rsidR="00000000" w:rsidRDefault="00000000">
      <w:pPr>
        <w:autoSpaceDE w:val="0"/>
        <w:autoSpaceDN w:val="0"/>
        <w:spacing w:after="240" w:line="360" w:lineRule="exact"/>
        <w:ind w:firstLine="425"/>
        <w:textAlignment w:val="bottom"/>
      </w:pPr>
      <w:r>
        <w:rPr>
          <w:rFonts w:hint="eastAsia"/>
        </w:rPr>
        <w:t>在履行某些权利如支付丧葬费用和守节期内妻子的生活费用，结算债务和执行死者遗嘱等后，寡妇有权继承已故丈夫的遗产。</w:t>
      </w:r>
    </w:p>
    <w:p w:rsidR="00000000" w:rsidRDefault="00000000">
      <w:pPr>
        <w:autoSpaceDE w:val="0"/>
        <w:autoSpaceDN w:val="0"/>
        <w:spacing w:after="240" w:line="360" w:lineRule="exact"/>
        <w:textAlignment w:val="bottom"/>
        <w:rPr>
          <w:rFonts w:ascii="SimHei" w:eastAsia="SimHei"/>
        </w:rPr>
      </w:pPr>
      <w:r>
        <w:rPr>
          <w:rFonts w:ascii="SimHei" w:eastAsia="SimHei"/>
        </w:rPr>
        <w:t xml:space="preserve">(b)  </w:t>
      </w:r>
      <w:r>
        <w:rPr>
          <w:rFonts w:ascii="SimHei" w:eastAsia="SimHei" w:hint="eastAsia"/>
        </w:rPr>
        <w:t>鳏夫的权利和义务</w:t>
      </w:r>
      <w:r>
        <w:rPr>
          <w:rFonts w:ascii="SimHei" w:eastAsia="SimHei"/>
        </w:rPr>
        <w:t xml:space="preserve"> </w:t>
      </w:r>
    </w:p>
    <w:p w:rsidR="00000000" w:rsidRDefault="00000000">
      <w:pPr>
        <w:autoSpaceDE w:val="0"/>
        <w:autoSpaceDN w:val="0"/>
        <w:spacing w:after="240" w:line="360" w:lineRule="exact"/>
        <w:ind w:firstLine="425"/>
        <w:textAlignment w:val="bottom"/>
      </w:pPr>
      <w:r>
        <w:rPr>
          <w:rFonts w:hint="eastAsia"/>
        </w:rPr>
        <w:t>在支付妻子的债务和执行她的遗嘱后，鳏夫有权继承已故妻子的遗产。丈夫与妻子不一样，不遵守守节期。</w:t>
      </w:r>
      <w:r>
        <w:t xml:space="preserve"> </w:t>
      </w:r>
    </w:p>
    <w:p w:rsidR="00000000" w:rsidRDefault="00000000">
      <w:pPr>
        <w:autoSpaceDE w:val="0"/>
        <w:autoSpaceDN w:val="0"/>
        <w:spacing w:after="240" w:line="360" w:lineRule="exact"/>
        <w:ind w:firstLine="425"/>
        <w:textAlignment w:val="bottom"/>
      </w:pPr>
      <w:r>
        <w:t xml:space="preserve">218.  </w:t>
      </w:r>
      <w:r>
        <w:rPr>
          <w:rFonts w:hint="eastAsia"/>
        </w:rPr>
        <w:t>寡妇和她的女儿有权继承丈夫或父亲的遗产，不管这种遗产是土地、不动产或是其他动产。而且，妻子或寡妇，以及其所有男女子女都有权继承遗产，不加歧视，也不需要存在遗嘱，因为这种权利由法律确保。</w:t>
      </w:r>
    </w:p>
    <w:p w:rsidR="00000000" w:rsidRDefault="00000000">
      <w:pPr>
        <w:autoSpaceDE w:val="0"/>
        <w:autoSpaceDN w:val="0"/>
        <w:spacing w:after="240" w:line="360" w:lineRule="exact"/>
        <w:ind w:firstLine="425"/>
        <w:textAlignment w:val="bottom"/>
      </w:pPr>
      <w:r>
        <w:rPr>
          <w:rFonts w:hint="eastAsia"/>
        </w:rPr>
        <w:t>必须明确指出，寡妇和女儿属于合法继承人之列。遗嘱属于伊斯兰教要求的事项之一，但在执行时必须仁慈和公正。依照《个人地位法》第</w:t>
      </w:r>
      <w:r>
        <w:t>234</w:t>
      </w:r>
      <w:r>
        <w:rPr>
          <w:rFonts w:hint="eastAsia"/>
        </w:rPr>
        <w:t>条规定，一般有关特定继承人的遗嘱是无效的，除非得到其他继承人的承认。该条规定：“针对一个继承人的遗嘱应属无效，除非得到其他继承人的承认。”</w:t>
      </w:r>
    </w:p>
    <w:p w:rsidR="00000000" w:rsidRDefault="00000000">
      <w:pPr>
        <w:autoSpaceDE w:val="0"/>
        <w:autoSpaceDN w:val="0"/>
        <w:spacing w:after="240" w:line="360" w:lineRule="exact"/>
        <w:ind w:firstLine="425"/>
        <w:textAlignment w:val="bottom"/>
      </w:pPr>
      <w:r>
        <w:rPr>
          <w:rFonts w:hint="eastAsia"/>
        </w:rPr>
        <w:t>如果死者将不动产或动产遗赠给妻子或女儿，而且继承人予以承认，那么该遗嘱将有效。但如继承人不同意遗嘱，就不应执行该遗嘱，妻子和女儿只应有权继承遗产。</w:t>
      </w:r>
    </w:p>
    <w:p w:rsidR="00000000" w:rsidRDefault="00000000">
      <w:pPr>
        <w:autoSpaceDE w:val="0"/>
        <w:autoSpaceDN w:val="0"/>
        <w:spacing w:after="240" w:line="360" w:lineRule="exact"/>
        <w:ind w:firstLine="425"/>
        <w:textAlignment w:val="bottom"/>
      </w:pPr>
      <w:r>
        <w:t xml:space="preserve">219.  </w:t>
      </w:r>
      <w:r>
        <w:rPr>
          <w:rFonts w:hint="eastAsia"/>
        </w:rPr>
        <w:t>被继承人死亡后，遗产继承人的权利得到法律保障，而无需遗嘱的存在。《个人地位法》第</w:t>
      </w:r>
      <w:r>
        <w:t>307</w:t>
      </w:r>
      <w:r>
        <w:rPr>
          <w:rFonts w:hint="eastAsia"/>
        </w:rPr>
        <w:t>条规定：</w:t>
      </w:r>
    </w:p>
    <w:p w:rsidR="00000000" w:rsidRDefault="00000000">
      <w:pPr>
        <w:autoSpaceDE w:val="0"/>
        <w:autoSpaceDN w:val="0"/>
        <w:spacing w:after="240" w:line="360" w:lineRule="exact"/>
        <w:ind w:firstLine="425"/>
        <w:textAlignment w:val="bottom"/>
      </w:pPr>
      <w:r>
        <w:rPr>
          <w:rFonts w:hint="eastAsia"/>
        </w:rPr>
        <w:t>“有权继承遗产的有</w:t>
      </w:r>
      <w:r>
        <w:t>6</w:t>
      </w:r>
      <w:r>
        <w:rPr>
          <w:rFonts w:hint="eastAsia"/>
        </w:rPr>
        <w:t>类，即：</w:t>
      </w:r>
    </w:p>
    <w:p w:rsidR="00000000" w:rsidRDefault="00000000">
      <w:pPr>
        <w:autoSpaceDE w:val="0"/>
        <w:autoSpaceDN w:val="0"/>
        <w:spacing w:after="240" w:line="360" w:lineRule="exact"/>
        <w:ind w:firstLine="425"/>
        <w:textAlignment w:val="bottom"/>
      </w:pPr>
      <w:r>
        <w:t xml:space="preserve">(a)  </w:t>
      </w:r>
      <w:r>
        <w:rPr>
          <w:rFonts w:hint="eastAsia"/>
        </w:rPr>
        <w:t>女儿和儿子的女儿或其子孙。</w:t>
      </w:r>
    </w:p>
    <w:p w:rsidR="00000000" w:rsidRDefault="00000000">
      <w:pPr>
        <w:autoSpaceDE w:val="0"/>
        <w:autoSpaceDN w:val="0"/>
        <w:spacing w:after="240" w:line="360" w:lineRule="exact"/>
        <w:ind w:firstLine="425"/>
        <w:textAlignment w:val="bottom"/>
      </w:pPr>
      <w:r>
        <w:t xml:space="preserve">(b)  </w:t>
      </w:r>
      <w:r>
        <w:rPr>
          <w:rFonts w:hint="eastAsia"/>
        </w:rPr>
        <w:t>儿子和他们的男性子女或其子孙。”</w:t>
      </w:r>
    </w:p>
    <w:p w:rsidR="00000000" w:rsidRDefault="00000000">
      <w:pPr>
        <w:autoSpaceDE w:val="0"/>
        <w:autoSpaceDN w:val="0"/>
        <w:spacing w:after="240" w:line="360" w:lineRule="exact"/>
        <w:ind w:firstLine="425"/>
        <w:textAlignment w:val="bottom"/>
      </w:pPr>
      <w:r>
        <w:rPr>
          <w:rFonts w:hint="eastAsia"/>
        </w:rPr>
        <w:t>这就是说，依照上述规定，死者的子女有权继承遗产，即使没有遗嘱也是如此，但每人的份额有不同，其中男性的份额为女性的两倍。</w:t>
      </w:r>
      <w:r>
        <w:t xml:space="preserve">   </w:t>
      </w:r>
    </w:p>
    <w:p w:rsidR="00000000" w:rsidRDefault="00000000">
      <w:pPr>
        <w:autoSpaceDE w:val="0"/>
        <w:autoSpaceDN w:val="0"/>
        <w:spacing w:after="240" w:line="360" w:lineRule="exact"/>
        <w:jc w:val="center"/>
        <w:textAlignment w:val="bottom"/>
        <w:rPr>
          <w:rFonts w:ascii="SimHei" w:eastAsia="SimHei"/>
          <w:sz w:val="28"/>
        </w:rPr>
      </w:pPr>
      <w:r>
        <w:rPr>
          <w:rFonts w:ascii="SimHei" w:eastAsia="SimHei" w:hint="eastAsia"/>
          <w:sz w:val="28"/>
        </w:rPr>
        <w:t>第三部分</w:t>
      </w:r>
    </w:p>
    <w:p w:rsidR="00000000" w:rsidRDefault="00000000">
      <w:pPr>
        <w:autoSpaceDE w:val="0"/>
        <w:autoSpaceDN w:val="0"/>
        <w:spacing w:after="240" w:line="360" w:lineRule="exact"/>
        <w:jc w:val="center"/>
        <w:textAlignment w:val="bottom"/>
        <w:rPr>
          <w:rFonts w:ascii="SimHei" w:eastAsia="SimHei"/>
          <w:sz w:val="28"/>
        </w:rPr>
      </w:pPr>
      <w:r>
        <w:rPr>
          <w:rFonts w:ascii="SimHei" w:eastAsia="SimHei" w:hint="eastAsia"/>
          <w:sz w:val="28"/>
        </w:rPr>
        <w:t>媒体传播公约的机制</w:t>
      </w:r>
    </w:p>
    <w:p w:rsidR="00000000" w:rsidRDefault="00000000">
      <w:pPr>
        <w:autoSpaceDE w:val="0"/>
        <w:autoSpaceDN w:val="0"/>
        <w:spacing w:after="240" w:line="360" w:lineRule="exact"/>
        <w:ind w:firstLine="425"/>
        <w:textAlignment w:val="bottom"/>
      </w:pPr>
      <w:r>
        <w:rPr>
          <w:rFonts w:hint="eastAsia"/>
        </w:rPr>
        <w:t>尽管《消除对妇女一切形式歧视公约》载有的有关妇女的重大问题很重要，但几乎没有通过正规和非正规媒体传播该公约的规定和条款。此种传播旨在：</w:t>
      </w:r>
    </w:p>
    <w:p w:rsidR="00000000" w:rsidRDefault="00000000">
      <w:pPr>
        <w:autoSpaceDE w:val="0"/>
        <w:autoSpaceDN w:val="0"/>
        <w:spacing w:after="240" w:line="360" w:lineRule="exact"/>
        <w:ind w:left="840" w:hanging="415"/>
        <w:textAlignment w:val="bottom"/>
      </w:pPr>
      <w:r>
        <w:t xml:space="preserve">—  </w:t>
      </w:r>
      <w:r>
        <w:rPr>
          <w:rFonts w:hint="eastAsia"/>
        </w:rPr>
        <w:t>改变妇女的心态和社会现实，以便本公约成为全国社会文化的组成部分；</w:t>
      </w:r>
    </w:p>
    <w:p w:rsidR="00000000" w:rsidRDefault="00000000">
      <w:pPr>
        <w:autoSpaceDE w:val="0"/>
        <w:autoSpaceDN w:val="0"/>
        <w:spacing w:after="240" w:line="360" w:lineRule="exact"/>
        <w:ind w:left="840" w:hanging="415"/>
        <w:textAlignment w:val="bottom"/>
      </w:pPr>
      <w:r>
        <w:t xml:space="preserve">—  </w:t>
      </w:r>
      <w:r>
        <w:rPr>
          <w:rFonts w:hint="eastAsia"/>
        </w:rPr>
        <w:t>建立通过妇女方案、计划和项目介绍公约的适当机制；</w:t>
      </w:r>
    </w:p>
    <w:p w:rsidR="00000000" w:rsidRDefault="00000000">
      <w:pPr>
        <w:autoSpaceDE w:val="0"/>
        <w:autoSpaceDN w:val="0"/>
        <w:spacing w:after="240" w:line="360" w:lineRule="exact"/>
        <w:ind w:left="840" w:hanging="415"/>
        <w:textAlignment w:val="bottom"/>
      </w:pPr>
      <w:r>
        <w:t xml:space="preserve">—  </w:t>
      </w:r>
      <w:r>
        <w:rPr>
          <w:rFonts w:hint="eastAsia"/>
        </w:rPr>
        <w:t>通过信息方案和战略宣传促进公约，使舆论界和人民了解本公约的内容和规定及传播公约的重要性；</w:t>
      </w:r>
    </w:p>
    <w:p w:rsidR="00000000" w:rsidRDefault="00000000">
      <w:pPr>
        <w:autoSpaceDE w:val="0"/>
        <w:autoSpaceDN w:val="0"/>
        <w:spacing w:after="240" w:line="360" w:lineRule="exact"/>
        <w:ind w:left="840" w:hanging="415"/>
        <w:textAlignment w:val="bottom"/>
      </w:pPr>
      <w:r>
        <w:t xml:space="preserve">—  </w:t>
      </w:r>
      <w:r>
        <w:rPr>
          <w:rFonts w:hint="eastAsia"/>
        </w:rPr>
        <w:t>使公约的传播手段和方法从通报作用转变为说服作用，敦促公众接受公约的规定并将它融入各种方案和活动中，以体现在生活的所有方面，并使人们更加了解妇女问题及其说明的权利，防止对她们实行歧视并最终促使公众接受和采纳这些趋势；</w:t>
      </w:r>
    </w:p>
    <w:p w:rsidR="00000000" w:rsidRDefault="00000000">
      <w:pPr>
        <w:autoSpaceDE w:val="0"/>
        <w:autoSpaceDN w:val="0"/>
        <w:spacing w:after="240" w:line="360" w:lineRule="exact"/>
        <w:ind w:left="840" w:hanging="415"/>
        <w:textAlignment w:val="bottom"/>
      </w:pPr>
      <w:r>
        <w:t xml:space="preserve">—  </w:t>
      </w:r>
      <w:r>
        <w:rPr>
          <w:rFonts w:hint="eastAsia"/>
        </w:rPr>
        <w:t>提高对公约目标及其内容的认识，以便在所有的政策、方案和活动中采纳公约的规定；</w:t>
      </w:r>
    </w:p>
    <w:p w:rsidR="00000000" w:rsidRDefault="00000000">
      <w:pPr>
        <w:autoSpaceDE w:val="0"/>
        <w:autoSpaceDN w:val="0"/>
        <w:spacing w:after="240" w:line="360" w:lineRule="exact"/>
        <w:ind w:left="840" w:hanging="415"/>
        <w:textAlignment w:val="bottom"/>
      </w:pPr>
      <w:r>
        <w:t xml:space="preserve">—  </w:t>
      </w:r>
      <w:r>
        <w:rPr>
          <w:rFonts w:hint="eastAsia"/>
        </w:rPr>
        <w:t>提供关于公约条款的信息并通过宣传小册子和标贴传播它们，在政府和非政府妇女方案、私营部门和各种活动中分发；</w:t>
      </w:r>
    </w:p>
    <w:p w:rsidR="00000000" w:rsidRDefault="00000000">
      <w:pPr>
        <w:autoSpaceDE w:val="0"/>
        <w:autoSpaceDN w:val="0"/>
        <w:spacing w:after="240" w:line="360" w:lineRule="exact"/>
        <w:ind w:left="840" w:hanging="415"/>
        <w:textAlignment w:val="bottom"/>
      </w:pPr>
      <w:r>
        <w:t xml:space="preserve">—  </w:t>
      </w:r>
      <w:r>
        <w:rPr>
          <w:rFonts w:hint="eastAsia"/>
        </w:rPr>
        <w:t>将新闻媒体如电视、广播和报纸作为手段开展宣传，综合报道公约；</w:t>
      </w:r>
    </w:p>
    <w:p w:rsidR="00000000" w:rsidRDefault="00000000">
      <w:pPr>
        <w:autoSpaceDE w:val="0"/>
        <w:autoSpaceDN w:val="0"/>
        <w:spacing w:after="240" w:line="360" w:lineRule="exact"/>
        <w:ind w:left="840" w:hanging="415"/>
        <w:textAlignment w:val="bottom"/>
      </w:pPr>
      <w:r>
        <w:t xml:space="preserve">—  </w:t>
      </w:r>
      <w:r>
        <w:rPr>
          <w:rFonts w:hint="eastAsia"/>
        </w:rPr>
        <w:t>制作教育、文化和新闻材料用于传播公约的规定，并利用移动信息单位专题讨论会、</w:t>
      </w:r>
      <w:r>
        <w:t xml:space="preserve">  </w:t>
      </w:r>
      <w:r>
        <w:rPr>
          <w:rFonts w:hint="eastAsia"/>
        </w:rPr>
        <w:t>讲习班和公开会议；</w:t>
      </w:r>
    </w:p>
    <w:p w:rsidR="00000000" w:rsidRDefault="00000000">
      <w:pPr>
        <w:autoSpaceDE w:val="0"/>
        <w:autoSpaceDN w:val="0"/>
        <w:spacing w:after="240" w:line="360" w:lineRule="exact"/>
        <w:ind w:left="840" w:hanging="415"/>
        <w:textAlignment w:val="bottom"/>
      </w:pPr>
      <w:r>
        <w:t xml:space="preserve">—  </w:t>
      </w:r>
      <w:r>
        <w:rPr>
          <w:rFonts w:hint="eastAsia"/>
        </w:rPr>
        <w:t>谋求私营部门和非政府组织机构渠道的援助；</w:t>
      </w:r>
    </w:p>
    <w:p w:rsidR="00000000" w:rsidRDefault="00000000">
      <w:pPr>
        <w:autoSpaceDE w:val="0"/>
        <w:autoSpaceDN w:val="0"/>
        <w:spacing w:after="240" w:line="360" w:lineRule="exact"/>
        <w:ind w:left="840" w:hanging="415"/>
        <w:textAlignment w:val="bottom"/>
      </w:pPr>
      <w:r>
        <w:t xml:space="preserve">—  </w:t>
      </w:r>
      <w:r>
        <w:rPr>
          <w:rFonts w:hint="eastAsia"/>
        </w:rPr>
        <w:t>利用新闻媒体和大众通信工具影响预想的基准框架；促使人们的认识发生积极变化，提高他们对妇女问题、她们的需要和权利的认识，并改变行为趋势；</w:t>
      </w:r>
    </w:p>
    <w:p w:rsidR="00000000" w:rsidRDefault="00000000">
      <w:pPr>
        <w:autoSpaceDE w:val="0"/>
        <w:autoSpaceDN w:val="0"/>
        <w:spacing w:after="240" w:line="360" w:lineRule="exact"/>
        <w:ind w:left="840" w:hanging="415"/>
        <w:textAlignment w:val="bottom"/>
      </w:pPr>
      <w:r>
        <w:t xml:space="preserve">—  </w:t>
      </w:r>
      <w:r>
        <w:rPr>
          <w:rFonts w:hint="eastAsia"/>
        </w:rPr>
        <w:t>利用官方的大众交流手段，这些手段通过全面针对各类公众，能够有助于传播《消除对妇女一切形式歧视国际公约》。</w:t>
      </w:r>
    </w:p>
    <w:p w:rsidR="00000000" w:rsidRDefault="00000000">
      <w:pPr>
        <w:autoSpaceDE w:val="0"/>
        <w:autoSpaceDN w:val="0"/>
        <w:spacing w:after="240" w:line="360" w:lineRule="exact"/>
        <w:textAlignment w:val="bottom"/>
        <w:rPr>
          <w:rFonts w:ascii="SimHei" w:eastAsia="SimHei"/>
        </w:rPr>
      </w:pPr>
      <w:r>
        <w:rPr>
          <w:rFonts w:ascii="SimHei" w:eastAsia="SimHei" w:hint="eastAsia"/>
        </w:rPr>
        <w:t>公约传播机制信息报道方案的总目标和过渡目标：</w:t>
      </w:r>
    </w:p>
    <w:p w:rsidR="00000000" w:rsidRDefault="00000000">
      <w:pPr>
        <w:autoSpaceDE w:val="0"/>
        <w:autoSpaceDN w:val="0"/>
        <w:spacing w:after="240" w:line="360" w:lineRule="exact"/>
        <w:ind w:firstLine="425"/>
        <w:textAlignment w:val="bottom"/>
      </w:pPr>
      <w:r>
        <w:t xml:space="preserve">—  </w:t>
      </w:r>
      <w:r>
        <w:rPr>
          <w:rFonts w:hint="eastAsia"/>
        </w:rPr>
        <w:t>向从事新闻宣传工作的人提供关于公约的足够数据：</w:t>
      </w:r>
    </w:p>
    <w:p w:rsidR="00000000" w:rsidRDefault="00000000">
      <w:pPr>
        <w:autoSpaceDE w:val="0"/>
        <w:autoSpaceDN w:val="0"/>
        <w:spacing w:after="240" w:line="360" w:lineRule="exact"/>
        <w:ind w:left="840" w:hanging="415"/>
        <w:textAlignment w:val="bottom"/>
      </w:pPr>
      <w:r>
        <w:t xml:space="preserve">—  </w:t>
      </w:r>
      <w:r>
        <w:rPr>
          <w:rFonts w:hint="eastAsia"/>
        </w:rPr>
        <w:t>认明短期的过渡目标，它们必须专注于：</w:t>
      </w:r>
    </w:p>
    <w:p w:rsidR="00000000" w:rsidRDefault="00000000">
      <w:pPr>
        <w:autoSpaceDE w:val="0"/>
        <w:autoSpaceDN w:val="0"/>
        <w:spacing w:after="240" w:line="360" w:lineRule="exact"/>
        <w:ind w:left="840" w:hanging="415"/>
        <w:textAlignment w:val="bottom"/>
      </w:pPr>
      <w:r>
        <w:t xml:space="preserve">—  </w:t>
      </w:r>
      <w:r>
        <w:rPr>
          <w:rFonts w:hint="eastAsia"/>
        </w:rPr>
        <w:t>提高公众对公约及其人道主义、社会和发展内容的认识；</w:t>
      </w:r>
    </w:p>
    <w:p w:rsidR="00000000" w:rsidRDefault="00000000">
      <w:pPr>
        <w:autoSpaceDE w:val="0"/>
        <w:autoSpaceDN w:val="0"/>
        <w:spacing w:after="240" w:line="360" w:lineRule="exact"/>
        <w:ind w:left="840" w:hanging="415"/>
        <w:textAlignment w:val="bottom"/>
      </w:pPr>
      <w:r>
        <w:t xml:space="preserve">—  </w:t>
      </w:r>
      <w:r>
        <w:rPr>
          <w:rFonts w:hint="eastAsia"/>
        </w:rPr>
        <w:t>通过编写各种信息鼓励公众接受公约的内容，这些信息旨在激发他们对妇女问题及其范围的关心；</w:t>
      </w:r>
    </w:p>
    <w:p w:rsidR="00000000" w:rsidRDefault="00000000">
      <w:pPr>
        <w:autoSpaceDE w:val="0"/>
        <w:autoSpaceDN w:val="0"/>
        <w:spacing w:after="240" w:line="360" w:lineRule="exact"/>
        <w:ind w:left="840" w:hanging="415"/>
        <w:textAlignment w:val="bottom"/>
      </w:pPr>
      <w:r>
        <w:t xml:space="preserve">—  </w:t>
      </w:r>
      <w:r>
        <w:rPr>
          <w:rFonts w:hint="eastAsia"/>
        </w:rPr>
        <w:t>通过在所有妇女方案、计划和项目的活动中建立一个负责公约传播机制的部分，促进</w:t>
      </w:r>
      <w:r>
        <w:t xml:space="preserve">  </w:t>
      </w:r>
      <w:r>
        <w:rPr>
          <w:rFonts w:hint="eastAsia"/>
        </w:rPr>
        <w:t>这些方案、计划和项目；</w:t>
      </w:r>
    </w:p>
    <w:p w:rsidR="00000000" w:rsidRDefault="00000000">
      <w:pPr>
        <w:autoSpaceDE w:val="0"/>
        <w:autoSpaceDN w:val="0"/>
        <w:spacing w:after="240" w:line="360" w:lineRule="exact"/>
        <w:ind w:left="840" w:hanging="415"/>
        <w:textAlignment w:val="bottom"/>
      </w:pPr>
      <w:r>
        <w:t xml:space="preserve">—  </w:t>
      </w:r>
      <w:r>
        <w:rPr>
          <w:rFonts w:hint="eastAsia"/>
        </w:rPr>
        <w:t>制定一份宣传计划，选择有关信息用以传播公约。</w:t>
      </w:r>
    </w:p>
    <w:p w:rsidR="00000000" w:rsidRDefault="00000000">
      <w:pPr>
        <w:autoSpaceDE w:val="0"/>
        <w:autoSpaceDN w:val="0"/>
        <w:spacing w:after="240" w:line="360" w:lineRule="exact"/>
        <w:ind w:firstLine="425"/>
        <w:textAlignment w:val="bottom"/>
      </w:pPr>
      <w:r>
        <w:rPr>
          <w:rFonts w:hint="eastAsia"/>
        </w:rPr>
        <w:t>应要求用于公约机制范围和传播的各种新闻媒体、众多的渠道和职能部门承担这些任务和责任，并拥有贯彻这些努力的必要手段，这些努力旨在：</w:t>
      </w:r>
    </w:p>
    <w:p w:rsidR="00000000" w:rsidRDefault="00000000">
      <w:pPr>
        <w:autoSpaceDE w:val="0"/>
        <w:autoSpaceDN w:val="0"/>
        <w:spacing w:after="240" w:line="360" w:lineRule="exact"/>
        <w:ind w:left="840" w:hanging="415"/>
        <w:textAlignment w:val="bottom"/>
      </w:pPr>
      <w:r>
        <w:t xml:space="preserve">—  </w:t>
      </w:r>
      <w:r>
        <w:rPr>
          <w:rFonts w:hint="eastAsia"/>
        </w:rPr>
        <w:t>使妇女事务领域的新闻干部取得资格和对其进行培训，以便编写各种信息和制定各种方案传播和促进公约；</w:t>
      </w:r>
    </w:p>
    <w:p w:rsidR="00000000" w:rsidRDefault="00000000">
      <w:pPr>
        <w:autoSpaceDE w:val="0"/>
        <w:autoSpaceDN w:val="0"/>
        <w:spacing w:after="240" w:line="360" w:lineRule="exact"/>
        <w:ind w:left="840" w:hanging="415"/>
        <w:textAlignment w:val="bottom"/>
      </w:pPr>
      <w:r>
        <w:t xml:space="preserve">—  </w:t>
      </w:r>
      <w:r>
        <w:rPr>
          <w:rFonts w:hint="eastAsia"/>
        </w:rPr>
        <w:t>分配预算，保证扩大在当地两性舆论中传播公约的基础和机制；</w:t>
      </w:r>
    </w:p>
    <w:p w:rsidR="00000000" w:rsidRDefault="00000000">
      <w:pPr>
        <w:autoSpaceDE w:val="0"/>
        <w:autoSpaceDN w:val="0"/>
        <w:spacing w:after="240" w:line="360" w:lineRule="exact"/>
        <w:ind w:left="840" w:hanging="415"/>
        <w:textAlignment w:val="bottom"/>
      </w:pPr>
      <w:r>
        <w:t xml:space="preserve">—  </w:t>
      </w:r>
      <w:r>
        <w:rPr>
          <w:rFonts w:hint="eastAsia"/>
        </w:rPr>
        <w:t>提供合格的技术专门知识以参与制定各种国家级资格取得、培训、咨询和技术方案，负责落实和加强公约的传播工作；</w:t>
      </w:r>
    </w:p>
    <w:p w:rsidR="00000000" w:rsidRDefault="00000000">
      <w:pPr>
        <w:autoSpaceDE w:val="0"/>
        <w:autoSpaceDN w:val="0"/>
        <w:spacing w:after="240" w:line="360" w:lineRule="exact"/>
        <w:ind w:left="840" w:hanging="415"/>
        <w:textAlignment w:val="bottom"/>
      </w:pPr>
      <w:r>
        <w:t xml:space="preserve">—  </w:t>
      </w:r>
      <w:r>
        <w:rPr>
          <w:rFonts w:hint="eastAsia"/>
        </w:rPr>
        <w:t>按照科学和实践标准和规格编写一份培训手册，使更多人认识公约的目标和内容，以裨益于各中小学和大学教师、法官和安全人员，等等。</w:t>
      </w:r>
    </w:p>
    <w:p w:rsidR="00000000" w:rsidRDefault="00000000">
      <w:pPr>
        <w:autoSpaceDE w:val="0"/>
        <w:autoSpaceDN w:val="0"/>
        <w:spacing w:after="240" w:line="360" w:lineRule="exact"/>
        <w:textAlignment w:val="bottom"/>
        <w:rPr>
          <w:rFonts w:ascii="SimHei" w:eastAsia="SimHei"/>
        </w:rPr>
      </w:pPr>
      <w:r>
        <w:rPr>
          <w:rFonts w:ascii="SimHei" w:eastAsia="SimHei" w:hint="eastAsia"/>
        </w:rPr>
        <w:t>困难：</w:t>
      </w:r>
    </w:p>
    <w:p w:rsidR="00000000" w:rsidRDefault="00000000">
      <w:pPr>
        <w:autoSpaceDE w:val="0"/>
        <w:autoSpaceDN w:val="0"/>
        <w:spacing w:after="240" w:line="360" w:lineRule="exact"/>
        <w:ind w:firstLine="425"/>
        <w:textAlignment w:val="bottom"/>
      </w:pPr>
      <w:r>
        <w:t xml:space="preserve">—  </w:t>
      </w:r>
      <w:r>
        <w:rPr>
          <w:rFonts w:hint="eastAsia"/>
        </w:rPr>
        <w:t>对本公约重要性的认识不足。另外，传播方法不得力，不能将它纳入工作计划和方案中；</w:t>
      </w:r>
    </w:p>
    <w:p w:rsidR="00000000" w:rsidRDefault="00000000">
      <w:pPr>
        <w:autoSpaceDE w:val="0"/>
        <w:autoSpaceDN w:val="0"/>
        <w:spacing w:after="240" w:line="360" w:lineRule="exact"/>
        <w:ind w:firstLine="425"/>
        <w:textAlignment w:val="bottom"/>
      </w:pPr>
      <w:r>
        <w:t xml:space="preserve">—  </w:t>
      </w:r>
      <w:r>
        <w:rPr>
          <w:rFonts w:hint="eastAsia"/>
        </w:rPr>
        <w:t>许多法官和律师对公约缺乏认识，他们可以发挥明确的作用采纳和传播公约；</w:t>
      </w:r>
    </w:p>
    <w:p w:rsidR="00000000" w:rsidRDefault="00000000">
      <w:pPr>
        <w:autoSpaceDE w:val="0"/>
        <w:autoSpaceDN w:val="0"/>
        <w:spacing w:after="240" w:line="360" w:lineRule="exact"/>
        <w:ind w:firstLine="425"/>
        <w:textAlignment w:val="bottom"/>
      </w:pPr>
      <w:r>
        <w:t xml:space="preserve">—  </w:t>
      </w:r>
      <w:r>
        <w:rPr>
          <w:rFonts w:hint="eastAsia"/>
        </w:rPr>
        <w:t>缺乏国家预算为建立执行公约的机制拨款；</w:t>
      </w:r>
    </w:p>
    <w:p w:rsidR="00000000" w:rsidRDefault="00000000">
      <w:pPr>
        <w:autoSpaceDE w:val="0"/>
        <w:autoSpaceDN w:val="0"/>
        <w:spacing w:after="240" w:line="360" w:lineRule="exact"/>
        <w:ind w:firstLine="425"/>
        <w:textAlignment w:val="bottom"/>
      </w:pPr>
      <w:r>
        <w:t xml:space="preserve">—  </w:t>
      </w:r>
      <w:r>
        <w:rPr>
          <w:rFonts w:hint="eastAsia"/>
        </w:rPr>
        <w:t>对于技术信息干部编写旨在加强传播机制的信息缺乏培训；</w:t>
      </w:r>
    </w:p>
    <w:p w:rsidR="00000000" w:rsidRDefault="00000000">
      <w:pPr>
        <w:autoSpaceDE w:val="0"/>
        <w:autoSpaceDN w:val="0"/>
        <w:spacing w:line="360" w:lineRule="exact"/>
        <w:ind w:firstLine="425"/>
        <w:textAlignment w:val="bottom"/>
      </w:pPr>
      <w:r>
        <w:t xml:space="preserve">—  </w:t>
      </w:r>
      <w:r>
        <w:rPr>
          <w:rFonts w:hint="eastAsia"/>
        </w:rPr>
        <w:t>对按照科学标准和规格编写传播公约的培训手册以取得积极成果缺乏认识。</w:t>
      </w:r>
    </w:p>
    <w:p w:rsidR="00000000" w:rsidRDefault="00000000">
      <w:pPr>
        <w:autoSpaceDE w:val="0"/>
        <w:autoSpaceDN w:val="0"/>
        <w:spacing w:before="240" w:after="240" w:line="360" w:lineRule="exact"/>
        <w:textAlignment w:val="bottom"/>
        <w:rPr>
          <w:rFonts w:ascii="SimHei" w:eastAsia="SimHei"/>
          <w:sz w:val="28"/>
        </w:rPr>
      </w:pPr>
      <w:r>
        <w:rPr>
          <w:rFonts w:ascii="SimHei" w:eastAsia="SimHei" w:hint="eastAsia"/>
          <w:sz w:val="28"/>
        </w:rPr>
        <w:t>参考文献；</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《年度统计簿》，</w:t>
      </w:r>
      <w:r>
        <w:t>1998</w:t>
      </w:r>
      <w:r>
        <w:rPr>
          <w:rFonts w:hint="eastAsia"/>
        </w:rPr>
        <w:t>年</w:t>
      </w:r>
      <w:r>
        <w:t>4</w:t>
      </w:r>
      <w:r>
        <w:rPr>
          <w:rFonts w:hint="eastAsia"/>
        </w:rPr>
        <w:t>月，中央统计局，计划和发展部。</w:t>
      </w:r>
    </w:p>
    <w:p w:rsidR="00000000" w:rsidRDefault="00000000">
      <w:pPr>
        <w:autoSpaceDE w:val="0"/>
        <w:autoSpaceDN w:val="0"/>
        <w:spacing w:after="240" w:line="360" w:lineRule="exact"/>
        <w:ind w:firstLine="425"/>
        <w:textAlignment w:val="bottom"/>
      </w:pPr>
      <w:r>
        <w:t>3</w:t>
      </w:r>
      <w:r>
        <w:fldChar w:fldCharType="begin"/>
      </w:r>
      <w:r>
        <w:instrText>symbol 151 \f "Times New Roman"</w:instrText>
      </w:r>
      <w:r>
        <w:fldChar w:fldCharType="end"/>
      </w:r>
      <w:r>
        <w:t xml:space="preserve">  </w:t>
      </w:r>
      <w:r>
        <w:rPr>
          <w:rFonts w:hint="eastAsia"/>
        </w:rPr>
        <w:t>也门移民和经济发展问题专题讨论会</w:t>
      </w:r>
    </w:p>
    <w:p w:rsidR="00000000" w:rsidRDefault="00000000">
      <w:pPr>
        <w:autoSpaceDE w:val="0"/>
        <w:autoSpaceDN w:val="0"/>
        <w:spacing w:after="240" w:line="360" w:lineRule="exact"/>
        <w:ind w:firstLine="425"/>
        <w:textAlignment w:val="bottom"/>
      </w:pPr>
      <w:r>
        <w:t>4</w:t>
      </w:r>
      <w:r>
        <w:fldChar w:fldCharType="begin"/>
      </w:r>
      <w:r>
        <w:instrText>symbol 151 \f "Times New Roman"</w:instrText>
      </w:r>
      <w:r>
        <w:fldChar w:fldCharType="end"/>
      </w:r>
      <w:r>
        <w:t xml:space="preserve">  </w:t>
      </w:r>
      <w:r>
        <w:rPr>
          <w:rFonts w:hint="eastAsia"/>
        </w:rPr>
        <w:t>《产生于妇女就业的社会态势》，</w:t>
      </w:r>
      <w:r>
        <w:t>Saced Al-Mikhlafi</w:t>
      </w:r>
      <w:r>
        <w:rPr>
          <w:rFonts w:hint="eastAsia"/>
        </w:rPr>
        <w:t>，</w:t>
      </w:r>
      <w:r>
        <w:t>1997</w:t>
      </w:r>
      <w:r>
        <w:rPr>
          <w:rFonts w:hint="eastAsia"/>
        </w:rPr>
        <w:t>年</w:t>
      </w:r>
      <w:r>
        <w:t xml:space="preserve"> 7</w:t>
      </w:r>
      <w:r>
        <w:rPr>
          <w:rFonts w:hint="eastAsia"/>
        </w:rPr>
        <w:t>月。</w:t>
      </w:r>
    </w:p>
    <w:p w:rsidR="00000000" w:rsidRDefault="00000000">
      <w:pPr>
        <w:autoSpaceDE w:val="0"/>
        <w:autoSpaceDN w:val="0"/>
        <w:spacing w:after="240" w:line="360" w:lineRule="exact"/>
        <w:ind w:firstLine="425"/>
        <w:textAlignment w:val="bottom"/>
      </w:pPr>
      <w:r>
        <w:t>5</w:t>
      </w:r>
      <w:r>
        <w:fldChar w:fldCharType="begin"/>
      </w:r>
      <w:r>
        <w:instrText>symbol 151 \f "Times New Roman"</w:instrText>
      </w:r>
      <w:r>
        <w:fldChar w:fldCharType="end"/>
      </w:r>
      <w:r>
        <w:t xml:space="preserve">  </w:t>
      </w:r>
      <w:r>
        <w:rPr>
          <w:rFonts w:hint="eastAsia"/>
        </w:rPr>
        <w:t>《也门共和国妇女和男子</w:t>
      </w:r>
      <w:r>
        <w:fldChar w:fldCharType="begin"/>
      </w:r>
      <w:r>
        <w:instrText>symbol 151 \f "Times New Roman"</w:instrText>
      </w:r>
      <w:r>
        <w:fldChar w:fldCharType="end"/>
      </w:r>
      <w:r>
        <w:rPr>
          <w:rFonts w:hint="eastAsia"/>
        </w:rPr>
        <w:t>统计形像》，中央统计局，计划和发展部，</w:t>
      </w:r>
      <w:r>
        <w:t>1998</w:t>
      </w:r>
      <w:r>
        <w:rPr>
          <w:rFonts w:hint="eastAsia"/>
        </w:rPr>
        <w:t>年。</w:t>
      </w:r>
    </w:p>
    <w:p w:rsidR="00000000" w:rsidRDefault="00000000">
      <w:pPr>
        <w:autoSpaceDE w:val="0"/>
        <w:autoSpaceDN w:val="0"/>
        <w:spacing w:after="240" w:line="360" w:lineRule="exact"/>
        <w:ind w:firstLine="425"/>
        <w:textAlignment w:val="bottom"/>
      </w:pPr>
      <w:r>
        <w:t>6</w:t>
      </w:r>
      <w:r>
        <w:fldChar w:fldCharType="begin"/>
      </w:r>
      <w:r>
        <w:instrText>symbol 151 \f "Times New Roman"</w:instrText>
      </w:r>
      <w:r>
        <w:fldChar w:fldCharType="end"/>
      </w:r>
      <w:r>
        <w:t xml:space="preserve">  </w:t>
      </w:r>
      <w:r>
        <w:rPr>
          <w:rFonts w:hint="eastAsia"/>
        </w:rPr>
        <w:t>《</w:t>
      </w:r>
      <w:r>
        <w:t>1997</w:t>
      </w:r>
      <w:r>
        <w:rPr>
          <w:rFonts w:hint="eastAsia"/>
        </w:rPr>
        <w:t>年也门妇女的地位》，全国妇女委员会，萨那。</w:t>
      </w:r>
    </w:p>
    <w:p w:rsidR="00000000" w:rsidRDefault="00000000">
      <w:pPr>
        <w:autoSpaceDE w:val="0"/>
        <w:autoSpaceDN w:val="0"/>
        <w:spacing w:after="240" w:line="360" w:lineRule="exact"/>
        <w:ind w:firstLine="425"/>
        <w:textAlignment w:val="bottom"/>
      </w:pPr>
      <w:r>
        <w:t>7</w:t>
      </w:r>
      <w:r>
        <w:fldChar w:fldCharType="begin"/>
      </w:r>
      <w:r>
        <w:instrText>symbol 151 \f "Times New Roman"</w:instrText>
      </w:r>
      <w:r>
        <w:fldChar w:fldCharType="end"/>
      </w:r>
      <w:r>
        <w:t xml:space="preserve">  </w:t>
      </w:r>
      <w:r>
        <w:rPr>
          <w:rFonts w:hint="eastAsia"/>
        </w:rPr>
        <w:t>《</w:t>
      </w:r>
      <w:r>
        <w:t>1994/1995</w:t>
      </w:r>
      <w:r>
        <w:fldChar w:fldCharType="begin"/>
      </w:r>
      <w:r>
        <w:instrText>symbol 151 \f "Times New Roman"</w:instrText>
      </w:r>
      <w:r>
        <w:fldChar w:fldCharType="end"/>
      </w:r>
      <w:r>
        <w:t>1997/1998</w:t>
      </w:r>
      <w:r>
        <w:rPr>
          <w:rFonts w:hint="eastAsia"/>
        </w:rPr>
        <w:t>年教育统计资料》，人口预测，教育部。</w:t>
      </w:r>
    </w:p>
    <w:p w:rsidR="00000000" w:rsidRDefault="00000000">
      <w:pPr>
        <w:autoSpaceDE w:val="0"/>
        <w:autoSpaceDN w:val="0"/>
        <w:spacing w:after="240" w:line="360" w:lineRule="exact"/>
        <w:ind w:firstLine="425"/>
        <w:textAlignment w:val="bottom"/>
      </w:pPr>
      <w:r>
        <w:t>8</w:t>
      </w:r>
      <w:r>
        <w:fldChar w:fldCharType="begin"/>
      </w:r>
      <w:r>
        <w:instrText>symbol 151 \f "Times New Roman"</w:instrText>
      </w:r>
      <w:r>
        <w:fldChar w:fldCharType="end"/>
      </w:r>
      <w:r>
        <w:t xml:space="preserve">  </w:t>
      </w:r>
      <w:r>
        <w:rPr>
          <w:rFonts w:hint="eastAsia"/>
        </w:rPr>
        <w:t>《也门的教育》，世界银行。</w:t>
      </w:r>
    </w:p>
    <w:p w:rsidR="00000000" w:rsidRDefault="00000000">
      <w:pPr>
        <w:autoSpaceDE w:val="0"/>
        <w:autoSpaceDN w:val="0"/>
        <w:spacing w:after="240" w:line="360" w:lineRule="exact"/>
        <w:ind w:firstLine="425"/>
        <w:textAlignment w:val="bottom"/>
      </w:pPr>
      <w:r>
        <w:t>9</w:t>
      </w:r>
      <w:r>
        <w:fldChar w:fldCharType="begin"/>
      </w:r>
      <w:r>
        <w:instrText>symbol 151 \f "Times New Roman"</w:instrText>
      </w:r>
      <w:r>
        <w:fldChar w:fldCharType="end"/>
      </w:r>
      <w:r>
        <w:t xml:space="preserve">  </w:t>
      </w:r>
      <w:r>
        <w:rPr>
          <w:rFonts w:hint="eastAsia"/>
        </w:rPr>
        <w:t>《</w:t>
      </w:r>
      <w:r>
        <w:t>1995</w:t>
      </w:r>
      <w:r>
        <w:rPr>
          <w:rFonts w:hint="eastAsia"/>
        </w:rPr>
        <w:t>年年度后续报告》，统计和计划总局，教育部。</w:t>
      </w:r>
    </w:p>
    <w:p w:rsidR="00000000" w:rsidRDefault="00000000">
      <w:pPr>
        <w:autoSpaceDE w:val="0"/>
        <w:autoSpaceDN w:val="0"/>
        <w:spacing w:after="240" w:line="360" w:lineRule="exact"/>
        <w:ind w:firstLine="425"/>
        <w:textAlignment w:val="bottom"/>
      </w:pPr>
      <w:r>
        <w:t>10</w:t>
      </w:r>
      <w:r>
        <w:fldChar w:fldCharType="begin"/>
      </w:r>
      <w:r>
        <w:instrText>symbol 151 \f "Times New Roman"</w:instrText>
      </w:r>
      <w:r>
        <w:fldChar w:fldCharType="end"/>
      </w:r>
      <w:r>
        <w:t xml:space="preserve">  </w:t>
      </w:r>
      <w:r>
        <w:rPr>
          <w:rFonts w:hint="eastAsia"/>
        </w:rPr>
        <w:t>《</w:t>
      </w:r>
      <w:r>
        <w:t>1990/1991</w:t>
      </w:r>
      <w:r>
        <w:fldChar w:fldCharType="begin"/>
      </w:r>
      <w:r>
        <w:instrText>symbol 151 \f "Times New Roman"</w:instrText>
      </w:r>
      <w:r>
        <w:fldChar w:fldCharType="end"/>
      </w:r>
      <w:r>
        <w:t>1997/1998</w:t>
      </w:r>
      <w:r>
        <w:rPr>
          <w:rFonts w:hint="eastAsia"/>
        </w:rPr>
        <w:t>年教育统计资料》，教育统计司，教育部。</w:t>
      </w:r>
    </w:p>
    <w:p w:rsidR="00000000" w:rsidRDefault="00000000">
      <w:pPr>
        <w:autoSpaceDE w:val="0"/>
        <w:autoSpaceDN w:val="0"/>
        <w:spacing w:after="240" w:line="360" w:lineRule="exact"/>
        <w:ind w:firstLine="425"/>
        <w:textAlignment w:val="bottom"/>
      </w:pPr>
      <w:r>
        <w:t>11</w:t>
      </w:r>
      <w:r>
        <w:fldChar w:fldCharType="begin"/>
      </w:r>
      <w:r>
        <w:instrText>symbol 151 \f "Times New Roman"</w:instrText>
      </w:r>
      <w:r>
        <w:fldChar w:fldCharType="end"/>
      </w:r>
      <w:r>
        <w:t xml:space="preserve">  </w:t>
      </w:r>
      <w:r>
        <w:rPr>
          <w:rFonts w:hint="eastAsia"/>
        </w:rPr>
        <w:t>《</w:t>
      </w:r>
      <w:r>
        <w:t>1997/1998</w:t>
      </w:r>
      <w:r>
        <w:rPr>
          <w:rFonts w:hint="eastAsia"/>
        </w:rPr>
        <w:t>年综合教育调查》，教育部。</w:t>
      </w:r>
    </w:p>
    <w:p w:rsidR="00000000" w:rsidRDefault="00000000">
      <w:pPr>
        <w:autoSpaceDE w:val="0"/>
        <w:autoSpaceDN w:val="0"/>
        <w:spacing w:after="240" w:line="360" w:lineRule="exact"/>
        <w:ind w:firstLine="425"/>
        <w:textAlignment w:val="bottom"/>
      </w:pPr>
      <w:r>
        <w:t>12</w:t>
      </w:r>
      <w:r>
        <w:fldChar w:fldCharType="begin"/>
      </w:r>
      <w:r>
        <w:instrText>symbol 151 \f "Times New Roman"</w:instrText>
      </w:r>
      <w:r>
        <w:fldChar w:fldCharType="end"/>
      </w:r>
      <w:r>
        <w:t xml:space="preserve">  </w:t>
      </w:r>
      <w:r>
        <w:rPr>
          <w:rFonts w:hint="eastAsia"/>
        </w:rPr>
        <w:t>《</w:t>
      </w:r>
      <w:r>
        <w:t>1997</w:t>
      </w:r>
      <w:r>
        <w:rPr>
          <w:rFonts w:hint="eastAsia"/>
        </w:rPr>
        <w:t>年也门母子保健问题人口调查报告》。</w:t>
      </w:r>
    </w:p>
    <w:p w:rsidR="00000000" w:rsidRDefault="00000000">
      <w:pPr>
        <w:autoSpaceDE w:val="0"/>
        <w:autoSpaceDN w:val="0"/>
        <w:spacing w:after="240" w:line="360" w:lineRule="exact"/>
        <w:ind w:firstLine="425"/>
        <w:textAlignment w:val="bottom"/>
      </w:pPr>
      <w:r>
        <w:t>13</w:t>
      </w:r>
      <w:r>
        <w:fldChar w:fldCharType="begin"/>
      </w:r>
      <w:r>
        <w:instrText>symbol 151 \f "Times New Roman"</w:instrText>
      </w:r>
      <w:r>
        <w:fldChar w:fldCharType="end"/>
      </w:r>
      <w:r>
        <w:t xml:space="preserve"> </w:t>
      </w:r>
      <w:r>
        <w:rPr>
          <w:rFonts w:hint="eastAsia"/>
        </w:rPr>
        <w:t>《</w:t>
      </w:r>
      <w:r>
        <w:t>1992</w:t>
      </w:r>
      <w:r>
        <w:rPr>
          <w:rFonts w:hint="eastAsia"/>
        </w:rPr>
        <w:t>年也门母子保健问题人口调查报告》</w:t>
      </w:r>
    </w:p>
    <w:p w:rsidR="00000000" w:rsidRDefault="00000000">
      <w:pPr>
        <w:autoSpaceDE w:val="0"/>
        <w:autoSpaceDN w:val="0"/>
        <w:spacing w:after="240" w:line="360" w:lineRule="exact"/>
        <w:ind w:firstLine="425"/>
        <w:textAlignment w:val="bottom"/>
      </w:pPr>
      <w:r>
        <w:t>14</w:t>
      </w:r>
      <w:r>
        <w:fldChar w:fldCharType="begin"/>
      </w:r>
      <w:r>
        <w:instrText>symbol 151 \f "Times New Roman"</w:instrText>
      </w:r>
      <w:r>
        <w:fldChar w:fldCharType="end"/>
      </w:r>
      <w:r>
        <w:t xml:space="preserve">  </w:t>
      </w:r>
      <w:r>
        <w:rPr>
          <w:rFonts w:hint="eastAsia"/>
        </w:rPr>
        <w:t>《</w:t>
      </w:r>
      <w:r>
        <w:t>1998</w:t>
      </w:r>
      <w:r>
        <w:rPr>
          <w:rFonts w:hint="eastAsia"/>
        </w:rPr>
        <w:t>年健康调查初始报告》。</w:t>
      </w:r>
    </w:p>
    <w:p w:rsidR="00000000" w:rsidRDefault="00000000">
      <w:pPr>
        <w:autoSpaceDE w:val="0"/>
        <w:autoSpaceDN w:val="0"/>
        <w:spacing w:after="240" w:line="360" w:lineRule="exact"/>
        <w:ind w:firstLine="425"/>
        <w:textAlignment w:val="bottom"/>
      </w:pPr>
      <w:r>
        <w:t>15</w:t>
      </w:r>
      <w:r>
        <w:fldChar w:fldCharType="begin"/>
      </w:r>
      <w:r>
        <w:instrText>symbol 151 \f "Times New Roman"</w:instrText>
      </w:r>
      <w:r>
        <w:fldChar w:fldCharType="end"/>
      </w:r>
      <w:r>
        <w:t xml:space="preserve">  </w:t>
      </w:r>
      <w:r>
        <w:rPr>
          <w:rFonts w:hint="eastAsia"/>
        </w:rPr>
        <w:t>《也门共和国男女</w:t>
      </w:r>
      <w:r>
        <w:fldChar w:fldCharType="begin"/>
      </w:r>
      <w:r>
        <w:instrText>symbol 151 \f "Times New Roman"</w:instrText>
      </w:r>
      <w:r>
        <w:fldChar w:fldCharType="end"/>
      </w:r>
      <w:r>
        <w:rPr>
          <w:rFonts w:hint="eastAsia"/>
        </w:rPr>
        <w:t>统计形像》。</w:t>
      </w:r>
    </w:p>
    <w:p w:rsidR="00000000" w:rsidRDefault="00000000">
      <w:pPr>
        <w:autoSpaceDE w:val="0"/>
        <w:autoSpaceDN w:val="0"/>
        <w:spacing w:after="240" w:line="360" w:lineRule="exact"/>
        <w:ind w:firstLine="425"/>
        <w:textAlignment w:val="bottom"/>
      </w:pPr>
      <w:r>
        <w:t>16</w:t>
      </w:r>
      <w:r>
        <w:fldChar w:fldCharType="begin"/>
      </w:r>
      <w:r>
        <w:instrText>symbol 151 \f "Times New Roman"</w:instrText>
      </w:r>
      <w:r>
        <w:fldChar w:fldCharType="end"/>
      </w:r>
      <w:r>
        <w:t xml:space="preserve">  </w:t>
      </w:r>
      <w:r>
        <w:rPr>
          <w:rFonts w:hint="eastAsia"/>
        </w:rPr>
        <w:t>第一个五年卫生发展计划</w:t>
      </w:r>
      <w:r>
        <w:t>(1996</w:t>
      </w:r>
      <w:r>
        <w:fldChar w:fldCharType="begin"/>
      </w:r>
      <w:r>
        <w:instrText>symbol 151 \f "Times New Roman"</w:instrText>
      </w:r>
      <w:r>
        <w:fldChar w:fldCharType="end"/>
      </w:r>
      <w:r>
        <w:t>2000</w:t>
      </w:r>
      <w:r>
        <w:rPr>
          <w:rFonts w:hint="eastAsia"/>
        </w:rPr>
        <w:t>年</w:t>
      </w:r>
      <w:r>
        <w:t>)</w:t>
      </w:r>
      <w:r>
        <w:rPr>
          <w:rFonts w:hint="eastAsia"/>
        </w:rPr>
        <w:t>。</w:t>
      </w:r>
    </w:p>
    <w:p w:rsidR="00000000" w:rsidRDefault="00000000">
      <w:pPr>
        <w:autoSpaceDE w:val="0"/>
        <w:autoSpaceDN w:val="0"/>
        <w:spacing w:after="240" w:line="360" w:lineRule="exact"/>
        <w:ind w:firstLine="425"/>
        <w:textAlignment w:val="bottom"/>
      </w:pPr>
      <w:r>
        <w:t>17</w:t>
      </w:r>
      <w:r>
        <w:fldChar w:fldCharType="begin"/>
      </w:r>
      <w:r>
        <w:instrText>symbol 151 \f "Times New Roman"</w:instrText>
      </w:r>
      <w:r>
        <w:fldChar w:fldCharType="end"/>
      </w:r>
      <w:r>
        <w:t xml:space="preserve">  </w:t>
      </w:r>
      <w:r>
        <w:rPr>
          <w:rFonts w:hint="eastAsia"/>
        </w:rPr>
        <w:t>《妇幼情况分析》</w:t>
      </w:r>
      <w:r>
        <w:t>(Sharon Betty</w:t>
      </w:r>
      <w:r>
        <w:rPr>
          <w:rFonts w:hint="eastAsia"/>
        </w:rPr>
        <w:t>，</w:t>
      </w:r>
      <w:r>
        <w:t>1998</w:t>
      </w:r>
      <w:r>
        <w:rPr>
          <w:rFonts w:hint="eastAsia"/>
        </w:rPr>
        <w:t>年</w:t>
      </w:r>
      <w:r>
        <w:t>)</w:t>
      </w:r>
      <w:r>
        <w:rPr>
          <w:rFonts w:hint="eastAsia"/>
        </w:rPr>
        <w:t>。</w:t>
      </w:r>
    </w:p>
    <w:p w:rsidR="00000000" w:rsidRDefault="00000000">
      <w:pPr>
        <w:autoSpaceDE w:val="0"/>
        <w:autoSpaceDN w:val="0"/>
        <w:spacing w:after="240" w:line="360" w:lineRule="exact"/>
        <w:ind w:firstLine="425"/>
        <w:textAlignment w:val="bottom"/>
      </w:pPr>
      <w:r>
        <w:t>18</w:t>
      </w:r>
      <w:r>
        <w:fldChar w:fldCharType="begin"/>
      </w:r>
      <w:r>
        <w:instrText>symbol 151 \f "Times New Roman"</w:instrText>
      </w:r>
      <w:r>
        <w:fldChar w:fldCharType="end"/>
      </w:r>
      <w:r>
        <w:t xml:space="preserve">  </w:t>
      </w:r>
      <w:r>
        <w:rPr>
          <w:rFonts w:hint="eastAsia"/>
        </w:rPr>
        <w:t>《人口、住房和企业普查总报告》</w:t>
      </w:r>
      <w:r>
        <w:t>(1994</w:t>
      </w:r>
      <w:r>
        <w:rPr>
          <w:rFonts w:hint="eastAsia"/>
        </w:rPr>
        <w:t>年</w:t>
      </w:r>
      <w:r>
        <w:t>)</w:t>
      </w:r>
      <w:r>
        <w:rPr>
          <w:rFonts w:hint="eastAsia"/>
        </w:rPr>
        <w:t>。</w:t>
      </w:r>
    </w:p>
    <w:p w:rsidR="00000000" w:rsidRDefault="00000000">
      <w:pPr>
        <w:autoSpaceDE w:val="0"/>
        <w:autoSpaceDN w:val="0"/>
        <w:spacing w:after="240" w:line="360" w:lineRule="exact"/>
        <w:ind w:firstLine="425"/>
        <w:textAlignment w:val="bottom"/>
      </w:pPr>
      <w:r>
        <w:t>19</w:t>
      </w:r>
      <w:r>
        <w:fldChar w:fldCharType="begin"/>
      </w:r>
      <w:r>
        <w:instrText>symbol 151 \f "Times New Roman"</w:instrText>
      </w:r>
      <w:r>
        <w:fldChar w:fldCharType="end"/>
      </w:r>
      <w:r>
        <w:t xml:space="preserve">  </w:t>
      </w:r>
      <w:r>
        <w:rPr>
          <w:rFonts w:hint="eastAsia"/>
        </w:rPr>
        <w:t>《农业和粮食安全性别政策》，</w:t>
      </w:r>
      <w:r>
        <w:t>1998</w:t>
      </w:r>
      <w:r>
        <w:rPr>
          <w:rFonts w:hint="eastAsia"/>
        </w:rPr>
        <w:t>年</w:t>
      </w:r>
      <w:r>
        <w:t>6</w:t>
      </w:r>
      <w:r>
        <w:rPr>
          <w:rFonts w:hint="eastAsia"/>
        </w:rPr>
        <w:t>月，农村妇女发展总局一荷兰大使馆。</w:t>
      </w:r>
    </w:p>
    <w:p w:rsidR="00000000" w:rsidRDefault="00000000">
      <w:pPr>
        <w:autoSpaceDE w:val="0"/>
        <w:autoSpaceDN w:val="0"/>
        <w:spacing w:after="240" w:line="360" w:lineRule="exact"/>
        <w:ind w:firstLine="425"/>
        <w:textAlignment w:val="bottom"/>
      </w:pPr>
      <w:r>
        <w:t>20</w:t>
      </w:r>
      <w:r>
        <w:fldChar w:fldCharType="begin"/>
      </w:r>
      <w:r>
        <w:instrText>symbol 151 \f "Times New Roman"</w:instrText>
      </w:r>
      <w:r>
        <w:fldChar w:fldCharType="end"/>
      </w:r>
      <w:r>
        <w:t xml:space="preserve">  </w:t>
      </w:r>
      <w:r>
        <w:rPr>
          <w:rFonts w:hint="eastAsia"/>
        </w:rPr>
        <w:t>《</w:t>
      </w:r>
      <w:r>
        <w:t>1997/1998</w:t>
      </w:r>
      <w:r>
        <w:rPr>
          <w:rFonts w:hint="eastAsia"/>
        </w:rPr>
        <w:t>年度基金在农业和渔业部门生产、销售和基础设施领域供资项目的统计资料》。</w:t>
      </w:r>
    </w:p>
    <w:p w:rsidR="00000000" w:rsidRDefault="00000000">
      <w:pPr>
        <w:autoSpaceDE w:val="0"/>
        <w:autoSpaceDN w:val="0"/>
        <w:spacing w:after="240" w:line="360" w:lineRule="exact"/>
        <w:ind w:firstLine="425"/>
        <w:textAlignment w:val="bottom"/>
      </w:pPr>
      <w:r>
        <w:t>21</w:t>
      </w:r>
      <w:r>
        <w:fldChar w:fldCharType="begin"/>
      </w:r>
      <w:r>
        <w:instrText>symbol 151 \f "Times New Roman"</w:instrText>
      </w:r>
      <w:r>
        <w:fldChar w:fldCharType="end"/>
      </w:r>
      <w:r>
        <w:t xml:space="preserve">  </w:t>
      </w:r>
      <w:r>
        <w:rPr>
          <w:rFonts w:hint="eastAsia"/>
        </w:rPr>
        <w:t>《瓦迪穆尔的住户粮食科学调查》，</w:t>
      </w:r>
      <w:r>
        <w:t>Hoorigah  k.Tayeb</w:t>
      </w:r>
      <w:r>
        <w:rPr>
          <w:rFonts w:hint="eastAsia"/>
        </w:rPr>
        <w:t>博士，</w:t>
      </w:r>
      <w:r>
        <w:t>TAD</w:t>
      </w:r>
      <w:r>
        <w:rPr>
          <w:rFonts w:hint="eastAsia"/>
        </w:rPr>
        <w:t>，荷台达。</w:t>
      </w:r>
    </w:p>
    <w:p w:rsidR="00000000" w:rsidRDefault="00000000">
      <w:pPr>
        <w:autoSpaceDE w:val="0"/>
        <w:autoSpaceDN w:val="0"/>
        <w:spacing w:after="240" w:line="360" w:lineRule="exact"/>
        <w:ind w:firstLine="425"/>
        <w:textAlignment w:val="bottom"/>
      </w:pPr>
      <w:r>
        <w:t>22</w:t>
      </w:r>
      <w:r>
        <w:fldChar w:fldCharType="begin"/>
      </w:r>
      <w:r>
        <w:instrText>symbol 151 \f "Times New Roman"</w:instrText>
      </w:r>
      <w:r>
        <w:fldChar w:fldCharType="end"/>
      </w:r>
      <w:r>
        <w:t xml:space="preserve">  </w:t>
      </w:r>
      <w:r>
        <w:rPr>
          <w:rFonts w:hint="eastAsia"/>
        </w:rPr>
        <w:t>《也门上医院看病母亲的危险因素和死亡率》，哲学博士论文，伦敦大学，</w:t>
      </w:r>
      <w:r>
        <w:t xml:space="preserve">Nagiba A-Ghani </w:t>
      </w:r>
      <w:r>
        <w:rPr>
          <w:rFonts w:hint="eastAsia"/>
        </w:rPr>
        <w:t>博士。</w:t>
      </w:r>
    </w:p>
    <w:p w:rsidR="00000000" w:rsidRDefault="00000000">
      <w:pPr>
        <w:autoSpaceDE w:val="0"/>
        <w:autoSpaceDN w:val="0"/>
        <w:spacing w:after="240" w:line="360" w:lineRule="exact"/>
        <w:ind w:firstLine="425"/>
        <w:textAlignment w:val="bottom"/>
      </w:pPr>
      <w:r>
        <w:fldChar w:fldCharType="begin"/>
      </w:r>
      <w:r>
        <w:instrText>symbol 151 \f "Times New Roman"</w:instrText>
      </w:r>
      <w:r>
        <w:fldChar w:fldCharType="end"/>
      </w:r>
      <w:r>
        <w:t xml:space="preserve">  </w:t>
      </w:r>
      <w:r>
        <w:rPr>
          <w:rFonts w:hint="eastAsia"/>
        </w:rPr>
        <w:t>《女子教育战略》。</w:t>
      </w:r>
    </w:p>
    <w:p w:rsidR="00000000" w:rsidRDefault="00000000">
      <w:pPr>
        <w:autoSpaceDE w:val="0"/>
        <w:autoSpaceDN w:val="0"/>
        <w:spacing w:after="240" w:line="360" w:lineRule="exact"/>
        <w:textAlignment w:val="bottom"/>
        <w:rPr>
          <w:rFonts w:ascii="SimHei" w:eastAsia="SimHei"/>
        </w:rPr>
      </w:pPr>
      <w:r>
        <w:rPr>
          <w:rFonts w:ascii="SimHei" w:eastAsia="SimHei" w:hint="eastAsia"/>
        </w:rPr>
        <w:t>工作队</w:t>
      </w:r>
    </w:p>
    <w:p w:rsidR="00000000" w:rsidRDefault="00000000">
      <w:pPr>
        <w:tabs>
          <w:tab w:val="left" w:pos="5640"/>
        </w:tabs>
        <w:autoSpaceDE w:val="0"/>
        <w:autoSpaceDN w:val="0"/>
        <w:spacing w:after="240" w:line="360" w:lineRule="exact"/>
        <w:ind w:firstLine="425"/>
        <w:textAlignment w:val="bottom"/>
      </w:pPr>
      <w:r>
        <w:t>1  Inas Taher</w:t>
      </w:r>
      <w:r>
        <w:rPr>
          <w:rFonts w:hint="eastAsia"/>
        </w:rPr>
        <w:t>博士，</w:t>
      </w:r>
      <w:r>
        <w:t xml:space="preserve">   </w:t>
      </w:r>
      <w:r>
        <w:tab/>
      </w:r>
      <w:r>
        <w:rPr>
          <w:rFonts w:hint="eastAsia"/>
        </w:rPr>
        <w:t>公共卫生部</w:t>
      </w:r>
    </w:p>
    <w:p w:rsidR="00000000" w:rsidRDefault="00000000">
      <w:pPr>
        <w:tabs>
          <w:tab w:val="left" w:pos="5640"/>
        </w:tabs>
        <w:autoSpaceDE w:val="0"/>
        <w:autoSpaceDN w:val="0"/>
        <w:spacing w:after="240" w:line="360" w:lineRule="exact"/>
        <w:ind w:firstLine="425"/>
        <w:textAlignment w:val="bottom"/>
      </w:pPr>
      <w:r>
        <w:t xml:space="preserve">2  Jeehan Hamood Al-Husbaishi  </w:t>
      </w:r>
      <w:r>
        <w:tab/>
        <w:t>Al-Tahadi</w:t>
      </w:r>
      <w:r>
        <w:rPr>
          <w:rFonts w:hint="eastAsia"/>
        </w:rPr>
        <w:t>协会</w:t>
      </w:r>
    </w:p>
    <w:p w:rsidR="00000000" w:rsidRDefault="00000000">
      <w:pPr>
        <w:tabs>
          <w:tab w:val="left" w:pos="5640"/>
        </w:tabs>
        <w:autoSpaceDE w:val="0"/>
        <w:autoSpaceDN w:val="0"/>
        <w:spacing w:after="240" w:line="360" w:lineRule="exact"/>
        <w:ind w:firstLine="425"/>
        <w:textAlignment w:val="bottom"/>
      </w:pPr>
      <w:r>
        <w:t xml:space="preserve">3  Suhair Atel </w:t>
      </w:r>
      <w:r>
        <w:tab/>
      </w:r>
      <w:r>
        <w:rPr>
          <w:rFonts w:hint="eastAsia"/>
        </w:rPr>
        <w:t>经验研究和妇女研究中心</w:t>
      </w:r>
    </w:p>
    <w:p w:rsidR="00000000" w:rsidRDefault="00000000">
      <w:pPr>
        <w:tabs>
          <w:tab w:val="left" w:pos="5640"/>
        </w:tabs>
        <w:autoSpaceDE w:val="0"/>
        <w:autoSpaceDN w:val="0"/>
        <w:spacing w:after="240" w:line="360" w:lineRule="exact"/>
        <w:ind w:firstLine="425"/>
        <w:textAlignment w:val="bottom"/>
      </w:pPr>
      <w:r>
        <w:t xml:space="preserve">4  Aisha A.Aziz  </w:t>
      </w:r>
      <w:r>
        <w:tab/>
      </w:r>
      <w:r>
        <w:rPr>
          <w:rFonts w:hint="eastAsia"/>
        </w:rPr>
        <w:t>全国妇女委员会</w:t>
      </w:r>
    </w:p>
    <w:p w:rsidR="00000000" w:rsidRDefault="00000000">
      <w:pPr>
        <w:tabs>
          <w:tab w:val="left" w:pos="5640"/>
        </w:tabs>
        <w:autoSpaceDE w:val="0"/>
        <w:autoSpaceDN w:val="0"/>
        <w:spacing w:after="240" w:line="360" w:lineRule="exact"/>
        <w:ind w:firstLine="425"/>
        <w:textAlignment w:val="bottom"/>
      </w:pPr>
      <w:r>
        <w:t>5  Aisha Mohamed Ali</w:t>
      </w:r>
      <w:r>
        <w:rPr>
          <w:rFonts w:hint="eastAsia"/>
        </w:rPr>
        <w:t>博士</w:t>
      </w:r>
      <w:r>
        <w:t xml:space="preserve">  </w:t>
      </w:r>
      <w:r>
        <w:tab/>
      </w:r>
      <w:r>
        <w:rPr>
          <w:rFonts w:hint="eastAsia"/>
        </w:rPr>
        <w:t>教育部</w:t>
      </w:r>
    </w:p>
    <w:p w:rsidR="00000000" w:rsidRDefault="00000000">
      <w:pPr>
        <w:tabs>
          <w:tab w:val="left" w:pos="5640"/>
        </w:tabs>
        <w:autoSpaceDE w:val="0"/>
        <w:autoSpaceDN w:val="0"/>
        <w:spacing w:after="240" w:line="360" w:lineRule="exact"/>
        <w:ind w:firstLine="425"/>
        <w:textAlignment w:val="bottom"/>
      </w:pPr>
      <w:r>
        <w:t>6  Awaad A. Hafeedh</w:t>
      </w:r>
      <w:r>
        <w:tab/>
      </w:r>
      <w:r>
        <w:rPr>
          <w:rFonts w:hint="eastAsia"/>
        </w:rPr>
        <w:t>法律事务部</w:t>
      </w:r>
    </w:p>
    <w:p w:rsidR="00000000" w:rsidRDefault="00000000">
      <w:pPr>
        <w:tabs>
          <w:tab w:val="left" w:pos="5640"/>
        </w:tabs>
        <w:autoSpaceDE w:val="0"/>
        <w:autoSpaceDN w:val="0"/>
        <w:spacing w:after="240" w:line="360" w:lineRule="exact"/>
        <w:ind w:firstLine="425"/>
        <w:textAlignment w:val="bottom"/>
      </w:pPr>
      <w:r>
        <w:t xml:space="preserve">7  Fatima Mashhoor </w:t>
      </w:r>
      <w:r>
        <w:tab/>
      </w:r>
      <w:r>
        <w:rPr>
          <w:rFonts w:hint="eastAsia"/>
        </w:rPr>
        <w:t>保险和社会福利部</w:t>
      </w:r>
    </w:p>
    <w:p w:rsidR="00000000" w:rsidRDefault="00000000">
      <w:pPr>
        <w:tabs>
          <w:tab w:val="left" w:pos="5640"/>
        </w:tabs>
        <w:autoSpaceDE w:val="0"/>
        <w:autoSpaceDN w:val="0"/>
        <w:spacing w:after="240" w:line="360" w:lineRule="exact"/>
        <w:ind w:firstLine="425"/>
        <w:textAlignment w:val="bottom"/>
      </w:pPr>
      <w:r>
        <w:t xml:space="preserve">8  Mansoor A.l.Bashiri  </w:t>
      </w:r>
      <w:r>
        <w:tab/>
      </w:r>
      <w:r>
        <w:rPr>
          <w:rFonts w:hint="eastAsia"/>
        </w:rPr>
        <w:t>工商会联合会</w:t>
      </w:r>
    </w:p>
    <w:p w:rsidR="00000000" w:rsidRDefault="00000000">
      <w:pPr>
        <w:tabs>
          <w:tab w:val="left" w:pos="5640"/>
        </w:tabs>
        <w:autoSpaceDE w:val="0"/>
        <w:autoSpaceDN w:val="0"/>
        <w:spacing w:after="240" w:line="360" w:lineRule="exact"/>
        <w:ind w:firstLine="425"/>
        <w:textAlignment w:val="bottom"/>
      </w:pPr>
      <w:r>
        <w:t xml:space="preserve">9  Muna Ali Salem </w:t>
      </w:r>
      <w:r>
        <w:tab/>
      </w:r>
      <w:r>
        <w:rPr>
          <w:rFonts w:hint="eastAsia"/>
        </w:rPr>
        <w:t>劳动和职业培训部</w:t>
      </w:r>
      <w:r>
        <w:t xml:space="preserve">  </w:t>
      </w:r>
    </w:p>
    <w:p w:rsidR="00000000" w:rsidRDefault="00000000">
      <w:pPr>
        <w:tabs>
          <w:tab w:val="left" w:pos="5640"/>
        </w:tabs>
        <w:autoSpaceDE w:val="0"/>
        <w:autoSpaceDN w:val="0"/>
        <w:spacing w:after="240" w:line="360" w:lineRule="exact"/>
        <w:ind w:firstLine="425"/>
        <w:textAlignment w:val="bottom"/>
      </w:pPr>
      <w:r>
        <w:t xml:space="preserve">10  Nadia Hameed </w:t>
      </w:r>
      <w:r>
        <w:tab/>
      </w:r>
      <w:r>
        <w:rPr>
          <w:rFonts w:hint="eastAsia"/>
        </w:rPr>
        <w:t>农业和灌溉部</w:t>
      </w:r>
    </w:p>
    <w:p w:rsidR="00000000" w:rsidRDefault="00000000">
      <w:pPr>
        <w:tabs>
          <w:tab w:val="left" w:pos="5640"/>
        </w:tabs>
        <w:autoSpaceDE w:val="0"/>
        <w:autoSpaceDN w:val="0"/>
        <w:spacing w:after="240" w:line="360" w:lineRule="exact"/>
        <w:ind w:firstLine="425"/>
        <w:textAlignment w:val="bottom"/>
      </w:pPr>
      <w:r>
        <w:t>11  Wala Ahmed Ali</w:t>
      </w:r>
      <w:r>
        <w:tab/>
      </w:r>
      <w:r>
        <w:rPr>
          <w:rFonts w:hint="eastAsia"/>
        </w:rPr>
        <w:t>也门妇女工会</w:t>
      </w:r>
    </w:p>
    <w:p w:rsidR="00000000" w:rsidRDefault="00000000">
      <w:pPr>
        <w:autoSpaceDE w:val="0"/>
        <w:autoSpaceDN w:val="0"/>
        <w:spacing w:after="240" w:line="360" w:lineRule="exact"/>
        <w:textAlignment w:val="bottom"/>
        <w:rPr>
          <w:rFonts w:ascii="SimHei" w:eastAsia="SimHei"/>
        </w:rPr>
      </w:pPr>
      <w:r>
        <w:rPr>
          <w:rFonts w:ascii="SimHei" w:eastAsia="SimHei"/>
        </w:rPr>
        <w:br w:type="page"/>
      </w:r>
      <w:r>
        <w:rPr>
          <w:rFonts w:ascii="SimHei" w:eastAsia="SimHei" w:hint="eastAsia"/>
        </w:rPr>
        <w:t>报告编写者</w:t>
      </w:r>
      <w:r>
        <w:rPr>
          <w:rFonts w:ascii="SimHei" w:eastAsia="SimHei"/>
        </w:rPr>
        <w:t xml:space="preserve"> </w:t>
      </w:r>
    </w:p>
    <w:p w:rsidR="00000000" w:rsidRDefault="00000000">
      <w:pPr>
        <w:tabs>
          <w:tab w:val="left" w:pos="5760"/>
        </w:tabs>
        <w:autoSpaceDE w:val="0"/>
        <w:autoSpaceDN w:val="0"/>
        <w:spacing w:after="240" w:line="360" w:lineRule="exact"/>
        <w:textAlignment w:val="bottom"/>
      </w:pPr>
      <w:r>
        <w:rPr>
          <w:rFonts w:hint="eastAsia"/>
        </w:rPr>
        <w:t>一般背景</w:t>
      </w:r>
      <w:r>
        <w:tab/>
        <w:t>Aisha A.Aziz</w:t>
      </w:r>
    </w:p>
    <w:tbl>
      <w:tblPr>
        <w:tblW w:w="0" w:type="auto"/>
        <w:tblLayout w:type="fixed"/>
        <w:tblCellMar>
          <w:left w:w="28" w:type="dxa"/>
          <w:right w:w="28" w:type="dxa"/>
        </w:tblCellMar>
        <w:tblLook w:val="0000" w:firstRow="0" w:lastRow="0" w:firstColumn="0" w:lastColumn="0" w:noHBand="0" w:noVBand="0"/>
      </w:tblPr>
      <w:tblGrid>
        <w:gridCol w:w="5788"/>
        <w:gridCol w:w="4128"/>
      </w:tblGrid>
      <w:tr w:rsidR="00000000">
        <w:tblPrEx>
          <w:tblCellMar>
            <w:top w:w="0" w:type="dxa"/>
            <w:bottom w:w="0" w:type="dxa"/>
          </w:tblCellMar>
        </w:tblPrEx>
        <w:tc>
          <w:tcPr>
            <w:tcW w:w="5788" w:type="dxa"/>
          </w:tcPr>
          <w:p w:rsidR="00000000" w:rsidRDefault="00000000">
            <w:pPr>
              <w:autoSpaceDE w:val="0"/>
              <w:autoSpaceDN w:val="0"/>
              <w:spacing w:after="240" w:line="360" w:lineRule="exact"/>
              <w:ind w:left="600" w:hanging="600"/>
              <w:textAlignment w:val="bottom"/>
            </w:pPr>
            <w:r>
              <w:t xml:space="preserve">23  </w:t>
            </w:r>
            <w:r>
              <w:rPr>
                <w:rFonts w:hint="eastAsia"/>
              </w:rPr>
              <w:t>第</w:t>
            </w:r>
            <w:r>
              <w:t>1</w:t>
            </w:r>
            <w:r>
              <w:fldChar w:fldCharType="begin"/>
            </w:r>
            <w:r>
              <w:instrText>symbol 150 \f "Times New Roman"</w:instrText>
            </w:r>
            <w:r>
              <w:fldChar w:fldCharType="end"/>
            </w:r>
            <w:r>
              <w:t>4</w:t>
            </w:r>
            <w:r>
              <w:rPr>
                <w:rFonts w:hint="eastAsia"/>
              </w:rPr>
              <w:t>条：</w:t>
            </w:r>
            <w:r>
              <w:t xml:space="preserve">  </w:t>
            </w:r>
            <w:r>
              <w:rPr>
                <w:rFonts w:hint="eastAsia"/>
              </w:rPr>
              <w:t>消除歧视以确保妇女发展和全面提高她们地位的一般性政治和法律措施</w:t>
            </w:r>
          </w:p>
        </w:tc>
        <w:tc>
          <w:tcPr>
            <w:tcW w:w="4128" w:type="dxa"/>
          </w:tcPr>
          <w:p w:rsidR="00000000" w:rsidRDefault="00000000">
            <w:pPr>
              <w:autoSpaceDE w:val="0"/>
              <w:autoSpaceDN w:val="0"/>
              <w:spacing w:line="360" w:lineRule="exact"/>
              <w:textAlignment w:val="bottom"/>
            </w:pPr>
          </w:p>
          <w:p w:rsidR="00000000" w:rsidRDefault="00000000">
            <w:pPr>
              <w:autoSpaceDE w:val="0"/>
              <w:autoSpaceDN w:val="0"/>
              <w:spacing w:line="360" w:lineRule="exact"/>
              <w:textAlignment w:val="bottom"/>
            </w:pPr>
            <w:r>
              <w:t>Fatima Mashhoor</w:t>
            </w:r>
          </w:p>
        </w:tc>
      </w:tr>
      <w:tr w:rsidR="00000000">
        <w:tblPrEx>
          <w:tblCellMar>
            <w:top w:w="0" w:type="dxa"/>
            <w:bottom w:w="0" w:type="dxa"/>
          </w:tblCellMar>
        </w:tblPrEx>
        <w:tc>
          <w:tcPr>
            <w:tcW w:w="5788" w:type="dxa"/>
          </w:tcPr>
          <w:p w:rsidR="00000000" w:rsidRDefault="00000000">
            <w:pPr>
              <w:autoSpaceDE w:val="0"/>
              <w:autoSpaceDN w:val="0"/>
              <w:spacing w:after="240" w:line="360" w:lineRule="exact"/>
              <w:textAlignment w:val="bottom"/>
            </w:pPr>
            <w:r>
              <w:rPr>
                <w:rFonts w:hint="eastAsia"/>
              </w:rPr>
              <w:t>第</w:t>
            </w:r>
            <w:r>
              <w:t>5</w:t>
            </w:r>
            <w:r>
              <w:rPr>
                <w:rFonts w:hint="eastAsia"/>
              </w:rPr>
              <w:t>条：男女以及其通常的作用</w:t>
            </w:r>
          </w:p>
        </w:tc>
        <w:tc>
          <w:tcPr>
            <w:tcW w:w="4128" w:type="dxa"/>
          </w:tcPr>
          <w:p w:rsidR="00000000" w:rsidRDefault="00000000">
            <w:pPr>
              <w:autoSpaceDE w:val="0"/>
              <w:autoSpaceDN w:val="0"/>
              <w:spacing w:after="240" w:line="360" w:lineRule="exact"/>
              <w:textAlignment w:val="bottom"/>
            </w:pPr>
            <w:r>
              <w:t xml:space="preserve">Wala Ahmed Ali </w:t>
            </w:r>
          </w:p>
        </w:tc>
      </w:tr>
      <w:tr w:rsidR="00000000">
        <w:tblPrEx>
          <w:tblCellMar>
            <w:top w:w="0" w:type="dxa"/>
            <w:bottom w:w="0" w:type="dxa"/>
          </w:tblCellMar>
        </w:tblPrEx>
        <w:tc>
          <w:tcPr>
            <w:tcW w:w="5788" w:type="dxa"/>
          </w:tcPr>
          <w:p w:rsidR="00000000" w:rsidRDefault="00000000">
            <w:pPr>
              <w:autoSpaceDE w:val="0"/>
              <w:autoSpaceDN w:val="0"/>
              <w:spacing w:after="240" w:line="360" w:lineRule="exact"/>
              <w:textAlignment w:val="bottom"/>
            </w:pPr>
            <w:r>
              <w:rPr>
                <w:rFonts w:hint="eastAsia"/>
              </w:rPr>
              <w:t>第</w:t>
            </w:r>
            <w:r>
              <w:t>6</w:t>
            </w:r>
            <w:r>
              <w:rPr>
                <w:rFonts w:hint="eastAsia"/>
              </w:rPr>
              <w:t>条</w:t>
            </w:r>
            <w:r>
              <w:t xml:space="preserve"> </w:t>
            </w:r>
            <w:r>
              <w:rPr>
                <w:rFonts w:hint="eastAsia"/>
              </w:rPr>
              <w:t>：买卖妇女和迫使她们卖淫</w:t>
            </w:r>
          </w:p>
        </w:tc>
        <w:tc>
          <w:tcPr>
            <w:tcW w:w="4128" w:type="dxa"/>
          </w:tcPr>
          <w:p w:rsidR="00000000" w:rsidRDefault="00000000">
            <w:pPr>
              <w:autoSpaceDE w:val="0"/>
              <w:autoSpaceDN w:val="0"/>
              <w:spacing w:after="240" w:line="360" w:lineRule="exact"/>
              <w:textAlignment w:val="bottom"/>
            </w:pPr>
            <w:r>
              <w:t>Awaad A.Haleedh</w:t>
            </w:r>
          </w:p>
        </w:tc>
      </w:tr>
      <w:tr w:rsidR="00000000">
        <w:tblPrEx>
          <w:tblCellMar>
            <w:top w:w="0" w:type="dxa"/>
            <w:bottom w:w="0" w:type="dxa"/>
          </w:tblCellMar>
        </w:tblPrEx>
        <w:tc>
          <w:tcPr>
            <w:tcW w:w="5788" w:type="dxa"/>
          </w:tcPr>
          <w:p w:rsidR="00000000" w:rsidRDefault="00000000">
            <w:pPr>
              <w:autoSpaceDE w:val="0"/>
              <w:autoSpaceDN w:val="0"/>
              <w:spacing w:after="240" w:line="360" w:lineRule="exact"/>
              <w:textAlignment w:val="bottom"/>
            </w:pPr>
            <w:r>
              <w:rPr>
                <w:rFonts w:hint="eastAsia"/>
              </w:rPr>
              <w:t>第</w:t>
            </w:r>
            <w:r>
              <w:t>7</w:t>
            </w:r>
            <w:r>
              <w:rPr>
                <w:rFonts w:hint="eastAsia"/>
              </w:rPr>
              <w:t>条：政治和公共生活</w:t>
            </w:r>
          </w:p>
        </w:tc>
        <w:tc>
          <w:tcPr>
            <w:tcW w:w="4128" w:type="dxa"/>
          </w:tcPr>
          <w:p w:rsidR="00000000" w:rsidRDefault="00000000">
            <w:pPr>
              <w:autoSpaceDE w:val="0"/>
              <w:autoSpaceDN w:val="0"/>
              <w:spacing w:after="240" w:line="360" w:lineRule="exact"/>
              <w:textAlignment w:val="bottom"/>
            </w:pPr>
            <w:r>
              <w:t>Aisha A.Aziz</w:t>
            </w:r>
          </w:p>
        </w:tc>
      </w:tr>
      <w:tr w:rsidR="00000000">
        <w:tblPrEx>
          <w:tblCellMar>
            <w:top w:w="0" w:type="dxa"/>
            <w:bottom w:w="0" w:type="dxa"/>
          </w:tblCellMar>
        </w:tblPrEx>
        <w:tc>
          <w:tcPr>
            <w:tcW w:w="5788" w:type="dxa"/>
          </w:tcPr>
          <w:p w:rsidR="00000000" w:rsidRDefault="00000000">
            <w:pPr>
              <w:autoSpaceDE w:val="0"/>
              <w:autoSpaceDN w:val="0"/>
              <w:spacing w:after="240" w:line="360" w:lineRule="exact"/>
              <w:textAlignment w:val="bottom"/>
            </w:pPr>
            <w:r>
              <w:rPr>
                <w:rFonts w:hint="eastAsia"/>
              </w:rPr>
              <w:t>第</w:t>
            </w:r>
            <w:r>
              <w:t>8</w:t>
            </w:r>
            <w:r>
              <w:rPr>
                <w:rFonts w:hint="eastAsia"/>
              </w:rPr>
              <w:t>条：官方代表和参加机构</w:t>
            </w:r>
          </w:p>
        </w:tc>
        <w:tc>
          <w:tcPr>
            <w:tcW w:w="4128" w:type="dxa"/>
          </w:tcPr>
          <w:p w:rsidR="00000000" w:rsidRDefault="00000000">
            <w:pPr>
              <w:autoSpaceDE w:val="0"/>
              <w:autoSpaceDN w:val="0"/>
              <w:spacing w:after="240" w:line="360" w:lineRule="exact"/>
              <w:textAlignment w:val="bottom"/>
            </w:pPr>
            <w:r>
              <w:t>Aisha A.Aziz</w:t>
            </w:r>
          </w:p>
        </w:tc>
      </w:tr>
      <w:tr w:rsidR="00000000">
        <w:tblPrEx>
          <w:tblCellMar>
            <w:top w:w="0" w:type="dxa"/>
            <w:bottom w:w="0" w:type="dxa"/>
          </w:tblCellMar>
        </w:tblPrEx>
        <w:tc>
          <w:tcPr>
            <w:tcW w:w="5788" w:type="dxa"/>
          </w:tcPr>
          <w:p w:rsidR="00000000" w:rsidRDefault="00000000">
            <w:pPr>
              <w:autoSpaceDE w:val="0"/>
              <w:autoSpaceDN w:val="0"/>
              <w:spacing w:after="240" w:line="360" w:lineRule="exact"/>
              <w:textAlignment w:val="bottom"/>
            </w:pPr>
            <w:r>
              <w:rPr>
                <w:rFonts w:hint="eastAsia"/>
              </w:rPr>
              <w:t>第</w:t>
            </w:r>
            <w:r>
              <w:t>9</w:t>
            </w:r>
            <w:r>
              <w:rPr>
                <w:rFonts w:hint="eastAsia"/>
              </w:rPr>
              <w:t>条：国籍</w:t>
            </w:r>
          </w:p>
        </w:tc>
        <w:tc>
          <w:tcPr>
            <w:tcW w:w="4128" w:type="dxa"/>
          </w:tcPr>
          <w:p w:rsidR="00000000" w:rsidRDefault="00000000">
            <w:pPr>
              <w:autoSpaceDE w:val="0"/>
              <w:autoSpaceDN w:val="0"/>
              <w:spacing w:after="240" w:line="360" w:lineRule="exact"/>
              <w:textAlignment w:val="bottom"/>
            </w:pPr>
            <w:r>
              <w:t>Awaad A.Hyfeedh</w:t>
            </w:r>
          </w:p>
        </w:tc>
      </w:tr>
      <w:tr w:rsidR="00000000">
        <w:tblPrEx>
          <w:tblCellMar>
            <w:top w:w="0" w:type="dxa"/>
            <w:bottom w:w="0" w:type="dxa"/>
          </w:tblCellMar>
        </w:tblPrEx>
        <w:tc>
          <w:tcPr>
            <w:tcW w:w="5788" w:type="dxa"/>
          </w:tcPr>
          <w:p w:rsidR="00000000" w:rsidRDefault="00000000">
            <w:pPr>
              <w:autoSpaceDE w:val="0"/>
              <w:autoSpaceDN w:val="0"/>
              <w:spacing w:after="240" w:line="360" w:lineRule="exact"/>
              <w:textAlignment w:val="bottom"/>
            </w:pPr>
            <w:r>
              <w:rPr>
                <w:rFonts w:hint="eastAsia"/>
              </w:rPr>
              <w:t>第</w:t>
            </w:r>
            <w:r>
              <w:t>10</w:t>
            </w:r>
            <w:r>
              <w:rPr>
                <w:rFonts w:hint="eastAsia"/>
              </w:rPr>
              <w:t>条：教育</w:t>
            </w:r>
          </w:p>
        </w:tc>
        <w:tc>
          <w:tcPr>
            <w:tcW w:w="4128" w:type="dxa"/>
          </w:tcPr>
          <w:p w:rsidR="00000000" w:rsidRDefault="00000000">
            <w:pPr>
              <w:autoSpaceDE w:val="0"/>
              <w:autoSpaceDN w:val="0"/>
              <w:spacing w:after="240" w:line="360" w:lineRule="exact"/>
              <w:textAlignment w:val="bottom"/>
            </w:pPr>
            <w:r>
              <w:t xml:space="preserve">Aisha M.Ali </w:t>
            </w:r>
            <w:r>
              <w:rPr>
                <w:rFonts w:hint="eastAsia"/>
              </w:rPr>
              <w:t>博士</w:t>
            </w:r>
          </w:p>
        </w:tc>
      </w:tr>
      <w:tr w:rsidR="00000000">
        <w:tblPrEx>
          <w:tblCellMar>
            <w:top w:w="0" w:type="dxa"/>
            <w:bottom w:w="0" w:type="dxa"/>
          </w:tblCellMar>
        </w:tblPrEx>
        <w:tc>
          <w:tcPr>
            <w:tcW w:w="5788" w:type="dxa"/>
          </w:tcPr>
          <w:p w:rsidR="00000000" w:rsidRDefault="00000000">
            <w:pPr>
              <w:autoSpaceDE w:val="0"/>
              <w:autoSpaceDN w:val="0"/>
              <w:spacing w:after="240" w:line="360" w:lineRule="exact"/>
              <w:textAlignment w:val="bottom"/>
            </w:pPr>
            <w:r>
              <w:rPr>
                <w:rFonts w:hint="eastAsia"/>
              </w:rPr>
              <w:t>第</w:t>
            </w:r>
            <w:r>
              <w:t>11</w:t>
            </w:r>
            <w:r>
              <w:rPr>
                <w:rFonts w:hint="eastAsia"/>
              </w:rPr>
              <w:t>条：劳动</w:t>
            </w:r>
          </w:p>
        </w:tc>
        <w:tc>
          <w:tcPr>
            <w:tcW w:w="4128" w:type="dxa"/>
          </w:tcPr>
          <w:p w:rsidR="00000000" w:rsidRDefault="00000000">
            <w:pPr>
              <w:autoSpaceDE w:val="0"/>
              <w:autoSpaceDN w:val="0"/>
              <w:spacing w:after="240" w:line="360" w:lineRule="exact"/>
              <w:textAlignment w:val="bottom"/>
            </w:pPr>
            <w:r>
              <w:t xml:space="preserve">Muna Ali Salem </w:t>
            </w:r>
            <w:r>
              <w:rPr>
                <w:rFonts w:hint="eastAsia"/>
              </w:rPr>
              <w:t>和</w:t>
            </w:r>
            <w:r>
              <w:t>Mansoor Al-Beshili</w:t>
            </w:r>
          </w:p>
        </w:tc>
      </w:tr>
      <w:tr w:rsidR="00000000">
        <w:tblPrEx>
          <w:tblCellMar>
            <w:top w:w="0" w:type="dxa"/>
            <w:bottom w:w="0" w:type="dxa"/>
          </w:tblCellMar>
        </w:tblPrEx>
        <w:tc>
          <w:tcPr>
            <w:tcW w:w="5788" w:type="dxa"/>
          </w:tcPr>
          <w:p w:rsidR="00000000" w:rsidRDefault="00000000">
            <w:pPr>
              <w:autoSpaceDE w:val="0"/>
              <w:autoSpaceDN w:val="0"/>
              <w:spacing w:after="240" w:line="360" w:lineRule="exact"/>
              <w:textAlignment w:val="bottom"/>
            </w:pPr>
            <w:r>
              <w:rPr>
                <w:rFonts w:hint="eastAsia"/>
              </w:rPr>
              <w:t>第</w:t>
            </w:r>
            <w:r>
              <w:t>12</w:t>
            </w:r>
            <w:r>
              <w:rPr>
                <w:rFonts w:hint="eastAsia"/>
              </w:rPr>
              <w:t>条：保健</w:t>
            </w:r>
          </w:p>
        </w:tc>
        <w:tc>
          <w:tcPr>
            <w:tcW w:w="4128" w:type="dxa"/>
          </w:tcPr>
          <w:p w:rsidR="00000000" w:rsidRDefault="00000000">
            <w:pPr>
              <w:autoSpaceDE w:val="0"/>
              <w:autoSpaceDN w:val="0"/>
              <w:spacing w:after="240" w:line="360" w:lineRule="exact"/>
              <w:textAlignment w:val="bottom"/>
            </w:pPr>
            <w:r>
              <w:t>Inas Taher</w:t>
            </w:r>
            <w:r>
              <w:rPr>
                <w:rFonts w:hint="eastAsia"/>
              </w:rPr>
              <w:t>博士</w:t>
            </w:r>
          </w:p>
        </w:tc>
      </w:tr>
      <w:tr w:rsidR="00000000">
        <w:tblPrEx>
          <w:tblCellMar>
            <w:top w:w="0" w:type="dxa"/>
            <w:bottom w:w="0" w:type="dxa"/>
          </w:tblCellMar>
        </w:tblPrEx>
        <w:tc>
          <w:tcPr>
            <w:tcW w:w="5788" w:type="dxa"/>
          </w:tcPr>
          <w:p w:rsidR="00000000" w:rsidRDefault="00000000">
            <w:pPr>
              <w:autoSpaceDE w:val="0"/>
              <w:autoSpaceDN w:val="0"/>
              <w:spacing w:after="240" w:line="360" w:lineRule="exact"/>
              <w:textAlignment w:val="bottom"/>
            </w:pPr>
            <w:r>
              <w:rPr>
                <w:rFonts w:hint="eastAsia"/>
              </w:rPr>
              <w:t>第</w:t>
            </w:r>
            <w:r>
              <w:t>13</w:t>
            </w:r>
            <w:r>
              <w:rPr>
                <w:rFonts w:hint="eastAsia"/>
              </w:rPr>
              <w:t>条：经济和社会生活</w:t>
            </w:r>
          </w:p>
        </w:tc>
        <w:tc>
          <w:tcPr>
            <w:tcW w:w="4128" w:type="dxa"/>
          </w:tcPr>
          <w:p w:rsidR="00000000" w:rsidRDefault="00000000">
            <w:pPr>
              <w:autoSpaceDE w:val="0"/>
              <w:autoSpaceDN w:val="0"/>
              <w:spacing w:after="240" w:line="360" w:lineRule="exact"/>
              <w:textAlignment w:val="bottom"/>
            </w:pPr>
            <w:r>
              <w:t>Fatima Mashhoor</w:t>
            </w:r>
          </w:p>
        </w:tc>
      </w:tr>
      <w:tr w:rsidR="00000000">
        <w:tblPrEx>
          <w:tblCellMar>
            <w:top w:w="0" w:type="dxa"/>
            <w:bottom w:w="0" w:type="dxa"/>
          </w:tblCellMar>
        </w:tblPrEx>
        <w:tc>
          <w:tcPr>
            <w:tcW w:w="5788" w:type="dxa"/>
          </w:tcPr>
          <w:p w:rsidR="00000000" w:rsidRDefault="00000000">
            <w:pPr>
              <w:autoSpaceDE w:val="0"/>
              <w:autoSpaceDN w:val="0"/>
              <w:spacing w:after="240" w:line="360" w:lineRule="exact"/>
              <w:textAlignment w:val="bottom"/>
            </w:pPr>
            <w:r>
              <w:rPr>
                <w:rFonts w:hint="eastAsia"/>
              </w:rPr>
              <w:t>第</w:t>
            </w:r>
            <w:r>
              <w:t>14</w:t>
            </w:r>
            <w:r>
              <w:rPr>
                <w:rFonts w:hint="eastAsia"/>
              </w:rPr>
              <w:t>条：农村妇女</w:t>
            </w:r>
          </w:p>
        </w:tc>
        <w:tc>
          <w:tcPr>
            <w:tcW w:w="4128" w:type="dxa"/>
          </w:tcPr>
          <w:p w:rsidR="00000000" w:rsidRDefault="00000000">
            <w:pPr>
              <w:autoSpaceDE w:val="0"/>
              <w:autoSpaceDN w:val="0"/>
              <w:spacing w:after="240" w:line="360" w:lineRule="exact"/>
              <w:textAlignment w:val="bottom"/>
            </w:pPr>
            <w:r>
              <w:t xml:space="preserve">Nadia Hameed </w:t>
            </w:r>
          </w:p>
        </w:tc>
      </w:tr>
      <w:tr w:rsidR="00000000">
        <w:tblPrEx>
          <w:tblCellMar>
            <w:top w:w="0" w:type="dxa"/>
            <w:bottom w:w="0" w:type="dxa"/>
          </w:tblCellMar>
        </w:tblPrEx>
        <w:tc>
          <w:tcPr>
            <w:tcW w:w="5788" w:type="dxa"/>
          </w:tcPr>
          <w:p w:rsidR="00000000" w:rsidRDefault="00000000">
            <w:pPr>
              <w:autoSpaceDE w:val="0"/>
              <w:autoSpaceDN w:val="0"/>
              <w:spacing w:after="240" w:line="360" w:lineRule="exact"/>
              <w:textAlignment w:val="bottom"/>
            </w:pPr>
            <w:r>
              <w:t xml:space="preserve">24  </w:t>
            </w:r>
            <w:r>
              <w:rPr>
                <w:rFonts w:hint="eastAsia"/>
              </w:rPr>
              <w:t>第</w:t>
            </w:r>
            <w:r>
              <w:t>15</w:t>
            </w:r>
            <w:r>
              <w:rPr>
                <w:rFonts w:hint="eastAsia"/>
              </w:rPr>
              <w:t>条：</w:t>
            </w:r>
            <w:r>
              <w:t xml:space="preserve">  </w:t>
            </w:r>
            <w:r>
              <w:rPr>
                <w:rFonts w:hint="eastAsia"/>
              </w:rPr>
              <w:t>法律面前男女平等</w:t>
            </w:r>
          </w:p>
        </w:tc>
        <w:tc>
          <w:tcPr>
            <w:tcW w:w="4128" w:type="dxa"/>
          </w:tcPr>
          <w:p w:rsidR="00000000" w:rsidRDefault="00000000">
            <w:pPr>
              <w:autoSpaceDE w:val="0"/>
              <w:autoSpaceDN w:val="0"/>
              <w:spacing w:after="240" w:line="360" w:lineRule="exact"/>
              <w:textAlignment w:val="bottom"/>
            </w:pPr>
            <w:r>
              <w:t xml:space="preserve">Awaad A.Haleedh </w:t>
            </w:r>
          </w:p>
        </w:tc>
      </w:tr>
      <w:tr w:rsidR="00000000">
        <w:tblPrEx>
          <w:tblCellMar>
            <w:top w:w="0" w:type="dxa"/>
            <w:bottom w:w="0" w:type="dxa"/>
          </w:tblCellMar>
        </w:tblPrEx>
        <w:tc>
          <w:tcPr>
            <w:tcW w:w="5788" w:type="dxa"/>
          </w:tcPr>
          <w:p w:rsidR="00000000" w:rsidRDefault="00000000">
            <w:pPr>
              <w:autoSpaceDE w:val="0"/>
              <w:autoSpaceDN w:val="0"/>
              <w:spacing w:after="240" w:line="360" w:lineRule="exact"/>
              <w:textAlignment w:val="bottom"/>
            </w:pPr>
            <w:r>
              <w:t xml:space="preserve">25  </w:t>
            </w:r>
            <w:r>
              <w:rPr>
                <w:rFonts w:hint="eastAsia"/>
              </w:rPr>
              <w:t>第</w:t>
            </w:r>
            <w:r>
              <w:t>16</w:t>
            </w:r>
            <w:r>
              <w:rPr>
                <w:rFonts w:hint="eastAsia"/>
              </w:rPr>
              <w:t>条：</w:t>
            </w:r>
            <w:r>
              <w:t xml:space="preserve">  </w:t>
            </w:r>
            <w:r>
              <w:rPr>
                <w:rFonts w:hint="eastAsia"/>
              </w:rPr>
              <w:t>婚姻和家庭法</w:t>
            </w:r>
          </w:p>
        </w:tc>
        <w:tc>
          <w:tcPr>
            <w:tcW w:w="4128" w:type="dxa"/>
          </w:tcPr>
          <w:p w:rsidR="00000000" w:rsidRDefault="00000000">
            <w:pPr>
              <w:autoSpaceDE w:val="0"/>
              <w:autoSpaceDN w:val="0"/>
              <w:spacing w:after="240" w:line="360" w:lineRule="exact"/>
              <w:textAlignment w:val="bottom"/>
            </w:pPr>
            <w:r>
              <w:t xml:space="preserve">Awaad A.Hafeedh </w:t>
            </w:r>
          </w:p>
        </w:tc>
      </w:tr>
    </w:tbl>
    <w:p w:rsidR="00000000" w:rsidRDefault="00000000">
      <w:pPr>
        <w:autoSpaceDE w:val="0"/>
        <w:autoSpaceDN w:val="0"/>
        <w:spacing w:after="240" w:line="360" w:lineRule="exact"/>
        <w:textAlignment w:val="bottom"/>
      </w:pPr>
      <w:r>
        <w:rPr>
          <w:rFonts w:eastAsia="SimHei" w:hint="eastAsia"/>
        </w:rPr>
        <w:t>拟订委员会</w:t>
      </w:r>
    </w:p>
    <w:p w:rsidR="00000000" w:rsidRDefault="00000000">
      <w:pPr>
        <w:autoSpaceDE w:val="0"/>
        <w:autoSpaceDN w:val="0"/>
        <w:spacing w:after="240" w:line="360" w:lineRule="exact"/>
        <w:textAlignment w:val="bottom"/>
      </w:pPr>
      <w:r>
        <w:t>26</w:t>
      </w:r>
      <w:r>
        <w:fldChar w:fldCharType="begin"/>
      </w:r>
      <w:r>
        <w:instrText>symbol 151 \f "Times New Roman"</w:instrText>
      </w:r>
      <w:r>
        <w:fldChar w:fldCharType="end"/>
      </w:r>
      <w:r>
        <w:t xml:space="preserve">  Amat al -Aleem Al-Souswa</w:t>
      </w:r>
    </w:p>
    <w:p w:rsidR="00000000" w:rsidRDefault="00000000">
      <w:pPr>
        <w:autoSpaceDE w:val="0"/>
        <w:autoSpaceDN w:val="0"/>
        <w:spacing w:after="240" w:line="360" w:lineRule="exact"/>
        <w:textAlignment w:val="bottom"/>
      </w:pPr>
      <w:r>
        <w:t>27</w:t>
      </w:r>
      <w:r>
        <w:fldChar w:fldCharType="begin"/>
      </w:r>
      <w:r>
        <w:instrText>symbol 151 \f "Times New Roman"</w:instrText>
      </w:r>
      <w:r>
        <w:fldChar w:fldCharType="end"/>
      </w:r>
      <w:r>
        <w:t xml:space="preserve">  Aixha  A.Aziz</w:t>
      </w:r>
    </w:p>
    <w:p w:rsidR="00000000" w:rsidRDefault="00000000">
      <w:pPr>
        <w:autoSpaceDE w:val="0"/>
        <w:autoSpaceDN w:val="0"/>
        <w:spacing w:after="240" w:line="360" w:lineRule="exact"/>
        <w:textAlignment w:val="bottom"/>
      </w:pPr>
      <w:r>
        <w:t>28</w:t>
      </w:r>
      <w:r>
        <w:fldChar w:fldCharType="begin"/>
      </w:r>
      <w:r>
        <w:instrText>symbol 151 \f "Times New Roman"</w:instrText>
      </w:r>
      <w:r>
        <w:fldChar w:fldCharType="end"/>
      </w:r>
      <w:r>
        <w:t xml:space="preserve">  Fatima Mashhoor</w:t>
      </w:r>
    </w:p>
    <w:p w:rsidR="00000000" w:rsidRDefault="00000000">
      <w:pPr>
        <w:spacing w:after="240" w:line="360" w:lineRule="exact"/>
      </w:pPr>
      <w:r>
        <w:rPr>
          <w:rFonts w:hint="eastAsia"/>
        </w:rPr>
        <w:t>语文润色：</w:t>
      </w:r>
      <w:r>
        <w:t>Ali Tayseer</w:t>
      </w:r>
    </w:p>
    <w:sectPr w:rsidR="00000000">
      <w:headerReference w:type="even" r:id="rId14"/>
      <w:headerReference w:type="default" r:id="rId15"/>
      <w:footerReference w:type="even" r:id="rId16"/>
      <w:footerReference w:type="default" r:id="rId17"/>
      <w:headerReference w:type="first" r:id="rId18"/>
      <w:footerReference w:type="first" r:id="rId19"/>
      <w:pgSz w:w="12242" w:h="15842" w:code="1"/>
      <w:pgMar w:top="1729" w:right="1191" w:bottom="1814" w:left="1191" w:header="1134" w:footer="1021" w:gutter="0"/>
      <w:cols w:space="289"/>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 w:initials="DGAACS">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NO&gt;&gt;N0040219C&lt;&lt;ODS JOB NO&gt;&gt;</w:t>
      </w:r>
    </w:p>
    <w:p w:rsidR="00000000" w:rsidRDefault="00000000">
      <w:pPr>
        <w:pStyle w:val="CommentText"/>
      </w:pPr>
      <w:r>
        <w:t>&lt;&lt;ODS DOC SYMBOL1&gt;&gt;CEDAW/C/YEM/4&lt;&lt;ODS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仿宋体">
    <w:charset w:val="86"/>
    <w:family w:val="roman"/>
    <w:pitch w:val="variable"/>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楷体">
    <w:altName w:val="Arial Unicode MS"/>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00000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rsidR="00000000" w:rsidRDefault="00000000">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rPr>
        <w:sz w:val="21"/>
      </w:rPr>
      <w:t>00-40219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firstLine="425"/>
        <w:jc w:val="both"/>
        <w:rPr>
          <w:rFonts w:ascii="SimSun" w:eastAsia="SimSun"/>
          <w:sz w:val="21"/>
        </w:rPr>
      </w:pPr>
      <w:r>
        <w:rPr>
          <w:rStyle w:val="FootnoteReference"/>
          <w:rFonts w:ascii="SimSun" w:eastAsia="SimSun"/>
          <w:sz w:val="21"/>
        </w:rPr>
        <w:t>*</w:t>
      </w:r>
      <w:r>
        <w:rPr>
          <w:rFonts w:ascii="SimSun" w:eastAsia="SimSun"/>
          <w:sz w:val="21"/>
        </w:rPr>
        <w:t xml:space="preserve">  </w:t>
      </w:r>
      <w:r>
        <w:rPr>
          <w:rFonts w:ascii="SimSun" w:eastAsia="SimSun" w:hint="eastAsia"/>
          <w:sz w:val="21"/>
        </w:rPr>
        <w:t>关于也门共和国政府提交的初步报告，见委员会第十二届会议审议的</w:t>
      </w:r>
      <w:r>
        <w:rPr>
          <w:rFonts w:ascii="SimSun" w:eastAsia="SimSun"/>
          <w:sz w:val="21"/>
        </w:rPr>
        <w:t>CEDAW/C/5/Add.24</w:t>
      </w:r>
      <w:r>
        <w:rPr>
          <w:rFonts w:ascii="SimSun" w:eastAsia="SimSun" w:hint="eastAsia"/>
          <w:sz w:val="21"/>
        </w:rPr>
        <w:t>。关于也门共和国提交的第二次定期报告，见委员会第十二届会议审议的</w:t>
      </w:r>
      <w:r>
        <w:rPr>
          <w:rFonts w:ascii="SimSun" w:eastAsia="SimSun"/>
          <w:sz w:val="21"/>
        </w:rPr>
        <w:t>CEDAW/C/13/Add.24</w:t>
      </w:r>
      <w:r>
        <w:rPr>
          <w:rFonts w:ascii="SimSun" w:eastAsia="SimSun" w:hint="eastAsia"/>
          <w:sz w:val="21"/>
        </w:rPr>
        <w:t>。关于也门共和国提交的第三次定期报告，见委员会第十二届会议审议的</w:t>
      </w:r>
      <w:r>
        <w:rPr>
          <w:rFonts w:ascii="SimSun" w:eastAsia="SimSun"/>
          <w:sz w:val="21"/>
        </w:rPr>
        <w:t>CEDAW/C/YEM/3</w:t>
      </w:r>
      <w:r>
        <w:rPr>
          <w:rFonts w:ascii="SimSun" w:eastAsia="SimSun" w:hint="eastAsia"/>
          <w:sz w:val="21"/>
        </w:rPr>
        <w:t>。</w:t>
      </w:r>
    </w:p>
  </w:footnote>
  <w:footnote w:id="2">
    <w:p w:rsidR="00000000" w:rsidRDefault="00000000">
      <w:pPr>
        <w:pStyle w:val="FootnoteText"/>
        <w:jc w:val="both"/>
        <w:rPr>
          <w:rFonts w:ascii="SimSun" w:eastAsia="SimSun"/>
        </w:rPr>
      </w:pPr>
      <w:r>
        <w:rPr>
          <w:rStyle w:val="FootnoteReference"/>
          <w:rFonts w:ascii="SimSun" w:eastAsia="SimSun"/>
        </w:rPr>
        <w:t>*</w:t>
      </w:r>
      <w:r>
        <w:rPr>
          <w:rFonts w:ascii="SimSun" w:eastAsia="SimSun"/>
        </w:rPr>
        <w:t xml:space="preserve"> </w:t>
      </w:r>
      <w:r>
        <w:rPr>
          <w:rFonts w:ascii="SimSun" w:eastAsia="SimSun" w:hint="eastAsia"/>
        </w:rPr>
        <w:t>《也门共和国男女</w:t>
      </w:r>
      <w:r>
        <w:rPr>
          <w:rFonts w:ascii="SimSun" w:eastAsia="SimSun"/>
        </w:rPr>
        <w:t>——</w:t>
      </w:r>
      <w:r>
        <w:rPr>
          <w:rFonts w:ascii="SimSun" w:eastAsia="SimSun" w:hint="eastAsia"/>
        </w:rPr>
        <w:t>一种统计观点》，</w:t>
      </w:r>
      <w:r>
        <w:rPr>
          <w:rFonts w:ascii="SimSun" w:eastAsia="SimSun"/>
        </w:rPr>
        <w:t>1998</w:t>
      </w:r>
      <w:r>
        <w:rPr>
          <w:rFonts w:ascii="SimSun" w:eastAsia="SimSun" w:hint="eastAsia"/>
        </w:rPr>
        <w:t>年，计划部中央计划局。</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jc w:val="left"/>
      <w:rPr>
        <w:sz w:val="21"/>
      </w:rPr>
    </w:pPr>
    <w:r>
      <w:rPr>
        <w:b/>
      </w:rPr>
      <w:t>CEDAW/C/YEM/4</w:t>
    </w:r>
  </w:p>
  <w:p w:rsidR="00000000" w:rsidRDefault="00000000">
    <w:pPr>
      <w:pStyle w:val="Header"/>
      <w:spacing w:line="160" w:lineRule="exact"/>
      <w:jc w:val="left"/>
      <w:rPr>
        <w:sz w:val="21"/>
      </w:rPr>
    </w:pPr>
  </w:p>
  <w:p w:rsidR="00000000" w:rsidRDefault="00000000">
    <w:pPr>
      <w:pStyle w:val="Header"/>
      <w:pBdr>
        <w:bottom w:val="none" w:sz="0" w:space="0" w:color="auto"/>
      </w:pBdr>
      <w:spacing w:line="160" w:lineRule="exact"/>
      <w:jc w:val="left"/>
      <w:rPr>
        <w:sz w:val="21"/>
      </w:rPr>
    </w:pPr>
  </w:p>
  <w:p w:rsidR="00000000" w:rsidRDefault="00000000">
    <w:pPr>
      <w:pStyle w:val="Header"/>
      <w:pBdr>
        <w:bottom w:val="none" w:sz="0" w:space="0" w:color="auto"/>
      </w:pBdr>
      <w:spacing w:line="160" w:lineRule="exact"/>
      <w:jc w:val="left"/>
      <w:rPr>
        <w:sz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ind w:left="7560" w:hanging="360"/>
      <w:jc w:val="right"/>
      <w:rPr>
        <w:sz w:val="21"/>
      </w:rPr>
    </w:pPr>
    <w:r>
      <w:rPr>
        <w:b/>
      </w:rPr>
      <w:t>CEDAW/C/YEM/4</w:t>
    </w:r>
  </w:p>
  <w:p w:rsidR="00000000" w:rsidRDefault="00000000">
    <w:pPr>
      <w:pStyle w:val="Header"/>
      <w:spacing w:line="160" w:lineRule="exact"/>
      <w:jc w:val="right"/>
      <w:rPr>
        <w:sz w:val="21"/>
      </w:rPr>
    </w:pPr>
  </w:p>
  <w:p w:rsidR="00000000" w:rsidRDefault="00000000">
    <w:pPr>
      <w:pStyle w:val="Header"/>
      <w:pBdr>
        <w:bottom w:val="none" w:sz="0" w:space="0" w:color="auto"/>
      </w:pBdr>
      <w:spacing w:line="160" w:lineRule="exact"/>
      <w:jc w:val="right"/>
      <w:rPr>
        <w:sz w:val="21"/>
      </w:rPr>
    </w:pPr>
  </w:p>
  <w:p w:rsidR="00000000" w:rsidRDefault="00000000">
    <w:pPr>
      <w:pStyle w:val="Header"/>
      <w:pBdr>
        <w:bottom w:val="none" w:sz="0" w:space="0" w:color="auto"/>
      </w:pBdr>
      <w:spacing w:line="160" w:lineRule="exact"/>
      <w:jc w:val="right"/>
      <w:rPr>
        <w:sz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BDF846AE"/>
    <w:lvl w:ilvl="0">
      <w:numFmt w:val="decimal"/>
      <w:lvlText w:val="*"/>
      <w:lvlJc w:val="left"/>
    </w:lvl>
  </w:abstractNum>
  <w:num w:numId="1">
    <w:abstractNumId w:val="0"/>
    <w:lvlOverride w:ilvl="0">
      <w:lvl w:ilvl="0">
        <w:start w:val="1"/>
        <w:numFmt w:val="bullet"/>
        <w:lvlText w:val=""/>
        <w:legacy w:legacy="1" w:legacySpace="0" w:legacyIndent="425"/>
        <w:lvlJc w:val="left"/>
        <w:pPr>
          <w:ind w:left="850" w:hanging="425"/>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doNotTrackMoves/>
  <w:defaultTabStop w:val="425"/>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040219"/>
    <w:docVar w:name="Symbol1" w:val="CEDAW/C/YEM/4"/>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FootnoteReference">
    <w:name w:val="footnote reference"/>
    <w:semiHidden/>
    <w:rPr>
      <w:vertAlign w:val="superscript"/>
    </w:rPr>
  </w:style>
  <w:style w:type="character" w:styleId="PageNumber">
    <w:name w:val="page number"/>
    <w:basedOn w:val="DefaultParagraphFont"/>
    <w:semiHidden/>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6">
    <w:name w:val="页眉6"/>
    <w:basedOn w:val="3"/>
    <w:pPr>
      <w:framePr w:wrap="notBeside" w:y="4452"/>
    </w:pPr>
  </w:style>
  <w:style w:type="paragraph" w:styleId="FootnoteText">
    <w:name w:val="footnote text"/>
    <w:basedOn w:val="Normal"/>
    <w:semiHidden/>
    <w:pPr>
      <w:jc w:val="left"/>
    </w:pPr>
    <w:rPr>
      <w:rFonts w:eastAsia="仿宋体"/>
      <w:sz w:val="18"/>
    </w:rPr>
  </w:style>
  <w:style w:type="paragraph" w:styleId="Footer">
    <w:name w:val="footer"/>
    <w:basedOn w:val="Normal"/>
    <w:semiHidden/>
    <w:pPr>
      <w:tabs>
        <w:tab w:val="center" w:pos="4320"/>
        <w:tab w:val="right" w:pos="8640"/>
      </w:tabs>
      <w:spacing w:line="240" w:lineRule="atLeast"/>
      <w:jc w:val="left"/>
    </w:pPr>
    <w:rPr>
      <w:sz w:val="18"/>
    </w:rPr>
  </w:style>
  <w:style w:type="paragraph" w:styleId="CommentText">
    <w:name w:val="annotation text"/>
    <w:basedOn w:val="Normal"/>
    <w:semiHidden/>
    <w:pPr>
      <w:spacing w:line="240" w:lineRule="auto"/>
      <w:jc w:val="left"/>
    </w:pPr>
    <w:rPr>
      <w:rFonts w:ascii="SimSun"/>
    </w:rPr>
  </w:style>
  <w:style w:type="character" w:styleId="CommentReference">
    <w:name w:val="annotation reference"/>
    <w:semiHidden/>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12534</Words>
  <Characters>71445</Characters>
  <Application>Microsoft Office Word</Application>
  <DocSecurity>4</DocSecurity>
  <Lines>595</Lines>
  <Paragraphs>142</Paragraphs>
  <ScaleCrop>false</ScaleCrop>
  <HeadingPairs>
    <vt:vector size="2" baseType="variant">
      <vt:variant>
        <vt:lpstr>题目</vt:lpstr>
      </vt:variant>
      <vt:variant>
        <vt:i4>1</vt:i4>
      </vt:variant>
    </vt:vector>
  </HeadingPairs>
  <TitlesOfParts>
    <vt:vector size="1" baseType="lpstr">
      <vt:lpstr>联合国</vt:lpstr>
    </vt:vector>
  </TitlesOfParts>
  <Company>United Nations</Company>
  <LinksUpToDate>false</LinksUpToDate>
  <CharactersWithSpaces>87739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jam</dc:creator>
  <cp:keywords/>
  <cp:lastModifiedBy>DGAACS</cp:lastModifiedBy>
  <cp:revision>3</cp:revision>
  <cp:lastPrinted>2001-01-25T14:17:00Z</cp:lastPrinted>
  <dcterms:created xsi:type="dcterms:W3CDTF">2001-01-26T03:05:00Z</dcterms:created>
  <dcterms:modified xsi:type="dcterms:W3CDTF">2001-01-26T03:05:00Z</dcterms:modified>
</cp:coreProperties>
</file>