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2B12FF" w:rsidP="002B12FF">
            <w:pPr>
              <w:jc w:val="right"/>
            </w:pPr>
            <w:r w:rsidRPr="002B12FF">
              <w:rPr>
                <w:sz w:val="40"/>
              </w:rPr>
              <w:t>CRPD</w:t>
            </w:r>
            <w:r>
              <w:t>/C/SR.93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B12FF" w:rsidRDefault="002B12FF" w:rsidP="00A56EA8">
            <w:pPr>
              <w:spacing w:before="240"/>
            </w:pPr>
            <w:r>
              <w:t>Distr. générale</w:t>
            </w:r>
          </w:p>
          <w:p w:rsidR="005D057F" w:rsidRDefault="00B46B1B" w:rsidP="002B12FF">
            <w:pPr>
              <w:spacing w:line="240" w:lineRule="exact"/>
            </w:pPr>
            <w:r>
              <w:t>3 octobre</w:t>
            </w:r>
            <w:r w:rsidR="002B12FF">
              <w:t xml:space="preserve"> 2012</w:t>
            </w:r>
          </w:p>
          <w:p w:rsidR="005D057F" w:rsidRDefault="005D057F" w:rsidP="002B12FF">
            <w:pPr>
              <w:spacing w:line="240" w:lineRule="exact"/>
            </w:pPr>
          </w:p>
          <w:p w:rsidR="00297B00" w:rsidRPr="00DB58B5" w:rsidRDefault="002B12FF" w:rsidP="002B12FF">
            <w:pPr>
              <w:spacing w:line="240" w:lineRule="exact"/>
            </w:pPr>
            <w:r>
              <w:t>Original: français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4407B7" w:rsidRDefault="002B12FF" w:rsidP="008B44C4">
      <w:pPr>
        <w:rPr>
          <w:b/>
        </w:rPr>
      </w:pPr>
      <w:r>
        <w:rPr>
          <w:b/>
        </w:rPr>
        <w:t>Hui</w:t>
      </w:r>
      <w:r w:rsidR="00F14845">
        <w:rPr>
          <w:b/>
        </w:rPr>
        <w:t xml:space="preserve">tième </w:t>
      </w:r>
      <w:r w:rsidR="004407B7" w:rsidRPr="004407B7">
        <w:rPr>
          <w:b/>
        </w:rPr>
        <w:t>session</w:t>
      </w:r>
    </w:p>
    <w:p w:rsidR="002B12FF" w:rsidRPr="002B12FF" w:rsidRDefault="002B12FF" w:rsidP="002B12FF">
      <w:pPr>
        <w:rPr>
          <w:b/>
        </w:rPr>
      </w:pPr>
      <w:r w:rsidRPr="002B12FF">
        <w:rPr>
          <w:b/>
        </w:rPr>
        <w:t>Compte rendu analytique de la deuxième partie (publique)</w:t>
      </w:r>
      <w:r w:rsidRPr="002C7EE1">
        <w:rPr>
          <w:rStyle w:val="FootnoteReference"/>
          <w:sz w:val="20"/>
          <w:vertAlign w:val="baseline"/>
        </w:rPr>
        <w:footnoteReference w:customMarkFollows="1" w:id="2"/>
        <w:t>*</w:t>
      </w:r>
      <w:r w:rsidRPr="002B12FF">
        <w:rPr>
          <w:b/>
        </w:rPr>
        <w:t xml:space="preserve"> de la 93</w:t>
      </w:r>
      <w:r w:rsidRPr="002B12FF">
        <w:rPr>
          <w:b/>
          <w:vertAlign w:val="superscript"/>
        </w:rPr>
        <w:t>e</w:t>
      </w:r>
      <w:r>
        <w:rPr>
          <w:b/>
        </w:rPr>
        <w:t> </w:t>
      </w:r>
      <w:r w:rsidRPr="002B12FF">
        <w:rPr>
          <w:b/>
        </w:rPr>
        <w:t>séance</w:t>
      </w:r>
      <w:r w:rsidRPr="002C7EE1">
        <w:rPr>
          <w:rStyle w:val="FootnoteReference"/>
          <w:sz w:val="20"/>
          <w:vertAlign w:val="baseline"/>
        </w:rPr>
        <w:footnoteReference w:customMarkFollows="1" w:id="3"/>
        <w:t>**</w:t>
      </w:r>
    </w:p>
    <w:p w:rsidR="002B12FF" w:rsidRPr="002B12FF" w:rsidRDefault="002B12FF" w:rsidP="005D057F">
      <w:r w:rsidRPr="002B12FF">
        <w:t>Tenue au Palais Wilson, à Genève, le vendredi 28</w:t>
      </w:r>
      <w:r>
        <w:t> </w:t>
      </w:r>
      <w:r w:rsidRPr="002B12FF">
        <w:t>septembre 2012, à 15 heures</w:t>
      </w:r>
    </w:p>
    <w:p w:rsidR="002B12FF" w:rsidRPr="002B12FF" w:rsidRDefault="002B12FF" w:rsidP="002B12FF">
      <w:r w:rsidRPr="002B12FF">
        <w:rPr>
          <w:i/>
        </w:rPr>
        <w:t>Président</w:t>
      </w:r>
      <w:r w:rsidRPr="002B12FF">
        <w:t xml:space="preserve">: </w:t>
      </w:r>
      <w:r w:rsidRPr="002B12FF">
        <w:tab/>
        <w:t>M.</w:t>
      </w:r>
      <w:r>
        <w:t> </w:t>
      </w:r>
      <w:r w:rsidRPr="002B12FF">
        <w:t>Mc Callum</w:t>
      </w:r>
    </w:p>
    <w:p w:rsidR="002B12FF" w:rsidRPr="002B12FF" w:rsidRDefault="002B12FF" w:rsidP="002B12FF">
      <w:pPr>
        <w:pStyle w:val="HChG"/>
      </w:pPr>
      <w:r w:rsidRPr="002B12FF">
        <w:t>Sommaire</w:t>
      </w:r>
    </w:p>
    <w:p w:rsidR="002B12FF" w:rsidRPr="002B12FF" w:rsidRDefault="002B12FF" w:rsidP="005D057F">
      <w:pPr>
        <w:pStyle w:val="SingleTxtG"/>
        <w:jc w:val="left"/>
      </w:pPr>
      <w:r w:rsidRPr="002B12FF">
        <w:t>Clôture de la session</w:t>
      </w:r>
    </w:p>
    <w:p w:rsidR="002B12FF" w:rsidRPr="002B12FF" w:rsidRDefault="002B12FF" w:rsidP="002B12FF">
      <w:pPr>
        <w:pStyle w:val="SingleTxtG"/>
        <w:rPr>
          <w:i/>
        </w:rPr>
      </w:pPr>
      <w:r w:rsidRPr="002B12FF">
        <w:br w:type="page"/>
      </w:r>
      <w:r w:rsidRPr="002B12FF">
        <w:rPr>
          <w:i/>
        </w:rPr>
        <w:t>La deuxième partie (publique) de la séance commence à 17</w:t>
      </w:r>
      <w:r w:rsidR="002C7EE1">
        <w:rPr>
          <w:i/>
        </w:rPr>
        <w:t> </w:t>
      </w:r>
      <w:r w:rsidRPr="002B12FF">
        <w:rPr>
          <w:i/>
        </w:rPr>
        <w:t>h</w:t>
      </w:r>
      <w:r w:rsidR="002C7EE1">
        <w:rPr>
          <w:i/>
        </w:rPr>
        <w:t> </w:t>
      </w:r>
      <w:r w:rsidRPr="002B12FF">
        <w:rPr>
          <w:i/>
        </w:rPr>
        <w:t>5.</w:t>
      </w:r>
    </w:p>
    <w:p w:rsidR="002B12FF" w:rsidRPr="002B12FF" w:rsidRDefault="002C7EE1" w:rsidP="002C7EE1">
      <w:pPr>
        <w:pStyle w:val="H23G"/>
      </w:pPr>
      <w:r>
        <w:tab/>
      </w:r>
      <w:r>
        <w:tab/>
      </w:r>
      <w:r w:rsidR="002B12FF" w:rsidRPr="002B12FF">
        <w:t>Clôture de la session</w:t>
      </w:r>
    </w:p>
    <w:p w:rsidR="002B12FF" w:rsidRPr="002B12FF" w:rsidRDefault="002B12FF" w:rsidP="002B12FF">
      <w:pPr>
        <w:pStyle w:val="SingleTxtG"/>
      </w:pPr>
      <w:r w:rsidRPr="002B12FF">
        <w:t>1.</w:t>
      </w:r>
      <w:r w:rsidRPr="002B12FF">
        <w:tab/>
      </w:r>
      <w:r w:rsidRPr="002B12FF">
        <w:rPr>
          <w:b/>
        </w:rPr>
        <w:t>Le</w:t>
      </w:r>
      <w:r w:rsidRPr="002B12FF">
        <w:t xml:space="preserve"> </w:t>
      </w:r>
      <w:r w:rsidRPr="002B12FF">
        <w:rPr>
          <w:b/>
        </w:rPr>
        <w:t>Président</w:t>
      </w:r>
      <w:r w:rsidRPr="002B12FF">
        <w:t xml:space="preserve"> dit que le Comité s</w:t>
      </w:r>
      <w:r w:rsidR="005D057F">
        <w:t>’</w:t>
      </w:r>
      <w:r w:rsidRPr="002B12FF">
        <w:t>apprête à clore sa première session d</w:t>
      </w:r>
      <w:r w:rsidR="005D057F">
        <w:t>’</w:t>
      </w:r>
      <w:r w:rsidRPr="002B12FF">
        <w:t>une durée de deux semaines, au cours de laquelle il a notamment eu un dialogue avec trois États parties (l</w:t>
      </w:r>
      <w:r w:rsidR="005D057F">
        <w:t>’</w:t>
      </w:r>
      <w:r w:rsidRPr="002B12FF">
        <w:t>Argentine, la Chine et la Hongrie) et rédigé la liste des points à traiter à l</w:t>
      </w:r>
      <w:r w:rsidR="005D057F">
        <w:t>’</w:t>
      </w:r>
      <w:r w:rsidRPr="002B12FF">
        <w:t>occasion de l</w:t>
      </w:r>
      <w:r w:rsidR="005D057F">
        <w:t>’</w:t>
      </w:r>
      <w:r w:rsidRPr="002B12FF">
        <w:t>examen du rapport initial du Paraguay, prévu pour la neuvième session, en avril 2013. Toutefois,</w:t>
      </w:r>
      <w:r w:rsidRPr="002B12FF">
        <w:rPr>
          <w:b/>
        </w:rPr>
        <w:t xml:space="preserve"> </w:t>
      </w:r>
      <w:r w:rsidRPr="002B12FF">
        <w:t>rappelant que le Comité est le seul organe conventionnel à disposer de sessions si courtes et qu</w:t>
      </w:r>
      <w:r w:rsidR="005D057F">
        <w:t>’</w:t>
      </w:r>
      <w:r w:rsidRPr="002B12FF">
        <w:t xml:space="preserve">une vingtaine de rapports </w:t>
      </w:r>
      <w:r w:rsidR="002C7EE1">
        <w:t>d</w:t>
      </w:r>
      <w:r w:rsidR="005D057F">
        <w:t>’</w:t>
      </w:r>
      <w:r w:rsidR="002C7EE1">
        <w:t xml:space="preserve">États parties </w:t>
      </w:r>
      <w:r w:rsidRPr="002B12FF">
        <w:t>doit encore être examinée, il indique</w:t>
      </w:r>
      <w:r w:rsidRPr="002B12FF">
        <w:rPr>
          <w:b/>
        </w:rPr>
        <w:t xml:space="preserve"> </w:t>
      </w:r>
      <w:r w:rsidRPr="002B12FF">
        <w:t>que le Comité va demander du temps de réunion supplémentaire à l</w:t>
      </w:r>
      <w:r w:rsidR="005D057F">
        <w:t>’</w:t>
      </w:r>
      <w:r w:rsidRPr="002B12FF">
        <w:t xml:space="preserve">Assemblée générale; il invite les uns et les autres à sensibiliser les États parties à cette question. </w:t>
      </w:r>
    </w:p>
    <w:p w:rsidR="002B12FF" w:rsidRPr="002B12FF" w:rsidRDefault="002B12FF" w:rsidP="002B12FF">
      <w:pPr>
        <w:pStyle w:val="SingleTxtG"/>
      </w:pPr>
      <w:r w:rsidRPr="002B12FF">
        <w:t>2.</w:t>
      </w:r>
      <w:r w:rsidRPr="002B12FF">
        <w:tab/>
      </w:r>
      <w:r w:rsidRPr="002C7EE1">
        <w:t>Le Président</w:t>
      </w:r>
      <w:r w:rsidRPr="002B12FF">
        <w:t xml:space="preserve"> signale en outre que M</w:t>
      </w:r>
      <w:r w:rsidRPr="002B12FF">
        <w:rPr>
          <w:vertAlign w:val="superscript"/>
        </w:rPr>
        <w:t>me</w:t>
      </w:r>
      <w:r w:rsidRPr="002B12FF">
        <w:t> Yang Jia, Vice-Présidente du Comité, M. Gombos, Président du Groupe de travail chargé d</w:t>
      </w:r>
      <w:r w:rsidR="005D057F">
        <w:t>’</w:t>
      </w:r>
      <w:r w:rsidRPr="002B12FF">
        <w:t xml:space="preserve">élaborer une </w:t>
      </w:r>
      <w:r w:rsidR="0084083F" w:rsidRPr="002B12FF">
        <w:t>O</w:t>
      </w:r>
      <w:r w:rsidRPr="002B12FF">
        <w:t>bservation générale sur l</w:t>
      </w:r>
      <w:r w:rsidR="005D057F">
        <w:t>’</w:t>
      </w:r>
      <w:r w:rsidRPr="002B12FF">
        <w:t>article</w:t>
      </w:r>
      <w:r w:rsidR="002C7EE1">
        <w:t> </w:t>
      </w:r>
      <w:r w:rsidRPr="002B12FF">
        <w:t xml:space="preserve">12 de la Convention, M. Chowdhury, </w:t>
      </w:r>
      <w:r w:rsidR="002C7EE1">
        <w:t>M</w:t>
      </w:r>
      <w:r w:rsidR="002C7EE1" w:rsidRPr="00D91DA2">
        <w:rPr>
          <w:vertAlign w:val="superscript"/>
        </w:rPr>
        <w:t>me</w:t>
      </w:r>
      <w:r w:rsidR="002C7EE1">
        <w:t> </w:t>
      </w:r>
      <w:r w:rsidRPr="002B12FF">
        <w:t xml:space="preserve">Hadj-Salah et </w:t>
      </w:r>
      <w:r w:rsidR="002C7EE1">
        <w:t>M</w:t>
      </w:r>
      <w:r w:rsidR="002C7EE1" w:rsidRPr="00D91DA2">
        <w:rPr>
          <w:vertAlign w:val="superscript"/>
        </w:rPr>
        <w:t>me</w:t>
      </w:r>
      <w:r w:rsidR="002C7EE1">
        <w:t> </w:t>
      </w:r>
      <w:r w:rsidRPr="002B12FF">
        <w:t>Al-Suwaidi quitteront le Comité le 31</w:t>
      </w:r>
      <w:r w:rsidR="002C7EE1">
        <w:t> </w:t>
      </w:r>
      <w:r w:rsidRPr="002B12FF">
        <w:t>décembre 2012 et que cinq nouveaux membres seront élus. Il remercie chaleureusement les membres sortants pour leur dévouement et leur engagement sans faille au service du Comité.</w:t>
      </w:r>
    </w:p>
    <w:p w:rsidR="002B12FF" w:rsidRPr="002B12FF" w:rsidRDefault="002B12FF" w:rsidP="002B12FF">
      <w:pPr>
        <w:pStyle w:val="SingleTxtG"/>
      </w:pPr>
      <w:r w:rsidRPr="002B12FF">
        <w:t>3.</w:t>
      </w:r>
      <w:r w:rsidRPr="002B12FF">
        <w:tab/>
      </w:r>
      <w:r w:rsidR="0084083F">
        <w:rPr>
          <w:b/>
        </w:rPr>
        <w:t>M. </w:t>
      </w:r>
      <w:r w:rsidRPr="002B12FF">
        <w:rPr>
          <w:b/>
        </w:rPr>
        <w:t>Araya</w:t>
      </w:r>
      <w:r w:rsidRPr="002B12FF">
        <w:t xml:space="preserve"> (Secrétaire) énumère les décisions prises par le Comité à sa huitième session: adoption d</w:t>
      </w:r>
      <w:r w:rsidR="005D057F">
        <w:t>’</w:t>
      </w:r>
      <w:r w:rsidRPr="002B12FF">
        <w:t>une déclaration d</w:t>
      </w:r>
      <w:r w:rsidR="005D057F">
        <w:t>’</w:t>
      </w:r>
      <w:r w:rsidRPr="002B12FF">
        <w:t>appui à plusieurs propositions contenues dans le rapport de la Haut-Commissaire relatif au renforcement du système des organes conventionnels; adoption des directives sur l</w:t>
      </w:r>
      <w:r w:rsidR="005D057F">
        <w:t>’</w:t>
      </w:r>
      <w:r w:rsidRPr="002B12FF">
        <w:t>indépendance et l</w:t>
      </w:r>
      <w:r w:rsidR="005D057F">
        <w:t>’</w:t>
      </w:r>
      <w:r w:rsidRPr="002B12FF">
        <w:t>impartialité des membres des organes créés en vertu d</w:t>
      </w:r>
      <w:r w:rsidR="005D057F">
        <w:t>’</w:t>
      </w:r>
      <w:r w:rsidRPr="002B12FF">
        <w:t>instruments internationaux relatifs aux droits de l</w:t>
      </w:r>
      <w:r w:rsidR="005D057F">
        <w:t>’</w:t>
      </w:r>
      <w:r w:rsidRPr="002B12FF">
        <w:t>homme dans l</w:t>
      </w:r>
      <w:r w:rsidR="005D057F">
        <w:t>’</w:t>
      </w:r>
      <w:r w:rsidRPr="002B12FF">
        <w:t>exercice de leurs fonctions (directives d</w:t>
      </w:r>
      <w:r w:rsidR="005D057F">
        <w:t>’</w:t>
      </w:r>
      <w:r w:rsidRPr="002B12FF">
        <w:t>Addis-Abeba) et incorporation de ces directives dans le Règlement intérieur du Comité; acceptation, aux fins de l</w:t>
      </w:r>
      <w:r w:rsidR="005D057F">
        <w:t>’</w:t>
      </w:r>
      <w:r w:rsidRPr="002B12FF">
        <w:t>examen des communications présentées par des particuliers, de l</w:t>
      </w:r>
      <w:r w:rsidR="005D057F">
        <w:t>’</w:t>
      </w:r>
      <w:r w:rsidRPr="002B12FF">
        <w:t xml:space="preserve">intervention de tierces </w:t>
      </w:r>
      <w:r w:rsidR="002C7EE1">
        <w:t>parties, au titre du paragraphe </w:t>
      </w:r>
      <w:r w:rsidRPr="002B12FF">
        <w:t>2 de l</w:t>
      </w:r>
      <w:r w:rsidR="005D057F">
        <w:t>’</w:t>
      </w:r>
      <w:r w:rsidR="002C7EE1">
        <w:t>article </w:t>
      </w:r>
      <w:r w:rsidRPr="002B12FF">
        <w:t>73 du Règlement intérieur et, à cette fin, modification du Règlement intérieur; préparation d</w:t>
      </w:r>
      <w:r w:rsidR="005D057F">
        <w:t>’</w:t>
      </w:r>
      <w:r w:rsidRPr="002B12FF">
        <w:t xml:space="preserve">une note sur les interventions de tierces parties; </w:t>
      </w:r>
      <w:r w:rsidR="002C7EE1">
        <w:t xml:space="preserve">confirmation de la </w:t>
      </w:r>
      <w:r w:rsidRPr="002B12FF">
        <w:t xml:space="preserve">décision </w:t>
      </w:r>
      <w:r w:rsidR="002C7EE1">
        <w:t>d</w:t>
      </w:r>
      <w:r w:rsidRPr="002B12FF">
        <w:t>e demander du temps de réunion supplémentaire à l</w:t>
      </w:r>
      <w:r w:rsidR="005D057F">
        <w:t>’</w:t>
      </w:r>
      <w:r w:rsidRPr="002B12FF">
        <w:t>Assemblée générale; acceptation de projets de présentations en vue de la demi-journée de débat général sur les femmes et les filles handicapées prévue à l</w:t>
      </w:r>
      <w:r w:rsidR="005D057F">
        <w:t>’</w:t>
      </w:r>
      <w:r w:rsidRPr="002B12FF">
        <w:t>occasion de la neuvième session; adoption d</w:t>
      </w:r>
      <w:r w:rsidR="005D057F">
        <w:t>’</w:t>
      </w:r>
      <w:r w:rsidRPr="002B12FF">
        <w:t>une déclaration d</w:t>
      </w:r>
      <w:r w:rsidR="005D057F">
        <w:t>’</w:t>
      </w:r>
      <w:r w:rsidRPr="002B12FF">
        <w:t>information sur cette demi-journée de débat public; organisation d</w:t>
      </w:r>
      <w:r w:rsidR="005D057F">
        <w:t>’</w:t>
      </w:r>
      <w:r w:rsidRPr="002B12FF">
        <w:t xml:space="preserve">une réunion avec les États parties au cours de la </w:t>
      </w:r>
      <w:r w:rsidR="0084083F">
        <w:t xml:space="preserve">dixième </w:t>
      </w:r>
      <w:r w:rsidRPr="002B12FF">
        <w:t>session (septembre 2013). Il ajoute que toutes les observations finales qui ont été adoptées lors de la huitième session ont été affichées sur le site Web du Haut-Commissariat aux droits de l</w:t>
      </w:r>
      <w:r w:rsidR="005D057F">
        <w:t>’</w:t>
      </w:r>
      <w:r w:rsidRPr="002B12FF">
        <w:t>homme.</w:t>
      </w:r>
    </w:p>
    <w:p w:rsidR="002B12FF" w:rsidRPr="002B12FF" w:rsidRDefault="002B12FF" w:rsidP="002C7EE1">
      <w:pPr>
        <w:pStyle w:val="SingleTxtG"/>
      </w:pPr>
      <w:r w:rsidRPr="002B12FF">
        <w:t>4.</w:t>
      </w:r>
      <w:r w:rsidRPr="002B12FF">
        <w:tab/>
      </w:r>
      <w:r w:rsidRPr="002B12FF">
        <w:rPr>
          <w:b/>
        </w:rPr>
        <w:t>M</w:t>
      </w:r>
      <w:r w:rsidRPr="002B12FF">
        <w:rPr>
          <w:b/>
          <w:vertAlign w:val="superscript"/>
        </w:rPr>
        <w:t>me</w:t>
      </w:r>
      <w:r w:rsidRPr="002B12FF">
        <w:rPr>
          <w:b/>
        </w:rPr>
        <w:t> Lee</w:t>
      </w:r>
      <w:r w:rsidRPr="002B12FF">
        <w:t xml:space="preserve"> (</w:t>
      </w:r>
      <w:r w:rsidRPr="002C7EE1">
        <w:t>International Disability Alliance</w:t>
      </w:r>
      <w:r w:rsidRPr="002B12FF">
        <w:t xml:space="preserve">) et </w:t>
      </w:r>
      <w:r w:rsidR="002C7EE1" w:rsidRPr="002C7EE1">
        <w:rPr>
          <w:b/>
        </w:rPr>
        <w:t>M</w:t>
      </w:r>
      <w:r w:rsidR="002C7EE1" w:rsidRPr="002C7EE1">
        <w:rPr>
          <w:b/>
          <w:vertAlign w:val="superscript"/>
        </w:rPr>
        <w:t>me</w:t>
      </w:r>
      <w:r w:rsidR="002C7EE1" w:rsidRPr="002C7EE1">
        <w:rPr>
          <w:b/>
        </w:rPr>
        <w:t> </w:t>
      </w:r>
      <w:r w:rsidRPr="002B12FF">
        <w:rPr>
          <w:b/>
        </w:rPr>
        <w:t>Lachowska</w:t>
      </w:r>
      <w:r w:rsidRPr="002B12FF">
        <w:t xml:space="preserve"> (</w:t>
      </w:r>
      <w:r w:rsidRPr="002C7EE1">
        <w:t>Disability Council International)</w:t>
      </w:r>
      <w:r w:rsidRPr="002B12FF">
        <w:t xml:space="preserve"> félicitent le Comité pour l</w:t>
      </w:r>
      <w:r w:rsidR="005D057F">
        <w:t>’</w:t>
      </w:r>
      <w:r w:rsidRPr="002B12FF">
        <w:t>important travail accompli et lui réitèrent l</w:t>
      </w:r>
      <w:r w:rsidR="005D057F">
        <w:t>’</w:t>
      </w:r>
      <w:r w:rsidR="002C7EE1">
        <w:t>appui de leurs organisations.</w:t>
      </w:r>
    </w:p>
    <w:p w:rsidR="002B12FF" w:rsidRPr="002B12FF" w:rsidRDefault="002B12FF" w:rsidP="002B12FF">
      <w:pPr>
        <w:pStyle w:val="SingleTxtG"/>
      </w:pPr>
      <w:r w:rsidRPr="002B12FF">
        <w:t>5.</w:t>
      </w:r>
      <w:r w:rsidRPr="002B12FF">
        <w:tab/>
      </w:r>
      <w:r w:rsidR="0084083F">
        <w:rPr>
          <w:b/>
        </w:rPr>
        <w:t>M. </w:t>
      </w:r>
      <w:r w:rsidRPr="002B12FF">
        <w:rPr>
          <w:b/>
        </w:rPr>
        <w:t>Chowdhury</w:t>
      </w:r>
      <w:r w:rsidRPr="002B12FF">
        <w:t xml:space="preserve">, </w:t>
      </w:r>
      <w:r w:rsidR="002C7EE1">
        <w:t>dont le mandat se termine le 31 </w:t>
      </w:r>
      <w:r w:rsidRPr="002B12FF">
        <w:t>décembre 2012, remercie tous les membres du Comité ainsi que le secrétariat pour leur excellente collaboration.</w:t>
      </w:r>
    </w:p>
    <w:p w:rsidR="002B12FF" w:rsidRPr="002B12FF" w:rsidRDefault="002B12FF" w:rsidP="002B12FF">
      <w:pPr>
        <w:pStyle w:val="SingleTxtG"/>
      </w:pPr>
      <w:r w:rsidRPr="002B12FF">
        <w:t>6.</w:t>
      </w:r>
      <w:r w:rsidRPr="002B12FF">
        <w:tab/>
        <w:t xml:space="preserve">Après un échange de félicitations et de remerciements, </w:t>
      </w:r>
      <w:r w:rsidRPr="002B12FF">
        <w:rPr>
          <w:b/>
        </w:rPr>
        <w:t>le Président</w:t>
      </w:r>
      <w:r w:rsidRPr="002B12FF">
        <w:t xml:space="preserve"> prononce la clôture de la huitième session du Comité des droits des personnes handicapées. </w:t>
      </w:r>
    </w:p>
    <w:p w:rsidR="002C7EE1" w:rsidRPr="002C7EE1" w:rsidRDefault="002C7EE1" w:rsidP="002B12FF">
      <w:pPr>
        <w:pStyle w:val="SingleTxtG"/>
        <w:rPr>
          <w:i/>
        </w:rPr>
      </w:pPr>
      <w:r>
        <w:rPr>
          <w:i/>
        </w:rPr>
        <w:t>La séance est levée à 17 h </w:t>
      </w:r>
      <w:r w:rsidR="002B12FF" w:rsidRPr="002B12FF">
        <w:rPr>
          <w:i/>
        </w:rPr>
        <w:t>30.</w:t>
      </w:r>
    </w:p>
    <w:sectPr w:rsidR="002C7EE1" w:rsidRPr="002C7EE1" w:rsidSect="002B12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08F" w:rsidRDefault="00AF608F"/>
  </w:endnote>
  <w:endnote w:type="continuationSeparator" w:id="0">
    <w:p w:rsidR="00AF608F" w:rsidRDefault="00AF608F"/>
  </w:endnote>
  <w:endnote w:type="continuationNotice" w:id="1">
    <w:p w:rsidR="00AF608F" w:rsidRPr="00766910" w:rsidRDefault="00AF608F" w:rsidP="00766910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08F" w:rsidRPr="002B12FF" w:rsidRDefault="00AF608F" w:rsidP="002B12FF">
    <w:pPr>
      <w:pStyle w:val="Footer"/>
      <w:tabs>
        <w:tab w:val="right" w:pos="9638"/>
      </w:tabs>
    </w:pPr>
    <w:r w:rsidRPr="002B12FF">
      <w:rPr>
        <w:b/>
        <w:sz w:val="18"/>
      </w:rPr>
      <w:fldChar w:fldCharType="begin"/>
    </w:r>
    <w:r w:rsidRPr="002B12FF">
      <w:rPr>
        <w:b/>
        <w:sz w:val="18"/>
      </w:rPr>
      <w:instrText xml:space="preserve"> PAGE  \* MERGEFORMAT </w:instrText>
    </w:r>
    <w:r w:rsidRPr="002B12FF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2B12FF">
      <w:rPr>
        <w:b/>
        <w:sz w:val="18"/>
      </w:rPr>
      <w:fldChar w:fldCharType="end"/>
    </w:r>
    <w:r>
      <w:rPr>
        <w:b/>
        <w:sz w:val="18"/>
      </w:rPr>
      <w:tab/>
    </w:r>
    <w:r>
      <w:t>GE.12-46237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08F" w:rsidRPr="002B12FF" w:rsidRDefault="00AF608F" w:rsidP="002B12FF">
    <w:pPr>
      <w:pStyle w:val="Footer"/>
      <w:tabs>
        <w:tab w:val="right" w:pos="9638"/>
      </w:tabs>
      <w:rPr>
        <w:b/>
        <w:sz w:val="18"/>
      </w:rPr>
    </w:pPr>
    <w:r>
      <w:t>GE.12-46237</w:t>
    </w:r>
    <w:r>
      <w:tab/>
    </w:r>
    <w:r w:rsidRPr="002B12FF">
      <w:rPr>
        <w:b/>
        <w:sz w:val="18"/>
      </w:rPr>
      <w:fldChar w:fldCharType="begin"/>
    </w:r>
    <w:r w:rsidRPr="002B12FF">
      <w:rPr>
        <w:b/>
        <w:sz w:val="18"/>
      </w:rPr>
      <w:instrText xml:space="preserve"> PAGE  \* MERGEFORMAT </w:instrText>
    </w:r>
    <w:r w:rsidRPr="002B12F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B12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08F" w:rsidRDefault="00AF608F">
    <w:pPr>
      <w:pStyle w:val="Footer"/>
    </w:pPr>
    <w:r>
      <w:rPr>
        <w:sz w:val="20"/>
      </w:rPr>
      <w:t>GE.12-46237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021012    031012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08F" w:rsidRPr="00D27D5E" w:rsidRDefault="00AF608F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F608F" w:rsidRPr="0061073E" w:rsidRDefault="00AF608F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AF608F" w:rsidRPr="00766910" w:rsidRDefault="00AF608F" w:rsidP="00766910">
      <w:pPr>
        <w:spacing w:line="240" w:lineRule="auto"/>
        <w:rPr>
          <w:sz w:val="2"/>
          <w:szCs w:val="2"/>
        </w:rPr>
      </w:pPr>
    </w:p>
  </w:footnote>
  <w:footnote w:id="2">
    <w:p w:rsidR="00AF608F" w:rsidRPr="002B12FF" w:rsidRDefault="00AF608F" w:rsidP="005D057F">
      <w:pPr>
        <w:pStyle w:val="FootnoteText"/>
      </w:pPr>
      <w:r>
        <w:tab/>
      </w:r>
      <w:r w:rsidRPr="002B12FF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n’est pas établi de compte rendu pour la première partie (privée) de la séance.</w:t>
      </w:r>
    </w:p>
  </w:footnote>
  <w:footnote w:id="3">
    <w:p w:rsidR="00AF608F" w:rsidRPr="002B12FF" w:rsidRDefault="00AF608F">
      <w:pPr>
        <w:pStyle w:val="FootnoteText"/>
      </w:pPr>
      <w:r>
        <w:tab/>
      </w:r>
      <w:r w:rsidRPr="002B12FF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 w:rsidRPr="00E77C7E">
        <w:rPr>
          <w:szCs w:val="18"/>
        </w:rPr>
        <w:t>Il n</w:t>
      </w:r>
      <w:r>
        <w:rPr>
          <w:szCs w:val="18"/>
        </w:rPr>
        <w:t>’</w:t>
      </w:r>
      <w:r w:rsidRPr="00E77C7E">
        <w:rPr>
          <w:szCs w:val="18"/>
        </w:rPr>
        <w:t xml:space="preserve">a pas été établi de compte rendu pour les </w:t>
      </w:r>
      <w:r>
        <w:rPr>
          <w:szCs w:val="18"/>
        </w:rPr>
        <w:t>83</w:t>
      </w:r>
      <w:r w:rsidRPr="00E77C7E">
        <w:rPr>
          <w:szCs w:val="18"/>
          <w:vertAlign w:val="superscript"/>
        </w:rPr>
        <w:t>e</w:t>
      </w:r>
      <w:r w:rsidRPr="00E77C7E">
        <w:rPr>
          <w:szCs w:val="18"/>
        </w:rPr>
        <w:t xml:space="preserve"> à</w:t>
      </w:r>
      <w:r>
        <w:rPr>
          <w:szCs w:val="18"/>
        </w:rPr>
        <w:t xml:space="preserve"> 92</w:t>
      </w:r>
      <w:r w:rsidRPr="00E77C7E">
        <w:rPr>
          <w:szCs w:val="18"/>
          <w:vertAlign w:val="superscript"/>
        </w:rPr>
        <w:t>e</w:t>
      </w:r>
      <w:r>
        <w:rPr>
          <w:szCs w:val="18"/>
        </w:rPr>
        <w:t> </w:t>
      </w:r>
      <w:r w:rsidRPr="00E77C7E">
        <w:rPr>
          <w:szCs w:val="18"/>
        </w:rPr>
        <w:t>séances.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08F" w:rsidRPr="002B12FF" w:rsidRDefault="00AF608F">
    <w:pPr>
      <w:pStyle w:val="Header"/>
    </w:pPr>
    <w:r>
      <w:t>CRPD/C/SR.93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08F" w:rsidRPr="002B12FF" w:rsidRDefault="00AF608F" w:rsidP="002B12FF">
    <w:pPr>
      <w:pStyle w:val="Header"/>
      <w:jc w:val="right"/>
    </w:pPr>
    <w:r>
      <w:t>CRPD/C/SR.93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398"/>
    <w:rsid w:val="00016AC5"/>
    <w:rsid w:val="000D35AA"/>
    <w:rsid w:val="000F2881"/>
    <w:rsid w:val="000F41F2"/>
    <w:rsid w:val="00160540"/>
    <w:rsid w:val="00185DC9"/>
    <w:rsid w:val="00192EEB"/>
    <w:rsid w:val="001A20FB"/>
    <w:rsid w:val="001D7F8A"/>
    <w:rsid w:val="001E3FEB"/>
    <w:rsid w:val="001E4A02"/>
    <w:rsid w:val="00225A8C"/>
    <w:rsid w:val="002659F1"/>
    <w:rsid w:val="00287E79"/>
    <w:rsid w:val="002928F9"/>
    <w:rsid w:val="00297B00"/>
    <w:rsid w:val="002A5D07"/>
    <w:rsid w:val="002B12FF"/>
    <w:rsid w:val="002C7EE1"/>
    <w:rsid w:val="002E0C1D"/>
    <w:rsid w:val="003016B7"/>
    <w:rsid w:val="00311ADA"/>
    <w:rsid w:val="00315FFF"/>
    <w:rsid w:val="003515AA"/>
    <w:rsid w:val="00374106"/>
    <w:rsid w:val="00391146"/>
    <w:rsid w:val="003976D5"/>
    <w:rsid w:val="003D4E3D"/>
    <w:rsid w:val="003D6C68"/>
    <w:rsid w:val="004159D0"/>
    <w:rsid w:val="00435528"/>
    <w:rsid w:val="004407B7"/>
    <w:rsid w:val="00455D94"/>
    <w:rsid w:val="004B4ED7"/>
    <w:rsid w:val="00525DBB"/>
    <w:rsid w:val="00543D5E"/>
    <w:rsid w:val="005610B3"/>
    <w:rsid w:val="00571F41"/>
    <w:rsid w:val="005A3398"/>
    <w:rsid w:val="005D057F"/>
    <w:rsid w:val="005D0661"/>
    <w:rsid w:val="005E0932"/>
    <w:rsid w:val="005E5D1F"/>
    <w:rsid w:val="0061073E"/>
    <w:rsid w:val="00611D43"/>
    <w:rsid w:val="00611DBA"/>
    <w:rsid w:val="00612D48"/>
    <w:rsid w:val="00616B45"/>
    <w:rsid w:val="00630D9B"/>
    <w:rsid w:val="00631953"/>
    <w:rsid w:val="006439EC"/>
    <w:rsid w:val="00657F02"/>
    <w:rsid w:val="006647E0"/>
    <w:rsid w:val="006B4590"/>
    <w:rsid w:val="006C340C"/>
    <w:rsid w:val="0070347C"/>
    <w:rsid w:val="007176C1"/>
    <w:rsid w:val="00766910"/>
    <w:rsid w:val="00795791"/>
    <w:rsid w:val="007F55CB"/>
    <w:rsid w:val="0084083F"/>
    <w:rsid w:val="00844750"/>
    <w:rsid w:val="008464C8"/>
    <w:rsid w:val="008B44C4"/>
    <w:rsid w:val="008E675E"/>
    <w:rsid w:val="008E7FAE"/>
    <w:rsid w:val="00911BF7"/>
    <w:rsid w:val="00911E21"/>
    <w:rsid w:val="00977EC8"/>
    <w:rsid w:val="00996CB4"/>
    <w:rsid w:val="009B3646"/>
    <w:rsid w:val="009C7153"/>
    <w:rsid w:val="009D2E3D"/>
    <w:rsid w:val="009D3A8C"/>
    <w:rsid w:val="009E7956"/>
    <w:rsid w:val="00A2492E"/>
    <w:rsid w:val="00A56EA8"/>
    <w:rsid w:val="00A6421D"/>
    <w:rsid w:val="00AC67A1"/>
    <w:rsid w:val="00AC7977"/>
    <w:rsid w:val="00AE352C"/>
    <w:rsid w:val="00AF608F"/>
    <w:rsid w:val="00B32E2D"/>
    <w:rsid w:val="00B33DB8"/>
    <w:rsid w:val="00B46B1B"/>
    <w:rsid w:val="00B501F6"/>
    <w:rsid w:val="00B61990"/>
    <w:rsid w:val="00B63A55"/>
    <w:rsid w:val="00B77C99"/>
    <w:rsid w:val="00BA31B5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D016B5"/>
    <w:rsid w:val="00D034F1"/>
    <w:rsid w:val="00D27D5E"/>
    <w:rsid w:val="00D3549A"/>
    <w:rsid w:val="00D64B35"/>
    <w:rsid w:val="00D722D3"/>
    <w:rsid w:val="00DE6D90"/>
    <w:rsid w:val="00DF002F"/>
    <w:rsid w:val="00E0244D"/>
    <w:rsid w:val="00E81E94"/>
    <w:rsid w:val="00E82607"/>
    <w:rsid w:val="00E870A7"/>
    <w:rsid w:val="00EE1A0D"/>
    <w:rsid w:val="00F10076"/>
    <w:rsid w:val="00F14845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1146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9114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91146"/>
    <w:pPr>
      <w:outlineLvl w:val="1"/>
    </w:pPr>
  </w:style>
  <w:style w:type="paragraph" w:styleId="Heading3">
    <w:name w:val="heading 3"/>
    <w:basedOn w:val="Normal"/>
    <w:next w:val="Normal"/>
    <w:qFormat/>
    <w:rsid w:val="00391146"/>
    <w:pPr>
      <w:outlineLvl w:val="2"/>
    </w:pPr>
  </w:style>
  <w:style w:type="paragraph" w:styleId="Heading4">
    <w:name w:val="heading 4"/>
    <w:basedOn w:val="Normal"/>
    <w:next w:val="Normal"/>
    <w:qFormat/>
    <w:rsid w:val="00391146"/>
    <w:pPr>
      <w:outlineLvl w:val="3"/>
    </w:pPr>
  </w:style>
  <w:style w:type="paragraph" w:styleId="Heading5">
    <w:name w:val="heading 5"/>
    <w:basedOn w:val="Normal"/>
    <w:next w:val="Normal"/>
    <w:qFormat/>
    <w:rsid w:val="00391146"/>
    <w:pPr>
      <w:outlineLvl w:val="4"/>
    </w:pPr>
  </w:style>
  <w:style w:type="paragraph" w:styleId="Heading6">
    <w:name w:val="heading 6"/>
    <w:basedOn w:val="Normal"/>
    <w:next w:val="Normal"/>
    <w:qFormat/>
    <w:rsid w:val="00391146"/>
    <w:pPr>
      <w:outlineLvl w:val="5"/>
    </w:pPr>
  </w:style>
  <w:style w:type="paragraph" w:styleId="Heading7">
    <w:name w:val="heading 7"/>
    <w:basedOn w:val="Normal"/>
    <w:next w:val="Normal"/>
    <w:qFormat/>
    <w:rsid w:val="00391146"/>
    <w:pPr>
      <w:outlineLvl w:val="6"/>
    </w:pPr>
  </w:style>
  <w:style w:type="paragraph" w:styleId="Heading8">
    <w:name w:val="heading 8"/>
    <w:basedOn w:val="Normal"/>
    <w:next w:val="Normal"/>
    <w:qFormat/>
    <w:rsid w:val="00391146"/>
    <w:pPr>
      <w:outlineLvl w:val="7"/>
    </w:pPr>
  </w:style>
  <w:style w:type="paragraph" w:styleId="Heading9">
    <w:name w:val="heading 9"/>
    <w:basedOn w:val="Normal"/>
    <w:next w:val="Normal"/>
    <w:qFormat/>
    <w:rsid w:val="00391146"/>
    <w:pPr>
      <w:outlineLvl w:val="8"/>
    </w:pPr>
  </w:style>
  <w:style w:type="character" w:default="1" w:styleId="DefaultParagraphFont">
    <w:name w:val="Default Paragraph Font"/>
    <w:semiHidden/>
    <w:rsid w:val="00391146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91146"/>
  </w:style>
  <w:style w:type="paragraph" w:customStyle="1" w:styleId="SingleTxtG">
    <w:name w:val="_ Single Txt_G"/>
    <w:basedOn w:val="Normal"/>
    <w:rsid w:val="00391146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391146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91146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39114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9114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91146"/>
  </w:style>
  <w:style w:type="character" w:styleId="PageNumber">
    <w:name w:val="page number"/>
    <w:aliases w:val="7_G"/>
    <w:rsid w:val="00391146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91146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39114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39114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39114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9114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9114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91146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91146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semiHidden/>
    <w:rsid w:val="00391146"/>
    <w:rPr>
      <w:color w:val="auto"/>
      <w:u w:val="none"/>
    </w:rPr>
  </w:style>
  <w:style w:type="character" w:styleId="FollowedHyperlink">
    <w:name w:val="FollowedHyperlink"/>
    <w:semiHidden/>
    <w:rsid w:val="00391146"/>
    <w:rPr>
      <w:color w:val="auto"/>
      <w:u w:val="none"/>
    </w:rPr>
  </w:style>
  <w:style w:type="table" w:styleId="TableGrid">
    <w:name w:val="Table Grid"/>
    <w:basedOn w:val="TableNormal"/>
    <w:semiHidden/>
    <w:rsid w:val="003911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2</Pages>
  <Words>566</Words>
  <Characters>3132</Characters>
  <Application>Microsoft Office Word</Application>
  <DocSecurity>4</DocSecurity>
  <Lines>59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CRPD/C/SR.93</vt:lpstr>
    </vt:vector>
  </TitlesOfParts>
  <Company>Corinne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CRPD/C/SR.93</dc:title>
  <dc:subject>Final</dc:subject>
  <dc:creator>Crelier</dc:creator>
  <cp:keywords/>
  <dc:description/>
  <cp:lastModifiedBy>Beysard</cp:lastModifiedBy>
  <cp:revision>2</cp:revision>
  <cp:lastPrinted>2012-10-03T13:26:00Z</cp:lastPrinted>
  <dcterms:created xsi:type="dcterms:W3CDTF">2012-10-03T15:04:00Z</dcterms:created>
  <dcterms:modified xsi:type="dcterms:W3CDTF">2012-10-03T15:04:00Z</dcterms:modified>
</cp:coreProperties>
</file>