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EF3596" w:rsidRDefault="00EF3596" w:rsidP="00DC18BF">
            <w:pPr>
              <w:spacing w:line="240" w:lineRule="atLeast"/>
              <w:jc w:val="right"/>
              <w:rPr>
                <w:sz w:val="20"/>
                <w:szCs w:val="21"/>
              </w:rPr>
            </w:pPr>
            <w:r w:rsidRPr="00EF3596">
              <w:rPr>
                <w:sz w:val="40"/>
                <w:szCs w:val="21"/>
              </w:rPr>
              <w:t>CAT</w:t>
            </w:r>
            <w:r>
              <w:rPr>
                <w:sz w:val="20"/>
                <w:szCs w:val="21"/>
              </w:rPr>
              <w:t>/C/ITA/CO/5-6</w:t>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rPr>
              <w:drawing>
                <wp:inline distT="0" distB="0" distL="0" distR="0" wp14:anchorId="6A20B12F" wp14:editId="033A40C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EF3596" w:rsidRPr="00EF3596" w:rsidRDefault="00494EB8" w:rsidP="00EF3596">
            <w:pPr>
              <w:spacing w:before="240" w:line="240" w:lineRule="exact"/>
              <w:rPr>
                <w:sz w:val="20"/>
              </w:rPr>
            </w:pPr>
            <w:r w:rsidRPr="00F124C6">
              <w:rPr>
                <w:sz w:val="20"/>
              </w:rPr>
              <w:t>Distr.:</w:t>
            </w:r>
            <w:r w:rsidR="00EF3596">
              <w:t xml:space="preserve"> </w:t>
            </w:r>
            <w:r w:rsidR="00EF3596" w:rsidRPr="00EF3596">
              <w:rPr>
                <w:sz w:val="20"/>
              </w:rPr>
              <w:t>General</w:t>
            </w:r>
          </w:p>
          <w:p w:rsidR="00494EB8" w:rsidRPr="00EF3596" w:rsidRDefault="00EF3596" w:rsidP="00EF3596">
            <w:pPr>
              <w:spacing w:line="240" w:lineRule="atLeast"/>
              <w:rPr>
                <w:sz w:val="20"/>
              </w:rPr>
            </w:pPr>
            <w:r w:rsidRPr="00EF3596">
              <w:rPr>
                <w:sz w:val="20"/>
              </w:rPr>
              <w:t xml:space="preserve">18 December </w:t>
            </w:r>
            <w:r w:rsidR="005505A1" w:rsidRPr="00EF3596">
              <w:rPr>
                <w:sz w:val="20"/>
              </w:rPr>
              <w:t>201</w:t>
            </w:r>
            <w:r w:rsidR="00B71DC1" w:rsidRPr="00EF3596">
              <w:rPr>
                <w:rFonts w:hint="eastAsia"/>
                <w:sz w:val="20"/>
              </w:rPr>
              <w:t>7</w:t>
            </w:r>
          </w:p>
          <w:p w:rsidR="00494EB8" w:rsidRPr="00F124C6" w:rsidRDefault="00EF3596" w:rsidP="00DC18BF">
            <w:pPr>
              <w:spacing w:line="240" w:lineRule="atLeast"/>
              <w:rPr>
                <w:sz w:val="20"/>
              </w:rPr>
            </w:pPr>
            <w:r>
              <w:rPr>
                <w:sz w:val="20"/>
              </w:rPr>
              <w:t>Chinese</w:t>
            </w:r>
          </w:p>
          <w:p w:rsidR="00494EB8" w:rsidRPr="00F124C6" w:rsidRDefault="00494EB8" w:rsidP="00DC18BF">
            <w:pPr>
              <w:spacing w:line="240" w:lineRule="atLeast"/>
            </w:pPr>
            <w:r w:rsidRPr="00F124C6">
              <w:rPr>
                <w:sz w:val="20"/>
              </w:rPr>
              <w:t>Original: English</w:t>
            </w:r>
          </w:p>
        </w:tc>
      </w:tr>
    </w:tbl>
    <w:p w:rsidR="002B2375" w:rsidRPr="002B2375" w:rsidRDefault="002B2375" w:rsidP="002B2375">
      <w:pPr>
        <w:spacing w:before="120"/>
        <w:rPr>
          <w:rFonts w:eastAsia="黑体"/>
          <w:b/>
          <w:bCs/>
          <w:spacing w:val="6"/>
          <w:sz w:val="24"/>
          <w:szCs w:val="24"/>
        </w:rPr>
      </w:pPr>
      <w:r w:rsidRPr="002B2375">
        <w:rPr>
          <w:rFonts w:eastAsia="黑体"/>
          <w:spacing w:val="6"/>
          <w:sz w:val="24"/>
          <w:szCs w:val="24"/>
          <w:lang w:val="zh-CN"/>
        </w:rPr>
        <w:t>禁止酷刑委员会</w:t>
      </w:r>
    </w:p>
    <w:p w:rsidR="002B2375" w:rsidRPr="00887685" w:rsidRDefault="002B2375" w:rsidP="00DD4656">
      <w:pPr>
        <w:pStyle w:val="HChGC"/>
        <w:rPr>
          <w:b/>
          <w:sz w:val="20"/>
        </w:rPr>
      </w:pPr>
      <w:r>
        <w:rPr>
          <w:lang w:val="zh-CN"/>
        </w:rPr>
        <w:tab/>
      </w:r>
      <w:r>
        <w:rPr>
          <w:lang w:val="zh-CN"/>
        </w:rPr>
        <w:tab/>
      </w:r>
      <w:r w:rsidRPr="00887685">
        <w:rPr>
          <w:lang w:val="zh-CN"/>
        </w:rPr>
        <w:t>关于意大利第五和第六次合并定期报告的结论性意见</w:t>
      </w:r>
      <w:r w:rsidRPr="002B2375">
        <w:rPr>
          <w:snapToGrid w:val="0"/>
          <w:color w:val="0000CC"/>
        </w:rPr>
        <w:footnoteReference w:customMarkFollows="1" w:id="2"/>
        <w:t>*</w:t>
      </w:r>
    </w:p>
    <w:p w:rsidR="002B2375" w:rsidRPr="00B572D3" w:rsidRDefault="002B2375" w:rsidP="000D1F24">
      <w:pPr>
        <w:pStyle w:val="SingleTxtGC"/>
      </w:pPr>
      <w:r w:rsidRPr="00B572D3">
        <w:rPr>
          <w:lang w:val="zh-CN"/>
        </w:rPr>
        <w:t>1</w:t>
      </w:r>
      <w:r>
        <w:rPr>
          <w:lang w:val="zh-CN"/>
        </w:rPr>
        <w:t xml:space="preserve">.  </w:t>
      </w:r>
      <w:r w:rsidRPr="00B572D3">
        <w:rPr>
          <w:lang w:val="zh-CN"/>
        </w:rPr>
        <w:t>禁止酷刑委员会在</w:t>
      </w:r>
      <w:r w:rsidRPr="00B572D3">
        <w:rPr>
          <w:lang w:val="zh-CN"/>
        </w:rPr>
        <w:t>2017</w:t>
      </w:r>
      <w:r w:rsidRPr="00B572D3">
        <w:rPr>
          <w:lang w:val="zh-CN"/>
        </w:rPr>
        <w:t>年</w:t>
      </w:r>
      <w:r w:rsidRPr="00B572D3">
        <w:rPr>
          <w:lang w:val="zh-CN"/>
        </w:rPr>
        <w:t>11</w:t>
      </w:r>
      <w:r w:rsidRPr="00B572D3">
        <w:rPr>
          <w:lang w:val="zh-CN"/>
        </w:rPr>
        <w:t>月</w:t>
      </w:r>
      <w:r w:rsidRPr="00B572D3">
        <w:rPr>
          <w:lang w:val="zh-CN"/>
        </w:rPr>
        <w:t>14</w:t>
      </w:r>
      <w:r w:rsidRPr="00B572D3">
        <w:rPr>
          <w:lang w:val="zh-CN"/>
        </w:rPr>
        <w:t>日和</w:t>
      </w:r>
      <w:r w:rsidRPr="00B572D3">
        <w:rPr>
          <w:lang w:val="zh-CN"/>
        </w:rPr>
        <w:t>15</w:t>
      </w:r>
      <w:r w:rsidRPr="00B572D3">
        <w:rPr>
          <w:lang w:val="zh-CN"/>
        </w:rPr>
        <w:t>日举行的第</w:t>
      </w:r>
      <w:r w:rsidRPr="00B572D3">
        <w:rPr>
          <w:lang w:val="zh-CN"/>
        </w:rPr>
        <w:t>1582</w:t>
      </w:r>
      <w:r w:rsidRPr="00B572D3">
        <w:rPr>
          <w:lang w:val="zh-CN"/>
        </w:rPr>
        <w:t>和第</w:t>
      </w:r>
      <w:r w:rsidRPr="00B572D3">
        <w:rPr>
          <w:lang w:val="zh-CN"/>
        </w:rPr>
        <w:t>1585</w:t>
      </w:r>
      <w:r w:rsidRPr="00B572D3">
        <w:rPr>
          <w:lang w:val="zh-CN"/>
        </w:rPr>
        <w:t>次会议</w:t>
      </w:r>
      <w:r w:rsidRPr="00B572D3">
        <w:rPr>
          <w:lang w:val="zh-CN"/>
        </w:rPr>
        <w:t>(</w:t>
      </w:r>
      <w:r w:rsidRPr="00B572D3">
        <w:rPr>
          <w:lang w:val="zh-CN"/>
        </w:rPr>
        <w:t>见</w:t>
      </w:r>
      <w:r w:rsidRPr="00B572D3">
        <w:rPr>
          <w:lang w:val="zh-CN"/>
        </w:rPr>
        <w:t>CAT/C/SR.1582</w:t>
      </w:r>
      <w:r w:rsidRPr="00B572D3">
        <w:rPr>
          <w:lang w:val="zh-CN"/>
        </w:rPr>
        <w:t>和</w:t>
      </w:r>
      <w:r w:rsidRPr="00B572D3">
        <w:rPr>
          <w:lang w:val="zh-CN"/>
        </w:rPr>
        <w:t>CAT/C/SR.1585)</w:t>
      </w:r>
      <w:r w:rsidRPr="00B572D3">
        <w:rPr>
          <w:lang w:val="zh-CN"/>
        </w:rPr>
        <w:t>上审议了意大利第五和第六次合并定期报告</w:t>
      </w:r>
      <w:r w:rsidRPr="00B572D3">
        <w:rPr>
          <w:lang w:val="zh-CN"/>
        </w:rPr>
        <w:t>(CAT/C/ITA/5-6))</w:t>
      </w:r>
      <w:r w:rsidRPr="00B572D3">
        <w:rPr>
          <w:lang w:val="zh-CN"/>
        </w:rPr>
        <w:t>，并在</w:t>
      </w:r>
      <w:r w:rsidRPr="00B572D3">
        <w:rPr>
          <w:lang w:val="zh-CN"/>
        </w:rPr>
        <w:t>2017</w:t>
      </w:r>
      <w:r w:rsidRPr="00B572D3">
        <w:rPr>
          <w:lang w:val="zh-CN"/>
        </w:rPr>
        <w:t>年</w:t>
      </w:r>
      <w:r w:rsidRPr="00B572D3">
        <w:rPr>
          <w:lang w:val="zh-CN"/>
        </w:rPr>
        <w:t>11</w:t>
      </w:r>
      <w:r w:rsidRPr="00B572D3">
        <w:rPr>
          <w:lang w:val="zh-CN"/>
        </w:rPr>
        <w:t>月</w:t>
      </w:r>
      <w:r w:rsidRPr="00B572D3">
        <w:rPr>
          <w:lang w:val="zh-CN"/>
        </w:rPr>
        <w:t>29</w:t>
      </w:r>
      <w:r w:rsidRPr="00B572D3">
        <w:rPr>
          <w:lang w:val="zh-CN"/>
        </w:rPr>
        <w:t>日和</w:t>
      </w:r>
      <w:r w:rsidRPr="00B572D3">
        <w:rPr>
          <w:lang w:val="zh-CN"/>
        </w:rPr>
        <w:t>30</w:t>
      </w:r>
      <w:r w:rsidRPr="00B572D3">
        <w:rPr>
          <w:lang w:val="zh-CN"/>
        </w:rPr>
        <w:t>日举行的第</w:t>
      </w:r>
      <w:r w:rsidRPr="00B572D3">
        <w:rPr>
          <w:lang w:val="zh-CN"/>
        </w:rPr>
        <w:t>1605</w:t>
      </w:r>
      <w:r w:rsidRPr="00B572D3">
        <w:rPr>
          <w:lang w:val="zh-CN"/>
        </w:rPr>
        <w:t>和第</w:t>
      </w:r>
      <w:r w:rsidRPr="00B572D3">
        <w:rPr>
          <w:lang w:val="zh-CN"/>
        </w:rPr>
        <w:t>1606</w:t>
      </w:r>
      <w:r w:rsidRPr="00B572D3">
        <w:rPr>
          <w:lang w:val="zh-CN"/>
        </w:rPr>
        <w:t>次会议上通过了本结论性意见。</w:t>
      </w:r>
    </w:p>
    <w:p w:rsidR="002B2375" w:rsidRPr="000D1F24" w:rsidRDefault="002B2375" w:rsidP="0064190C">
      <w:pPr>
        <w:pStyle w:val="H1GC"/>
        <w:spacing w:before="320"/>
      </w:pPr>
      <w:r w:rsidRPr="000D1F24">
        <w:rPr>
          <w:lang w:val="zh-CN"/>
        </w:rPr>
        <w:tab/>
        <w:t>A.</w:t>
      </w:r>
      <w:r w:rsidR="000D1F24">
        <w:rPr>
          <w:lang w:val="zh-CN"/>
        </w:rPr>
        <w:tab/>
      </w:r>
      <w:r w:rsidRPr="000D1F24">
        <w:rPr>
          <w:lang w:val="zh-CN"/>
        </w:rPr>
        <w:t>导言</w:t>
      </w:r>
    </w:p>
    <w:p w:rsidR="002B2375" w:rsidRPr="000D1F24" w:rsidRDefault="002B2375" w:rsidP="000D1F24">
      <w:pPr>
        <w:pStyle w:val="SingleTxtGC"/>
      </w:pPr>
      <w:r w:rsidRPr="000D1F24">
        <w:rPr>
          <w:lang w:val="zh-CN"/>
        </w:rPr>
        <w:t xml:space="preserve">2.  </w:t>
      </w:r>
      <w:r w:rsidRPr="00DD4656">
        <w:rPr>
          <w:spacing w:val="-4"/>
          <w:lang w:val="zh-CN"/>
        </w:rPr>
        <w:t>委员会赞赏缔约国接受任择报告程序，这令缔约国与委员会的对话</w:t>
      </w:r>
      <w:r w:rsidRPr="000D1F24">
        <w:rPr>
          <w:lang w:val="zh-CN"/>
        </w:rPr>
        <w:t>有所侧重。</w:t>
      </w:r>
    </w:p>
    <w:p w:rsidR="002B2375" w:rsidRPr="000D1F24" w:rsidRDefault="002B2375" w:rsidP="000D1F24">
      <w:pPr>
        <w:pStyle w:val="SingleTxtGC"/>
      </w:pPr>
      <w:r w:rsidRPr="000D1F24">
        <w:rPr>
          <w:lang w:val="zh-CN"/>
        </w:rPr>
        <w:t xml:space="preserve">3.  </w:t>
      </w:r>
      <w:r w:rsidRPr="000D1F24">
        <w:rPr>
          <w:lang w:val="zh-CN"/>
        </w:rPr>
        <w:t>委员会赞赏有机会与缔约国代表团进行建设性对话，以及对审议报告期间提出的问题与关注</w:t>
      </w:r>
      <w:r w:rsidRPr="000D1F24">
        <w:rPr>
          <w:rFonts w:hint="eastAsia"/>
          <w:lang w:val="zh-CN"/>
        </w:rPr>
        <w:t>作出</w:t>
      </w:r>
      <w:r w:rsidRPr="000D1F24">
        <w:rPr>
          <w:lang w:val="zh-CN"/>
        </w:rPr>
        <w:t>回复。</w:t>
      </w:r>
    </w:p>
    <w:p w:rsidR="002B2375" w:rsidRPr="000D1F24" w:rsidRDefault="002B2375" w:rsidP="0064190C">
      <w:pPr>
        <w:pStyle w:val="H1GC"/>
        <w:spacing w:before="320"/>
      </w:pPr>
      <w:r w:rsidRPr="000D1F24">
        <w:rPr>
          <w:lang w:val="zh-CN"/>
        </w:rPr>
        <w:tab/>
        <w:t>B.</w:t>
      </w:r>
      <w:r w:rsidR="000D1F24">
        <w:rPr>
          <w:lang w:val="zh-CN"/>
        </w:rPr>
        <w:tab/>
      </w:r>
      <w:r w:rsidRPr="000D1F24">
        <w:rPr>
          <w:lang w:val="zh-CN"/>
        </w:rPr>
        <w:t>积极方面</w:t>
      </w:r>
    </w:p>
    <w:p w:rsidR="002B2375" w:rsidRPr="000D1F24" w:rsidRDefault="002B2375" w:rsidP="000D1F24">
      <w:pPr>
        <w:pStyle w:val="SingleTxtGC"/>
        <w:rPr>
          <w:szCs w:val="21"/>
        </w:rPr>
      </w:pPr>
      <w:r w:rsidRPr="000D1F24">
        <w:rPr>
          <w:szCs w:val="21"/>
          <w:lang w:val="zh-CN"/>
        </w:rPr>
        <w:t xml:space="preserve">4.  </w:t>
      </w:r>
      <w:r w:rsidRPr="000D1F24">
        <w:rPr>
          <w:szCs w:val="21"/>
          <w:lang w:val="zh-CN"/>
        </w:rPr>
        <w:t>委员会欢迎缔约国批准或加入下列国际人权文书：</w:t>
      </w:r>
    </w:p>
    <w:p w:rsidR="002B2375" w:rsidRPr="000D1F24" w:rsidRDefault="002B2375" w:rsidP="000D1F24">
      <w:pPr>
        <w:pStyle w:val="SingleTxtGC"/>
        <w:numPr>
          <w:ilvl w:val="1"/>
          <w:numId w:val="8"/>
        </w:numPr>
        <w:tabs>
          <w:tab w:val="clear" w:pos="431"/>
          <w:tab w:val="clear" w:pos="1134"/>
          <w:tab w:val="clear" w:pos="1565"/>
          <w:tab w:val="clear" w:pos="1996"/>
          <w:tab w:val="clear" w:pos="2427"/>
          <w:tab w:val="left" w:pos="1985"/>
        </w:tabs>
        <w:ind w:left="1134" w:firstLine="420"/>
        <w:rPr>
          <w:szCs w:val="21"/>
        </w:rPr>
      </w:pPr>
      <w:r w:rsidRPr="000D1F24">
        <w:rPr>
          <w:szCs w:val="21"/>
          <w:lang w:val="zh-CN"/>
        </w:rPr>
        <w:t>《保护所有人免遭强迫失踪国际公约》，</w:t>
      </w:r>
      <w:r w:rsidRPr="000D1F24">
        <w:rPr>
          <w:szCs w:val="21"/>
          <w:lang w:val="zh-CN"/>
        </w:rPr>
        <w:t>2015</w:t>
      </w:r>
      <w:r w:rsidRPr="000D1F24">
        <w:rPr>
          <w:szCs w:val="21"/>
          <w:lang w:val="zh-CN"/>
        </w:rPr>
        <w:t>年</w:t>
      </w:r>
      <w:r w:rsidRPr="000D1F24">
        <w:rPr>
          <w:szCs w:val="21"/>
          <w:lang w:val="zh-CN"/>
        </w:rPr>
        <w:t>10</w:t>
      </w:r>
      <w:r w:rsidRPr="000D1F24">
        <w:rPr>
          <w:szCs w:val="21"/>
          <w:lang w:val="zh-CN"/>
        </w:rPr>
        <w:t>月</w:t>
      </w:r>
      <w:r w:rsidRPr="000D1F24">
        <w:rPr>
          <w:szCs w:val="21"/>
          <w:lang w:val="zh-CN"/>
        </w:rPr>
        <w:t>8</w:t>
      </w:r>
      <w:r w:rsidRPr="000D1F24">
        <w:rPr>
          <w:szCs w:val="21"/>
          <w:lang w:val="zh-CN"/>
        </w:rPr>
        <w:t>日；</w:t>
      </w:r>
    </w:p>
    <w:p w:rsidR="002B2375" w:rsidRPr="000D1F24" w:rsidRDefault="002B2375" w:rsidP="000D1F24">
      <w:pPr>
        <w:pStyle w:val="SingleTxtGC"/>
        <w:numPr>
          <w:ilvl w:val="1"/>
          <w:numId w:val="8"/>
        </w:numPr>
        <w:tabs>
          <w:tab w:val="clear" w:pos="431"/>
          <w:tab w:val="clear" w:pos="1134"/>
          <w:tab w:val="clear" w:pos="1565"/>
          <w:tab w:val="clear" w:pos="1996"/>
          <w:tab w:val="clear" w:pos="2427"/>
          <w:tab w:val="left" w:pos="1985"/>
        </w:tabs>
        <w:ind w:left="1134" w:firstLine="420"/>
        <w:rPr>
          <w:szCs w:val="21"/>
        </w:rPr>
      </w:pPr>
      <w:r w:rsidRPr="000D1F24">
        <w:rPr>
          <w:szCs w:val="21"/>
          <w:lang w:val="zh-CN"/>
        </w:rPr>
        <w:t>《禁止酷刑和其他残忍、不人道或有辱人格的待遇或处罚公约任择议定书》，</w:t>
      </w:r>
      <w:r w:rsidRPr="000D1F24">
        <w:rPr>
          <w:szCs w:val="21"/>
          <w:lang w:val="zh-CN"/>
        </w:rPr>
        <w:t>2013</w:t>
      </w:r>
      <w:r w:rsidRPr="000D1F24">
        <w:rPr>
          <w:szCs w:val="21"/>
          <w:lang w:val="zh-CN"/>
        </w:rPr>
        <w:t>年</w:t>
      </w:r>
      <w:r w:rsidRPr="000D1F24">
        <w:rPr>
          <w:szCs w:val="21"/>
          <w:lang w:val="zh-CN"/>
        </w:rPr>
        <w:t>4</w:t>
      </w:r>
      <w:r w:rsidRPr="000D1F24">
        <w:rPr>
          <w:szCs w:val="21"/>
          <w:lang w:val="zh-CN"/>
        </w:rPr>
        <w:t>月</w:t>
      </w:r>
      <w:r w:rsidRPr="000D1F24">
        <w:rPr>
          <w:szCs w:val="21"/>
          <w:lang w:val="zh-CN"/>
        </w:rPr>
        <w:t>3</w:t>
      </w:r>
      <w:r w:rsidRPr="000D1F24">
        <w:rPr>
          <w:szCs w:val="21"/>
          <w:lang w:val="zh-CN"/>
        </w:rPr>
        <w:t>日；</w:t>
      </w:r>
    </w:p>
    <w:p w:rsidR="002B2375" w:rsidRPr="00DD4656" w:rsidRDefault="002B2375" w:rsidP="000D1F24">
      <w:pPr>
        <w:pStyle w:val="SingleTxtGC"/>
        <w:numPr>
          <w:ilvl w:val="1"/>
          <w:numId w:val="8"/>
        </w:numPr>
        <w:tabs>
          <w:tab w:val="clear" w:pos="431"/>
          <w:tab w:val="clear" w:pos="1134"/>
          <w:tab w:val="clear" w:pos="1565"/>
          <w:tab w:val="clear" w:pos="1996"/>
          <w:tab w:val="clear" w:pos="2427"/>
          <w:tab w:val="left" w:pos="1985"/>
        </w:tabs>
        <w:ind w:left="1134" w:firstLine="420"/>
        <w:rPr>
          <w:spacing w:val="-4"/>
          <w:szCs w:val="21"/>
        </w:rPr>
      </w:pPr>
      <w:r w:rsidRPr="00DD4656">
        <w:rPr>
          <w:spacing w:val="-4"/>
          <w:szCs w:val="21"/>
          <w:lang w:val="zh-CN"/>
        </w:rPr>
        <w:t>《欧洲委员会保护儿童免遭性剥削和性虐待公约》，</w:t>
      </w:r>
      <w:r w:rsidRPr="00DD4656">
        <w:rPr>
          <w:spacing w:val="-4"/>
          <w:szCs w:val="21"/>
          <w:lang w:val="zh-CN"/>
        </w:rPr>
        <w:t>2013</w:t>
      </w:r>
      <w:r w:rsidRPr="00DD4656">
        <w:rPr>
          <w:spacing w:val="-4"/>
          <w:szCs w:val="21"/>
          <w:lang w:val="zh-CN"/>
        </w:rPr>
        <w:t>年</w:t>
      </w:r>
      <w:r w:rsidRPr="00DD4656">
        <w:rPr>
          <w:spacing w:val="-4"/>
          <w:szCs w:val="21"/>
          <w:lang w:val="zh-CN"/>
        </w:rPr>
        <w:t>1</w:t>
      </w:r>
      <w:r w:rsidRPr="00DD4656">
        <w:rPr>
          <w:spacing w:val="-4"/>
          <w:szCs w:val="21"/>
          <w:lang w:val="zh-CN"/>
        </w:rPr>
        <w:t>月</w:t>
      </w:r>
      <w:r w:rsidRPr="00DD4656">
        <w:rPr>
          <w:spacing w:val="-4"/>
          <w:szCs w:val="21"/>
          <w:lang w:val="zh-CN"/>
        </w:rPr>
        <w:t>3</w:t>
      </w:r>
      <w:r w:rsidRPr="00DD4656">
        <w:rPr>
          <w:spacing w:val="-4"/>
          <w:szCs w:val="21"/>
          <w:lang w:val="zh-CN"/>
        </w:rPr>
        <w:t>日；</w:t>
      </w:r>
    </w:p>
    <w:p w:rsidR="002B2375" w:rsidRPr="000D1F24" w:rsidRDefault="002B2375" w:rsidP="000D1F24">
      <w:pPr>
        <w:pStyle w:val="SingleTxtGC"/>
        <w:numPr>
          <w:ilvl w:val="1"/>
          <w:numId w:val="8"/>
        </w:numPr>
        <w:tabs>
          <w:tab w:val="clear" w:pos="431"/>
          <w:tab w:val="clear" w:pos="1134"/>
          <w:tab w:val="clear" w:pos="1565"/>
          <w:tab w:val="clear" w:pos="1996"/>
          <w:tab w:val="clear" w:pos="2427"/>
          <w:tab w:val="left" w:pos="1985"/>
        </w:tabs>
        <w:ind w:left="1134" w:firstLine="420"/>
        <w:rPr>
          <w:szCs w:val="21"/>
        </w:rPr>
      </w:pPr>
      <w:r w:rsidRPr="000D1F24">
        <w:rPr>
          <w:szCs w:val="21"/>
          <w:lang w:val="zh-CN"/>
        </w:rPr>
        <w:t>《残疾人权利公约》，</w:t>
      </w:r>
      <w:r w:rsidRPr="000D1F24">
        <w:rPr>
          <w:szCs w:val="21"/>
          <w:lang w:val="zh-CN"/>
        </w:rPr>
        <w:t>2009</w:t>
      </w:r>
      <w:r w:rsidRPr="000D1F24">
        <w:rPr>
          <w:szCs w:val="21"/>
          <w:lang w:val="zh-CN"/>
        </w:rPr>
        <w:t>年</w:t>
      </w:r>
      <w:r w:rsidRPr="000D1F24">
        <w:rPr>
          <w:szCs w:val="21"/>
          <w:lang w:val="zh-CN"/>
        </w:rPr>
        <w:t>5</w:t>
      </w:r>
      <w:r w:rsidRPr="000D1F24">
        <w:rPr>
          <w:szCs w:val="21"/>
          <w:lang w:val="zh-CN"/>
        </w:rPr>
        <w:t>月</w:t>
      </w:r>
      <w:r w:rsidRPr="000D1F24">
        <w:rPr>
          <w:szCs w:val="21"/>
          <w:lang w:val="zh-CN"/>
        </w:rPr>
        <w:t>15</w:t>
      </w:r>
      <w:r w:rsidRPr="000D1F24">
        <w:rPr>
          <w:szCs w:val="21"/>
          <w:lang w:val="zh-CN"/>
        </w:rPr>
        <w:t>日。</w:t>
      </w:r>
    </w:p>
    <w:p w:rsidR="002B2375" w:rsidRPr="000D1F24" w:rsidRDefault="002B2375" w:rsidP="0064190C">
      <w:pPr>
        <w:pStyle w:val="SingleTxtGC"/>
        <w:rPr>
          <w:szCs w:val="21"/>
        </w:rPr>
      </w:pPr>
      <w:r w:rsidRPr="000D1F24">
        <w:rPr>
          <w:szCs w:val="21"/>
          <w:lang w:val="zh-CN"/>
        </w:rPr>
        <w:t xml:space="preserve">5.  </w:t>
      </w:r>
      <w:r w:rsidRPr="000D1F24">
        <w:rPr>
          <w:szCs w:val="21"/>
          <w:lang w:val="zh-CN"/>
        </w:rPr>
        <w:t>委员会还欢迎缔约国在《公约》相关领域采取下列立法措施：</w:t>
      </w:r>
    </w:p>
    <w:p w:rsidR="002B2375" w:rsidRPr="000D1F24" w:rsidRDefault="002B2375" w:rsidP="00A904A7">
      <w:pPr>
        <w:pStyle w:val="SingleTxtGC"/>
        <w:numPr>
          <w:ilvl w:val="0"/>
          <w:numId w:val="9"/>
        </w:numPr>
        <w:tabs>
          <w:tab w:val="clear" w:pos="431"/>
          <w:tab w:val="clear" w:pos="1134"/>
          <w:tab w:val="clear" w:pos="1565"/>
          <w:tab w:val="clear" w:pos="1996"/>
          <w:tab w:val="clear" w:pos="2427"/>
          <w:tab w:val="left" w:pos="1985"/>
        </w:tabs>
        <w:ind w:left="1134" w:firstLine="426"/>
        <w:rPr>
          <w:szCs w:val="21"/>
        </w:rPr>
      </w:pPr>
      <w:r w:rsidRPr="000D1F24">
        <w:rPr>
          <w:szCs w:val="21"/>
          <w:lang w:val="zh-CN"/>
        </w:rPr>
        <w:t>2014</w:t>
      </w:r>
      <w:r w:rsidRPr="000D1F24">
        <w:rPr>
          <w:szCs w:val="21"/>
          <w:lang w:val="zh-CN"/>
        </w:rPr>
        <w:t>年</w:t>
      </w:r>
      <w:r w:rsidRPr="000D1F24">
        <w:rPr>
          <w:szCs w:val="21"/>
          <w:lang w:val="zh-CN"/>
        </w:rPr>
        <w:t>2</w:t>
      </w:r>
      <w:r w:rsidRPr="000D1F24">
        <w:rPr>
          <w:szCs w:val="21"/>
          <w:lang w:val="zh-CN"/>
        </w:rPr>
        <w:t>月</w:t>
      </w:r>
      <w:r w:rsidRPr="000D1F24">
        <w:rPr>
          <w:szCs w:val="21"/>
          <w:lang w:val="zh-CN"/>
        </w:rPr>
        <w:t>21</w:t>
      </w:r>
      <w:r w:rsidRPr="000D1F24">
        <w:rPr>
          <w:szCs w:val="21"/>
          <w:lang w:val="zh-CN"/>
        </w:rPr>
        <w:t>日通过第</w:t>
      </w:r>
      <w:r w:rsidRPr="000D1F24">
        <w:rPr>
          <w:szCs w:val="21"/>
          <w:lang w:val="zh-CN"/>
        </w:rPr>
        <w:t>10/2014</w:t>
      </w:r>
      <w:r w:rsidRPr="000D1F24">
        <w:rPr>
          <w:szCs w:val="21"/>
          <w:lang w:val="zh-CN"/>
        </w:rPr>
        <w:t>号法，规定设立负责被拘留者或人身自由被剥夺者权利国家机关</w:t>
      </w:r>
      <w:r w:rsidRPr="000D1F24">
        <w:rPr>
          <w:szCs w:val="21"/>
          <w:lang w:val="zh-CN"/>
        </w:rPr>
        <w:t>(Garante nazionale)</w:t>
      </w:r>
      <w:r w:rsidRPr="000D1F24">
        <w:rPr>
          <w:szCs w:val="21"/>
          <w:lang w:val="zh-CN"/>
        </w:rPr>
        <w:t>，该机构与地区和城市一级的现有预防机制一起，构成防止酷刑的国家预防机制；</w:t>
      </w:r>
    </w:p>
    <w:p w:rsidR="002B2375" w:rsidRPr="000D1F24" w:rsidRDefault="002B2375" w:rsidP="00A904A7">
      <w:pPr>
        <w:pStyle w:val="SingleTxtGC"/>
        <w:numPr>
          <w:ilvl w:val="0"/>
          <w:numId w:val="9"/>
        </w:numPr>
        <w:tabs>
          <w:tab w:val="clear" w:pos="431"/>
          <w:tab w:val="clear" w:pos="1134"/>
          <w:tab w:val="clear" w:pos="1565"/>
          <w:tab w:val="clear" w:pos="2427"/>
        </w:tabs>
        <w:ind w:left="1134" w:firstLine="426"/>
        <w:rPr>
          <w:szCs w:val="21"/>
        </w:rPr>
      </w:pPr>
      <w:r w:rsidRPr="000D1F24">
        <w:rPr>
          <w:szCs w:val="21"/>
          <w:lang w:val="zh-CN"/>
        </w:rPr>
        <w:t>2013</w:t>
      </w:r>
      <w:r w:rsidRPr="000D1F24">
        <w:rPr>
          <w:szCs w:val="21"/>
          <w:lang w:val="zh-CN"/>
        </w:rPr>
        <w:t>年</w:t>
      </w:r>
      <w:r w:rsidRPr="000D1F24">
        <w:rPr>
          <w:szCs w:val="21"/>
          <w:lang w:val="zh-CN"/>
        </w:rPr>
        <w:t>10</w:t>
      </w:r>
      <w:r w:rsidRPr="000D1F24">
        <w:rPr>
          <w:szCs w:val="21"/>
          <w:lang w:val="zh-CN"/>
        </w:rPr>
        <w:t>月</w:t>
      </w:r>
      <w:r w:rsidRPr="000D1F24">
        <w:rPr>
          <w:szCs w:val="21"/>
          <w:lang w:val="zh-CN"/>
        </w:rPr>
        <w:t>15</w:t>
      </w:r>
      <w:r w:rsidRPr="000D1F24">
        <w:rPr>
          <w:szCs w:val="21"/>
          <w:lang w:val="zh-CN"/>
        </w:rPr>
        <w:t>日通过关于提供紧急安全措施和</w:t>
      </w:r>
      <w:r w:rsidRPr="000D1F24">
        <w:rPr>
          <w:rFonts w:hint="eastAsia"/>
          <w:szCs w:val="21"/>
          <w:lang w:val="zh-CN"/>
        </w:rPr>
        <w:t>打击</w:t>
      </w:r>
      <w:r w:rsidRPr="000D1F24">
        <w:rPr>
          <w:szCs w:val="21"/>
          <w:lang w:val="zh-CN"/>
        </w:rPr>
        <w:t>性别暴力的第</w:t>
      </w:r>
      <w:r w:rsidRPr="000D1F24">
        <w:rPr>
          <w:szCs w:val="21"/>
          <w:lang w:val="zh-CN"/>
        </w:rPr>
        <w:t>119</w:t>
      </w:r>
      <w:r w:rsidRPr="000D1F24">
        <w:rPr>
          <w:szCs w:val="21"/>
          <w:lang w:val="zh-CN"/>
        </w:rPr>
        <w:t>号法。</w:t>
      </w:r>
    </w:p>
    <w:p w:rsidR="002B2375" w:rsidRPr="000D1F24" w:rsidRDefault="002B2375" w:rsidP="000D1F24">
      <w:pPr>
        <w:pStyle w:val="SingleTxtGC"/>
        <w:rPr>
          <w:szCs w:val="21"/>
        </w:rPr>
      </w:pPr>
      <w:r w:rsidRPr="000D1F24">
        <w:rPr>
          <w:szCs w:val="21"/>
          <w:lang w:val="zh-CN"/>
        </w:rPr>
        <w:lastRenderedPageBreak/>
        <w:t xml:space="preserve">6.  </w:t>
      </w:r>
      <w:r w:rsidRPr="000D1F24">
        <w:rPr>
          <w:szCs w:val="21"/>
          <w:lang w:val="zh-CN"/>
        </w:rPr>
        <w:t>委员会赞扬缔约国采取行动修订政策和程序，以便更好地保护人权和适用《公约》，特别是：</w:t>
      </w:r>
    </w:p>
    <w:p w:rsidR="002B2375" w:rsidRPr="000D1F24" w:rsidRDefault="002B2375" w:rsidP="00B078EB">
      <w:pPr>
        <w:pStyle w:val="SingleTxtGC"/>
        <w:numPr>
          <w:ilvl w:val="0"/>
          <w:numId w:val="11"/>
        </w:numPr>
        <w:tabs>
          <w:tab w:val="clear" w:pos="431"/>
          <w:tab w:val="clear" w:pos="1134"/>
          <w:tab w:val="clear" w:pos="1565"/>
          <w:tab w:val="clear" w:pos="1996"/>
          <w:tab w:val="clear" w:pos="2427"/>
          <w:tab w:val="left" w:pos="1985"/>
        </w:tabs>
        <w:ind w:left="1134" w:firstLine="426"/>
      </w:pPr>
      <w:r w:rsidRPr="000D1F24">
        <w:rPr>
          <w:lang w:val="zh-CN"/>
        </w:rPr>
        <w:t>2016</w:t>
      </w:r>
      <w:r w:rsidRPr="000D1F24">
        <w:rPr>
          <w:lang w:val="zh-CN"/>
        </w:rPr>
        <w:t>年</w:t>
      </w:r>
      <w:r w:rsidRPr="000D1F24">
        <w:rPr>
          <w:lang w:val="zh-CN"/>
        </w:rPr>
        <w:t>2</w:t>
      </w:r>
      <w:r w:rsidRPr="000D1F24">
        <w:rPr>
          <w:lang w:val="zh-CN"/>
        </w:rPr>
        <w:t>月通过打击贩运和严重剥削人口</w:t>
      </w:r>
      <w:r w:rsidRPr="000D1F24">
        <w:rPr>
          <w:rFonts w:hint="eastAsia"/>
          <w:lang w:val="zh-CN"/>
        </w:rPr>
        <w:t>行为</w:t>
      </w:r>
      <w:r w:rsidRPr="000D1F24">
        <w:rPr>
          <w:lang w:val="zh-CN"/>
        </w:rPr>
        <w:t>的国家行动计划</w:t>
      </w:r>
      <w:r w:rsidRPr="000D1F24">
        <w:rPr>
          <w:lang w:val="zh-CN"/>
        </w:rPr>
        <w:t>(2016</w:t>
      </w:r>
      <w:r w:rsidR="00B078EB">
        <w:rPr>
          <w:lang w:val="zh-CN"/>
        </w:rPr>
        <w:t>-</w:t>
      </w:r>
      <w:r w:rsidRPr="000D1F24">
        <w:rPr>
          <w:lang w:val="zh-CN"/>
        </w:rPr>
        <w:t>2018)</w:t>
      </w:r>
      <w:r w:rsidRPr="000D1F24">
        <w:rPr>
          <w:lang w:val="zh-CN"/>
        </w:rPr>
        <w:t>；</w:t>
      </w:r>
    </w:p>
    <w:p w:rsidR="002B2375" w:rsidRPr="000D1F24" w:rsidRDefault="002B2375" w:rsidP="006B73B6">
      <w:pPr>
        <w:pStyle w:val="SingleTxtGC"/>
        <w:numPr>
          <w:ilvl w:val="0"/>
          <w:numId w:val="11"/>
        </w:numPr>
        <w:tabs>
          <w:tab w:val="clear" w:pos="431"/>
          <w:tab w:val="clear" w:pos="1134"/>
          <w:tab w:val="clear" w:pos="1565"/>
          <w:tab w:val="clear" w:pos="1996"/>
          <w:tab w:val="clear" w:pos="2427"/>
          <w:tab w:val="left" w:pos="1985"/>
        </w:tabs>
        <w:ind w:left="1134" w:firstLine="426"/>
      </w:pPr>
      <w:r w:rsidRPr="000D1F24">
        <w:rPr>
          <w:lang w:val="zh-CN"/>
        </w:rPr>
        <w:t>2017</w:t>
      </w:r>
      <w:r w:rsidRPr="000D1F24">
        <w:rPr>
          <w:lang w:val="zh-CN"/>
        </w:rPr>
        <w:t>年通过打击暴力侵害妇女问题国家行动计划</w:t>
      </w:r>
      <w:r w:rsidRPr="000D1F24">
        <w:rPr>
          <w:lang w:val="zh-CN"/>
        </w:rPr>
        <w:t>(2017-2020)</w:t>
      </w:r>
      <w:r w:rsidRPr="000D1F24">
        <w:rPr>
          <w:lang w:val="zh-CN"/>
        </w:rPr>
        <w:t>；</w:t>
      </w:r>
    </w:p>
    <w:p w:rsidR="002B2375" w:rsidRPr="000D1F24" w:rsidRDefault="002B2375" w:rsidP="006B73B6">
      <w:pPr>
        <w:pStyle w:val="SingleTxtGC"/>
        <w:numPr>
          <w:ilvl w:val="0"/>
          <w:numId w:val="11"/>
        </w:numPr>
        <w:tabs>
          <w:tab w:val="clear" w:pos="431"/>
          <w:tab w:val="clear" w:pos="1134"/>
          <w:tab w:val="clear" w:pos="1565"/>
          <w:tab w:val="clear" w:pos="1996"/>
          <w:tab w:val="clear" w:pos="2427"/>
          <w:tab w:val="left" w:pos="1985"/>
        </w:tabs>
        <w:ind w:left="1134" w:firstLine="426"/>
      </w:pPr>
      <w:r w:rsidRPr="000D1F24">
        <w:rPr>
          <w:lang w:val="zh-CN"/>
        </w:rPr>
        <w:t>2015</w:t>
      </w:r>
      <w:r w:rsidRPr="000D1F24">
        <w:rPr>
          <w:lang w:val="zh-CN"/>
        </w:rPr>
        <w:t>年在司法部监狱管理司设立培训总局。</w:t>
      </w:r>
    </w:p>
    <w:p w:rsidR="002B2375" w:rsidRPr="000D1F24" w:rsidRDefault="002B2375" w:rsidP="000D1F24">
      <w:pPr>
        <w:pStyle w:val="SingleTxtGC"/>
        <w:rPr>
          <w:szCs w:val="21"/>
        </w:rPr>
      </w:pPr>
      <w:r w:rsidRPr="000D1F24">
        <w:rPr>
          <w:szCs w:val="21"/>
          <w:lang w:val="zh-CN"/>
        </w:rPr>
        <w:t xml:space="preserve">7.  </w:t>
      </w:r>
      <w:r w:rsidRPr="000D1F24">
        <w:rPr>
          <w:szCs w:val="21"/>
          <w:lang w:val="zh-CN"/>
        </w:rPr>
        <w:t>委员会高度评价缔约国作出的巨大努力，应对寻求庇护者、需要国际保护者和</w:t>
      </w:r>
      <w:r w:rsidRPr="000D1F24">
        <w:rPr>
          <w:rFonts w:hint="eastAsia"/>
          <w:szCs w:val="21"/>
          <w:lang w:val="zh-CN"/>
        </w:rPr>
        <w:t>非正常</w:t>
      </w:r>
      <w:r w:rsidRPr="000D1F24">
        <w:rPr>
          <w:szCs w:val="21"/>
          <w:lang w:val="zh-CN"/>
        </w:rPr>
        <w:t>移民大量涌入境内。</w:t>
      </w:r>
    </w:p>
    <w:p w:rsidR="002B2375" w:rsidRPr="000D1F24" w:rsidRDefault="002B2375" w:rsidP="000D1F24">
      <w:pPr>
        <w:pStyle w:val="SingleTxtGC"/>
        <w:rPr>
          <w:szCs w:val="21"/>
        </w:rPr>
      </w:pPr>
      <w:r w:rsidRPr="000D1F24">
        <w:rPr>
          <w:szCs w:val="21"/>
          <w:lang w:val="zh-CN"/>
        </w:rPr>
        <w:t xml:space="preserve">8.  </w:t>
      </w:r>
      <w:r w:rsidRPr="000D1F24">
        <w:rPr>
          <w:szCs w:val="21"/>
          <w:lang w:val="zh-CN"/>
        </w:rPr>
        <w:t>委员会赞赏缔约国保持向人权理事会各特别程序机制发出长期邀请，这使得一些负责与《公约》相关任务的独立专家在报告期内访问该国。</w:t>
      </w:r>
    </w:p>
    <w:p w:rsidR="002B2375" w:rsidRPr="000D1F24" w:rsidRDefault="002B2375" w:rsidP="000C2CE0">
      <w:pPr>
        <w:pStyle w:val="H1GC"/>
      </w:pPr>
      <w:r w:rsidRPr="000D1F24">
        <w:rPr>
          <w:lang w:val="zh-CN"/>
        </w:rPr>
        <w:tab/>
        <w:t>C.</w:t>
      </w:r>
      <w:r w:rsidR="000C2CE0">
        <w:rPr>
          <w:lang w:val="zh-CN"/>
        </w:rPr>
        <w:tab/>
      </w:r>
      <w:r w:rsidRPr="000D1F24">
        <w:rPr>
          <w:lang w:val="zh-CN"/>
        </w:rPr>
        <w:t>关注的主要问题及建议</w:t>
      </w:r>
    </w:p>
    <w:p w:rsidR="002B2375" w:rsidRPr="000D1F24" w:rsidRDefault="002B2375" w:rsidP="000C2CE0">
      <w:pPr>
        <w:pStyle w:val="H23GC"/>
      </w:pPr>
      <w:r w:rsidRPr="000D1F24">
        <w:rPr>
          <w:lang w:val="zh-CN"/>
        </w:rPr>
        <w:tab/>
      </w:r>
      <w:r w:rsidRPr="000D1F24">
        <w:rPr>
          <w:lang w:val="zh-CN"/>
        </w:rPr>
        <w:tab/>
      </w:r>
      <w:r w:rsidRPr="000D1F24">
        <w:rPr>
          <w:lang w:val="zh-CN"/>
        </w:rPr>
        <w:t>上一报告周期遗留的后续行动问题</w:t>
      </w:r>
    </w:p>
    <w:p w:rsidR="002B2375" w:rsidRPr="000D1F24" w:rsidRDefault="002B2375" w:rsidP="004F15F6">
      <w:pPr>
        <w:pStyle w:val="SingleTxtGC"/>
        <w:rPr>
          <w:szCs w:val="21"/>
        </w:rPr>
      </w:pPr>
      <w:r w:rsidRPr="000D1F24">
        <w:rPr>
          <w:szCs w:val="21"/>
          <w:lang w:val="zh-CN"/>
        </w:rPr>
        <w:t xml:space="preserve">9.  </w:t>
      </w:r>
      <w:r w:rsidRPr="004F15F6">
        <w:rPr>
          <w:spacing w:val="6"/>
          <w:szCs w:val="21"/>
          <w:lang w:val="zh-CN"/>
        </w:rPr>
        <w:t>委员会赞赏缔约国</w:t>
      </w:r>
      <w:r w:rsidRPr="004F15F6">
        <w:rPr>
          <w:spacing w:val="6"/>
          <w:szCs w:val="21"/>
          <w:lang w:val="zh-CN"/>
        </w:rPr>
        <w:t>2008</w:t>
      </w:r>
      <w:r w:rsidRPr="004F15F6">
        <w:rPr>
          <w:spacing w:val="6"/>
          <w:szCs w:val="21"/>
          <w:lang w:val="zh-CN"/>
        </w:rPr>
        <w:t>年</w:t>
      </w:r>
      <w:r w:rsidRPr="004F15F6">
        <w:rPr>
          <w:spacing w:val="6"/>
          <w:szCs w:val="21"/>
          <w:lang w:val="zh-CN"/>
        </w:rPr>
        <w:t>5</w:t>
      </w:r>
      <w:r w:rsidRPr="004F15F6">
        <w:rPr>
          <w:spacing w:val="6"/>
          <w:szCs w:val="21"/>
          <w:lang w:val="zh-CN"/>
        </w:rPr>
        <w:t>月</w:t>
      </w:r>
      <w:r w:rsidRPr="004F15F6">
        <w:rPr>
          <w:spacing w:val="6"/>
          <w:szCs w:val="21"/>
          <w:lang w:val="zh-CN"/>
        </w:rPr>
        <w:t>9</w:t>
      </w:r>
      <w:r w:rsidRPr="004F15F6">
        <w:rPr>
          <w:spacing w:val="6"/>
          <w:szCs w:val="21"/>
          <w:lang w:val="zh-CN"/>
        </w:rPr>
        <w:t>日根据后续程序提供的资料</w:t>
      </w:r>
      <w:r w:rsidRPr="004F15F6">
        <w:rPr>
          <w:spacing w:val="6"/>
          <w:szCs w:val="21"/>
          <w:lang w:val="zh-CN"/>
        </w:rPr>
        <w:t>(CAT/C/</w:t>
      </w:r>
      <w:r w:rsidR="004F15F6">
        <w:rPr>
          <w:spacing w:val="6"/>
          <w:szCs w:val="21"/>
          <w:lang w:val="zh-CN"/>
        </w:rPr>
        <w:t xml:space="preserve"> </w:t>
      </w:r>
      <w:r w:rsidRPr="004F15F6">
        <w:rPr>
          <w:spacing w:val="6"/>
          <w:szCs w:val="21"/>
          <w:lang w:val="zh-CN"/>
        </w:rPr>
        <w:t>ITA/</w:t>
      </w:r>
      <w:r w:rsidRPr="000D1F24">
        <w:rPr>
          <w:szCs w:val="21"/>
          <w:lang w:val="zh-CN"/>
        </w:rPr>
        <w:t>CO/4/Add.1)</w:t>
      </w:r>
      <w:r w:rsidRPr="000D1F24">
        <w:rPr>
          <w:szCs w:val="21"/>
          <w:lang w:val="zh-CN"/>
        </w:rPr>
        <w:t>，并且提到委员会结论性意见后续行动报告员</w:t>
      </w:r>
      <w:r w:rsidRPr="000D1F24">
        <w:rPr>
          <w:szCs w:val="21"/>
          <w:lang w:val="zh-CN"/>
        </w:rPr>
        <w:t>2009</w:t>
      </w:r>
      <w:r w:rsidRPr="000D1F24">
        <w:rPr>
          <w:szCs w:val="21"/>
          <w:lang w:val="zh-CN"/>
        </w:rPr>
        <w:t>年</w:t>
      </w:r>
      <w:r w:rsidRPr="000D1F24">
        <w:rPr>
          <w:szCs w:val="21"/>
          <w:lang w:val="zh-CN"/>
        </w:rPr>
        <w:t>11</w:t>
      </w:r>
      <w:r w:rsidRPr="000D1F24">
        <w:rPr>
          <w:szCs w:val="21"/>
          <w:lang w:val="zh-CN"/>
        </w:rPr>
        <w:t>月</w:t>
      </w:r>
      <w:r w:rsidRPr="000D1F24">
        <w:rPr>
          <w:szCs w:val="21"/>
          <w:lang w:val="zh-CN"/>
        </w:rPr>
        <w:t>17</w:t>
      </w:r>
      <w:r w:rsidRPr="000D1F24">
        <w:rPr>
          <w:szCs w:val="21"/>
          <w:lang w:val="zh-CN"/>
        </w:rPr>
        <w:t>日的信，委员会仍然认为上一份结论性意见</w:t>
      </w:r>
      <w:r w:rsidRPr="000D1F24">
        <w:rPr>
          <w:szCs w:val="21"/>
          <w:lang w:val="zh-CN"/>
        </w:rPr>
        <w:t>(CAT/C/ITA/CO/4)</w:t>
      </w:r>
      <w:r w:rsidRPr="000D1F24">
        <w:rPr>
          <w:szCs w:val="21"/>
          <w:lang w:val="zh-CN"/>
        </w:rPr>
        <w:t>第</w:t>
      </w:r>
      <w:r w:rsidRPr="000D1F24">
        <w:rPr>
          <w:szCs w:val="21"/>
          <w:lang w:val="zh-CN"/>
        </w:rPr>
        <w:t>7</w:t>
      </w:r>
      <w:r w:rsidR="004F15F6">
        <w:rPr>
          <w:szCs w:val="21"/>
          <w:lang w:val="zh-CN"/>
        </w:rPr>
        <w:t xml:space="preserve"> </w:t>
      </w:r>
      <w:r w:rsidRPr="000D1F24">
        <w:rPr>
          <w:szCs w:val="21"/>
          <w:lang w:val="zh-CN"/>
        </w:rPr>
        <w:t>(</w:t>
      </w:r>
      <w:r w:rsidRPr="000D1F24">
        <w:rPr>
          <w:szCs w:val="21"/>
          <w:lang w:val="zh-CN"/>
        </w:rPr>
        <w:t>基本保障</w:t>
      </w:r>
      <w:r w:rsidRPr="000D1F24">
        <w:rPr>
          <w:szCs w:val="21"/>
          <w:lang w:val="zh-CN"/>
        </w:rPr>
        <w:t>)</w:t>
      </w:r>
      <w:r w:rsidRPr="000D1F24">
        <w:rPr>
          <w:szCs w:val="21"/>
          <w:lang w:val="zh-CN"/>
        </w:rPr>
        <w:t>、第</w:t>
      </w:r>
      <w:r w:rsidRPr="000D1F24">
        <w:rPr>
          <w:szCs w:val="21"/>
          <w:lang w:val="zh-CN"/>
        </w:rPr>
        <w:t>12</w:t>
      </w:r>
      <w:r w:rsidR="000C2CE0">
        <w:rPr>
          <w:szCs w:val="21"/>
          <w:lang w:val="zh-CN"/>
        </w:rPr>
        <w:t xml:space="preserve"> </w:t>
      </w:r>
      <w:r w:rsidRPr="000D1F24">
        <w:rPr>
          <w:szCs w:val="21"/>
          <w:lang w:val="zh-CN"/>
        </w:rPr>
        <w:t>(</w:t>
      </w:r>
      <w:r w:rsidRPr="000D1F24">
        <w:rPr>
          <w:szCs w:val="21"/>
          <w:lang w:val="zh-CN"/>
        </w:rPr>
        <w:t>不驱回</w:t>
      </w:r>
      <w:r w:rsidRPr="000D1F24">
        <w:rPr>
          <w:szCs w:val="21"/>
          <w:lang w:val="zh-CN"/>
        </w:rPr>
        <w:t>)</w:t>
      </w:r>
      <w:r w:rsidRPr="000D1F24">
        <w:rPr>
          <w:szCs w:val="21"/>
          <w:lang w:val="zh-CN"/>
        </w:rPr>
        <w:t>、第</w:t>
      </w:r>
      <w:r w:rsidRPr="000D1F24">
        <w:rPr>
          <w:szCs w:val="21"/>
          <w:lang w:val="zh-CN"/>
        </w:rPr>
        <w:t>16</w:t>
      </w:r>
      <w:r w:rsidR="004F15F6">
        <w:rPr>
          <w:szCs w:val="21"/>
          <w:lang w:val="zh-CN"/>
        </w:rPr>
        <w:t xml:space="preserve"> </w:t>
      </w:r>
      <w:r w:rsidRPr="000D1F24">
        <w:rPr>
          <w:szCs w:val="21"/>
          <w:lang w:val="zh-CN"/>
        </w:rPr>
        <w:t>(</w:t>
      </w:r>
      <w:r w:rsidRPr="000D1F24">
        <w:rPr>
          <w:szCs w:val="21"/>
          <w:lang w:val="zh-CN"/>
        </w:rPr>
        <w:t>拘留条件</w:t>
      </w:r>
      <w:r w:rsidRPr="000D1F24">
        <w:rPr>
          <w:szCs w:val="21"/>
          <w:lang w:val="zh-CN"/>
        </w:rPr>
        <w:t>)</w:t>
      </w:r>
      <w:r w:rsidRPr="000D1F24">
        <w:rPr>
          <w:szCs w:val="21"/>
          <w:lang w:val="zh-CN"/>
        </w:rPr>
        <w:t>和第</w:t>
      </w:r>
      <w:r w:rsidRPr="000D1F24">
        <w:rPr>
          <w:szCs w:val="21"/>
          <w:lang w:val="zh-CN"/>
        </w:rPr>
        <w:t>20</w:t>
      </w:r>
      <w:r w:rsidRPr="000D1F24">
        <w:rPr>
          <w:szCs w:val="21"/>
          <w:lang w:val="zh-CN"/>
        </w:rPr>
        <w:t>段</w:t>
      </w:r>
      <w:r w:rsidRPr="000D1F24">
        <w:rPr>
          <w:szCs w:val="21"/>
          <w:lang w:val="zh-CN"/>
        </w:rPr>
        <w:t>(</w:t>
      </w:r>
      <w:r w:rsidRPr="000D1F24">
        <w:rPr>
          <w:szCs w:val="21"/>
          <w:lang w:val="zh-CN"/>
        </w:rPr>
        <w:t>赔偿和康复</w:t>
      </w:r>
      <w:r w:rsidRPr="000D1F24">
        <w:rPr>
          <w:szCs w:val="21"/>
          <w:lang w:val="zh-CN"/>
        </w:rPr>
        <w:t>)</w:t>
      </w:r>
      <w:r w:rsidRPr="000D1F24">
        <w:rPr>
          <w:szCs w:val="21"/>
          <w:lang w:val="zh-CN"/>
        </w:rPr>
        <w:t>所载的建议没有得到执行</w:t>
      </w:r>
      <w:r w:rsidRPr="000D1F24">
        <w:rPr>
          <w:szCs w:val="21"/>
          <w:lang w:val="zh-CN"/>
        </w:rPr>
        <w:t>(</w:t>
      </w:r>
      <w:r w:rsidRPr="000D1F24">
        <w:rPr>
          <w:szCs w:val="21"/>
          <w:lang w:val="zh-CN"/>
        </w:rPr>
        <w:t>分别见本文件第</w:t>
      </w:r>
      <w:r w:rsidRPr="000D1F24">
        <w:rPr>
          <w:szCs w:val="21"/>
          <w:lang w:val="zh-CN"/>
        </w:rPr>
        <w:t>18</w:t>
      </w:r>
      <w:r w:rsidRPr="000D1F24">
        <w:rPr>
          <w:szCs w:val="21"/>
          <w:lang w:val="zh-CN"/>
        </w:rPr>
        <w:t>、第</w:t>
      </w:r>
      <w:r w:rsidRPr="000D1F24">
        <w:rPr>
          <w:szCs w:val="21"/>
          <w:lang w:val="zh-CN"/>
        </w:rPr>
        <w:t>20</w:t>
      </w:r>
      <w:r w:rsidRPr="000D1F24">
        <w:rPr>
          <w:szCs w:val="21"/>
          <w:lang w:val="zh-CN"/>
        </w:rPr>
        <w:t>、第</w:t>
      </w:r>
      <w:r w:rsidRPr="000D1F24">
        <w:rPr>
          <w:szCs w:val="21"/>
          <w:lang w:val="zh-CN"/>
        </w:rPr>
        <w:t>32</w:t>
      </w:r>
      <w:r w:rsidRPr="000D1F24">
        <w:rPr>
          <w:szCs w:val="21"/>
          <w:lang w:val="zh-CN"/>
        </w:rPr>
        <w:t>和第</w:t>
      </w:r>
      <w:r w:rsidRPr="000D1F24">
        <w:rPr>
          <w:szCs w:val="21"/>
          <w:lang w:val="zh-CN"/>
        </w:rPr>
        <w:t>42</w:t>
      </w:r>
      <w:r w:rsidRPr="000D1F24">
        <w:rPr>
          <w:szCs w:val="21"/>
          <w:lang w:val="zh-CN"/>
        </w:rPr>
        <w:t>段</w:t>
      </w:r>
      <w:r w:rsidRPr="000D1F24">
        <w:rPr>
          <w:szCs w:val="21"/>
          <w:lang w:val="zh-CN"/>
        </w:rPr>
        <w:t>)</w:t>
      </w:r>
      <w:r w:rsidRPr="000D1F24">
        <w:rPr>
          <w:szCs w:val="21"/>
          <w:lang w:val="zh-CN"/>
        </w:rPr>
        <w:t>。</w:t>
      </w:r>
    </w:p>
    <w:p w:rsidR="002B2375" w:rsidRPr="000D1F24" w:rsidRDefault="002B2375" w:rsidP="000C2CE0">
      <w:pPr>
        <w:pStyle w:val="H23GC"/>
      </w:pPr>
      <w:r w:rsidRPr="000D1F24">
        <w:rPr>
          <w:lang w:val="zh-CN"/>
        </w:rPr>
        <w:tab/>
      </w:r>
      <w:r w:rsidRPr="000D1F24">
        <w:rPr>
          <w:lang w:val="zh-CN"/>
        </w:rPr>
        <w:tab/>
      </w:r>
      <w:r w:rsidRPr="000D1F24">
        <w:rPr>
          <w:lang w:val="zh-CN"/>
        </w:rPr>
        <w:t>酷刑的定义和定为刑事犯罪</w:t>
      </w:r>
    </w:p>
    <w:p w:rsidR="002B2375" w:rsidRPr="000D1F24" w:rsidRDefault="002B2375" w:rsidP="000D1F24">
      <w:pPr>
        <w:pStyle w:val="SingleTxtGC"/>
        <w:rPr>
          <w:szCs w:val="21"/>
        </w:rPr>
      </w:pPr>
      <w:r w:rsidRPr="000D1F24">
        <w:rPr>
          <w:szCs w:val="21"/>
          <w:lang w:val="zh-CN"/>
        </w:rPr>
        <w:t xml:space="preserve">10.  </w:t>
      </w:r>
      <w:r w:rsidRPr="000D1F24">
        <w:rPr>
          <w:szCs w:val="21"/>
          <w:lang w:val="zh-CN"/>
        </w:rPr>
        <w:t>委员会注意到缔约国通过了</w:t>
      </w:r>
      <w:r w:rsidRPr="000D1F24">
        <w:rPr>
          <w:szCs w:val="21"/>
          <w:lang w:val="zh-CN"/>
        </w:rPr>
        <w:t>2017</w:t>
      </w:r>
      <w:r w:rsidRPr="000D1F24">
        <w:rPr>
          <w:szCs w:val="21"/>
          <w:lang w:val="zh-CN"/>
        </w:rPr>
        <w:t>年</w:t>
      </w:r>
      <w:r w:rsidRPr="000D1F24">
        <w:rPr>
          <w:szCs w:val="21"/>
          <w:lang w:val="zh-CN"/>
        </w:rPr>
        <w:t>7</w:t>
      </w:r>
      <w:r w:rsidRPr="000D1F24">
        <w:rPr>
          <w:szCs w:val="21"/>
          <w:lang w:val="zh-CN"/>
        </w:rPr>
        <w:t>月</w:t>
      </w:r>
      <w:r w:rsidRPr="000D1F24">
        <w:rPr>
          <w:szCs w:val="21"/>
          <w:lang w:val="zh-CN"/>
        </w:rPr>
        <w:t>14</w:t>
      </w:r>
      <w:r w:rsidRPr="000D1F24">
        <w:rPr>
          <w:szCs w:val="21"/>
          <w:lang w:val="zh-CN"/>
        </w:rPr>
        <w:t>日第</w:t>
      </w:r>
      <w:r w:rsidRPr="000D1F24">
        <w:rPr>
          <w:szCs w:val="21"/>
          <w:lang w:val="zh-CN"/>
        </w:rPr>
        <w:t>110</w:t>
      </w:r>
      <w:r w:rsidRPr="000D1F24">
        <w:rPr>
          <w:szCs w:val="21"/>
          <w:lang w:val="zh-CN"/>
        </w:rPr>
        <w:t>号法，将酷刑犯罪作为一条具体罪名；但委员会认为新《刑法》第</w:t>
      </w:r>
      <w:r w:rsidRPr="000D1F24">
        <w:rPr>
          <w:szCs w:val="21"/>
          <w:lang w:val="zh-CN"/>
        </w:rPr>
        <w:t>613</w:t>
      </w:r>
      <w:r w:rsidRPr="000D1F24">
        <w:rPr>
          <w:szCs w:val="21"/>
          <w:lang w:val="zh-CN"/>
        </w:rPr>
        <w:t>条之二规定的定义不完整，因为该定义没有提到所涉行为的目的，有悖于《公约》的规定。此外，基本罪名</w:t>
      </w:r>
      <w:r w:rsidRPr="000D1F24">
        <w:rPr>
          <w:rFonts w:hint="eastAsia"/>
          <w:szCs w:val="21"/>
          <w:lang w:val="fr-CH"/>
        </w:rPr>
        <w:t>中没有</w:t>
      </w:r>
      <w:r w:rsidRPr="000D1F24">
        <w:rPr>
          <w:rFonts w:hint="eastAsia"/>
          <w:szCs w:val="21"/>
          <w:lang w:val="zh-CN"/>
        </w:rPr>
        <w:t>关于</w:t>
      </w:r>
      <w:r w:rsidRPr="000D1F24">
        <w:rPr>
          <w:szCs w:val="21"/>
          <w:lang w:val="zh-CN"/>
        </w:rPr>
        <w:t>责任人的具体说明，即提及是否是由公职人员或以官方身份行使职权的其他人所</w:t>
      </w:r>
      <w:r w:rsidRPr="000D1F24">
        <w:rPr>
          <w:rFonts w:hint="eastAsia"/>
          <w:szCs w:val="21"/>
          <w:lang w:val="zh-CN"/>
        </w:rPr>
        <w:t>实施</w:t>
      </w:r>
      <w:r w:rsidRPr="000D1F24">
        <w:rPr>
          <w:szCs w:val="21"/>
          <w:lang w:val="zh-CN"/>
        </w:rPr>
        <w:t>或在其唆使、同意或默许下</w:t>
      </w:r>
      <w:r w:rsidRPr="000D1F24">
        <w:rPr>
          <w:rFonts w:hint="eastAsia"/>
          <w:szCs w:val="21"/>
          <w:lang w:val="zh-CN"/>
        </w:rPr>
        <w:t>实施</w:t>
      </w:r>
      <w:r w:rsidRPr="000D1F24">
        <w:rPr>
          <w:szCs w:val="21"/>
          <w:lang w:val="zh-CN"/>
        </w:rPr>
        <w:t>的行为。尽管代表团就第</w:t>
      </w:r>
      <w:r w:rsidRPr="000D1F24">
        <w:rPr>
          <w:szCs w:val="21"/>
          <w:lang w:val="zh-CN"/>
        </w:rPr>
        <w:t>613</w:t>
      </w:r>
      <w:r w:rsidRPr="000D1F24">
        <w:rPr>
          <w:szCs w:val="21"/>
          <w:lang w:val="zh-CN"/>
        </w:rPr>
        <w:t>条之二提到的</w:t>
      </w:r>
      <w:r w:rsidRPr="000D1F24">
        <w:rPr>
          <w:rFonts w:hint="eastAsia"/>
          <w:szCs w:val="21"/>
          <w:lang w:val="zh-CN"/>
        </w:rPr>
        <w:t>诸项要件的</w:t>
      </w:r>
      <w:r w:rsidRPr="000D1F24">
        <w:rPr>
          <w:szCs w:val="21"/>
          <w:lang w:val="zh-CN"/>
        </w:rPr>
        <w:t>不累</w:t>
      </w:r>
      <w:r w:rsidRPr="000D1F24">
        <w:rPr>
          <w:rFonts w:hint="eastAsia"/>
          <w:szCs w:val="21"/>
          <w:lang w:val="zh-CN"/>
        </w:rPr>
        <w:t>计</w:t>
      </w:r>
      <w:r w:rsidRPr="000D1F24">
        <w:rPr>
          <w:szCs w:val="21"/>
          <w:lang w:val="zh-CN"/>
        </w:rPr>
        <w:t>属性作了说明，但委员会认为该定义比《公约》所载定义狭窄得多，在《公约》第</w:t>
      </w:r>
      <w:r w:rsidRPr="000D1F24">
        <w:rPr>
          <w:szCs w:val="21"/>
          <w:lang w:val="zh-CN"/>
        </w:rPr>
        <w:t>1</w:t>
      </w:r>
      <w:r w:rsidRPr="000D1F24">
        <w:rPr>
          <w:szCs w:val="21"/>
          <w:lang w:val="zh-CN"/>
        </w:rPr>
        <w:t>条所提</w:t>
      </w:r>
      <w:r w:rsidRPr="000D1F24">
        <w:rPr>
          <w:rFonts w:hint="eastAsia"/>
          <w:szCs w:val="21"/>
          <w:lang w:val="zh-CN"/>
        </w:rPr>
        <w:t>要件</w:t>
      </w:r>
      <w:r w:rsidRPr="000D1F24">
        <w:rPr>
          <w:szCs w:val="21"/>
          <w:lang w:val="zh-CN"/>
        </w:rPr>
        <w:t>范围外增加其他</w:t>
      </w:r>
      <w:r w:rsidRPr="000D1F24">
        <w:rPr>
          <w:rFonts w:hint="eastAsia"/>
          <w:szCs w:val="21"/>
          <w:lang w:val="zh-CN"/>
        </w:rPr>
        <w:t>要件</w:t>
      </w:r>
      <w:r w:rsidRPr="000D1F24">
        <w:rPr>
          <w:szCs w:val="21"/>
          <w:lang w:val="zh-CN"/>
        </w:rPr>
        <w:t>，为酷刑犯罪设定了一个较高门槛</w:t>
      </w:r>
      <w:r w:rsidRPr="000D1F24">
        <w:rPr>
          <w:szCs w:val="21"/>
          <w:lang w:val="zh-CN"/>
        </w:rPr>
        <w:t>(</w:t>
      </w:r>
      <w:r w:rsidRPr="000D1F24">
        <w:rPr>
          <w:szCs w:val="21"/>
          <w:lang w:val="zh-CN"/>
        </w:rPr>
        <w:t>第</w:t>
      </w:r>
      <w:r w:rsidRPr="000D1F24">
        <w:rPr>
          <w:szCs w:val="21"/>
          <w:lang w:val="zh-CN"/>
        </w:rPr>
        <w:t>1</w:t>
      </w:r>
      <w:r w:rsidRPr="000D1F24">
        <w:rPr>
          <w:szCs w:val="21"/>
          <w:lang w:val="zh-CN"/>
        </w:rPr>
        <w:t>条</w:t>
      </w:r>
      <w:r w:rsidRPr="000D1F24">
        <w:rPr>
          <w:szCs w:val="21"/>
          <w:lang w:val="zh-CN"/>
        </w:rPr>
        <w:t>)</w:t>
      </w:r>
      <w:r w:rsidRPr="000D1F24">
        <w:rPr>
          <w:szCs w:val="21"/>
          <w:lang w:val="zh-CN"/>
        </w:rPr>
        <w:t>。</w:t>
      </w:r>
    </w:p>
    <w:p w:rsidR="002B2375" w:rsidRPr="000C2CE0" w:rsidRDefault="002B2375" w:rsidP="000C2CE0">
      <w:pPr>
        <w:pStyle w:val="SingleTxtGC"/>
        <w:rPr>
          <w:rFonts w:eastAsia="黑体"/>
          <w:color w:val="000000" w:themeColor="text1"/>
          <w:lang w:val="zh-CN"/>
        </w:rPr>
      </w:pPr>
      <w:r w:rsidRPr="000C2CE0">
        <w:rPr>
          <w:color w:val="000000" w:themeColor="text1"/>
          <w:lang w:val="zh-CN"/>
        </w:rPr>
        <w:t xml:space="preserve">11.  </w:t>
      </w:r>
      <w:r w:rsidRPr="000C2CE0">
        <w:rPr>
          <w:rFonts w:eastAsia="黑体"/>
          <w:color w:val="000000" w:themeColor="text1"/>
          <w:lang w:val="zh-CN"/>
        </w:rPr>
        <w:t>缔约国应使《刑法》第</w:t>
      </w:r>
      <w:r w:rsidRPr="000C2CE0">
        <w:rPr>
          <w:rFonts w:eastAsia="黑体"/>
          <w:color w:val="000000" w:themeColor="text1"/>
          <w:lang w:val="zh-CN"/>
        </w:rPr>
        <w:t>613</w:t>
      </w:r>
      <w:r w:rsidRPr="000C2CE0">
        <w:rPr>
          <w:rFonts w:eastAsia="黑体"/>
          <w:color w:val="000000" w:themeColor="text1"/>
          <w:lang w:val="zh-CN"/>
        </w:rPr>
        <w:t>条之二的内容符合《公约》第</w:t>
      </w:r>
      <w:r w:rsidRPr="000C2CE0">
        <w:rPr>
          <w:rFonts w:eastAsia="黑体"/>
          <w:color w:val="000000" w:themeColor="text1"/>
          <w:lang w:val="zh-CN"/>
        </w:rPr>
        <w:t>1</w:t>
      </w:r>
      <w:r w:rsidRPr="000C2CE0">
        <w:rPr>
          <w:rFonts w:eastAsia="黑体"/>
          <w:color w:val="000000" w:themeColor="text1"/>
          <w:lang w:val="zh-CN"/>
        </w:rPr>
        <w:t>条，去除所有不必要的要</w:t>
      </w:r>
      <w:r w:rsidRPr="000C2CE0">
        <w:rPr>
          <w:rFonts w:eastAsia="黑体" w:hint="eastAsia"/>
          <w:color w:val="000000" w:themeColor="text1"/>
          <w:lang w:val="zh-CN"/>
        </w:rPr>
        <w:t>件</w:t>
      </w:r>
      <w:r w:rsidRPr="000C2CE0">
        <w:rPr>
          <w:rFonts w:eastAsia="黑体"/>
          <w:color w:val="000000" w:themeColor="text1"/>
          <w:lang w:val="zh-CN"/>
        </w:rPr>
        <w:t>，明确责任人身份以及使用酷刑的动因或理由</w:t>
      </w:r>
      <w:r w:rsidRPr="000C2CE0">
        <w:rPr>
          <w:rFonts w:eastAsia="黑体"/>
          <w:color w:val="000000" w:themeColor="text1"/>
          <w:lang w:val="zh-CN"/>
        </w:rPr>
        <w:t>(</w:t>
      </w:r>
      <w:r w:rsidRPr="000C2CE0">
        <w:rPr>
          <w:rFonts w:eastAsia="黑体"/>
          <w:color w:val="000000" w:themeColor="text1"/>
          <w:lang w:val="zh-CN"/>
        </w:rPr>
        <w:t>如获取情报或口供，惩罚受害者，恐吓或胁迫受害者或第三人，或是基于任何一种歧视的任何理由</w:t>
      </w:r>
      <w:r w:rsidRPr="000C2CE0">
        <w:rPr>
          <w:rFonts w:eastAsia="黑体"/>
          <w:color w:val="000000" w:themeColor="text1"/>
          <w:lang w:val="zh-CN"/>
        </w:rPr>
        <w:t>)</w:t>
      </w:r>
      <w:r w:rsidRPr="000C2CE0">
        <w:rPr>
          <w:rFonts w:eastAsia="黑体"/>
          <w:color w:val="000000" w:themeColor="text1"/>
          <w:lang w:val="zh-CN"/>
        </w:rPr>
        <w:t>。委员会提醒缔约国注意委员会关于执行第</w:t>
      </w:r>
      <w:r w:rsidRPr="000C2CE0">
        <w:rPr>
          <w:rFonts w:eastAsia="黑体"/>
          <w:color w:val="000000" w:themeColor="text1"/>
          <w:lang w:val="zh-CN"/>
        </w:rPr>
        <w:t>2</w:t>
      </w:r>
      <w:r w:rsidRPr="000C2CE0">
        <w:rPr>
          <w:rFonts w:eastAsia="黑体"/>
          <w:color w:val="000000" w:themeColor="text1"/>
          <w:lang w:val="zh-CN"/>
        </w:rPr>
        <w:t>条的第</w:t>
      </w:r>
      <w:r w:rsidRPr="000C2CE0">
        <w:rPr>
          <w:rFonts w:eastAsia="黑体"/>
          <w:color w:val="000000" w:themeColor="text1"/>
          <w:lang w:val="zh-CN"/>
        </w:rPr>
        <w:t>2</w:t>
      </w:r>
      <w:r w:rsidRPr="000C2CE0">
        <w:rPr>
          <w:rFonts w:eastAsia="黑体"/>
          <w:color w:val="000000" w:themeColor="text1"/>
          <w:lang w:val="zh-CN"/>
        </w:rPr>
        <w:t>号一般性意见</w:t>
      </w:r>
      <w:r w:rsidRPr="000C2CE0">
        <w:rPr>
          <w:rFonts w:eastAsia="黑体"/>
          <w:color w:val="000000" w:themeColor="text1"/>
          <w:lang w:val="zh-CN"/>
        </w:rPr>
        <w:t>(2007</w:t>
      </w:r>
      <w:r w:rsidRPr="000C2CE0">
        <w:rPr>
          <w:rFonts w:eastAsia="黑体"/>
          <w:color w:val="000000" w:themeColor="text1"/>
          <w:lang w:val="zh-CN"/>
        </w:rPr>
        <w:t>年</w:t>
      </w:r>
      <w:r w:rsidRPr="000C2CE0">
        <w:rPr>
          <w:rFonts w:eastAsia="黑体"/>
          <w:color w:val="000000" w:themeColor="text1"/>
          <w:lang w:val="zh-CN"/>
        </w:rPr>
        <w:t>)</w:t>
      </w:r>
      <w:r w:rsidRPr="000C2CE0">
        <w:rPr>
          <w:rFonts w:eastAsia="黑体"/>
          <w:color w:val="000000" w:themeColor="text1"/>
          <w:lang w:val="zh-CN"/>
        </w:rPr>
        <w:t>，其中说国内法中的定义若与《公约》中的定义有重大差距，就会出现实际或可能的漏洞，从而导致有罪不罚现象</w:t>
      </w:r>
      <w:r w:rsidRPr="000C2CE0">
        <w:rPr>
          <w:rFonts w:eastAsia="黑体"/>
          <w:color w:val="000000" w:themeColor="text1"/>
          <w:lang w:val="zh-CN"/>
        </w:rPr>
        <w:t>(</w:t>
      </w:r>
      <w:r w:rsidRPr="000C2CE0">
        <w:rPr>
          <w:rFonts w:eastAsia="黑体"/>
          <w:color w:val="000000" w:themeColor="text1"/>
          <w:lang w:val="zh-CN"/>
        </w:rPr>
        <w:t>第</w:t>
      </w:r>
      <w:r w:rsidRPr="000C2CE0">
        <w:rPr>
          <w:rFonts w:eastAsia="黑体"/>
          <w:color w:val="000000" w:themeColor="text1"/>
          <w:lang w:val="zh-CN"/>
        </w:rPr>
        <w:t>9</w:t>
      </w:r>
      <w:r w:rsidRPr="000C2CE0">
        <w:rPr>
          <w:rFonts w:eastAsia="黑体"/>
          <w:color w:val="000000" w:themeColor="text1"/>
          <w:lang w:val="zh-CN"/>
        </w:rPr>
        <w:t>段</w:t>
      </w:r>
      <w:r w:rsidRPr="000C2CE0">
        <w:rPr>
          <w:rFonts w:eastAsia="黑体"/>
          <w:color w:val="000000" w:themeColor="text1"/>
          <w:lang w:val="zh-CN"/>
        </w:rPr>
        <w:t>)</w:t>
      </w:r>
      <w:r w:rsidRPr="000C2CE0">
        <w:rPr>
          <w:rFonts w:eastAsia="黑体"/>
          <w:color w:val="000000" w:themeColor="text1"/>
          <w:lang w:val="zh-CN"/>
        </w:rPr>
        <w:t>。</w:t>
      </w:r>
    </w:p>
    <w:p w:rsidR="002B2375" w:rsidRPr="000D1F24" w:rsidRDefault="002B2375" w:rsidP="002E5686">
      <w:pPr>
        <w:pStyle w:val="H23GC"/>
      </w:pPr>
      <w:r w:rsidRPr="000D1F24">
        <w:rPr>
          <w:lang w:val="zh-CN"/>
        </w:rPr>
        <w:tab/>
      </w:r>
      <w:r w:rsidRPr="000D1F24">
        <w:rPr>
          <w:lang w:val="zh-CN"/>
        </w:rPr>
        <w:tab/>
      </w:r>
      <w:r w:rsidRPr="000D1F24">
        <w:rPr>
          <w:lang w:val="zh-CN"/>
        </w:rPr>
        <w:t>时效</w:t>
      </w:r>
      <w:r w:rsidRPr="000D1F24">
        <w:rPr>
          <w:rFonts w:hint="eastAsia"/>
          <w:lang w:val="zh-CN"/>
        </w:rPr>
        <w:t>规定</w:t>
      </w:r>
    </w:p>
    <w:p w:rsidR="002B2375" w:rsidRPr="000D1F24" w:rsidRDefault="002B2375" w:rsidP="000D1F24">
      <w:pPr>
        <w:pStyle w:val="SingleTxtGC"/>
        <w:rPr>
          <w:szCs w:val="21"/>
        </w:rPr>
      </w:pPr>
      <w:r w:rsidRPr="000D1F24">
        <w:rPr>
          <w:szCs w:val="21"/>
          <w:lang w:val="zh-CN"/>
        </w:rPr>
        <w:t xml:space="preserve">12.  </w:t>
      </w:r>
      <w:r w:rsidRPr="000D1F24">
        <w:rPr>
          <w:szCs w:val="21"/>
          <w:lang w:val="zh-CN"/>
        </w:rPr>
        <w:t>委员会关切的是，酷刑罪的诉讼时效为</w:t>
      </w:r>
      <w:r w:rsidRPr="000D1F24">
        <w:rPr>
          <w:szCs w:val="21"/>
          <w:lang w:val="zh-CN"/>
        </w:rPr>
        <w:t>18</w:t>
      </w:r>
      <w:r w:rsidRPr="000D1F24">
        <w:rPr>
          <w:szCs w:val="21"/>
          <w:lang w:val="zh-CN"/>
        </w:rPr>
        <w:t>年。</w:t>
      </w:r>
    </w:p>
    <w:p w:rsidR="002B2375" w:rsidRPr="000C2CE0" w:rsidRDefault="002B2375" w:rsidP="000D1F24">
      <w:pPr>
        <w:pStyle w:val="SingleTxtGC"/>
        <w:rPr>
          <w:rFonts w:eastAsia="黑体"/>
          <w:color w:val="000000" w:themeColor="text1"/>
          <w:lang w:val="zh-CN"/>
        </w:rPr>
      </w:pPr>
      <w:r w:rsidRPr="000D1F24">
        <w:rPr>
          <w:szCs w:val="21"/>
          <w:lang w:val="zh-CN"/>
        </w:rPr>
        <w:t xml:space="preserve">13.  </w:t>
      </w:r>
      <w:r w:rsidRPr="000C2CE0">
        <w:rPr>
          <w:rFonts w:eastAsia="黑体"/>
          <w:color w:val="000000" w:themeColor="text1"/>
          <w:lang w:val="zh-CN"/>
        </w:rPr>
        <w:t>委员会建议，缔约国应确保酷刑罪不受任何诉讼时效的限制，从而排除在调查酷刑行为以及起诉和惩治责任人的方面出现任何有罪不罚现象的风险。</w:t>
      </w:r>
    </w:p>
    <w:p w:rsidR="002B2375" w:rsidRPr="000D1F24" w:rsidRDefault="002B2375" w:rsidP="002E5686">
      <w:pPr>
        <w:pStyle w:val="H23GC"/>
      </w:pPr>
      <w:r w:rsidRPr="000D1F24">
        <w:rPr>
          <w:lang w:val="zh-CN"/>
        </w:rPr>
        <w:tab/>
      </w:r>
      <w:r w:rsidRPr="000D1F24">
        <w:rPr>
          <w:lang w:val="zh-CN"/>
        </w:rPr>
        <w:tab/>
      </w:r>
      <w:r w:rsidRPr="000D1F24">
        <w:rPr>
          <w:lang w:val="zh-CN"/>
        </w:rPr>
        <w:t>全国和各区的防止酷刑机制</w:t>
      </w:r>
    </w:p>
    <w:p w:rsidR="002B2375" w:rsidRPr="000D1F24" w:rsidRDefault="002B2375" w:rsidP="000D1F24">
      <w:pPr>
        <w:pStyle w:val="SingleTxtGC"/>
        <w:rPr>
          <w:szCs w:val="21"/>
        </w:rPr>
      </w:pPr>
      <w:r w:rsidRPr="000D1F24">
        <w:rPr>
          <w:szCs w:val="21"/>
          <w:lang w:val="zh-CN"/>
        </w:rPr>
        <w:t xml:space="preserve">14.  </w:t>
      </w:r>
      <w:r w:rsidRPr="000D1F24">
        <w:rPr>
          <w:szCs w:val="21"/>
          <w:lang w:val="zh-CN"/>
        </w:rPr>
        <w:t>委员会欢迎缔约国设立被拘留者或人身自由被剥夺者权利国家机关，将其作为《公约任择议定书》规定的国家预防机制；委员会赞扬一些地区和城市设立地方</w:t>
      </w:r>
      <w:r w:rsidRPr="000D1F24">
        <w:rPr>
          <w:rFonts w:hint="eastAsia"/>
          <w:szCs w:val="21"/>
          <w:lang w:val="zh-CN"/>
        </w:rPr>
        <w:t>预防</w:t>
      </w:r>
      <w:r w:rsidRPr="000D1F24">
        <w:rPr>
          <w:szCs w:val="21"/>
          <w:lang w:val="zh-CN"/>
        </w:rPr>
        <w:t>机制，尽管其独立性有时受到质疑。然而，委员会遗憾的是，缔约国没有说明它采取了哪些行动，回应该国家机关自</w:t>
      </w:r>
      <w:r w:rsidRPr="000D1F24">
        <w:rPr>
          <w:szCs w:val="21"/>
          <w:lang w:val="zh-CN"/>
        </w:rPr>
        <w:t>2016</w:t>
      </w:r>
      <w:r w:rsidRPr="000D1F24">
        <w:rPr>
          <w:szCs w:val="21"/>
          <w:lang w:val="zh-CN"/>
        </w:rPr>
        <w:t>年</w:t>
      </w:r>
      <w:r w:rsidRPr="000D1F24">
        <w:rPr>
          <w:szCs w:val="21"/>
          <w:lang w:val="zh-CN"/>
        </w:rPr>
        <w:t>3</w:t>
      </w:r>
      <w:r w:rsidRPr="000D1F24">
        <w:rPr>
          <w:szCs w:val="21"/>
          <w:lang w:val="zh-CN"/>
        </w:rPr>
        <w:t>月开始运作以来提出的建议</w:t>
      </w:r>
      <w:r w:rsidRPr="000D1F24">
        <w:rPr>
          <w:szCs w:val="21"/>
          <w:lang w:val="zh-CN"/>
        </w:rPr>
        <w:t>(</w:t>
      </w:r>
      <w:r w:rsidRPr="000D1F24">
        <w:rPr>
          <w:szCs w:val="21"/>
          <w:lang w:val="zh-CN"/>
        </w:rPr>
        <w:t>第</w:t>
      </w:r>
      <w:r w:rsidRPr="000D1F24">
        <w:rPr>
          <w:szCs w:val="21"/>
          <w:lang w:val="zh-CN"/>
        </w:rPr>
        <w:t>2</w:t>
      </w:r>
      <w:r w:rsidRPr="000D1F24">
        <w:rPr>
          <w:szCs w:val="21"/>
          <w:lang w:val="zh-CN"/>
        </w:rPr>
        <w:t>条</w:t>
      </w:r>
      <w:r w:rsidRPr="000D1F24">
        <w:rPr>
          <w:szCs w:val="21"/>
          <w:lang w:val="zh-CN"/>
        </w:rPr>
        <w:t>)</w:t>
      </w:r>
      <w:r w:rsidRPr="000D1F24">
        <w:rPr>
          <w:szCs w:val="21"/>
          <w:lang w:val="zh-CN"/>
        </w:rPr>
        <w:t>。</w:t>
      </w:r>
    </w:p>
    <w:p w:rsidR="002B2375" w:rsidRPr="000C2CE0" w:rsidRDefault="002B2375" w:rsidP="00B078EB">
      <w:pPr>
        <w:pStyle w:val="SingleTxtGC"/>
        <w:spacing w:before="140"/>
        <w:rPr>
          <w:rFonts w:eastAsia="黑体"/>
          <w:color w:val="000000" w:themeColor="text1"/>
          <w:lang w:val="zh-CN"/>
        </w:rPr>
      </w:pPr>
      <w:r w:rsidRPr="000D1F24">
        <w:rPr>
          <w:szCs w:val="21"/>
          <w:lang w:val="zh-CN"/>
        </w:rPr>
        <w:t xml:space="preserve">15.  </w:t>
      </w:r>
      <w:r w:rsidRPr="000C2CE0">
        <w:rPr>
          <w:rFonts w:eastAsia="黑体"/>
          <w:color w:val="000000" w:themeColor="text1"/>
          <w:lang w:val="zh-CN"/>
        </w:rPr>
        <w:t>缔约国应：</w:t>
      </w:r>
    </w:p>
    <w:p w:rsidR="002B2375" w:rsidRPr="000C2CE0" w:rsidRDefault="002B2375" w:rsidP="002E5686">
      <w:pPr>
        <w:pStyle w:val="SingleTxtGC"/>
        <w:numPr>
          <w:ilvl w:val="0"/>
          <w:numId w:val="32"/>
        </w:numPr>
        <w:tabs>
          <w:tab w:val="clear" w:pos="431"/>
          <w:tab w:val="clear" w:pos="1134"/>
          <w:tab w:val="clear" w:pos="1565"/>
          <w:tab w:val="clear" w:pos="1996"/>
          <w:tab w:val="clear" w:pos="2427"/>
          <w:tab w:val="left" w:pos="1985"/>
        </w:tabs>
        <w:ind w:left="1134" w:firstLine="420"/>
        <w:rPr>
          <w:rFonts w:eastAsia="黑体"/>
          <w:color w:val="000000" w:themeColor="text1"/>
          <w:lang w:val="zh-CN"/>
        </w:rPr>
      </w:pPr>
      <w:r w:rsidRPr="000C2CE0">
        <w:rPr>
          <w:rFonts w:eastAsia="黑体"/>
          <w:color w:val="000000" w:themeColor="text1"/>
          <w:lang w:val="zh-CN"/>
        </w:rPr>
        <w:t>确保各区和各市现有的预防酷刑机制在职能、架构和</w:t>
      </w:r>
      <w:r w:rsidRPr="000C2CE0">
        <w:rPr>
          <w:rFonts w:eastAsia="黑体" w:hint="eastAsia"/>
          <w:color w:val="000000" w:themeColor="text1"/>
          <w:lang w:val="zh-CN"/>
        </w:rPr>
        <w:t>财务</w:t>
      </w:r>
      <w:r w:rsidRPr="000C2CE0">
        <w:rPr>
          <w:rFonts w:eastAsia="黑体"/>
          <w:color w:val="000000" w:themeColor="text1"/>
          <w:lang w:val="zh-CN"/>
        </w:rPr>
        <w:t>方面的独立性；</w:t>
      </w:r>
    </w:p>
    <w:p w:rsidR="002B2375" w:rsidRPr="000C2CE0" w:rsidRDefault="002B2375" w:rsidP="002E5686">
      <w:pPr>
        <w:pStyle w:val="SingleTxtGC"/>
        <w:numPr>
          <w:ilvl w:val="0"/>
          <w:numId w:val="32"/>
        </w:numPr>
        <w:tabs>
          <w:tab w:val="clear" w:pos="431"/>
          <w:tab w:val="clear" w:pos="1134"/>
          <w:tab w:val="clear" w:pos="1565"/>
          <w:tab w:val="clear" w:pos="1996"/>
          <w:tab w:val="clear" w:pos="2427"/>
          <w:tab w:val="left" w:pos="1985"/>
        </w:tabs>
        <w:ind w:left="1134" w:firstLine="420"/>
        <w:rPr>
          <w:rFonts w:eastAsia="黑体"/>
          <w:color w:val="000000" w:themeColor="text1"/>
          <w:lang w:val="zh-CN"/>
        </w:rPr>
      </w:pPr>
      <w:r w:rsidRPr="000C2CE0">
        <w:rPr>
          <w:rFonts w:eastAsia="黑体"/>
          <w:color w:val="000000" w:themeColor="text1"/>
          <w:lang w:val="zh-CN"/>
        </w:rPr>
        <w:t>确保按照《禁止酷刑和其他残忍、不人道或有辱人格待遇或处罚小组委员会国家预防机制准则》</w:t>
      </w:r>
      <w:r w:rsidRPr="000C2CE0">
        <w:rPr>
          <w:rFonts w:eastAsia="黑体"/>
          <w:color w:val="000000" w:themeColor="text1"/>
          <w:lang w:val="zh-CN"/>
        </w:rPr>
        <w:t>(</w:t>
      </w:r>
      <w:r w:rsidRPr="000C2CE0">
        <w:rPr>
          <w:rFonts w:eastAsia="黑体"/>
          <w:color w:val="000000" w:themeColor="text1"/>
          <w:lang w:val="zh-CN"/>
        </w:rPr>
        <w:t>见</w:t>
      </w:r>
      <w:r w:rsidRPr="000C2CE0">
        <w:rPr>
          <w:rFonts w:eastAsia="黑体"/>
          <w:color w:val="000000" w:themeColor="text1"/>
          <w:lang w:val="zh-CN"/>
        </w:rPr>
        <w:t>CAT/OP/12/5</w:t>
      </w:r>
      <w:r w:rsidRPr="000C2CE0">
        <w:rPr>
          <w:rFonts w:eastAsia="黑体"/>
          <w:color w:val="000000" w:themeColor="text1"/>
          <w:lang w:val="zh-CN"/>
        </w:rPr>
        <w:t>，第</w:t>
      </w:r>
      <w:r w:rsidRPr="000C2CE0">
        <w:rPr>
          <w:rFonts w:eastAsia="黑体"/>
          <w:color w:val="000000" w:themeColor="text1"/>
          <w:lang w:val="zh-CN"/>
        </w:rPr>
        <w:t>13</w:t>
      </w:r>
      <w:r w:rsidRPr="000C2CE0">
        <w:rPr>
          <w:rFonts w:eastAsia="黑体"/>
          <w:color w:val="000000" w:themeColor="text1"/>
          <w:lang w:val="zh-CN"/>
        </w:rPr>
        <w:t>段和第</w:t>
      </w:r>
      <w:r w:rsidRPr="000C2CE0">
        <w:rPr>
          <w:rFonts w:eastAsia="黑体"/>
          <w:color w:val="000000" w:themeColor="text1"/>
          <w:lang w:val="zh-CN"/>
        </w:rPr>
        <w:t>38</w:t>
      </w:r>
      <w:r w:rsidRPr="000C2CE0">
        <w:rPr>
          <w:rFonts w:eastAsia="黑体"/>
          <w:color w:val="000000" w:themeColor="text1"/>
          <w:lang w:val="zh-CN"/>
        </w:rPr>
        <w:t>段</w:t>
      </w:r>
      <w:r w:rsidRPr="000C2CE0">
        <w:rPr>
          <w:rFonts w:eastAsia="黑体"/>
          <w:color w:val="000000" w:themeColor="text1"/>
          <w:lang w:val="zh-CN"/>
        </w:rPr>
        <w:t>)</w:t>
      </w:r>
      <w:r w:rsidRPr="000C2CE0">
        <w:rPr>
          <w:rFonts w:eastAsia="黑体"/>
          <w:color w:val="000000" w:themeColor="text1"/>
          <w:lang w:val="zh-CN"/>
        </w:rPr>
        <w:t>，有效落实和执行被拘留者或人身自由被剥夺者权利的国家机关在监督活动中提出的建议。</w:t>
      </w:r>
    </w:p>
    <w:p w:rsidR="002B2375" w:rsidRPr="000D1F24" w:rsidRDefault="002B2375" w:rsidP="00B078EB">
      <w:pPr>
        <w:pStyle w:val="H23GC"/>
        <w:spacing w:before="300"/>
      </w:pPr>
      <w:r w:rsidRPr="000D1F24">
        <w:rPr>
          <w:lang w:val="zh-CN"/>
        </w:rPr>
        <w:tab/>
      </w:r>
      <w:r w:rsidRPr="000D1F24">
        <w:rPr>
          <w:lang w:val="zh-CN"/>
        </w:rPr>
        <w:tab/>
      </w:r>
      <w:r w:rsidRPr="000D1F24">
        <w:rPr>
          <w:lang w:val="zh-CN"/>
        </w:rPr>
        <w:t>国家人权机构</w:t>
      </w:r>
    </w:p>
    <w:p w:rsidR="002B2375" w:rsidRPr="000D1F24" w:rsidRDefault="002B2375" w:rsidP="000D1F24">
      <w:pPr>
        <w:pStyle w:val="SingleTxtGC"/>
        <w:rPr>
          <w:szCs w:val="21"/>
        </w:rPr>
      </w:pPr>
      <w:r w:rsidRPr="000D1F24">
        <w:rPr>
          <w:szCs w:val="21"/>
          <w:lang w:val="zh-CN"/>
        </w:rPr>
        <w:t xml:space="preserve">16.  </w:t>
      </w:r>
      <w:r w:rsidRPr="000D1F24">
        <w:rPr>
          <w:szCs w:val="21"/>
          <w:lang w:val="zh-CN"/>
        </w:rPr>
        <w:t>委员会确认缔约国已有监督人权执行情况的制度结构，但感到关切的是，缔约国尚未设立一个统一的国家人权机构</w:t>
      </w:r>
      <w:r w:rsidRPr="000D1F24">
        <w:rPr>
          <w:szCs w:val="21"/>
          <w:lang w:val="zh-CN"/>
        </w:rPr>
        <w:t>(</w:t>
      </w:r>
      <w:r w:rsidRPr="000D1F24">
        <w:rPr>
          <w:szCs w:val="21"/>
          <w:lang w:val="zh-CN"/>
        </w:rPr>
        <w:t>第</w:t>
      </w:r>
      <w:r w:rsidRPr="000D1F24">
        <w:rPr>
          <w:szCs w:val="21"/>
          <w:lang w:val="zh-CN"/>
        </w:rPr>
        <w:t>2</w:t>
      </w:r>
      <w:r w:rsidRPr="000D1F24">
        <w:rPr>
          <w:szCs w:val="21"/>
          <w:lang w:val="zh-CN"/>
        </w:rPr>
        <w:t>条</w:t>
      </w:r>
      <w:r w:rsidRPr="000D1F24">
        <w:rPr>
          <w:szCs w:val="21"/>
          <w:lang w:val="zh-CN"/>
        </w:rPr>
        <w:t>)</w:t>
      </w:r>
      <w:r w:rsidRPr="000D1F24">
        <w:rPr>
          <w:szCs w:val="21"/>
          <w:lang w:val="zh-CN"/>
        </w:rPr>
        <w:t>。</w:t>
      </w:r>
    </w:p>
    <w:p w:rsidR="002B2375" w:rsidRPr="000C2CE0" w:rsidRDefault="002B2375" w:rsidP="000D1F24">
      <w:pPr>
        <w:pStyle w:val="SingleTxtGC"/>
        <w:rPr>
          <w:rFonts w:eastAsia="黑体"/>
          <w:color w:val="000000" w:themeColor="text1"/>
          <w:lang w:val="zh-CN"/>
        </w:rPr>
      </w:pPr>
      <w:r w:rsidRPr="000D1F24">
        <w:rPr>
          <w:szCs w:val="21"/>
          <w:lang w:val="zh-CN"/>
        </w:rPr>
        <w:t>17.</w:t>
      </w:r>
      <w:r w:rsidRPr="000C2CE0">
        <w:rPr>
          <w:rFonts w:eastAsia="黑体"/>
          <w:color w:val="000000" w:themeColor="text1"/>
          <w:lang w:val="zh-CN"/>
        </w:rPr>
        <w:t xml:space="preserve">  </w:t>
      </w:r>
      <w:r w:rsidRPr="000C2CE0">
        <w:rPr>
          <w:rFonts w:eastAsia="黑体"/>
          <w:color w:val="000000" w:themeColor="text1"/>
          <w:lang w:val="zh-CN"/>
        </w:rPr>
        <w:t>委员会重申以往结论性意见</w:t>
      </w:r>
      <w:r w:rsidRPr="000C2CE0">
        <w:rPr>
          <w:rFonts w:eastAsia="黑体"/>
          <w:color w:val="000000" w:themeColor="text1"/>
          <w:lang w:val="zh-CN"/>
        </w:rPr>
        <w:t>(</w:t>
      </w:r>
      <w:r w:rsidRPr="000C2CE0">
        <w:rPr>
          <w:rFonts w:eastAsia="黑体"/>
          <w:color w:val="000000" w:themeColor="text1"/>
          <w:lang w:val="zh-CN"/>
        </w:rPr>
        <w:t>见</w:t>
      </w:r>
      <w:r w:rsidRPr="000C2CE0">
        <w:rPr>
          <w:rFonts w:eastAsia="黑体"/>
          <w:color w:val="000000" w:themeColor="text1"/>
          <w:lang w:val="zh-CN"/>
        </w:rPr>
        <w:t>CAT/C/ITA/CO/4</w:t>
      </w:r>
      <w:r w:rsidRPr="000C2CE0">
        <w:rPr>
          <w:rFonts w:eastAsia="黑体"/>
          <w:color w:val="000000" w:themeColor="text1"/>
          <w:lang w:val="zh-CN"/>
        </w:rPr>
        <w:t>，第</w:t>
      </w:r>
      <w:r w:rsidRPr="000C2CE0">
        <w:rPr>
          <w:rFonts w:eastAsia="黑体"/>
          <w:color w:val="000000" w:themeColor="text1"/>
          <w:lang w:val="zh-CN"/>
        </w:rPr>
        <w:t>8</w:t>
      </w:r>
      <w:r w:rsidRPr="000C2CE0">
        <w:rPr>
          <w:rFonts w:eastAsia="黑体"/>
          <w:color w:val="000000" w:themeColor="text1"/>
          <w:lang w:val="zh-CN"/>
        </w:rPr>
        <w:t>段</w:t>
      </w:r>
      <w:r w:rsidRPr="000C2CE0">
        <w:rPr>
          <w:rFonts w:eastAsia="黑体"/>
          <w:color w:val="000000" w:themeColor="text1"/>
          <w:lang w:val="zh-CN"/>
        </w:rPr>
        <w:t>)</w:t>
      </w:r>
      <w:r w:rsidRPr="000C2CE0">
        <w:rPr>
          <w:rFonts w:eastAsia="黑体"/>
          <w:color w:val="000000" w:themeColor="text1"/>
          <w:lang w:val="zh-CN"/>
        </w:rPr>
        <w:t>中的建议，缔约国应依照《关于促进和保护人权的国家机构的地位的原则》</w:t>
      </w:r>
      <w:r w:rsidRPr="000C2CE0">
        <w:rPr>
          <w:rFonts w:eastAsia="黑体"/>
          <w:color w:val="000000" w:themeColor="text1"/>
          <w:lang w:val="zh-CN"/>
        </w:rPr>
        <w:t>(</w:t>
      </w:r>
      <w:r w:rsidRPr="000C2CE0">
        <w:rPr>
          <w:rFonts w:eastAsia="黑体"/>
          <w:color w:val="000000" w:themeColor="text1"/>
          <w:lang w:val="zh-CN"/>
        </w:rPr>
        <w:t>《巴黎原则》</w:t>
      </w:r>
      <w:r w:rsidRPr="000C2CE0">
        <w:rPr>
          <w:rFonts w:eastAsia="黑体"/>
          <w:color w:val="000000" w:themeColor="text1"/>
          <w:lang w:val="zh-CN"/>
        </w:rPr>
        <w:t>)</w:t>
      </w:r>
      <w:r w:rsidRPr="000C2CE0">
        <w:rPr>
          <w:rFonts w:eastAsia="黑体"/>
          <w:color w:val="000000" w:themeColor="text1"/>
          <w:lang w:val="zh-CN"/>
        </w:rPr>
        <w:t>，着手建立一个真正独立的国家人权机构。</w:t>
      </w:r>
    </w:p>
    <w:p w:rsidR="002B2375" w:rsidRPr="000D1F24" w:rsidRDefault="002B2375" w:rsidP="00B078EB">
      <w:pPr>
        <w:pStyle w:val="H23GC"/>
        <w:spacing w:before="300"/>
      </w:pPr>
      <w:r w:rsidRPr="000D1F24">
        <w:rPr>
          <w:lang w:val="zh-CN"/>
        </w:rPr>
        <w:tab/>
      </w:r>
      <w:r w:rsidRPr="000D1F24">
        <w:rPr>
          <w:lang w:val="zh-CN"/>
        </w:rPr>
        <w:tab/>
      </w:r>
      <w:r w:rsidRPr="000D1F24">
        <w:rPr>
          <w:lang w:val="zh-CN"/>
        </w:rPr>
        <w:t>基本法律保障</w:t>
      </w:r>
    </w:p>
    <w:p w:rsidR="002B2375" w:rsidRPr="000D1F24" w:rsidRDefault="002B2375" w:rsidP="000D1F24">
      <w:pPr>
        <w:pStyle w:val="SingleTxtGC"/>
        <w:rPr>
          <w:szCs w:val="21"/>
        </w:rPr>
      </w:pPr>
      <w:r w:rsidRPr="000D1F24">
        <w:rPr>
          <w:szCs w:val="21"/>
          <w:lang w:val="zh-CN"/>
        </w:rPr>
        <w:t xml:space="preserve">18.  </w:t>
      </w:r>
      <w:r w:rsidRPr="000D1F24">
        <w:rPr>
          <w:szCs w:val="21"/>
          <w:lang w:val="zh-CN"/>
        </w:rPr>
        <w:t>委员会注意到《刑事诉讼法》第</w:t>
      </w:r>
      <w:r w:rsidRPr="000D1F24">
        <w:rPr>
          <w:szCs w:val="21"/>
          <w:lang w:val="zh-CN"/>
        </w:rPr>
        <w:t>143</w:t>
      </w:r>
      <w:r w:rsidRPr="000D1F24">
        <w:rPr>
          <w:szCs w:val="21"/>
          <w:lang w:val="zh-CN"/>
        </w:rPr>
        <w:t>、第</w:t>
      </w:r>
      <w:r w:rsidRPr="000D1F24">
        <w:rPr>
          <w:szCs w:val="21"/>
          <w:lang w:val="zh-CN"/>
        </w:rPr>
        <w:t>386</w:t>
      </w:r>
      <w:r w:rsidRPr="000D1F24">
        <w:rPr>
          <w:szCs w:val="21"/>
          <w:lang w:val="zh-CN"/>
        </w:rPr>
        <w:t>和第</w:t>
      </w:r>
      <w:r w:rsidRPr="000D1F24">
        <w:rPr>
          <w:szCs w:val="21"/>
          <w:lang w:val="zh-CN"/>
        </w:rPr>
        <w:t>387</w:t>
      </w:r>
      <w:r w:rsidRPr="000D1F24">
        <w:rPr>
          <w:szCs w:val="21"/>
          <w:lang w:val="zh-CN"/>
        </w:rPr>
        <w:t>条规定的程序性保障，主要是被拘留者有权将</w:t>
      </w:r>
      <w:r w:rsidRPr="000D1F24">
        <w:rPr>
          <w:rFonts w:hint="eastAsia"/>
          <w:szCs w:val="21"/>
          <w:lang w:val="zh-CN"/>
        </w:rPr>
        <w:t>被</w:t>
      </w:r>
      <w:r w:rsidRPr="000D1F24">
        <w:rPr>
          <w:szCs w:val="21"/>
          <w:lang w:val="zh-CN"/>
        </w:rPr>
        <w:t>拘留</w:t>
      </w:r>
      <w:r w:rsidRPr="000D1F24">
        <w:rPr>
          <w:rFonts w:hint="eastAsia"/>
          <w:szCs w:val="21"/>
          <w:lang w:val="zh-CN"/>
        </w:rPr>
        <w:t>的</w:t>
      </w:r>
      <w:r w:rsidRPr="000D1F24">
        <w:rPr>
          <w:szCs w:val="21"/>
          <w:lang w:val="zh-CN"/>
        </w:rPr>
        <w:t>情况通知亲属，聘请自选律师</w:t>
      </w:r>
      <w:r w:rsidRPr="000D1F24">
        <w:rPr>
          <w:rFonts w:hint="eastAsia"/>
          <w:szCs w:val="21"/>
          <w:lang w:val="zh-CN"/>
        </w:rPr>
        <w:t>和</w:t>
      </w:r>
      <w:r w:rsidRPr="000D1F24">
        <w:rPr>
          <w:szCs w:val="21"/>
          <w:lang w:val="zh-CN"/>
        </w:rPr>
        <w:t>得到口译员的</w:t>
      </w:r>
      <w:r w:rsidRPr="000D1F24">
        <w:rPr>
          <w:rFonts w:hint="eastAsia"/>
          <w:szCs w:val="21"/>
          <w:lang w:val="zh-CN"/>
        </w:rPr>
        <w:t>协助</w:t>
      </w:r>
      <w:r w:rsidRPr="000D1F24">
        <w:rPr>
          <w:szCs w:val="21"/>
          <w:lang w:val="zh-CN"/>
        </w:rPr>
        <w:t>。然而，委员会感到关切的是一直有报道称，被拘留者常常不了解自己的权利，也不准其与家人联络。委员会还感到关切的是，限制性的资格标准使得被拘留者，特别是非公民获得法律援助的机会有限，不是所有拘留都被迅速记录下来。最后，委员会感到遗憾的是缔约国仍然坚持，因某些罪行而被捕收押的人最长可被拘留</w:t>
      </w:r>
      <w:r w:rsidRPr="000D1F24">
        <w:rPr>
          <w:szCs w:val="21"/>
          <w:lang w:val="zh-CN"/>
        </w:rPr>
        <w:t>5</w:t>
      </w:r>
      <w:r w:rsidRPr="000D1F24">
        <w:rPr>
          <w:szCs w:val="21"/>
          <w:lang w:val="zh-CN"/>
        </w:rPr>
        <w:t>天，随后才送交司法机关</w:t>
      </w:r>
      <w:r w:rsidRPr="000D1F24">
        <w:rPr>
          <w:szCs w:val="21"/>
          <w:lang w:val="zh-CN"/>
        </w:rPr>
        <w:t>(</w:t>
      </w:r>
      <w:r w:rsidRPr="000D1F24">
        <w:rPr>
          <w:szCs w:val="21"/>
          <w:lang w:val="zh-CN"/>
        </w:rPr>
        <w:t>第</w:t>
      </w:r>
      <w:r w:rsidRPr="000D1F24">
        <w:rPr>
          <w:szCs w:val="21"/>
          <w:lang w:val="zh-CN"/>
        </w:rPr>
        <w:t>2</w:t>
      </w:r>
      <w:r w:rsidRPr="000D1F24">
        <w:rPr>
          <w:szCs w:val="21"/>
          <w:lang w:val="zh-CN"/>
        </w:rPr>
        <w:t>条</w:t>
      </w:r>
      <w:r w:rsidRPr="000D1F24">
        <w:rPr>
          <w:szCs w:val="21"/>
          <w:lang w:val="zh-CN"/>
        </w:rPr>
        <w:t>)</w:t>
      </w:r>
      <w:r w:rsidRPr="000D1F24">
        <w:rPr>
          <w:szCs w:val="21"/>
          <w:lang w:val="zh-CN"/>
        </w:rPr>
        <w:t>。</w:t>
      </w:r>
    </w:p>
    <w:p w:rsidR="002B2375" w:rsidRPr="00B078EB" w:rsidRDefault="002B2375" w:rsidP="00B078EB">
      <w:pPr>
        <w:pStyle w:val="SingleTxtGC"/>
        <w:spacing w:before="240"/>
        <w:rPr>
          <w:rFonts w:eastAsia="黑体"/>
          <w:lang w:val="zh-CN"/>
        </w:rPr>
      </w:pPr>
      <w:r w:rsidRPr="00B078EB">
        <w:rPr>
          <w:rFonts w:eastAsia="黑体"/>
          <w:lang w:val="zh-CN"/>
        </w:rPr>
        <w:t xml:space="preserve">19.  </w:t>
      </w:r>
      <w:r w:rsidRPr="00B078EB">
        <w:rPr>
          <w:rFonts w:eastAsia="黑体"/>
          <w:sz w:val="22"/>
          <w:szCs w:val="22"/>
          <w:lang w:val="zh-CN"/>
        </w:rPr>
        <w:t>缔约国</w:t>
      </w:r>
      <w:r w:rsidRPr="00B078EB">
        <w:rPr>
          <w:rFonts w:eastAsia="黑体"/>
          <w:lang w:val="zh-CN"/>
        </w:rPr>
        <w:t>应：</w:t>
      </w:r>
    </w:p>
    <w:p w:rsidR="002B2375" w:rsidRPr="000C2CE0" w:rsidRDefault="002B2375" w:rsidP="009206B3">
      <w:pPr>
        <w:pStyle w:val="SingleTxtGC"/>
        <w:numPr>
          <w:ilvl w:val="0"/>
          <w:numId w:val="29"/>
        </w:numPr>
        <w:tabs>
          <w:tab w:val="clear" w:pos="431"/>
          <w:tab w:val="clear" w:pos="1134"/>
          <w:tab w:val="clear" w:pos="1565"/>
          <w:tab w:val="clear" w:pos="1996"/>
          <w:tab w:val="clear" w:pos="2427"/>
          <w:tab w:val="left" w:pos="1985"/>
        </w:tabs>
        <w:ind w:left="1134" w:firstLine="426"/>
        <w:rPr>
          <w:rFonts w:eastAsia="黑体"/>
          <w:color w:val="000000" w:themeColor="text1"/>
          <w:lang w:val="zh-CN"/>
        </w:rPr>
      </w:pPr>
      <w:r w:rsidRPr="000C2CE0">
        <w:rPr>
          <w:rFonts w:eastAsia="黑体"/>
          <w:color w:val="000000" w:themeColor="text1"/>
          <w:lang w:val="zh-CN"/>
        </w:rPr>
        <w:t>采取有效措施，确保按照国际标准，所有被拘留者实际上从被剥夺自由伊始就可获得一切基本保障，包括有权聘请律师，特别是在调查和审讯阶段，有权在必要时获得口译员的协助，并有权立即将被捕情况通知亲属或其选择的任何其他人；</w:t>
      </w:r>
    </w:p>
    <w:p w:rsidR="002B2375" w:rsidRPr="000C2CE0" w:rsidRDefault="002B2375" w:rsidP="009206B3">
      <w:pPr>
        <w:pStyle w:val="SingleTxtGC"/>
        <w:numPr>
          <w:ilvl w:val="0"/>
          <w:numId w:val="29"/>
        </w:numPr>
        <w:tabs>
          <w:tab w:val="clear" w:pos="431"/>
          <w:tab w:val="clear" w:pos="1134"/>
          <w:tab w:val="clear" w:pos="1565"/>
          <w:tab w:val="clear" w:pos="1996"/>
          <w:tab w:val="clear" w:pos="2427"/>
          <w:tab w:val="left" w:pos="1985"/>
        </w:tabs>
        <w:ind w:left="1134" w:firstLine="426"/>
        <w:rPr>
          <w:rFonts w:eastAsia="黑体"/>
          <w:color w:val="000000" w:themeColor="text1"/>
          <w:lang w:val="zh-CN"/>
        </w:rPr>
      </w:pPr>
      <w:r w:rsidRPr="000C2CE0">
        <w:rPr>
          <w:rFonts w:eastAsia="黑体"/>
          <w:color w:val="000000" w:themeColor="text1"/>
          <w:lang w:val="zh-CN"/>
        </w:rPr>
        <w:t>降低获得法律援助的标准，特别是对外国人而言；</w:t>
      </w:r>
    </w:p>
    <w:p w:rsidR="002B2375" w:rsidRPr="000C2CE0" w:rsidRDefault="002B2375" w:rsidP="009206B3">
      <w:pPr>
        <w:pStyle w:val="SingleTxtGC"/>
        <w:numPr>
          <w:ilvl w:val="0"/>
          <w:numId w:val="29"/>
        </w:numPr>
        <w:tabs>
          <w:tab w:val="clear" w:pos="431"/>
          <w:tab w:val="clear" w:pos="1134"/>
          <w:tab w:val="clear" w:pos="1565"/>
          <w:tab w:val="clear" w:pos="1996"/>
          <w:tab w:val="clear" w:pos="2427"/>
          <w:tab w:val="left" w:pos="1985"/>
        </w:tabs>
        <w:ind w:left="1134" w:firstLine="426"/>
        <w:rPr>
          <w:rFonts w:eastAsia="黑体"/>
          <w:color w:val="000000" w:themeColor="text1"/>
          <w:lang w:val="zh-CN"/>
        </w:rPr>
      </w:pPr>
      <w:r w:rsidRPr="000C2CE0">
        <w:rPr>
          <w:rFonts w:eastAsia="黑体"/>
          <w:color w:val="000000" w:themeColor="text1"/>
          <w:lang w:val="zh-CN"/>
        </w:rPr>
        <w:t>即使是在特殊情况下，也应缩短因受刑事指控而被捕收押的人在送交司法机关前的最长拘留期限，将期限缩短到目前的</w:t>
      </w:r>
      <w:r w:rsidRPr="000C2CE0">
        <w:rPr>
          <w:rFonts w:eastAsia="黑体"/>
          <w:color w:val="000000" w:themeColor="text1"/>
          <w:lang w:val="zh-CN"/>
        </w:rPr>
        <w:t>5</w:t>
      </w:r>
      <w:r w:rsidRPr="000C2CE0">
        <w:rPr>
          <w:rFonts w:eastAsia="黑体"/>
          <w:color w:val="000000" w:themeColor="text1"/>
          <w:lang w:val="zh-CN"/>
        </w:rPr>
        <w:t>日以</w:t>
      </w:r>
      <w:r w:rsidRPr="000C2CE0">
        <w:rPr>
          <w:rFonts w:eastAsia="黑体" w:hint="eastAsia"/>
          <w:color w:val="000000" w:themeColor="text1"/>
          <w:lang w:val="zh-CN"/>
        </w:rPr>
        <w:t>下</w:t>
      </w:r>
      <w:r w:rsidRPr="000C2CE0">
        <w:rPr>
          <w:rFonts w:eastAsia="黑体"/>
          <w:color w:val="000000" w:themeColor="text1"/>
          <w:lang w:val="zh-CN"/>
        </w:rPr>
        <w:t>；</w:t>
      </w:r>
    </w:p>
    <w:p w:rsidR="002B2375" w:rsidRPr="000C2CE0" w:rsidRDefault="002B2375" w:rsidP="009206B3">
      <w:pPr>
        <w:pStyle w:val="SingleTxtGC"/>
        <w:numPr>
          <w:ilvl w:val="0"/>
          <w:numId w:val="29"/>
        </w:numPr>
        <w:tabs>
          <w:tab w:val="clear" w:pos="431"/>
          <w:tab w:val="clear" w:pos="1134"/>
          <w:tab w:val="clear" w:pos="1565"/>
          <w:tab w:val="clear" w:pos="1996"/>
          <w:tab w:val="clear" w:pos="2427"/>
          <w:tab w:val="left" w:pos="1985"/>
        </w:tabs>
        <w:ind w:left="1134" w:firstLine="426"/>
        <w:rPr>
          <w:rFonts w:eastAsia="黑体"/>
          <w:color w:val="000000" w:themeColor="text1"/>
          <w:lang w:val="zh-CN"/>
        </w:rPr>
      </w:pPr>
      <w:r w:rsidRPr="000C2CE0">
        <w:rPr>
          <w:rFonts w:eastAsia="黑体"/>
          <w:color w:val="000000" w:themeColor="text1"/>
          <w:lang w:val="zh-CN"/>
        </w:rPr>
        <w:t>确保官员遵守登记要求。</w:t>
      </w:r>
    </w:p>
    <w:p w:rsidR="002B2375" w:rsidRPr="000D1F24" w:rsidRDefault="002B2375" w:rsidP="00E67E9B">
      <w:pPr>
        <w:pStyle w:val="H23GC"/>
      </w:pPr>
      <w:r w:rsidRPr="000D1F24">
        <w:rPr>
          <w:lang w:val="zh-CN"/>
        </w:rPr>
        <w:tab/>
      </w:r>
      <w:r w:rsidRPr="000D1F24">
        <w:rPr>
          <w:lang w:val="zh-CN"/>
        </w:rPr>
        <w:tab/>
      </w:r>
      <w:r w:rsidRPr="000D1F24">
        <w:rPr>
          <w:lang w:val="zh-CN"/>
        </w:rPr>
        <w:t>不</w:t>
      </w:r>
      <w:r w:rsidRPr="000D1F24">
        <w:rPr>
          <w:rFonts w:hint="eastAsia"/>
          <w:lang w:val="zh-CN"/>
        </w:rPr>
        <w:t>驱</w:t>
      </w:r>
      <w:r w:rsidRPr="000D1F24">
        <w:rPr>
          <w:lang w:val="zh-CN"/>
        </w:rPr>
        <w:t>回</w:t>
      </w:r>
    </w:p>
    <w:p w:rsidR="002B2375" w:rsidRPr="000D1F24" w:rsidRDefault="002B2375" w:rsidP="00780A66">
      <w:pPr>
        <w:pStyle w:val="SingleTxtGC"/>
        <w:rPr>
          <w:szCs w:val="21"/>
        </w:rPr>
      </w:pPr>
      <w:r w:rsidRPr="000D1F24">
        <w:rPr>
          <w:szCs w:val="21"/>
          <w:lang w:val="zh-CN"/>
        </w:rPr>
        <w:t xml:space="preserve">20.  </w:t>
      </w:r>
      <w:r w:rsidRPr="000D1F24">
        <w:rPr>
          <w:szCs w:val="21"/>
          <w:lang w:val="zh-CN"/>
        </w:rPr>
        <w:t>委员会注意到，缔约国努力应对大量寻求庇护者和非法移民，包括大量</w:t>
      </w:r>
      <w:r w:rsidRPr="000D1F24">
        <w:rPr>
          <w:rFonts w:hint="eastAsia"/>
          <w:szCs w:val="21"/>
          <w:lang w:val="zh-CN"/>
        </w:rPr>
        <w:t>无人陪伴的</w:t>
      </w:r>
      <w:r w:rsidRPr="00E67E9B">
        <w:t>未成年人涌入境内的情况。然而，委员会感到关切的是有报告称，缔约国可能违反了不驱回原则，并在本报告所述期间开展了集体遣返。特别令人关切的是，缔约国</w:t>
      </w:r>
      <w:r w:rsidRPr="00E67E9B">
        <w:rPr>
          <w:rFonts w:hint="eastAsia"/>
        </w:rPr>
        <w:t>适用</w:t>
      </w:r>
      <w:r w:rsidRPr="00E67E9B">
        <w:t>规定加快身份</w:t>
      </w:r>
      <w:r w:rsidRPr="00E67E9B">
        <w:rPr>
          <w:rFonts w:hint="eastAsia"/>
        </w:rPr>
        <w:t>甄别</w:t>
      </w:r>
      <w:r w:rsidRPr="00E67E9B">
        <w:t>程序的重新接纳协定，如意大利与苏丹警方于</w:t>
      </w:r>
      <w:r w:rsidRPr="00E67E9B">
        <w:t>2016</w:t>
      </w:r>
      <w:r w:rsidRPr="00E67E9B">
        <w:t>年</w:t>
      </w:r>
      <w:r w:rsidRPr="00E67E9B">
        <w:t>8</w:t>
      </w:r>
      <w:r w:rsidRPr="00E67E9B">
        <w:t>月</w:t>
      </w:r>
      <w:r w:rsidRPr="00E67E9B">
        <w:t>3</w:t>
      </w:r>
      <w:r w:rsidRPr="00E67E9B">
        <w:t>日签署的协定，强制遣返</w:t>
      </w:r>
      <w:r w:rsidRPr="00E67E9B">
        <w:rPr>
          <w:rFonts w:hint="eastAsia"/>
        </w:rPr>
        <w:t>了</w:t>
      </w:r>
      <w:r w:rsidRPr="00E67E9B">
        <w:t>非法移民，导致几十名据称属于被迫害少数群体的苏丹人于</w:t>
      </w:r>
      <w:r w:rsidRPr="00E67E9B">
        <w:t>2016</w:t>
      </w:r>
      <w:r w:rsidRPr="00E67E9B">
        <w:t>年</w:t>
      </w:r>
      <w:r w:rsidRPr="00E67E9B">
        <w:t>8</w:t>
      </w:r>
      <w:r w:rsidRPr="00E67E9B">
        <w:t>月</w:t>
      </w:r>
      <w:r w:rsidRPr="00E67E9B">
        <w:t>24</w:t>
      </w:r>
      <w:r w:rsidRPr="00E67E9B">
        <w:t>日</w:t>
      </w:r>
      <w:r w:rsidRPr="000D1F24">
        <w:rPr>
          <w:szCs w:val="21"/>
          <w:lang w:val="zh-CN"/>
        </w:rPr>
        <w:t>被遣返。委员会还关切地注意到，以国家</w:t>
      </w:r>
      <w:r w:rsidRPr="00E67E9B">
        <w:t>安全为由的驱逐程序依然没有规定充分有效的保障，消除驱回风险，而且上诉对驱逐裁定不具有中止效力。在这方面，委员会注意到欧洲人权法院在几起案件中认定，根据第</w:t>
      </w:r>
      <w:r w:rsidRPr="00E67E9B">
        <w:t>144/2005</w:t>
      </w:r>
      <w:r w:rsidRPr="00E67E9B">
        <w:t>号法第</w:t>
      </w:r>
      <w:r w:rsidRPr="00E67E9B">
        <w:t>3.1</w:t>
      </w:r>
      <w:r w:rsidRPr="00E67E9B">
        <w:t>条驱逐外国人，违反《保护人权与基本自由公约》</w:t>
      </w:r>
      <w:r w:rsidRPr="00E67E9B">
        <w:t>(</w:t>
      </w:r>
      <w:r w:rsidRPr="00E67E9B">
        <w:t>《欧洲人权公约》</w:t>
      </w:r>
      <w:r w:rsidRPr="00E67E9B">
        <w:t>)</w:t>
      </w:r>
      <w:r w:rsidRPr="00E67E9B">
        <w:t>第</w:t>
      </w:r>
      <w:r w:rsidRPr="00E67E9B">
        <w:t>3</w:t>
      </w:r>
      <w:r w:rsidRPr="00E67E9B">
        <w:t>条下的严禁酷刑和虐待的规定</w:t>
      </w:r>
      <w:r w:rsidRPr="00E67E9B">
        <w:t>(O.</w:t>
      </w:r>
      <w:r w:rsidRPr="00E67E9B">
        <w:t>诉意大利</w:t>
      </w:r>
      <w:r w:rsidRPr="00E67E9B">
        <w:rPr>
          <w:rFonts w:hint="eastAsia"/>
        </w:rPr>
        <w:t>、</w:t>
      </w:r>
      <w:r w:rsidRPr="00E67E9B">
        <w:t>Saadi</w:t>
      </w:r>
      <w:r w:rsidRPr="00E67E9B">
        <w:t>诉意大利</w:t>
      </w:r>
      <w:r w:rsidRPr="00E67E9B">
        <w:rPr>
          <w:rFonts w:hint="eastAsia"/>
        </w:rPr>
        <w:t>、</w:t>
      </w:r>
      <w:r w:rsidRPr="00E67E9B">
        <w:t>CBZ</w:t>
      </w:r>
      <w:r w:rsidRPr="00E67E9B">
        <w:t>诉意大利，</w:t>
      </w:r>
      <w:r w:rsidRPr="00E67E9B">
        <w:rPr>
          <w:rFonts w:hint="eastAsia"/>
        </w:rPr>
        <w:t>和</w:t>
      </w:r>
      <w:r w:rsidRPr="00E67E9B">
        <w:t>Trabelsi</w:t>
      </w:r>
      <w:r w:rsidRPr="00E67E9B">
        <w:t>诉意大利</w:t>
      </w:r>
      <w:r w:rsidRPr="00E67E9B">
        <w:rPr>
          <w:rFonts w:hint="eastAsia"/>
        </w:rPr>
        <w:t>案</w:t>
      </w:r>
      <w:r w:rsidRPr="00E67E9B">
        <w:t>)</w:t>
      </w:r>
      <w:r w:rsidRPr="00E67E9B">
        <w:t>。此外，委员会感到关切的是，</w:t>
      </w:r>
      <w:r w:rsidRPr="00E67E9B">
        <w:t>2017</w:t>
      </w:r>
      <w:r w:rsidRPr="00E67E9B">
        <w:t>年</w:t>
      </w:r>
      <w:r w:rsidRPr="00E67E9B">
        <w:t>2</w:t>
      </w:r>
      <w:r w:rsidRPr="00E67E9B">
        <w:t>月</w:t>
      </w:r>
      <w:r w:rsidRPr="00E67E9B">
        <w:t>17</w:t>
      </w:r>
      <w:r w:rsidRPr="00E67E9B">
        <w:t>日第</w:t>
      </w:r>
      <w:r w:rsidRPr="00E67E9B">
        <w:t>13</w:t>
      </w:r>
      <w:r w:rsidRPr="00E67E9B">
        <w:t>号法令</w:t>
      </w:r>
      <w:r w:rsidRPr="00E67E9B">
        <w:t>(</w:t>
      </w:r>
      <w:r w:rsidRPr="00E67E9B">
        <w:t>后为</w:t>
      </w:r>
      <w:r w:rsidRPr="00E67E9B">
        <w:t>2017</w:t>
      </w:r>
      <w:r w:rsidRPr="00E67E9B">
        <w:t>年</w:t>
      </w:r>
      <w:r w:rsidRPr="00E67E9B">
        <w:t>4</w:t>
      </w:r>
      <w:r w:rsidRPr="00E67E9B">
        <w:t>月</w:t>
      </w:r>
      <w:r w:rsidRPr="00E67E9B">
        <w:t>13</w:t>
      </w:r>
      <w:r w:rsidRPr="00E67E9B">
        <w:t>日第</w:t>
      </w:r>
      <w:r w:rsidRPr="00E67E9B">
        <w:t>46</w:t>
      </w:r>
      <w:r w:rsidRPr="00E67E9B">
        <w:t>号法，即</w:t>
      </w:r>
      <w:r w:rsidRPr="00E67E9B">
        <w:t>Minniti-Orlando</w:t>
      </w:r>
      <w:r w:rsidRPr="00E67E9B">
        <w:t>法令</w:t>
      </w:r>
      <w:r w:rsidRPr="00E67E9B">
        <w:t>)</w:t>
      </w:r>
      <w:r w:rsidRPr="00E67E9B">
        <w:t>实施了加快庇护程序的措施，减少了可能出现的上诉数量，从而限制向寻求庇护者提供的保护，并且加快遣返被拒绝的寻求庇护者。最后，欧洲人权法院对</w:t>
      </w:r>
      <w:r w:rsidRPr="00E67E9B">
        <w:t>Hirsi Jamaa</w:t>
      </w:r>
      <w:r w:rsidRPr="00E67E9B">
        <w:t>等人诉意大利</w:t>
      </w:r>
      <w:r w:rsidRPr="00E67E9B">
        <w:rPr>
          <w:spacing w:val="-6"/>
          <w:szCs w:val="21"/>
          <w:lang w:val="zh-CN"/>
        </w:rPr>
        <w:t>案的判决</w:t>
      </w:r>
      <w:r w:rsidRPr="00E67E9B">
        <w:rPr>
          <w:spacing w:val="-6"/>
          <w:szCs w:val="21"/>
          <w:lang w:val="zh-CN"/>
        </w:rPr>
        <w:t>(</w:t>
      </w:r>
      <w:r w:rsidRPr="00E67E9B">
        <w:rPr>
          <w:spacing w:val="-6"/>
          <w:szCs w:val="21"/>
          <w:lang w:val="zh-CN"/>
        </w:rPr>
        <w:t>第</w:t>
      </w:r>
      <w:r w:rsidRPr="00E67E9B">
        <w:rPr>
          <w:spacing w:val="-6"/>
          <w:szCs w:val="21"/>
          <w:lang w:val="zh-CN"/>
        </w:rPr>
        <w:t>3</w:t>
      </w:r>
      <w:r w:rsidRPr="00E67E9B">
        <w:rPr>
          <w:spacing w:val="-6"/>
          <w:szCs w:val="21"/>
          <w:lang w:val="zh-CN"/>
        </w:rPr>
        <w:t>条</w:t>
      </w:r>
      <w:r w:rsidRPr="000D1F24">
        <w:rPr>
          <w:szCs w:val="21"/>
          <w:lang w:val="zh-CN"/>
        </w:rPr>
        <w:t>)</w:t>
      </w:r>
      <w:r w:rsidRPr="000D1F24">
        <w:rPr>
          <w:szCs w:val="21"/>
          <w:lang w:val="zh-CN"/>
        </w:rPr>
        <w:t>认定申诉人被迫面临在利比亚遭受虐待以及被遣返回索马里和厄立特里亚的风险，所以该案存在两处违反《欧洲人权公约》第</w:t>
      </w:r>
      <w:r w:rsidRPr="000D1F24">
        <w:rPr>
          <w:szCs w:val="21"/>
          <w:lang w:val="zh-CN"/>
        </w:rPr>
        <w:t>3</w:t>
      </w:r>
      <w:r w:rsidRPr="000D1F24">
        <w:rPr>
          <w:szCs w:val="21"/>
          <w:lang w:val="zh-CN"/>
        </w:rPr>
        <w:t>条的情况</w:t>
      </w:r>
      <w:r w:rsidRPr="000D1F24">
        <w:rPr>
          <w:rFonts w:hint="eastAsia"/>
          <w:szCs w:val="21"/>
          <w:lang w:val="zh-CN"/>
        </w:rPr>
        <w:t>，有鉴于此，</w:t>
      </w:r>
      <w:r w:rsidRPr="000D1F24">
        <w:rPr>
          <w:szCs w:val="21"/>
          <w:lang w:val="zh-CN"/>
        </w:rPr>
        <w:t>委员会注意到缔约国声明，今后不再将意大利海岸部队在地中海船只上截获的移民和寻求庇护者</w:t>
      </w:r>
      <w:r w:rsidR="00780A66">
        <w:rPr>
          <w:rFonts w:hint="eastAsia"/>
        </w:rPr>
        <w:t>“</w:t>
      </w:r>
      <w:r w:rsidRPr="000D1F24">
        <w:rPr>
          <w:szCs w:val="21"/>
          <w:lang w:val="zh-CN"/>
        </w:rPr>
        <w:t>推回</w:t>
      </w:r>
      <w:r w:rsidR="00780A66">
        <w:rPr>
          <w:rFonts w:hint="eastAsia"/>
        </w:rPr>
        <w:t>”</w:t>
      </w:r>
      <w:r w:rsidRPr="000D1F24">
        <w:rPr>
          <w:szCs w:val="21"/>
          <w:lang w:val="zh-CN"/>
        </w:rPr>
        <w:t>利比亚</w:t>
      </w:r>
      <w:r w:rsidRPr="000D1F24">
        <w:rPr>
          <w:szCs w:val="21"/>
          <w:lang w:val="zh-CN"/>
        </w:rPr>
        <w:t>(</w:t>
      </w:r>
      <w:r w:rsidRPr="000D1F24">
        <w:rPr>
          <w:szCs w:val="21"/>
          <w:lang w:val="zh-CN"/>
        </w:rPr>
        <w:t>第</w:t>
      </w:r>
      <w:r w:rsidRPr="000D1F24">
        <w:rPr>
          <w:szCs w:val="21"/>
          <w:lang w:val="zh-CN"/>
        </w:rPr>
        <w:t>3</w:t>
      </w:r>
      <w:r w:rsidRPr="000D1F24">
        <w:rPr>
          <w:szCs w:val="21"/>
          <w:lang w:val="zh-CN"/>
        </w:rPr>
        <w:t>条</w:t>
      </w:r>
      <w:r w:rsidRPr="000D1F24">
        <w:rPr>
          <w:szCs w:val="21"/>
          <w:lang w:val="zh-CN"/>
        </w:rPr>
        <w:t>)</w:t>
      </w:r>
      <w:r w:rsidRPr="000D1F24">
        <w:rPr>
          <w:szCs w:val="21"/>
          <w:lang w:val="zh-CN"/>
        </w:rPr>
        <w:t>。</w:t>
      </w:r>
    </w:p>
    <w:p w:rsidR="002B2375" w:rsidRPr="000C2CE0" w:rsidRDefault="002B2375" w:rsidP="000D1F24">
      <w:pPr>
        <w:pStyle w:val="SingleTxtGC"/>
        <w:rPr>
          <w:rFonts w:eastAsia="黑体"/>
          <w:color w:val="000000" w:themeColor="text1"/>
          <w:lang w:val="zh-CN"/>
        </w:rPr>
      </w:pPr>
      <w:r w:rsidRPr="000C2CE0">
        <w:rPr>
          <w:rFonts w:eastAsia="黑体"/>
          <w:color w:val="000000" w:themeColor="text1"/>
          <w:lang w:val="zh-CN"/>
        </w:rPr>
        <w:t xml:space="preserve">21.  </w:t>
      </w:r>
      <w:r w:rsidRPr="000C2CE0">
        <w:rPr>
          <w:rFonts w:eastAsia="黑体"/>
          <w:color w:val="000000" w:themeColor="text1"/>
          <w:lang w:val="zh-CN"/>
        </w:rPr>
        <w:t>委员会回顾以往的建议</w:t>
      </w:r>
      <w:r w:rsidRPr="000C2CE0">
        <w:rPr>
          <w:rFonts w:eastAsia="黑体"/>
          <w:color w:val="000000" w:themeColor="text1"/>
          <w:lang w:val="zh-CN"/>
        </w:rPr>
        <w:t>(</w:t>
      </w:r>
      <w:r w:rsidRPr="000C2CE0">
        <w:rPr>
          <w:rFonts w:eastAsia="黑体"/>
          <w:color w:val="000000" w:themeColor="text1"/>
          <w:lang w:val="zh-CN"/>
        </w:rPr>
        <w:t>见</w:t>
      </w:r>
      <w:r w:rsidR="00AF42CF">
        <w:rPr>
          <w:rFonts w:eastAsia="黑体"/>
          <w:color w:val="000000" w:themeColor="text1"/>
          <w:lang w:val="zh-CN"/>
        </w:rPr>
        <w:t>CAT/C/ITA/CO/4</w:t>
      </w:r>
      <w:r w:rsidRPr="000C2CE0">
        <w:rPr>
          <w:rFonts w:eastAsia="黑体"/>
          <w:color w:val="000000" w:themeColor="text1"/>
          <w:lang w:val="zh-CN"/>
        </w:rPr>
        <w:t>，第</w:t>
      </w:r>
      <w:r w:rsidRPr="000C2CE0">
        <w:rPr>
          <w:rFonts w:eastAsia="黑体"/>
          <w:color w:val="000000" w:themeColor="text1"/>
          <w:lang w:val="zh-CN"/>
        </w:rPr>
        <w:t>10</w:t>
      </w:r>
      <w:r w:rsidRPr="000C2CE0">
        <w:rPr>
          <w:rFonts w:eastAsia="黑体"/>
          <w:color w:val="000000" w:themeColor="text1"/>
          <w:lang w:val="zh-CN"/>
        </w:rPr>
        <w:t>至第</w:t>
      </w:r>
      <w:r w:rsidRPr="000C2CE0">
        <w:rPr>
          <w:rFonts w:eastAsia="黑体"/>
          <w:color w:val="000000" w:themeColor="text1"/>
          <w:lang w:val="zh-CN"/>
        </w:rPr>
        <w:t>12</w:t>
      </w:r>
      <w:r w:rsidRPr="000C2CE0">
        <w:rPr>
          <w:rFonts w:eastAsia="黑体"/>
          <w:color w:val="000000" w:themeColor="text1"/>
          <w:lang w:val="zh-CN"/>
        </w:rPr>
        <w:t>段</w:t>
      </w:r>
      <w:r w:rsidRPr="000C2CE0">
        <w:rPr>
          <w:rFonts w:eastAsia="黑体"/>
          <w:color w:val="000000" w:themeColor="text1"/>
          <w:lang w:val="zh-CN"/>
        </w:rPr>
        <w:t>)</w:t>
      </w:r>
      <w:r w:rsidRPr="000C2CE0">
        <w:rPr>
          <w:rFonts w:eastAsia="黑体"/>
          <w:color w:val="000000" w:themeColor="text1"/>
          <w:lang w:val="zh-CN"/>
        </w:rPr>
        <w:t>，建议缔约国应：</w:t>
      </w:r>
    </w:p>
    <w:p w:rsidR="002B2375" w:rsidRPr="007121F3" w:rsidRDefault="002B2375" w:rsidP="009206B3">
      <w:pPr>
        <w:pStyle w:val="SingleTxtGC"/>
        <w:numPr>
          <w:ilvl w:val="0"/>
          <w:numId w:val="27"/>
        </w:numPr>
        <w:tabs>
          <w:tab w:val="clear" w:pos="431"/>
          <w:tab w:val="clear" w:pos="1134"/>
          <w:tab w:val="clear" w:pos="1565"/>
          <w:tab w:val="clear" w:pos="1996"/>
          <w:tab w:val="clear" w:pos="2427"/>
          <w:tab w:val="left" w:pos="1985"/>
        </w:tabs>
        <w:ind w:left="1134" w:firstLine="426"/>
        <w:rPr>
          <w:rFonts w:eastAsia="黑体"/>
          <w:color w:val="000000" w:themeColor="text1"/>
          <w:lang w:val="zh-CN"/>
        </w:rPr>
      </w:pPr>
      <w:r w:rsidRPr="007121F3">
        <w:rPr>
          <w:rFonts w:eastAsia="黑体"/>
          <w:color w:val="000000" w:themeColor="text1"/>
          <w:spacing w:val="4"/>
          <w:lang w:val="zh-CN"/>
        </w:rPr>
        <w:t>确保在有确凿理由相信某人如果被驱逐、遣返或引渡到其他国家，则</w:t>
      </w:r>
      <w:r w:rsidRPr="007121F3">
        <w:rPr>
          <w:rFonts w:eastAsia="黑体"/>
          <w:color w:val="000000" w:themeColor="text1"/>
          <w:lang w:val="zh-CN"/>
        </w:rPr>
        <w:t>个人会面临遭受酷刑的</w:t>
      </w:r>
      <w:r w:rsidRPr="007121F3">
        <w:rPr>
          <w:rFonts w:eastAsia="黑体" w:hint="eastAsia"/>
          <w:color w:val="000000" w:themeColor="text1"/>
          <w:lang w:val="zh-CN"/>
        </w:rPr>
        <w:t>可预见</w:t>
      </w:r>
      <w:r w:rsidRPr="007121F3">
        <w:rPr>
          <w:rFonts w:eastAsia="黑体"/>
          <w:color w:val="000000" w:themeColor="text1"/>
          <w:lang w:val="zh-CN"/>
        </w:rPr>
        <w:t>风险的情况下，在</w:t>
      </w:r>
      <w:r w:rsidRPr="007121F3">
        <w:rPr>
          <w:rFonts w:eastAsia="黑体" w:hint="eastAsia"/>
          <w:color w:val="000000" w:themeColor="text1"/>
          <w:lang w:val="zh-CN"/>
        </w:rPr>
        <w:t>实践中</w:t>
      </w:r>
      <w:r w:rsidRPr="007121F3">
        <w:rPr>
          <w:rFonts w:eastAsia="黑体"/>
          <w:color w:val="000000" w:themeColor="text1"/>
          <w:lang w:val="zh-CN"/>
        </w:rPr>
        <w:t>不得将其驱逐、遣返或引渡；</w:t>
      </w:r>
    </w:p>
    <w:p w:rsidR="002B2375" w:rsidRPr="000C2CE0" w:rsidRDefault="002B2375" w:rsidP="009206B3">
      <w:pPr>
        <w:pStyle w:val="SingleTxtGC"/>
        <w:numPr>
          <w:ilvl w:val="0"/>
          <w:numId w:val="27"/>
        </w:numPr>
        <w:tabs>
          <w:tab w:val="clear" w:pos="431"/>
          <w:tab w:val="clear" w:pos="1134"/>
          <w:tab w:val="clear" w:pos="1565"/>
          <w:tab w:val="clear" w:pos="1996"/>
          <w:tab w:val="clear" w:pos="2427"/>
          <w:tab w:val="left" w:pos="1985"/>
        </w:tabs>
        <w:ind w:left="1134" w:firstLine="426"/>
        <w:rPr>
          <w:rFonts w:eastAsia="黑体"/>
          <w:color w:val="000000" w:themeColor="text1"/>
          <w:lang w:val="zh-CN"/>
        </w:rPr>
      </w:pPr>
      <w:r w:rsidRPr="000C2CE0">
        <w:rPr>
          <w:rFonts w:eastAsia="黑体"/>
          <w:color w:val="000000" w:themeColor="text1"/>
          <w:lang w:val="zh-CN"/>
        </w:rPr>
        <w:t>确保所有寻求庇护者有机会获得逐一单独审查，并获得保护，免遭驱回和集体遣返；</w:t>
      </w:r>
    </w:p>
    <w:p w:rsidR="002B2375" w:rsidRPr="000C2CE0" w:rsidRDefault="002B2375" w:rsidP="009206B3">
      <w:pPr>
        <w:pStyle w:val="SingleTxtGC"/>
        <w:numPr>
          <w:ilvl w:val="0"/>
          <w:numId w:val="27"/>
        </w:numPr>
        <w:tabs>
          <w:tab w:val="clear" w:pos="431"/>
          <w:tab w:val="clear" w:pos="1134"/>
          <w:tab w:val="clear" w:pos="1565"/>
          <w:tab w:val="clear" w:pos="1996"/>
          <w:tab w:val="clear" w:pos="2427"/>
          <w:tab w:val="left" w:pos="1985"/>
        </w:tabs>
        <w:ind w:left="1134" w:firstLine="426"/>
        <w:rPr>
          <w:rFonts w:eastAsia="黑体"/>
          <w:color w:val="000000" w:themeColor="text1"/>
          <w:lang w:val="zh-CN"/>
        </w:rPr>
      </w:pPr>
      <w:r w:rsidRPr="000C2CE0">
        <w:rPr>
          <w:rFonts w:eastAsia="黑体"/>
          <w:color w:val="000000" w:themeColor="text1"/>
          <w:lang w:val="zh-CN"/>
        </w:rPr>
        <w:t>修订立法，以便向被拒绝的寻求庇护者提供有效的司法补救办法，对驱逐决定自动具有中止效力；</w:t>
      </w:r>
    </w:p>
    <w:p w:rsidR="002B2375" w:rsidRPr="000C2CE0" w:rsidRDefault="002B2375" w:rsidP="009206B3">
      <w:pPr>
        <w:pStyle w:val="SingleTxtGC"/>
        <w:numPr>
          <w:ilvl w:val="0"/>
          <w:numId w:val="27"/>
        </w:numPr>
        <w:tabs>
          <w:tab w:val="clear" w:pos="431"/>
          <w:tab w:val="clear" w:pos="1134"/>
          <w:tab w:val="clear" w:pos="1565"/>
          <w:tab w:val="clear" w:pos="1996"/>
          <w:tab w:val="clear" w:pos="2427"/>
          <w:tab w:val="left" w:pos="1985"/>
        </w:tabs>
        <w:ind w:left="1134" w:firstLine="426"/>
        <w:rPr>
          <w:rFonts w:eastAsia="黑体"/>
          <w:color w:val="000000" w:themeColor="text1"/>
          <w:lang w:val="zh-CN"/>
        </w:rPr>
      </w:pPr>
      <w:r w:rsidRPr="000C2CE0">
        <w:rPr>
          <w:rFonts w:eastAsia="黑体"/>
          <w:color w:val="000000" w:themeColor="text1"/>
          <w:lang w:val="zh-CN"/>
        </w:rPr>
        <w:t>确保按照重新接纳协定和第</w:t>
      </w:r>
      <w:r w:rsidRPr="000C2CE0">
        <w:rPr>
          <w:rFonts w:eastAsia="黑体"/>
          <w:color w:val="000000" w:themeColor="text1"/>
          <w:lang w:val="zh-CN"/>
        </w:rPr>
        <w:t>46/2017</w:t>
      </w:r>
      <w:r w:rsidRPr="000C2CE0">
        <w:rPr>
          <w:rFonts w:eastAsia="黑体"/>
          <w:color w:val="000000" w:themeColor="text1"/>
          <w:lang w:val="zh-CN"/>
        </w:rPr>
        <w:t>号法</w:t>
      </w:r>
      <w:r w:rsidRPr="000C2CE0">
        <w:rPr>
          <w:rFonts w:eastAsia="黑体" w:hint="eastAsia"/>
          <w:color w:val="000000" w:themeColor="text1"/>
          <w:lang w:val="zh-CN"/>
        </w:rPr>
        <w:t>执行</w:t>
      </w:r>
      <w:r w:rsidRPr="000C2CE0">
        <w:rPr>
          <w:rFonts w:eastAsia="黑体"/>
          <w:color w:val="000000" w:themeColor="text1"/>
          <w:lang w:val="zh-CN"/>
        </w:rPr>
        <w:t>快速审理程序</w:t>
      </w:r>
      <w:r w:rsidRPr="000C2CE0">
        <w:rPr>
          <w:rFonts w:eastAsia="黑体" w:hint="eastAsia"/>
          <w:color w:val="000000" w:themeColor="text1"/>
          <w:lang w:val="zh-CN"/>
        </w:rPr>
        <w:t>时</w:t>
      </w:r>
      <w:r w:rsidRPr="000C2CE0">
        <w:rPr>
          <w:rFonts w:eastAsia="黑体"/>
          <w:color w:val="000000" w:themeColor="text1"/>
          <w:lang w:val="zh-CN"/>
        </w:rPr>
        <w:t>，逐案评估不</w:t>
      </w:r>
      <w:r w:rsidRPr="000C2CE0">
        <w:rPr>
          <w:rFonts w:eastAsia="黑体" w:hint="eastAsia"/>
          <w:color w:val="000000" w:themeColor="text1"/>
          <w:lang w:val="zh-CN"/>
        </w:rPr>
        <w:t>驱</w:t>
      </w:r>
      <w:r w:rsidRPr="000C2CE0">
        <w:rPr>
          <w:rFonts w:eastAsia="黑体"/>
          <w:color w:val="000000" w:themeColor="text1"/>
          <w:lang w:val="zh-CN"/>
        </w:rPr>
        <w:t>回原则</w:t>
      </w:r>
      <w:r w:rsidRPr="000C2CE0">
        <w:rPr>
          <w:rFonts w:eastAsia="黑体" w:hint="eastAsia"/>
          <w:color w:val="000000" w:themeColor="text1"/>
          <w:lang w:val="zh-CN"/>
        </w:rPr>
        <w:t>受到违反</w:t>
      </w:r>
      <w:r w:rsidRPr="000C2CE0">
        <w:rPr>
          <w:rFonts w:eastAsia="黑体"/>
          <w:color w:val="000000" w:themeColor="text1"/>
          <w:lang w:val="zh-CN"/>
        </w:rPr>
        <w:t>的风险。</w:t>
      </w:r>
    </w:p>
    <w:p w:rsidR="002B2375" w:rsidRPr="000D1F24" w:rsidRDefault="002B2375" w:rsidP="00E67E9B">
      <w:pPr>
        <w:pStyle w:val="H23GC"/>
      </w:pPr>
      <w:r w:rsidRPr="000D1F24">
        <w:rPr>
          <w:lang w:val="zh-CN"/>
        </w:rPr>
        <w:tab/>
      </w:r>
      <w:r w:rsidRPr="000D1F24">
        <w:rPr>
          <w:lang w:val="zh-CN"/>
        </w:rPr>
        <w:tab/>
      </w:r>
      <w:r w:rsidRPr="000D1F24">
        <w:rPr>
          <w:lang w:val="zh-CN"/>
        </w:rPr>
        <w:t>意大利与利比亚</w:t>
      </w:r>
      <w:r w:rsidRPr="000D1F24">
        <w:rPr>
          <w:lang w:val="zh-CN"/>
        </w:rPr>
        <w:t>2017</w:t>
      </w:r>
      <w:r w:rsidRPr="000D1F24">
        <w:rPr>
          <w:lang w:val="zh-CN"/>
        </w:rPr>
        <w:t>年</w:t>
      </w:r>
      <w:r w:rsidRPr="000D1F24">
        <w:rPr>
          <w:lang w:val="zh-CN"/>
        </w:rPr>
        <w:t>2</w:t>
      </w:r>
      <w:r w:rsidRPr="000D1F24">
        <w:rPr>
          <w:lang w:val="zh-CN"/>
        </w:rPr>
        <w:t>月</w:t>
      </w:r>
      <w:r w:rsidRPr="000D1F24">
        <w:rPr>
          <w:lang w:val="zh-CN"/>
        </w:rPr>
        <w:t>2</w:t>
      </w:r>
      <w:r w:rsidRPr="000D1F24">
        <w:rPr>
          <w:lang w:val="zh-CN"/>
        </w:rPr>
        <w:t>日谅解备忘录</w:t>
      </w:r>
    </w:p>
    <w:p w:rsidR="002B2375" w:rsidRPr="000D1F24" w:rsidRDefault="002B2375" w:rsidP="001D58A0">
      <w:pPr>
        <w:pStyle w:val="SingleTxtGC"/>
        <w:rPr>
          <w:szCs w:val="21"/>
        </w:rPr>
      </w:pPr>
      <w:r w:rsidRPr="000D1F24">
        <w:rPr>
          <w:szCs w:val="21"/>
          <w:lang w:val="zh-CN"/>
        </w:rPr>
        <w:t xml:space="preserve">22. </w:t>
      </w:r>
      <w:r w:rsidR="00E1525C">
        <w:rPr>
          <w:szCs w:val="21"/>
          <w:lang w:val="zh-CN"/>
        </w:rPr>
        <w:t xml:space="preserve"> </w:t>
      </w:r>
      <w:r w:rsidRPr="000D1F24">
        <w:rPr>
          <w:szCs w:val="21"/>
          <w:lang w:val="zh-CN"/>
        </w:rPr>
        <w:t>委员会注意到缔约国代表团就意大利与利比亚民族团结政府</w:t>
      </w:r>
      <w:r w:rsidRPr="000D1F24">
        <w:rPr>
          <w:szCs w:val="21"/>
          <w:lang w:val="zh-CN"/>
        </w:rPr>
        <w:t>2017</w:t>
      </w:r>
      <w:r w:rsidRPr="000D1F24">
        <w:rPr>
          <w:szCs w:val="21"/>
          <w:lang w:val="zh-CN"/>
        </w:rPr>
        <w:t>年</w:t>
      </w:r>
      <w:r w:rsidRPr="000D1F24">
        <w:rPr>
          <w:szCs w:val="21"/>
          <w:lang w:val="zh-CN"/>
        </w:rPr>
        <w:t>2</w:t>
      </w:r>
      <w:r w:rsidRPr="000D1F24">
        <w:rPr>
          <w:szCs w:val="21"/>
          <w:lang w:val="zh-CN"/>
        </w:rPr>
        <w:t>月</w:t>
      </w:r>
      <w:r w:rsidRPr="000D1F24">
        <w:rPr>
          <w:szCs w:val="21"/>
          <w:lang w:val="zh-CN"/>
        </w:rPr>
        <w:t>2</w:t>
      </w:r>
      <w:r w:rsidRPr="000D1F24">
        <w:rPr>
          <w:szCs w:val="21"/>
          <w:lang w:val="zh-CN"/>
        </w:rPr>
        <w:t>日签署的关于发展、打击非法移民、</w:t>
      </w:r>
      <w:r w:rsidRPr="000D1F24">
        <w:rPr>
          <w:rFonts w:hint="eastAsia"/>
          <w:szCs w:val="21"/>
          <w:lang w:val="zh-CN"/>
        </w:rPr>
        <w:t>打击</w:t>
      </w:r>
      <w:r w:rsidRPr="000D1F24">
        <w:rPr>
          <w:szCs w:val="21"/>
          <w:lang w:val="zh-CN"/>
        </w:rPr>
        <w:t>人口贩运和</w:t>
      </w:r>
      <w:r w:rsidRPr="000D1F24">
        <w:rPr>
          <w:rFonts w:hint="eastAsia"/>
          <w:szCs w:val="21"/>
          <w:lang w:val="zh-CN"/>
        </w:rPr>
        <w:t>偷渡</w:t>
      </w:r>
      <w:r w:rsidRPr="000D1F24">
        <w:rPr>
          <w:szCs w:val="21"/>
          <w:lang w:val="zh-CN"/>
        </w:rPr>
        <w:t>活动以及加强边境安全的《谅解备忘录》的内容和初步结果所作的解释。欧洲理事会各成员在</w:t>
      </w:r>
      <w:r w:rsidRPr="000D1F24">
        <w:rPr>
          <w:szCs w:val="21"/>
          <w:lang w:val="zh-CN"/>
        </w:rPr>
        <w:t>2017</w:t>
      </w:r>
      <w:r w:rsidRPr="000D1F24">
        <w:rPr>
          <w:szCs w:val="21"/>
          <w:lang w:val="zh-CN"/>
        </w:rPr>
        <w:t>年</w:t>
      </w:r>
      <w:r w:rsidRPr="000D1F24">
        <w:rPr>
          <w:szCs w:val="21"/>
          <w:lang w:val="zh-CN"/>
        </w:rPr>
        <w:t>2</w:t>
      </w:r>
      <w:r w:rsidRPr="000D1F24">
        <w:rPr>
          <w:szCs w:val="21"/>
          <w:lang w:val="zh-CN"/>
        </w:rPr>
        <w:t>月</w:t>
      </w:r>
      <w:r w:rsidRPr="000D1F24">
        <w:rPr>
          <w:szCs w:val="21"/>
          <w:lang w:val="zh-CN"/>
        </w:rPr>
        <w:t>3</w:t>
      </w:r>
      <w:r w:rsidRPr="000D1F24">
        <w:rPr>
          <w:szCs w:val="21"/>
          <w:lang w:val="zh-CN"/>
        </w:rPr>
        <w:t>日的《马耳他宣言》中对该协议表示欢迎，并肯定欧洲联盟将支持意大利执行协议；然而，该协议不含任何要求合作和支持</w:t>
      </w:r>
      <w:r w:rsidRPr="000D1F24">
        <w:rPr>
          <w:rFonts w:hint="eastAsia"/>
          <w:szCs w:val="21"/>
          <w:lang w:val="zh-CN"/>
        </w:rPr>
        <w:t>需</w:t>
      </w:r>
      <w:r w:rsidRPr="000D1F24">
        <w:rPr>
          <w:szCs w:val="21"/>
          <w:lang w:val="zh-CN"/>
        </w:rPr>
        <w:t>尊重人权的具体规定，包括绝对禁止酷刑的</w:t>
      </w:r>
      <w:r w:rsidRPr="001D58A0">
        <w:rPr>
          <w:spacing w:val="-4"/>
          <w:szCs w:val="21"/>
          <w:lang w:val="zh-CN"/>
        </w:rPr>
        <w:t>要求。此外，委员会深表关切的是，协议没有保证考虑到可能发生严重侵犯人权现象</w:t>
      </w:r>
      <w:r w:rsidRPr="000D1F24">
        <w:rPr>
          <w:szCs w:val="21"/>
          <w:lang w:val="zh-CN"/>
        </w:rPr>
        <w:t>，为加强利比亚海岸警卫队或其他利比亚安全力量行动能力所开展的合作将得到审查。因此，委员会提醒缔约国注意，多份报告表明据信属于利比亚海岸警卫队的武装人员实施了威胁生命的危险拦截活动</w:t>
      </w:r>
      <w:r w:rsidRPr="000D1F24">
        <w:rPr>
          <w:szCs w:val="21"/>
          <w:lang w:val="zh-CN"/>
        </w:rPr>
        <w:t>(</w:t>
      </w:r>
      <w:r w:rsidRPr="000D1F24">
        <w:rPr>
          <w:szCs w:val="21"/>
          <w:lang w:val="zh-CN"/>
        </w:rPr>
        <w:t>见秘书长关于联合国利比亚支助团的最新报告</w:t>
      </w:r>
      <w:r w:rsidRPr="00A33C69">
        <w:rPr>
          <w:spacing w:val="-6"/>
          <w:szCs w:val="21"/>
          <w:lang w:val="zh-CN"/>
        </w:rPr>
        <w:t>，</w:t>
      </w:r>
      <w:r w:rsidRPr="00A33C69">
        <w:rPr>
          <w:spacing w:val="-6"/>
          <w:szCs w:val="21"/>
          <w:lang w:val="zh-CN"/>
        </w:rPr>
        <w:t>S/2017/726</w:t>
      </w:r>
      <w:r w:rsidRPr="00A33C69">
        <w:rPr>
          <w:spacing w:val="-6"/>
          <w:szCs w:val="21"/>
          <w:lang w:val="zh-CN"/>
        </w:rPr>
        <w:t>，第</w:t>
      </w:r>
      <w:r w:rsidRPr="00A33C69">
        <w:rPr>
          <w:spacing w:val="-6"/>
          <w:szCs w:val="21"/>
          <w:lang w:val="zh-CN"/>
        </w:rPr>
        <w:t>36</w:t>
      </w:r>
      <w:r w:rsidRPr="00A33C69">
        <w:rPr>
          <w:spacing w:val="-6"/>
          <w:szCs w:val="21"/>
          <w:lang w:val="zh-CN"/>
        </w:rPr>
        <w:t>段</w:t>
      </w:r>
      <w:r w:rsidRPr="00A33C69">
        <w:rPr>
          <w:spacing w:val="-6"/>
          <w:szCs w:val="21"/>
          <w:lang w:val="zh-CN"/>
        </w:rPr>
        <w:t>)</w:t>
      </w:r>
      <w:r w:rsidRPr="00A33C69">
        <w:rPr>
          <w:spacing w:val="-6"/>
          <w:szCs w:val="21"/>
          <w:lang w:val="zh-CN"/>
        </w:rPr>
        <w:t>，以及</w:t>
      </w:r>
      <w:r w:rsidRPr="00A33C69">
        <w:t>联合国人权</w:t>
      </w:r>
      <w:r w:rsidRPr="00A33C69">
        <w:rPr>
          <w:spacing w:val="-6"/>
          <w:szCs w:val="21"/>
          <w:lang w:val="zh-CN"/>
        </w:rPr>
        <w:t>观察员近期记录</w:t>
      </w:r>
      <w:r w:rsidRPr="00A33C69">
        <w:t>到利比亚打击非法移民局管理的拘留所</w:t>
      </w:r>
      <w:r w:rsidRPr="000D1F24">
        <w:rPr>
          <w:szCs w:val="21"/>
          <w:lang w:val="zh-CN"/>
        </w:rPr>
        <w:t>的条件异常恶劣</w:t>
      </w:r>
      <w:r w:rsidRPr="000D1F24">
        <w:rPr>
          <w:szCs w:val="21"/>
          <w:lang w:val="zh-CN"/>
        </w:rPr>
        <w:t>(</w:t>
      </w:r>
      <w:r w:rsidRPr="000D1F24">
        <w:rPr>
          <w:szCs w:val="21"/>
          <w:lang w:val="zh-CN"/>
        </w:rPr>
        <w:t>见</w:t>
      </w:r>
      <w:r w:rsidRPr="000D1F24">
        <w:rPr>
          <w:szCs w:val="21"/>
          <w:lang w:val="zh-CN"/>
        </w:rPr>
        <w:t>)</w:t>
      </w:r>
      <w:r w:rsidR="001D58A0" w:rsidRPr="001D58A0">
        <w:rPr>
          <w:sz w:val="10"/>
          <w:szCs w:val="10"/>
          <w:lang w:val="zh-CN"/>
        </w:rPr>
        <w:t xml:space="preserve"> </w:t>
      </w:r>
      <w:r w:rsidRPr="000D1F24">
        <w:rPr>
          <w:szCs w:val="21"/>
          <w:lang w:val="zh-CN"/>
        </w:rPr>
        <w:t>S/2017/726</w:t>
      </w:r>
      <w:r w:rsidRPr="000D1F24">
        <w:rPr>
          <w:szCs w:val="21"/>
          <w:lang w:val="zh-CN"/>
        </w:rPr>
        <w:t>，第</w:t>
      </w:r>
      <w:r w:rsidRPr="000D1F24">
        <w:rPr>
          <w:szCs w:val="21"/>
          <w:lang w:val="zh-CN"/>
        </w:rPr>
        <w:t>35</w:t>
      </w:r>
      <w:r w:rsidRPr="000D1F24">
        <w:rPr>
          <w:szCs w:val="21"/>
          <w:lang w:val="zh-CN"/>
        </w:rPr>
        <w:t>段；联合国人权事务高级专员办事处</w:t>
      </w:r>
      <w:r w:rsidRPr="000D1F24">
        <w:rPr>
          <w:szCs w:val="21"/>
          <w:lang w:val="zh-CN"/>
        </w:rPr>
        <w:t>2017</w:t>
      </w:r>
      <w:r w:rsidRPr="000D1F24">
        <w:rPr>
          <w:szCs w:val="21"/>
          <w:lang w:val="zh-CN"/>
        </w:rPr>
        <w:t>年</w:t>
      </w:r>
      <w:r w:rsidRPr="000D1F24">
        <w:rPr>
          <w:szCs w:val="21"/>
          <w:lang w:val="zh-CN"/>
        </w:rPr>
        <w:t>11</w:t>
      </w:r>
      <w:r w:rsidRPr="000D1F24">
        <w:rPr>
          <w:szCs w:val="21"/>
          <w:lang w:val="zh-CN"/>
        </w:rPr>
        <w:t>月</w:t>
      </w:r>
      <w:r w:rsidRPr="000D1F24">
        <w:rPr>
          <w:szCs w:val="21"/>
          <w:lang w:val="zh-CN"/>
        </w:rPr>
        <w:t>14</w:t>
      </w:r>
      <w:r w:rsidRPr="000D1F24">
        <w:rPr>
          <w:szCs w:val="21"/>
          <w:lang w:val="zh-CN"/>
        </w:rPr>
        <w:t>日题为</w:t>
      </w:r>
      <w:r w:rsidR="00780A66">
        <w:rPr>
          <w:rFonts w:hint="eastAsia"/>
        </w:rPr>
        <w:t>“</w:t>
      </w:r>
      <w:r w:rsidRPr="000D1F24">
        <w:rPr>
          <w:szCs w:val="21"/>
          <w:lang w:val="zh-CN"/>
        </w:rPr>
        <w:t>移民在利比亚遭受的苦难，是对</w:t>
      </w:r>
      <w:r w:rsidR="0059115C">
        <w:rPr>
          <w:rFonts w:hint="eastAsia"/>
          <w:szCs w:val="21"/>
          <w:lang w:val="zh-CN"/>
        </w:rPr>
        <w:t xml:space="preserve"> </w:t>
      </w:r>
      <w:r w:rsidRPr="000D1F24">
        <w:rPr>
          <w:szCs w:val="21"/>
          <w:lang w:val="zh-CN"/>
        </w:rPr>
        <w:t>人类良知的践踏</w:t>
      </w:r>
      <w:r w:rsidR="00780A66">
        <w:rPr>
          <w:rFonts w:hint="eastAsia"/>
        </w:rPr>
        <w:t>”</w:t>
      </w:r>
      <w:r w:rsidRPr="000D1F24">
        <w:rPr>
          <w:szCs w:val="21"/>
          <w:lang w:val="zh-CN"/>
        </w:rPr>
        <w:t>的新闻稿</w:t>
      </w:r>
      <w:r w:rsidRPr="000D1F24">
        <w:rPr>
          <w:szCs w:val="21"/>
          <w:lang w:val="zh-CN"/>
        </w:rPr>
        <w:t>)</w:t>
      </w:r>
      <w:r w:rsidRPr="000D1F24">
        <w:rPr>
          <w:szCs w:val="21"/>
          <w:lang w:val="zh-CN"/>
        </w:rPr>
        <w:t>。</w:t>
      </w:r>
      <w:r w:rsidRPr="000D1F24">
        <w:rPr>
          <w:rStyle w:val="a8"/>
          <w:rFonts w:eastAsia="宋体"/>
          <w:szCs w:val="21"/>
          <w:lang w:val="zh-CN"/>
        </w:rPr>
        <w:footnoteReference w:id="3"/>
      </w:r>
    </w:p>
    <w:p w:rsidR="002B2375" w:rsidRPr="000C2CE0" w:rsidRDefault="002B2375" w:rsidP="00F8358D">
      <w:pPr>
        <w:pStyle w:val="SingleTxtGC"/>
        <w:rPr>
          <w:rFonts w:eastAsia="黑体"/>
          <w:color w:val="000000" w:themeColor="text1"/>
          <w:lang w:val="zh-CN"/>
        </w:rPr>
      </w:pPr>
      <w:r w:rsidRPr="000C2CE0">
        <w:rPr>
          <w:rFonts w:eastAsia="黑体"/>
          <w:color w:val="000000" w:themeColor="text1"/>
          <w:lang w:val="zh-CN"/>
        </w:rPr>
        <w:t xml:space="preserve">23.  </w:t>
      </w:r>
      <w:r w:rsidRPr="000C2CE0">
        <w:rPr>
          <w:rFonts w:eastAsia="黑体"/>
          <w:color w:val="000000" w:themeColor="text1"/>
          <w:lang w:val="zh-CN"/>
        </w:rPr>
        <w:t>缔约国应采取一切必要的法律、政治和外交措施，确保其根据双边或区域移民管理协议可能提供的任何合作和</w:t>
      </w:r>
      <w:r w:rsidRPr="000C2CE0">
        <w:rPr>
          <w:rFonts w:eastAsia="黑体"/>
          <w:color w:val="000000" w:themeColor="text1"/>
          <w:lang w:val="zh-CN"/>
        </w:rPr>
        <w:t>(</w:t>
      </w:r>
      <w:r w:rsidRPr="000C2CE0">
        <w:rPr>
          <w:rFonts w:eastAsia="黑体"/>
          <w:color w:val="000000" w:themeColor="text1"/>
          <w:lang w:val="zh-CN"/>
        </w:rPr>
        <w:t>或</w:t>
      </w:r>
      <w:r w:rsidRPr="000C2CE0">
        <w:rPr>
          <w:rFonts w:eastAsia="黑体"/>
          <w:color w:val="000000" w:themeColor="text1"/>
          <w:lang w:val="zh-CN"/>
        </w:rPr>
        <w:t>)</w:t>
      </w:r>
      <w:r w:rsidRPr="000C2CE0">
        <w:rPr>
          <w:rFonts w:eastAsia="黑体"/>
          <w:color w:val="000000" w:themeColor="text1"/>
          <w:lang w:val="zh-CN"/>
        </w:rPr>
        <w:t>支持符合《公约》宗旨及该国在国际人权法和国际难民法下承担的义务。在这方面，请缔约国向委员会提供资料，说明执行意大利</w:t>
      </w:r>
      <w:r w:rsidR="00F8358D">
        <w:rPr>
          <w:rFonts w:hint="eastAsia"/>
          <w:spacing w:val="-50"/>
        </w:rPr>
        <w:t>―</w:t>
      </w:r>
      <w:r w:rsidR="00F8358D">
        <w:rPr>
          <w:rFonts w:hint="eastAsia"/>
        </w:rPr>
        <w:t>―</w:t>
      </w:r>
      <w:r w:rsidRPr="000C2CE0">
        <w:rPr>
          <w:rFonts w:eastAsia="黑体"/>
          <w:color w:val="000000" w:themeColor="text1"/>
          <w:lang w:val="zh-CN"/>
        </w:rPr>
        <w:t>利比亚协议的后续情况。作为确保欧洲联盟资金得到正确利用的第一层管控措施，缔约国还应考虑，作为紧急事项建立一个有效的机制，以监测在利比亚执行合作项目的实地条件。</w:t>
      </w:r>
    </w:p>
    <w:p w:rsidR="002B2375" w:rsidRPr="000D1F24" w:rsidRDefault="002B2375" w:rsidP="00E82022">
      <w:pPr>
        <w:pStyle w:val="H23GC"/>
      </w:pPr>
      <w:r w:rsidRPr="000D1F24">
        <w:rPr>
          <w:lang w:val="zh-CN"/>
        </w:rPr>
        <w:tab/>
      </w:r>
      <w:r w:rsidRPr="000D1F24">
        <w:rPr>
          <w:lang w:val="zh-CN"/>
        </w:rPr>
        <w:tab/>
      </w:r>
      <w:r w:rsidR="00E82022">
        <w:rPr>
          <w:rFonts w:hint="eastAsia"/>
        </w:rPr>
        <w:t>“</w:t>
      </w:r>
      <w:r w:rsidRPr="000D1F24">
        <w:rPr>
          <w:lang w:val="zh-CN"/>
        </w:rPr>
        <w:t>危机中心</w:t>
      </w:r>
      <w:r w:rsidR="00E82022">
        <w:rPr>
          <w:rFonts w:hint="eastAsia"/>
        </w:rPr>
        <w:t>”</w:t>
      </w:r>
      <w:r w:rsidRPr="000D1F24">
        <w:rPr>
          <w:lang w:val="zh-CN"/>
        </w:rPr>
        <w:t>和其他接收中心内虐待情况的指控</w:t>
      </w:r>
    </w:p>
    <w:p w:rsidR="002B2375" w:rsidRPr="000D1F24" w:rsidRDefault="002B2375" w:rsidP="00E82022">
      <w:pPr>
        <w:pStyle w:val="SingleTxtGC"/>
        <w:rPr>
          <w:szCs w:val="21"/>
        </w:rPr>
      </w:pPr>
      <w:r w:rsidRPr="000D1F24">
        <w:rPr>
          <w:szCs w:val="21"/>
          <w:lang w:val="zh-CN"/>
        </w:rPr>
        <w:t xml:space="preserve">24.  </w:t>
      </w:r>
      <w:r w:rsidRPr="000D1F24">
        <w:rPr>
          <w:szCs w:val="21"/>
          <w:lang w:val="zh-CN"/>
        </w:rPr>
        <w:t>委员会注意到缔约国提供了资料，说明欧洲联盟为了实现移民和寻求庇护者在抵达点迅速得到身份甄别和筛查而于</w:t>
      </w:r>
      <w:r w:rsidRPr="000D1F24">
        <w:rPr>
          <w:szCs w:val="21"/>
          <w:lang w:val="zh-CN"/>
        </w:rPr>
        <w:t>2015</w:t>
      </w:r>
      <w:r w:rsidRPr="000D1F24">
        <w:rPr>
          <w:szCs w:val="21"/>
          <w:lang w:val="zh-CN"/>
        </w:rPr>
        <w:t>年商定的</w:t>
      </w:r>
      <w:r w:rsidR="00A3266D">
        <w:rPr>
          <w:rFonts w:hint="eastAsia"/>
        </w:rPr>
        <w:t>“</w:t>
      </w:r>
      <w:r w:rsidRPr="000D1F24">
        <w:rPr>
          <w:szCs w:val="21"/>
          <w:lang w:val="zh-CN"/>
        </w:rPr>
        <w:t>热点办法</w:t>
      </w:r>
      <w:r w:rsidR="00A3266D">
        <w:rPr>
          <w:rFonts w:hint="eastAsia"/>
        </w:rPr>
        <w:t>”</w:t>
      </w:r>
      <w:r w:rsidRPr="000D1F24">
        <w:rPr>
          <w:szCs w:val="21"/>
          <w:lang w:val="zh-CN"/>
        </w:rPr>
        <w:t>的执行情况</w:t>
      </w:r>
      <w:r w:rsidRPr="000D1F24">
        <w:rPr>
          <w:rFonts w:hint="eastAsia"/>
          <w:szCs w:val="21"/>
          <w:lang w:val="zh-CN"/>
        </w:rPr>
        <w:t>，</w:t>
      </w:r>
      <w:r w:rsidRPr="000D1F24">
        <w:rPr>
          <w:szCs w:val="21"/>
          <w:lang w:val="zh-CN"/>
        </w:rPr>
        <w:t>但</w:t>
      </w:r>
      <w:r w:rsidRPr="00F8358D">
        <w:rPr>
          <w:spacing w:val="4"/>
        </w:rPr>
        <w:t>委员会依然关切的是有报告称，警察在采集新抵达的移民和寻求庇护者的指纹时出现了虐待和过渡使用武力的情况。委员会注意到代表团确认，根据</w:t>
      </w:r>
      <w:r w:rsidRPr="00F07AE5">
        <w:rPr>
          <w:spacing w:val="6"/>
        </w:rPr>
        <w:t>意大利法律，作为一种万不得已的措施，警察可使用武力逮捕个人和获取身份信息，但有些报告的情况</w:t>
      </w:r>
      <w:r w:rsidRPr="00F07AE5">
        <w:rPr>
          <w:rFonts w:hint="eastAsia"/>
          <w:spacing w:val="6"/>
        </w:rPr>
        <w:t>与</w:t>
      </w:r>
      <w:r w:rsidRPr="00F07AE5">
        <w:rPr>
          <w:spacing w:val="6"/>
        </w:rPr>
        <w:t>此截然相反。同样令人关切的是，有报告称几个接收寻求庇护者和非法移民的中心，包括一些</w:t>
      </w:r>
      <w:r w:rsidR="00E82022" w:rsidRPr="00F07AE5">
        <w:rPr>
          <w:rFonts w:hint="eastAsia"/>
          <w:spacing w:val="6"/>
        </w:rPr>
        <w:t>“</w:t>
      </w:r>
      <w:r w:rsidRPr="00F07AE5">
        <w:rPr>
          <w:spacing w:val="6"/>
        </w:rPr>
        <w:t>危机中心</w:t>
      </w:r>
      <w:r w:rsidR="00E82022" w:rsidRPr="00F07AE5">
        <w:rPr>
          <w:rFonts w:hint="eastAsia"/>
          <w:spacing w:val="6"/>
        </w:rPr>
        <w:t>”</w:t>
      </w:r>
      <w:r w:rsidRPr="00F07AE5">
        <w:rPr>
          <w:spacing w:val="6"/>
        </w:rPr>
        <w:t>和接纳</w:t>
      </w:r>
      <w:r w:rsidRPr="00F07AE5">
        <w:rPr>
          <w:rFonts w:hint="eastAsia"/>
          <w:spacing w:val="6"/>
        </w:rPr>
        <w:t>无人陪伴</w:t>
      </w:r>
      <w:r w:rsidRPr="00F07AE5">
        <w:rPr>
          <w:spacing w:val="6"/>
        </w:rPr>
        <w:t>儿童的中心内的生活条件不达标；设施有限，导致妇女</w:t>
      </w:r>
      <w:r w:rsidRPr="000D1F24">
        <w:rPr>
          <w:szCs w:val="21"/>
          <w:lang w:val="zh-CN"/>
        </w:rPr>
        <w:t>和未成年人往往得不到单独安置。在明确弱势人口和需要国际保护的个人方面，也没有明确的指南、程序和责任分工。在此方面，委员会感到遗憾的是缔约国没有提供完整信息</w:t>
      </w:r>
      <w:r w:rsidRPr="000D1F24">
        <w:rPr>
          <w:rFonts w:hint="eastAsia"/>
          <w:szCs w:val="21"/>
          <w:lang w:val="zh-CN"/>
        </w:rPr>
        <w:t>，</w:t>
      </w:r>
      <w:r w:rsidRPr="000D1F24">
        <w:rPr>
          <w:szCs w:val="21"/>
          <w:lang w:val="zh-CN"/>
        </w:rPr>
        <w:t>说明是否设有在寻求庇护者和难民中及时识别酷刑和贩运活动受害者的程序</w:t>
      </w:r>
      <w:r w:rsidRPr="000D1F24">
        <w:rPr>
          <w:szCs w:val="21"/>
          <w:lang w:val="zh-CN"/>
        </w:rPr>
        <w:t>(</w:t>
      </w:r>
      <w:r w:rsidRPr="000D1F24">
        <w:rPr>
          <w:szCs w:val="21"/>
          <w:lang w:val="zh-CN"/>
        </w:rPr>
        <w:t>第</w:t>
      </w:r>
      <w:r w:rsidRPr="000D1F24">
        <w:rPr>
          <w:szCs w:val="21"/>
          <w:lang w:val="zh-CN"/>
        </w:rPr>
        <w:t>11</w:t>
      </w:r>
      <w:r w:rsidRPr="000D1F24">
        <w:rPr>
          <w:szCs w:val="21"/>
          <w:lang w:val="zh-CN"/>
        </w:rPr>
        <w:t>条和第</w:t>
      </w:r>
      <w:r w:rsidRPr="000D1F24">
        <w:rPr>
          <w:szCs w:val="21"/>
          <w:lang w:val="zh-CN"/>
        </w:rPr>
        <w:t>16</w:t>
      </w:r>
      <w:r w:rsidRPr="000D1F24">
        <w:rPr>
          <w:szCs w:val="21"/>
          <w:lang w:val="zh-CN"/>
        </w:rPr>
        <w:t>条</w:t>
      </w:r>
      <w:r w:rsidRPr="000D1F24">
        <w:rPr>
          <w:szCs w:val="21"/>
          <w:lang w:val="zh-CN"/>
        </w:rPr>
        <w:t>)</w:t>
      </w:r>
      <w:r w:rsidRPr="000D1F24">
        <w:rPr>
          <w:szCs w:val="21"/>
          <w:lang w:val="zh-CN"/>
        </w:rPr>
        <w:t>。</w:t>
      </w:r>
    </w:p>
    <w:p w:rsidR="002B2375" w:rsidRPr="000C2CE0" w:rsidRDefault="002B2375" w:rsidP="000D1F24">
      <w:pPr>
        <w:pStyle w:val="SingleTxtGC"/>
        <w:rPr>
          <w:rFonts w:eastAsia="黑体"/>
          <w:color w:val="000000" w:themeColor="text1"/>
          <w:lang w:val="zh-CN"/>
        </w:rPr>
      </w:pPr>
      <w:r w:rsidRPr="000C2CE0">
        <w:rPr>
          <w:rFonts w:eastAsia="黑体"/>
          <w:color w:val="000000" w:themeColor="text1"/>
          <w:lang w:val="zh-CN"/>
        </w:rPr>
        <w:t xml:space="preserve">25.  </w:t>
      </w:r>
      <w:r w:rsidRPr="000C2CE0">
        <w:rPr>
          <w:rFonts w:eastAsia="黑体"/>
          <w:color w:val="000000" w:themeColor="text1"/>
          <w:lang w:val="zh-CN"/>
        </w:rPr>
        <w:t>缔约国应：</w:t>
      </w:r>
    </w:p>
    <w:p w:rsidR="002B2375" w:rsidRPr="000C2CE0" w:rsidRDefault="002B2375" w:rsidP="004B10D5">
      <w:pPr>
        <w:pStyle w:val="SingleTxtGC"/>
        <w:numPr>
          <w:ilvl w:val="0"/>
          <w:numId w:val="25"/>
        </w:numPr>
        <w:tabs>
          <w:tab w:val="clear" w:pos="431"/>
          <w:tab w:val="clear" w:pos="1134"/>
          <w:tab w:val="clear" w:pos="1565"/>
          <w:tab w:val="clear" w:pos="1996"/>
          <w:tab w:val="clear" w:pos="2427"/>
          <w:tab w:val="left" w:pos="1985"/>
        </w:tabs>
        <w:ind w:left="1134" w:firstLine="426"/>
        <w:rPr>
          <w:rFonts w:eastAsia="黑体"/>
          <w:color w:val="000000" w:themeColor="text1"/>
          <w:lang w:val="zh-CN"/>
        </w:rPr>
      </w:pPr>
      <w:r w:rsidRPr="000C2CE0">
        <w:rPr>
          <w:rFonts w:eastAsia="黑体"/>
          <w:color w:val="000000" w:themeColor="text1"/>
          <w:lang w:val="zh-CN"/>
        </w:rPr>
        <w:t>澄清剥夺不配合的寻求庇护者和移民的</w:t>
      </w:r>
      <w:r w:rsidRPr="000C2CE0">
        <w:rPr>
          <w:rFonts w:eastAsia="黑体" w:hint="eastAsia"/>
          <w:color w:val="000000" w:themeColor="text1"/>
          <w:lang w:val="zh-CN"/>
        </w:rPr>
        <w:t>人身</w:t>
      </w:r>
      <w:r w:rsidRPr="000C2CE0">
        <w:rPr>
          <w:rFonts w:eastAsia="黑体"/>
          <w:color w:val="000000" w:themeColor="text1"/>
          <w:lang w:val="zh-CN"/>
        </w:rPr>
        <w:t>自由以及使用武力获取其指纹的法律依据；</w:t>
      </w:r>
    </w:p>
    <w:p w:rsidR="002B2375" w:rsidRPr="00F8358D" w:rsidRDefault="002B2375" w:rsidP="004B10D5">
      <w:pPr>
        <w:pStyle w:val="SingleTxtGC"/>
        <w:numPr>
          <w:ilvl w:val="0"/>
          <w:numId w:val="25"/>
        </w:numPr>
        <w:tabs>
          <w:tab w:val="clear" w:pos="431"/>
          <w:tab w:val="clear" w:pos="1134"/>
          <w:tab w:val="clear" w:pos="1565"/>
          <w:tab w:val="clear" w:pos="1996"/>
          <w:tab w:val="clear" w:pos="2427"/>
          <w:tab w:val="left" w:pos="1985"/>
        </w:tabs>
        <w:ind w:left="1134" w:firstLine="426"/>
        <w:rPr>
          <w:rFonts w:eastAsia="黑体"/>
          <w:color w:val="000000" w:themeColor="text1"/>
          <w:spacing w:val="6"/>
          <w:lang w:val="zh-CN"/>
        </w:rPr>
      </w:pPr>
      <w:r w:rsidRPr="00F8358D">
        <w:rPr>
          <w:rFonts w:eastAsia="黑体"/>
          <w:color w:val="000000" w:themeColor="text1"/>
          <w:spacing w:val="6"/>
          <w:lang w:val="zh-CN"/>
        </w:rPr>
        <w:t>确保所有指控过度使用武力</w:t>
      </w:r>
      <w:r w:rsidRPr="00F8358D">
        <w:rPr>
          <w:rFonts w:eastAsia="黑体" w:hint="eastAsia"/>
          <w:color w:val="000000" w:themeColor="text1"/>
          <w:spacing w:val="6"/>
          <w:lang w:val="zh-CN"/>
        </w:rPr>
        <w:t>对</w:t>
      </w:r>
      <w:r w:rsidRPr="00F8358D">
        <w:rPr>
          <w:rFonts w:eastAsia="黑体"/>
          <w:color w:val="000000" w:themeColor="text1"/>
          <w:spacing w:val="6"/>
          <w:lang w:val="zh-CN"/>
        </w:rPr>
        <w:t>拒不配合身份甄别程序的移民和寻求庇护者</w:t>
      </w:r>
      <w:r w:rsidRPr="00F8358D">
        <w:rPr>
          <w:rFonts w:eastAsia="黑体" w:hint="eastAsia"/>
          <w:color w:val="000000" w:themeColor="text1"/>
          <w:spacing w:val="6"/>
          <w:lang w:val="zh-CN"/>
        </w:rPr>
        <w:t>采集</w:t>
      </w:r>
      <w:r w:rsidRPr="00F8358D">
        <w:rPr>
          <w:rFonts w:eastAsia="黑体"/>
          <w:color w:val="000000" w:themeColor="text1"/>
          <w:spacing w:val="6"/>
          <w:lang w:val="zh-CN"/>
        </w:rPr>
        <w:t>指纹的情况得到迅速、彻底和公正的调查，责任人受到起诉和惩治；</w:t>
      </w:r>
    </w:p>
    <w:p w:rsidR="002B2375" w:rsidRPr="000C2CE0" w:rsidRDefault="002B2375" w:rsidP="004B10D5">
      <w:pPr>
        <w:pStyle w:val="SingleTxtGC"/>
        <w:numPr>
          <w:ilvl w:val="0"/>
          <w:numId w:val="25"/>
        </w:numPr>
        <w:tabs>
          <w:tab w:val="clear" w:pos="431"/>
          <w:tab w:val="clear" w:pos="1134"/>
          <w:tab w:val="clear" w:pos="1565"/>
          <w:tab w:val="clear" w:pos="1996"/>
          <w:tab w:val="clear" w:pos="2427"/>
          <w:tab w:val="left" w:pos="1985"/>
        </w:tabs>
        <w:ind w:left="1134" w:firstLine="426"/>
        <w:rPr>
          <w:rFonts w:eastAsia="黑体"/>
          <w:color w:val="000000" w:themeColor="text1"/>
          <w:lang w:val="zh-CN"/>
        </w:rPr>
      </w:pPr>
      <w:r w:rsidRPr="000C2CE0">
        <w:rPr>
          <w:rFonts w:eastAsia="黑体"/>
          <w:color w:val="000000" w:themeColor="text1"/>
          <w:lang w:val="zh-CN"/>
        </w:rPr>
        <w:t>确保执法人员接受适当的专业培训，包括如何避免过度使用武力，如何处理拒不合作的移民和寻求庇护者的指纹采集工作；确保当局制定面向指纹采集对象的说明材料，从而尽量减少心理创伤；</w:t>
      </w:r>
    </w:p>
    <w:p w:rsidR="002B2375" w:rsidRPr="000C2CE0" w:rsidRDefault="002B2375" w:rsidP="004B10D5">
      <w:pPr>
        <w:pStyle w:val="SingleTxtGC"/>
        <w:numPr>
          <w:ilvl w:val="0"/>
          <w:numId w:val="25"/>
        </w:numPr>
        <w:tabs>
          <w:tab w:val="clear" w:pos="431"/>
          <w:tab w:val="clear" w:pos="1134"/>
          <w:tab w:val="clear" w:pos="1565"/>
          <w:tab w:val="clear" w:pos="1996"/>
          <w:tab w:val="clear" w:pos="2427"/>
          <w:tab w:val="left" w:pos="1985"/>
        </w:tabs>
        <w:ind w:left="1134" w:firstLine="426"/>
        <w:rPr>
          <w:rFonts w:eastAsia="黑体"/>
          <w:color w:val="000000" w:themeColor="text1"/>
          <w:lang w:val="zh-CN"/>
        </w:rPr>
      </w:pPr>
      <w:r w:rsidRPr="000C2CE0">
        <w:rPr>
          <w:rFonts w:eastAsia="黑体"/>
          <w:color w:val="000000" w:themeColor="text1"/>
          <w:lang w:val="zh-CN"/>
        </w:rPr>
        <w:t>采取必要措施，确保能为寻求庇护者和非正常移民提供恰当的接待条件；</w:t>
      </w:r>
    </w:p>
    <w:p w:rsidR="002B2375" w:rsidRPr="000C2CE0" w:rsidRDefault="002B2375" w:rsidP="004B10D5">
      <w:pPr>
        <w:pStyle w:val="SingleTxtGC"/>
        <w:numPr>
          <w:ilvl w:val="0"/>
          <w:numId w:val="25"/>
        </w:numPr>
        <w:tabs>
          <w:tab w:val="clear" w:pos="431"/>
          <w:tab w:val="clear" w:pos="1134"/>
          <w:tab w:val="clear" w:pos="1565"/>
          <w:tab w:val="clear" w:pos="1996"/>
          <w:tab w:val="clear" w:pos="2427"/>
          <w:tab w:val="left" w:pos="1985"/>
        </w:tabs>
        <w:ind w:left="1134" w:firstLine="426"/>
        <w:rPr>
          <w:rFonts w:eastAsia="黑体"/>
          <w:color w:val="000000" w:themeColor="text1"/>
          <w:lang w:val="zh-CN"/>
        </w:rPr>
      </w:pPr>
      <w:r w:rsidRPr="000C2CE0">
        <w:rPr>
          <w:rFonts w:eastAsia="黑体"/>
          <w:color w:val="000000" w:themeColor="text1"/>
          <w:lang w:val="zh-CN"/>
        </w:rPr>
        <w:t>制定有关需要国际保护的个人身份甄别工作的明确指导方针和相关培训，</w:t>
      </w:r>
      <w:r w:rsidRPr="000C2CE0">
        <w:rPr>
          <w:rFonts w:eastAsia="黑体" w:hint="eastAsia"/>
          <w:color w:val="000000" w:themeColor="text1"/>
          <w:lang w:val="zh-CN"/>
        </w:rPr>
        <w:t>包括</w:t>
      </w:r>
      <w:r w:rsidR="0089676A">
        <w:rPr>
          <w:rFonts w:eastAsia="黑体"/>
          <w:color w:val="000000" w:themeColor="text1"/>
          <w:lang w:val="zh-CN"/>
        </w:rPr>
        <w:t>在寻求庇护者和移民中查明</w:t>
      </w:r>
      <w:r w:rsidRPr="000C2CE0">
        <w:rPr>
          <w:rFonts w:eastAsia="黑体"/>
          <w:color w:val="000000" w:themeColor="text1"/>
          <w:lang w:val="zh-CN"/>
        </w:rPr>
        <w:t>酷刑和人口贩运受害者。</w:t>
      </w:r>
    </w:p>
    <w:p w:rsidR="002B2375" w:rsidRPr="000D1F24" w:rsidRDefault="002B2375" w:rsidP="004B10D5">
      <w:pPr>
        <w:pStyle w:val="H23GC"/>
      </w:pPr>
      <w:r w:rsidRPr="000D1F24">
        <w:rPr>
          <w:lang w:val="zh-CN"/>
        </w:rPr>
        <w:tab/>
      </w:r>
      <w:r w:rsidRPr="000D1F24">
        <w:rPr>
          <w:lang w:val="zh-CN"/>
        </w:rPr>
        <w:tab/>
      </w:r>
      <w:r w:rsidRPr="000D1F24">
        <w:rPr>
          <w:lang w:val="zh-CN"/>
        </w:rPr>
        <w:t>监测移民</w:t>
      </w:r>
      <w:r w:rsidRPr="000D1F24">
        <w:rPr>
          <w:rFonts w:hint="eastAsia"/>
          <w:lang w:val="zh-CN"/>
        </w:rPr>
        <w:t>拘留</w:t>
      </w:r>
      <w:r w:rsidRPr="000D1F24">
        <w:rPr>
          <w:lang w:val="zh-CN"/>
        </w:rPr>
        <w:t>设施</w:t>
      </w:r>
    </w:p>
    <w:p w:rsidR="002B2375" w:rsidRPr="000D1F24" w:rsidRDefault="002B2375" w:rsidP="00E82022">
      <w:pPr>
        <w:pStyle w:val="SingleTxtGC"/>
        <w:rPr>
          <w:szCs w:val="21"/>
        </w:rPr>
      </w:pPr>
      <w:r w:rsidRPr="000D1F24">
        <w:rPr>
          <w:szCs w:val="21"/>
          <w:lang w:val="zh-CN"/>
        </w:rPr>
        <w:t xml:space="preserve">26.  </w:t>
      </w:r>
      <w:r w:rsidRPr="000D1F24">
        <w:rPr>
          <w:szCs w:val="21"/>
          <w:lang w:val="zh-CN"/>
        </w:rPr>
        <w:t>委员会关切地注意到，发生了区域和地方</w:t>
      </w:r>
      <w:r w:rsidRPr="000D1F24">
        <w:rPr>
          <w:rFonts w:hint="eastAsia"/>
          <w:szCs w:val="21"/>
          <w:lang w:val="zh-CN"/>
        </w:rPr>
        <w:t>预防</w:t>
      </w:r>
      <w:r w:rsidRPr="000D1F24">
        <w:rPr>
          <w:szCs w:val="21"/>
          <w:lang w:val="zh-CN"/>
        </w:rPr>
        <w:t>机制进入拘留场所的权利受到当局提出质疑的情况，特别是</w:t>
      </w:r>
      <w:r w:rsidRPr="000D1F24">
        <w:rPr>
          <w:rFonts w:hint="eastAsia"/>
          <w:szCs w:val="21"/>
          <w:lang w:val="zh-CN"/>
        </w:rPr>
        <w:t>进入</w:t>
      </w:r>
      <w:r w:rsidRPr="000D1F24">
        <w:rPr>
          <w:szCs w:val="21"/>
          <w:lang w:val="zh-CN"/>
        </w:rPr>
        <w:t>某些移民中心和</w:t>
      </w:r>
      <w:r w:rsidR="00E82022">
        <w:rPr>
          <w:rFonts w:hint="eastAsia"/>
        </w:rPr>
        <w:t>“</w:t>
      </w:r>
      <w:r w:rsidRPr="000D1F24">
        <w:rPr>
          <w:szCs w:val="21"/>
          <w:lang w:val="zh-CN"/>
        </w:rPr>
        <w:t>危机中心</w:t>
      </w:r>
      <w:r w:rsidR="00E82022">
        <w:rPr>
          <w:rFonts w:hint="eastAsia"/>
        </w:rPr>
        <w:t>”</w:t>
      </w:r>
      <w:r w:rsidRPr="000D1F24">
        <w:rPr>
          <w:szCs w:val="21"/>
          <w:lang w:val="zh-CN"/>
        </w:rPr>
        <w:t>时。民间社会组织和市政当局还报告说，难以进入寻求庇护</w:t>
      </w:r>
      <w:bookmarkStart w:id="0" w:name="_GoBack"/>
      <w:bookmarkEnd w:id="0"/>
      <w:r w:rsidRPr="000D1F24">
        <w:rPr>
          <w:szCs w:val="21"/>
          <w:lang w:val="zh-CN"/>
        </w:rPr>
        <w:t>者和移</w:t>
      </w:r>
      <w:r w:rsidRPr="000D1F24">
        <w:rPr>
          <w:rFonts w:hint="eastAsia"/>
          <w:szCs w:val="21"/>
          <w:lang w:val="zh-CN"/>
        </w:rPr>
        <w:t>民接收</w:t>
      </w:r>
      <w:r w:rsidRPr="000D1F24">
        <w:rPr>
          <w:szCs w:val="21"/>
          <w:lang w:val="zh-CN"/>
        </w:rPr>
        <w:t>中心，不论这些中心由公共还是私人管理。</w:t>
      </w:r>
    </w:p>
    <w:p w:rsidR="002B2375" w:rsidRPr="000C2CE0" w:rsidRDefault="002B2375" w:rsidP="000D1F24">
      <w:pPr>
        <w:pStyle w:val="SingleTxtGC"/>
        <w:rPr>
          <w:rFonts w:eastAsia="黑体"/>
          <w:color w:val="000000" w:themeColor="text1"/>
          <w:lang w:val="zh-CN"/>
        </w:rPr>
      </w:pPr>
      <w:r w:rsidRPr="000C2CE0">
        <w:rPr>
          <w:rFonts w:eastAsia="黑体"/>
          <w:color w:val="000000" w:themeColor="text1"/>
          <w:lang w:val="zh-CN"/>
        </w:rPr>
        <w:t xml:space="preserve">27.  </w:t>
      </w:r>
      <w:r w:rsidRPr="000C2CE0">
        <w:rPr>
          <w:rFonts w:eastAsia="黑体"/>
          <w:color w:val="000000" w:themeColor="text1"/>
          <w:lang w:val="zh-CN"/>
        </w:rPr>
        <w:t>缔约国应：</w:t>
      </w:r>
    </w:p>
    <w:p w:rsidR="002B2375" w:rsidRPr="000C2CE0" w:rsidRDefault="002B2375" w:rsidP="008A6D9F">
      <w:pPr>
        <w:pStyle w:val="SingleTxtGC"/>
        <w:numPr>
          <w:ilvl w:val="0"/>
          <w:numId w:val="24"/>
        </w:numPr>
        <w:tabs>
          <w:tab w:val="clear" w:pos="431"/>
          <w:tab w:val="clear" w:pos="1134"/>
          <w:tab w:val="clear" w:pos="1565"/>
          <w:tab w:val="clear" w:pos="1996"/>
          <w:tab w:val="clear" w:pos="2427"/>
          <w:tab w:val="left" w:pos="1985"/>
        </w:tabs>
        <w:ind w:left="1134" w:firstLine="420"/>
        <w:rPr>
          <w:rFonts w:eastAsia="黑体"/>
          <w:color w:val="000000" w:themeColor="text1"/>
          <w:lang w:val="zh-CN"/>
        </w:rPr>
      </w:pPr>
      <w:r w:rsidRPr="000C2CE0">
        <w:rPr>
          <w:rFonts w:eastAsia="黑体"/>
          <w:color w:val="000000" w:themeColor="text1"/>
          <w:lang w:val="zh-CN"/>
        </w:rPr>
        <w:t>按照《任择议定书》第</w:t>
      </w:r>
      <w:r w:rsidRPr="000C2CE0">
        <w:rPr>
          <w:rFonts w:eastAsia="黑体"/>
          <w:color w:val="000000" w:themeColor="text1"/>
          <w:lang w:val="zh-CN"/>
        </w:rPr>
        <w:t>4</w:t>
      </w:r>
      <w:r w:rsidRPr="000C2CE0">
        <w:rPr>
          <w:rFonts w:eastAsia="黑体"/>
          <w:color w:val="000000" w:themeColor="text1"/>
          <w:lang w:val="zh-CN"/>
        </w:rPr>
        <w:t>和第</w:t>
      </w:r>
      <w:r w:rsidRPr="000C2CE0">
        <w:rPr>
          <w:rFonts w:eastAsia="黑体"/>
          <w:color w:val="000000" w:themeColor="text1"/>
          <w:lang w:val="zh-CN"/>
        </w:rPr>
        <w:t>29</w:t>
      </w:r>
      <w:r w:rsidRPr="000C2CE0">
        <w:rPr>
          <w:rFonts w:eastAsia="黑体"/>
          <w:color w:val="000000" w:themeColor="text1"/>
          <w:lang w:val="zh-CN"/>
        </w:rPr>
        <w:t>条的规定，保障被拘留者或人身自由被剥夺者权利国家机关及相关地区性机构获准访问其辖内所有及任何</w:t>
      </w:r>
      <w:r w:rsidRPr="000C2CE0">
        <w:rPr>
          <w:rFonts w:eastAsia="黑体" w:hint="eastAsia"/>
          <w:color w:val="000000" w:themeColor="text1"/>
          <w:lang w:val="zh-CN"/>
        </w:rPr>
        <w:t>可疑</w:t>
      </w:r>
      <w:r w:rsidRPr="000C2CE0">
        <w:rPr>
          <w:rFonts w:eastAsia="黑体"/>
          <w:color w:val="000000" w:themeColor="text1"/>
          <w:lang w:val="zh-CN"/>
        </w:rPr>
        <w:t>的剥夺自由场所。为此，国家的</w:t>
      </w:r>
      <w:r w:rsidRPr="000C2CE0">
        <w:rPr>
          <w:rFonts w:eastAsia="黑体" w:hint="eastAsia"/>
          <w:color w:val="000000" w:themeColor="text1"/>
          <w:lang w:val="zh-CN"/>
        </w:rPr>
        <w:t>管辖</w:t>
      </w:r>
      <w:r w:rsidRPr="000C2CE0">
        <w:rPr>
          <w:rFonts w:eastAsia="黑体"/>
          <w:color w:val="000000" w:themeColor="text1"/>
          <w:lang w:val="zh-CN"/>
        </w:rPr>
        <w:t>范围包含国家行使实际控制的所有地方</w:t>
      </w:r>
      <w:r w:rsidRPr="000C2CE0">
        <w:rPr>
          <w:rFonts w:eastAsia="黑体"/>
          <w:color w:val="000000" w:themeColor="text1"/>
          <w:lang w:val="zh-CN"/>
        </w:rPr>
        <w:t>(</w:t>
      </w:r>
      <w:r w:rsidRPr="000C2CE0">
        <w:rPr>
          <w:rFonts w:eastAsia="黑体"/>
          <w:color w:val="000000" w:themeColor="text1"/>
          <w:lang w:val="zh-CN"/>
        </w:rPr>
        <w:t>见</w:t>
      </w:r>
      <w:r w:rsidRPr="000C2CE0">
        <w:rPr>
          <w:rFonts w:eastAsia="黑体"/>
          <w:color w:val="000000" w:themeColor="text1"/>
          <w:lang w:val="zh-CN"/>
        </w:rPr>
        <w:t>CAT/</w:t>
      </w:r>
      <w:r w:rsidR="008A6D9F">
        <w:rPr>
          <w:rFonts w:eastAsia="黑体"/>
          <w:color w:val="000000" w:themeColor="text1"/>
          <w:lang w:val="zh-CN"/>
        </w:rPr>
        <w:t xml:space="preserve"> </w:t>
      </w:r>
      <w:r w:rsidRPr="000C2CE0">
        <w:rPr>
          <w:rFonts w:eastAsia="黑体"/>
          <w:color w:val="000000" w:themeColor="text1"/>
          <w:lang w:val="zh-CN"/>
        </w:rPr>
        <w:t>OP/12/5</w:t>
      </w:r>
      <w:r w:rsidRPr="000C2CE0">
        <w:rPr>
          <w:rFonts w:eastAsia="黑体"/>
          <w:color w:val="000000" w:themeColor="text1"/>
          <w:lang w:val="zh-CN"/>
        </w:rPr>
        <w:t>，第</w:t>
      </w:r>
      <w:r w:rsidRPr="000C2CE0">
        <w:rPr>
          <w:rFonts w:eastAsia="黑体"/>
          <w:color w:val="000000" w:themeColor="text1"/>
          <w:lang w:val="zh-CN"/>
        </w:rPr>
        <w:t>24</w:t>
      </w:r>
      <w:r w:rsidRPr="000C2CE0">
        <w:rPr>
          <w:rFonts w:eastAsia="黑体"/>
          <w:color w:val="000000" w:themeColor="text1"/>
          <w:lang w:val="zh-CN"/>
        </w:rPr>
        <w:t>段</w:t>
      </w:r>
      <w:r w:rsidRPr="000C2CE0">
        <w:rPr>
          <w:rFonts w:eastAsia="黑体"/>
          <w:color w:val="000000" w:themeColor="text1"/>
          <w:lang w:val="zh-CN"/>
        </w:rPr>
        <w:t>)</w:t>
      </w:r>
      <w:r w:rsidRPr="000C2CE0">
        <w:rPr>
          <w:rFonts w:eastAsia="黑体"/>
          <w:color w:val="000000" w:themeColor="text1"/>
          <w:lang w:val="zh-CN"/>
        </w:rPr>
        <w:t>；</w:t>
      </w:r>
    </w:p>
    <w:p w:rsidR="002B2375" w:rsidRPr="000C2CE0" w:rsidRDefault="002B2375" w:rsidP="008A6D9F">
      <w:pPr>
        <w:pStyle w:val="SingleTxtGC"/>
        <w:numPr>
          <w:ilvl w:val="0"/>
          <w:numId w:val="24"/>
        </w:numPr>
        <w:tabs>
          <w:tab w:val="clear" w:pos="431"/>
          <w:tab w:val="clear" w:pos="1134"/>
          <w:tab w:val="clear" w:pos="1565"/>
          <w:tab w:val="clear" w:pos="1996"/>
          <w:tab w:val="clear" w:pos="2427"/>
          <w:tab w:val="left" w:pos="1985"/>
        </w:tabs>
        <w:ind w:left="1134" w:firstLine="420"/>
        <w:rPr>
          <w:rFonts w:eastAsia="黑体"/>
          <w:color w:val="000000" w:themeColor="text1"/>
          <w:lang w:val="zh-CN"/>
        </w:rPr>
      </w:pPr>
      <w:r w:rsidRPr="000C2CE0">
        <w:rPr>
          <w:rFonts w:eastAsia="黑体"/>
          <w:color w:val="000000" w:themeColor="text1"/>
          <w:lang w:val="zh-CN"/>
        </w:rPr>
        <w:t>准许非政府人权组织和其他民间社会力量在寻求庇护者和移民接待中心中开展监测活动，包括监测</w:t>
      </w:r>
      <w:r w:rsidR="008A6D9F">
        <w:rPr>
          <w:rFonts w:hint="eastAsia"/>
        </w:rPr>
        <w:t>“</w:t>
      </w:r>
      <w:r w:rsidRPr="000C2CE0">
        <w:rPr>
          <w:rFonts w:eastAsia="黑体"/>
          <w:color w:val="000000" w:themeColor="text1"/>
          <w:lang w:val="zh-CN"/>
        </w:rPr>
        <w:t>危机中心</w:t>
      </w:r>
      <w:r w:rsidR="008A6D9F">
        <w:rPr>
          <w:rFonts w:hint="eastAsia"/>
        </w:rPr>
        <w:t>”</w:t>
      </w:r>
      <w:r w:rsidRPr="000C2CE0">
        <w:rPr>
          <w:rFonts w:eastAsia="黑体"/>
          <w:color w:val="000000" w:themeColor="text1"/>
          <w:lang w:val="zh-CN"/>
        </w:rPr>
        <w:t>和</w:t>
      </w:r>
      <w:r w:rsidRPr="000C2CE0">
        <w:rPr>
          <w:rFonts w:eastAsia="黑体" w:hint="eastAsia"/>
          <w:color w:val="000000" w:themeColor="text1"/>
          <w:lang w:val="zh-CN"/>
        </w:rPr>
        <w:t>无人陪伴</w:t>
      </w:r>
      <w:r w:rsidRPr="000C2CE0">
        <w:rPr>
          <w:rFonts w:eastAsia="黑体"/>
          <w:color w:val="000000" w:themeColor="text1"/>
          <w:lang w:val="zh-CN"/>
        </w:rPr>
        <w:t>儿童中心的情况。</w:t>
      </w:r>
    </w:p>
    <w:p w:rsidR="002B2375" w:rsidRPr="000D1F24" w:rsidRDefault="002B2375" w:rsidP="004B10D5">
      <w:pPr>
        <w:pStyle w:val="H23GC"/>
      </w:pPr>
      <w:r w:rsidRPr="000D1F24">
        <w:rPr>
          <w:lang w:val="zh-CN"/>
        </w:rPr>
        <w:tab/>
      </w:r>
      <w:r w:rsidRPr="000D1F24">
        <w:rPr>
          <w:lang w:val="zh-CN"/>
        </w:rPr>
        <w:tab/>
      </w:r>
      <w:r w:rsidRPr="000D1F24">
        <w:rPr>
          <w:lang w:val="zh-CN"/>
        </w:rPr>
        <w:t>驱逐出境前的拘留</w:t>
      </w:r>
    </w:p>
    <w:p w:rsidR="002B2375" w:rsidRPr="008A6D9F" w:rsidRDefault="002B2375" w:rsidP="000D1F24">
      <w:pPr>
        <w:pStyle w:val="SingleTxtGC"/>
        <w:rPr>
          <w:spacing w:val="4"/>
          <w:szCs w:val="21"/>
        </w:rPr>
      </w:pPr>
      <w:r w:rsidRPr="000D1F24">
        <w:rPr>
          <w:szCs w:val="21"/>
          <w:lang w:val="zh-CN"/>
        </w:rPr>
        <w:t xml:space="preserve">28.  </w:t>
      </w:r>
      <w:r w:rsidRPr="008A6D9F">
        <w:rPr>
          <w:spacing w:val="4"/>
          <w:szCs w:val="21"/>
          <w:lang w:val="zh-CN"/>
        </w:rPr>
        <w:t>委员会注意到，缔约国适用第</w:t>
      </w:r>
      <w:r w:rsidRPr="008A6D9F">
        <w:rPr>
          <w:spacing w:val="4"/>
          <w:szCs w:val="21"/>
          <w:lang w:val="zh-CN"/>
        </w:rPr>
        <w:t>161/2014</w:t>
      </w:r>
      <w:r w:rsidRPr="008A6D9F">
        <w:rPr>
          <w:spacing w:val="4"/>
          <w:szCs w:val="21"/>
          <w:lang w:val="zh-CN"/>
        </w:rPr>
        <w:t>号法，将移民拘留中心</w:t>
      </w:r>
      <w:r w:rsidRPr="008A6D9F">
        <w:rPr>
          <w:spacing w:val="4"/>
          <w:szCs w:val="21"/>
          <w:lang w:val="zh-CN"/>
        </w:rPr>
        <w:t>(</w:t>
      </w:r>
      <w:r w:rsidRPr="008A6D9F">
        <w:rPr>
          <w:spacing w:val="4"/>
          <w:szCs w:val="21"/>
          <w:lang w:val="zh-CN"/>
        </w:rPr>
        <w:t>身份甄别和驱逐出境中心</w:t>
      </w:r>
      <w:r w:rsidRPr="008A6D9F">
        <w:rPr>
          <w:spacing w:val="4"/>
          <w:szCs w:val="21"/>
          <w:lang w:val="zh-CN"/>
        </w:rPr>
        <w:t>)</w:t>
      </w:r>
      <w:r w:rsidRPr="008A6D9F">
        <w:rPr>
          <w:spacing w:val="4"/>
          <w:szCs w:val="21"/>
          <w:lang w:val="zh-CN"/>
        </w:rPr>
        <w:t>的最长拘留期限从</w:t>
      </w:r>
      <w:r w:rsidRPr="008A6D9F">
        <w:rPr>
          <w:spacing w:val="4"/>
          <w:szCs w:val="21"/>
          <w:lang w:val="zh-CN"/>
        </w:rPr>
        <w:t>18</w:t>
      </w:r>
      <w:r w:rsidRPr="008A6D9F">
        <w:rPr>
          <w:spacing w:val="4"/>
          <w:szCs w:val="21"/>
          <w:lang w:val="zh-CN"/>
        </w:rPr>
        <w:t>个月缩短到严格的</w:t>
      </w:r>
      <w:r w:rsidRPr="008A6D9F">
        <w:rPr>
          <w:spacing w:val="4"/>
          <w:szCs w:val="21"/>
          <w:lang w:val="zh-CN"/>
        </w:rPr>
        <w:t>90</w:t>
      </w:r>
      <w:r w:rsidRPr="008A6D9F">
        <w:rPr>
          <w:spacing w:val="4"/>
          <w:szCs w:val="21"/>
          <w:lang w:val="zh-CN"/>
        </w:rPr>
        <w:t>天；但委员会认为，驱逐出境前的拘留期限应进一步缩短，仅作为例外措施使用</w:t>
      </w:r>
      <w:r w:rsidRPr="008A6D9F">
        <w:rPr>
          <w:spacing w:val="4"/>
          <w:szCs w:val="21"/>
          <w:lang w:val="zh-CN"/>
        </w:rPr>
        <w:t>(</w:t>
      </w:r>
      <w:r w:rsidRPr="008A6D9F">
        <w:rPr>
          <w:spacing w:val="4"/>
          <w:szCs w:val="21"/>
          <w:lang w:val="zh-CN"/>
        </w:rPr>
        <w:t>第</w:t>
      </w:r>
      <w:r w:rsidRPr="008A6D9F">
        <w:rPr>
          <w:spacing w:val="4"/>
          <w:szCs w:val="21"/>
          <w:lang w:val="zh-CN"/>
        </w:rPr>
        <w:t>11</w:t>
      </w:r>
      <w:r w:rsidRPr="008A6D9F">
        <w:rPr>
          <w:spacing w:val="4"/>
          <w:szCs w:val="21"/>
          <w:lang w:val="zh-CN"/>
        </w:rPr>
        <w:t>和第</w:t>
      </w:r>
      <w:r w:rsidRPr="008A6D9F">
        <w:rPr>
          <w:spacing w:val="4"/>
          <w:szCs w:val="21"/>
          <w:lang w:val="zh-CN"/>
        </w:rPr>
        <w:t>16</w:t>
      </w:r>
      <w:r w:rsidRPr="008A6D9F">
        <w:rPr>
          <w:spacing w:val="4"/>
          <w:szCs w:val="21"/>
          <w:lang w:val="zh-CN"/>
        </w:rPr>
        <w:t>条</w:t>
      </w:r>
      <w:r w:rsidRPr="008A6D9F">
        <w:rPr>
          <w:spacing w:val="4"/>
          <w:szCs w:val="21"/>
          <w:lang w:val="zh-CN"/>
        </w:rPr>
        <w:t>)</w:t>
      </w:r>
      <w:r w:rsidRPr="008A6D9F">
        <w:rPr>
          <w:spacing w:val="4"/>
          <w:szCs w:val="21"/>
          <w:lang w:val="zh-CN"/>
        </w:rPr>
        <w:t>。</w:t>
      </w:r>
    </w:p>
    <w:p w:rsidR="002B2375" w:rsidRPr="000C2CE0" w:rsidRDefault="002B2375" w:rsidP="000D1F24">
      <w:pPr>
        <w:pStyle w:val="SingleTxtGC"/>
        <w:rPr>
          <w:rFonts w:eastAsia="黑体"/>
          <w:color w:val="000000" w:themeColor="text1"/>
          <w:lang w:val="zh-CN"/>
        </w:rPr>
      </w:pPr>
      <w:r w:rsidRPr="000C2CE0">
        <w:rPr>
          <w:rFonts w:eastAsia="黑体"/>
          <w:color w:val="000000" w:themeColor="text1"/>
          <w:lang w:val="zh-CN"/>
        </w:rPr>
        <w:t xml:space="preserve">29.  </w:t>
      </w:r>
      <w:r w:rsidRPr="000C2CE0">
        <w:rPr>
          <w:rFonts w:eastAsia="黑体"/>
          <w:color w:val="000000" w:themeColor="text1"/>
          <w:lang w:val="zh-CN"/>
        </w:rPr>
        <w:t>缔约国应确保除非万不得已不拘留寻求庇护者和非正常移民</w:t>
      </w:r>
      <w:r w:rsidRPr="000C2CE0">
        <w:rPr>
          <w:rFonts w:eastAsia="黑体" w:hint="eastAsia"/>
          <w:color w:val="000000" w:themeColor="text1"/>
          <w:lang w:val="zh-CN"/>
        </w:rPr>
        <w:t>，</w:t>
      </w:r>
      <w:r w:rsidRPr="000C2CE0">
        <w:rPr>
          <w:rFonts w:eastAsia="黑体"/>
          <w:color w:val="000000" w:themeColor="text1"/>
          <w:lang w:val="zh-CN"/>
        </w:rPr>
        <w:t>如果确有必要，也应尽可能缩短拘留时间，并利用可行的拘留替代措施。</w:t>
      </w:r>
    </w:p>
    <w:p w:rsidR="002B2375" w:rsidRPr="000D1F24" w:rsidRDefault="002B2375" w:rsidP="004B10D5">
      <w:pPr>
        <w:pStyle w:val="H23GC"/>
      </w:pPr>
      <w:r w:rsidRPr="000D1F24">
        <w:rPr>
          <w:lang w:val="zh-CN"/>
        </w:rPr>
        <w:tab/>
      </w:r>
      <w:r w:rsidRPr="000D1F24">
        <w:rPr>
          <w:lang w:val="zh-CN"/>
        </w:rPr>
        <w:tab/>
      </w:r>
      <w:r w:rsidRPr="000D1F24">
        <w:rPr>
          <w:lang w:val="zh-CN"/>
        </w:rPr>
        <w:t>培训</w:t>
      </w:r>
    </w:p>
    <w:p w:rsidR="002B2375" w:rsidRPr="000D1F24" w:rsidRDefault="002B2375" w:rsidP="000D1F24">
      <w:pPr>
        <w:pStyle w:val="SingleTxtGC"/>
        <w:rPr>
          <w:szCs w:val="21"/>
        </w:rPr>
      </w:pPr>
      <w:r w:rsidRPr="000D1F24">
        <w:rPr>
          <w:szCs w:val="21"/>
          <w:lang w:val="zh-CN"/>
        </w:rPr>
        <w:t xml:space="preserve">30.  </w:t>
      </w:r>
      <w:r w:rsidRPr="000D1F24">
        <w:rPr>
          <w:szCs w:val="21"/>
          <w:lang w:val="zh-CN"/>
        </w:rPr>
        <w:t>委员会承认缔约国努力制订和执行面向安全部队成员、监狱治安官员、移民工作人员和司法官员的人权培训方案。然而，委员会感到关切的是，关于方案效果的评估资料不足。委员会感到遗憾的是，关于针对直接参与调查和记录酷刑的专业人员的培养方案，以及关于处理被拘留者的医务人员和其他人员如何检测和记录酷刑和虐待所引起的身心后遗症方面的培训方案，缔约国提供的资料很少</w:t>
      </w:r>
      <w:r w:rsidRPr="000D1F24">
        <w:rPr>
          <w:szCs w:val="21"/>
          <w:lang w:val="zh-CN"/>
        </w:rPr>
        <w:t>(</w:t>
      </w:r>
      <w:r w:rsidRPr="000D1F24">
        <w:rPr>
          <w:szCs w:val="21"/>
          <w:lang w:val="zh-CN"/>
        </w:rPr>
        <w:t>第</w:t>
      </w:r>
      <w:r w:rsidRPr="000D1F24">
        <w:rPr>
          <w:szCs w:val="21"/>
          <w:lang w:val="zh-CN"/>
        </w:rPr>
        <w:t>10</w:t>
      </w:r>
      <w:r w:rsidRPr="000D1F24">
        <w:rPr>
          <w:szCs w:val="21"/>
          <w:lang w:val="zh-CN"/>
        </w:rPr>
        <w:t>条</w:t>
      </w:r>
      <w:r w:rsidRPr="000D1F24">
        <w:rPr>
          <w:szCs w:val="21"/>
          <w:lang w:val="zh-CN"/>
        </w:rPr>
        <w:t>)</w:t>
      </w:r>
      <w:r w:rsidRPr="000D1F24">
        <w:rPr>
          <w:szCs w:val="21"/>
          <w:lang w:val="zh-CN"/>
        </w:rPr>
        <w:t>。</w:t>
      </w:r>
    </w:p>
    <w:p w:rsidR="002B2375" w:rsidRPr="000C2CE0" w:rsidRDefault="002B2375" w:rsidP="000D1F24">
      <w:pPr>
        <w:pStyle w:val="SingleTxtGC"/>
        <w:rPr>
          <w:rFonts w:eastAsia="黑体"/>
          <w:color w:val="000000" w:themeColor="text1"/>
          <w:lang w:val="zh-CN"/>
        </w:rPr>
      </w:pPr>
      <w:r w:rsidRPr="000C2CE0">
        <w:rPr>
          <w:rFonts w:eastAsia="黑体"/>
          <w:color w:val="000000" w:themeColor="text1"/>
          <w:lang w:val="zh-CN"/>
        </w:rPr>
        <w:t xml:space="preserve">31.  </w:t>
      </w:r>
      <w:r w:rsidRPr="000C2CE0">
        <w:rPr>
          <w:rFonts w:eastAsia="黑体"/>
          <w:color w:val="000000" w:themeColor="text1"/>
          <w:lang w:val="zh-CN"/>
        </w:rPr>
        <w:t>缔约国应：</w:t>
      </w:r>
    </w:p>
    <w:p w:rsidR="002B2375" w:rsidRPr="000C2CE0" w:rsidRDefault="002B2375" w:rsidP="004B10D5">
      <w:pPr>
        <w:pStyle w:val="SingleTxtGC"/>
        <w:numPr>
          <w:ilvl w:val="0"/>
          <w:numId w:val="21"/>
        </w:numPr>
        <w:tabs>
          <w:tab w:val="clear" w:pos="431"/>
          <w:tab w:val="clear" w:pos="1134"/>
          <w:tab w:val="clear" w:pos="1565"/>
          <w:tab w:val="clear" w:pos="1996"/>
          <w:tab w:val="clear" w:pos="2427"/>
          <w:tab w:val="left" w:pos="1985"/>
        </w:tabs>
        <w:ind w:left="1134" w:firstLine="426"/>
        <w:rPr>
          <w:rFonts w:eastAsia="黑体"/>
          <w:color w:val="000000" w:themeColor="text1"/>
          <w:lang w:val="zh-CN"/>
        </w:rPr>
      </w:pPr>
      <w:r w:rsidRPr="000C2CE0">
        <w:rPr>
          <w:rFonts w:eastAsia="黑体"/>
          <w:color w:val="000000" w:themeColor="text1"/>
          <w:lang w:val="zh-CN"/>
        </w:rPr>
        <w:t>进一步制定强制性在职培训方案，以确保对所有公职人员，特别是执法人员、监狱工作人员以及监狱聘用的医务人员进行培训，使他们熟悉《公约》相关规定，并充分认识到当局不会容忍违法行为，一经发现，将进行调查和起诉，如被判有罪，将给予适当处罚；</w:t>
      </w:r>
    </w:p>
    <w:p w:rsidR="002B2375" w:rsidRPr="000C2CE0" w:rsidRDefault="002B2375" w:rsidP="004B10D5">
      <w:pPr>
        <w:pStyle w:val="SingleTxtGC"/>
        <w:numPr>
          <w:ilvl w:val="0"/>
          <w:numId w:val="21"/>
        </w:numPr>
        <w:tabs>
          <w:tab w:val="clear" w:pos="431"/>
          <w:tab w:val="clear" w:pos="1134"/>
          <w:tab w:val="clear" w:pos="1565"/>
          <w:tab w:val="clear" w:pos="1996"/>
          <w:tab w:val="clear" w:pos="2427"/>
          <w:tab w:val="left" w:pos="1985"/>
        </w:tabs>
        <w:ind w:left="1134" w:firstLine="426"/>
        <w:rPr>
          <w:rFonts w:eastAsia="黑体"/>
          <w:color w:val="000000" w:themeColor="text1"/>
          <w:lang w:val="zh-CN"/>
        </w:rPr>
      </w:pPr>
      <w:r w:rsidRPr="000C2CE0">
        <w:rPr>
          <w:rFonts w:eastAsia="黑体"/>
          <w:color w:val="000000" w:themeColor="text1"/>
          <w:lang w:val="zh-CN"/>
        </w:rPr>
        <w:t>根据《酷刑和其他残忍、不人道或有辱人格的待遇或处罚的有效调查和文件记录手册》</w:t>
      </w:r>
      <w:r w:rsidRPr="000C2CE0">
        <w:rPr>
          <w:rFonts w:eastAsia="黑体"/>
          <w:color w:val="000000" w:themeColor="text1"/>
          <w:lang w:val="zh-CN"/>
        </w:rPr>
        <w:t>(</w:t>
      </w:r>
      <w:r w:rsidRPr="000C2CE0">
        <w:rPr>
          <w:rFonts w:eastAsia="黑体"/>
          <w:color w:val="000000" w:themeColor="text1"/>
          <w:lang w:val="zh-CN"/>
        </w:rPr>
        <w:t>《伊斯坦布尔规程》</w:t>
      </w:r>
      <w:r w:rsidRPr="000C2CE0">
        <w:rPr>
          <w:rFonts w:eastAsia="黑体"/>
          <w:color w:val="000000" w:themeColor="text1"/>
          <w:lang w:val="zh-CN"/>
        </w:rPr>
        <w:t>)</w:t>
      </w:r>
      <w:r w:rsidRPr="000C2CE0">
        <w:rPr>
          <w:rFonts w:eastAsia="黑体"/>
          <w:color w:val="000000" w:themeColor="text1"/>
          <w:lang w:val="zh-CN"/>
        </w:rPr>
        <w:t>，确保向包括医务人员在内的所有相关人员进行辨别酷刑和虐待案件的专门培训；</w:t>
      </w:r>
    </w:p>
    <w:p w:rsidR="002B2375" w:rsidRPr="000C2CE0" w:rsidRDefault="002B2375" w:rsidP="004B10D5">
      <w:pPr>
        <w:pStyle w:val="SingleTxtGC"/>
        <w:numPr>
          <w:ilvl w:val="0"/>
          <w:numId w:val="21"/>
        </w:numPr>
        <w:tabs>
          <w:tab w:val="clear" w:pos="431"/>
          <w:tab w:val="clear" w:pos="1134"/>
          <w:tab w:val="clear" w:pos="1565"/>
          <w:tab w:val="clear" w:pos="1996"/>
          <w:tab w:val="clear" w:pos="2427"/>
          <w:tab w:val="left" w:pos="1985"/>
        </w:tabs>
        <w:ind w:left="1134" w:firstLine="426"/>
        <w:rPr>
          <w:rFonts w:eastAsia="黑体"/>
          <w:color w:val="000000" w:themeColor="text1"/>
          <w:lang w:val="zh-CN"/>
        </w:rPr>
      </w:pPr>
      <w:r w:rsidRPr="000C2CE0">
        <w:rPr>
          <w:rFonts w:eastAsia="黑体"/>
          <w:color w:val="000000" w:themeColor="text1"/>
          <w:lang w:val="zh-CN"/>
        </w:rPr>
        <w:t>制定并实施一套方法，以评价关于《公约》和《伊斯坦布尔规程》的教育和培训方案的有效性。</w:t>
      </w:r>
    </w:p>
    <w:p w:rsidR="002B2375" w:rsidRPr="000D1F24" w:rsidRDefault="002B2375" w:rsidP="004B10D5">
      <w:pPr>
        <w:pStyle w:val="H23GC"/>
      </w:pPr>
      <w:r w:rsidRPr="000D1F24">
        <w:rPr>
          <w:lang w:val="zh-CN"/>
        </w:rPr>
        <w:tab/>
      </w:r>
      <w:r w:rsidRPr="000D1F24">
        <w:rPr>
          <w:lang w:val="zh-CN"/>
        </w:rPr>
        <w:tab/>
      </w:r>
      <w:r w:rsidRPr="000D1F24">
        <w:rPr>
          <w:lang w:val="zh-CN"/>
        </w:rPr>
        <w:t>拘留条件</w:t>
      </w:r>
    </w:p>
    <w:p w:rsidR="002B2375" w:rsidRPr="000D1F24" w:rsidRDefault="002B2375" w:rsidP="008A6D9F">
      <w:pPr>
        <w:pStyle w:val="SingleTxtGC"/>
        <w:rPr>
          <w:szCs w:val="21"/>
        </w:rPr>
      </w:pPr>
      <w:r w:rsidRPr="000D1F24">
        <w:rPr>
          <w:szCs w:val="21"/>
          <w:lang w:val="zh-CN"/>
        </w:rPr>
        <w:t xml:space="preserve">32.  </w:t>
      </w:r>
      <w:r w:rsidRPr="000D1F24">
        <w:rPr>
          <w:szCs w:val="21"/>
          <w:lang w:val="zh-CN"/>
        </w:rPr>
        <w:t>委员会赞赏缔约国采取措施，减少监狱过度拥挤现象并限制使用还押拘留。然而，根据代表团提供的资料，</w:t>
      </w:r>
      <w:r w:rsidRPr="000D1F24">
        <w:rPr>
          <w:szCs w:val="21"/>
          <w:lang w:val="zh-CN"/>
        </w:rPr>
        <w:t>2017</w:t>
      </w:r>
      <w:r w:rsidRPr="000D1F24">
        <w:rPr>
          <w:szCs w:val="21"/>
          <w:lang w:val="zh-CN"/>
        </w:rPr>
        <w:t>年</w:t>
      </w:r>
      <w:r w:rsidRPr="000D1F24">
        <w:rPr>
          <w:szCs w:val="21"/>
          <w:lang w:val="zh-CN"/>
        </w:rPr>
        <w:t>9</w:t>
      </w:r>
      <w:r w:rsidRPr="000D1F24">
        <w:rPr>
          <w:szCs w:val="21"/>
          <w:lang w:val="zh-CN"/>
        </w:rPr>
        <w:t>月至</w:t>
      </w:r>
      <w:r w:rsidRPr="000D1F24">
        <w:rPr>
          <w:szCs w:val="21"/>
          <w:lang w:val="zh-CN"/>
        </w:rPr>
        <w:t>10</w:t>
      </w:r>
      <w:r w:rsidRPr="000D1F24">
        <w:rPr>
          <w:szCs w:val="21"/>
          <w:lang w:val="zh-CN"/>
        </w:rPr>
        <w:t>月</w:t>
      </w:r>
      <w:r w:rsidRPr="000D1F24">
        <w:rPr>
          <w:rFonts w:hint="eastAsia"/>
          <w:szCs w:val="21"/>
          <w:lang w:val="zh-CN"/>
        </w:rPr>
        <w:t>的监狱在押人数为</w:t>
      </w:r>
      <w:r w:rsidRPr="000D1F24">
        <w:rPr>
          <w:szCs w:val="21"/>
          <w:lang w:val="zh-CN"/>
        </w:rPr>
        <w:t>57,551</w:t>
      </w:r>
      <w:r w:rsidRPr="000D1F24">
        <w:rPr>
          <w:szCs w:val="21"/>
          <w:lang w:val="zh-CN"/>
        </w:rPr>
        <w:t>人，而监狱总容量为</w:t>
      </w:r>
      <w:r w:rsidRPr="000D1F24">
        <w:rPr>
          <w:szCs w:val="21"/>
          <w:lang w:val="zh-CN"/>
        </w:rPr>
        <w:t>50,920</w:t>
      </w:r>
      <w:r w:rsidRPr="000D1F24">
        <w:rPr>
          <w:szCs w:val="21"/>
          <w:lang w:val="zh-CN"/>
        </w:rPr>
        <w:t>人，</w:t>
      </w:r>
      <w:r w:rsidRPr="000D1F24">
        <w:rPr>
          <w:rFonts w:hint="eastAsia"/>
          <w:szCs w:val="21"/>
          <w:lang w:val="zh-CN"/>
        </w:rPr>
        <w:t>一些</w:t>
      </w:r>
      <w:r w:rsidRPr="000D1F24">
        <w:rPr>
          <w:szCs w:val="21"/>
          <w:lang w:val="zh-CN"/>
        </w:rPr>
        <w:t>监狱</w:t>
      </w:r>
      <w:r w:rsidRPr="000D1F24">
        <w:rPr>
          <w:rFonts w:hint="eastAsia"/>
          <w:szCs w:val="21"/>
          <w:lang w:val="zh-CN"/>
        </w:rPr>
        <w:t>的在押人数</w:t>
      </w:r>
      <w:r w:rsidRPr="000D1F24">
        <w:rPr>
          <w:szCs w:val="21"/>
          <w:lang w:val="zh-CN"/>
        </w:rPr>
        <w:t>远远超过最大容量，其中</w:t>
      </w:r>
      <w:r w:rsidRPr="000D1F24">
        <w:rPr>
          <w:szCs w:val="21"/>
          <w:lang w:val="zh-CN"/>
        </w:rPr>
        <w:t>35%</w:t>
      </w:r>
      <w:r w:rsidRPr="000D1F24">
        <w:rPr>
          <w:szCs w:val="21"/>
          <w:lang w:val="zh-CN"/>
        </w:rPr>
        <w:t>的被拘留者属于审前羁押，包括一些上诉待判决的罪犯。委员会注意到代表团提供资料，介绍欧洲人权法院</w:t>
      </w:r>
      <w:r w:rsidRPr="000D1F24">
        <w:rPr>
          <w:szCs w:val="21"/>
          <w:lang w:val="zh-CN"/>
        </w:rPr>
        <w:t>2013</w:t>
      </w:r>
      <w:r w:rsidRPr="000D1F24">
        <w:rPr>
          <w:szCs w:val="21"/>
          <w:lang w:val="zh-CN"/>
        </w:rPr>
        <w:t>年</w:t>
      </w:r>
      <w:r w:rsidRPr="000D1F24">
        <w:rPr>
          <w:szCs w:val="21"/>
          <w:lang w:val="zh-CN"/>
        </w:rPr>
        <w:t>1</w:t>
      </w:r>
      <w:r w:rsidRPr="000D1F24">
        <w:rPr>
          <w:szCs w:val="21"/>
          <w:lang w:val="zh-CN"/>
        </w:rPr>
        <w:t>月</w:t>
      </w:r>
      <w:r w:rsidRPr="000D1F24">
        <w:rPr>
          <w:szCs w:val="21"/>
          <w:lang w:val="zh-CN"/>
        </w:rPr>
        <w:t>8</w:t>
      </w:r>
      <w:r w:rsidRPr="000D1F24">
        <w:rPr>
          <w:szCs w:val="21"/>
          <w:lang w:val="zh-CN"/>
        </w:rPr>
        <w:t>日对</w:t>
      </w:r>
      <w:r w:rsidRPr="000D1F24">
        <w:rPr>
          <w:szCs w:val="21"/>
          <w:lang w:val="zh-CN"/>
        </w:rPr>
        <w:t>Torreggiani</w:t>
      </w:r>
      <w:r w:rsidRPr="000D1F24">
        <w:rPr>
          <w:szCs w:val="21"/>
          <w:lang w:val="zh-CN"/>
        </w:rPr>
        <w:t>等人诉意大利案作出判决后的进展情况</w:t>
      </w:r>
      <w:r w:rsidR="008A6D9F">
        <w:rPr>
          <w:rFonts w:hint="eastAsia"/>
          <w:szCs w:val="21"/>
          <w:lang w:val="zh-CN"/>
        </w:rPr>
        <w:t>，</w:t>
      </w:r>
      <w:r w:rsidRPr="000D1F24">
        <w:rPr>
          <w:szCs w:val="21"/>
          <w:lang w:val="zh-CN"/>
        </w:rPr>
        <w:t>但委员会依然对某些拘留设施中的</w:t>
      </w:r>
      <w:r w:rsidRPr="000D1F24">
        <w:rPr>
          <w:rFonts w:hint="eastAsia"/>
          <w:szCs w:val="21"/>
          <w:lang w:val="zh-CN"/>
        </w:rPr>
        <w:t>拘留</w:t>
      </w:r>
      <w:r w:rsidRPr="000D1F24">
        <w:rPr>
          <w:szCs w:val="21"/>
          <w:lang w:val="zh-CN"/>
        </w:rPr>
        <w:t>条件表示关切，例如佛罗伦萨国家警察总部</w:t>
      </w:r>
      <w:r w:rsidRPr="000D1F24">
        <w:rPr>
          <w:szCs w:val="21"/>
          <w:lang w:val="zh-CN"/>
        </w:rPr>
        <w:t>(Questura)</w:t>
      </w:r>
      <w:r w:rsidRPr="000D1F24">
        <w:rPr>
          <w:szCs w:val="21"/>
          <w:lang w:val="zh-CN"/>
        </w:rPr>
        <w:t>的条件。委员会还对据报告的任意做法，特别是脱衣搜查表示关切。委员会还注意到，现有监狱机构内设有专供带小孩的女性被拘留者使用的特殊</w:t>
      </w:r>
      <w:r w:rsidRPr="000D1F24">
        <w:rPr>
          <w:rFonts w:hint="eastAsia"/>
          <w:szCs w:val="21"/>
          <w:lang w:val="zh-CN"/>
        </w:rPr>
        <w:t>牢房</w:t>
      </w:r>
      <w:r w:rsidRPr="000D1F24">
        <w:rPr>
          <w:szCs w:val="21"/>
          <w:lang w:val="zh-CN"/>
        </w:rPr>
        <w:t>，并且成立了专门的医疗保健单位。此外，委员会注意到，监狱医务人员有义务记录和报告被拘留者首次体检期间发现的任何虐待证据。然而，委员会感到遗憾的是，缔约国没有说明报告所述期间监狱医务人员报告了多少起</w:t>
      </w:r>
      <w:r w:rsidRPr="000D1F24">
        <w:rPr>
          <w:rFonts w:hint="eastAsia"/>
          <w:szCs w:val="21"/>
          <w:lang w:val="zh-CN"/>
        </w:rPr>
        <w:t>疑似</w:t>
      </w:r>
      <w:r w:rsidRPr="000D1F24">
        <w:rPr>
          <w:szCs w:val="21"/>
          <w:lang w:val="zh-CN"/>
        </w:rPr>
        <w:t>虐待或酷刑案件。</w:t>
      </w:r>
    </w:p>
    <w:p w:rsidR="002B2375" w:rsidRPr="000C2CE0" w:rsidRDefault="002B2375" w:rsidP="000D1F24">
      <w:pPr>
        <w:pStyle w:val="SingleTxtGC"/>
        <w:rPr>
          <w:rFonts w:eastAsia="黑体"/>
          <w:color w:val="000000" w:themeColor="text1"/>
          <w:lang w:val="zh-CN"/>
        </w:rPr>
      </w:pPr>
      <w:r w:rsidRPr="000C2CE0">
        <w:rPr>
          <w:rFonts w:eastAsia="黑体"/>
          <w:color w:val="000000" w:themeColor="text1"/>
          <w:lang w:val="zh-CN"/>
        </w:rPr>
        <w:t xml:space="preserve">33.  </w:t>
      </w:r>
      <w:r w:rsidRPr="000C2CE0">
        <w:rPr>
          <w:rFonts w:eastAsia="黑体"/>
          <w:color w:val="000000" w:themeColor="text1"/>
          <w:lang w:val="zh-CN"/>
        </w:rPr>
        <w:t>缔约国应：</w:t>
      </w:r>
    </w:p>
    <w:p w:rsidR="002B2375" w:rsidRPr="000C2CE0" w:rsidRDefault="002B2375" w:rsidP="002A5269">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color w:val="000000" w:themeColor="text1"/>
          <w:lang w:val="zh-CN"/>
        </w:rPr>
      </w:pPr>
      <w:r w:rsidRPr="000C2CE0">
        <w:rPr>
          <w:rFonts w:eastAsia="黑体"/>
          <w:color w:val="000000" w:themeColor="text1"/>
          <w:lang w:val="zh-CN"/>
        </w:rPr>
        <w:t>继续努力，改善监狱机构和其他拘留设施的拘留条件并缓解过分拥挤的状况，包括使用非羁押措施。在这方面，委员会请缔约国注意《联合国囚犯待遇最低限度标准规则》</w:t>
      </w:r>
      <w:r w:rsidRPr="000C2CE0">
        <w:rPr>
          <w:rFonts w:eastAsia="黑体"/>
          <w:color w:val="000000" w:themeColor="text1"/>
          <w:lang w:val="zh-CN"/>
        </w:rPr>
        <w:t>(</w:t>
      </w:r>
      <w:r w:rsidRPr="000C2CE0">
        <w:rPr>
          <w:rFonts w:eastAsia="黑体"/>
          <w:color w:val="000000" w:themeColor="text1"/>
          <w:lang w:val="zh-CN"/>
        </w:rPr>
        <w:t>《纳尔逊</w:t>
      </w:r>
      <w:r w:rsidR="002A5269">
        <w:rPr>
          <w:rFonts w:hint="eastAsia"/>
        </w:rPr>
        <w:t>·</w:t>
      </w:r>
      <w:r w:rsidRPr="000C2CE0">
        <w:rPr>
          <w:rFonts w:eastAsia="黑体"/>
          <w:color w:val="000000" w:themeColor="text1"/>
          <w:lang w:val="zh-CN"/>
        </w:rPr>
        <w:t>曼德拉规则》</w:t>
      </w:r>
      <w:r w:rsidRPr="000C2CE0">
        <w:rPr>
          <w:rFonts w:eastAsia="黑体"/>
          <w:color w:val="000000" w:themeColor="text1"/>
          <w:lang w:val="zh-CN"/>
        </w:rPr>
        <w:t>)</w:t>
      </w:r>
      <w:r w:rsidRPr="000C2CE0">
        <w:rPr>
          <w:rFonts w:eastAsia="黑体"/>
          <w:color w:val="000000" w:themeColor="text1"/>
          <w:lang w:val="zh-CN"/>
        </w:rPr>
        <w:t>及《联合国女性囚犯待遇和女性罪犯非拘禁措施规则》</w:t>
      </w:r>
      <w:r w:rsidRPr="000C2CE0">
        <w:rPr>
          <w:rFonts w:eastAsia="黑体"/>
          <w:color w:val="000000" w:themeColor="text1"/>
          <w:lang w:val="zh-CN"/>
        </w:rPr>
        <w:t>(</w:t>
      </w:r>
      <w:r w:rsidRPr="000C2CE0">
        <w:rPr>
          <w:rFonts w:eastAsia="黑体"/>
          <w:color w:val="000000" w:themeColor="text1"/>
          <w:lang w:val="zh-CN"/>
        </w:rPr>
        <w:t>《曼谷规则》</w:t>
      </w:r>
      <w:r w:rsidRPr="000C2CE0">
        <w:rPr>
          <w:rFonts w:eastAsia="黑体"/>
          <w:color w:val="000000" w:themeColor="text1"/>
          <w:lang w:val="zh-CN"/>
        </w:rPr>
        <w:t>)</w:t>
      </w:r>
      <w:r w:rsidRPr="000C2CE0">
        <w:rPr>
          <w:rFonts w:eastAsia="黑体"/>
          <w:color w:val="000000" w:themeColor="text1"/>
          <w:lang w:val="zh-CN"/>
        </w:rPr>
        <w:t>；</w:t>
      </w:r>
    </w:p>
    <w:p w:rsidR="002B2375" w:rsidRPr="000C2CE0" w:rsidRDefault="002B2375" w:rsidP="00E2185E">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color w:val="000000" w:themeColor="text1"/>
          <w:lang w:val="zh-CN"/>
        </w:rPr>
      </w:pPr>
      <w:r w:rsidRPr="000C2CE0">
        <w:rPr>
          <w:rFonts w:eastAsia="黑体"/>
          <w:color w:val="000000" w:themeColor="text1"/>
          <w:lang w:val="zh-CN"/>
        </w:rPr>
        <w:t>立即采取措施，弥补警察拘留设施中总体生活条件的不足之处，包括光线、卫生设施、放风和体育锻炼等方面的不足之处；</w:t>
      </w:r>
    </w:p>
    <w:p w:rsidR="002B2375" w:rsidRPr="000C2CE0" w:rsidRDefault="002B2375" w:rsidP="00E2185E">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color w:val="000000" w:themeColor="text1"/>
          <w:lang w:val="zh-CN"/>
        </w:rPr>
      </w:pPr>
      <w:r w:rsidRPr="000C2CE0">
        <w:rPr>
          <w:rFonts w:eastAsia="黑体"/>
          <w:color w:val="000000" w:themeColor="text1"/>
          <w:lang w:val="zh-CN"/>
        </w:rPr>
        <w:t>在法律和实际工作中确保审前羁押时间不会过长；</w:t>
      </w:r>
    </w:p>
    <w:p w:rsidR="002B2375" w:rsidRPr="000C2CE0" w:rsidRDefault="002B2375" w:rsidP="00E2185E">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color w:val="000000" w:themeColor="text1"/>
          <w:lang w:val="zh-CN"/>
        </w:rPr>
      </w:pPr>
      <w:r w:rsidRPr="000C2CE0">
        <w:rPr>
          <w:rFonts w:eastAsia="黑体"/>
          <w:color w:val="000000" w:themeColor="text1"/>
          <w:lang w:val="zh-CN"/>
        </w:rPr>
        <w:t>确保监狱搜查程序不会有辱囚犯或探视者的人格；</w:t>
      </w:r>
    </w:p>
    <w:p w:rsidR="002B2375" w:rsidRPr="000C2CE0" w:rsidRDefault="002B2375" w:rsidP="00E2185E">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color w:val="000000" w:themeColor="text1"/>
          <w:lang w:val="zh-CN"/>
        </w:rPr>
      </w:pPr>
      <w:r w:rsidRPr="000C2CE0">
        <w:rPr>
          <w:rFonts w:eastAsia="黑体"/>
          <w:color w:val="000000" w:themeColor="text1"/>
          <w:lang w:val="zh-CN"/>
        </w:rPr>
        <w:t>提供资料，说明监狱医务人员报告的</w:t>
      </w:r>
      <w:r w:rsidRPr="000C2CE0">
        <w:rPr>
          <w:rFonts w:eastAsia="黑体" w:hint="eastAsia"/>
          <w:color w:val="000000" w:themeColor="text1"/>
          <w:lang w:val="zh-CN"/>
        </w:rPr>
        <w:t>疑似</w:t>
      </w:r>
      <w:r w:rsidRPr="000C2CE0">
        <w:rPr>
          <w:rFonts w:eastAsia="黑体"/>
          <w:color w:val="000000" w:themeColor="text1"/>
          <w:lang w:val="zh-CN"/>
        </w:rPr>
        <w:t>酷刑和虐待的案件数量。</w:t>
      </w:r>
    </w:p>
    <w:p w:rsidR="002B2375" w:rsidRPr="000D1F24" w:rsidRDefault="002B2375" w:rsidP="004B10D5">
      <w:pPr>
        <w:pStyle w:val="H23GC"/>
      </w:pPr>
      <w:r w:rsidRPr="000D1F24">
        <w:rPr>
          <w:lang w:val="zh-CN"/>
        </w:rPr>
        <w:tab/>
      </w:r>
      <w:r w:rsidRPr="000D1F24">
        <w:rPr>
          <w:lang w:val="zh-CN"/>
        </w:rPr>
        <w:tab/>
      </w:r>
      <w:r w:rsidRPr="000D1F24">
        <w:rPr>
          <w:lang w:val="zh-CN"/>
        </w:rPr>
        <w:t>特别拘留制度</w:t>
      </w:r>
    </w:p>
    <w:p w:rsidR="002B2375" w:rsidRPr="000D1F24" w:rsidRDefault="002B2375" w:rsidP="000D1F24">
      <w:pPr>
        <w:pStyle w:val="SingleTxtGC"/>
        <w:rPr>
          <w:szCs w:val="21"/>
        </w:rPr>
      </w:pPr>
      <w:r w:rsidRPr="000D1F24">
        <w:rPr>
          <w:szCs w:val="21"/>
          <w:lang w:val="zh-CN"/>
        </w:rPr>
        <w:t xml:space="preserve">34.  </w:t>
      </w:r>
      <w:r w:rsidRPr="000D1F24">
        <w:rPr>
          <w:szCs w:val="21"/>
          <w:lang w:val="zh-CN"/>
        </w:rPr>
        <w:t>委员会注意到宪法法院</w:t>
      </w:r>
      <w:r w:rsidRPr="000D1F24">
        <w:rPr>
          <w:szCs w:val="21"/>
          <w:lang w:val="zh-CN"/>
        </w:rPr>
        <w:t>2013</w:t>
      </w:r>
      <w:r w:rsidRPr="000D1F24">
        <w:rPr>
          <w:szCs w:val="21"/>
          <w:lang w:val="zh-CN"/>
        </w:rPr>
        <w:t>年</w:t>
      </w:r>
      <w:r w:rsidRPr="000D1F24">
        <w:rPr>
          <w:szCs w:val="21"/>
          <w:lang w:val="zh-CN"/>
        </w:rPr>
        <w:t>6</w:t>
      </w:r>
      <w:r w:rsidRPr="000D1F24">
        <w:rPr>
          <w:szCs w:val="21"/>
          <w:lang w:val="zh-CN"/>
        </w:rPr>
        <w:t>月</w:t>
      </w:r>
      <w:r w:rsidRPr="000D1F24">
        <w:rPr>
          <w:szCs w:val="21"/>
          <w:lang w:val="zh-CN"/>
        </w:rPr>
        <w:t>17</w:t>
      </w:r>
      <w:r w:rsidRPr="000D1F24">
        <w:rPr>
          <w:szCs w:val="21"/>
          <w:lang w:val="zh-CN"/>
        </w:rPr>
        <w:t>日对聘请辩护律师问题所作的第</w:t>
      </w:r>
      <w:r w:rsidRPr="000D1F24">
        <w:rPr>
          <w:szCs w:val="21"/>
          <w:lang w:val="zh-CN"/>
        </w:rPr>
        <w:t>1</w:t>
      </w:r>
      <w:r w:rsidRPr="000D1F24">
        <w:rPr>
          <w:szCs w:val="21"/>
        </w:rPr>
        <w:t>4</w:t>
      </w:r>
      <w:r w:rsidRPr="000D1F24">
        <w:rPr>
          <w:szCs w:val="21"/>
          <w:lang w:val="zh-CN"/>
        </w:rPr>
        <w:t>3</w:t>
      </w:r>
      <w:r w:rsidRPr="000D1F24">
        <w:rPr>
          <w:szCs w:val="21"/>
          <w:lang w:val="zh-CN"/>
        </w:rPr>
        <w:t>号判决，认为《监狱制度法》第</w:t>
      </w:r>
      <w:r w:rsidRPr="000D1F24">
        <w:rPr>
          <w:szCs w:val="21"/>
          <w:lang w:val="zh-CN"/>
        </w:rPr>
        <w:t>41</w:t>
      </w:r>
      <w:r w:rsidRPr="000D1F24">
        <w:rPr>
          <w:szCs w:val="21"/>
          <w:lang w:val="zh-CN"/>
        </w:rPr>
        <w:t>条之二规定的严格戒备制度</w:t>
      </w:r>
      <w:r w:rsidRPr="000D1F24">
        <w:rPr>
          <w:rFonts w:hint="eastAsia"/>
          <w:szCs w:val="21"/>
          <w:lang w:val="fr-CH"/>
        </w:rPr>
        <w:t>继续</w:t>
      </w:r>
      <w:r w:rsidRPr="000D1F24">
        <w:rPr>
          <w:szCs w:val="21"/>
          <w:lang w:val="zh-CN"/>
        </w:rPr>
        <w:t>严格限制囚犯之间的交</w:t>
      </w:r>
      <w:r w:rsidRPr="000D1F24">
        <w:rPr>
          <w:rFonts w:hint="eastAsia"/>
          <w:szCs w:val="21"/>
          <w:lang w:val="zh-CN"/>
        </w:rPr>
        <w:t>际</w:t>
      </w:r>
      <w:r w:rsidRPr="000D1F24">
        <w:rPr>
          <w:szCs w:val="21"/>
          <w:lang w:val="zh-CN"/>
        </w:rPr>
        <w:t>以及与外界的接触，特别是与</w:t>
      </w:r>
      <w:r w:rsidRPr="000D1F24">
        <w:rPr>
          <w:rFonts w:hint="eastAsia"/>
          <w:szCs w:val="21"/>
          <w:lang w:val="zh-CN"/>
        </w:rPr>
        <w:t>亲</w:t>
      </w:r>
      <w:r w:rsidRPr="000D1F24">
        <w:rPr>
          <w:szCs w:val="21"/>
          <w:lang w:val="zh-CN"/>
        </w:rPr>
        <w:t>属</w:t>
      </w:r>
      <w:r w:rsidRPr="000D1F24">
        <w:rPr>
          <w:rFonts w:hint="eastAsia"/>
          <w:szCs w:val="21"/>
          <w:lang w:val="zh-CN"/>
        </w:rPr>
        <w:t>的</w:t>
      </w:r>
      <w:r w:rsidRPr="000D1F24">
        <w:rPr>
          <w:szCs w:val="21"/>
          <w:lang w:val="zh-CN"/>
        </w:rPr>
        <w:t>接触。将这些囚犯关在牢房里</w:t>
      </w:r>
      <w:r w:rsidRPr="000D1F24">
        <w:rPr>
          <w:rFonts w:hint="eastAsia"/>
          <w:szCs w:val="21"/>
          <w:lang w:val="zh-CN"/>
        </w:rPr>
        <w:t>置于无间</w:t>
      </w:r>
      <w:r w:rsidRPr="000D1F24">
        <w:rPr>
          <w:szCs w:val="21"/>
          <w:lang w:val="zh-CN"/>
        </w:rPr>
        <w:t>断</w:t>
      </w:r>
      <w:r w:rsidRPr="000D1F24">
        <w:rPr>
          <w:rFonts w:hint="eastAsia"/>
          <w:szCs w:val="21"/>
          <w:lang w:val="zh-CN"/>
        </w:rPr>
        <w:t>的</w:t>
      </w:r>
      <w:r w:rsidRPr="000D1F24">
        <w:rPr>
          <w:szCs w:val="21"/>
          <w:lang w:val="zh-CN"/>
        </w:rPr>
        <w:t>视频监控</w:t>
      </w:r>
      <w:r w:rsidRPr="000D1F24">
        <w:rPr>
          <w:rFonts w:hint="eastAsia"/>
          <w:szCs w:val="21"/>
          <w:lang w:val="zh-CN"/>
        </w:rPr>
        <w:t>之下</w:t>
      </w:r>
      <w:r w:rsidRPr="000D1F24">
        <w:rPr>
          <w:szCs w:val="21"/>
          <w:lang w:val="zh-CN"/>
        </w:rPr>
        <w:t>是另一个令人关切的问题</w:t>
      </w:r>
      <w:r w:rsidRPr="000D1F24">
        <w:rPr>
          <w:szCs w:val="21"/>
          <w:lang w:val="zh-CN"/>
        </w:rPr>
        <w:t>(</w:t>
      </w:r>
      <w:r w:rsidRPr="000D1F24">
        <w:rPr>
          <w:szCs w:val="21"/>
          <w:lang w:val="zh-CN"/>
        </w:rPr>
        <w:t>第</w:t>
      </w:r>
      <w:r w:rsidRPr="000D1F24">
        <w:rPr>
          <w:szCs w:val="21"/>
          <w:lang w:val="zh-CN"/>
        </w:rPr>
        <w:t>11</w:t>
      </w:r>
      <w:r w:rsidRPr="000D1F24">
        <w:rPr>
          <w:szCs w:val="21"/>
          <w:lang w:val="zh-CN"/>
        </w:rPr>
        <w:t>和第</w:t>
      </w:r>
      <w:r w:rsidRPr="000D1F24">
        <w:rPr>
          <w:szCs w:val="21"/>
          <w:lang w:val="zh-CN"/>
        </w:rPr>
        <w:t>16</w:t>
      </w:r>
      <w:r w:rsidRPr="000D1F24">
        <w:rPr>
          <w:szCs w:val="21"/>
          <w:lang w:val="zh-CN"/>
        </w:rPr>
        <w:t>条</w:t>
      </w:r>
      <w:r w:rsidRPr="000D1F24">
        <w:rPr>
          <w:szCs w:val="21"/>
          <w:lang w:val="zh-CN"/>
        </w:rPr>
        <w:t>)</w:t>
      </w:r>
      <w:r w:rsidRPr="000D1F24">
        <w:rPr>
          <w:szCs w:val="21"/>
          <w:lang w:val="zh-CN"/>
        </w:rPr>
        <w:t>。</w:t>
      </w:r>
    </w:p>
    <w:p w:rsidR="002B2375" w:rsidRPr="000C2CE0" w:rsidRDefault="002B2375" w:rsidP="00103E6C">
      <w:pPr>
        <w:pStyle w:val="SingleTxtGC"/>
        <w:rPr>
          <w:rFonts w:eastAsia="黑体"/>
          <w:color w:val="000000" w:themeColor="text1"/>
          <w:lang w:val="zh-CN"/>
        </w:rPr>
      </w:pPr>
      <w:r w:rsidRPr="000C2CE0">
        <w:rPr>
          <w:rFonts w:eastAsia="黑体"/>
          <w:color w:val="000000" w:themeColor="text1"/>
          <w:lang w:val="zh-CN"/>
        </w:rPr>
        <w:t xml:space="preserve">35.  </w:t>
      </w:r>
      <w:r w:rsidRPr="000C2CE0">
        <w:rPr>
          <w:rFonts w:eastAsia="黑体"/>
          <w:color w:val="000000" w:themeColor="text1"/>
          <w:lang w:val="zh-CN"/>
        </w:rPr>
        <w:t>缔约国应审查特别拘留制度，使之符合国际人权标准，例如《纳尔逊</w:t>
      </w:r>
      <w:r w:rsidR="00103E6C">
        <w:rPr>
          <w:rFonts w:hint="eastAsia"/>
        </w:rPr>
        <w:t>·</w:t>
      </w:r>
      <w:r w:rsidRPr="000C2CE0">
        <w:rPr>
          <w:rFonts w:eastAsia="黑体"/>
          <w:color w:val="000000" w:themeColor="text1"/>
          <w:lang w:val="zh-CN"/>
        </w:rPr>
        <w:t>曼德拉规则》。拘留设施中的视频监控不应侵犯被拘留者的隐私，或侵犯他们与律师或医生秘密沟通的权利。缔约国还应加强和加快对施加或延长这种拘留的命令进行司法审查。</w:t>
      </w:r>
    </w:p>
    <w:p w:rsidR="002B2375" w:rsidRPr="000D1F24" w:rsidRDefault="002B2375" w:rsidP="00E2185E">
      <w:pPr>
        <w:pStyle w:val="H23GC"/>
      </w:pPr>
      <w:r w:rsidRPr="000D1F24">
        <w:rPr>
          <w:lang w:val="zh-CN"/>
        </w:rPr>
        <w:tab/>
      </w:r>
      <w:r w:rsidRPr="000D1F24">
        <w:rPr>
          <w:lang w:val="zh-CN"/>
        </w:rPr>
        <w:tab/>
      </w:r>
      <w:r w:rsidRPr="000D1F24">
        <w:rPr>
          <w:lang w:val="zh-CN"/>
        </w:rPr>
        <w:t>羁押期间死亡</w:t>
      </w:r>
    </w:p>
    <w:p w:rsidR="002B2375" w:rsidRPr="000D1F24" w:rsidRDefault="002B2375" w:rsidP="000D1F24">
      <w:pPr>
        <w:pStyle w:val="SingleTxtGC"/>
        <w:rPr>
          <w:szCs w:val="21"/>
        </w:rPr>
      </w:pPr>
      <w:r w:rsidRPr="000D1F24">
        <w:rPr>
          <w:szCs w:val="21"/>
          <w:lang w:val="zh-CN"/>
        </w:rPr>
        <w:t xml:space="preserve">36.  </w:t>
      </w:r>
      <w:r w:rsidRPr="000D1F24">
        <w:rPr>
          <w:szCs w:val="21"/>
          <w:lang w:val="zh-CN"/>
        </w:rPr>
        <w:t>委员会注意到缔约国</w:t>
      </w:r>
      <w:r w:rsidRPr="000D1F24">
        <w:rPr>
          <w:szCs w:val="21"/>
          <w:lang w:val="zh-CN"/>
        </w:rPr>
        <w:t>2017</w:t>
      </w:r>
      <w:r w:rsidRPr="000D1F24">
        <w:rPr>
          <w:szCs w:val="21"/>
          <w:lang w:val="zh-CN"/>
        </w:rPr>
        <w:t>年通过了防止监狱和少年拘留设施中发生自杀的计划，但委员会感到遗憾的是缺乏完整资料，说明报告所述期间拘留设施中发生自杀和其他突然死亡的情况</w:t>
      </w:r>
      <w:r w:rsidRPr="000D1F24">
        <w:rPr>
          <w:szCs w:val="21"/>
          <w:lang w:val="zh-CN"/>
        </w:rPr>
        <w:t>(</w:t>
      </w:r>
      <w:r w:rsidRPr="000D1F24">
        <w:rPr>
          <w:szCs w:val="21"/>
          <w:lang w:val="zh-CN"/>
        </w:rPr>
        <w:t>第</w:t>
      </w:r>
      <w:r w:rsidRPr="000D1F24">
        <w:rPr>
          <w:szCs w:val="21"/>
          <w:lang w:val="zh-CN"/>
        </w:rPr>
        <w:t>2</w:t>
      </w:r>
      <w:r w:rsidRPr="000D1F24">
        <w:rPr>
          <w:szCs w:val="21"/>
          <w:lang w:val="zh-CN"/>
        </w:rPr>
        <w:t>、第</w:t>
      </w:r>
      <w:r w:rsidRPr="000D1F24">
        <w:rPr>
          <w:szCs w:val="21"/>
          <w:lang w:val="zh-CN"/>
        </w:rPr>
        <w:t>11</w:t>
      </w:r>
      <w:r w:rsidRPr="000D1F24">
        <w:rPr>
          <w:szCs w:val="21"/>
          <w:lang w:val="zh-CN"/>
        </w:rPr>
        <w:t>和第</w:t>
      </w:r>
      <w:r w:rsidRPr="000D1F24">
        <w:rPr>
          <w:szCs w:val="21"/>
          <w:lang w:val="zh-CN"/>
        </w:rPr>
        <w:t>16</w:t>
      </w:r>
      <w:r w:rsidRPr="000D1F24">
        <w:rPr>
          <w:szCs w:val="21"/>
          <w:lang w:val="zh-CN"/>
        </w:rPr>
        <w:t>条</w:t>
      </w:r>
      <w:r w:rsidRPr="000D1F24">
        <w:rPr>
          <w:szCs w:val="21"/>
          <w:lang w:val="zh-CN"/>
        </w:rPr>
        <w:t>)</w:t>
      </w:r>
      <w:r w:rsidRPr="000D1F24">
        <w:rPr>
          <w:szCs w:val="21"/>
          <w:lang w:val="zh-CN"/>
        </w:rPr>
        <w:t>。</w:t>
      </w:r>
    </w:p>
    <w:p w:rsidR="002B2375" w:rsidRPr="000C2CE0" w:rsidRDefault="002B2375" w:rsidP="000D1F24">
      <w:pPr>
        <w:pStyle w:val="SingleTxtGC"/>
        <w:rPr>
          <w:rFonts w:eastAsia="黑体"/>
          <w:color w:val="000000" w:themeColor="text1"/>
          <w:lang w:val="zh-CN"/>
        </w:rPr>
      </w:pPr>
      <w:r w:rsidRPr="000C2CE0">
        <w:rPr>
          <w:rFonts w:eastAsia="黑体"/>
          <w:color w:val="000000" w:themeColor="text1"/>
          <w:lang w:val="zh-CN"/>
        </w:rPr>
        <w:t xml:space="preserve">37.  </w:t>
      </w:r>
      <w:r w:rsidRPr="000C2CE0">
        <w:rPr>
          <w:rFonts w:eastAsia="黑体"/>
          <w:color w:val="000000" w:themeColor="text1"/>
          <w:lang w:val="zh-CN"/>
        </w:rPr>
        <w:t>缔约国应向委员会提供羁押期间死亡和死因的详细资料。还</w:t>
      </w:r>
      <w:r w:rsidRPr="000C2CE0">
        <w:rPr>
          <w:rFonts w:eastAsia="黑体" w:hint="eastAsia"/>
          <w:color w:val="000000" w:themeColor="text1"/>
          <w:lang w:val="zh-CN"/>
        </w:rPr>
        <w:t>应</w:t>
      </w:r>
      <w:r w:rsidRPr="000C2CE0">
        <w:rPr>
          <w:rFonts w:eastAsia="黑体"/>
          <w:color w:val="000000" w:themeColor="text1"/>
          <w:lang w:val="zh-CN"/>
        </w:rPr>
        <w:t>采取措施，由独立机构对所有羁押期间死亡案件进行及时和公正调查。</w:t>
      </w:r>
    </w:p>
    <w:p w:rsidR="002B2375" w:rsidRPr="000D1F24" w:rsidRDefault="002B2375" w:rsidP="00E2185E">
      <w:pPr>
        <w:pStyle w:val="H23GC"/>
      </w:pPr>
      <w:r w:rsidRPr="000D1F24">
        <w:rPr>
          <w:lang w:val="zh-CN"/>
        </w:rPr>
        <w:tab/>
      </w:r>
      <w:r w:rsidRPr="000D1F24">
        <w:rPr>
          <w:lang w:val="zh-CN"/>
        </w:rPr>
        <w:tab/>
      </w:r>
      <w:r w:rsidRPr="000D1F24">
        <w:rPr>
          <w:lang w:val="zh-CN"/>
        </w:rPr>
        <w:t>过度使用武力</w:t>
      </w:r>
    </w:p>
    <w:p w:rsidR="002B2375" w:rsidRPr="000D1F24" w:rsidRDefault="002B2375" w:rsidP="000D1F24">
      <w:pPr>
        <w:pStyle w:val="SingleTxtGC"/>
        <w:rPr>
          <w:szCs w:val="21"/>
        </w:rPr>
      </w:pPr>
      <w:r w:rsidRPr="000D1F24">
        <w:rPr>
          <w:szCs w:val="21"/>
          <w:lang w:val="zh-CN"/>
        </w:rPr>
        <w:t xml:space="preserve">38.  </w:t>
      </w:r>
      <w:r w:rsidRPr="000D1F24">
        <w:rPr>
          <w:szCs w:val="21"/>
          <w:lang w:val="zh-CN"/>
        </w:rPr>
        <w:t>委员会感到关切的是，上一次定期报告审议以来，有大量示威者在社会抗议过程中与安全部队发生冲突后受伤。委员会还感到遗憾的是缔约国提供的资料很少，难以说明报告所述期间因过度使用武力而受到起诉和定罪的数量。关于使用武力的</w:t>
      </w:r>
      <w:r w:rsidRPr="000D1F24">
        <w:rPr>
          <w:rFonts w:hint="eastAsia"/>
          <w:szCs w:val="21"/>
          <w:lang w:val="zh-CN"/>
        </w:rPr>
        <w:t>适用</w:t>
      </w:r>
      <w:r w:rsidRPr="000D1F24">
        <w:rPr>
          <w:szCs w:val="21"/>
          <w:lang w:val="zh-CN"/>
        </w:rPr>
        <w:t>规章不明确，是另一个令人关切的问题</w:t>
      </w:r>
      <w:r w:rsidRPr="000D1F24">
        <w:rPr>
          <w:szCs w:val="21"/>
          <w:lang w:val="zh-CN"/>
        </w:rPr>
        <w:t>(</w:t>
      </w:r>
      <w:r w:rsidRPr="000D1F24">
        <w:rPr>
          <w:szCs w:val="21"/>
          <w:lang w:val="zh-CN"/>
        </w:rPr>
        <w:t>第</w:t>
      </w:r>
      <w:r w:rsidRPr="000D1F24">
        <w:rPr>
          <w:szCs w:val="21"/>
          <w:lang w:val="zh-CN"/>
        </w:rPr>
        <w:t>2</w:t>
      </w:r>
      <w:r w:rsidRPr="000D1F24">
        <w:rPr>
          <w:szCs w:val="21"/>
          <w:lang w:val="zh-CN"/>
        </w:rPr>
        <w:t>、第</w:t>
      </w:r>
      <w:r w:rsidRPr="000D1F24">
        <w:rPr>
          <w:szCs w:val="21"/>
          <w:lang w:val="zh-CN"/>
        </w:rPr>
        <w:t>12</w:t>
      </w:r>
      <w:r w:rsidRPr="000D1F24">
        <w:rPr>
          <w:szCs w:val="21"/>
          <w:lang w:val="zh-CN"/>
        </w:rPr>
        <w:t>、第</w:t>
      </w:r>
      <w:r w:rsidRPr="000D1F24">
        <w:rPr>
          <w:szCs w:val="21"/>
          <w:lang w:val="zh-CN"/>
        </w:rPr>
        <w:t>13</w:t>
      </w:r>
      <w:r w:rsidRPr="000D1F24">
        <w:rPr>
          <w:szCs w:val="21"/>
          <w:lang w:val="zh-CN"/>
        </w:rPr>
        <w:t>和第</w:t>
      </w:r>
      <w:r w:rsidRPr="000D1F24">
        <w:rPr>
          <w:szCs w:val="21"/>
          <w:lang w:val="zh-CN"/>
        </w:rPr>
        <w:t>16</w:t>
      </w:r>
      <w:r w:rsidRPr="000D1F24">
        <w:rPr>
          <w:szCs w:val="21"/>
          <w:lang w:val="zh-CN"/>
        </w:rPr>
        <w:t>条</w:t>
      </w:r>
      <w:r w:rsidRPr="000D1F24">
        <w:rPr>
          <w:szCs w:val="21"/>
          <w:lang w:val="zh-CN"/>
        </w:rPr>
        <w:t>)</w:t>
      </w:r>
      <w:r w:rsidRPr="000D1F24">
        <w:rPr>
          <w:szCs w:val="21"/>
          <w:lang w:val="zh-CN"/>
        </w:rPr>
        <w:t>。</w:t>
      </w:r>
    </w:p>
    <w:p w:rsidR="002B2375" w:rsidRPr="000C2CE0" w:rsidRDefault="002B2375" w:rsidP="000D1F24">
      <w:pPr>
        <w:pStyle w:val="SingleTxtGC"/>
        <w:rPr>
          <w:rFonts w:eastAsia="黑体"/>
          <w:color w:val="000000" w:themeColor="text1"/>
          <w:lang w:val="zh-CN"/>
        </w:rPr>
      </w:pPr>
      <w:r w:rsidRPr="000C2CE0">
        <w:rPr>
          <w:rFonts w:eastAsia="黑体"/>
          <w:color w:val="000000" w:themeColor="text1"/>
          <w:lang w:val="zh-CN"/>
        </w:rPr>
        <w:t xml:space="preserve">39.  </w:t>
      </w:r>
      <w:r w:rsidRPr="000C2CE0">
        <w:rPr>
          <w:rFonts w:eastAsia="黑体"/>
          <w:color w:val="000000" w:themeColor="text1"/>
          <w:lang w:val="zh-CN"/>
        </w:rPr>
        <w:t>缔约国应：</w:t>
      </w:r>
    </w:p>
    <w:p w:rsidR="002B2375" w:rsidRPr="000C2CE0" w:rsidRDefault="002B2375" w:rsidP="00E2185E">
      <w:pPr>
        <w:pStyle w:val="SingleTxtGC"/>
        <w:numPr>
          <w:ilvl w:val="0"/>
          <w:numId w:val="17"/>
        </w:numPr>
        <w:tabs>
          <w:tab w:val="clear" w:pos="431"/>
          <w:tab w:val="clear" w:pos="1134"/>
          <w:tab w:val="clear" w:pos="1565"/>
          <w:tab w:val="clear" w:pos="1996"/>
          <w:tab w:val="clear" w:pos="2427"/>
          <w:tab w:val="left" w:pos="1985"/>
        </w:tabs>
        <w:ind w:left="1134" w:firstLine="426"/>
        <w:rPr>
          <w:rFonts w:eastAsia="黑体"/>
          <w:color w:val="000000" w:themeColor="text1"/>
          <w:lang w:val="zh-CN"/>
        </w:rPr>
      </w:pPr>
      <w:r w:rsidRPr="000C2CE0">
        <w:rPr>
          <w:rFonts w:eastAsia="黑体"/>
          <w:color w:val="000000" w:themeColor="text1"/>
          <w:lang w:val="zh-CN"/>
        </w:rPr>
        <w:t>确保迅速、公正和有效地调查所有有关警察和其他执法人员过度使用武力的指控，并确保对责任人进行起诉，并向受害者提供适当的赔偿；</w:t>
      </w:r>
    </w:p>
    <w:p w:rsidR="002B2375" w:rsidRPr="000C2CE0" w:rsidRDefault="002B2375" w:rsidP="00E2185E">
      <w:pPr>
        <w:pStyle w:val="SingleTxtGC"/>
        <w:numPr>
          <w:ilvl w:val="0"/>
          <w:numId w:val="17"/>
        </w:numPr>
        <w:tabs>
          <w:tab w:val="clear" w:pos="431"/>
          <w:tab w:val="clear" w:pos="1134"/>
          <w:tab w:val="clear" w:pos="1565"/>
          <w:tab w:val="clear" w:pos="1996"/>
          <w:tab w:val="clear" w:pos="2427"/>
          <w:tab w:val="left" w:pos="1985"/>
        </w:tabs>
        <w:ind w:left="1134" w:firstLine="426"/>
        <w:rPr>
          <w:rFonts w:eastAsia="黑体"/>
          <w:color w:val="000000" w:themeColor="text1"/>
          <w:lang w:val="zh-CN"/>
        </w:rPr>
      </w:pPr>
      <w:r w:rsidRPr="000C2CE0">
        <w:rPr>
          <w:rFonts w:eastAsia="黑体"/>
          <w:color w:val="000000" w:themeColor="text1"/>
          <w:lang w:val="zh-CN"/>
        </w:rPr>
        <w:t>加大努力，在充分考虑到《执法人员使用武力和火器的基本原则》的情况下，系统性地向所有执法人员提供关于使用武力的培训，尤其是关于在示威活动中使用武力的培训；</w:t>
      </w:r>
    </w:p>
    <w:p w:rsidR="002B2375" w:rsidRPr="000C2CE0" w:rsidRDefault="002B2375" w:rsidP="00E2185E">
      <w:pPr>
        <w:pStyle w:val="SingleTxtGC"/>
        <w:numPr>
          <w:ilvl w:val="0"/>
          <w:numId w:val="17"/>
        </w:numPr>
        <w:tabs>
          <w:tab w:val="clear" w:pos="431"/>
          <w:tab w:val="clear" w:pos="1134"/>
          <w:tab w:val="clear" w:pos="1565"/>
          <w:tab w:val="clear" w:pos="1996"/>
          <w:tab w:val="clear" w:pos="2427"/>
          <w:tab w:val="left" w:pos="1985"/>
        </w:tabs>
        <w:ind w:left="1134" w:firstLine="426"/>
        <w:rPr>
          <w:rFonts w:eastAsia="黑体"/>
          <w:color w:val="000000" w:themeColor="text1"/>
          <w:lang w:val="zh-CN"/>
        </w:rPr>
      </w:pPr>
      <w:r w:rsidRPr="000C2CE0">
        <w:rPr>
          <w:rFonts w:eastAsia="黑体"/>
          <w:color w:val="000000" w:themeColor="text1"/>
          <w:lang w:val="zh-CN"/>
        </w:rPr>
        <w:t>明确警察和其他执法机关使用武力的规章，确保警员和其他执法人员在履行职能时能够有效</w:t>
      </w:r>
      <w:r w:rsidRPr="000C2CE0">
        <w:rPr>
          <w:rFonts w:eastAsia="黑体" w:hint="eastAsia"/>
          <w:color w:val="000000" w:themeColor="text1"/>
          <w:lang w:val="zh-CN"/>
        </w:rPr>
        <w:t>表明</w:t>
      </w:r>
      <w:r w:rsidRPr="000C2CE0">
        <w:rPr>
          <w:rFonts w:eastAsia="黑体"/>
          <w:color w:val="000000" w:themeColor="text1"/>
          <w:lang w:val="zh-CN"/>
        </w:rPr>
        <w:t>身份；</w:t>
      </w:r>
    </w:p>
    <w:p w:rsidR="002B2375" w:rsidRPr="000C2CE0" w:rsidRDefault="002B2375" w:rsidP="00E2185E">
      <w:pPr>
        <w:pStyle w:val="SingleTxtGC"/>
        <w:numPr>
          <w:ilvl w:val="0"/>
          <w:numId w:val="17"/>
        </w:numPr>
        <w:tabs>
          <w:tab w:val="clear" w:pos="431"/>
          <w:tab w:val="clear" w:pos="1134"/>
          <w:tab w:val="clear" w:pos="1565"/>
          <w:tab w:val="clear" w:pos="1996"/>
          <w:tab w:val="clear" w:pos="2427"/>
          <w:tab w:val="left" w:pos="1985"/>
        </w:tabs>
        <w:ind w:left="1134" w:firstLine="426"/>
        <w:rPr>
          <w:rFonts w:eastAsia="黑体"/>
          <w:color w:val="000000" w:themeColor="text1"/>
          <w:lang w:val="zh-CN"/>
        </w:rPr>
      </w:pPr>
      <w:r w:rsidRPr="000C2CE0">
        <w:rPr>
          <w:rFonts w:eastAsia="黑体"/>
          <w:color w:val="000000" w:themeColor="text1"/>
          <w:lang w:val="zh-CN"/>
        </w:rPr>
        <w:t>向委员会提供详细资料，说明警察暴力和过度使用武力的投诉、调查、起诉、定罪和所作的判决的情况。</w:t>
      </w:r>
    </w:p>
    <w:p w:rsidR="002B2375" w:rsidRPr="000D1F24" w:rsidRDefault="002B2375" w:rsidP="00E2185E">
      <w:pPr>
        <w:pStyle w:val="H23GC"/>
      </w:pPr>
      <w:r w:rsidRPr="000D1F24">
        <w:rPr>
          <w:lang w:val="zh-CN"/>
        </w:rPr>
        <w:tab/>
      </w:r>
      <w:r w:rsidRPr="000D1F24">
        <w:rPr>
          <w:lang w:val="zh-CN"/>
        </w:rPr>
        <w:tab/>
      </w:r>
      <w:r w:rsidRPr="000D1F24">
        <w:rPr>
          <w:lang w:val="zh-CN"/>
        </w:rPr>
        <w:t>迅速、彻底和公正的调查</w:t>
      </w:r>
    </w:p>
    <w:p w:rsidR="002B2375" w:rsidRPr="000D1F24" w:rsidRDefault="002B2375" w:rsidP="000D1F24">
      <w:pPr>
        <w:pStyle w:val="SingleTxtGC"/>
        <w:rPr>
          <w:szCs w:val="21"/>
        </w:rPr>
      </w:pPr>
      <w:r w:rsidRPr="000D1F24">
        <w:rPr>
          <w:szCs w:val="21"/>
          <w:lang w:val="zh-CN"/>
        </w:rPr>
        <w:t xml:space="preserve">40.  </w:t>
      </w:r>
      <w:r w:rsidRPr="000D1F24">
        <w:rPr>
          <w:szCs w:val="21"/>
          <w:lang w:val="zh-CN"/>
        </w:rPr>
        <w:t>委员会关切的是，缔约国没有提供关于报告所述期间发生的关于酷刑和虐待案件的投诉、调查、起诉和定罪判刑数量的确切数据。委员会没有收到全面资料，说明相关罪犯受到的判决和刑事或纪律制裁，或者说明此类行为的据称责任人是否在等候投诉调查结果期间被解除公职</w:t>
      </w:r>
      <w:r w:rsidRPr="000D1F24">
        <w:rPr>
          <w:szCs w:val="21"/>
          <w:lang w:val="zh-CN"/>
        </w:rPr>
        <w:t>(</w:t>
      </w:r>
      <w:r w:rsidRPr="000D1F24">
        <w:rPr>
          <w:szCs w:val="21"/>
          <w:lang w:val="zh-CN"/>
        </w:rPr>
        <w:t>第</w:t>
      </w:r>
      <w:r w:rsidRPr="000D1F24">
        <w:rPr>
          <w:szCs w:val="21"/>
          <w:lang w:val="zh-CN"/>
        </w:rPr>
        <w:t>2</w:t>
      </w:r>
      <w:r w:rsidRPr="000D1F24">
        <w:rPr>
          <w:szCs w:val="21"/>
          <w:lang w:val="zh-CN"/>
        </w:rPr>
        <w:t>、第</w:t>
      </w:r>
      <w:r w:rsidRPr="000D1F24">
        <w:rPr>
          <w:szCs w:val="21"/>
          <w:lang w:val="zh-CN"/>
        </w:rPr>
        <w:t>12</w:t>
      </w:r>
      <w:r w:rsidRPr="000D1F24">
        <w:rPr>
          <w:szCs w:val="21"/>
          <w:lang w:val="zh-CN"/>
        </w:rPr>
        <w:t>、第</w:t>
      </w:r>
      <w:r w:rsidRPr="000D1F24">
        <w:rPr>
          <w:szCs w:val="21"/>
          <w:lang w:val="zh-CN"/>
        </w:rPr>
        <w:t>13</w:t>
      </w:r>
      <w:r w:rsidRPr="000D1F24">
        <w:rPr>
          <w:szCs w:val="21"/>
          <w:lang w:val="zh-CN"/>
        </w:rPr>
        <w:t>和第</w:t>
      </w:r>
      <w:r w:rsidRPr="000D1F24">
        <w:rPr>
          <w:szCs w:val="21"/>
          <w:lang w:val="zh-CN"/>
        </w:rPr>
        <w:t>16</w:t>
      </w:r>
      <w:r w:rsidRPr="000D1F24">
        <w:rPr>
          <w:szCs w:val="21"/>
          <w:lang w:val="zh-CN"/>
        </w:rPr>
        <w:t>条</w:t>
      </w:r>
      <w:r w:rsidRPr="000D1F24">
        <w:rPr>
          <w:szCs w:val="21"/>
          <w:lang w:val="zh-CN"/>
        </w:rPr>
        <w:t>)</w:t>
      </w:r>
      <w:r w:rsidRPr="000D1F24">
        <w:rPr>
          <w:szCs w:val="21"/>
          <w:lang w:val="zh-CN"/>
        </w:rPr>
        <w:t>。</w:t>
      </w:r>
    </w:p>
    <w:p w:rsidR="002B2375" w:rsidRPr="000C2CE0" w:rsidRDefault="002B2375" w:rsidP="00CC6581">
      <w:pPr>
        <w:pStyle w:val="SingleTxtGC"/>
        <w:tabs>
          <w:tab w:val="clear" w:pos="431"/>
          <w:tab w:val="clear" w:pos="1134"/>
          <w:tab w:val="clear" w:pos="1565"/>
          <w:tab w:val="clear" w:pos="1996"/>
          <w:tab w:val="clear" w:pos="2427"/>
          <w:tab w:val="left" w:pos="1985"/>
        </w:tabs>
        <w:rPr>
          <w:rFonts w:eastAsia="黑体"/>
          <w:color w:val="000000" w:themeColor="text1"/>
          <w:lang w:val="zh-CN"/>
        </w:rPr>
      </w:pPr>
      <w:r w:rsidRPr="000C2CE0">
        <w:rPr>
          <w:rFonts w:eastAsia="黑体"/>
          <w:color w:val="000000" w:themeColor="text1"/>
          <w:lang w:val="zh-CN"/>
        </w:rPr>
        <w:t xml:space="preserve">41.  </w:t>
      </w:r>
      <w:r w:rsidRPr="000C2CE0">
        <w:rPr>
          <w:rFonts w:eastAsia="黑体"/>
          <w:color w:val="000000" w:themeColor="text1"/>
          <w:lang w:val="zh-CN"/>
        </w:rPr>
        <w:t>委员会促请缔约国：</w:t>
      </w:r>
    </w:p>
    <w:p w:rsidR="002B2375" w:rsidRPr="000C2CE0" w:rsidRDefault="002B2375" w:rsidP="00CC6581">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color w:val="000000" w:themeColor="text1"/>
          <w:lang w:val="zh-CN"/>
        </w:rPr>
      </w:pPr>
      <w:r w:rsidRPr="000C2CE0">
        <w:rPr>
          <w:rFonts w:eastAsia="黑体"/>
          <w:color w:val="000000" w:themeColor="text1"/>
          <w:lang w:val="zh-CN"/>
        </w:rPr>
        <w:t>确保由独立机构及时、公正调查所有酷刑或虐待指控，调查机构</w:t>
      </w:r>
      <w:r w:rsidRPr="000C2CE0">
        <w:rPr>
          <w:rFonts w:eastAsia="黑体" w:hint="eastAsia"/>
          <w:color w:val="000000" w:themeColor="text1"/>
          <w:lang w:val="zh-CN"/>
        </w:rPr>
        <w:t>的</w:t>
      </w:r>
      <w:r w:rsidRPr="000C2CE0">
        <w:rPr>
          <w:rFonts w:eastAsia="黑体"/>
          <w:color w:val="000000" w:themeColor="text1"/>
          <w:lang w:val="zh-CN"/>
        </w:rPr>
        <w:t>调查人员与涉嫌实施此类行为</w:t>
      </w:r>
      <w:r w:rsidRPr="000C2CE0">
        <w:rPr>
          <w:rFonts w:eastAsia="黑体" w:hint="eastAsia"/>
          <w:color w:val="000000" w:themeColor="text1"/>
          <w:lang w:val="zh-CN"/>
        </w:rPr>
        <w:t>的</w:t>
      </w:r>
      <w:r w:rsidRPr="000C2CE0">
        <w:rPr>
          <w:rFonts w:eastAsia="黑体"/>
          <w:color w:val="000000" w:themeColor="text1"/>
          <w:lang w:val="zh-CN"/>
        </w:rPr>
        <w:t>人员之间不应存在机构联系或隶属关系；应按正当程序对嫌犯进行审判，如果被判有罪，则按行为严重程度予以惩治；</w:t>
      </w:r>
    </w:p>
    <w:p w:rsidR="002B2375" w:rsidRPr="000C2CE0" w:rsidRDefault="002B2375" w:rsidP="00CC6581">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color w:val="000000" w:themeColor="text1"/>
          <w:lang w:val="zh-CN"/>
        </w:rPr>
      </w:pPr>
      <w:r w:rsidRPr="000C2CE0">
        <w:rPr>
          <w:rFonts w:eastAsia="黑体"/>
          <w:color w:val="000000" w:themeColor="text1"/>
          <w:lang w:val="zh-CN"/>
        </w:rPr>
        <w:t>确保凡有合理理由相信发生了酷刑或虐待行为时，当局应启动调查；</w:t>
      </w:r>
    </w:p>
    <w:p w:rsidR="002B2375" w:rsidRPr="000C2CE0" w:rsidRDefault="002B2375" w:rsidP="00CC6581">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color w:val="000000" w:themeColor="text1"/>
          <w:lang w:val="zh-CN"/>
        </w:rPr>
      </w:pPr>
      <w:r w:rsidRPr="000C2CE0">
        <w:rPr>
          <w:rFonts w:eastAsia="黑体"/>
          <w:color w:val="000000" w:themeColor="text1"/>
          <w:lang w:val="zh-CN"/>
        </w:rPr>
        <w:t>确保在调查期间，立即暂停被指控犯有酷刑和虐待嫌疑人员的职务，特别是在他们不停职便有可能再犯所控行为、报复据称受害者或阻碍调查的情况下；</w:t>
      </w:r>
    </w:p>
    <w:p w:rsidR="002B2375" w:rsidRPr="000C2CE0" w:rsidRDefault="002B2375" w:rsidP="00CC6581">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color w:val="000000" w:themeColor="text1"/>
          <w:lang w:val="zh-CN"/>
        </w:rPr>
      </w:pPr>
      <w:r w:rsidRPr="000C2CE0">
        <w:rPr>
          <w:rFonts w:eastAsia="黑体"/>
          <w:color w:val="000000" w:themeColor="text1"/>
          <w:lang w:val="zh-CN"/>
        </w:rPr>
        <w:t>编制《公约》监督情况的分类统计资料，内容包括酷刑和虐待案件的投诉、调查、起诉和定罪数据。</w:t>
      </w:r>
    </w:p>
    <w:p w:rsidR="002B2375" w:rsidRPr="000D1F24" w:rsidRDefault="002B2375" w:rsidP="00CC6581">
      <w:pPr>
        <w:pStyle w:val="H23GC"/>
      </w:pPr>
      <w:r w:rsidRPr="000D1F24">
        <w:rPr>
          <w:lang w:val="zh-CN"/>
        </w:rPr>
        <w:tab/>
      </w:r>
      <w:r w:rsidRPr="000D1F24">
        <w:rPr>
          <w:lang w:val="zh-CN"/>
        </w:rPr>
        <w:tab/>
      </w:r>
      <w:r w:rsidRPr="000D1F24">
        <w:rPr>
          <w:lang w:val="zh-CN"/>
        </w:rPr>
        <w:t>补救，包括复原</w:t>
      </w:r>
    </w:p>
    <w:p w:rsidR="002B2375" w:rsidRPr="000D1F24" w:rsidRDefault="002B2375" w:rsidP="000D1F24">
      <w:pPr>
        <w:pStyle w:val="SingleTxtGC"/>
        <w:rPr>
          <w:szCs w:val="21"/>
        </w:rPr>
      </w:pPr>
      <w:r w:rsidRPr="000D1F24">
        <w:rPr>
          <w:szCs w:val="21"/>
          <w:lang w:val="zh-CN"/>
        </w:rPr>
        <w:t xml:space="preserve">42.  </w:t>
      </w:r>
      <w:r w:rsidRPr="000D1F24">
        <w:rPr>
          <w:szCs w:val="21"/>
          <w:lang w:val="zh-CN"/>
        </w:rPr>
        <w:t>委员会感到遗憾的是，代表团没有提供相关资料，说明自上次定期报告审议以来，法院或其他国家机构下令采取且已向酷刑或虐待受害者实际提供的补救措施，包括补偿措施。委员会还感到遗憾的是，缔约国没有提交任何资料，说明赔偿方案的情况，以及为支持和促进设法为酷刑和虐待受害者提供康复服务的非政府组织的工作所采取的措施</w:t>
      </w:r>
      <w:r w:rsidRPr="000D1F24">
        <w:rPr>
          <w:szCs w:val="21"/>
          <w:lang w:val="zh-CN"/>
        </w:rPr>
        <w:t>(</w:t>
      </w:r>
      <w:r w:rsidRPr="000D1F24">
        <w:rPr>
          <w:szCs w:val="21"/>
          <w:lang w:val="zh-CN"/>
        </w:rPr>
        <w:t>第</w:t>
      </w:r>
      <w:r w:rsidRPr="000D1F24">
        <w:rPr>
          <w:szCs w:val="21"/>
          <w:lang w:val="zh-CN"/>
        </w:rPr>
        <w:t>14</w:t>
      </w:r>
      <w:r w:rsidRPr="000D1F24">
        <w:rPr>
          <w:szCs w:val="21"/>
          <w:lang w:val="zh-CN"/>
        </w:rPr>
        <w:t>条</w:t>
      </w:r>
      <w:r w:rsidRPr="000D1F24">
        <w:rPr>
          <w:szCs w:val="21"/>
          <w:lang w:val="zh-CN"/>
        </w:rPr>
        <w:t>)</w:t>
      </w:r>
      <w:r w:rsidRPr="000D1F24">
        <w:rPr>
          <w:szCs w:val="21"/>
          <w:lang w:val="zh-CN"/>
        </w:rPr>
        <w:t>。</w:t>
      </w:r>
    </w:p>
    <w:p w:rsidR="002B2375" w:rsidRPr="000C2CE0" w:rsidRDefault="002B2375" w:rsidP="000D1F24">
      <w:pPr>
        <w:pStyle w:val="SingleTxtGC"/>
        <w:rPr>
          <w:rFonts w:eastAsia="黑体"/>
          <w:color w:val="000000" w:themeColor="text1"/>
          <w:lang w:val="zh-CN"/>
        </w:rPr>
      </w:pPr>
      <w:r w:rsidRPr="000C2CE0">
        <w:rPr>
          <w:rFonts w:eastAsia="黑体"/>
          <w:color w:val="000000" w:themeColor="text1"/>
          <w:lang w:val="zh-CN"/>
        </w:rPr>
        <w:t xml:space="preserve">43.  </w:t>
      </w:r>
      <w:r w:rsidRPr="000C2CE0">
        <w:rPr>
          <w:rFonts w:eastAsia="黑体"/>
          <w:color w:val="000000" w:themeColor="text1"/>
          <w:lang w:val="zh-CN"/>
        </w:rPr>
        <w:t>缔约国应确保所有酷刑和虐待受害者都能够获得补救，包括享有获得公平和充分补偿的可强制执行权利，以及得到尽可能全面康复的服务。委员会提请缔约国注意关于缔约国执行第</w:t>
      </w:r>
      <w:r w:rsidRPr="000C2CE0">
        <w:rPr>
          <w:rFonts w:eastAsia="黑体"/>
          <w:color w:val="000000" w:themeColor="text1"/>
          <w:lang w:val="zh-CN"/>
        </w:rPr>
        <w:t>14</w:t>
      </w:r>
      <w:r w:rsidRPr="000C2CE0">
        <w:rPr>
          <w:rFonts w:eastAsia="黑体"/>
          <w:color w:val="000000" w:themeColor="text1"/>
          <w:lang w:val="zh-CN"/>
        </w:rPr>
        <w:t>条的第</w:t>
      </w:r>
      <w:r w:rsidRPr="000C2CE0">
        <w:rPr>
          <w:rFonts w:eastAsia="黑体"/>
          <w:color w:val="000000" w:themeColor="text1"/>
          <w:lang w:val="zh-CN"/>
        </w:rPr>
        <w:t>3</w:t>
      </w:r>
      <w:r w:rsidRPr="000C2CE0">
        <w:rPr>
          <w:rFonts w:eastAsia="黑体"/>
          <w:color w:val="000000" w:themeColor="text1"/>
          <w:lang w:val="zh-CN"/>
        </w:rPr>
        <w:t>号一般性意见</w:t>
      </w:r>
      <w:r w:rsidRPr="000C2CE0">
        <w:rPr>
          <w:rFonts w:eastAsia="黑体"/>
          <w:color w:val="000000" w:themeColor="text1"/>
          <w:lang w:val="zh-CN"/>
        </w:rPr>
        <w:t>(2012</w:t>
      </w:r>
      <w:r w:rsidRPr="000C2CE0">
        <w:rPr>
          <w:rFonts w:eastAsia="黑体"/>
          <w:color w:val="000000" w:themeColor="text1"/>
          <w:lang w:val="zh-CN"/>
        </w:rPr>
        <w:t>年</w:t>
      </w:r>
      <w:r w:rsidRPr="000C2CE0">
        <w:rPr>
          <w:rFonts w:eastAsia="黑体"/>
          <w:color w:val="000000" w:themeColor="text1"/>
          <w:lang w:val="zh-CN"/>
        </w:rPr>
        <w:t>)</w:t>
      </w:r>
      <w:r w:rsidRPr="000C2CE0">
        <w:rPr>
          <w:rFonts w:eastAsia="黑体"/>
          <w:color w:val="000000" w:themeColor="text1"/>
          <w:lang w:val="zh-CN"/>
        </w:rPr>
        <w:t>，该意见解释了《公约》第</w:t>
      </w:r>
      <w:r w:rsidRPr="000C2CE0">
        <w:rPr>
          <w:rFonts w:eastAsia="黑体"/>
          <w:color w:val="000000" w:themeColor="text1"/>
          <w:lang w:val="zh-CN"/>
        </w:rPr>
        <w:t>14</w:t>
      </w:r>
      <w:r w:rsidRPr="000C2CE0">
        <w:rPr>
          <w:rFonts w:eastAsia="黑体"/>
          <w:color w:val="000000" w:themeColor="text1"/>
          <w:lang w:val="zh-CN"/>
        </w:rPr>
        <w:t>条下缔约国向酷刑受害者提供全面补救的义务的性质和范围。缔约国还应向委员会提供资料，说明法院或其他国家机构下令采取且已向酷刑或虐待受害者实际提供的补救和补偿措施，包括康复措施。</w:t>
      </w:r>
    </w:p>
    <w:p w:rsidR="002B2375" w:rsidRPr="000D1F24" w:rsidRDefault="002B2375" w:rsidP="00CC6581">
      <w:pPr>
        <w:pStyle w:val="H23GC"/>
      </w:pPr>
      <w:r w:rsidRPr="000D1F24">
        <w:rPr>
          <w:lang w:val="zh-CN"/>
        </w:rPr>
        <w:tab/>
      </w:r>
      <w:r w:rsidRPr="000D1F24">
        <w:rPr>
          <w:lang w:val="zh-CN"/>
        </w:rPr>
        <w:tab/>
      </w:r>
      <w:r w:rsidRPr="000D1F24">
        <w:rPr>
          <w:lang w:val="zh-CN"/>
        </w:rPr>
        <w:t>性别暴力</w:t>
      </w:r>
    </w:p>
    <w:p w:rsidR="002B2375" w:rsidRPr="000D1F24" w:rsidRDefault="002B2375" w:rsidP="000D1F24">
      <w:pPr>
        <w:pStyle w:val="SingleTxtGC"/>
        <w:rPr>
          <w:szCs w:val="21"/>
        </w:rPr>
      </w:pPr>
      <w:r w:rsidRPr="000D1F24">
        <w:rPr>
          <w:szCs w:val="21"/>
          <w:lang w:val="zh-CN"/>
        </w:rPr>
        <w:t xml:space="preserve">44.  </w:t>
      </w:r>
      <w:r w:rsidRPr="000D1F24">
        <w:rPr>
          <w:szCs w:val="21"/>
          <w:lang w:val="zh-CN"/>
        </w:rPr>
        <w:t>委员会关切地注意到，缔约国内暴力侵害妇女和女童的情况高发。委员会还关切的是，报告所述期间，杀害女性以及针对妇女的性暴力和其他形式的暴力受到起诉和定罪的水平较低</w:t>
      </w:r>
      <w:r w:rsidRPr="000D1F24">
        <w:rPr>
          <w:szCs w:val="21"/>
          <w:lang w:val="zh-CN"/>
        </w:rPr>
        <w:t>(</w:t>
      </w:r>
      <w:r w:rsidRPr="000D1F24">
        <w:rPr>
          <w:szCs w:val="21"/>
          <w:lang w:val="zh-CN"/>
        </w:rPr>
        <w:t>第</w:t>
      </w:r>
      <w:r w:rsidRPr="000D1F24">
        <w:rPr>
          <w:szCs w:val="21"/>
          <w:lang w:val="zh-CN"/>
        </w:rPr>
        <w:t>2</w:t>
      </w:r>
      <w:r w:rsidRPr="000D1F24">
        <w:rPr>
          <w:szCs w:val="21"/>
          <w:lang w:val="zh-CN"/>
        </w:rPr>
        <w:t>、第</w:t>
      </w:r>
      <w:r w:rsidRPr="000D1F24">
        <w:rPr>
          <w:szCs w:val="21"/>
          <w:lang w:val="zh-CN"/>
        </w:rPr>
        <w:t>12</w:t>
      </w:r>
      <w:r w:rsidRPr="000D1F24">
        <w:rPr>
          <w:szCs w:val="21"/>
          <w:lang w:val="zh-CN"/>
        </w:rPr>
        <w:t>、第</w:t>
      </w:r>
      <w:r w:rsidRPr="000D1F24">
        <w:rPr>
          <w:szCs w:val="21"/>
          <w:lang w:val="zh-CN"/>
        </w:rPr>
        <w:t>13</w:t>
      </w:r>
      <w:r w:rsidRPr="000D1F24">
        <w:rPr>
          <w:szCs w:val="21"/>
          <w:lang w:val="zh-CN"/>
        </w:rPr>
        <w:t>和第</w:t>
      </w:r>
      <w:r w:rsidRPr="000D1F24">
        <w:rPr>
          <w:szCs w:val="21"/>
          <w:lang w:val="zh-CN"/>
        </w:rPr>
        <w:t>16</w:t>
      </w:r>
      <w:r w:rsidRPr="000D1F24">
        <w:rPr>
          <w:szCs w:val="21"/>
          <w:lang w:val="zh-CN"/>
        </w:rPr>
        <w:t>条</w:t>
      </w:r>
      <w:r w:rsidRPr="000D1F24">
        <w:rPr>
          <w:szCs w:val="21"/>
          <w:lang w:val="zh-CN"/>
        </w:rPr>
        <w:t>)</w:t>
      </w:r>
      <w:r w:rsidRPr="000D1F24">
        <w:rPr>
          <w:szCs w:val="21"/>
          <w:lang w:val="zh-CN"/>
        </w:rPr>
        <w:t>。</w:t>
      </w:r>
    </w:p>
    <w:p w:rsidR="002B2375" w:rsidRPr="000C2CE0" w:rsidRDefault="002B2375" w:rsidP="000D1F24">
      <w:pPr>
        <w:pStyle w:val="SingleTxtGC"/>
        <w:rPr>
          <w:rFonts w:eastAsia="黑体"/>
          <w:color w:val="000000" w:themeColor="text1"/>
          <w:lang w:val="zh-CN"/>
        </w:rPr>
      </w:pPr>
      <w:r w:rsidRPr="000C2CE0">
        <w:rPr>
          <w:rFonts w:eastAsia="黑体"/>
          <w:color w:val="000000" w:themeColor="text1"/>
          <w:lang w:val="zh-CN"/>
        </w:rPr>
        <w:t xml:space="preserve">45.  </w:t>
      </w:r>
      <w:r w:rsidRPr="000C2CE0">
        <w:rPr>
          <w:rFonts w:eastAsia="黑体"/>
          <w:color w:val="000000" w:themeColor="text1"/>
          <w:lang w:val="zh-CN"/>
        </w:rPr>
        <w:t>委员会鼓励缔约国加倍努力，打击一切形式的性别暴力，确保对所有报案进行彻底调查，对犯罪嫌疑人进行起诉，一旦认定有罪，则处以相应惩罚。缔约国还应确保受害者所受伤害得到全面补救，包括得到公正和适足的补偿，并尽可能得以完全康复。缔约国还应向执法和司法官员提供关于起诉性别暴力问题的强制培训，继续开展关于一切形式的暴力侵害妇女行为的宣传活动。</w:t>
      </w:r>
    </w:p>
    <w:p w:rsidR="002B2375" w:rsidRPr="000D1F24" w:rsidRDefault="002B2375" w:rsidP="00CC6581">
      <w:pPr>
        <w:pStyle w:val="H23GC"/>
      </w:pPr>
      <w:r w:rsidRPr="000D1F24">
        <w:rPr>
          <w:lang w:val="zh-CN"/>
        </w:rPr>
        <w:tab/>
      </w:r>
      <w:r w:rsidRPr="000D1F24">
        <w:rPr>
          <w:lang w:val="zh-CN"/>
        </w:rPr>
        <w:tab/>
      </w:r>
      <w:r w:rsidRPr="000D1F24">
        <w:rPr>
          <w:lang w:val="zh-CN"/>
        </w:rPr>
        <w:t>人口贩运</w:t>
      </w:r>
    </w:p>
    <w:p w:rsidR="002B2375" w:rsidRPr="000D1F24" w:rsidRDefault="002B2375" w:rsidP="000D1F24">
      <w:pPr>
        <w:pStyle w:val="SingleTxtGC"/>
        <w:rPr>
          <w:szCs w:val="21"/>
        </w:rPr>
      </w:pPr>
      <w:r w:rsidRPr="000D1F24">
        <w:rPr>
          <w:szCs w:val="21"/>
          <w:lang w:val="zh-CN"/>
        </w:rPr>
        <w:t xml:space="preserve">46.  </w:t>
      </w:r>
      <w:r w:rsidRPr="000D1F24">
        <w:rPr>
          <w:szCs w:val="21"/>
          <w:lang w:val="zh-CN"/>
        </w:rPr>
        <w:t>委员会注意到代表团提供的关于缔约国努力打击人口贩运的资料，但委员会感到关切的是，有报告称贩运尼日利亚妇女和女童</w:t>
      </w:r>
      <w:r w:rsidRPr="000D1F24">
        <w:rPr>
          <w:szCs w:val="21"/>
          <w:lang w:val="zh-CN"/>
        </w:rPr>
        <w:t>(</w:t>
      </w:r>
      <w:r w:rsidRPr="000D1F24">
        <w:rPr>
          <w:szCs w:val="21"/>
          <w:lang w:val="zh-CN"/>
        </w:rPr>
        <w:t>有些年仅</w:t>
      </w:r>
      <w:r w:rsidRPr="000D1F24">
        <w:rPr>
          <w:szCs w:val="21"/>
          <w:lang w:val="zh-CN"/>
        </w:rPr>
        <w:t>11</w:t>
      </w:r>
      <w:r w:rsidRPr="000D1F24">
        <w:rPr>
          <w:szCs w:val="21"/>
          <w:lang w:val="zh-CN"/>
        </w:rPr>
        <w:t>岁</w:t>
      </w:r>
      <w:r w:rsidRPr="000D1F24">
        <w:rPr>
          <w:szCs w:val="21"/>
          <w:lang w:val="zh-CN"/>
        </w:rPr>
        <w:t>)</w:t>
      </w:r>
      <w:r w:rsidRPr="000D1F24">
        <w:rPr>
          <w:szCs w:val="21"/>
          <w:lang w:val="zh-CN"/>
        </w:rPr>
        <w:t>的情况急剧上升，特别是在各类移民流动交织混合的情况下。委员会还欢迎代表团就向贩运活动受害者提供居留许可的问题作出解释。然而，委员会仍感关切的是，贩运活动受害者得不到充足的庇护所，他们不得不在移民</w:t>
      </w:r>
      <w:r w:rsidRPr="000D1F24">
        <w:rPr>
          <w:rFonts w:hint="eastAsia"/>
          <w:szCs w:val="21"/>
          <w:lang w:val="zh-CN"/>
        </w:rPr>
        <w:t>接收</w:t>
      </w:r>
      <w:r w:rsidRPr="000D1F24">
        <w:rPr>
          <w:szCs w:val="21"/>
          <w:lang w:val="zh-CN"/>
        </w:rPr>
        <w:t>中心超长滞留</w:t>
      </w:r>
      <w:r w:rsidRPr="000D1F24">
        <w:rPr>
          <w:szCs w:val="21"/>
          <w:lang w:val="zh-CN"/>
        </w:rPr>
        <w:t>(</w:t>
      </w:r>
      <w:r w:rsidRPr="000D1F24">
        <w:rPr>
          <w:szCs w:val="21"/>
          <w:lang w:val="zh-CN"/>
        </w:rPr>
        <w:t>第</w:t>
      </w:r>
      <w:r w:rsidRPr="000D1F24">
        <w:rPr>
          <w:szCs w:val="21"/>
          <w:lang w:val="zh-CN"/>
        </w:rPr>
        <w:t>2</w:t>
      </w:r>
      <w:r w:rsidRPr="000D1F24">
        <w:rPr>
          <w:szCs w:val="21"/>
          <w:lang w:val="zh-CN"/>
        </w:rPr>
        <w:t>、第</w:t>
      </w:r>
      <w:r w:rsidRPr="000D1F24">
        <w:rPr>
          <w:szCs w:val="21"/>
          <w:lang w:val="zh-CN"/>
        </w:rPr>
        <w:t>12</w:t>
      </w:r>
      <w:r w:rsidRPr="000D1F24">
        <w:rPr>
          <w:szCs w:val="21"/>
          <w:lang w:val="zh-CN"/>
        </w:rPr>
        <w:t>和第</w:t>
      </w:r>
      <w:r w:rsidRPr="000D1F24">
        <w:rPr>
          <w:szCs w:val="21"/>
          <w:lang w:val="zh-CN"/>
        </w:rPr>
        <w:t>16</w:t>
      </w:r>
      <w:r w:rsidRPr="000D1F24">
        <w:rPr>
          <w:szCs w:val="21"/>
          <w:lang w:val="zh-CN"/>
        </w:rPr>
        <w:t>条</w:t>
      </w:r>
      <w:r w:rsidRPr="000D1F24">
        <w:rPr>
          <w:szCs w:val="21"/>
          <w:lang w:val="zh-CN"/>
        </w:rPr>
        <w:t>)</w:t>
      </w:r>
      <w:r w:rsidRPr="000D1F24">
        <w:rPr>
          <w:szCs w:val="21"/>
          <w:lang w:val="zh-CN"/>
        </w:rPr>
        <w:t>。</w:t>
      </w:r>
    </w:p>
    <w:p w:rsidR="002B2375" w:rsidRPr="000C2CE0" w:rsidRDefault="002B2375" w:rsidP="000D1F24">
      <w:pPr>
        <w:pStyle w:val="SingleTxtGC"/>
        <w:rPr>
          <w:rFonts w:eastAsia="黑体"/>
          <w:color w:val="000000" w:themeColor="text1"/>
          <w:lang w:val="zh-CN"/>
        </w:rPr>
      </w:pPr>
      <w:r w:rsidRPr="000C2CE0">
        <w:rPr>
          <w:rFonts w:eastAsia="黑体"/>
          <w:color w:val="000000" w:themeColor="text1"/>
          <w:lang w:val="zh-CN"/>
        </w:rPr>
        <w:t xml:space="preserve">47.  </w:t>
      </w:r>
      <w:r w:rsidRPr="000C2CE0">
        <w:rPr>
          <w:rFonts w:eastAsia="黑体"/>
          <w:color w:val="000000" w:themeColor="text1"/>
          <w:lang w:val="zh-CN"/>
        </w:rPr>
        <w:t>缔约国应：</w:t>
      </w:r>
    </w:p>
    <w:p w:rsidR="002B2375" w:rsidRPr="000C2CE0" w:rsidRDefault="002B2375" w:rsidP="00502A6C">
      <w:pPr>
        <w:pStyle w:val="SingleTxtGC"/>
        <w:numPr>
          <w:ilvl w:val="0"/>
          <w:numId w:val="13"/>
        </w:numPr>
        <w:tabs>
          <w:tab w:val="clear" w:pos="431"/>
          <w:tab w:val="clear" w:pos="1134"/>
          <w:tab w:val="clear" w:pos="1565"/>
          <w:tab w:val="clear" w:pos="1996"/>
          <w:tab w:val="clear" w:pos="2427"/>
          <w:tab w:val="left" w:pos="1985"/>
        </w:tabs>
        <w:ind w:left="1134" w:firstLine="431"/>
        <w:rPr>
          <w:rFonts w:eastAsia="黑体"/>
          <w:color w:val="000000" w:themeColor="text1"/>
          <w:lang w:val="zh-CN"/>
        </w:rPr>
      </w:pPr>
      <w:r w:rsidRPr="000C2CE0">
        <w:rPr>
          <w:rFonts w:eastAsia="黑体"/>
          <w:color w:val="000000" w:themeColor="text1"/>
          <w:lang w:val="zh-CN"/>
        </w:rPr>
        <w:t>加大力度，防止和打击人口贩运，包括有效实施</w:t>
      </w:r>
      <w:r w:rsidR="00502A6C">
        <w:rPr>
          <w:rFonts w:hint="eastAsia"/>
        </w:rPr>
        <w:t>“</w:t>
      </w:r>
      <w:r w:rsidRPr="000C2CE0">
        <w:rPr>
          <w:rFonts w:eastAsia="黑体"/>
          <w:color w:val="000000" w:themeColor="text1"/>
          <w:lang w:val="zh-CN"/>
        </w:rPr>
        <w:t>打击人口贩运国家行动计划</w:t>
      </w:r>
      <w:r w:rsidRPr="000C2CE0">
        <w:rPr>
          <w:rFonts w:eastAsia="黑体"/>
          <w:color w:val="000000" w:themeColor="text1"/>
          <w:lang w:val="zh-CN"/>
        </w:rPr>
        <w:t>(2016)</w:t>
      </w:r>
      <w:r w:rsidR="00502A6C">
        <w:rPr>
          <w:rFonts w:hint="eastAsia"/>
        </w:rPr>
        <w:t>”</w:t>
      </w:r>
      <w:r w:rsidRPr="000C2CE0">
        <w:rPr>
          <w:rFonts w:eastAsia="黑体"/>
          <w:color w:val="000000" w:themeColor="text1"/>
          <w:lang w:val="zh-CN"/>
        </w:rPr>
        <w:t>，并为受害者提供保护，包括庇护所和心理社会援助；</w:t>
      </w:r>
    </w:p>
    <w:p w:rsidR="002B2375" w:rsidRPr="000C2CE0" w:rsidRDefault="002B2375" w:rsidP="000C2CE0">
      <w:pPr>
        <w:pStyle w:val="SingleTxtGC"/>
        <w:numPr>
          <w:ilvl w:val="0"/>
          <w:numId w:val="13"/>
        </w:numPr>
        <w:tabs>
          <w:tab w:val="clear" w:pos="431"/>
          <w:tab w:val="clear" w:pos="1134"/>
          <w:tab w:val="clear" w:pos="1565"/>
          <w:tab w:val="clear" w:pos="1996"/>
          <w:tab w:val="clear" w:pos="2427"/>
          <w:tab w:val="left" w:pos="1985"/>
        </w:tabs>
        <w:ind w:left="1134" w:firstLine="431"/>
        <w:rPr>
          <w:rFonts w:eastAsia="黑体"/>
          <w:color w:val="000000" w:themeColor="text1"/>
          <w:lang w:val="zh-CN"/>
        </w:rPr>
      </w:pPr>
      <w:r w:rsidRPr="000C2CE0">
        <w:rPr>
          <w:rFonts w:eastAsia="黑体"/>
          <w:color w:val="000000" w:themeColor="text1"/>
          <w:lang w:val="zh-CN"/>
        </w:rPr>
        <w:t>确保彻底调查贩运人口案件，起诉责任人，如判定有罪则予以应有惩处，受害者获得充分补偿。缔约国还应确保受害者能够获得有效保护。</w:t>
      </w:r>
    </w:p>
    <w:p w:rsidR="002B2375" w:rsidRPr="000C2CE0" w:rsidRDefault="002B2375" w:rsidP="000C2CE0">
      <w:pPr>
        <w:pStyle w:val="H23GC"/>
        <w:rPr>
          <w:lang w:val="zh-CN"/>
        </w:rPr>
      </w:pPr>
      <w:r w:rsidRPr="000C2CE0">
        <w:rPr>
          <w:lang w:val="zh-CN"/>
        </w:rPr>
        <w:tab/>
      </w:r>
      <w:r w:rsidRPr="000C2CE0">
        <w:rPr>
          <w:lang w:val="zh-CN"/>
        </w:rPr>
        <w:tab/>
      </w:r>
      <w:r w:rsidRPr="000C2CE0">
        <w:rPr>
          <w:lang w:val="zh-CN"/>
        </w:rPr>
        <w:t>后续程序</w:t>
      </w:r>
    </w:p>
    <w:p w:rsidR="002B2375" w:rsidRPr="000C2CE0" w:rsidRDefault="002B2375" w:rsidP="000D1F24">
      <w:pPr>
        <w:pStyle w:val="SingleTxtGC"/>
        <w:rPr>
          <w:rFonts w:eastAsia="黑体"/>
          <w:color w:val="000000" w:themeColor="text1"/>
          <w:lang w:val="zh-CN"/>
        </w:rPr>
      </w:pPr>
      <w:r w:rsidRPr="000C2CE0">
        <w:rPr>
          <w:rFonts w:eastAsia="黑体"/>
          <w:color w:val="000000" w:themeColor="text1"/>
          <w:lang w:val="zh-CN"/>
        </w:rPr>
        <w:t xml:space="preserve">48.  </w:t>
      </w:r>
      <w:r w:rsidRPr="000C2CE0">
        <w:rPr>
          <w:rFonts w:eastAsia="黑体"/>
          <w:color w:val="000000" w:themeColor="text1"/>
          <w:lang w:val="zh-CN"/>
        </w:rPr>
        <w:t>委员会请缔约国在</w:t>
      </w:r>
      <w:r w:rsidRPr="000C2CE0">
        <w:rPr>
          <w:rFonts w:eastAsia="黑体"/>
          <w:color w:val="000000" w:themeColor="text1"/>
          <w:lang w:val="zh-CN"/>
        </w:rPr>
        <w:t>2018</w:t>
      </w:r>
      <w:r w:rsidRPr="000C2CE0">
        <w:rPr>
          <w:rFonts w:eastAsia="黑体"/>
          <w:color w:val="000000" w:themeColor="text1"/>
          <w:lang w:val="zh-CN"/>
        </w:rPr>
        <w:t>年</w:t>
      </w:r>
      <w:r w:rsidRPr="000C2CE0">
        <w:rPr>
          <w:rFonts w:eastAsia="黑体"/>
          <w:color w:val="000000" w:themeColor="text1"/>
          <w:lang w:val="zh-CN"/>
        </w:rPr>
        <w:t>12</w:t>
      </w:r>
      <w:r w:rsidRPr="000C2CE0">
        <w:rPr>
          <w:rFonts w:eastAsia="黑体"/>
          <w:color w:val="000000" w:themeColor="text1"/>
          <w:lang w:val="zh-CN"/>
        </w:rPr>
        <w:t>月</w:t>
      </w:r>
      <w:r w:rsidRPr="000C2CE0">
        <w:rPr>
          <w:rFonts w:eastAsia="黑体"/>
          <w:color w:val="000000" w:themeColor="text1"/>
          <w:lang w:val="zh-CN"/>
        </w:rPr>
        <w:t>6</w:t>
      </w:r>
      <w:r w:rsidRPr="000C2CE0">
        <w:rPr>
          <w:rFonts w:eastAsia="黑体"/>
          <w:color w:val="000000" w:themeColor="text1"/>
          <w:lang w:val="zh-CN"/>
        </w:rPr>
        <w:t>日前提供资料，说明就委员会关于执行意大利与利比亚</w:t>
      </w:r>
      <w:r w:rsidRPr="000C2CE0">
        <w:rPr>
          <w:rFonts w:eastAsia="黑体"/>
          <w:color w:val="000000" w:themeColor="text1"/>
          <w:lang w:val="zh-CN"/>
        </w:rPr>
        <w:t>2017</w:t>
      </w:r>
      <w:r w:rsidRPr="000C2CE0">
        <w:rPr>
          <w:rFonts w:eastAsia="黑体"/>
          <w:color w:val="000000" w:themeColor="text1"/>
          <w:lang w:val="zh-CN"/>
        </w:rPr>
        <w:t>年</w:t>
      </w:r>
      <w:r w:rsidRPr="000C2CE0">
        <w:rPr>
          <w:rFonts w:eastAsia="黑体"/>
          <w:color w:val="000000" w:themeColor="text1"/>
          <w:lang w:val="zh-CN"/>
        </w:rPr>
        <w:t>2</w:t>
      </w:r>
      <w:r w:rsidRPr="000C2CE0">
        <w:rPr>
          <w:rFonts w:eastAsia="黑体"/>
          <w:color w:val="000000" w:themeColor="text1"/>
          <w:lang w:val="zh-CN"/>
        </w:rPr>
        <w:t>月</w:t>
      </w:r>
      <w:r w:rsidRPr="000C2CE0">
        <w:rPr>
          <w:rFonts w:eastAsia="黑体"/>
          <w:color w:val="000000" w:themeColor="text1"/>
          <w:lang w:val="zh-CN"/>
        </w:rPr>
        <w:t>2</w:t>
      </w:r>
      <w:r w:rsidRPr="000C2CE0">
        <w:rPr>
          <w:rFonts w:eastAsia="黑体"/>
          <w:color w:val="000000" w:themeColor="text1"/>
          <w:lang w:val="zh-CN"/>
        </w:rPr>
        <w:t>日《谅解备忘录》、监督移民拘留中心、调查和起诉警察暴力或过度使用武力情况所提建议的后续工作</w:t>
      </w:r>
      <w:r w:rsidRPr="000C2CE0">
        <w:rPr>
          <w:rFonts w:eastAsia="黑体"/>
          <w:color w:val="000000" w:themeColor="text1"/>
          <w:lang w:val="zh-CN"/>
        </w:rPr>
        <w:t>(</w:t>
      </w:r>
      <w:r w:rsidRPr="000C2CE0">
        <w:rPr>
          <w:rFonts w:eastAsia="黑体"/>
          <w:color w:val="000000" w:themeColor="text1"/>
          <w:lang w:val="zh-CN"/>
        </w:rPr>
        <w:t>见上文第</w:t>
      </w:r>
      <w:r w:rsidRPr="000C2CE0">
        <w:rPr>
          <w:rFonts w:eastAsia="黑体"/>
          <w:color w:val="000000" w:themeColor="text1"/>
          <w:lang w:val="zh-CN"/>
        </w:rPr>
        <w:t>23</w:t>
      </w:r>
      <w:r w:rsidRPr="000C2CE0">
        <w:rPr>
          <w:rFonts w:eastAsia="黑体"/>
          <w:color w:val="000000" w:themeColor="text1"/>
          <w:lang w:val="zh-CN"/>
        </w:rPr>
        <w:t>、第</w:t>
      </w:r>
      <w:r w:rsidRPr="000C2CE0">
        <w:rPr>
          <w:rFonts w:eastAsia="黑体"/>
          <w:color w:val="000000" w:themeColor="text1"/>
          <w:lang w:val="zh-CN"/>
        </w:rPr>
        <w:t>27</w:t>
      </w:r>
      <w:r w:rsidRPr="000C2CE0">
        <w:rPr>
          <w:rFonts w:eastAsia="黑体"/>
          <w:color w:val="000000" w:themeColor="text1"/>
          <w:lang w:val="zh-CN"/>
        </w:rPr>
        <w:t>和第</w:t>
      </w:r>
      <w:r w:rsidRPr="000C2CE0">
        <w:rPr>
          <w:rFonts w:eastAsia="黑体"/>
          <w:color w:val="000000" w:themeColor="text1"/>
          <w:lang w:val="zh-CN"/>
        </w:rPr>
        <w:t>39</w:t>
      </w:r>
      <w:r w:rsidRPr="000C2CE0">
        <w:rPr>
          <w:rFonts w:eastAsia="黑体"/>
          <w:color w:val="000000" w:themeColor="text1"/>
          <w:lang w:val="zh-CN"/>
        </w:rPr>
        <w:t>段</w:t>
      </w:r>
      <w:r w:rsidRPr="000C2CE0">
        <w:rPr>
          <w:rFonts w:eastAsia="黑体"/>
          <w:color w:val="000000" w:themeColor="text1"/>
          <w:lang w:val="zh-CN"/>
        </w:rPr>
        <w:t>)</w:t>
      </w:r>
      <w:r w:rsidRPr="000C2CE0">
        <w:rPr>
          <w:rFonts w:eastAsia="黑体"/>
          <w:color w:val="000000" w:themeColor="text1"/>
          <w:lang w:val="zh-CN"/>
        </w:rPr>
        <w:t>。在这方面，还请缔约国向委员会通报计划在下一报告周期内如何落实结论性意见中其余的部分建议或全部建议。</w:t>
      </w:r>
    </w:p>
    <w:p w:rsidR="002B2375" w:rsidRPr="000C2CE0" w:rsidRDefault="002B2375" w:rsidP="000C2CE0">
      <w:pPr>
        <w:pStyle w:val="H23GC"/>
        <w:rPr>
          <w:lang w:val="zh-CN"/>
        </w:rPr>
      </w:pPr>
      <w:r w:rsidRPr="000C2CE0">
        <w:rPr>
          <w:lang w:val="zh-CN"/>
        </w:rPr>
        <w:tab/>
      </w:r>
      <w:r w:rsidRPr="000C2CE0">
        <w:rPr>
          <w:lang w:val="zh-CN"/>
        </w:rPr>
        <w:tab/>
      </w:r>
      <w:r w:rsidRPr="000C2CE0">
        <w:rPr>
          <w:lang w:val="zh-CN"/>
        </w:rPr>
        <w:t>其他问题</w:t>
      </w:r>
    </w:p>
    <w:p w:rsidR="002B2375" w:rsidRPr="000C2CE0" w:rsidRDefault="002B2375" w:rsidP="000D1F24">
      <w:pPr>
        <w:pStyle w:val="SingleTxtGC"/>
        <w:rPr>
          <w:rFonts w:eastAsia="黑体"/>
          <w:color w:val="000000" w:themeColor="text1"/>
          <w:lang w:val="zh-CN"/>
        </w:rPr>
      </w:pPr>
      <w:r w:rsidRPr="000C2CE0">
        <w:rPr>
          <w:rFonts w:eastAsia="黑体"/>
          <w:color w:val="000000" w:themeColor="text1"/>
          <w:lang w:val="zh-CN"/>
        </w:rPr>
        <w:t xml:space="preserve">49.  </w:t>
      </w:r>
      <w:r w:rsidRPr="000C2CE0">
        <w:rPr>
          <w:rFonts w:eastAsia="黑体"/>
          <w:color w:val="000000" w:themeColor="text1"/>
          <w:lang w:val="zh-CN"/>
        </w:rPr>
        <w:t>请缔约国通过官方网站、媒体和非政府组织，用适当的语言，广泛宣传缔约国向委员会提交的报告和本结论性意见。</w:t>
      </w:r>
    </w:p>
    <w:p w:rsidR="00EF3596" w:rsidRPr="000C2CE0" w:rsidRDefault="002B2375" w:rsidP="000D1F24">
      <w:pPr>
        <w:pStyle w:val="SingleTxtGC"/>
        <w:rPr>
          <w:rFonts w:eastAsia="黑体"/>
          <w:color w:val="000000" w:themeColor="text1"/>
          <w:lang w:val="zh-CN"/>
        </w:rPr>
      </w:pPr>
      <w:r w:rsidRPr="000C2CE0">
        <w:rPr>
          <w:rFonts w:eastAsia="黑体"/>
          <w:color w:val="000000" w:themeColor="text1"/>
          <w:lang w:val="zh-CN"/>
        </w:rPr>
        <w:t xml:space="preserve">50.  </w:t>
      </w:r>
      <w:r w:rsidRPr="000C2CE0">
        <w:rPr>
          <w:rFonts w:eastAsia="黑体"/>
          <w:color w:val="000000" w:themeColor="text1"/>
          <w:lang w:val="zh-CN"/>
        </w:rPr>
        <w:t>委员会请缔约国在</w:t>
      </w:r>
      <w:r w:rsidRPr="000C2CE0">
        <w:rPr>
          <w:rFonts w:eastAsia="黑体"/>
          <w:color w:val="000000" w:themeColor="text1"/>
          <w:lang w:val="zh-CN"/>
        </w:rPr>
        <w:t>2021</w:t>
      </w:r>
      <w:r w:rsidRPr="000C2CE0">
        <w:rPr>
          <w:rFonts w:eastAsia="黑体"/>
          <w:color w:val="000000" w:themeColor="text1"/>
          <w:lang w:val="zh-CN"/>
        </w:rPr>
        <w:t>年</w:t>
      </w:r>
      <w:r w:rsidRPr="000C2CE0">
        <w:rPr>
          <w:rFonts w:eastAsia="黑体"/>
          <w:color w:val="000000" w:themeColor="text1"/>
          <w:lang w:val="zh-CN"/>
        </w:rPr>
        <w:t>12</w:t>
      </w:r>
      <w:r w:rsidRPr="000C2CE0">
        <w:rPr>
          <w:rFonts w:eastAsia="黑体"/>
          <w:color w:val="000000" w:themeColor="text1"/>
          <w:lang w:val="zh-CN"/>
        </w:rPr>
        <w:t>月</w:t>
      </w:r>
      <w:r w:rsidRPr="000C2CE0">
        <w:rPr>
          <w:rFonts w:eastAsia="黑体"/>
          <w:color w:val="000000" w:themeColor="text1"/>
          <w:lang w:val="zh-CN"/>
        </w:rPr>
        <w:t>6</w:t>
      </w:r>
      <w:r w:rsidRPr="000C2CE0">
        <w:rPr>
          <w:rFonts w:eastAsia="黑体"/>
          <w:color w:val="000000" w:themeColor="text1"/>
          <w:lang w:val="zh-CN"/>
        </w:rPr>
        <w:t>日前提交下次即第七次定期报告。为此目的，并鉴于缔约国已同意按照任择报告程序提交报告，委员会将在适当时候向缔约国发送报告前问题清单。</w:t>
      </w:r>
    </w:p>
    <w:p w:rsidR="002B2375" w:rsidRPr="002D6A9C" w:rsidRDefault="002B237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2B2375" w:rsidRDefault="002B2375" w:rsidP="002B2375">
      <w:pPr>
        <w:pStyle w:val="a9"/>
      </w:pPr>
    </w:p>
    <w:sectPr w:rsidR="002B2375"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5D3D" w:rsidRPr="000D319F" w:rsidRDefault="00615D3D" w:rsidP="000D319F">
      <w:pPr>
        <w:pStyle w:val="af0"/>
        <w:spacing w:after="240"/>
        <w:ind w:left="907"/>
        <w:rPr>
          <w:rFonts w:asciiTheme="majorBidi" w:eastAsia="宋体" w:hAnsiTheme="majorBidi" w:cstheme="majorBidi"/>
          <w:sz w:val="21"/>
          <w:szCs w:val="21"/>
          <w:lang w:val="en-US"/>
        </w:rPr>
      </w:pPr>
    </w:p>
    <w:p w:rsidR="00615D3D" w:rsidRPr="000D319F" w:rsidRDefault="00615D3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15D3D" w:rsidRPr="000D319F" w:rsidRDefault="00615D3D" w:rsidP="000D319F">
      <w:pPr>
        <w:pStyle w:val="af0"/>
      </w:pPr>
    </w:p>
  </w:endnote>
  <w:endnote w:type="continuationNotice" w:id="1">
    <w:p w:rsidR="00615D3D" w:rsidRDefault="00615D3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EF3596" w:rsidRDefault="00EF3596" w:rsidP="00EF359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387EC0">
      <w:rPr>
        <w:rStyle w:val="af2"/>
        <w:noProof/>
      </w:rPr>
      <w:t>10</w:t>
    </w:r>
    <w:r>
      <w:rPr>
        <w:rStyle w:val="af2"/>
      </w:rPr>
      <w:fldChar w:fldCharType="end"/>
    </w:r>
    <w:r>
      <w:rPr>
        <w:rStyle w:val="af2"/>
      </w:rPr>
      <w:tab/>
    </w:r>
    <w:r w:rsidRPr="00EF3596">
      <w:rPr>
        <w:rStyle w:val="af2"/>
        <w:b w:val="0"/>
        <w:snapToGrid w:val="0"/>
        <w:sz w:val="16"/>
      </w:rPr>
      <w:t>GE.17-22713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EF3596" w:rsidRDefault="00EF3596" w:rsidP="00EF3596">
    <w:pPr>
      <w:pStyle w:val="af0"/>
      <w:tabs>
        <w:tab w:val="clear" w:pos="431"/>
        <w:tab w:val="right" w:pos="9638"/>
      </w:tabs>
      <w:rPr>
        <w:rStyle w:val="af2"/>
      </w:rPr>
    </w:pPr>
    <w:r>
      <w:t>GE.17-22713</w:t>
    </w:r>
    <w:r>
      <w:tab/>
    </w:r>
    <w:r>
      <w:rPr>
        <w:rStyle w:val="af2"/>
      </w:rPr>
      <w:fldChar w:fldCharType="begin"/>
    </w:r>
    <w:r>
      <w:rPr>
        <w:rStyle w:val="af2"/>
      </w:rPr>
      <w:instrText xml:space="preserve"> PAGE  \* MERGEFORMAT </w:instrText>
    </w:r>
    <w:r>
      <w:rPr>
        <w:rStyle w:val="af2"/>
      </w:rPr>
      <w:fldChar w:fldCharType="separate"/>
    </w:r>
    <w:r w:rsidR="00387EC0">
      <w:rPr>
        <w:rStyle w:val="af2"/>
        <w:noProof/>
      </w:rPr>
      <w:t>9</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5505A1" w:rsidRDefault="00EF3596" w:rsidP="00A138E8">
    <w:pPr>
      <w:pStyle w:val="af0"/>
      <w:tabs>
        <w:tab w:val="left" w:pos="1701"/>
        <w:tab w:val="left" w:pos="2552"/>
        <w:tab w:val="left" w:pos="8448"/>
      </w:tabs>
      <w:spacing w:before="360"/>
      <w:rPr>
        <w:rFonts w:eastAsiaTheme="minorEastAsia"/>
        <w:b/>
        <w:sz w:val="21"/>
        <w:lang w:eastAsia="zh-CN"/>
      </w:rPr>
    </w:pPr>
    <w:r>
      <w:rPr>
        <w:sz w:val="20"/>
        <w:lang w:eastAsia="zh-CN"/>
      </w:rPr>
      <w:t>GE.17-22713</w:t>
    </w:r>
    <w:r w:rsidR="00731A42" w:rsidRPr="00EE277A">
      <w:rPr>
        <w:sz w:val="20"/>
        <w:lang w:eastAsia="zh-CN"/>
      </w:rPr>
      <w:t xml:space="preserve"> (C)</w:t>
    </w:r>
    <w:r w:rsidR="005505A1">
      <w:rPr>
        <w:sz w:val="20"/>
        <w:lang w:eastAsia="zh-CN"/>
      </w:rPr>
      <w:tab/>
    </w:r>
    <w:r w:rsidR="006B73B6">
      <w:rPr>
        <w:sz w:val="20"/>
        <w:lang w:eastAsia="zh-CN"/>
      </w:rPr>
      <w:t>17</w:t>
    </w:r>
    <w:r w:rsidR="005505A1">
      <w:rPr>
        <w:sz w:val="20"/>
        <w:lang w:eastAsia="zh-CN"/>
      </w:rPr>
      <w:t>0</w:t>
    </w:r>
    <w:r w:rsidR="006B73B6">
      <w:rPr>
        <w:sz w:val="20"/>
        <w:lang w:eastAsia="zh-CN"/>
      </w:rPr>
      <w:t>5</w:t>
    </w:r>
    <w:r w:rsidR="005505A1">
      <w:rPr>
        <w:sz w:val="20"/>
        <w:lang w:eastAsia="zh-CN"/>
      </w:rPr>
      <w:t>1</w:t>
    </w:r>
    <w:r w:rsidR="006B73B6">
      <w:rPr>
        <w:rFonts w:eastAsiaTheme="minorEastAsia"/>
        <w:sz w:val="20"/>
        <w:lang w:eastAsia="zh-CN"/>
      </w:rPr>
      <w:t>8</w:t>
    </w:r>
    <w:r w:rsidR="00731A42">
      <w:rPr>
        <w:sz w:val="20"/>
        <w:lang w:eastAsia="zh-CN"/>
      </w:rPr>
      <w:tab/>
    </w:r>
    <w:r w:rsidR="00A138E8">
      <w:rPr>
        <w:sz w:val="20"/>
        <w:lang w:eastAsia="zh-CN"/>
      </w:rPr>
      <w:t>23</w:t>
    </w:r>
    <w:r w:rsidR="00731A42">
      <w:rPr>
        <w:sz w:val="20"/>
        <w:lang w:eastAsia="zh-CN"/>
      </w:rPr>
      <w:t>0</w:t>
    </w:r>
    <w:r w:rsidR="00A138E8">
      <w:rPr>
        <w:sz w:val="20"/>
        <w:lang w:eastAsia="zh-CN"/>
      </w:rPr>
      <w:t>5</w:t>
    </w:r>
    <w:r w:rsidR="00731A42">
      <w:rPr>
        <w:sz w:val="20"/>
        <w:lang w:eastAsia="zh-CN"/>
      </w:rPr>
      <w:t>1</w:t>
    </w:r>
    <w:r w:rsidR="00A138E8">
      <w:rPr>
        <w:rFonts w:eastAsiaTheme="minorEastAsia"/>
        <w:sz w:val="20"/>
        <w:lang w:eastAsia="zh-CN"/>
      </w:rPr>
      <w:t>8</w:t>
    </w:r>
  </w:p>
  <w:p w:rsidR="00056632" w:rsidRPr="00487939" w:rsidRDefault="00EF3596"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AT/C/ITA/CO/5-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ITA/CO/5-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1CC609B3" wp14:editId="746EDC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5D3D" w:rsidRPr="000157B1" w:rsidRDefault="00615D3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615D3D" w:rsidRPr="000157B1" w:rsidRDefault="00615D3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615D3D" w:rsidRDefault="00615D3D"/>
  </w:footnote>
  <w:footnote w:id="2">
    <w:p w:rsidR="002B2375" w:rsidRPr="001A297E" w:rsidRDefault="002B2375" w:rsidP="00A904A7">
      <w:pPr>
        <w:pStyle w:val="a6"/>
        <w:spacing w:after="0"/>
      </w:pPr>
      <w:r>
        <w:rPr>
          <w:lang w:val="zh-CN"/>
        </w:rPr>
        <w:tab/>
      </w:r>
      <w:r w:rsidRPr="00DD4656">
        <w:rPr>
          <w:color w:val="0000CC"/>
          <w:sz w:val="21"/>
          <w:szCs w:val="21"/>
          <w:lang w:val="zh-CN"/>
        </w:rPr>
        <w:t>*</w:t>
      </w:r>
      <w:r w:rsidR="000D1F24" w:rsidRPr="00DD4656">
        <w:rPr>
          <w:sz w:val="21"/>
          <w:szCs w:val="21"/>
          <w:lang w:val="zh-CN"/>
        </w:rPr>
        <w:tab/>
      </w:r>
      <w:r>
        <w:rPr>
          <w:lang w:val="zh-CN"/>
        </w:rPr>
        <w:t>委员会第六十二届会议</w:t>
      </w:r>
      <w:r>
        <w:rPr>
          <w:lang w:val="zh-CN"/>
        </w:rPr>
        <w:t>(2017</w:t>
      </w:r>
      <w:r>
        <w:rPr>
          <w:lang w:val="zh-CN"/>
        </w:rPr>
        <w:t>年</w:t>
      </w:r>
      <w:r>
        <w:rPr>
          <w:lang w:val="zh-CN"/>
        </w:rPr>
        <w:t>11</w:t>
      </w:r>
      <w:r>
        <w:rPr>
          <w:lang w:val="zh-CN"/>
        </w:rPr>
        <w:t>月</w:t>
      </w:r>
      <w:r>
        <w:rPr>
          <w:lang w:val="zh-CN"/>
        </w:rPr>
        <w:t>6</w:t>
      </w:r>
      <w:r>
        <w:rPr>
          <w:lang w:val="zh-CN"/>
        </w:rPr>
        <w:t>日至</w:t>
      </w:r>
      <w:r>
        <w:rPr>
          <w:lang w:val="zh-CN"/>
        </w:rPr>
        <w:t>12</w:t>
      </w:r>
      <w:r>
        <w:rPr>
          <w:lang w:val="zh-CN"/>
        </w:rPr>
        <w:t>月</w:t>
      </w:r>
      <w:r>
        <w:rPr>
          <w:lang w:val="zh-CN"/>
        </w:rPr>
        <w:t>6</w:t>
      </w:r>
      <w:r>
        <w:rPr>
          <w:lang w:val="zh-CN"/>
        </w:rPr>
        <w:t>日</w:t>
      </w:r>
      <w:r>
        <w:rPr>
          <w:lang w:val="zh-CN"/>
        </w:rPr>
        <w:t>)</w:t>
      </w:r>
      <w:r>
        <w:rPr>
          <w:lang w:val="zh-CN"/>
        </w:rPr>
        <w:t>通过。</w:t>
      </w:r>
    </w:p>
  </w:footnote>
  <w:footnote w:id="3">
    <w:p w:rsidR="002B2375" w:rsidRPr="00983F6E" w:rsidRDefault="002B2375" w:rsidP="002B2375">
      <w:pPr>
        <w:pStyle w:val="a6"/>
      </w:pPr>
      <w:r>
        <w:rPr>
          <w:lang w:val="zh-CN"/>
        </w:rPr>
        <w:tab/>
      </w:r>
      <w:r>
        <w:rPr>
          <w:rStyle w:val="a8"/>
          <w:rFonts w:eastAsia="宋体"/>
          <w:lang w:val="zh-CN"/>
        </w:rPr>
        <w:footnoteRef/>
      </w:r>
      <w:r>
        <w:rPr>
          <w:lang w:val="zh-CN"/>
        </w:rPr>
        <w:tab/>
      </w:r>
      <w:r>
        <w:rPr>
          <w:lang w:val="zh-CN"/>
        </w:rPr>
        <w:t>可查阅</w:t>
      </w:r>
      <w:r>
        <w:rPr>
          <w:lang w:val="zh-CN"/>
        </w:rPr>
        <w:t>www.ohchr.org/EN/NewsEvents/Pages/DisplayNews.aspx?NewsID=22393&amp;LangID=E</w:t>
      </w:r>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EF3596" w:rsidP="00EF3596">
    <w:pPr>
      <w:pStyle w:val="af3"/>
    </w:pPr>
    <w:r>
      <w:t>CAT/C/ITA/CO/5-6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EF3596" w:rsidP="00EF3596">
    <w:pPr>
      <w:pStyle w:val="af3"/>
      <w:jc w:val="right"/>
    </w:pPr>
    <w:r>
      <w:t>CAT/C/ITA/CO/5-6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4BB3253"/>
    <w:multiLevelType w:val="hybridMultilevel"/>
    <w:tmpl w:val="AF20F3EE"/>
    <w:lvl w:ilvl="0" w:tplc="9D381E22">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 w15:restartNumberingAfterBreak="0">
    <w:nsid w:val="13A43BF2"/>
    <w:multiLevelType w:val="hybridMultilevel"/>
    <w:tmpl w:val="C086579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15:restartNumberingAfterBreak="0">
    <w:nsid w:val="153830C8"/>
    <w:multiLevelType w:val="hybridMultilevel"/>
    <w:tmpl w:val="6E5A0BE6"/>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1ED62445"/>
    <w:multiLevelType w:val="hybridMultilevel"/>
    <w:tmpl w:val="430A4856"/>
    <w:lvl w:ilvl="0" w:tplc="9D381E22">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7" w15:restartNumberingAfterBreak="0">
    <w:nsid w:val="20A34AC8"/>
    <w:multiLevelType w:val="hybridMultilevel"/>
    <w:tmpl w:val="4CF00E4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8" w15:restartNumberingAfterBreak="0">
    <w:nsid w:val="29D63C07"/>
    <w:multiLevelType w:val="hybridMultilevel"/>
    <w:tmpl w:val="10B095B2"/>
    <w:lvl w:ilvl="0" w:tplc="9D381E22">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9" w15:restartNumberingAfterBreak="0">
    <w:nsid w:val="2D5022A2"/>
    <w:multiLevelType w:val="hybridMultilevel"/>
    <w:tmpl w:val="B5FAEC3C"/>
    <w:lvl w:ilvl="0" w:tplc="9D381E22">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0" w15:restartNumberingAfterBreak="0">
    <w:nsid w:val="2D694C1C"/>
    <w:multiLevelType w:val="hybridMultilevel"/>
    <w:tmpl w:val="0E8A1ECC"/>
    <w:lvl w:ilvl="0" w:tplc="33801B8C">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1" w15:restartNumberingAfterBreak="0">
    <w:nsid w:val="30002A49"/>
    <w:multiLevelType w:val="hybridMultilevel"/>
    <w:tmpl w:val="5A7CBE7E"/>
    <w:lvl w:ilvl="0" w:tplc="9D381E22">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2" w15:restartNumberingAfterBreak="0">
    <w:nsid w:val="356117A6"/>
    <w:multiLevelType w:val="hybridMultilevel"/>
    <w:tmpl w:val="7D441248"/>
    <w:lvl w:ilvl="0" w:tplc="9D381E22">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3" w15:restartNumberingAfterBreak="0">
    <w:nsid w:val="38707254"/>
    <w:multiLevelType w:val="hybridMultilevel"/>
    <w:tmpl w:val="6B866BC8"/>
    <w:lvl w:ilvl="0" w:tplc="9D381E22">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4" w15:restartNumberingAfterBreak="0">
    <w:nsid w:val="3ECB375F"/>
    <w:multiLevelType w:val="hybridMultilevel"/>
    <w:tmpl w:val="CDAE44EC"/>
    <w:lvl w:ilvl="0" w:tplc="9D381E22">
      <w:start w:val="1"/>
      <w:numFmt w:val="lowerLetter"/>
      <w:lvlText w:val="(%1)"/>
      <w:lvlJc w:val="left"/>
      <w:pPr>
        <w:ind w:left="3123" w:hanging="435"/>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41F359D4"/>
    <w:multiLevelType w:val="hybridMultilevel"/>
    <w:tmpl w:val="8AC06D08"/>
    <w:lvl w:ilvl="0" w:tplc="9D381E22">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6" w15:restartNumberingAfterBreak="0">
    <w:nsid w:val="497A161C"/>
    <w:multiLevelType w:val="hybridMultilevel"/>
    <w:tmpl w:val="D7E06F62"/>
    <w:lvl w:ilvl="0" w:tplc="9D381E22">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15:restartNumberingAfterBreak="0">
    <w:nsid w:val="49B03793"/>
    <w:multiLevelType w:val="hybridMultilevel"/>
    <w:tmpl w:val="8C7AB982"/>
    <w:lvl w:ilvl="0" w:tplc="41CA4244">
      <w:start w:val="1"/>
      <w:numFmt w:val="lowerLetter"/>
      <w:lvlText w:val="(%1)"/>
      <w:lvlJc w:val="left"/>
      <w:pPr>
        <w:ind w:left="1554" w:hanging="420"/>
      </w:pPr>
      <w:rPr>
        <w:rFonts w:hint="eastAsia"/>
      </w:rPr>
    </w:lvl>
    <w:lvl w:ilvl="1" w:tplc="41CA4244">
      <w:start w:val="1"/>
      <w:numFmt w:val="lowerLetter"/>
      <w:lvlText w:val="(%2)"/>
      <w:lvlJc w:val="left"/>
      <w:pPr>
        <w:ind w:left="1974" w:hanging="420"/>
      </w:pPr>
      <w:rPr>
        <w:rFonts w:hint="eastAsia"/>
      </w:r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15:restartNumberingAfterBreak="0">
    <w:nsid w:val="50686463"/>
    <w:multiLevelType w:val="hybridMultilevel"/>
    <w:tmpl w:val="08D8C2AE"/>
    <w:lvl w:ilvl="0" w:tplc="CDFCCF58">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9" w15:restartNumberingAfterBreak="0">
    <w:nsid w:val="5A6B0F1B"/>
    <w:multiLevelType w:val="hybridMultilevel"/>
    <w:tmpl w:val="D5022980"/>
    <w:lvl w:ilvl="0" w:tplc="4A5881CC">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0" w15:restartNumberingAfterBreak="0">
    <w:nsid w:val="5B5E719B"/>
    <w:multiLevelType w:val="hybridMultilevel"/>
    <w:tmpl w:val="EBDE4BD4"/>
    <w:lvl w:ilvl="0" w:tplc="9D381E22">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1" w15:restartNumberingAfterBreak="0">
    <w:nsid w:val="5C903ECB"/>
    <w:multiLevelType w:val="hybridMultilevel"/>
    <w:tmpl w:val="7DDE3692"/>
    <w:lvl w:ilvl="0" w:tplc="41CA4244">
      <w:start w:val="1"/>
      <w:numFmt w:val="lowerLetter"/>
      <w:lvlText w:val="(%1)"/>
      <w:lvlJc w:val="left"/>
      <w:pPr>
        <w:ind w:left="1554" w:hanging="420"/>
      </w:pPr>
      <w:rPr>
        <w:rFonts w:hint="eastAsia"/>
      </w:rPr>
    </w:lvl>
    <w:lvl w:ilvl="1" w:tplc="04090019">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2"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67D23D56"/>
    <w:multiLevelType w:val="hybridMultilevel"/>
    <w:tmpl w:val="95CEA9B6"/>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886594"/>
    <w:multiLevelType w:val="hybridMultilevel"/>
    <w:tmpl w:val="405696FA"/>
    <w:lvl w:ilvl="0" w:tplc="AC06E5D2">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6" w15:restartNumberingAfterBreak="0">
    <w:nsid w:val="68B9599B"/>
    <w:multiLevelType w:val="hybridMultilevel"/>
    <w:tmpl w:val="313AE4FC"/>
    <w:lvl w:ilvl="0" w:tplc="1DDABA64">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7" w15:restartNumberingAfterBreak="0">
    <w:nsid w:val="75F450DD"/>
    <w:multiLevelType w:val="hybridMultilevel"/>
    <w:tmpl w:val="D2767940"/>
    <w:lvl w:ilvl="0" w:tplc="EF6A5F5C">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8" w15:restartNumberingAfterBreak="0">
    <w:nsid w:val="776D5C42"/>
    <w:multiLevelType w:val="hybridMultilevel"/>
    <w:tmpl w:val="24FC419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9" w15:restartNumberingAfterBreak="0">
    <w:nsid w:val="7AF02892"/>
    <w:multiLevelType w:val="hybridMultilevel"/>
    <w:tmpl w:val="41FE417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0" w15:restartNumberingAfterBreak="0">
    <w:nsid w:val="7E83309E"/>
    <w:multiLevelType w:val="hybridMultilevel"/>
    <w:tmpl w:val="9D1A56B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num w:numId="1">
    <w:abstractNumId w:val="3"/>
  </w:num>
  <w:num w:numId="2">
    <w:abstractNumId w:val="22"/>
  </w:num>
  <w:num w:numId="3">
    <w:abstractNumId w:val="5"/>
  </w:num>
  <w:num w:numId="4">
    <w:abstractNumId w:val="0"/>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num>
  <w:num w:numId="8">
    <w:abstractNumId w:val="17"/>
  </w:num>
  <w:num w:numId="9">
    <w:abstractNumId w:val="23"/>
  </w:num>
  <w:num w:numId="10">
    <w:abstractNumId w:val="10"/>
  </w:num>
  <w:num w:numId="11">
    <w:abstractNumId w:val="29"/>
  </w:num>
  <w:num w:numId="12">
    <w:abstractNumId w:val="27"/>
  </w:num>
  <w:num w:numId="13">
    <w:abstractNumId w:val="30"/>
  </w:num>
  <w:num w:numId="14">
    <w:abstractNumId w:val="26"/>
  </w:num>
  <w:num w:numId="15">
    <w:abstractNumId w:val="4"/>
  </w:num>
  <w:num w:numId="16">
    <w:abstractNumId w:val="19"/>
  </w:num>
  <w:num w:numId="17">
    <w:abstractNumId w:val="28"/>
  </w:num>
  <w:num w:numId="18">
    <w:abstractNumId w:val="25"/>
  </w:num>
  <w:num w:numId="19">
    <w:abstractNumId w:val="2"/>
  </w:num>
  <w:num w:numId="20">
    <w:abstractNumId w:val="18"/>
  </w:num>
  <w:num w:numId="21">
    <w:abstractNumId w:val="7"/>
  </w:num>
  <w:num w:numId="22">
    <w:abstractNumId w:val="11"/>
  </w:num>
  <w:num w:numId="23">
    <w:abstractNumId w:val="14"/>
  </w:num>
  <w:num w:numId="24">
    <w:abstractNumId w:val="15"/>
  </w:num>
  <w:num w:numId="25">
    <w:abstractNumId w:val="16"/>
  </w:num>
  <w:num w:numId="26">
    <w:abstractNumId w:val="13"/>
  </w:num>
  <w:num w:numId="27">
    <w:abstractNumId w:val="9"/>
  </w:num>
  <w:num w:numId="28">
    <w:abstractNumId w:val="8"/>
  </w:num>
  <w:num w:numId="29">
    <w:abstractNumId w:val="1"/>
  </w:num>
  <w:num w:numId="30">
    <w:abstractNumId w:val="20"/>
  </w:num>
  <w:num w:numId="31">
    <w:abstractNumId w:val="6"/>
  </w:num>
  <w:num w:numId="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5D3D"/>
    <w:rsid w:val="00011483"/>
    <w:rsid w:val="0003324B"/>
    <w:rsid w:val="000A0B81"/>
    <w:rsid w:val="000B0E35"/>
    <w:rsid w:val="000C2CE0"/>
    <w:rsid w:val="000D1F24"/>
    <w:rsid w:val="000D319F"/>
    <w:rsid w:val="000E4D0E"/>
    <w:rsid w:val="00103E6C"/>
    <w:rsid w:val="00144B69"/>
    <w:rsid w:val="00153E86"/>
    <w:rsid w:val="00192831"/>
    <w:rsid w:val="001B1BD1"/>
    <w:rsid w:val="001C3EF2"/>
    <w:rsid w:val="001D17F6"/>
    <w:rsid w:val="001D58A0"/>
    <w:rsid w:val="00204B42"/>
    <w:rsid w:val="002231C3"/>
    <w:rsid w:val="0024417F"/>
    <w:rsid w:val="00250F8D"/>
    <w:rsid w:val="00256EC7"/>
    <w:rsid w:val="002A5269"/>
    <w:rsid w:val="002B2375"/>
    <w:rsid w:val="002D14FC"/>
    <w:rsid w:val="002E1C97"/>
    <w:rsid w:val="002E5686"/>
    <w:rsid w:val="002F0F24"/>
    <w:rsid w:val="002F5834"/>
    <w:rsid w:val="003006AB"/>
    <w:rsid w:val="00326EBF"/>
    <w:rsid w:val="00327FE4"/>
    <w:rsid w:val="00352798"/>
    <w:rsid w:val="00387EC0"/>
    <w:rsid w:val="00427F63"/>
    <w:rsid w:val="00434D38"/>
    <w:rsid w:val="00494EB8"/>
    <w:rsid w:val="004A34AA"/>
    <w:rsid w:val="004B10D5"/>
    <w:rsid w:val="004C4A0A"/>
    <w:rsid w:val="004E5055"/>
    <w:rsid w:val="004F15F6"/>
    <w:rsid w:val="00501220"/>
    <w:rsid w:val="00502A6C"/>
    <w:rsid w:val="005505A1"/>
    <w:rsid w:val="0056329C"/>
    <w:rsid w:val="0059115C"/>
    <w:rsid w:val="005B5D35"/>
    <w:rsid w:val="005E403A"/>
    <w:rsid w:val="00615D3D"/>
    <w:rsid w:val="0064190C"/>
    <w:rsid w:val="00680656"/>
    <w:rsid w:val="006B07B3"/>
    <w:rsid w:val="006B1119"/>
    <w:rsid w:val="006B73B6"/>
    <w:rsid w:val="006C70CF"/>
    <w:rsid w:val="006E3E46"/>
    <w:rsid w:val="006E71B1"/>
    <w:rsid w:val="0070593B"/>
    <w:rsid w:val="00705D89"/>
    <w:rsid w:val="007121F3"/>
    <w:rsid w:val="00731A42"/>
    <w:rsid w:val="00767E69"/>
    <w:rsid w:val="0077079A"/>
    <w:rsid w:val="00780A66"/>
    <w:rsid w:val="007A5599"/>
    <w:rsid w:val="00831F30"/>
    <w:rsid w:val="00856233"/>
    <w:rsid w:val="00860F27"/>
    <w:rsid w:val="00892E66"/>
    <w:rsid w:val="0089676A"/>
    <w:rsid w:val="008A6D9F"/>
    <w:rsid w:val="008B0560"/>
    <w:rsid w:val="008B2BFA"/>
    <w:rsid w:val="008E6A3F"/>
    <w:rsid w:val="009206B3"/>
    <w:rsid w:val="00936F03"/>
    <w:rsid w:val="00943B69"/>
    <w:rsid w:val="00944CB3"/>
    <w:rsid w:val="00945B28"/>
    <w:rsid w:val="00951B31"/>
    <w:rsid w:val="009B09D7"/>
    <w:rsid w:val="009D35ED"/>
    <w:rsid w:val="009E489E"/>
    <w:rsid w:val="00A03CB6"/>
    <w:rsid w:val="00A1364C"/>
    <w:rsid w:val="00A138E8"/>
    <w:rsid w:val="00A21076"/>
    <w:rsid w:val="00A3266D"/>
    <w:rsid w:val="00A33C69"/>
    <w:rsid w:val="00A3739A"/>
    <w:rsid w:val="00A52DAF"/>
    <w:rsid w:val="00A84072"/>
    <w:rsid w:val="00A904A7"/>
    <w:rsid w:val="00AF42CF"/>
    <w:rsid w:val="00B078EB"/>
    <w:rsid w:val="00B16570"/>
    <w:rsid w:val="00B23B03"/>
    <w:rsid w:val="00B43EB7"/>
    <w:rsid w:val="00B53320"/>
    <w:rsid w:val="00B71DC1"/>
    <w:rsid w:val="00B9323F"/>
    <w:rsid w:val="00BC6522"/>
    <w:rsid w:val="00C121D5"/>
    <w:rsid w:val="00C17349"/>
    <w:rsid w:val="00C351AA"/>
    <w:rsid w:val="00C7253F"/>
    <w:rsid w:val="00CC6581"/>
    <w:rsid w:val="00D26A05"/>
    <w:rsid w:val="00D97B98"/>
    <w:rsid w:val="00DC18BF"/>
    <w:rsid w:val="00DC671F"/>
    <w:rsid w:val="00DD4656"/>
    <w:rsid w:val="00DE4DA7"/>
    <w:rsid w:val="00E1525C"/>
    <w:rsid w:val="00E2185E"/>
    <w:rsid w:val="00E245ED"/>
    <w:rsid w:val="00E33B38"/>
    <w:rsid w:val="00E47FE5"/>
    <w:rsid w:val="00E572EF"/>
    <w:rsid w:val="00E574AF"/>
    <w:rsid w:val="00E67E9B"/>
    <w:rsid w:val="00E82022"/>
    <w:rsid w:val="00EF3596"/>
    <w:rsid w:val="00EF40DA"/>
    <w:rsid w:val="00F07AE5"/>
    <w:rsid w:val="00F24E6D"/>
    <w:rsid w:val="00F714DA"/>
    <w:rsid w:val="00F8358D"/>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3D03FAD"/>
  <w15:docId w15:val="{8C7AC5CE-9A27-44CC-A5AF-A4489CFDB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4E5055"/>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4E5055"/>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4E5055"/>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192831"/>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4E5055"/>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4E505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FA1CD2"/>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2B2375"/>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2B2375"/>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rsid w:val="002B2375"/>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SingleTxtG">
    <w:name w:val="_ Single Txt_G"/>
    <w:basedOn w:val="a"/>
    <w:link w:val="SingleTxtGChar"/>
    <w:rsid w:val="002B2375"/>
    <w:pPr>
      <w:tabs>
        <w:tab w:val="clear" w:pos="431"/>
      </w:tabs>
      <w:suppressAutoHyphens/>
      <w:overflowPunct/>
      <w:adjustRightInd/>
      <w:snapToGrid/>
      <w:spacing w:after="120" w:line="280" w:lineRule="exact"/>
      <w:ind w:left="1134" w:right="1134"/>
    </w:pPr>
    <w:rPr>
      <w:snapToGrid/>
      <w:szCs w:val="10"/>
    </w:rPr>
  </w:style>
  <w:style w:type="character" w:customStyle="1" w:styleId="SingleTxtGChar">
    <w:name w:val="_ Single Txt_G Char"/>
    <w:link w:val="SingleTxtG"/>
    <w:locked/>
    <w:rsid w:val="002B2375"/>
    <w:rPr>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E3C9A-FC83-4583-B048-13D480535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8449</Words>
  <Characters>9167</Characters>
  <Application>Microsoft Office Word</Application>
  <DocSecurity>0</DocSecurity>
  <Lines>333</Lines>
  <Paragraphs>129</Paragraphs>
  <ScaleCrop>false</ScaleCrop>
  <Company>DCM</Company>
  <LinksUpToDate>false</LinksUpToDate>
  <CharactersWithSpaces>9382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CAT/C/ITA/CO/5-6</dc:title>
  <dc:subject>1722713</dc:subject>
  <dc:creator>WUJS</dc:creator>
  <cp:keywords/>
  <dc:description/>
  <cp:lastModifiedBy>Xiangli Ferschin-Ji</cp:lastModifiedBy>
  <cp:revision>2</cp:revision>
  <cp:lastPrinted>2014-05-09T11:28:00Z</cp:lastPrinted>
  <dcterms:created xsi:type="dcterms:W3CDTF">2018-05-23T08:27:00Z</dcterms:created>
  <dcterms:modified xsi:type="dcterms:W3CDTF">2018-05-23T08:27:00Z</dcterms:modified>
</cp:coreProperties>
</file>