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64236" w:rsidRPr="00F124C6" w14:paraId="54EBECF0" w14:textId="77777777" w:rsidTr="00DC68EC">
        <w:trPr>
          <w:trHeight w:hRule="exact" w:val="851"/>
        </w:trPr>
        <w:tc>
          <w:tcPr>
            <w:tcW w:w="1280" w:type="dxa"/>
            <w:tcBorders>
              <w:bottom w:val="single" w:sz="4" w:space="0" w:color="auto"/>
            </w:tcBorders>
          </w:tcPr>
          <w:p w14:paraId="6219418A" w14:textId="77777777" w:rsidR="00164236" w:rsidRPr="00F124C6" w:rsidRDefault="00164236" w:rsidP="00DC68EC">
            <w:pPr>
              <w:pStyle w:val="H23GC"/>
            </w:pPr>
          </w:p>
        </w:tc>
        <w:tc>
          <w:tcPr>
            <w:tcW w:w="2273" w:type="dxa"/>
            <w:tcBorders>
              <w:bottom w:val="single" w:sz="4" w:space="0" w:color="auto"/>
            </w:tcBorders>
            <w:vAlign w:val="bottom"/>
          </w:tcPr>
          <w:p w14:paraId="7DF426B1" w14:textId="77777777" w:rsidR="00164236" w:rsidRPr="0050687F" w:rsidRDefault="00164236" w:rsidP="00DC68E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1A7D5328" w14:textId="73BE6536" w:rsidR="00164236" w:rsidRPr="00B8465A" w:rsidRDefault="00014FE2" w:rsidP="00DC68EC">
            <w:pPr>
              <w:spacing w:line="240" w:lineRule="atLeast"/>
              <w:jc w:val="right"/>
              <w:rPr>
                <w:sz w:val="20"/>
                <w:szCs w:val="21"/>
              </w:rPr>
            </w:pPr>
            <w:r>
              <w:rPr>
                <w:sz w:val="40"/>
                <w:szCs w:val="21"/>
              </w:rPr>
              <w:t>HRI</w:t>
            </w:r>
            <w:r w:rsidR="00B8465A">
              <w:rPr>
                <w:sz w:val="20"/>
                <w:szCs w:val="21"/>
              </w:rPr>
              <w:t>/</w:t>
            </w:r>
            <w:r>
              <w:rPr>
                <w:sz w:val="20"/>
                <w:szCs w:val="21"/>
              </w:rPr>
              <w:t>CORE</w:t>
            </w:r>
            <w:r w:rsidR="00B8465A">
              <w:rPr>
                <w:sz w:val="20"/>
                <w:szCs w:val="21"/>
              </w:rPr>
              <w:t>/</w:t>
            </w:r>
            <w:r>
              <w:rPr>
                <w:sz w:val="20"/>
                <w:szCs w:val="21"/>
              </w:rPr>
              <w:t>LSO</w:t>
            </w:r>
            <w:r w:rsidR="00B8465A">
              <w:rPr>
                <w:sz w:val="20"/>
                <w:szCs w:val="21"/>
              </w:rPr>
              <w:t>/</w:t>
            </w:r>
            <w:r>
              <w:rPr>
                <w:sz w:val="20"/>
                <w:szCs w:val="21"/>
              </w:rPr>
              <w:t>2</w:t>
            </w:r>
            <w:r w:rsidR="00B8465A">
              <w:rPr>
                <w:sz w:val="20"/>
                <w:szCs w:val="21"/>
              </w:rPr>
              <w:t>0</w:t>
            </w:r>
            <w:r>
              <w:rPr>
                <w:sz w:val="20"/>
                <w:szCs w:val="21"/>
              </w:rPr>
              <w:t>23</w:t>
            </w:r>
          </w:p>
        </w:tc>
      </w:tr>
      <w:tr w:rsidR="00164236" w:rsidRPr="00F124C6" w14:paraId="1E16F7D0" w14:textId="77777777" w:rsidTr="00DC68EC">
        <w:trPr>
          <w:trHeight w:hRule="exact" w:val="2835"/>
        </w:trPr>
        <w:tc>
          <w:tcPr>
            <w:tcW w:w="1280" w:type="dxa"/>
            <w:tcBorders>
              <w:top w:val="single" w:sz="4" w:space="0" w:color="auto"/>
              <w:bottom w:val="single" w:sz="12" w:space="0" w:color="auto"/>
            </w:tcBorders>
          </w:tcPr>
          <w:p w14:paraId="79ED90FF" w14:textId="77777777" w:rsidR="00164236" w:rsidRPr="00F124C6" w:rsidRDefault="00164236" w:rsidP="00DC68EC">
            <w:pPr>
              <w:spacing w:line="120" w:lineRule="atLeast"/>
              <w:rPr>
                <w:sz w:val="10"/>
                <w:szCs w:val="10"/>
              </w:rPr>
            </w:pPr>
          </w:p>
          <w:p w14:paraId="29E0705D" w14:textId="77777777" w:rsidR="00164236" w:rsidRPr="00F124C6" w:rsidRDefault="00164236" w:rsidP="00DC68EC">
            <w:pPr>
              <w:spacing w:line="120" w:lineRule="atLeast"/>
              <w:rPr>
                <w:sz w:val="10"/>
                <w:szCs w:val="10"/>
              </w:rPr>
            </w:pPr>
            <w:r>
              <w:rPr>
                <w:rFonts w:hint="eastAsia"/>
                <w:noProof/>
                <w:snapToGrid/>
              </w:rPr>
              <w:drawing>
                <wp:inline distT="0" distB="0" distL="0" distR="0" wp14:anchorId="24AE8CCD" wp14:editId="575C65C5">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2435EA7" w14:textId="77777777" w:rsidR="00164236" w:rsidRDefault="00164236" w:rsidP="00DC68EC">
            <w:pPr>
              <w:spacing w:before="160" w:line="240" w:lineRule="auto"/>
              <w:rPr>
                <w:rFonts w:eastAsia="黑体"/>
                <w:spacing w:val="4"/>
                <w:sz w:val="36"/>
                <w:szCs w:val="36"/>
              </w:rPr>
            </w:pPr>
            <w:r>
              <w:rPr>
                <w:rFonts w:eastAsia="黑体" w:hint="eastAsia"/>
                <w:spacing w:val="4"/>
                <w:sz w:val="36"/>
                <w:szCs w:val="36"/>
              </w:rPr>
              <w:t>国际人权文书</w:t>
            </w:r>
          </w:p>
        </w:tc>
        <w:tc>
          <w:tcPr>
            <w:tcW w:w="2819" w:type="dxa"/>
            <w:tcBorders>
              <w:top w:val="single" w:sz="4" w:space="0" w:color="auto"/>
              <w:bottom w:val="single" w:sz="12" w:space="0" w:color="auto"/>
            </w:tcBorders>
          </w:tcPr>
          <w:p w14:paraId="0D92EF5C" w14:textId="03120772" w:rsidR="00164236" w:rsidRPr="0004600B" w:rsidRDefault="00014FE2" w:rsidP="00DC68EC">
            <w:pPr>
              <w:spacing w:before="240" w:line="240" w:lineRule="atLeast"/>
              <w:rPr>
                <w:sz w:val="20"/>
              </w:rPr>
            </w:pPr>
            <w:r>
              <w:rPr>
                <w:sz w:val="20"/>
              </w:rPr>
              <w:t>Distr.: General</w:t>
            </w:r>
          </w:p>
          <w:p w14:paraId="58F542DC" w14:textId="660821FB" w:rsidR="00164236" w:rsidRPr="00F124C6" w:rsidRDefault="00014FE2" w:rsidP="00DC68EC">
            <w:pPr>
              <w:spacing w:line="240" w:lineRule="atLeast"/>
              <w:rPr>
                <w:sz w:val="20"/>
              </w:rPr>
            </w:pPr>
            <w:r>
              <w:rPr>
                <w:rFonts w:hint="eastAsia"/>
                <w:sz w:val="20"/>
              </w:rPr>
              <w:t>22</w:t>
            </w:r>
            <w:r w:rsidR="00A76E0D">
              <w:rPr>
                <w:rFonts w:hint="eastAsia"/>
                <w:sz w:val="20"/>
              </w:rPr>
              <w:t xml:space="preserve"> </w:t>
            </w:r>
            <w:r>
              <w:rPr>
                <w:rFonts w:hint="eastAsia"/>
                <w:sz w:val="20"/>
              </w:rPr>
              <w:t>May</w:t>
            </w:r>
            <w:r w:rsidR="0013023B">
              <w:rPr>
                <w:sz w:val="20"/>
              </w:rPr>
              <w:t xml:space="preserve"> </w:t>
            </w:r>
            <w:r>
              <w:rPr>
                <w:sz w:val="20"/>
              </w:rPr>
              <w:t>2</w:t>
            </w:r>
            <w:r w:rsidR="0013023B">
              <w:rPr>
                <w:sz w:val="20"/>
              </w:rPr>
              <w:t>0</w:t>
            </w:r>
            <w:r>
              <w:rPr>
                <w:sz w:val="20"/>
              </w:rPr>
              <w:t>24</w:t>
            </w:r>
          </w:p>
          <w:p w14:paraId="5412D2BA" w14:textId="3F731BC7" w:rsidR="00164236" w:rsidRPr="00F124C6" w:rsidRDefault="00014FE2" w:rsidP="00DC68EC">
            <w:pPr>
              <w:spacing w:line="240" w:lineRule="atLeast"/>
              <w:rPr>
                <w:sz w:val="20"/>
              </w:rPr>
            </w:pPr>
            <w:r>
              <w:rPr>
                <w:sz w:val="20"/>
              </w:rPr>
              <w:t>Chinese</w:t>
            </w:r>
            <w:r w:rsidR="00164236" w:rsidRPr="00F124C6">
              <w:rPr>
                <w:sz w:val="20"/>
              </w:rPr>
              <w:t xml:space="preserve"> </w:t>
            </w:r>
          </w:p>
          <w:p w14:paraId="712B1D7B" w14:textId="3E7B2F45" w:rsidR="00164236" w:rsidRPr="00F124C6" w:rsidRDefault="00014FE2" w:rsidP="00DC68EC">
            <w:pPr>
              <w:spacing w:line="240" w:lineRule="atLeast"/>
            </w:pPr>
            <w:r>
              <w:rPr>
                <w:sz w:val="20"/>
              </w:rPr>
              <w:t>Original: English</w:t>
            </w:r>
          </w:p>
        </w:tc>
      </w:tr>
    </w:tbl>
    <w:p w14:paraId="67C1BADB" w14:textId="77777777" w:rsidR="00B2469D" w:rsidRDefault="00B2469D" w:rsidP="00B2469D">
      <w:pPr>
        <w:pStyle w:val="HMGC"/>
      </w:pPr>
      <w:r>
        <w:rPr>
          <w:rFonts w:hint="eastAsia"/>
        </w:rPr>
        <w:tab/>
      </w:r>
      <w:r>
        <w:rPr>
          <w:rFonts w:hint="eastAsia"/>
        </w:rPr>
        <w:tab/>
      </w:r>
      <w:r>
        <w:rPr>
          <w:rFonts w:hint="eastAsia"/>
        </w:rPr>
        <w:t>作为缔约国报告组成部分的共同核心文件</w:t>
      </w:r>
    </w:p>
    <w:p w14:paraId="0E2A644A" w14:textId="01244B63" w:rsidR="00B2469D" w:rsidRDefault="00B2469D" w:rsidP="00B2469D">
      <w:pPr>
        <w:pStyle w:val="HMGC"/>
      </w:pPr>
      <w:r>
        <w:rPr>
          <w:rFonts w:hint="eastAsia"/>
        </w:rPr>
        <w:tab/>
      </w:r>
      <w:r>
        <w:tab/>
      </w:r>
      <w:r>
        <w:rPr>
          <w:rFonts w:hint="eastAsia"/>
        </w:rPr>
        <w:t>莱索托</w:t>
      </w:r>
      <w:r w:rsidR="00AF08D5" w:rsidRPr="00AF08D5">
        <w:rPr>
          <w:rStyle w:val="a8"/>
          <w:rFonts w:eastAsia="黑体"/>
          <w:sz w:val="34"/>
          <w:vertAlign w:val="baseline"/>
        </w:rPr>
        <w:footnoteReference w:customMarkFollows="1" w:id="2"/>
        <w:t>*</w:t>
      </w:r>
    </w:p>
    <w:p w14:paraId="17A76553" w14:textId="5E0920B9" w:rsidR="00763284" w:rsidRDefault="00B2469D" w:rsidP="00B2469D">
      <w:pPr>
        <w:pStyle w:val="SingleTxtGC"/>
        <w:jc w:val="right"/>
      </w:pPr>
      <w:r>
        <w:rPr>
          <w:rFonts w:hint="eastAsia"/>
        </w:rPr>
        <w:t>[</w:t>
      </w:r>
      <w:r>
        <w:rPr>
          <w:rFonts w:hint="eastAsia"/>
        </w:rPr>
        <w:t>收到日期：</w:t>
      </w:r>
      <w:r w:rsidR="00014FE2">
        <w:rPr>
          <w:rFonts w:hint="eastAsia"/>
        </w:rPr>
        <w:t>2</w:t>
      </w:r>
      <w:r>
        <w:rPr>
          <w:rFonts w:hint="eastAsia"/>
        </w:rPr>
        <w:t>0</w:t>
      </w:r>
      <w:r w:rsidR="00014FE2">
        <w:rPr>
          <w:rFonts w:hint="eastAsia"/>
        </w:rPr>
        <w:t>23</w:t>
      </w:r>
      <w:r>
        <w:rPr>
          <w:rFonts w:hint="eastAsia"/>
        </w:rPr>
        <w:t>年</w:t>
      </w:r>
      <w:r w:rsidR="00014FE2">
        <w:rPr>
          <w:rFonts w:hint="eastAsia"/>
        </w:rPr>
        <w:t>11</w:t>
      </w:r>
      <w:r>
        <w:rPr>
          <w:rFonts w:hint="eastAsia"/>
        </w:rPr>
        <w:t>月</w:t>
      </w:r>
      <w:r w:rsidR="00014FE2">
        <w:rPr>
          <w:rFonts w:hint="eastAsia"/>
        </w:rPr>
        <w:t>14</w:t>
      </w:r>
      <w:r>
        <w:rPr>
          <w:rFonts w:hint="eastAsia"/>
        </w:rPr>
        <w:t>日</w:t>
      </w:r>
      <w:r>
        <w:rPr>
          <w:rFonts w:hint="eastAsia"/>
        </w:rPr>
        <w:t>]</w:t>
      </w:r>
    </w:p>
    <w:p w14:paraId="3B090E4A" w14:textId="6575FCE7" w:rsidR="00A76E0D" w:rsidRDefault="00A76E0D">
      <w:pPr>
        <w:tabs>
          <w:tab w:val="clear" w:pos="431"/>
        </w:tabs>
        <w:overflowPunct/>
        <w:adjustRightInd/>
        <w:snapToGrid/>
        <w:spacing w:line="240" w:lineRule="auto"/>
        <w:jc w:val="left"/>
      </w:pPr>
      <w:r>
        <w:br w:type="page"/>
      </w:r>
    </w:p>
    <w:p w14:paraId="218A764C" w14:textId="77777777" w:rsidR="0084454D" w:rsidRDefault="0084454D" w:rsidP="006F49C1">
      <w:pPr>
        <w:spacing w:after="120"/>
        <w:rPr>
          <w:sz w:val="28"/>
          <w:szCs w:val="28"/>
        </w:rPr>
      </w:pPr>
      <w:r>
        <w:rPr>
          <w:rFonts w:hint="eastAsia"/>
          <w:sz w:val="28"/>
          <w:szCs w:val="28"/>
        </w:rPr>
        <w:lastRenderedPageBreak/>
        <w:t>目录</w:t>
      </w:r>
    </w:p>
    <w:p w14:paraId="4C352782" w14:textId="23935089" w:rsidR="00BD5A42" w:rsidRDefault="0084454D" w:rsidP="001F6F7A">
      <w:pPr>
        <w:tabs>
          <w:tab w:val="right" w:pos="8789"/>
          <w:tab w:val="right" w:pos="9639"/>
        </w:tabs>
        <w:spacing w:after="120"/>
        <w:ind w:left="488"/>
        <w:rPr>
          <w:rFonts w:asciiTheme="minorHAnsi" w:eastAsiaTheme="minorEastAsia" w:hAnsiTheme="minorHAnsi" w:cstheme="minorBidi"/>
          <w:bCs/>
          <w:noProof/>
          <w:kern w:val="2"/>
          <w:sz w:val="22"/>
          <w:szCs w:val="24"/>
          <w14:ligatures w14:val="standardContextual"/>
        </w:rPr>
      </w:pPr>
      <w:r w:rsidRPr="00115A19">
        <w:rPr>
          <w:rFonts w:eastAsia="楷体"/>
          <w:sz w:val="18"/>
          <w:szCs w:val="18"/>
          <w:lang w:val="fr-CH"/>
        </w:rPr>
        <w:tab/>
      </w:r>
      <w:r>
        <w:rPr>
          <w:rFonts w:eastAsia="楷体" w:hint="eastAsia"/>
          <w:sz w:val="18"/>
          <w:szCs w:val="18"/>
          <w:lang w:val="fr-CH"/>
        </w:rPr>
        <w:tab/>
      </w:r>
      <w:r w:rsidRPr="00115A19">
        <w:rPr>
          <w:rFonts w:eastAsia="楷体" w:hint="eastAsia"/>
          <w:sz w:val="18"/>
          <w:szCs w:val="18"/>
        </w:rPr>
        <w:t>页次</w:t>
      </w:r>
      <w:r w:rsidR="00BD5A42" w:rsidRPr="00644B4C">
        <w:fldChar w:fldCharType="begin"/>
      </w:r>
      <w:r w:rsidR="00BD5A42" w:rsidRPr="00644B4C">
        <w:instrText xml:space="preserve"> TOC \h \z \t "_ H _Ch_GC;1; _ H _Ch_G;1;_ H_1_GC;2" </w:instrText>
      </w:r>
      <w:r w:rsidR="00BD5A42" w:rsidRPr="00644B4C">
        <w:fldChar w:fldCharType="separate"/>
      </w:r>
    </w:p>
    <w:p w14:paraId="2E397D25" w14:textId="610AC8C0" w:rsidR="00BD5A42" w:rsidRPr="001F6F7A" w:rsidRDefault="001F6F7A" w:rsidP="001F6F7A">
      <w:pPr>
        <w:pStyle w:val="aa"/>
        <w:tabs>
          <w:tab w:val="clear" w:pos="1565"/>
          <w:tab w:val="clear" w:pos="1996"/>
        </w:tabs>
        <w:rPr>
          <w:noProof/>
        </w:rPr>
      </w:pPr>
      <w:r>
        <w:rPr>
          <w:noProof/>
        </w:rPr>
        <w:tab/>
      </w:r>
      <w:r>
        <w:rPr>
          <w:noProof/>
        </w:rPr>
        <w:tab/>
      </w:r>
      <w:hyperlink w:anchor="_Toc178942575" w:history="1">
        <w:r w:rsidR="00BD5A42" w:rsidRPr="001F6F7A">
          <w:rPr>
            <w:noProof/>
          </w:rPr>
          <w:t>导言</w:t>
        </w:r>
        <w:r w:rsidR="00BD5A42">
          <w:rPr>
            <w:noProof/>
            <w:webHidden/>
          </w:rPr>
          <w:tab/>
        </w:r>
        <w:r w:rsidR="00BD5A42" w:rsidRPr="001F6F7A">
          <w:rPr>
            <w:rFonts w:hint="eastAsia"/>
            <w:noProof/>
          </w:rPr>
          <w:tab/>
        </w:r>
        <w:r w:rsidR="00BD5A42">
          <w:rPr>
            <w:noProof/>
            <w:webHidden/>
          </w:rPr>
          <w:fldChar w:fldCharType="begin"/>
        </w:r>
        <w:r w:rsidR="00BD5A42">
          <w:rPr>
            <w:noProof/>
            <w:webHidden/>
          </w:rPr>
          <w:instrText xml:space="preserve"> PAGEREF _Toc178942575 \h </w:instrText>
        </w:r>
        <w:r w:rsidR="00BD5A42">
          <w:rPr>
            <w:noProof/>
            <w:webHidden/>
          </w:rPr>
        </w:r>
        <w:r w:rsidR="00BD5A42">
          <w:rPr>
            <w:noProof/>
            <w:webHidden/>
          </w:rPr>
          <w:fldChar w:fldCharType="separate"/>
        </w:r>
        <w:r w:rsidR="00B94E1E">
          <w:rPr>
            <w:noProof/>
            <w:webHidden/>
          </w:rPr>
          <w:t>6</w:t>
        </w:r>
        <w:r w:rsidR="00BD5A42">
          <w:rPr>
            <w:noProof/>
            <w:webHidden/>
          </w:rPr>
          <w:fldChar w:fldCharType="end"/>
        </w:r>
      </w:hyperlink>
    </w:p>
    <w:p w14:paraId="6E82C2E4" w14:textId="700D8F4C" w:rsidR="00BD5A42" w:rsidRPr="001F6F7A" w:rsidRDefault="00BD5A42" w:rsidP="001F6F7A">
      <w:pPr>
        <w:pStyle w:val="aa"/>
        <w:tabs>
          <w:tab w:val="clear" w:pos="1565"/>
          <w:tab w:val="clear" w:pos="1996"/>
        </w:tabs>
        <w:rPr>
          <w:noProof/>
        </w:rPr>
      </w:pPr>
      <w:hyperlink w:anchor="_Toc178942576" w:history="1">
        <w:r w:rsidRPr="001F6F7A">
          <w:rPr>
            <w:rFonts w:hint="eastAsia"/>
            <w:noProof/>
          </w:rPr>
          <w:tab/>
        </w:r>
        <w:r w:rsidRPr="001F6F7A">
          <w:rPr>
            <w:noProof/>
          </w:rPr>
          <w:t>一</w:t>
        </w:r>
        <w:r w:rsidRPr="001F6F7A">
          <w:rPr>
            <w:noProof/>
          </w:rPr>
          <w:t>.</w:t>
        </w:r>
        <w:r w:rsidRPr="001F6F7A">
          <w:rPr>
            <w:noProof/>
          </w:rPr>
          <w:tab/>
        </w:r>
        <w:r w:rsidRPr="001F6F7A">
          <w:rPr>
            <w:noProof/>
          </w:rPr>
          <w:t>概况</w:t>
        </w:r>
        <w:r>
          <w:rPr>
            <w:noProof/>
            <w:webHidden/>
          </w:rPr>
          <w:tab/>
        </w:r>
        <w:r w:rsidRPr="001F6F7A">
          <w:rPr>
            <w:rFonts w:hint="eastAsia"/>
            <w:noProof/>
          </w:rPr>
          <w:tab/>
        </w:r>
        <w:r>
          <w:rPr>
            <w:noProof/>
            <w:webHidden/>
          </w:rPr>
          <w:fldChar w:fldCharType="begin"/>
        </w:r>
        <w:r>
          <w:rPr>
            <w:noProof/>
            <w:webHidden/>
          </w:rPr>
          <w:instrText xml:space="preserve"> PAGEREF _Toc178942576 \h </w:instrText>
        </w:r>
        <w:r>
          <w:rPr>
            <w:noProof/>
            <w:webHidden/>
          </w:rPr>
        </w:r>
        <w:r>
          <w:rPr>
            <w:noProof/>
            <w:webHidden/>
          </w:rPr>
          <w:fldChar w:fldCharType="separate"/>
        </w:r>
        <w:r w:rsidR="00B94E1E">
          <w:rPr>
            <w:noProof/>
            <w:webHidden/>
          </w:rPr>
          <w:t>6</w:t>
        </w:r>
        <w:r>
          <w:rPr>
            <w:noProof/>
            <w:webHidden/>
          </w:rPr>
          <w:fldChar w:fldCharType="end"/>
        </w:r>
      </w:hyperlink>
    </w:p>
    <w:p w14:paraId="297B857D" w14:textId="4714E95C" w:rsidR="00BD5A42" w:rsidRPr="001F6F7A" w:rsidRDefault="001F6F7A" w:rsidP="001F6F7A">
      <w:pPr>
        <w:pStyle w:val="aa"/>
        <w:rPr>
          <w:noProof/>
        </w:rPr>
      </w:pPr>
      <w:r>
        <w:rPr>
          <w:noProof/>
        </w:rPr>
        <w:tab/>
      </w:r>
      <w:r>
        <w:rPr>
          <w:noProof/>
        </w:rPr>
        <w:tab/>
      </w:r>
      <w:hyperlink w:anchor="_Toc178942577" w:history="1">
        <w:r w:rsidR="00BD5A42" w:rsidRPr="001F6F7A">
          <w:rPr>
            <w:noProof/>
          </w:rPr>
          <w:t>A.</w:t>
        </w:r>
        <w:r w:rsidR="00BD5A42" w:rsidRPr="001F6F7A">
          <w:rPr>
            <w:noProof/>
          </w:rPr>
          <w:tab/>
        </w:r>
        <w:r w:rsidR="00BD5A42" w:rsidRPr="001F6F7A">
          <w:rPr>
            <w:noProof/>
          </w:rPr>
          <w:t>国家的人口、经济、社会和文化特点</w:t>
        </w:r>
        <w:r w:rsidR="00BD5A42">
          <w:rPr>
            <w:noProof/>
            <w:webHidden/>
          </w:rPr>
          <w:tab/>
        </w:r>
        <w:r w:rsidR="00BD5A42" w:rsidRPr="001F6F7A">
          <w:rPr>
            <w:rFonts w:hint="eastAsia"/>
            <w:noProof/>
          </w:rPr>
          <w:tab/>
        </w:r>
        <w:r w:rsidR="00BD5A42">
          <w:rPr>
            <w:noProof/>
            <w:webHidden/>
          </w:rPr>
          <w:fldChar w:fldCharType="begin"/>
        </w:r>
        <w:r w:rsidR="00BD5A42">
          <w:rPr>
            <w:noProof/>
            <w:webHidden/>
          </w:rPr>
          <w:instrText xml:space="preserve"> PAGEREF _Toc178942577 \h </w:instrText>
        </w:r>
        <w:r w:rsidR="00BD5A42">
          <w:rPr>
            <w:noProof/>
            <w:webHidden/>
          </w:rPr>
        </w:r>
        <w:r w:rsidR="00BD5A42">
          <w:rPr>
            <w:noProof/>
            <w:webHidden/>
          </w:rPr>
          <w:fldChar w:fldCharType="separate"/>
        </w:r>
        <w:r w:rsidR="00B94E1E">
          <w:rPr>
            <w:noProof/>
            <w:webHidden/>
          </w:rPr>
          <w:t>6</w:t>
        </w:r>
        <w:r w:rsidR="00BD5A42">
          <w:rPr>
            <w:noProof/>
            <w:webHidden/>
          </w:rPr>
          <w:fldChar w:fldCharType="end"/>
        </w:r>
      </w:hyperlink>
    </w:p>
    <w:p w14:paraId="02BCCC2E" w14:textId="66B7F401" w:rsidR="00BD5A42" w:rsidRPr="001F6F7A" w:rsidRDefault="001F6F7A" w:rsidP="001F6F7A">
      <w:pPr>
        <w:pStyle w:val="aa"/>
        <w:rPr>
          <w:noProof/>
        </w:rPr>
      </w:pPr>
      <w:r>
        <w:rPr>
          <w:noProof/>
        </w:rPr>
        <w:tab/>
      </w:r>
      <w:r>
        <w:rPr>
          <w:noProof/>
        </w:rPr>
        <w:tab/>
      </w:r>
      <w:hyperlink w:anchor="_Toc178942578" w:history="1">
        <w:r w:rsidR="00BD5A42" w:rsidRPr="001F6F7A">
          <w:rPr>
            <w:noProof/>
          </w:rPr>
          <w:t>B.</w:t>
        </w:r>
        <w:r w:rsidR="00BD5A42" w:rsidRPr="001F6F7A">
          <w:rPr>
            <w:noProof/>
          </w:rPr>
          <w:tab/>
        </w:r>
        <w:r w:rsidR="00BD5A42" w:rsidRPr="001F6F7A">
          <w:rPr>
            <w:noProof/>
          </w:rPr>
          <w:t>国家的宪法、政治和法律结构</w:t>
        </w:r>
        <w:r w:rsidR="00BD5A42">
          <w:rPr>
            <w:noProof/>
            <w:webHidden/>
          </w:rPr>
          <w:tab/>
        </w:r>
        <w:r w:rsidR="00BD5A42" w:rsidRPr="001F6F7A">
          <w:rPr>
            <w:rFonts w:hint="eastAsia"/>
            <w:noProof/>
          </w:rPr>
          <w:tab/>
        </w:r>
        <w:r w:rsidR="00BD5A42">
          <w:rPr>
            <w:noProof/>
            <w:webHidden/>
          </w:rPr>
          <w:fldChar w:fldCharType="begin"/>
        </w:r>
        <w:r w:rsidR="00BD5A42">
          <w:rPr>
            <w:noProof/>
            <w:webHidden/>
          </w:rPr>
          <w:instrText xml:space="preserve"> PAGEREF _Toc178942578 \h </w:instrText>
        </w:r>
        <w:r w:rsidR="00BD5A42">
          <w:rPr>
            <w:noProof/>
            <w:webHidden/>
          </w:rPr>
        </w:r>
        <w:r w:rsidR="00BD5A42">
          <w:rPr>
            <w:noProof/>
            <w:webHidden/>
          </w:rPr>
          <w:fldChar w:fldCharType="separate"/>
        </w:r>
        <w:r w:rsidR="00B94E1E">
          <w:rPr>
            <w:noProof/>
            <w:webHidden/>
          </w:rPr>
          <w:t>25</w:t>
        </w:r>
        <w:r w:rsidR="00BD5A42">
          <w:rPr>
            <w:noProof/>
            <w:webHidden/>
          </w:rPr>
          <w:fldChar w:fldCharType="end"/>
        </w:r>
      </w:hyperlink>
    </w:p>
    <w:p w14:paraId="1FF1A3EE" w14:textId="44E46C36" w:rsidR="00BD5A42" w:rsidRPr="001F6F7A" w:rsidRDefault="00BD5A42" w:rsidP="001F6F7A">
      <w:pPr>
        <w:pStyle w:val="aa"/>
        <w:rPr>
          <w:noProof/>
        </w:rPr>
      </w:pPr>
      <w:hyperlink w:anchor="_Toc178942579" w:history="1">
        <w:r w:rsidRPr="001F6F7A">
          <w:rPr>
            <w:rFonts w:hint="eastAsia"/>
            <w:noProof/>
          </w:rPr>
          <w:tab/>
        </w:r>
        <w:r w:rsidRPr="001F6F7A">
          <w:rPr>
            <w:noProof/>
          </w:rPr>
          <w:t>二</w:t>
        </w:r>
        <w:r w:rsidRPr="001F6F7A">
          <w:rPr>
            <w:noProof/>
          </w:rPr>
          <w:t>.</w:t>
        </w:r>
        <w:r w:rsidRPr="001F6F7A">
          <w:rPr>
            <w:noProof/>
          </w:rPr>
          <w:tab/>
        </w:r>
        <w:r w:rsidRPr="001F6F7A">
          <w:rPr>
            <w:noProof/>
          </w:rPr>
          <w:t>保护和促进人权的总体框架</w:t>
        </w:r>
        <w:r>
          <w:rPr>
            <w:noProof/>
            <w:webHidden/>
          </w:rPr>
          <w:tab/>
        </w:r>
        <w:r w:rsidRPr="001F6F7A">
          <w:rPr>
            <w:rFonts w:hint="eastAsia"/>
            <w:noProof/>
          </w:rPr>
          <w:tab/>
        </w:r>
        <w:r>
          <w:rPr>
            <w:noProof/>
            <w:webHidden/>
          </w:rPr>
          <w:fldChar w:fldCharType="begin"/>
        </w:r>
        <w:r>
          <w:rPr>
            <w:noProof/>
            <w:webHidden/>
          </w:rPr>
          <w:instrText xml:space="preserve"> PAGEREF _Toc178942579 \h </w:instrText>
        </w:r>
        <w:r>
          <w:rPr>
            <w:noProof/>
            <w:webHidden/>
          </w:rPr>
        </w:r>
        <w:r>
          <w:rPr>
            <w:noProof/>
            <w:webHidden/>
          </w:rPr>
          <w:fldChar w:fldCharType="separate"/>
        </w:r>
        <w:r w:rsidR="00B94E1E">
          <w:rPr>
            <w:noProof/>
            <w:webHidden/>
          </w:rPr>
          <w:t>29</w:t>
        </w:r>
        <w:r>
          <w:rPr>
            <w:noProof/>
            <w:webHidden/>
          </w:rPr>
          <w:fldChar w:fldCharType="end"/>
        </w:r>
      </w:hyperlink>
    </w:p>
    <w:p w14:paraId="142AA32E" w14:textId="30CBEC24" w:rsidR="00BD5A42" w:rsidRPr="001F6F7A" w:rsidRDefault="001F6F7A" w:rsidP="001F6F7A">
      <w:pPr>
        <w:pStyle w:val="aa"/>
        <w:rPr>
          <w:noProof/>
        </w:rPr>
      </w:pPr>
      <w:r>
        <w:rPr>
          <w:noProof/>
        </w:rPr>
        <w:tab/>
      </w:r>
      <w:r>
        <w:rPr>
          <w:noProof/>
        </w:rPr>
        <w:tab/>
      </w:r>
      <w:hyperlink w:anchor="_Toc178942580" w:history="1">
        <w:r w:rsidR="00BD5A42" w:rsidRPr="001F6F7A">
          <w:rPr>
            <w:noProof/>
          </w:rPr>
          <w:t>A.</w:t>
        </w:r>
        <w:r w:rsidR="00BD5A42" w:rsidRPr="001F6F7A">
          <w:rPr>
            <w:noProof/>
          </w:rPr>
          <w:tab/>
        </w:r>
        <w:r w:rsidR="00BD5A42" w:rsidRPr="001F6F7A">
          <w:rPr>
            <w:noProof/>
          </w:rPr>
          <w:t>接受国际人权准则</w:t>
        </w:r>
        <w:r w:rsidR="00BD5A42">
          <w:rPr>
            <w:noProof/>
            <w:webHidden/>
          </w:rPr>
          <w:tab/>
        </w:r>
        <w:r w:rsidR="00BD5A42" w:rsidRPr="001F6F7A">
          <w:rPr>
            <w:rFonts w:hint="eastAsia"/>
            <w:noProof/>
          </w:rPr>
          <w:tab/>
        </w:r>
        <w:r w:rsidR="00BD5A42">
          <w:rPr>
            <w:noProof/>
            <w:webHidden/>
          </w:rPr>
          <w:fldChar w:fldCharType="begin"/>
        </w:r>
        <w:r w:rsidR="00BD5A42">
          <w:rPr>
            <w:noProof/>
            <w:webHidden/>
          </w:rPr>
          <w:instrText xml:space="preserve"> PAGEREF _Toc178942580 \h </w:instrText>
        </w:r>
        <w:r w:rsidR="00BD5A42">
          <w:rPr>
            <w:noProof/>
            <w:webHidden/>
          </w:rPr>
        </w:r>
        <w:r w:rsidR="00BD5A42">
          <w:rPr>
            <w:noProof/>
            <w:webHidden/>
          </w:rPr>
          <w:fldChar w:fldCharType="separate"/>
        </w:r>
        <w:r w:rsidR="00B94E1E">
          <w:rPr>
            <w:noProof/>
            <w:webHidden/>
          </w:rPr>
          <w:t>29</w:t>
        </w:r>
        <w:r w:rsidR="00BD5A42">
          <w:rPr>
            <w:noProof/>
            <w:webHidden/>
          </w:rPr>
          <w:fldChar w:fldCharType="end"/>
        </w:r>
      </w:hyperlink>
    </w:p>
    <w:p w14:paraId="42C2CB4A" w14:textId="14808649" w:rsidR="00BD5A42" w:rsidRPr="001F6F7A" w:rsidRDefault="001F6F7A" w:rsidP="001F6F7A">
      <w:pPr>
        <w:pStyle w:val="aa"/>
        <w:rPr>
          <w:noProof/>
        </w:rPr>
      </w:pPr>
      <w:r>
        <w:rPr>
          <w:noProof/>
        </w:rPr>
        <w:tab/>
      </w:r>
      <w:r>
        <w:rPr>
          <w:noProof/>
        </w:rPr>
        <w:tab/>
      </w:r>
      <w:hyperlink w:anchor="_Toc178942581" w:history="1">
        <w:r w:rsidR="00BD5A42" w:rsidRPr="001F6F7A">
          <w:rPr>
            <w:noProof/>
          </w:rPr>
          <w:t>B.</w:t>
        </w:r>
        <w:r w:rsidR="00BD5A42" w:rsidRPr="001F6F7A">
          <w:rPr>
            <w:noProof/>
          </w:rPr>
          <w:tab/>
        </w:r>
        <w:r w:rsidR="00BD5A42" w:rsidRPr="001F6F7A">
          <w:rPr>
            <w:noProof/>
          </w:rPr>
          <w:t>国家一级保护人权的法律框架</w:t>
        </w:r>
        <w:r w:rsidR="00BD5A42">
          <w:rPr>
            <w:noProof/>
            <w:webHidden/>
          </w:rPr>
          <w:tab/>
        </w:r>
        <w:r w:rsidR="00BD5A42" w:rsidRPr="001F6F7A">
          <w:rPr>
            <w:rFonts w:hint="eastAsia"/>
            <w:noProof/>
          </w:rPr>
          <w:tab/>
        </w:r>
        <w:r w:rsidR="00BD5A42">
          <w:rPr>
            <w:noProof/>
            <w:webHidden/>
          </w:rPr>
          <w:fldChar w:fldCharType="begin"/>
        </w:r>
        <w:r w:rsidR="00BD5A42">
          <w:rPr>
            <w:noProof/>
            <w:webHidden/>
          </w:rPr>
          <w:instrText xml:space="preserve"> PAGEREF _Toc178942581 \h </w:instrText>
        </w:r>
        <w:r w:rsidR="00BD5A42">
          <w:rPr>
            <w:noProof/>
            <w:webHidden/>
          </w:rPr>
        </w:r>
        <w:r w:rsidR="00BD5A42">
          <w:rPr>
            <w:noProof/>
            <w:webHidden/>
          </w:rPr>
          <w:fldChar w:fldCharType="separate"/>
        </w:r>
        <w:r w:rsidR="00B94E1E">
          <w:rPr>
            <w:noProof/>
            <w:webHidden/>
          </w:rPr>
          <w:t>31</w:t>
        </w:r>
        <w:r w:rsidR="00BD5A42">
          <w:rPr>
            <w:noProof/>
            <w:webHidden/>
          </w:rPr>
          <w:fldChar w:fldCharType="end"/>
        </w:r>
      </w:hyperlink>
    </w:p>
    <w:p w14:paraId="45FDBCD6" w14:textId="080C5B73" w:rsidR="00BD5A42" w:rsidRPr="001F6F7A" w:rsidRDefault="001F6F7A" w:rsidP="001F6F7A">
      <w:pPr>
        <w:pStyle w:val="aa"/>
        <w:rPr>
          <w:noProof/>
        </w:rPr>
      </w:pPr>
      <w:r>
        <w:rPr>
          <w:noProof/>
        </w:rPr>
        <w:tab/>
      </w:r>
      <w:r>
        <w:rPr>
          <w:noProof/>
        </w:rPr>
        <w:tab/>
      </w:r>
      <w:hyperlink w:anchor="_Toc178942582" w:history="1">
        <w:r w:rsidR="00BD5A42" w:rsidRPr="001F6F7A">
          <w:rPr>
            <w:noProof/>
          </w:rPr>
          <w:t>C.</w:t>
        </w:r>
        <w:r w:rsidR="00BD5A42" w:rsidRPr="001F6F7A">
          <w:rPr>
            <w:noProof/>
          </w:rPr>
          <w:tab/>
        </w:r>
        <w:r w:rsidR="00BD5A42" w:rsidRPr="001F6F7A">
          <w:rPr>
            <w:noProof/>
          </w:rPr>
          <w:t>国家一级促进人权的框架</w:t>
        </w:r>
        <w:r w:rsidR="00BD5A42">
          <w:rPr>
            <w:noProof/>
            <w:webHidden/>
          </w:rPr>
          <w:tab/>
        </w:r>
        <w:r w:rsidR="00BD5A42" w:rsidRPr="001F6F7A">
          <w:rPr>
            <w:rFonts w:hint="eastAsia"/>
            <w:noProof/>
          </w:rPr>
          <w:tab/>
        </w:r>
        <w:r w:rsidR="00BD5A42">
          <w:rPr>
            <w:noProof/>
            <w:webHidden/>
          </w:rPr>
          <w:fldChar w:fldCharType="begin"/>
        </w:r>
        <w:r w:rsidR="00BD5A42">
          <w:rPr>
            <w:noProof/>
            <w:webHidden/>
          </w:rPr>
          <w:instrText xml:space="preserve"> PAGEREF _Toc178942582 \h </w:instrText>
        </w:r>
        <w:r w:rsidR="00BD5A42">
          <w:rPr>
            <w:noProof/>
            <w:webHidden/>
          </w:rPr>
        </w:r>
        <w:r w:rsidR="00BD5A42">
          <w:rPr>
            <w:noProof/>
            <w:webHidden/>
          </w:rPr>
          <w:fldChar w:fldCharType="separate"/>
        </w:r>
        <w:r w:rsidR="00B94E1E">
          <w:rPr>
            <w:noProof/>
            <w:webHidden/>
          </w:rPr>
          <w:t>39</w:t>
        </w:r>
        <w:r w:rsidR="00BD5A42">
          <w:rPr>
            <w:noProof/>
            <w:webHidden/>
          </w:rPr>
          <w:fldChar w:fldCharType="end"/>
        </w:r>
      </w:hyperlink>
    </w:p>
    <w:p w14:paraId="3242273F" w14:textId="1AF7AEAB" w:rsidR="00BD5A42" w:rsidRPr="001F6F7A" w:rsidRDefault="001F6F7A" w:rsidP="001F6F7A">
      <w:pPr>
        <w:pStyle w:val="aa"/>
        <w:rPr>
          <w:noProof/>
        </w:rPr>
      </w:pPr>
      <w:r>
        <w:rPr>
          <w:noProof/>
        </w:rPr>
        <w:tab/>
      </w:r>
      <w:r>
        <w:rPr>
          <w:noProof/>
        </w:rPr>
        <w:tab/>
      </w:r>
      <w:hyperlink w:anchor="_Toc178942583" w:history="1">
        <w:r w:rsidR="00BD5A42" w:rsidRPr="001F6F7A">
          <w:rPr>
            <w:noProof/>
          </w:rPr>
          <w:t>D.</w:t>
        </w:r>
        <w:r w:rsidR="00BD5A42" w:rsidRPr="001F6F7A">
          <w:rPr>
            <w:noProof/>
          </w:rPr>
          <w:tab/>
        </w:r>
        <w:r w:rsidR="00BD5A42" w:rsidRPr="001F6F7A">
          <w:rPr>
            <w:noProof/>
          </w:rPr>
          <w:t>国家一级的报告程序</w:t>
        </w:r>
        <w:r w:rsidR="00BD5A42">
          <w:rPr>
            <w:noProof/>
            <w:webHidden/>
          </w:rPr>
          <w:tab/>
        </w:r>
        <w:r w:rsidR="00BD5A42" w:rsidRPr="001F6F7A">
          <w:rPr>
            <w:rFonts w:hint="eastAsia"/>
            <w:noProof/>
          </w:rPr>
          <w:tab/>
        </w:r>
        <w:r w:rsidR="00BD5A42">
          <w:rPr>
            <w:noProof/>
            <w:webHidden/>
          </w:rPr>
          <w:fldChar w:fldCharType="begin"/>
        </w:r>
        <w:r w:rsidR="00BD5A42">
          <w:rPr>
            <w:noProof/>
            <w:webHidden/>
          </w:rPr>
          <w:instrText xml:space="preserve"> PAGEREF _Toc178942583 \h </w:instrText>
        </w:r>
        <w:r w:rsidR="00BD5A42">
          <w:rPr>
            <w:noProof/>
            <w:webHidden/>
          </w:rPr>
        </w:r>
        <w:r w:rsidR="00BD5A42">
          <w:rPr>
            <w:noProof/>
            <w:webHidden/>
          </w:rPr>
          <w:fldChar w:fldCharType="separate"/>
        </w:r>
        <w:r w:rsidR="00B94E1E">
          <w:rPr>
            <w:noProof/>
            <w:webHidden/>
          </w:rPr>
          <w:t>40</w:t>
        </w:r>
        <w:r w:rsidR="00BD5A42">
          <w:rPr>
            <w:noProof/>
            <w:webHidden/>
          </w:rPr>
          <w:fldChar w:fldCharType="end"/>
        </w:r>
      </w:hyperlink>
    </w:p>
    <w:p w14:paraId="2EE87CFF" w14:textId="0DEDD681" w:rsidR="00BD5A42" w:rsidRPr="001F6F7A" w:rsidRDefault="001F6F7A" w:rsidP="001F6F7A">
      <w:pPr>
        <w:pStyle w:val="aa"/>
        <w:rPr>
          <w:noProof/>
        </w:rPr>
      </w:pPr>
      <w:r>
        <w:rPr>
          <w:noProof/>
        </w:rPr>
        <w:tab/>
      </w:r>
      <w:r>
        <w:rPr>
          <w:noProof/>
        </w:rPr>
        <w:tab/>
      </w:r>
      <w:hyperlink w:anchor="_Toc178942584" w:history="1">
        <w:r w:rsidR="00BD5A42" w:rsidRPr="001F6F7A">
          <w:rPr>
            <w:noProof/>
          </w:rPr>
          <w:t>E.</w:t>
        </w:r>
        <w:r w:rsidR="00BD5A42" w:rsidRPr="001F6F7A">
          <w:rPr>
            <w:noProof/>
          </w:rPr>
          <w:tab/>
        </w:r>
        <w:r w:rsidR="00BD5A42" w:rsidRPr="001F6F7A">
          <w:rPr>
            <w:noProof/>
          </w:rPr>
          <w:t>其他相关人权信息</w:t>
        </w:r>
        <w:r w:rsidR="00BD5A42">
          <w:rPr>
            <w:noProof/>
            <w:webHidden/>
          </w:rPr>
          <w:tab/>
        </w:r>
        <w:r w:rsidR="00BD5A42" w:rsidRPr="001F6F7A">
          <w:rPr>
            <w:rFonts w:hint="eastAsia"/>
            <w:noProof/>
          </w:rPr>
          <w:tab/>
        </w:r>
        <w:r w:rsidR="00BD5A42">
          <w:rPr>
            <w:noProof/>
            <w:webHidden/>
          </w:rPr>
          <w:fldChar w:fldCharType="begin"/>
        </w:r>
        <w:r w:rsidR="00BD5A42">
          <w:rPr>
            <w:noProof/>
            <w:webHidden/>
          </w:rPr>
          <w:instrText xml:space="preserve"> PAGEREF _Toc178942584 \h </w:instrText>
        </w:r>
        <w:r w:rsidR="00BD5A42">
          <w:rPr>
            <w:noProof/>
            <w:webHidden/>
          </w:rPr>
        </w:r>
        <w:r w:rsidR="00BD5A42">
          <w:rPr>
            <w:noProof/>
            <w:webHidden/>
          </w:rPr>
          <w:fldChar w:fldCharType="separate"/>
        </w:r>
        <w:r w:rsidR="00B94E1E">
          <w:rPr>
            <w:noProof/>
            <w:webHidden/>
          </w:rPr>
          <w:t>42</w:t>
        </w:r>
        <w:r w:rsidR="00BD5A42">
          <w:rPr>
            <w:noProof/>
            <w:webHidden/>
          </w:rPr>
          <w:fldChar w:fldCharType="end"/>
        </w:r>
      </w:hyperlink>
    </w:p>
    <w:p w14:paraId="281005B3" w14:textId="662A9694" w:rsidR="00BD5A42" w:rsidRPr="001F6F7A" w:rsidRDefault="00BD5A42" w:rsidP="001F6F7A">
      <w:pPr>
        <w:pStyle w:val="aa"/>
        <w:rPr>
          <w:noProof/>
        </w:rPr>
      </w:pPr>
      <w:hyperlink w:anchor="_Toc178942585" w:history="1">
        <w:r w:rsidRPr="001F6F7A">
          <w:rPr>
            <w:rFonts w:hint="eastAsia"/>
            <w:noProof/>
          </w:rPr>
          <w:tab/>
        </w:r>
        <w:r w:rsidRPr="001F6F7A">
          <w:rPr>
            <w:noProof/>
          </w:rPr>
          <w:t>三</w:t>
        </w:r>
        <w:r w:rsidRPr="001F6F7A">
          <w:rPr>
            <w:noProof/>
          </w:rPr>
          <w:t>.</w:t>
        </w:r>
        <w:r w:rsidRPr="001F6F7A">
          <w:rPr>
            <w:noProof/>
          </w:rPr>
          <w:tab/>
        </w:r>
        <w:r w:rsidRPr="001F6F7A">
          <w:rPr>
            <w:noProof/>
          </w:rPr>
          <w:t>关于不歧视、平等和有效补救措施的信息</w:t>
        </w:r>
        <w:r>
          <w:rPr>
            <w:noProof/>
            <w:webHidden/>
          </w:rPr>
          <w:tab/>
        </w:r>
        <w:r w:rsidRPr="001F6F7A">
          <w:rPr>
            <w:rFonts w:hint="eastAsia"/>
            <w:noProof/>
          </w:rPr>
          <w:tab/>
        </w:r>
        <w:r>
          <w:rPr>
            <w:noProof/>
            <w:webHidden/>
          </w:rPr>
          <w:fldChar w:fldCharType="begin"/>
        </w:r>
        <w:r>
          <w:rPr>
            <w:noProof/>
            <w:webHidden/>
          </w:rPr>
          <w:instrText xml:space="preserve"> PAGEREF _Toc178942585 \h </w:instrText>
        </w:r>
        <w:r>
          <w:rPr>
            <w:noProof/>
            <w:webHidden/>
          </w:rPr>
        </w:r>
        <w:r>
          <w:rPr>
            <w:noProof/>
            <w:webHidden/>
          </w:rPr>
          <w:fldChar w:fldCharType="separate"/>
        </w:r>
        <w:r w:rsidR="00B94E1E">
          <w:rPr>
            <w:noProof/>
            <w:webHidden/>
          </w:rPr>
          <w:t>43</w:t>
        </w:r>
        <w:r>
          <w:rPr>
            <w:noProof/>
            <w:webHidden/>
          </w:rPr>
          <w:fldChar w:fldCharType="end"/>
        </w:r>
      </w:hyperlink>
    </w:p>
    <w:p w14:paraId="426D7499" w14:textId="51C9E403" w:rsidR="0084454D" w:rsidRDefault="00BD5A42" w:rsidP="00820FB2">
      <w:pPr>
        <w:pStyle w:val="TOC1"/>
      </w:pPr>
      <w:r w:rsidRPr="00644B4C">
        <w:fldChar w:fldCharType="end"/>
      </w:r>
      <w:r w:rsidR="0084454D">
        <w:br w:type="page"/>
      </w:r>
    </w:p>
    <w:p w14:paraId="2787E606" w14:textId="77777777" w:rsidR="001F0F3F" w:rsidRDefault="001F0F3F" w:rsidP="001F0F3F">
      <w:pPr>
        <w:pStyle w:val="HChGC"/>
      </w:pPr>
      <w:r>
        <w:rPr>
          <w:rFonts w:hint="eastAsia"/>
        </w:rPr>
        <w:lastRenderedPageBreak/>
        <w:tab/>
      </w:r>
      <w:r>
        <w:rPr>
          <w:rFonts w:hint="eastAsia"/>
        </w:rPr>
        <w:tab/>
      </w:r>
      <w:bookmarkStart w:id="0" w:name="_Toc178942574"/>
      <w:r>
        <w:rPr>
          <w:rFonts w:hint="eastAsia"/>
        </w:rPr>
        <w:t>缩略语</w:t>
      </w:r>
      <w:bookmarkEnd w:id="0"/>
    </w:p>
    <w:tbl>
      <w:tblPr>
        <w:tblStyle w:val="af5"/>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84"/>
        <w:gridCol w:w="5886"/>
      </w:tblGrid>
      <w:tr w:rsidR="003B6440" w:rsidRPr="003B6440" w14:paraId="766A583B" w14:textId="77777777" w:rsidTr="00B15F1C">
        <w:tc>
          <w:tcPr>
            <w:tcW w:w="1484" w:type="dxa"/>
            <w:shd w:val="clear" w:color="auto" w:fill="auto"/>
            <w:vAlign w:val="bottom"/>
          </w:tcPr>
          <w:p w14:paraId="60F31632" w14:textId="12BEC1B3" w:rsidR="003B6440" w:rsidRPr="003B6440" w:rsidRDefault="00014FE2" w:rsidP="003B6440">
            <w:pPr>
              <w:pStyle w:val="a5"/>
              <w:overflowPunct/>
              <w:spacing w:after="120" w:line="320" w:lineRule="atLeast"/>
              <w:jc w:val="left"/>
              <w:rPr>
                <w:sz w:val="21"/>
                <w:szCs w:val="21"/>
              </w:rPr>
            </w:pPr>
            <w:proofErr w:type="spellStart"/>
            <w:r>
              <w:rPr>
                <w:rFonts w:hint="eastAsia"/>
                <w:sz w:val="21"/>
                <w:szCs w:val="21"/>
              </w:rPr>
              <w:t>ACRWC</w:t>
            </w:r>
            <w:proofErr w:type="spellEnd"/>
          </w:p>
        </w:tc>
        <w:tc>
          <w:tcPr>
            <w:tcW w:w="5886" w:type="dxa"/>
            <w:shd w:val="clear" w:color="auto" w:fill="auto"/>
            <w:vAlign w:val="bottom"/>
          </w:tcPr>
          <w:p w14:paraId="68A754BA" w14:textId="77777777" w:rsidR="003B6440" w:rsidRPr="003B6440" w:rsidRDefault="003B6440" w:rsidP="00320E78">
            <w:pPr>
              <w:pStyle w:val="a5"/>
              <w:overflowPunct/>
              <w:spacing w:after="120" w:line="320" w:lineRule="atLeast"/>
              <w:ind w:right="0"/>
              <w:rPr>
                <w:sz w:val="21"/>
                <w:szCs w:val="21"/>
              </w:rPr>
            </w:pPr>
            <w:r w:rsidRPr="003B6440">
              <w:rPr>
                <w:rFonts w:hint="eastAsia"/>
                <w:sz w:val="21"/>
                <w:szCs w:val="21"/>
              </w:rPr>
              <w:t>《非洲儿童权利与福利宪章》</w:t>
            </w:r>
          </w:p>
        </w:tc>
      </w:tr>
      <w:tr w:rsidR="003B6440" w:rsidRPr="003B6440" w14:paraId="4C7D9F3E" w14:textId="77777777" w:rsidTr="00B15F1C">
        <w:tc>
          <w:tcPr>
            <w:tcW w:w="1484" w:type="dxa"/>
            <w:shd w:val="clear" w:color="auto" w:fill="auto"/>
          </w:tcPr>
          <w:p w14:paraId="68C7C884" w14:textId="6C9F9292" w:rsidR="003B6440" w:rsidRPr="003B6440" w:rsidRDefault="00014FE2" w:rsidP="003B6440">
            <w:pPr>
              <w:pStyle w:val="a5"/>
              <w:overflowPunct/>
              <w:spacing w:after="120" w:line="320" w:lineRule="atLeast"/>
              <w:jc w:val="left"/>
              <w:rPr>
                <w:sz w:val="21"/>
                <w:szCs w:val="21"/>
              </w:rPr>
            </w:pPr>
            <w:r>
              <w:rPr>
                <w:rFonts w:hint="eastAsia"/>
                <w:sz w:val="21"/>
                <w:szCs w:val="21"/>
              </w:rPr>
              <w:t>ACHPR</w:t>
            </w:r>
          </w:p>
        </w:tc>
        <w:tc>
          <w:tcPr>
            <w:tcW w:w="5886" w:type="dxa"/>
            <w:shd w:val="clear" w:color="auto" w:fill="auto"/>
          </w:tcPr>
          <w:p w14:paraId="53645E2C" w14:textId="77777777" w:rsidR="003B6440" w:rsidRPr="003B6440" w:rsidRDefault="003B6440" w:rsidP="00320E78">
            <w:pPr>
              <w:pStyle w:val="a5"/>
              <w:overflowPunct/>
              <w:spacing w:after="120" w:line="320" w:lineRule="atLeast"/>
              <w:ind w:right="0"/>
              <w:rPr>
                <w:sz w:val="21"/>
                <w:szCs w:val="21"/>
              </w:rPr>
            </w:pPr>
            <w:r w:rsidRPr="003B6440">
              <w:rPr>
                <w:rFonts w:hint="eastAsia"/>
                <w:sz w:val="21"/>
                <w:szCs w:val="21"/>
              </w:rPr>
              <w:t>《非洲人权和人民权利宪章》</w:t>
            </w:r>
          </w:p>
        </w:tc>
      </w:tr>
      <w:tr w:rsidR="003B6440" w:rsidRPr="003B6440" w14:paraId="40AA0ECC" w14:textId="77777777" w:rsidTr="00B15F1C">
        <w:tc>
          <w:tcPr>
            <w:tcW w:w="1484" w:type="dxa"/>
            <w:shd w:val="clear" w:color="auto" w:fill="auto"/>
          </w:tcPr>
          <w:p w14:paraId="0A52DE86" w14:textId="79016AB8" w:rsidR="003B6440" w:rsidRPr="003B6440" w:rsidRDefault="00014FE2" w:rsidP="003B6440">
            <w:pPr>
              <w:pStyle w:val="a5"/>
              <w:overflowPunct/>
              <w:spacing w:after="120" w:line="320" w:lineRule="atLeast"/>
              <w:jc w:val="left"/>
              <w:rPr>
                <w:sz w:val="21"/>
                <w:szCs w:val="21"/>
              </w:rPr>
            </w:pPr>
            <w:r>
              <w:rPr>
                <w:rFonts w:hint="eastAsia"/>
                <w:sz w:val="21"/>
                <w:szCs w:val="21"/>
              </w:rPr>
              <w:t>AGOA</w:t>
            </w:r>
          </w:p>
        </w:tc>
        <w:tc>
          <w:tcPr>
            <w:tcW w:w="5886" w:type="dxa"/>
            <w:shd w:val="clear" w:color="auto" w:fill="auto"/>
          </w:tcPr>
          <w:p w14:paraId="282F7BB8" w14:textId="5294CAD1" w:rsidR="003B6440" w:rsidRPr="003B6440" w:rsidRDefault="00014FE2" w:rsidP="00320E78">
            <w:pPr>
              <w:pStyle w:val="a5"/>
              <w:overflowPunct/>
              <w:spacing w:after="120" w:line="320" w:lineRule="atLeast"/>
              <w:ind w:right="0"/>
              <w:rPr>
                <w:sz w:val="21"/>
                <w:szCs w:val="21"/>
              </w:rPr>
            </w:pPr>
            <w:r>
              <w:rPr>
                <w:rFonts w:hint="eastAsia"/>
                <w:sz w:val="21"/>
                <w:szCs w:val="21"/>
              </w:rPr>
              <w:t>2</w:t>
            </w:r>
            <w:r w:rsidR="003B6440" w:rsidRPr="003B6440">
              <w:rPr>
                <w:rFonts w:hint="eastAsia"/>
                <w:sz w:val="21"/>
                <w:szCs w:val="21"/>
              </w:rPr>
              <w:t>000</w:t>
            </w:r>
            <w:r w:rsidR="003B6440" w:rsidRPr="003B6440">
              <w:rPr>
                <w:rFonts w:hint="eastAsia"/>
                <w:sz w:val="21"/>
                <w:szCs w:val="21"/>
              </w:rPr>
              <w:t>年《非洲增长与机遇法案》</w:t>
            </w:r>
          </w:p>
        </w:tc>
      </w:tr>
      <w:tr w:rsidR="003B6440" w:rsidRPr="003B6440" w14:paraId="4D179B24" w14:textId="77777777" w:rsidTr="00B15F1C">
        <w:tc>
          <w:tcPr>
            <w:tcW w:w="1484" w:type="dxa"/>
            <w:shd w:val="clear" w:color="auto" w:fill="auto"/>
          </w:tcPr>
          <w:p w14:paraId="5706707D" w14:textId="72135063" w:rsidR="003B6440" w:rsidRPr="003B6440" w:rsidRDefault="00014FE2" w:rsidP="003B6440">
            <w:pPr>
              <w:pStyle w:val="a5"/>
              <w:overflowPunct/>
              <w:spacing w:after="120" w:line="320" w:lineRule="atLeast"/>
              <w:jc w:val="left"/>
              <w:rPr>
                <w:sz w:val="21"/>
                <w:szCs w:val="21"/>
              </w:rPr>
            </w:pPr>
            <w:r>
              <w:rPr>
                <w:rFonts w:hint="eastAsia"/>
                <w:sz w:val="21"/>
                <w:szCs w:val="21"/>
              </w:rPr>
              <w:t>CAT</w:t>
            </w:r>
          </w:p>
        </w:tc>
        <w:tc>
          <w:tcPr>
            <w:tcW w:w="5886" w:type="dxa"/>
            <w:shd w:val="clear" w:color="auto" w:fill="auto"/>
          </w:tcPr>
          <w:p w14:paraId="2D165715" w14:textId="77777777" w:rsidR="003B6440" w:rsidRPr="003B6440" w:rsidRDefault="003B6440" w:rsidP="00320E78">
            <w:pPr>
              <w:pStyle w:val="a5"/>
              <w:overflowPunct/>
              <w:spacing w:after="120" w:line="320" w:lineRule="atLeast"/>
              <w:ind w:right="0"/>
              <w:rPr>
                <w:sz w:val="21"/>
                <w:szCs w:val="21"/>
              </w:rPr>
            </w:pPr>
            <w:r w:rsidRPr="003B6440">
              <w:rPr>
                <w:rFonts w:hint="eastAsia"/>
                <w:sz w:val="21"/>
                <w:szCs w:val="21"/>
              </w:rPr>
              <w:t>《禁止酷刑和其他残忍、不人道或有辱人格的待遇或处罚公约》</w:t>
            </w:r>
          </w:p>
        </w:tc>
      </w:tr>
      <w:tr w:rsidR="003B6440" w:rsidRPr="003B6440" w14:paraId="56E7D1C5" w14:textId="77777777" w:rsidTr="00B15F1C">
        <w:tc>
          <w:tcPr>
            <w:tcW w:w="1484" w:type="dxa"/>
            <w:shd w:val="clear" w:color="auto" w:fill="auto"/>
          </w:tcPr>
          <w:p w14:paraId="1DA79E1B" w14:textId="25A98FD5" w:rsidR="003B6440" w:rsidRPr="003B6440" w:rsidRDefault="00014FE2" w:rsidP="003B6440">
            <w:pPr>
              <w:pStyle w:val="a5"/>
              <w:overflowPunct/>
              <w:spacing w:after="120" w:line="320" w:lineRule="atLeast"/>
              <w:jc w:val="left"/>
              <w:rPr>
                <w:sz w:val="21"/>
                <w:szCs w:val="21"/>
              </w:rPr>
            </w:pPr>
            <w:proofErr w:type="spellStart"/>
            <w:r>
              <w:rPr>
                <w:rFonts w:hint="eastAsia"/>
                <w:sz w:val="21"/>
                <w:szCs w:val="21"/>
              </w:rPr>
              <w:t>CBR</w:t>
            </w:r>
            <w:proofErr w:type="spellEnd"/>
          </w:p>
        </w:tc>
        <w:tc>
          <w:tcPr>
            <w:tcW w:w="5886" w:type="dxa"/>
            <w:shd w:val="clear" w:color="auto" w:fill="auto"/>
          </w:tcPr>
          <w:p w14:paraId="4269261C" w14:textId="77777777" w:rsidR="003B6440" w:rsidRPr="003B6440" w:rsidRDefault="003B6440" w:rsidP="00320E78">
            <w:pPr>
              <w:pStyle w:val="a5"/>
              <w:overflowPunct/>
              <w:spacing w:after="120" w:line="320" w:lineRule="atLeast"/>
              <w:ind w:right="0"/>
              <w:rPr>
                <w:sz w:val="21"/>
                <w:szCs w:val="21"/>
              </w:rPr>
            </w:pPr>
            <w:r w:rsidRPr="003B6440">
              <w:rPr>
                <w:rFonts w:hint="eastAsia"/>
                <w:sz w:val="21"/>
                <w:szCs w:val="21"/>
              </w:rPr>
              <w:t>社区康复</w:t>
            </w:r>
          </w:p>
        </w:tc>
      </w:tr>
      <w:tr w:rsidR="003B6440" w:rsidRPr="003B6440" w14:paraId="14B55F5B" w14:textId="77777777" w:rsidTr="00B15F1C">
        <w:tc>
          <w:tcPr>
            <w:tcW w:w="1484" w:type="dxa"/>
            <w:shd w:val="clear" w:color="auto" w:fill="auto"/>
          </w:tcPr>
          <w:p w14:paraId="166744FE" w14:textId="77ECA0B8" w:rsidR="003B6440" w:rsidRPr="003B6440" w:rsidRDefault="00014FE2" w:rsidP="003B6440">
            <w:pPr>
              <w:pStyle w:val="a5"/>
              <w:overflowPunct/>
              <w:spacing w:after="120" w:line="320" w:lineRule="atLeast"/>
              <w:jc w:val="left"/>
              <w:rPr>
                <w:sz w:val="21"/>
                <w:szCs w:val="21"/>
              </w:rPr>
            </w:pPr>
            <w:proofErr w:type="spellStart"/>
            <w:r>
              <w:rPr>
                <w:rFonts w:hint="eastAsia"/>
                <w:sz w:val="21"/>
                <w:szCs w:val="21"/>
              </w:rPr>
              <w:t>CCJP</w:t>
            </w:r>
            <w:proofErr w:type="spellEnd"/>
          </w:p>
        </w:tc>
        <w:tc>
          <w:tcPr>
            <w:tcW w:w="5886" w:type="dxa"/>
            <w:shd w:val="clear" w:color="auto" w:fill="auto"/>
          </w:tcPr>
          <w:p w14:paraId="12CE7042" w14:textId="77777777" w:rsidR="003B6440" w:rsidRPr="003B6440" w:rsidRDefault="003B6440" w:rsidP="00320E78">
            <w:pPr>
              <w:pStyle w:val="a5"/>
              <w:overflowPunct/>
              <w:spacing w:after="120" w:line="320" w:lineRule="atLeast"/>
              <w:ind w:right="0"/>
              <w:rPr>
                <w:sz w:val="21"/>
                <w:szCs w:val="21"/>
              </w:rPr>
            </w:pPr>
            <w:r w:rsidRPr="003B6440">
              <w:rPr>
                <w:rFonts w:hint="eastAsia"/>
                <w:sz w:val="21"/>
                <w:szCs w:val="21"/>
              </w:rPr>
              <w:t>天主教正义与和平委员会</w:t>
            </w:r>
          </w:p>
        </w:tc>
      </w:tr>
      <w:tr w:rsidR="003B6440" w:rsidRPr="003B6440" w14:paraId="4E3E318C" w14:textId="77777777" w:rsidTr="00B15F1C">
        <w:tc>
          <w:tcPr>
            <w:tcW w:w="1484" w:type="dxa"/>
            <w:shd w:val="clear" w:color="auto" w:fill="auto"/>
          </w:tcPr>
          <w:p w14:paraId="0D17F590" w14:textId="7A9D3556" w:rsidR="003B6440" w:rsidRPr="003B6440" w:rsidRDefault="00014FE2" w:rsidP="003B6440">
            <w:pPr>
              <w:pStyle w:val="a5"/>
              <w:overflowPunct/>
              <w:spacing w:after="120" w:line="320" w:lineRule="atLeast"/>
              <w:jc w:val="left"/>
              <w:rPr>
                <w:sz w:val="21"/>
                <w:szCs w:val="21"/>
              </w:rPr>
            </w:pPr>
            <w:proofErr w:type="spellStart"/>
            <w:r>
              <w:rPr>
                <w:rFonts w:hint="eastAsia"/>
                <w:sz w:val="21"/>
                <w:szCs w:val="21"/>
              </w:rPr>
              <w:t>CDGG</w:t>
            </w:r>
            <w:proofErr w:type="spellEnd"/>
          </w:p>
        </w:tc>
        <w:tc>
          <w:tcPr>
            <w:tcW w:w="5886" w:type="dxa"/>
            <w:shd w:val="clear" w:color="auto" w:fill="auto"/>
          </w:tcPr>
          <w:p w14:paraId="6B343E12" w14:textId="77777777" w:rsidR="003B6440" w:rsidRPr="003B6440" w:rsidRDefault="003B6440" w:rsidP="00320E78">
            <w:pPr>
              <w:pStyle w:val="a5"/>
              <w:overflowPunct/>
              <w:spacing w:after="120" w:line="320" w:lineRule="atLeast"/>
              <w:ind w:right="0"/>
              <w:rPr>
                <w:sz w:val="21"/>
                <w:szCs w:val="21"/>
              </w:rPr>
            </w:pPr>
            <w:r w:rsidRPr="003B6440">
              <w:rPr>
                <w:rFonts w:hint="eastAsia"/>
                <w:sz w:val="21"/>
                <w:szCs w:val="21"/>
              </w:rPr>
              <w:t>巩固民主和善政</w:t>
            </w:r>
          </w:p>
        </w:tc>
      </w:tr>
      <w:tr w:rsidR="003B6440" w:rsidRPr="003B6440" w14:paraId="57FB1DBC" w14:textId="77777777" w:rsidTr="00B15F1C">
        <w:tc>
          <w:tcPr>
            <w:tcW w:w="1484" w:type="dxa"/>
            <w:shd w:val="clear" w:color="auto" w:fill="auto"/>
          </w:tcPr>
          <w:p w14:paraId="42FFAF30" w14:textId="14B9FF43" w:rsidR="003B6440" w:rsidRPr="003B6440" w:rsidRDefault="00014FE2" w:rsidP="003B6440">
            <w:pPr>
              <w:pStyle w:val="a5"/>
              <w:overflowPunct/>
              <w:spacing w:after="120" w:line="320" w:lineRule="atLeast"/>
              <w:jc w:val="left"/>
              <w:rPr>
                <w:sz w:val="21"/>
                <w:szCs w:val="21"/>
              </w:rPr>
            </w:pPr>
            <w:r>
              <w:rPr>
                <w:rFonts w:hint="eastAsia"/>
                <w:sz w:val="21"/>
                <w:szCs w:val="21"/>
              </w:rPr>
              <w:t>CED</w:t>
            </w:r>
          </w:p>
        </w:tc>
        <w:tc>
          <w:tcPr>
            <w:tcW w:w="5886" w:type="dxa"/>
            <w:shd w:val="clear" w:color="auto" w:fill="auto"/>
          </w:tcPr>
          <w:p w14:paraId="65F08A6B" w14:textId="77777777" w:rsidR="003B6440" w:rsidRPr="003B6440" w:rsidRDefault="003B6440" w:rsidP="00320E78">
            <w:pPr>
              <w:pStyle w:val="a5"/>
              <w:overflowPunct/>
              <w:spacing w:after="120" w:line="320" w:lineRule="atLeast"/>
              <w:ind w:right="0"/>
              <w:rPr>
                <w:sz w:val="21"/>
                <w:szCs w:val="21"/>
              </w:rPr>
            </w:pPr>
            <w:r w:rsidRPr="003B6440">
              <w:rPr>
                <w:rFonts w:hint="eastAsia"/>
                <w:sz w:val="21"/>
                <w:szCs w:val="21"/>
              </w:rPr>
              <w:t>《免遭强迫失踪公约》</w:t>
            </w:r>
          </w:p>
        </w:tc>
      </w:tr>
      <w:tr w:rsidR="003B6440" w:rsidRPr="003B6440" w14:paraId="615526E1" w14:textId="77777777" w:rsidTr="00B15F1C">
        <w:tc>
          <w:tcPr>
            <w:tcW w:w="1484" w:type="dxa"/>
            <w:shd w:val="clear" w:color="auto" w:fill="auto"/>
          </w:tcPr>
          <w:p w14:paraId="57B0A098" w14:textId="63AAA620" w:rsidR="003B6440" w:rsidRPr="003B6440" w:rsidRDefault="00014FE2" w:rsidP="003B6440">
            <w:pPr>
              <w:pStyle w:val="a5"/>
              <w:overflowPunct/>
              <w:spacing w:after="120" w:line="320" w:lineRule="atLeast"/>
              <w:jc w:val="left"/>
              <w:rPr>
                <w:sz w:val="21"/>
                <w:szCs w:val="21"/>
              </w:rPr>
            </w:pPr>
            <w:r>
              <w:rPr>
                <w:rFonts w:hint="eastAsia"/>
                <w:sz w:val="21"/>
                <w:szCs w:val="21"/>
              </w:rPr>
              <w:t>CEDAW</w:t>
            </w:r>
          </w:p>
        </w:tc>
        <w:tc>
          <w:tcPr>
            <w:tcW w:w="5886" w:type="dxa"/>
            <w:shd w:val="clear" w:color="auto" w:fill="auto"/>
          </w:tcPr>
          <w:p w14:paraId="2E0DC541" w14:textId="77777777" w:rsidR="003B6440" w:rsidRPr="003B6440" w:rsidRDefault="003B6440" w:rsidP="00320E78">
            <w:pPr>
              <w:pStyle w:val="a5"/>
              <w:overflowPunct/>
              <w:spacing w:after="120" w:line="320" w:lineRule="atLeast"/>
              <w:ind w:right="0"/>
              <w:rPr>
                <w:sz w:val="21"/>
                <w:szCs w:val="21"/>
              </w:rPr>
            </w:pPr>
            <w:r w:rsidRPr="003B6440">
              <w:rPr>
                <w:rFonts w:hint="eastAsia"/>
                <w:sz w:val="21"/>
                <w:szCs w:val="21"/>
              </w:rPr>
              <w:t>《消除对妇女一切形式歧视公约》</w:t>
            </w:r>
          </w:p>
        </w:tc>
      </w:tr>
      <w:tr w:rsidR="003B6440" w:rsidRPr="003B6440" w14:paraId="46CB119C" w14:textId="77777777" w:rsidTr="00B15F1C">
        <w:tc>
          <w:tcPr>
            <w:tcW w:w="1484" w:type="dxa"/>
            <w:shd w:val="clear" w:color="auto" w:fill="auto"/>
          </w:tcPr>
          <w:p w14:paraId="1AC15E88" w14:textId="0F9EC14A" w:rsidR="003B6440" w:rsidRPr="003B6440" w:rsidRDefault="00014FE2" w:rsidP="003B6440">
            <w:pPr>
              <w:pStyle w:val="a5"/>
              <w:overflowPunct/>
              <w:spacing w:after="120" w:line="320" w:lineRule="atLeast"/>
              <w:jc w:val="left"/>
              <w:rPr>
                <w:sz w:val="21"/>
                <w:szCs w:val="21"/>
              </w:rPr>
            </w:pPr>
            <w:proofErr w:type="spellStart"/>
            <w:r>
              <w:rPr>
                <w:rFonts w:hint="eastAsia"/>
                <w:sz w:val="21"/>
                <w:szCs w:val="21"/>
              </w:rPr>
              <w:t>CERD</w:t>
            </w:r>
            <w:proofErr w:type="spellEnd"/>
          </w:p>
        </w:tc>
        <w:tc>
          <w:tcPr>
            <w:tcW w:w="5886" w:type="dxa"/>
            <w:shd w:val="clear" w:color="auto" w:fill="auto"/>
          </w:tcPr>
          <w:p w14:paraId="07544440" w14:textId="77777777" w:rsidR="003B6440" w:rsidRPr="003B6440" w:rsidRDefault="003B6440" w:rsidP="00320E78">
            <w:pPr>
              <w:pStyle w:val="a5"/>
              <w:overflowPunct/>
              <w:spacing w:after="120" w:line="320" w:lineRule="atLeast"/>
              <w:ind w:right="0"/>
              <w:rPr>
                <w:sz w:val="21"/>
                <w:szCs w:val="21"/>
              </w:rPr>
            </w:pPr>
            <w:r w:rsidRPr="003B6440">
              <w:rPr>
                <w:rFonts w:hint="eastAsia"/>
                <w:sz w:val="21"/>
                <w:szCs w:val="21"/>
              </w:rPr>
              <w:t>《消除种族歧视公约》</w:t>
            </w:r>
          </w:p>
        </w:tc>
      </w:tr>
      <w:tr w:rsidR="003B6440" w:rsidRPr="003B6440" w14:paraId="39927868" w14:textId="77777777" w:rsidTr="00B15F1C">
        <w:tc>
          <w:tcPr>
            <w:tcW w:w="1484" w:type="dxa"/>
            <w:shd w:val="clear" w:color="auto" w:fill="auto"/>
          </w:tcPr>
          <w:p w14:paraId="776F56A6" w14:textId="52539FE1" w:rsidR="003B6440" w:rsidRPr="003B6440" w:rsidRDefault="00014FE2" w:rsidP="003B6440">
            <w:pPr>
              <w:pStyle w:val="a5"/>
              <w:overflowPunct/>
              <w:spacing w:after="120" w:line="320" w:lineRule="atLeast"/>
              <w:jc w:val="left"/>
              <w:rPr>
                <w:sz w:val="21"/>
                <w:szCs w:val="21"/>
              </w:rPr>
            </w:pPr>
            <w:proofErr w:type="spellStart"/>
            <w:r>
              <w:rPr>
                <w:rFonts w:hint="eastAsia"/>
                <w:sz w:val="21"/>
                <w:szCs w:val="21"/>
              </w:rPr>
              <w:t>CGPU</w:t>
            </w:r>
            <w:proofErr w:type="spellEnd"/>
          </w:p>
        </w:tc>
        <w:tc>
          <w:tcPr>
            <w:tcW w:w="5886" w:type="dxa"/>
            <w:shd w:val="clear" w:color="auto" w:fill="auto"/>
          </w:tcPr>
          <w:p w14:paraId="055C1B5D" w14:textId="77777777" w:rsidR="003B6440" w:rsidRPr="003B6440" w:rsidRDefault="003B6440" w:rsidP="00320E78">
            <w:pPr>
              <w:pStyle w:val="a5"/>
              <w:overflowPunct/>
              <w:spacing w:after="120" w:line="320" w:lineRule="atLeast"/>
              <w:ind w:right="0"/>
              <w:rPr>
                <w:sz w:val="21"/>
                <w:szCs w:val="21"/>
              </w:rPr>
            </w:pPr>
            <w:r w:rsidRPr="003B6440">
              <w:rPr>
                <w:rFonts w:hint="eastAsia"/>
                <w:sz w:val="21"/>
                <w:szCs w:val="21"/>
              </w:rPr>
              <w:t>儿童和性别</w:t>
            </w:r>
            <w:proofErr w:type="gramStart"/>
            <w:r w:rsidRPr="003B6440">
              <w:rPr>
                <w:rFonts w:hint="eastAsia"/>
                <w:sz w:val="21"/>
                <w:szCs w:val="21"/>
              </w:rPr>
              <w:t>保护股</w:t>
            </w:r>
            <w:proofErr w:type="gramEnd"/>
          </w:p>
        </w:tc>
      </w:tr>
      <w:tr w:rsidR="003B6440" w:rsidRPr="003B6440" w14:paraId="3EF87F89" w14:textId="77777777" w:rsidTr="00B15F1C">
        <w:tc>
          <w:tcPr>
            <w:tcW w:w="1484" w:type="dxa"/>
            <w:shd w:val="clear" w:color="auto" w:fill="auto"/>
          </w:tcPr>
          <w:p w14:paraId="4321FB68" w14:textId="29B1E9D2" w:rsidR="003B6440" w:rsidRPr="003B6440" w:rsidRDefault="00014FE2" w:rsidP="003B6440">
            <w:pPr>
              <w:pStyle w:val="a5"/>
              <w:overflowPunct/>
              <w:spacing w:after="120" w:line="320" w:lineRule="atLeast"/>
              <w:jc w:val="left"/>
              <w:rPr>
                <w:sz w:val="21"/>
                <w:szCs w:val="21"/>
              </w:rPr>
            </w:pPr>
            <w:proofErr w:type="spellStart"/>
            <w:r>
              <w:rPr>
                <w:rFonts w:hint="eastAsia"/>
                <w:sz w:val="21"/>
                <w:szCs w:val="21"/>
              </w:rPr>
              <w:t>CMW</w:t>
            </w:r>
            <w:proofErr w:type="spellEnd"/>
          </w:p>
        </w:tc>
        <w:tc>
          <w:tcPr>
            <w:tcW w:w="5886" w:type="dxa"/>
            <w:shd w:val="clear" w:color="auto" w:fill="auto"/>
          </w:tcPr>
          <w:p w14:paraId="09B6A584" w14:textId="77777777" w:rsidR="003B6440" w:rsidRPr="003B6440" w:rsidRDefault="003B6440" w:rsidP="00320E78">
            <w:pPr>
              <w:pStyle w:val="a5"/>
              <w:overflowPunct/>
              <w:spacing w:after="120" w:line="320" w:lineRule="atLeast"/>
              <w:ind w:right="0"/>
              <w:rPr>
                <w:sz w:val="21"/>
                <w:szCs w:val="21"/>
              </w:rPr>
            </w:pPr>
            <w:r w:rsidRPr="003B6440">
              <w:rPr>
                <w:rFonts w:hint="eastAsia"/>
                <w:sz w:val="21"/>
                <w:szCs w:val="21"/>
              </w:rPr>
              <w:t>《保护所有移</w:t>
            </w:r>
            <w:proofErr w:type="gramStart"/>
            <w:r w:rsidRPr="003B6440">
              <w:rPr>
                <w:rFonts w:hint="eastAsia"/>
                <w:sz w:val="21"/>
                <w:szCs w:val="21"/>
              </w:rPr>
              <w:t>徙工</w:t>
            </w:r>
            <w:proofErr w:type="gramEnd"/>
            <w:r w:rsidRPr="003B6440">
              <w:rPr>
                <w:rFonts w:hint="eastAsia"/>
                <w:sz w:val="21"/>
                <w:szCs w:val="21"/>
              </w:rPr>
              <w:t>人及其家庭成员权利国际公约》</w:t>
            </w:r>
          </w:p>
        </w:tc>
      </w:tr>
      <w:tr w:rsidR="003B6440" w:rsidRPr="003B6440" w14:paraId="756B2D73" w14:textId="77777777" w:rsidTr="00B15F1C">
        <w:tc>
          <w:tcPr>
            <w:tcW w:w="1484" w:type="dxa"/>
            <w:shd w:val="clear" w:color="auto" w:fill="auto"/>
          </w:tcPr>
          <w:p w14:paraId="5E4188A7" w14:textId="7B265D7E" w:rsidR="003B6440" w:rsidRPr="003B6440" w:rsidRDefault="00014FE2" w:rsidP="003B6440">
            <w:pPr>
              <w:pStyle w:val="a5"/>
              <w:overflowPunct/>
              <w:spacing w:after="120" w:line="320" w:lineRule="atLeast"/>
              <w:jc w:val="left"/>
              <w:rPr>
                <w:sz w:val="21"/>
                <w:szCs w:val="21"/>
              </w:rPr>
            </w:pPr>
            <w:proofErr w:type="spellStart"/>
            <w:r>
              <w:rPr>
                <w:rFonts w:hint="eastAsia"/>
                <w:sz w:val="21"/>
                <w:szCs w:val="21"/>
              </w:rPr>
              <w:t>CPWA</w:t>
            </w:r>
            <w:proofErr w:type="spellEnd"/>
          </w:p>
        </w:tc>
        <w:tc>
          <w:tcPr>
            <w:tcW w:w="5886" w:type="dxa"/>
            <w:shd w:val="clear" w:color="auto" w:fill="auto"/>
          </w:tcPr>
          <w:p w14:paraId="13245F5D" w14:textId="4E73CB45" w:rsidR="003B6440" w:rsidRPr="003B6440" w:rsidRDefault="00014FE2" w:rsidP="00320E78">
            <w:pPr>
              <w:pStyle w:val="a5"/>
              <w:overflowPunct/>
              <w:spacing w:after="120" w:line="320" w:lineRule="atLeast"/>
              <w:ind w:right="0"/>
              <w:rPr>
                <w:sz w:val="21"/>
                <w:szCs w:val="21"/>
              </w:rPr>
            </w:pPr>
            <w:r>
              <w:rPr>
                <w:rFonts w:hint="eastAsia"/>
                <w:sz w:val="21"/>
                <w:szCs w:val="21"/>
              </w:rPr>
              <w:t>2</w:t>
            </w:r>
            <w:r w:rsidR="003B6440" w:rsidRPr="003B6440">
              <w:rPr>
                <w:rFonts w:hint="eastAsia"/>
                <w:sz w:val="21"/>
                <w:szCs w:val="21"/>
              </w:rPr>
              <w:t>0</w:t>
            </w:r>
            <w:r>
              <w:rPr>
                <w:rFonts w:hint="eastAsia"/>
                <w:sz w:val="21"/>
                <w:szCs w:val="21"/>
              </w:rPr>
              <w:t>11</w:t>
            </w:r>
            <w:r w:rsidR="003B6440" w:rsidRPr="003B6440">
              <w:rPr>
                <w:rFonts w:hint="eastAsia"/>
                <w:sz w:val="21"/>
                <w:szCs w:val="21"/>
              </w:rPr>
              <w:t>年《儿童保护和福利法》</w:t>
            </w:r>
          </w:p>
        </w:tc>
      </w:tr>
      <w:tr w:rsidR="003B6440" w:rsidRPr="003B6440" w14:paraId="4106261E" w14:textId="77777777" w:rsidTr="00B15F1C">
        <w:tc>
          <w:tcPr>
            <w:tcW w:w="1484" w:type="dxa"/>
            <w:shd w:val="clear" w:color="auto" w:fill="auto"/>
          </w:tcPr>
          <w:p w14:paraId="2BBB9D99" w14:textId="71D7C65A" w:rsidR="003B6440" w:rsidRPr="003B6440" w:rsidRDefault="00014FE2" w:rsidP="003B6440">
            <w:pPr>
              <w:pStyle w:val="a5"/>
              <w:overflowPunct/>
              <w:spacing w:after="120" w:line="320" w:lineRule="atLeast"/>
              <w:jc w:val="left"/>
              <w:rPr>
                <w:sz w:val="21"/>
                <w:szCs w:val="21"/>
              </w:rPr>
            </w:pPr>
            <w:r>
              <w:rPr>
                <w:rFonts w:hint="eastAsia"/>
                <w:sz w:val="21"/>
                <w:szCs w:val="21"/>
              </w:rPr>
              <w:t>CRC</w:t>
            </w:r>
          </w:p>
        </w:tc>
        <w:tc>
          <w:tcPr>
            <w:tcW w:w="5886" w:type="dxa"/>
            <w:shd w:val="clear" w:color="auto" w:fill="auto"/>
          </w:tcPr>
          <w:p w14:paraId="5799C422" w14:textId="77777777" w:rsidR="003B6440" w:rsidRPr="003B6440" w:rsidRDefault="003B6440" w:rsidP="00320E78">
            <w:pPr>
              <w:pStyle w:val="a5"/>
              <w:overflowPunct/>
              <w:spacing w:after="120" w:line="320" w:lineRule="atLeast"/>
              <w:ind w:right="0"/>
              <w:rPr>
                <w:sz w:val="21"/>
                <w:szCs w:val="21"/>
              </w:rPr>
            </w:pPr>
            <w:r w:rsidRPr="003B6440">
              <w:rPr>
                <w:rFonts w:hint="eastAsia"/>
                <w:sz w:val="21"/>
                <w:szCs w:val="21"/>
              </w:rPr>
              <w:t>《儿童权利公约》</w:t>
            </w:r>
          </w:p>
        </w:tc>
      </w:tr>
      <w:tr w:rsidR="003B6440" w:rsidRPr="003B6440" w14:paraId="2C38F25B" w14:textId="77777777" w:rsidTr="00B15F1C">
        <w:tc>
          <w:tcPr>
            <w:tcW w:w="1484" w:type="dxa"/>
            <w:shd w:val="clear" w:color="auto" w:fill="auto"/>
          </w:tcPr>
          <w:p w14:paraId="23F1179B" w14:textId="473A0011" w:rsidR="003B6440" w:rsidRPr="003B6440" w:rsidRDefault="00014FE2" w:rsidP="003B6440">
            <w:pPr>
              <w:pStyle w:val="a5"/>
              <w:overflowPunct/>
              <w:spacing w:after="120" w:line="320" w:lineRule="atLeast"/>
              <w:jc w:val="left"/>
              <w:rPr>
                <w:sz w:val="21"/>
                <w:szCs w:val="21"/>
              </w:rPr>
            </w:pPr>
            <w:proofErr w:type="spellStart"/>
            <w:r>
              <w:rPr>
                <w:rFonts w:hint="eastAsia"/>
                <w:sz w:val="21"/>
                <w:szCs w:val="21"/>
              </w:rPr>
              <w:t>CRPD</w:t>
            </w:r>
            <w:proofErr w:type="spellEnd"/>
          </w:p>
        </w:tc>
        <w:tc>
          <w:tcPr>
            <w:tcW w:w="5886" w:type="dxa"/>
            <w:shd w:val="clear" w:color="auto" w:fill="auto"/>
          </w:tcPr>
          <w:p w14:paraId="73234C74" w14:textId="77777777" w:rsidR="003B6440" w:rsidRPr="003B6440" w:rsidRDefault="003B6440" w:rsidP="00320E78">
            <w:pPr>
              <w:pStyle w:val="a5"/>
              <w:overflowPunct/>
              <w:spacing w:after="120" w:line="320" w:lineRule="atLeast"/>
              <w:ind w:right="0"/>
              <w:rPr>
                <w:sz w:val="21"/>
                <w:szCs w:val="21"/>
              </w:rPr>
            </w:pPr>
            <w:r w:rsidRPr="003B6440">
              <w:rPr>
                <w:rFonts w:hint="eastAsia"/>
                <w:sz w:val="21"/>
                <w:szCs w:val="21"/>
              </w:rPr>
              <w:t>《残疾人权利公约》</w:t>
            </w:r>
          </w:p>
        </w:tc>
      </w:tr>
      <w:tr w:rsidR="003B6440" w:rsidRPr="003B6440" w14:paraId="5B1B3CC4" w14:textId="77777777" w:rsidTr="00B15F1C">
        <w:tc>
          <w:tcPr>
            <w:tcW w:w="1484" w:type="dxa"/>
            <w:shd w:val="clear" w:color="auto" w:fill="auto"/>
          </w:tcPr>
          <w:p w14:paraId="1FB65C69" w14:textId="5A7D5A65" w:rsidR="003B6440" w:rsidRPr="003B6440" w:rsidRDefault="00014FE2" w:rsidP="003B6440">
            <w:pPr>
              <w:pStyle w:val="a5"/>
              <w:overflowPunct/>
              <w:spacing w:after="120" w:line="320" w:lineRule="atLeast"/>
              <w:jc w:val="left"/>
              <w:rPr>
                <w:sz w:val="21"/>
                <w:szCs w:val="21"/>
              </w:rPr>
            </w:pPr>
            <w:proofErr w:type="spellStart"/>
            <w:r>
              <w:rPr>
                <w:rFonts w:hint="eastAsia"/>
                <w:sz w:val="21"/>
                <w:szCs w:val="21"/>
              </w:rPr>
              <w:t>CSO</w:t>
            </w:r>
            <w:proofErr w:type="spellEnd"/>
          </w:p>
        </w:tc>
        <w:tc>
          <w:tcPr>
            <w:tcW w:w="5886" w:type="dxa"/>
            <w:shd w:val="clear" w:color="auto" w:fill="auto"/>
          </w:tcPr>
          <w:p w14:paraId="3203E955" w14:textId="77777777" w:rsidR="003B6440" w:rsidRPr="003B6440" w:rsidRDefault="003B6440" w:rsidP="00320E78">
            <w:pPr>
              <w:pStyle w:val="a5"/>
              <w:overflowPunct/>
              <w:spacing w:after="120" w:line="320" w:lineRule="atLeast"/>
              <w:ind w:right="0"/>
              <w:rPr>
                <w:sz w:val="21"/>
                <w:szCs w:val="21"/>
              </w:rPr>
            </w:pPr>
            <w:r w:rsidRPr="003B6440">
              <w:rPr>
                <w:rFonts w:hint="eastAsia"/>
                <w:sz w:val="21"/>
                <w:szCs w:val="21"/>
              </w:rPr>
              <w:t>民间社会组织</w:t>
            </w:r>
          </w:p>
        </w:tc>
      </w:tr>
      <w:tr w:rsidR="003B6440" w:rsidRPr="003B6440" w14:paraId="6B318908" w14:textId="77777777" w:rsidTr="00B15F1C">
        <w:tc>
          <w:tcPr>
            <w:tcW w:w="1484" w:type="dxa"/>
            <w:shd w:val="clear" w:color="auto" w:fill="auto"/>
          </w:tcPr>
          <w:p w14:paraId="3EF711B5" w14:textId="2AA34CA0" w:rsidR="003B6440" w:rsidRPr="003B6440" w:rsidRDefault="00014FE2" w:rsidP="003B6440">
            <w:pPr>
              <w:pStyle w:val="a5"/>
              <w:overflowPunct/>
              <w:spacing w:after="120" w:line="320" w:lineRule="atLeast"/>
              <w:jc w:val="left"/>
              <w:rPr>
                <w:sz w:val="21"/>
                <w:szCs w:val="21"/>
              </w:rPr>
            </w:pPr>
            <w:r>
              <w:rPr>
                <w:rFonts w:hint="eastAsia"/>
                <w:sz w:val="21"/>
                <w:szCs w:val="21"/>
              </w:rPr>
              <w:t>DCEO</w:t>
            </w:r>
          </w:p>
        </w:tc>
        <w:tc>
          <w:tcPr>
            <w:tcW w:w="5886" w:type="dxa"/>
            <w:shd w:val="clear" w:color="auto" w:fill="auto"/>
          </w:tcPr>
          <w:p w14:paraId="276F12D0" w14:textId="77777777" w:rsidR="003B6440" w:rsidRPr="003B6440" w:rsidRDefault="003B6440" w:rsidP="00320E78">
            <w:pPr>
              <w:pStyle w:val="a5"/>
              <w:overflowPunct/>
              <w:spacing w:after="120" w:line="320" w:lineRule="atLeast"/>
              <w:ind w:right="0"/>
              <w:rPr>
                <w:sz w:val="21"/>
                <w:szCs w:val="21"/>
              </w:rPr>
            </w:pPr>
            <w:r w:rsidRPr="003B6440">
              <w:rPr>
                <w:rFonts w:hint="eastAsia"/>
                <w:sz w:val="21"/>
                <w:szCs w:val="21"/>
              </w:rPr>
              <w:t>反腐败和经济</w:t>
            </w:r>
            <w:proofErr w:type="gramStart"/>
            <w:r w:rsidRPr="003B6440">
              <w:rPr>
                <w:rFonts w:hint="eastAsia"/>
                <w:sz w:val="21"/>
                <w:szCs w:val="21"/>
              </w:rPr>
              <w:t>犯罪局</w:t>
            </w:r>
            <w:proofErr w:type="gramEnd"/>
          </w:p>
        </w:tc>
      </w:tr>
      <w:tr w:rsidR="003B6440" w:rsidRPr="003B6440" w14:paraId="13BEBF40" w14:textId="77777777" w:rsidTr="00B15F1C">
        <w:tc>
          <w:tcPr>
            <w:tcW w:w="1484" w:type="dxa"/>
            <w:shd w:val="clear" w:color="auto" w:fill="auto"/>
          </w:tcPr>
          <w:p w14:paraId="6662DF15" w14:textId="7753791F" w:rsidR="003B6440" w:rsidRPr="003B6440" w:rsidRDefault="00014FE2" w:rsidP="003B6440">
            <w:pPr>
              <w:pStyle w:val="a5"/>
              <w:overflowPunct/>
              <w:spacing w:after="120" w:line="320" w:lineRule="atLeast"/>
              <w:jc w:val="left"/>
              <w:rPr>
                <w:sz w:val="21"/>
                <w:szCs w:val="21"/>
              </w:rPr>
            </w:pPr>
            <w:proofErr w:type="spellStart"/>
            <w:r>
              <w:rPr>
                <w:rFonts w:hint="eastAsia"/>
                <w:sz w:val="21"/>
                <w:szCs w:val="21"/>
              </w:rPr>
              <w:t>DDPR</w:t>
            </w:r>
            <w:proofErr w:type="spellEnd"/>
          </w:p>
        </w:tc>
        <w:tc>
          <w:tcPr>
            <w:tcW w:w="5886" w:type="dxa"/>
            <w:shd w:val="clear" w:color="auto" w:fill="auto"/>
          </w:tcPr>
          <w:p w14:paraId="7A15071C" w14:textId="77777777" w:rsidR="003B6440" w:rsidRPr="003B6440" w:rsidRDefault="003B6440" w:rsidP="00320E78">
            <w:pPr>
              <w:pStyle w:val="a5"/>
              <w:overflowPunct/>
              <w:spacing w:after="120" w:line="320" w:lineRule="atLeast"/>
              <w:ind w:right="0"/>
              <w:rPr>
                <w:sz w:val="21"/>
                <w:szCs w:val="21"/>
              </w:rPr>
            </w:pPr>
            <w:r w:rsidRPr="003B6440">
              <w:rPr>
                <w:rFonts w:hint="eastAsia"/>
                <w:sz w:val="21"/>
                <w:szCs w:val="21"/>
              </w:rPr>
              <w:t>预防和解决争端局</w:t>
            </w:r>
          </w:p>
        </w:tc>
      </w:tr>
      <w:tr w:rsidR="003B6440" w:rsidRPr="003B6440" w14:paraId="256DC38C" w14:textId="77777777" w:rsidTr="00B15F1C">
        <w:tc>
          <w:tcPr>
            <w:tcW w:w="1484" w:type="dxa"/>
            <w:shd w:val="clear" w:color="auto" w:fill="auto"/>
          </w:tcPr>
          <w:p w14:paraId="17BBBA51" w14:textId="2432BAFF" w:rsidR="003B6440" w:rsidRPr="003B6440" w:rsidRDefault="00014FE2" w:rsidP="003B6440">
            <w:pPr>
              <w:pStyle w:val="a5"/>
              <w:overflowPunct/>
              <w:spacing w:after="120" w:line="320" w:lineRule="atLeast"/>
              <w:jc w:val="left"/>
              <w:rPr>
                <w:sz w:val="21"/>
                <w:szCs w:val="21"/>
              </w:rPr>
            </w:pPr>
            <w:proofErr w:type="spellStart"/>
            <w:r>
              <w:rPr>
                <w:rFonts w:hint="eastAsia"/>
                <w:sz w:val="21"/>
                <w:szCs w:val="21"/>
              </w:rPr>
              <w:t>DPE</w:t>
            </w:r>
            <w:proofErr w:type="spellEnd"/>
          </w:p>
        </w:tc>
        <w:tc>
          <w:tcPr>
            <w:tcW w:w="5886" w:type="dxa"/>
            <w:shd w:val="clear" w:color="auto" w:fill="auto"/>
          </w:tcPr>
          <w:p w14:paraId="17E77485" w14:textId="77777777" w:rsidR="003B6440" w:rsidRPr="003B6440" w:rsidRDefault="003B6440" w:rsidP="00320E78">
            <w:pPr>
              <w:pStyle w:val="a5"/>
              <w:overflowPunct/>
              <w:spacing w:after="120" w:line="320" w:lineRule="atLeast"/>
              <w:ind w:right="0"/>
              <w:rPr>
                <w:sz w:val="21"/>
                <w:szCs w:val="21"/>
              </w:rPr>
            </w:pPr>
            <w:r w:rsidRPr="003B6440">
              <w:rPr>
                <w:rFonts w:hint="eastAsia"/>
                <w:sz w:val="21"/>
                <w:szCs w:val="21"/>
              </w:rPr>
              <w:t>发展促进和平教育</w:t>
            </w:r>
          </w:p>
        </w:tc>
      </w:tr>
      <w:tr w:rsidR="003B6440" w:rsidRPr="003B6440" w14:paraId="7B384A8E" w14:textId="77777777" w:rsidTr="00B15F1C">
        <w:tc>
          <w:tcPr>
            <w:tcW w:w="1484" w:type="dxa"/>
            <w:shd w:val="clear" w:color="auto" w:fill="auto"/>
          </w:tcPr>
          <w:p w14:paraId="7EF3924B" w14:textId="1814A939" w:rsidR="003B6440" w:rsidRPr="003B6440" w:rsidRDefault="00014FE2" w:rsidP="003B6440">
            <w:pPr>
              <w:pStyle w:val="a5"/>
              <w:overflowPunct/>
              <w:spacing w:after="120" w:line="320" w:lineRule="atLeast"/>
              <w:jc w:val="left"/>
              <w:rPr>
                <w:sz w:val="21"/>
                <w:szCs w:val="21"/>
              </w:rPr>
            </w:pPr>
            <w:proofErr w:type="spellStart"/>
            <w:r>
              <w:rPr>
                <w:rFonts w:hint="eastAsia"/>
                <w:sz w:val="21"/>
                <w:szCs w:val="21"/>
              </w:rPr>
              <w:t>DRWS</w:t>
            </w:r>
            <w:proofErr w:type="spellEnd"/>
          </w:p>
        </w:tc>
        <w:tc>
          <w:tcPr>
            <w:tcW w:w="5886" w:type="dxa"/>
            <w:shd w:val="clear" w:color="auto" w:fill="auto"/>
          </w:tcPr>
          <w:p w14:paraId="61404F8A" w14:textId="77777777" w:rsidR="003B6440" w:rsidRPr="003B6440" w:rsidRDefault="003B6440" w:rsidP="00320E78">
            <w:pPr>
              <w:pStyle w:val="a5"/>
              <w:overflowPunct/>
              <w:spacing w:after="120" w:line="320" w:lineRule="atLeast"/>
              <w:ind w:right="0"/>
              <w:rPr>
                <w:sz w:val="21"/>
                <w:szCs w:val="21"/>
              </w:rPr>
            </w:pPr>
            <w:r w:rsidRPr="003B6440">
              <w:rPr>
                <w:rFonts w:hint="eastAsia"/>
                <w:sz w:val="21"/>
                <w:szCs w:val="21"/>
              </w:rPr>
              <w:t>农村供水司</w:t>
            </w:r>
          </w:p>
        </w:tc>
      </w:tr>
      <w:tr w:rsidR="003B6440" w:rsidRPr="003B6440" w14:paraId="219AD462" w14:textId="77777777" w:rsidTr="00B15F1C">
        <w:tc>
          <w:tcPr>
            <w:tcW w:w="1484" w:type="dxa"/>
            <w:shd w:val="clear" w:color="auto" w:fill="auto"/>
          </w:tcPr>
          <w:p w14:paraId="3991193B" w14:textId="335AB4B6" w:rsidR="003B6440" w:rsidRPr="003B6440" w:rsidRDefault="00014FE2" w:rsidP="003B6440">
            <w:pPr>
              <w:pStyle w:val="a5"/>
              <w:overflowPunct/>
              <w:spacing w:after="120" w:line="320" w:lineRule="atLeast"/>
              <w:jc w:val="left"/>
              <w:rPr>
                <w:sz w:val="21"/>
                <w:szCs w:val="21"/>
              </w:rPr>
            </w:pPr>
            <w:r>
              <w:rPr>
                <w:rFonts w:hint="eastAsia"/>
                <w:sz w:val="21"/>
                <w:szCs w:val="21"/>
              </w:rPr>
              <w:t>GDP</w:t>
            </w:r>
          </w:p>
        </w:tc>
        <w:tc>
          <w:tcPr>
            <w:tcW w:w="5886" w:type="dxa"/>
            <w:shd w:val="clear" w:color="auto" w:fill="auto"/>
          </w:tcPr>
          <w:p w14:paraId="0E81B8CA" w14:textId="77777777" w:rsidR="003B6440" w:rsidRPr="003B6440" w:rsidRDefault="003B6440" w:rsidP="00320E78">
            <w:pPr>
              <w:pStyle w:val="a5"/>
              <w:overflowPunct/>
              <w:spacing w:after="120" w:line="320" w:lineRule="atLeast"/>
              <w:ind w:right="0"/>
              <w:rPr>
                <w:sz w:val="21"/>
                <w:szCs w:val="21"/>
              </w:rPr>
            </w:pPr>
            <w:r w:rsidRPr="003B6440">
              <w:rPr>
                <w:rFonts w:hint="eastAsia"/>
                <w:sz w:val="21"/>
                <w:szCs w:val="21"/>
              </w:rPr>
              <w:t>国内生产总值</w:t>
            </w:r>
          </w:p>
        </w:tc>
      </w:tr>
      <w:tr w:rsidR="003B6440" w:rsidRPr="003B6440" w14:paraId="01B5E96E" w14:textId="77777777" w:rsidTr="00B15F1C">
        <w:tc>
          <w:tcPr>
            <w:tcW w:w="1484" w:type="dxa"/>
            <w:shd w:val="clear" w:color="auto" w:fill="auto"/>
          </w:tcPr>
          <w:p w14:paraId="4BD27384" w14:textId="1730C09A" w:rsidR="003B6440" w:rsidRPr="003B6440" w:rsidRDefault="00014FE2" w:rsidP="003B6440">
            <w:pPr>
              <w:pStyle w:val="a5"/>
              <w:overflowPunct/>
              <w:spacing w:after="120" w:line="320" w:lineRule="atLeast"/>
              <w:jc w:val="left"/>
              <w:rPr>
                <w:sz w:val="21"/>
                <w:szCs w:val="21"/>
              </w:rPr>
            </w:pPr>
            <w:proofErr w:type="spellStart"/>
            <w:r>
              <w:rPr>
                <w:rFonts w:hint="eastAsia"/>
                <w:sz w:val="21"/>
                <w:szCs w:val="21"/>
              </w:rPr>
              <w:t>HRC</w:t>
            </w:r>
            <w:proofErr w:type="spellEnd"/>
          </w:p>
        </w:tc>
        <w:tc>
          <w:tcPr>
            <w:tcW w:w="5886" w:type="dxa"/>
            <w:shd w:val="clear" w:color="auto" w:fill="auto"/>
          </w:tcPr>
          <w:p w14:paraId="63A66678" w14:textId="77777777" w:rsidR="003B6440" w:rsidRPr="003B6440" w:rsidRDefault="003B6440" w:rsidP="00320E78">
            <w:pPr>
              <w:pStyle w:val="a5"/>
              <w:overflowPunct/>
              <w:spacing w:after="120" w:line="320" w:lineRule="atLeast"/>
              <w:ind w:right="0"/>
              <w:rPr>
                <w:sz w:val="21"/>
                <w:szCs w:val="21"/>
              </w:rPr>
            </w:pPr>
            <w:r w:rsidRPr="003B6440">
              <w:rPr>
                <w:rFonts w:hint="eastAsia"/>
                <w:sz w:val="21"/>
                <w:szCs w:val="21"/>
              </w:rPr>
              <w:t>人权委员会</w:t>
            </w:r>
          </w:p>
        </w:tc>
      </w:tr>
      <w:tr w:rsidR="003B6440" w:rsidRPr="003B6440" w14:paraId="28BF8BFF" w14:textId="77777777" w:rsidTr="00B15F1C">
        <w:tc>
          <w:tcPr>
            <w:tcW w:w="1484" w:type="dxa"/>
            <w:shd w:val="clear" w:color="auto" w:fill="auto"/>
          </w:tcPr>
          <w:p w14:paraId="3AC8E0A7" w14:textId="3AC99F1B" w:rsidR="003B6440" w:rsidRPr="003B6440" w:rsidRDefault="00014FE2" w:rsidP="003B6440">
            <w:pPr>
              <w:pStyle w:val="a5"/>
              <w:overflowPunct/>
              <w:spacing w:after="120" w:line="320" w:lineRule="atLeast"/>
              <w:jc w:val="left"/>
              <w:rPr>
                <w:sz w:val="21"/>
                <w:szCs w:val="21"/>
              </w:rPr>
            </w:pPr>
            <w:r>
              <w:rPr>
                <w:rFonts w:hint="eastAsia"/>
                <w:sz w:val="21"/>
                <w:szCs w:val="21"/>
              </w:rPr>
              <w:t>ICCPR</w:t>
            </w:r>
          </w:p>
        </w:tc>
        <w:tc>
          <w:tcPr>
            <w:tcW w:w="5886" w:type="dxa"/>
            <w:shd w:val="clear" w:color="auto" w:fill="auto"/>
          </w:tcPr>
          <w:p w14:paraId="475F2948" w14:textId="77777777" w:rsidR="003B6440" w:rsidRPr="003B6440" w:rsidRDefault="003B6440" w:rsidP="00320E78">
            <w:pPr>
              <w:pStyle w:val="a5"/>
              <w:overflowPunct/>
              <w:spacing w:after="120" w:line="320" w:lineRule="atLeast"/>
              <w:ind w:right="0"/>
              <w:rPr>
                <w:sz w:val="21"/>
                <w:szCs w:val="21"/>
              </w:rPr>
            </w:pPr>
            <w:r w:rsidRPr="003B6440">
              <w:rPr>
                <w:rFonts w:hint="eastAsia"/>
                <w:sz w:val="21"/>
                <w:szCs w:val="21"/>
              </w:rPr>
              <w:t>《公民及政治权利国际公约》</w:t>
            </w:r>
          </w:p>
        </w:tc>
      </w:tr>
      <w:tr w:rsidR="003B6440" w:rsidRPr="003B6440" w14:paraId="270BA8B1" w14:textId="77777777" w:rsidTr="00B15F1C">
        <w:tc>
          <w:tcPr>
            <w:tcW w:w="1484" w:type="dxa"/>
            <w:shd w:val="clear" w:color="auto" w:fill="auto"/>
          </w:tcPr>
          <w:p w14:paraId="576A6B22" w14:textId="6C56B614" w:rsidR="003B6440" w:rsidRPr="003B6440" w:rsidRDefault="00014FE2" w:rsidP="003B6440">
            <w:pPr>
              <w:pStyle w:val="a5"/>
              <w:overflowPunct/>
              <w:spacing w:after="120" w:line="320" w:lineRule="atLeast"/>
              <w:jc w:val="left"/>
              <w:rPr>
                <w:sz w:val="21"/>
                <w:szCs w:val="21"/>
              </w:rPr>
            </w:pPr>
            <w:proofErr w:type="spellStart"/>
            <w:r>
              <w:rPr>
                <w:rFonts w:hint="eastAsia"/>
                <w:sz w:val="21"/>
                <w:szCs w:val="21"/>
              </w:rPr>
              <w:t>ICESCR</w:t>
            </w:r>
            <w:proofErr w:type="spellEnd"/>
          </w:p>
        </w:tc>
        <w:tc>
          <w:tcPr>
            <w:tcW w:w="5886" w:type="dxa"/>
            <w:shd w:val="clear" w:color="auto" w:fill="auto"/>
          </w:tcPr>
          <w:p w14:paraId="289CEBB8" w14:textId="77777777" w:rsidR="003B6440" w:rsidRPr="003B6440" w:rsidRDefault="003B6440" w:rsidP="00320E78">
            <w:pPr>
              <w:pStyle w:val="a5"/>
              <w:overflowPunct/>
              <w:spacing w:after="120" w:line="320" w:lineRule="atLeast"/>
              <w:ind w:right="0"/>
              <w:rPr>
                <w:sz w:val="21"/>
                <w:szCs w:val="21"/>
              </w:rPr>
            </w:pPr>
            <w:r w:rsidRPr="003B6440">
              <w:rPr>
                <w:rFonts w:hint="eastAsia"/>
                <w:sz w:val="21"/>
                <w:szCs w:val="21"/>
              </w:rPr>
              <w:t>《经济社会文化权利国际公约》</w:t>
            </w:r>
          </w:p>
        </w:tc>
      </w:tr>
      <w:tr w:rsidR="003B6440" w:rsidRPr="003B6440" w14:paraId="618F9F53" w14:textId="77777777" w:rsidTr="00B15F1C">
        <w:tc>
          <w:tcPr>
            <w:tcW w:w="1484" w:type="dxa"/>
            <w:shd w:val="clear" w:color="auto" w:fill="auto"/>
          </w:tcPr>
          <w:p w14:paraId="055366A5" w14:textId="15DAF7A7" w:rsidR="003B6440" w:rsidRPr="003B6440" w:rsidRDefault="00014FE2" w:rsidP="003B6440">
            <w:pPr>
              <w:pStyle w:val="a5"/>
              <w:overflowPunct/>
              <w:spacing w:after="120" w:line="320" w:lineRule="atLeast"/>
              <w:jc w:val="left"/>
              <w:rPr>
                <w:sz w:val="21"/>
                <w:szCs w:val="21"/>
              </w:rPr>
            </w:pPr>
            <w:r>
              <w:rPr>
                <w:rFonts w:hint="eastAsia"/>
                <w:sz w:val="21"/>
                <w:szCs w:val="21"/>
              </w:rPr>
              <w:t>ICT</w:t>
            </w:r>
          </w:p>
        </w:tc>
        <w:tc>
          <w:tcPr>
            <w:tcW w:w="5886" w:type="dxa"/>
            <w:shd w:val="clear" w:color="auto" w:fill="auto"/>
          </w:tcPr>
          <w:p w14:paraId="6B958156" w14:textId="77777777" w:rsidR="003B6440" w:rsidRPr="003B6440" w:rsidRDefault="003B6440" w:rsidP="00320E78">
            <w:pPr>
              <w:pStyle w:val="a5"/>
              <w:overflowPunct/>
              <w:spacing w:after="120" w:line="320" w:lineRule="atLeast"/>
              <w:ind w:right="0"/>
              <w:rPr>
                <w:sz w:val="21"/>
                <w:szCs w:val="21"/>
              </w:rPr>
            </w:pPr>
            <w:r w:rsidRPr="003B6440">
              <w:rPr>
                <w:rFonts w:hint="eastAsia"/>
                <w:sz w:val="21"/>
                <w:szCs w:val="21"/>
              </w:rPr>
              <w:t>信息和通信技术</w:t>
            </w:r>
          </w:p>
        </w:tc>
      </w:tr>
      <w:tr w:rsidR="003B6440" w:rsidRPr="003B6440" w14:paraId="3ECEFE18" w14:textId="77777777" w:rsidTr="00B15F1C">
        <w:tc>
          <w:tcPr>
            <w:tcW w:w="1484" w:type="dxa"/>
            <w:shd w:val="clear" w:color="auto" w:fill="auto"/>
          </w:tcPr>
          <w:p w14:paraId="5DE02052" w14:textId="5B1E3F1A" w:rsidR="003B6440" w:rsidRPr="003B6440" w:rsidRDefault="00014FE2" w:rsidP="003B6440">
            <w:pPr>
              <w:pStyle w:val="a5"/>
              <w:overflowPunct/>
              <w:spacing w:after="120" w:line="320" w:lineRule="atLeast"/>
              <w:jc w:val="left"/>
              <w:rPr>
                <w:sz w:val="21"/>
                <w:szCs w:val="21"/>
              </w:rPr>
            </w:pPr>
            <w:r>
              <w:rPr>
                <w:rFonts w:hint="eastAsia"/>
                <w:sz w:val="21"/>
                <w:szCs w:val="21"/>
              </w:rPr>
              <w:t>IEC</w:t>
            </w:r>
          </w:p>
        </w:tc>
        <w:tc>
          <w:tcPr>
            <w:tcW w:w="5886" w:type="dxa"/>
            <w:shd w:val="clear" w:color="auto" w:fill="auto"/>
          </w:tcPr>
          <w:p w14:paraId="7A44DC93" w14:textId="77777777" w:rsidR="003B6440" w:rsidRPr="003B6440" w:rsidRDefault="003B6440" w:rsidP="00320E78">
            <w:pPr>
              <w:pStyle w:val="a5"/>
              <w:overflowPunct/>
              <w:spacing w:after="120" w:line="320" w:lineRule="atLeast"/>
              <w:ind w:right="0"/>
              <w:rPr>
                <w:sz w:val="21"/>
                <w:szCs w:val="21"/>
              </w:rPr>
            </w:pPr>
            <w:r w:rsidRPr="003B6440">
              <w:rPr>
                <w:rFonts w:hint="eastAsia"/>
                <w:sz w:val="21"/>
                <w:szCs w:val="21"/>
              </w:rPr>
              <w:t>独立选举委员会</w:t>
            </w:r>
          </w:p>
        </w:tc>
      </w:tr>
      <w:tr w:rsidR="003B6440" w:rsidRPr="003B6440" w14:paraId="074C5BE9" w14:textId="77777777" w:rsidTr="00B15F1C">
        <w:tc>
          <w:tcPr>
            <w:tcW w:w="1484" w:type="dxa"/>
            <w:shd w:val="clear" w:color="auto" w:fill="auto"/>
          </w:tcPr>
          <w:p w14:paraId="25F6C0F4" w14:textId="29BEC4DB" w:rsidR="003B6440" w:rsidRPr="003B6440" w:rsidRDefault="00014FE2" w:rsidP="003B6440">
            <w:pPr>
              <w:pStyle w:val="a5"/>
              <w:overflowPunct/>
              <w:spacing w:after="120" w:line="320" w:lineRule="atLeast"/>
              <w:jc w:val="left"/>
              <w:rPr>
                <w:sz w:val="21"/>
                <w:szCs w:val="21"/>
              </w:rPr>
            </w:pPr>
            <w:r>
              <w:rPr>
                <w:rFonts w:hint="eastAsia"/>
                <w:sz w:val="21"/>
                <w:szCs w:val="21"/>
              </w:rPr>
              <w:t>ILO</w:t>
            </w:r>
          </w:p>
        </w:tc>
        <w:tc>
          <w:tcPr>
            <w:tcW w:w="5886" w:type="dxa"/>
            <w:shd w:val="clear" w:color="auto" w:fill="auto"/>
          </w:tcPr>
          <w:p w14:paraId="06550924" w14:textId="77777777" w:rsidR="003B6440" w:rsidRPr="003B6440" w:rsidRDefault="003B6440" w:rsidP="00320E78">
            <w:pPr>
              <w:pStyle w:val="a5"/>
              <w:overflowPunct/>
              <w:spacing w:after="120" w:line="320" w:lineRule="atLeast"/>
              <w:ind w:right="0"/>
              <w:rPr>
                <w:sz w:val="21"/>
                <w:szCs w:val="21"/>
              </w:rPr>
            </w:pPr>
            <w:r w:rsidRPr="003B6440">
              <w:rPr>
                <w:rFonts w:hint="eastAsia"/>
                <w:sz w:val="21"/>
                <w:szCs w:val="21"/>
              </w:rPr>
              <w:t>国际劳工组织</w:t>
            </w:r>
          </w:p>
        </w:tc>
      </w:tr>
      <w:tr w:rsidR="003B6440" w:rsidRPr="003B6440" w14:paraId="1F3D1AEA" w14:textId="77777777" w:rsidTr="00B15F1C">
        <w:tc>
          <w:tcPr>
            <w:tcW w:w="1484" w:type="dxa"/>
            <w:shd w:val="clear" w:color="auto" w:fill="auto"/>
          </w:tcPr>
          <w:p w14:paraId="176EA51B" w14:textId="2D1EC312" w:rsidR="003B6440" w:rsidRPr="003B6440" w:rsidRDefault="00014FE2" w:rsidP="003B6440">
            <w:pPr>
              <w:pStyle w:val="a5"/>
              <w:overflowPunct/>
              <w:spacing w:after="120" w:line="320" w:lineRule="atLeast"/>
              <w:jc w:val="left"/>
              <w:rPr>
                <w:sz w:val="21"/>
                <w:szCs w:val="21"/>
              </w:rPr>
            </w:pPr>
            <w:proofErr w:type="spellStart"/>
            <w:r>
              <w:rPr>
                <w:rFonts w:hint="eastAsia"/>
                <w:sz w:val="21"/>
                <w:szCs w:val="21"/>
              </w:rPr>
              <w:t>JSC</w:t>
            </w:r>
            <w:proofErr w:type="spellEnd"/>
          </w:p>
        </w:tc>
        <w:tc>
          <w:tcPr>
            <w:tcW w:w="5886" w:type="dxa"/>
            <w:shd w:val="clear" w:color="auto" w:fill="auto"/>
          </w:tcPr>
          <w:p w14:paraId="0AC0BDC6" w14:textId="77777777" w:rsidR="003B6440" w:rsidRPr="003B6440" w:rsidRDefault="003B6440" w:rsidP="00320E78">
            <w:pPr>
              <w:pStyle w:val="a5"/>
              <w:overflowPunct/>
              <w:spacing w:after="120" w:line="320" w:lineRule="atLeast"/>
              <w:ind w:right="0"/>
              <w:rPr>
                <w:sz w:val="21"/>
                <w:szCs w:val="21"/>
              </w:rPr>
            </w:pPr>
            <w:r w:rsidRPr="003B6440">
              <w:rPr>
                <w:rFonts w:hint="eastAsia"/>
                <w:sz w:val="21"/>
                <w:szCs w:val="21"/>
              </w:rPr>
              <w:t>司法事务委员会</w:t>
            </w:r>
          </w:p>
        </w:tc>
      </w:tr>
      <w:tr w:rsidR="003B6440" w:rsidRPr="003B6440" w14:paraId="1D4907B8" w14:textId="77777777" w:rsidTr="00B15F1C">
        <w:tc>
          <w:tcPr>
            <w:tcW w:w="1484" w:type="dxa"/>
            <w:shd w:val="clear" w:color="auto" w:fill="auto"/>
          </w:tcPr>
          <w:p w14:paraId="063E4F83" w14:textId="3F77A076" w:rsidR="003B6440" w:rsidRPr="003B6440" w:rsidRDefault="00014FE2" w:rsidP="003B6440">
            <w:pPr>
              <w:pStyle w:val="a5"/>
              <w:overflowPunct/>
              <w:spacing w:after="120" w:line="320" w:lineRule="atLeast"/>
              <w:jc w:val="left"/>
              <w:rPr>
                <w:sz w:val="21"/>
                <w:szCs w:val="21"/>
              </w:rPr>
            </w:pPr>
            <w:proofErr w:type="spellStart"/>
            <w:r>
              <w:rPr>
                <w:rFonts w:hint="eastAsia"/>
                <w:sz w:val="21"/>
                <w:szCs w:val="21"/>
              </w:rPr>
              <w:lastRenderedPageBreak/>
              <w:t>LCN</w:t>
            </w:r>
            <w:proofErr w:type="spellEnd"/>
          </w:p>
        </w:tc>
        <w:tc>
          <w:tcPr>
            <w:tcW w:w="5886" w:type="dxa"/>
            <w:shd w:val="clear" w:color="auto" w:fill="auto"/>
          </w:tcPr>
          <w:p w14:paraId="1F7D1987" w14:textId="77777777" w:rsidR="003B6440" w:rsidRPr="003B6440" w:rsidRDefault="003B6440" w:rsidP="00320E78">
            <w:pPr>
              <w:pStyle w:val="a5"/>
              <w:overflowPunct/>
              <w:spacing w:after="120" w:line="320" w:lineRule="atLeast"/>
              <w:ind w:right="0"/>
              <w:rPr>
                <w:sz w:val="21"/>
                <w:szCs w:val="21"/>
              </w:rPr>
            </w:pPr>
            <w:r w:rsidRPr="003B6440">
              <w:rPr>
                <w:rFonts w:hint="eastAsia"/>
                <w:sz w:val="21"/>
                <w:szCs w:val="21"/>
              </w:rPr>
              <w:t>莱索托非政府组织理事会</w:t>
            </w:r>
          </w:p>
        </w:tc>
      </w:tr>
      <w:tr w:rsidR="003B6440" w:rsidRPr="003B6440" w14:paraId="4EAAC08D" w14:textId="77777777" w:rsidTr="00B15F1C">
        <w:tc>
          <w:tcPr>
            <w:tcW w:w="1484" w:type="dxa"/>
            <w:shd w:val="clear" w:color="auto" w:fill="auto"/>
          </w:tcPr>
          <w:p w14:paraId="15B9CFC0" w14:textId="27D57FF4" w:rsidR="003B6440" w:rsidRPr="003B6440" w:rsidRDefault="00014FE2" w:rsidP="003B6440">
            <w:pPr>
              <w:pStyle w:val="a5"/>
              <w:overflowPunct/>
              <w:spacing w:after="120" w:line="320" w:lineRule="atLeast"/>
              <w:jc w:val="left"/>
              <w:rPr>
                <w:sz w:val="21"/>
                <w:szCs w:val="21"/>
              </w:rPr>
            </w:pPr>
            <w:r>
              <w:rPr>
                <w:rFonts w:hint="eastAsia"/>
                <w:sz w:val="21"/>
                <w:szCs w:val="21"/>
              </w:rPr>
              <w:t>LDF</w:t>
            </w:r>
          </w:p>
        </w:tc>
        <w:tc>
          <w:tcPr>
            <w:tcW w:w="5886" w:type="dxa"/>
            <w:shd w:val="clear" w:color="auto" w:fill="auto"/>
          </w:tcPr>
          <w:p w14:paraId="1463AB2E" w14:textId="77777777" w:rsidR="003B6440" w:rsidRPr="003B6440" w:rsidRDefault="003B6440" w:rsidP="00320E78">
            <w:pPr>
              <w:pStyle w:val="a5"/>
              <w:overflowPunct/>
              <w:spacing w:after="120" w:line="320" w:lineRule="atLeast"/>
              <w:ind w:right="0"/>
              <w:rPr>
                <w:sz w:val="21"/>
                <w:szCs w:val="21"/>
              </w:rPr>
            </w:pPr>
            <w:r w:rsidRPr="003B6440">
              <w:rPr>
                <w:rFonts w:hint="eastAsia"/>
                <w:sz w:val="21"/>
                <w:szCs w:val="21"/>
              </w:rPr>
              <w:t>莱索托国防军</w:t>
            </w:r>
          </w:p>
        </w:tc>
      </w:tr>
      <w:tr w:rsidR="003B6440" w:rsidRPr="003B6440" w14:paraId="177378E3" w14:textId="77777777" w:rsidTr="00B15F1C">
        <w:tc>
          <w:tcPr>
            <w:tcW w:w="1484" w:type="dxa"/>
            <w:shd w:val="clear" w:color="auto" w:fill="auto"/>
          </w:tcPr>
          <w:p w14:paraId="07A9CDF3" w14:textId="5C7C8ADE" w:rsidR="003B6440" w:rsidRPr="003B6440" w:rsidRDefault="00014FE2" w:rsidP="003B6440">
            <w:pPr>
              <w:pStyle w:val="a5"/>
              <w:overflowPunct/>
              <w:spacing w:after="120" w:line="320" w:lineRule="atLeast"/>
              <w:jc w:val="left"/>
              <w:rPr>
                <w:sz w:val="21"/>
                <w:szCs w:val="21"/>
              </w:rPr>
            </w:pPr>
            <w:r>
              <w:rPr>
                <w:rFonts w:hint="eastAsia"/>
                <w:sz w:val="21"/>
                <w:szCs w:val="21"/>
              </w:rPr>
              <w:t>LDS</w:t>
            </w:r>
          </w:p>
        </w:tc>
        <w:tc>
          <w:tcPr>
            <w:tcW w:w="5886" w:type="dxa"/>
            <w:shd w:val="clear" w:color="auto" w:fill="auto"/>
          </w:tcPr>
          <w:p w14:paraId="184E85E6" w14:textId="77777777" w:rsidR="003B6440" w:rsidRPr="003B6440" w:rsidRDefault="003B6440" w:rsidP="00320E78">
            <w:pPr>
              <w:pStyle w:val="a5"/>
              <w:overflowPunct/>
              <w:spacing w:after="120" w:line="320" w:lineRule="atLeast"/>
              <w:ind w:right="0"/>
              <w:rPr>
                <w:sz w:val="21"/>
                <w:szCs w:val="21"/>
              </w:rPr>
            </w:pPr>
            <w:r w:rsidRPr="003B6440">
              <w:rPr>
                <w:rFonts w:hint="eastAsia"/>
                <w:sz w:val="21"/>
                <w:szCs w:val="21"/>
              </w:rPr>
              <w:t>莱索托人口调查</w:t>
            </w:r>
          </w:p>
        </w:tc>
      </w:tr>
      <w:tr w:rsidR="003B6440" w:rsidRPr="003B6440" w14:paraId="1467BF3E" w14:textId="77777777" w:rsidTr="00B15F1C">
        <w:tc>
          <w:tcPr>
            <w:tcW w:w="1484" w:type="dxa"/>
            <w:shd w:val="clear" w:color="auto" w:fill="auto"/>
          </w:tcPr>
          <w:p w14:paraId="43F15603" w14:textId="27FEDD70" w:rsidR="003B6440" w:rsidRPr="003B6440" w:rsidRDefault="00014FE2" w:rsidP="003B6440">
            <w:pPr>
              <w:pStyle w:val="a5"/>
              <w:overflowPunct/>
              <w:spacing w:after="120" w:line="320" w:lineRule="atLeast"/>
              <w:jc w:val="left"/>
              <w:rPr>
                <w:sz w:val="21"/>
                <w:szCs w:val="21"/>
              </w:rPr>
            </w:pPr>
            <w:r>
              <w:rPr>
                <w:rFonts w:hint="eastAsia"/>
                <w:sz w:val="21"/>
                <w:szCs w:val="21"/>
              </w:rPr>
              <w:t>LEA</w:t>
            </w:r>
          </w:p>
        </w:tc>
        <w:tc>
          <w:tcPr>
            <w:tcW w:w="5886" w:type="dxa"/>
            <w:shd w:val="clear" w:color="auto" w:fill="auto"/>
          </w:tcPr>
          <w:p w14:paraId="1C7D77C0" w14:textId="4B49FF1E" w:rsidR="003B6440" w:rsidRPr="003B6440" w:rsidRDefault="003B6440" w:rsidP="00320E78">
            <w:pPr>
              <w:pStyle w:val="a5"/>
              <w:overflowPunct/>
              <w:spacing w:after="120" w:line="320" w:lineRule="atLeast"/>
              <w:ind w:right="0"/>
              <w:rPr>
                <w:sz w:val="21"/>
                <w:szCs w:val="21"/>
              </w:rPr>
            </w:pPr>
            <w:r w:rsidRPr="003B6440">
              <w:rPr>
                <w:rFonts w:hint="eastAsia"/>
                <w:sz w:val="21"/>
                <w:szCs w:val="21"/>
              </w:rPr>
              <w:t>法律环境评估</w:t>
            </w:r>
          </w:p>
        </w:tc>
      </w:tr>
      <w:tr w:rsidR="003B6440" w:rsidRPr="003B6440" w14:paraId="69A11E8A" w14:textId="77777777" w:rsidTr="00B15F1C">
        <w:tc>
          <w:tcPr>
            <w:tcW w:w="1484" w:type="dxa"/>
            <w:shd w:val="clear" w:color="auto" w:fill="auto"/>
          </w:tcPr>
          <w:p w14:paraId="6B2073BB" w14:textId="4B108FED" w:rsidR="003B6440" w:rsidRPr="003B6440" w:rsidRDefault="00014FE2" w:rsidP="003B6440">
            <w:pPr>
              <w:pStyle w:val="a5"/>
              <w:overflowPunct/>
              <w:spacing w:after="120" w:line="320" w:lineRule="atLeast"/>
              <w:jc w:val="left"/>
              <w:rPr>
                <w:sz w:val="21"/>
                <w:szCs w:val="21"/>
              </w:rPr>
            </w:pPr>
            <w:proofErr w:type="spellStart"/>
            <w:r>
              <w:rPr>
                <w:rFonts w:hint="eastAsia"/>
                <w:sz w:val="21"/>
                <w:szCs w:val="21"/>
              </w:rPr>
              <w:t>LHDA</w:t>
            </w:r>
            <w:proofErr w:type="spellEnd"/>
          </w:p>
        </w:tc>
        <w:tc>
          <w:tcPr>
            <w:tcW w:w="5886" w:type="dxa"/>
            <w:shd w:val="clear" w:color="auto" w:fill="auto"/>
          </w:tcPr>
          <w:p w14:paraId="5704AE57" w14:textId="77777777" w:rsidR="003B6440" w:rsidRPr="003B6440" w:rsidRDefault="003B6440" w:rsidP="00320E78">
            <w:pPr>
              <w:pStyle w:val="a5"/>
              <w:overflowPunct/>
              <w:spacing w:after="120" w:line="320" w:lineRule="atLeast"/>
              <w:ind w:right="0"/>
              <w:rPr>
                <w:sz w:val="21"/>
                <w:szCs w:val="21"/>
              </w:rPr>
            </w:pPr>
            <w:r w:rsidRPr="003B6440">
              <w:rPr>
                <w:rFonts w:hint="eastAsia"/>
                <w:sz w:val="21"/>
                <w:szCs w:val="21"/>
              </w:rPr>
              <w:t>莱索托高地发展局</w:t>
            </w:r>
          </w:p>
        </w:tc>
      </w:tr>
      <w:tr w:rsidR="003B6440" w:rsidRPr="003B6440" w14:paraId="736F189D" w14:textId="77777777" w:rsidTr="00B15F1C">
        <w:tc>
          <w:tcPr>
            <w:tcW w:w="1484" w:type="dxa"/>
            <w:shd w:val="clear" w:color="auto" w:fill="auto"/>
          </w:tcPr>
          <w:p w14:paraId="651D734A" w14:textId="59F7287E" w:rsidR="003B6440" w:rsidRPr="003B6440" w:rsidRDefault="00014FE2" w:rsidP="003B6440">
            <w:pPr>
              <w:pStyle w:val="a5"/>
              <w:overflowPunct/>
              <w:spacing w:after="120" w:line="320" w:lineRule="atLeast"/>
              <w:jc w:val="left"/>
              <w:rPr>
                <w:sz w:val="21"/>
                <w:szCs w:val="21"/>
              </w:rPr>
            </w:pPr>
            <w:proofErr w:type="spellStart"/>
            <w:r>
              <w:rPr>
                <w:rFonts w:hint="eastAsia"/>
                <w:sz w:val="21"/>
                <w:szCs w:val="21"/>
              </w:rPr>
              <w:t>LHWP</w:t>
            </w:r>
            <w:proofErr w:type="spellEnd"/>
          </w:p>
        </w:tc>
        <w:tc>
          <w:tcPr>
            <w:tcW w:w="5886" w:type="dxa"/>
            <w:shd w:val="clear" w:color="auto" w:fill="auto"/>
          </w:tcPr>
          <w:p w14:paraId="35DCD1F3" w14:textId="77777777" w:rsidR="003B6440" w:rsidRPr="003B6440" w:rsidRDefault="003B6440" w:rsidP="00320E78">
            <w:pPr>
              <w:pStyle w:val="a5"/>
              <w:overflowPunct/>
              <w:spacing w:after="120" w:line="320" w:lineRule="atLeast"/>
              <w:ind w:right="0"/>
              <w:rPr>
                <w:sz w:val="21"/>
                <w:szCs w:val="21"/>
              </w:rPr>
            </w:pPr>
            <w:r w:rsidRPr="003B6440">
              <w:rPr>
                <w:rFonts w:hint="eastAsia"/>
                <w:sz w:val="21"/>
                <w:szCs w:val="21"/>
              </w:rPr>
              <w:t>莱索托高地水利项目</w:t>
            </w:r>
          </w:p>
        </w:tc>
      </w:tr>
      <w:tr w:rsidR="003B6440" w:rsidRPr="003B6440" w14:paraId="22FB0EC1" w14:textId="77777777" w:rsidTr="00B15F1C">
        <w:tc>
          <w:tcPr>
            <w:tcW w:w="1484" w:type="dxa"/>
            <w:shd w:val="clear" w:color="auto" w:fill="auto"/>
          </w:tcPr>
          <w:p w14:paraId="081027DD" w14:textId="5D237D5C" w:rsidR="003B6440" w:rsidRPr="003B6440" w:rsidRDefault="00014FE2" w:rsidP="003B6440">
            <w:pPr>
              <w:pStyle w:val="a5"/>
              <w:overflowPunct/>
              <w:spacing w:after="120" w:line="320" w:lineRule="atLeast"/>
              <w:jc w:val="left"/>
              <w:rPr>
                <w:sz w:val="21"/>
                <w:szCs w:val="21"/>
              </w:rPr>
            </w:pPr>
            <w:proofErr w:type="spellStart"/>
            <w:r>
              <w:rPr>
                <w:rFonts w:hint="eastAsia"/>
                <w:sz w:val="21"/>
                <w:szCs w:val="21"/>
              </w:rPr>
              <w:t>LMPS</w:t>
            </w:r>
            <w:proofErr w:type="spellEnd"/>
          </w:p>
        </w:tc>
        <w:tc>
          <w:tcPr>
            <w:tcW w:w="5886" w:type="dxa"/>
            <w:shd w:val="clear" w:color="auto" w:fill="auto"/>
          </w:tcPr>
          <w:p w14:paraId="6ED60141" w14:textId="77777777" w:rsidR="003B6440" w:rsidRPr="003B6440" w:rsidRDefault="003B6440" w:rsidP="00320E78">
            <w:pPr>
              <w:pStyle w:val="a5"/>
              <w:overflowPunct/>
              <w:spacing w:after="120" w:line="320" w:lineRule="atLeast"/>
              <w:ind w:right="0"/>
              <w:rPr>
                <w:sz w:val="21"/>
                <w:szCs w:val="21"/>
              </w:rPr>
            </w:pPr>
            <w:r w:rsidRPr="003B6440">
              <w:rPr>
                <w:rFonts w:hint="eastAsia"/>
                <w:sz w:val="21"/>
                <w:szCs w:val="21"/>
              </w:rPr>
              <w:t>莱索托骑警署</w:t>
            </w:r>
          </w:p>
        </w:tc>
      </w:tr>
      <w:tr w:rsidR="003B6440" w:rsidRPr="003B6440" w14:paraId="61D96CD1" w14:textId="77777777" w:rsidTr="00B15F1C">
        <w:tc>
          <w:tcPr>
            <w:tcW w:w="1484" w:type="dxa"/>
            <w:shd w:val="clear" w:color="auto" w:fill="auto"/>
          </w:tcPr>
          <w:p w14:paraId="1471CA92" w14:textId="196376D2" w:rsidR="003B6440" w:rsidRPr="003B6440" w:rsidRDefault="00014FE2" w:rsidP="003B6440">
            <w:pPr>
              <w:pStyle w:val="a5"/>
              <w:overflowPunct/>
              <w:spacing w:after="120" w:line="320" w:lineRule="atLeast"/>
              <w:jc w:val="left"/>
              <w:rPr>
                <w:sz w:val="21"/>
                <w:szCs w:val="21"/>
              </w:rPr>
            </w:pPr>
            <w:proofErr w:type="spellStart"/>
            <w:r>
              <w:rPr>
                <w:rFonts w:hint="eastAsia"/>
                <w:sz w:val="21"/>
                <w:szCs w:val="21"/>
              </w:rPr>
              <w:t>LNFOD</w:t>
            </w:r>
            <w:proofErr w:type="spellEnd"/>
          </w:p>
        </w:tc>
        <w:tc>
          <w:tcPr>
            <w:tcW w:w="5886" w:type="dxa"/>
            <w:shd w:val="clear" w:color="auto" w:fill="auto"/>
          </w:tcPr>
          <w:p w14:paraId="6C750F50" w14:textId="77777777" w:rsidR="003B6440" w:rsidRPr="003B6440" w:rsidRDefault="003B6440" w:rsidP="00320E78">
            <w:pPr>
              <w:pStyle w:val="a5"/>
              <w:overflowPunct/>
              <w:spacing w:after="120" w:line="320" w:lineRule="atLeast"/>
              <w:ind w:right="0"/>
              <w:rPr>
                <w:sz w:val="21"/>
                <w:szCs w:val="21"/>
              </w:rPr>
            </w:pPr>
            <w:r w:rsidRPr="003B6440">
              <w:rPr>
                <w:rFonts w:hint="eastAsia"/>
                <w:sz w:val="21"/>
                <w:szCs w:val="21"/>
              </w:rPr>
              <w:t>莱索托全国残疾人联合会</w:t>
            </w:r>
          </w:p>
        </w:tc>
      </w:tr>
      <w:tr w:rsidR="003B6440" w:rsidRPr="003B6440" w14:paraId="2DBD8D7E" w14:textId="77777777" w:rsidTr="00B15F1C">
        <w:tc>
          <w:tcPr>
            <w:tcW w:w="1484" w:type="dxa"/>
            <w:shd w:val="clear" w:color="auto" w:fill="auto"/>
          </w:tcPr>
          <w:p w14:paraId="6D307865" w14:textId="5AA583BA" w:rsidR="003B6440" w:rsidRPr="003B6440" w:rsidRDefault="00014FE2" w:rsidP="003B6440">
            <w:pPr>
              <w:pStyle w:val="a5"/>
              <w:overflowPunct/>
              <w:spacing w:after="120" w:line="320" w:lineRule="atLeast"/>
              <w:jc w:val="left"/>
              <w:rPr>
                <w:sz w:val="21"/>
                <w:szCs w:val="21"/>
              </w:rPr>
            </w:pPr>
            <w:proofErr w:type="spellStart"/>
            <w:r>
              <w:rPr>
                <w:rFonts w:hint="eastAsia"/>
                <w:sz w:val="21"/>
                <w:szCs w:val="21"/>
              </w:rPr>
              <w:t>LOIPR</w:t>
            </w:r>
            <w:proofErr w:type="spellEnd"/>
          </w:p>
        </w:tc>
        <w:tc>
          <w:tcPr>
            <w:tcW w:w="5886" w:type="dxa"/>
            <w:shd w:val="clear" w:color="auto" w:fill="auto"/>
          </w:tcPr>
          <w:p w14:paraId="7787BF29" w14:textId="77777777" w:rsidR="003B6440" w:rsidRPr="003B6440" w:rsidRDefault="003B6440" w:rsidP="00320E78">
            <w:pPr>
              <w:pStyle w:val="a5"/>
              <w:overflowPunct/>
              <w:spacing w:after="120" w:line="320" w:lineRule="atLeast"/>
              <w:ind w:right="0"/>
              <w:rPr>
                <w:sz w:val="21"/>
                <w:szCs w:val="21"/>
              </w:rPr>
            </w:pPr>
            <w:r w:rsidRPr="003B6440">
              <w:rPr>
                <w:rFonts w:hint="eastAsia"/>
                <w:sz w:val="21"/>
                <w:szCs w:val="21"/>
              </w:rPr>
              <w:t>报告</w:t>
            </w:r>
            <w:proofErr w:type="gramStart"/>
            <w:r w:rsidRPr="003B6440">
              <w:rPr>
                <w:rFonts w:hint="eastAsia"/>
                <w:sz w:val="21"/>
                <w:szCs w:val="21"/>
              </w:rPr>
              <w:t>前问题</w:t>
            </w:r>
            <w:proofErr w:type="gramEnd"/>
            <w:r w:rsidRPr="003B6440">
              <w:rPr>
                <w:rFonts w:hint="eastAsia"/>
                <w:sz w:val="21"/>
                <w:szCs w:val="21"/>
              </w:rPr>
              <w:t>清单</w:t>
            </w:r>
          </w:p>
        </w:tc>
      </w:tr>
      <w:tr w:rsidR="003B6440" w:rsidRPr="003B6440" w14:paraId="018C6495" w14:textId="77777777" w:rsidTr="00B15F1C">
        <w:tc>
          <w:tcPr>
            <w:tcW w:w="1484" w:type="dxa"/>
            <w:shd w:val="clear" w:color="auto" w:fill="auto"/>
          </w:tcPr>
          <w:p w14:paraId="5BE9EF84" w14:textId="011EC0DE" w:rsidR="003B6440" w:rsidRPr="003B6440" w:rsidRDefault="00014FE2" w:rsidP="003B6440">
            <w:pPr>
              <w:pStyle w:val="a5"/>
              <w:overflowPunct/>
              <w:spacing w:after="120" w:line="320" w:lineRule="atLeast"/>
              <w:jc w:val="left"/>
              <w:rPr>
                <w:sz w:val="21"/>
                <w:szCs w:val="21"/>
              </w:rPr>
            </w:pPr>
            <w:proofErr w:type="spellStart"/>
            <w:r>
              <w:rPr>
                <w:rFonts w:hint="eastAsia"/>
                <w:sz w:val="21"/>
                <w:szCs w:val="21"/>
              </w:rPr>
              <w:t>MDGs</w:t>
            </w:r>
            <w:proofErr w:type="spellEnd"/>
          </w:p>
        </w:tc>
        <w:tc>
          <w:tcPr>
            <w:tcW w:w="5886" w:type="dxa"/>
            <w:shd w:val="clear" w:color="auto" w:fill="auto"/>
          </w:tcPr>
          <w:p w14:paraId="38968580" w14:textId="77777777" w:rsidR="003B6440" w:rsidRPr="003B6440" w:rsidRDefault="003B6440" w:rsidP="00320E78">
            <w:pPr>
              <w:pStyle w:val="a5"/>
              <w:overflowPunct/>
              <w:spacing w:after="120" w:line="320" w:lineRule="atLeast"/>
              <w:ind w:right="0"/>
              <w:rPr>
                <w:sz w:val="21"/>
                <w:szCs w:val="21"/>
              </w:rPr>
            </w:pPr>
            <w:r w:rsidRPr="003B6440">
              <w:rPr>
                <w:rFonts w:hint="eastAsia"/>
                <w:sz w:val="21"/>
                <w:szCs w:val="21"/>
              </w:rPr>
              <w:t>千年发展目标</w:t>
            </w:r>
          </w:p>
        </w:tc>
      </w:tr>
      <w:tr w:rsidR="003B6440" w:rsidRPr="003B6440" w14:paraId="2922FC37" w14:textId="77777777" w:rsidTr="00B15F1C">
        <w:tc>
          <w:tcPr>
            <w:tcW w:w="1484" w:type="dxa"/>
            <w:shd w:val="clear" w:color="auto" w:fill="auto"/>
          </w:tcPr>
          <w:p w14:paraId="01FB5CE2" w14:textId="464CECE1" w:rsidR="003B6440" w:rsidRPr="003B6440" w:rsidRDefault="00014FE2" w:rsidP="003B6440">
            <w:pPr>
              <w:pStyle w:val="a5"/>
              <w:overflowPunct/>
              <w:spacing w:after="120" w:line="320" w:lineRule="atLeast"/>
              <w:jc w:val="left"/>
              <w:rPr>
                <w:sz w:val="21"/>
                <w:szCs w:val="21"/>
              </w:rPr>
            </w:pPr>
            <w:r>
              <w:rPr>
                <w:rFonts w:hint="eastAsia"/>
                <w:sz w:val="21"/>
                <w:szCs w:val="21"/>
              </w:rPr>
              <w:t>MFA</w:t>
            </w:r>
          </w:p>
        </w:tc>
        <w:tc>
          <w:tcPr>
            <w:tcW w:w="5886" w:type="dxa"/>
            <w:shd w:val="clear" w:color="auto" w:fill="auto"/>
          </w:tcPr>
          <w:p w14:paraId="2326F8C9" w14:textId="77777777" w:rsidR="003B6440" w:rsidRPr="003B6440" w:rsidRDefault="003B6440" w:rsidP="00320E78">
            <w:pPr>
              <w:pStyle w:val="a5"/>
              <w:overflowPunct/>
              <w:spacing w:after="120" w:line="320" w:lineRule="atLeast"/>
              <w:ind w:right="0"/>
              <w:rPr>
                <w:sz w:val="21"/>
                <w:szCs w:val="21"/>
              </w:rPr>
            </w:pPr>
            <w:r w:rsidRPr="003B6440">
              <w:rPr>
                <w:rFonts w:hint="eastAsia"/>
                <w:sz w:val="21"/>
                <w:szCs w:val="21"/>
              </w:rPr>
              <w:t>多光纤协议</w:t>
            </w:r>
          </w:p>
        </w:tc>
      </w:tr>
      <w:tr w:rsidR="003B6440" w:rsidRPr="003B6440" w14:paraId="334B23A4" w14:textId="77777777" w:rsidTr="00B15F1C">
        <w:tc>
          <w:tcPr>
            <w:tcW w:w="1484" w:type="dxa"/>
            <w:shd w:val="clear" w:color="auto" w:fill="auto"/>
          </w:tcPr>
          <w:p w14:paraId="3E329638" w14:textId="2117E535" w:rsidR="003B6440" w:rsidRPr="003B6440" w:rsidRDefault="00014FE2" w:rsidP="003B6440">
            <w:pPr>
              <w:pStyle w:val="a5"/>
              <w:overflowPunct/>
              <w:spacing w:after="120" w:line="320" w:lineRule="atLeast"/>
              <w:jc w:val="left"/>
              <w:rPr>
                <w:sz w:val="21"/>
                <w:szCs w:val="21"/>
              </w:rPr>
            </w:pPr>
            <w:r>
              <w:rPr>
                <w:rFonts w:hint="eastAsia"/>
                <w:sz w:val="21"/>
                <w:szCs w:val="21"/>
              </w:rPr>
              <w:t>MISA</w:t>
            </w:r>
          </w:p>
        </w:tc>
        <w:tc>
          <w:tcPr>
            <w:tcW w:w="5886" w:type="dxa"/>
            <w:shd w:val="clear" w:color="auto" w:fill="auto"/>
          </w:tcPr>
          <w:p w14:paraId="35B9C86F" w14:textId="77777777" w:rsidR="003B6440" w:rsidRPr="003B6440" w:rsidRDefault="003B6440" w:rsidP="00320E78">
            <w:pPr>
              <w:pStyle w:val="a5"/>
              <w:overflowPunct/>
              <w:spacing w:after="120" w:line="320" w:lineRule="atLeast"/>
              <w:ind w:right="0"/>
              <w:rPr>
                <w:sz w:val="21"/>
                <w:szCs w:val="21"/>
              </w:rPr>
            </w:pPr>
            <w:r w:rsidRPr="003B6440">
              <w:rPr>
                <w:rFonts w:hint="eastAsia"/>
                <w:sz w:val="21"/>
                <w:szCs w:val="21"/>
              </w:rPr>
              <w:t>南部非洲媒体研究所</w:t>
            </w:r>
          </w:p>
        </w:tc>
      </w:tr>
      <w:tr w:rsidR="003B6440" w:rsidRPr="003B6440" w14:paraId="3A6D8F00" w14:textId="77777777" w:rsidTr="00B15F1C">
        <w:tc>
          <w:tcPr>
            <w:tcW w:w="1484" w:type="dxa"/>
            <w:shd w:val="clear" w:color="auto" w:fill="auto"/>
          </w:tcPr>
          <w:p w14:paraId="64A311D5" w14:textId="7981E9B7" w:rsidR="003B6440" w:rsidRPr="003B6440" w:rsidRDefault="00014FE2" w:rsidP="003B6440">
            <w:pPr>
              <w:pStyle w:val="a5"/>
              <w:overflowPunct/>
              <w:spacing w:after="120" w:line="320" w:lineRule="atLeast"/>
              <w:jc w:val="left"/>
              <w:rPr>
                <w:sz w:val="21"/>
                <w:szCs w:val="21"/>
              </w:rPr>
            </w:pPr>
            <w:r>
              <w:rPr>
                <w:rFonts w:hint="eastAsia"/>
                <w:sz w:val="21"/>
                <w:szCs w:val="21"/>
              </w:rPr>
              <w:t>NAD</w:t>
            </w:r>
          </w:p>
        </w:tc>
        <w:tc>
          <w:tcPr>
            <w:tcW w:w="5886" w:type="dxa"/>
            <w:shd w:val="clear" w:color="auto" w:fill="auto"/>
          </w:tcPr>
          <w:p w14:paraId="5EF00E9D" w14:textId="77777777" w:rsidR="003B6440" w:rsidRPr="003B6440" w:rsidRDefault="003B6440" w:rsidP="00320E78">
            <w:pPr>
              <w:pStyle w:val="a5"/>
              <w:overflowPunct/>
              <w:spacing w:after="120" w:line="320" w:lineRule="atLeast"/>
              <w:ind w:right="0"/>
              <w:rPr>
                <w:sz w:val="21"/>
                <w:szCs w:val="21"/>
              </w:rPr>
            </w:pPr>
            <w:r w:rsidRPr="003B6440">
              <w:rPr>
                <w:rFonts w:hint="eastAsia"/>
                <w:sz w:val="21"/>
                <w:szCs w:val="21"/>
              </w:rPr>
              <w:t>挪威残疾人协会</w:t>
            </w:r>
          </w:p>
        </w:tc>
      </w:tr>
      <w:tr w:rsidR="003B6440" w:rsidRPr="003B6440" w14:paraId="1FCC6F45" w14:textId="77777777" w:rsidTr="00B15F1C">
        <w:tc>
          <w:tcPr>
            <w:tcW w:w="1484" w:type="dxa"/>
            <w:shd w:val="clear" w:color="auto" w:fill="auto"/>
          </w:tcPr>
          <w:p w14:paraId="1813D768" w14:textId="7F38FAA8" w:rsidR="003B6440" w:rsidRPr="003B6440" w:rsidRDefault="00014FE2" w:rsidP="003B6440">
            <w:pPr>
              <w:pStyle w:val="a5"/>
              <w:overflowPunct/>
              <w:spacing w:after="120" w:line="320" w:lineRule="atLeast"/>
              <w:jc w:val="left"/>
              <w:rPr>
                <w:sz w:val="21"/>
                <w:szCs w:val="21"/>
              </w:rPr>
            </w:pPr>
            <w:r>
              <w:rPr>
                <w:rFonts w:hint="eastAsia"/>
                <w:sz w:val="21"/>
                <w:szCs w:val="21"/>
              </w:rPr>
              <w:t>NGO</w:t>
            </w:r>
          </w:p>
        </w:tc>
        <w:tc>
          <w:tcPr>
            <w:tcW w:w="5886" w:type="dxa"/>
            <w:shd w:val="clear" w:color="auto" w:fill="auto"/>
          </w:tcPr>
          <w:p w14:paraId="4C3B738B" w14:textId="77777777" w:rsidR="003B6440" w:rsidRPr="003B6440" w:rsidRDefault="003B6440" w:rsidP="00320E78">
            <w:pPr>
              <w:pStyle w:val="a5"/>
              <w:overflowPunct/>
              <w:spacing w:after="120" w:line="320" w:lineRule="atLeast"/>
              <w:ind w:right="0"/>
              <w:rPr>
                <w:sz w:val="21"/>
                <w:szCs w:val="21"/>
              </w:rPr>
            </w:pPr>
            <w:r w:rsidRPr="003B6440">
              <w:rPr>
                <w:rFonts w:hint="eastAsia"/>
                <w:sz w:val="21"/>
                <w:szCs w:val="21"/>
              </w:rPr>
              <w:t>非政府组织</w:t>
            </w:r>
          </w:p>
        </w:tc>
      </w:tr>
      <w:tr w:rsidR="003B6440" w:rsidRPr="003B6440" w14:paraId="639355DB" w14:textId="77777777" w:rsidTr="00B15F1C">
        <w:tc>
          <w:tcPr>
            <w:tcW w:w="1484" w:type="dxa"/>
            <w:shd w:val="clear" w:color="auto" w:fill="auto"/>
          </w:tcPr>
          <w:p w14:paraId="00D56065" w14:textId="1F227CA8" w:rsidR="003B6440" w:rsidRPr="003B6440" w:rsidRDefault="00014FE2" w:rsidP="003B6440">
            <w:pPr>
              <w:pStyle w:val="a5"/>
              <w:overflowPunct/>
              <w:spacing w:after="120" w:line="320" w:lineRule="atLeast"/>
              <w:jc w:val="left"/>
              <w:rPr>
                <w:sz w:val="21"/>
                <w:szCs w:val="21"/>
              </w:rPr>
            </w:pPr>
            <w:proofErr w:type="spellStart"/>
            <w:r>
              <w:rPr>
                <w:rFonts w:hint="eastAsia"/>
                <w:sz w:val="21"/>
                <w:szCs w:val="21"/>
              </w:rPr>
              <w:t>NMRIF</w:t>
            </w:r>
            <w:proofErr w:type="spellEnd"/>
          </w:p>
        </w:tc>
        <w:tc>
          <w:tcPr>
            <w:tcW w:w="5886" w:type="dxa"/>
            <w:shd w:val="clear" w:color="auto" w:fill="auto"/>
          </w:tcPr>
          <w:p w14:paraId="14DFAA42" w14:textId="77777777" w:rsidR="003B6440" w:rsidRPr="003B6440" w:rsidRDefault="003B6440" w:rsidP="00320E78">
            <w:pPr>
              <w:pStyle w:val="a5"/>
              <w:overflowPunct/>
              <w:spacing w:after="120" w:line="320" w:lineRule="atLeast"/>
              <w:ind w:right="0"/>
              <w:rPr>
                <w:sz w:val="21"/>
                <w:szCs w:val="21"/>
              </w:rPr>
            </w:pPr>
            <w:r w:rsidRPr="003B6440">
              <w:rPr>
                <w:rFonts w:hint="eastAsia"/>
                <w:sz w:val="21"/>
                <w:szCs w:val="21"/>
              </w:rPr>
              <w:t>报告执行和后续行动国家机制</w:t>
            </w:r>
          </w:p>
        </w:tc>
      </w:tr>
      <w:tr w:rsidR="003B6440" w:rsidRPr="003B6440" w14:paraId="11749F6B" w14:textId="77777777" w:rsidTr="00B15F1C">
        <w:tc>
          <w:tcPr>
            <w:tcW w:w="1484" w:type="dxa"/>
            <w:shd w:val="clear" w:color="auto" w:fill="auto"/>
          </w:tcPr>
          <w:p w14:paraId="26519A86" w14:textId="7FB5876E" w:rsidR="003B6440" w:rsidRPr="003B6440" w:rsidRDefault="00014FE2" w:rsidP="003B6440">
            <w:pPr>
              <w:pStyle w:val="a5"/>
              <w:overflowPunct/>
              <w:spacing w:after="120" w:line="320" w:lineRule="atLeast"/>
              <w:jc w:val="left"/>
              <w:rPr>
                <w:sz w:val="21"/>
                <w:szCs w:val="21"/>
              </w:rPr>
            </w:pPr>
            <w:r>
              <w:rPr>
                <w:rFonts w:hint="eastAsia"/>
                <w:sz w:val="21"/>
                <w:szCs w:val="21"/>
              </w:rPr>
              <w:t>NSDP</w:t>
            </w:r>
            <w:r w:rsidR="003B6440" w:rsidRPr="003B6440">
              <w:rPr>
                <w:rFonts w:hint="eastAsia"/>
                <w:sz w:val="21"/>
                <w:szCs w:val="21"/>
              </w:rPr>
              <w:t xml:space="preserve"> </w:t>
            </w:r>
            <w:r>
              <w:rPr>
                <w:rFonts w:hint="eastAsia"/>
                <w:sz w:val="21"/>
                <w:szCs w:val="21"/>
              </w:rPr>
              <w:t>II</w:t>
            </w:r>
          </w:p>
        </w:tc>
        <w:tc>
          <w:tcPr>
            <w:tcW w:w="5886" w:type="dxa"/>
            <w:shd w:val="clear" w:color="auto" w:fill="auto"/>
          </w:tcPr>
          <w:p w14:paraId="23A1CE50" w14:textId="70CCEEB3" w:rsidR="003B6440" w:rsidRPr="003B6440" w:rsidRDefault="003B6440" w:rsidP="00320E78">
            <w:pPr>
              <w:pStyle w:val="a5"/>
              <w:overflowPunct/>
              <w:spacing w:after="120" w:line="320" w:lineRule="atLeast"/>
              <w:ind w:right="0"/>
              <w:rPr>
                <w:sz w:val="21"/>
                <w:szCs w:val="21"/>
              </w:rPr>
            </w:pPr>
            <w:r w:rsidRPr="003B6440">
              <w:rPr>
                <w:rFonts w:hint="eastAsia"/>
                <w:sz w:val="21"/>
                <w:szCs w:val="21"/>
              </w:rPr>
              <w:t>第二期国家战略发展计划</w:t>
            </w:r>
          </w:p>
        </w:tc>
      </w:tr>
      <w:tr w:rsidR="003B6440" w:rsidRPr="003B6440" w14:paraId="5945AF9D" w14:textId="77777777" w:rsidTr="00B15F1C">
        <w:tc>
          <w:tcPr>
            <w:tcW w:w="1484" w:type="dxa"/>
            <w:shd w:val="clear" w:color="auto" w:fill="auto"/>
          </w:tcPr>
          <w:p w14:paraId="421482DE" w14:textId="02E1A77B" w:rsidR="003B6440" w:rsidRPr="003B6440" w:rsidRDefault="00014FE2" w:rsidP="003B6440">
            <w:pPr>
              <w:pStyle w:val="a5"/>
              <w:overflowPunct/>
              <w:spacing w:after="120" w:line="320" w:lineRule="atLeast"/>
              <w:jc w:val="left"/>
              <w:rPr>
                <w:sz w:val="21"/>
                <w:szCs w:val="21"/>
              </w:rPr>
            </w:pPr>
            <w:r>
              <w:rPr>
                <w:rFonts w:hint="eastAsia"/>
                <w:sz w:val="21"/>
                <w:szCs w:val="21"/>
              </w:rPr>
              <w:t>OHCHR</w:t>
            </w:r>
          </w:p>
        </w:tc>
        <w:tc>
          <w:tcPr>
            <w:tcW w:w="5886" w:type="dxa"/>
            <w:shd w:val="clear" w:color="auto" w:fill="auto"/>
          </w:tcPr>
          <w:p w14:paraId="27ED64ED" w14:textId="77777777" w:rsidR="003B6440" w:rsidRPr="003B6440" w:rsidRDefault="003B6440" w:rsidP="00320E78">
            <w:pPr>
              <w:pStyle w:val="a5"/>
              <w:overflowPunct/>
              <w:spacing w:after="120" w:line="320" w:lineRule="atLeast"/>
              <w:ind w:right="0"/>
              <w:rPr>
                <w:sz w:val="21"/>
                <w:szCs w:val="21"/>
              </w:rPr>
            </w:pPr>
            <w:r w:rsidRPr="003B6440">
              <w:rPr>
                <w:rFonts w:hint="eastAsia"/>
                <w:sz w:val="21"/>
                <w:szCs w:val="21"/>
              </w:rPr>
              <w:t>人权事务高级专员办事处</w:t>
            </w:r>
          </w:p>
        </w:tc>
      </w:tr>
      <w:tr w:rsidR="003B6440" w:rsidRPr="003B6440" w14:paraId="0A1F7F01" w14:textId="77777777" w:rsidTr="00B15F1C">
        <w:tc>
          <w:tcPr>
            <w:tcW w:w="1484" w:type="dxa"/>
            <w:shd w:val="clear" w:color="auto" w:fill="auto"/>
          </w:tcPr>
          <w:p w14:paraId="616EF9DE" w14:textId="0CF67D07" w:rsidR="003B6440" w:rsidRPr="003B6440" w:rsidRDefault="00014FE2" w:rsidP="003B6440">
            <w:pPr>
              <w:pStyle w:val="a5"/>
              <w:overflowPunct/>
              <w:spacing w:after="120" w:line="320" w:lineRule="atLeast"/>
              <w:jc w:val="left"/>
              <w:rPr>
                <w:sz w:val="21"/>
                <w:szCs w:val="21"/>
              </w:rPr>
            </w:pPr>
            <w:proofErr w:type="spellStart"/>
            <w:r>
              <w:rPr>
                <w:rFonts w:hint="eastAsia"/>
                <w:sz w:val="21"/>
                <w:szCs w:val="21"/>
              </w:rPr>
              <w:t>PCA</w:t>
            </w:r>
            <w:proofErr w:type="spellEnd"/>
          </w:p>
        </w:tc>
        <w:tc>
          <w:tcPr>
            <w:tcW w:w="5886" w:type="dxa"/>
            <w:shd w:val="clear" w:color="auto" w:fill="auto"/>
          </w:tcPr>
          <w:p w14:paraId="79749FB3" w14:textId="77777777" w:rsidR="003B6440" w:rsidRPr="003B6440" w:rsidRDefault="003B6440" w:rsidP="00320E78">
            <w:pPr>
              <w:pStyle w:val="a5"/>
              <w:overflowPunct/>
              <w:spacing w:after="120" w:line="320" w:lineRule="atLeast"/>
              <w:ind w:right="0"/>
              <w:rPr>
                <w:sz w:val="21"/>
                <w:szCs w:val="21"/>
              </w:rPr>
            </w:pPr>
            <w:r w:rsidRPr="003B6440">
              <w:rPr>
                <w:rFonts w:hint="eastAsia"/>
                <w:sz w:val="21"/>
                <w:szCs w:val="21"/>
              </w:rPr>
              <w:t>警务申诉署</w:t>
            </w:r>
          </w:p>
        </w:tc>
      </w:tr>
      <w:tr w:rsidR="003B6440" w:rsidRPr="003B6440" w14:paraId="3CA78DC9" w14:textId="77777777" w:rsidTr="00B15F1C">
        <w:tc>
          <w:tcPr>
            <w:tcW w:w="1484" w:type="dxa"/>
            <w:shd w:val="clear" w:color="auto" w:fill="auto"/>
          </w:tcPr>
          <w:p w14:paraId="75580F45" w14:textId="678DD1C2" w:rsidR="003B6440" w:rsidRPr="003B6440" w:rsidRDefault="00014FE2" w:rsidP="003B6440">
            <w:pPr>
              <w:pStyle w:val="a5"/>
              <w:overflowPunct/>
              <w:spacing w:after="120" w:line="320" w:lineRule="atLeast"/>
              <w:jc w:val="left"/>
              <w:rPr>
                <w:sz w:val="21"/>
                <w:szCs w:val="21"/>
              </w:rPr>
            </w:pPr>
            <w:proofErr w:type="spellStart"/>
            <w:r>
              <w:rPr>
                <w:rFonts w:hint="eastAsia"/>
                <w:sz w:val="21"/>
                <w:szCs w:val="21"/>
              </w:rPr>
              <w:t>PHC</w:t>
            </w:r>
            <w:proofErr w:type="spellEnd"/>
          </w:p>
        </w:tc>
        <w:tc>
          <w:tcPr>
            <w:tcW w:w="5886" w:type="dxa"/>
            <w:shd w:val="clear" w:color="auto" w:fill="auto"/>
          </w:tcPr>
          <w:p w14:paraId="4E4EB5F6" w14:textId="77777777" w:rsidR="003B6440" w:rsidRPr="003B6440" w:rsidRDefault="003B6440" w:rsidP="00320E78">
            <w:pPr>
              <w:pStyle w:val="a5"/>
              <w:overflowPunct/>
              <w:spacing w:after="120" w:line="320" w:lineRule="atLeast"/>
              <w:ind w:right="0"/>
              <w:rPr>
                <w:sz w:val="21"/>
                <w:szCs w:val="21"/>
              </w:rPr>
            </w:pPr>
            <w:r w:rsidRPr="003B6440">
              <w:rPr>
                <w:rFonts w:hint="eastAsia"/>
                <w:sz w:val="21"/>
                <w:szCs w:val="21"/>
              </w:rPr>
              <w:t>人口和住房普查</w:t>
            </w:r>
          </w:p>
        </w:tc>
      </w:tr>
      <w:tr w:rsidR="003B6440" w:rsidRPr="003B6440" w14:paraId="20E53709" w14:textId="77777777" w:rsidTr="00B15F1C">
        <w:tc>
          <w:tcPr>
            <w:tcW w:w="1484" w:type="dxa"/>
            <w:shd w:val="clear" w:color="auto" w:fill="auto"/>
          </w:tcPr>
          <w:p w14:paraId="02F735AF" w14:textId="07C8DC60" w:rsidR="003B6440" w:rsidRPr="003B6440" w:rsidRDefault="00014FE2" w:rsidP="003B6440">
            <w:pPr>
              <w:pStyle w:val="a5"/>
              <w:overflowPunct/>
              <w:spacing w:after="120" w:line="320" w:lineRule="atLeast"/>
              <w:jc w:val="left"/>
              <w:rPr>
                <w:sz w:val="21"/>
                <w:szCs w:val="21"/>
              </w:rPr>
            </w:pPr>
            <w:proofErr w:type="spellStart"/>
            <w:r>
              <w:rPr>
                <w:rFonts w:hint="eastAsia"/>
                <w:sz w:val="21"/>
                <w:szCs w:val="21"/>
              </w:rPr>
              <w:t>PREGA</w:t>
            </w:r>
            <w:proofErr w:type="spellEnd"/>
          </w:p>
        </w:tc>
        <w:tc>
          <w:tcPr>
            <w:tcW w:w="5886" w:type="dxa"/>
            <w:shd w:val="clear" w:color="auto" w:fill="auto"/>
          </w:tcPr>
          <w:p w14:paraId="60D32FFF" w14:textId="77777777" w:rsidR="003B6440" w:rsidRPr="003B6440" w:rsidRDefault="003B6440" w:rsidP="00320E78">
            <w:pPr>
              <w:pStyle w:val="a5"/>
              <w:overflowPunct/>
              <w:spacing w:after="120" w:line="320" w:lineRule="atLeast"/>
              <w:ind w:right="0"/>
              <w:rPr>
                <w:sz w:val="21"/>
                <w:szCs w:val="21"/>
              </w:rPr>
            </w:pPr>
            <w:r w:rsidRPr="003B6440">
              <w:rPr>
                <w:rFonts w:hint="eastAsia"/>
                <w:sz w:val="21"/>
                <w:szCs w:val="21"/>
              </w:rPr>
              <w:t>更新和加强治理架构计划</w:t>
            </w:r>
          </w:p>
        </w:tc>
      </w:tr>
      <w:tr w:rsidR="003B6440" w:rsidRPr="003B6440" w14:paraId="0F2AFE58" w14:textId="77777777" w:rsidTr="00B15F1C">
        <w:tc>
          <w:tcPr>
            <w:tcW w:w="1484" w:type="dxa"/>
            <w:shd w:val="clear" w:color="auto" w:fill="auto"/>
          </w:tcPr>
          <w:p w14:paraId="147D263E" w14:textId="6A8D4571" w:rsidR="003B6440" w:rsidRPr="003B6440" w:rsidRDefault="00014FE2" w:rsidP="003B6440">
            <w:pPr>
              <w:pStyle w:val="a5"/>
              <w:overflowPunct/>
              <w:spacing w:after="120" w:line="320" w:lineRule="atLeast"/>
              <w:jc w:val="left"/>
              <w:rPr>
                <w:sz w:val="21"/>
                <w:szCs w:val="21"/>
              </w:rPr>
            </w:pPr>
            <w:r>
              <w:rPr>
                <w:rFonts w:hint="eastAsia"/>
                <w:sz w:val="21"/>
                <w:szCs w:val="21"/>
              </w:rPr>
              <w:t>PROGRESS</w:t>
            </w:r>
          </w:p>
        </w:tc>
        <w:tc>
          <w:tcPr>
            <w:tcW w:w="5886" w:type="dxa"/>
            <w:shd w:val="clear" w:color="auto" w:fill="auto"/>
          </w:tcPr>
          <w:p w14:paraId="2030E76D" w14:textId="77777777" w:rsidR="003B6440" w:rsidRPr="003B6440" w:rsidRDefault="003B6440" w:rsidP="00320E78">
            <w:pPr>
              <w:pStyle w:val="a5"/>
              <w:overflowPunct/>
              <w:spacing w:after="120" w:line="320" w:lineRule="atLeast"/>
              <w:ind w:right="0"/>
              <w:rPr>
                <w:sz w:val="21"/>
                <w:szCs w:val="21"/>
              </w:rPr>
            </w:pPr>
            <w:r w:rsidRPr="003B6440">
              <w:rPr>
                <w:rFonts w:hint="eastAsia"/>
                <w:sz w:val="21"/>
                <w:szCs w:val="21"/>
              </w:rPr>
              <w:t>改革治理权利和增强权能以实现持续稳定计划</w:t>
            </w:r>
          </w:p>
        </w:tc>
      </w:tr>
      <w:tr w:rsidR="003B6440" w:rsidRPr="003B6440" w14:paraId="0432C3E7" w14:textId="77777777" w:rsidTr="00B15F1C">
        <w:tc>
          <w:tcPr>
            <w:tcW w:w="1484" w:type="dxa"/>
            <w:shd w:val="clear" w:color="auto" w:fill="auto"/>
          </w:tcPr>
          <w:p w14:paraId="7F6C1CDA" w14:textId="5407F4DF" w:rsidR="003B6440" w:rsidRPr="003B6440" w:rsidRDefault="00014FE2" w:rsidP="003B6440">
            <w:pPr>
              <w:pStyle w:val="a5"/>
              <w:overflowPunct/>
              <w:spacing w:after="120" w:line="320" w:lineRule="atLeast"/>
              <w:jc w:val="left"/>
              <w:rPr>
                <w:sz w:val="21"/>
                <w:szCs w:val="21"/>
              </w:rPr>
            </w:pPr>
            <w:r>
              <w:rPr>
                <w:rFonts w:hint="eastAsia"/>
                <w:sz w:val="21"/>
                <w:szCs w:val="21"/>
              </w:rPr>
              <w:t>PSC</w:t>
            </w:r>
          </w:p>
        </w:tc>
        <w:tc>
          <w:tcPr>
            <w:tcW w:w="5886" w:type="dxa"/>
            <w:shd w:val="clear" w:color="auto" w:fill="auto"/>
          </w:tcPr>
          <w:p w14:paraId="719BE1CF" w14:textId="77777777" w:rsidR="003B6440" w:rsidRPr="003B6440" w:rsidRDefault="003B6440" w:rsidP="00320E78">
            <w:pPr>
              <w:pStyle w:val="a5"/>
              <w:overflowPunct/>
              <w:spacing w:after="120" w:line="320" w:lineRule="atLeast"/>
              <w:ind w:right="0"/>
              <w:rPr>
                <w:sz w:val="21"/>
                <w:szCs w:val="21"/>
              </w:rPr>
            </w:pPr>
            <w:r w:rsidRPr="003B6440">
              <w:rPr>
                <w:rFonts w:hint="eastAsia"/>
                <w:sz w:val="21"/>
                <w:szCs w:val="21"/>
              </w:rPr>
              <w:t>公务员委员会</w:t>
            </w:r>
          </w:p>
        </w:tc>
      </w:tr>
      <w:tr w:rsidR="003B6440" w:rsidRPr="003B6440" w14:paraId="522D2D8F" w14:textId="77777777" w:rsidTr="00B15F1C">
        <w:tc>
          <w:tcPr>
            <w:tcW w:w="1484" w:type="dxa"/>
            <w:shd w:val="clear" w:color="auto" w:fill="auto"/>
          </w:tcPr>
          <w:p w14:paraId="2A923894" w14:textId="4137052F" w:rsidR="003B6440" w:rsidRPr="003B6440" w:rsidRDefault="00014FE2" w:rsidP="003B6440">
            <w:pPr>
              <w:pStyle w:val="a5"/>
              <w:overflowPunct/>
              <w:spacing w:after="120" w:line="320" w:lineRule="atLeast"/>
              <w:jc w:val="left"/>
              <w:rPr>
                <w:sz w:val="21"/>
                <w:szCs w:val="21"/>
              </w:rPr>
            </w:pPr>
            <w:r>
              <w:rPr>
                <w:rFonts w:hint="eastAsia"/>
                <w:sz w:val="21"/>
                <w:szCs w:val="21"/>
              </w:rPr>
              <w:t>SDG</w:t>
            </w:r>
          </w:p>
        </w:tc>
        <w:tc>
          <w:tcPr>
            <w:tcW w:w="5886" w:type="dxa"/>
            <w:shd w:val="clear" w:color="auto" w:fill="auto"/>
          </w:tcPr>
          <w:p w14:paraId="4691606E" w14:textId="77777777" w:rsidR="003B6440" w:rsidRPr="003B6440" w:rsidRDefault="003B6440" w:rsidP="00320E78">
            <w:pPr>
              <w:pStyle w:val="a5"/>
              <w:overflowPunct/>
              <w:spacing w:after="120" w:line="320" w:lineRule="atLeast"/>
              <w:ind w:right="0"/>
              <w:rPr>
                <w:sz w:val="21"/>
                <w:szCs w:val="21"/>
              </w:rPr>
            </w:pPr>
            <w:r w:rsidRPr="003B6440">
              <w:rPr>
                <w:rFonts w:hint="eastAsia"/>
                <w:sz w:val="21"/>
                <w:szCs w:val="21"/>
              </w:rPr>
              <w:t>可持续发展目标</w:t>
            </w:r>
          </w:p>
        </w:tc>
      </w:tr>
      <w:tr w:rsidR="003B6440" w:rsidRPr="003B6440" w14:paraId="4C43FA4D" w14:textId="77777777" w:rsidTr="00B15F1C">
        <w:tc>
          <w:tcPr>
            <w:tcW w:w="1484" w:type="dxa"/>
            <w:shd w:val="clear" w:color="auto" w:fill="auto"/>
          </w:tcPr>
          <w:p w14:paraId="2A39995F" w14:textId="713FD988" w:rsidR="003B6440" w:rsidRPr="003B6440" w:rsidRDefault="00014FE2" w:rsidP="003B6440">
            <w:pPr>
              <w:pStyle w:val="a5"/>
              <w:overflowPunct/>
              <w:spacing w:after="120" w:line="320" w:lineRule="atLeast"/>
              <w:jc w:val="left"/>
              <w:rPr>
                <w:sz w:val="21"/>
                <w:szCs w:val="21"/>
              </w:rPr>
            </w:pPr>
            <w:r>
              <w:rPr>
                <w:rFonts w:hint="eastAsia"/>
                <w:sz w:val="21"/>
                <w:szCs w:val="21"/>
              </w:rPr>
              <w:t>SOGIE</w:t>
            </w:r>
          </w:p>
        </w:tc>
        <w:tc>
          <w:tcPr>
            <w:tcW w:w="5886" w:type="dxa"/>
            <w:shd w:val="clear" w:color="auto" w:fill="auto"/>
          </w:tcPr>
          <w:p w14:paraId="7EBDA3DB" w14:textId="77777777" w:rsidR="003B6440" w:rsidRPr="003B6440" w:rsidRDefault="003B6440" w:rsidP="00320E78">
            <w:pPr>
              <w:pStyle w:val="a5"/>
              <w:overflowPunct/>
              <w:spacing w:after="120" w:line="320" w:lineRule="atLeast"/>
              <w:ind w:right="0"/>
              <w:rPr>
                <w:sz w:val="21"/>
                <w:szCs w:val="21"/>
              </w:rPr>
            </w:pPr>
            <w:r w:rsidRPr="003B6440">
              <w:rPr>
                <w:rFonts w:hint="eastAsia"/>
                <w:sz w:val="21"/>
                <w:szCs w:val="21"/>
              </w:rPr>
              <w:t>性取向、性别认同与表达</w:t>
            </w:r>
          </w:p>
        </w:tc>
      </w:tr>
      <w:tr w:rsidR="003B6440" w:rsidRPr="003B6440" w14:paraId="37171C0F" w14:textId="77777777" w:rsidTr="00B15F1C">
        <w:tc>
          <w:tcPr>
            <w:tcW w:w="1484" w:type="dxa"/>
            <w:shd w:val="clear" w:color="auto" w:fill="auto"/>
          </w:tcPr>
          <w:p w14:paraId="66E62B9F" w14:textId="2B790050" w:rsidR="003B6440" w:rsidRPr="003B6440" w:rsidRDefault="00014FE2" w:rsidP="003B6440">
            <w:pPr>
              <w:pStyle w:val="a5"/>
              <w:overflowPunct/>
              <w:spacing w:after="120" w:line="320" w:lineRule="atLeast"/>
              <w:jc w:val="left"/>
              <w:rPr>
                <w:sz w:val="21"/>
                <w:szCs w:val="21"/>
              </w:rPr>
            </w:pPr>
            <w:proofErr w:type="spellStart"/>
            <w:r>
              <w:rPr>
                <w:rFonts w:hint="eastAsia"/>
                <w:sz w:val="21"/>
                <w:szCs w:val="21"/>
              </w:rPr>
              <w:t>TRC</w:t>
            </w:r>
            <w:proofErr w:type="spellEnd"/>
          </w:p>
        </w:tc>
        <w:tc>
          <w:tcPr>
            <w:tcW w:w="5886" w:type="dxa"/>
            <w:shd w:val="clear" w:color="auto" w:fill="auto"/>
          </w:tcPr>
          <w:p w14:paraId="27244FD3" w14:textId="77777777" w:rsidR="003B6440" w:rsidRPr="003B6440" w:rsidRDefault="003B6440" w:rsidP="00320E78">
            <w:pPr>
              <w:pStyle w:val="a5"/>
              <w:overflowPunct/>
              <w:spacing w:after="120" w:line="320" w:lineRule="atLeast"/>
              <w:ind w:right="0"/>
              <w:rPr>
                <w:sz w:val="21"/>
                <w:szCs w:val="21"/>
              </w:rPr>
            </w:pPr>
            <w:r w:rsidRPr="003B6440">
              <w:rPr>
                <w:rFonts w:hint="eastAsia"/>
                <w:sz w:val="21"/>
                <w:szCs w:val="21"/>
              </w:rPr>
              <w:t>转型资源中心</w:t>
            </w:r>
          </w:p>
        </w:tc>
      </w:tr>
      <w:tr w:rsidR="003B6440" w:rsidRPr="003B6440" w14:paraId="1D0CFB4B" w14:textId="77777777" w:rsidTr="00B15F1C">
        <w:tc>
          <w:tcPr>
            <w:tcW w:w="1484" w:type="dxa"/>
            <w:shd w:val="clear" w:color="auto" w:fill="auto"/>
          </w:tcPr>
          <w:p w14:paraId="0C9C2D17" w14:textId="68F43D07" w:rsidR="003B6440" w:rsidRPr="003B6440" w:rsidRDefault="00014FE2" w:rsidP="003B6440">
            <w:pPr>
              <w:pStyle w:val="a5"/>
              <w:overflowPunct/>
              <w:spacing w:after="120" w:line="320" w:lineRule="atLeast"/>
              <w:jc w:val="left"/>
              <w:rPr>
                <w:sz w:val="21"/>
                <w:szCs w:val="21"/>
              </w:rPr>
            </w:pPr>
            <w:r>
              <w:rPr>
                <w:rFonts w:hint="eastAsia"/>
                <w:sz w:val="21"/>
                <w:szCs w:val="21"/>
              </w:rPr>
              <w:t>UNDP</w:t>
            </w:r>
          </w:p>
        </w:tc>
        <w:tc>
          <w:tcPr>
            <w:tcW w:w="5886" w:type="dxa"/>
            <w:shd w:val="clear" w:color="auto" w:fill="auto"/>
          </w:tcPr>
          <w:p w14:paraId="5E7A8353" w14:textId="77777777" w:rsidR="003B6440" w:rsidRPr="003B6440" w:rsidRDefault="003B6440" w:rsidP="00320E78">
            <w:pPr>
              <w:pStyle w:val="a5"/>
              <w:overflowPunct/>
              <w:spacing w:after="120" w:line="320" w:lineRule="atLeast"/>
              <w:ind w:right="0"/>
              <w:rPr>
                <w:sz w:val="21"/>
                <w:szCs w:val="21"/>
              </w:rPr>
            </w:pPr>
            <w:r w:rsidRPr="003B6440">
              <w:rPr>
                <w:rFonts w:hint="eastAsia"/>
                <w:sz w:val="21"/>
                <w:szCs w:val="21"/>
              </w:rPr>
              <w:t>联合国开发计划署</w:t>
            </w:r>
          </w:p>
        </w:tc>
      </w:tr>
      <w:tr w:rsidR="003B6440" w:rsidRPr="003B6440" w14:paraId="563007BB" w14:textId="77777777" w:rsidTr="00B15F1C">
        <w:tc>
          <w:tcPr>
            <w:tcW w:w="1484" w:type="dxa"/>
            <w:shd w:val="clear" w:color="auto" w:fill="auto"/>
          </w:tcPr>
          <w:p w14:paraId="1611348E" w14:textId="3B976E95" w:rsidR="003B6440" w:rsidRPr="003B6440" w:rsidRDefault="00014FE2" w:rsidP="003B6440">
            <w:pPr>
              <w:pStyle w:val="a5"/>
              <w:overflowPunct/>
              <w:spacing w:after="120" w:line="320" w:lineRule="atLeast"/>
              <w:jc w:val="left"/>
              <w:rPr>
                <w:sz w:val="21"/>
                <w:szCs w:val="21"/>
              </w:rPr>
            </w:pPr>
            <w:r>
              <w:rPr>
                <w:rFonts w:hint="eastAsia"/>
                <w:sz w:val="21"/>
                <w:szCs w:val="21"/>
              </w:rPr>
              <w:t>UNICEF</w:t>
            </w:r>
          </w:p>
        </w:tc>
        <w:tc>
          <w:tcPr>
            <w:tcW w:w="5886" w:type="dxa"/>
            <w:shd w:val="clear" w:color="auto" w:fill="auto"/>
          </w:tcPr>
          <w:p w14:paraId="2D19E9EE" w14:textId="77777777" w:rsidR="003B6440" w:rsidRPr="003B6440" w:rsidRDefault="003B6440" w:rsidP="00320E78">
            <w:pPr>
              <w:pStyle w:val="a5"/>
              <w:overflowPunct/>
              <w:spacing w:after="120" w:line="320" w:lineRule="atLeast"/>
              <w:ind w:right="0"/>
              <w:rPr>
                <w:sz w:val="21"/>
                <w:szCs w:val="21"/>
              </w:rPr>
            </w:pPr>
            <w:r w:rsidRPr="003B6440">
              <w:rPr>
                <w:rFonts w:hint="eastAsia"/>
                <w:sz w:val="21"/>
                <w:szCs w:val="21"/>
              </w:rPr>
              <w:t>联合国儿童基金会</w:t>
            </w:r>
          </w:p>
        </w:tc>
      </w:tr>
      <w:tr w:rsidR="003B6440" w:rsidRPr="003B6440" w14:paraId="064CD745" w14:textId="77777777" w:rsidTr="00B15F1C">
        <w:tc>
          <w:tcPr>
            <w:tcW w:w="1484" w:type="dxa"/>
            <w:shd w:val="clear" w:color="auto" w:fill="auto"/>
          </w:tcPr>
          <w:p w14:paraId="0BA57A96" w14:textId="5949A12D" w:rsidR="003B6440" w:rsidRPr="003B6440" w:rsidRDefault="00014FE2" w:rsidP="003B6440">
            <w:pPr>
              <w:pStyle w:val="a5"/>
              <w:overflowPunct/>
              <w:spacing w:after="120" w:line="320" w:lineRule="atLeast"/>
              <w:jc w:val="left"/>
              <w:rPr>
                <w:sz w:val="21"/>
                <w:szCs w:val="21"/>
              </w:rPr>
            </w:pPr>
            <w:r>
              <w:rPr>
                <w:rFonts w:hint="eastAsia"/>
                <w:sz w:val="21"/>
                <w:szCs w:val="21"/>
              </w:rPr>
              <w:t>UNODC</w:t>
            </w:r>
          </w:p>
        </w:tc>
        <w:tc>
          <w:tcPr>
            <w:tcW w:w="5886" w:type="dxa"/>
            <w:shd w:val="clear" w:color="auto" w:fill="auto"/>
          </w:tcPr>
          <w:p w14:paraId="665C8450" w14:textId="77777777" w:rsidR="003B6440" w:rsidRPr="003B6440" w:rsidRDefault="003B6440" w:rsidP="00320E78">
            <w:pPr>
              <w:pStyle w:val="a5"/>
              <w:overflowPunct/>
              <w:spacing w:after="120" w:line="320" w:lineRule="atLeast"/>
              <w:ind w:right="0"/>
              <w:rPr>
                <w:sz w:val="21"/>
                <w:szCs w:val="21"/>
              </w:rPr>
            </w:pPr>
            <w:r w:rsidRPr="003B6440">
              <w:rPr>
                <w:rFonts w:hint="eastAsia"/>
                <w:sz w:val="21"/>
                <w:szCs w:val="21"/>
              </w:rPr>
              <w:t>联合国毒品和犯罪问题办公室</w:t>
            </w:r>
          </w:p>
        </w:tc>
      </w:tr>
      <w:tr w:rsidR="003B6440" w:rsidRPr="003B6440" w14:paraId="24C65B92" w14:textId="77777777" w:rsidTr="00B15F1C">
        <w:tc>
          <w:tcPr>
            <w:tcW w:w="1484" w:type="dxa"/>
            <w:shd w:val="clear" w:color="auto" w:fill="auto"/>
          </w:tcPr>
          <w:p w14:paraId="4CEB1C40" w14:textId="719C4B04" w:rsidR="003B6440" w:rsidRPr="003B6440" w:rsidRDefault="00014FE2" w:rsidP="003B6440">
            <w:pPr>
              <w:pStyle w:val="a5"/>
              <w:overflowPunct/>
              <w:spacing w:after="120" w:line="320" w:lineRule="atLeast"/>
              <w:jc w:val="left"/>
              <w:rPr>
                <w:sz w:val="21"/>
                <w:szCs w:val="21"/>
              </w:rPr>
            </w:pPr>
            <w:r>
              <w:rPr>
                <w:rFonts w:hint="eastAsia"/>
                <w:sz w:val="21"/>
                <w:szCs w:val="21"/>
              </w:rPr>
              <w:t>UPR</w:t>
            </w:r>
          </w:p>
        </w:tc>
        <w:tc>
          <w:tcPr>
            <w:tcW w:w="5886" w:type="dxa"/>
            <w:shd w:val="clear" w:color="auto" w:fill="auto"/>
          </w:tcPr>
          <w:p w14:paraId="72A7A734" w14:textId="77777777" w:rsidR="003B6440" w:rsidRPr="003B6440" w:rsidRDefault="003B6440" w:rsidP="00320E78">
            <w:pPr>
              <w:pStyle w:val="a5"/>
              <w:overflowPunct/>
              <w:spacing w:after="120" w:line="320" w:lineRule="atLeast"/>
              <w:ind w:right="0"/>
              <w:rPr>
                <w:sz w:val="21"/>
                <w:szCs w:val="21"/>
              </w:rPr>
            </w:pPr>
            <w:r w:rsidRPr="003B6440">
              <w:rPr>
                <w:rFonts w:hint="eastAsia"/>
                <w:sz w:val="21"/>
                <w:szCs w:val="21"/>
              </w:rPr>
              <w:t>普遍定期审议</w:t>
            </w:r>
          </w:p>
        </w:tc>
      </w:tr>
      <w:tr w:rsidR="003B6440" w:rsidRPr="003B6440" w14:paraId="6ED7CC2D" w14:textId="77777777" w:rsidTr="00B15F1C">
        <w:tc>
          <w:tcPr>
            <w:tcW w:w="1484" w:type="dxa"/>
            <w:shd w:val="clear" w:color="auto" w:fill="auto"/>
          </w:tcPr>
          <w:p w14:paraId="68B3B63F" w14:textId="1742DAD2" w:rsidR="003B6440" w:rsidRPr="003B6440" w:rsidRDefault="00014FE2" w:rsidP="003B6440">
            <w:pPr>
              <w:pStyle w:val="a5"/>
              <w:overflowPunct/>
              <w:spacing w:after="120" w:line="320" w:lineRule="atLeast"/>
              <w:jc w:val="left"/>
              <w:rPr>
                <w:sz w:val="21"/>
                <w:szCs w:val="21"/>
              </w:rPr>
            </w:pPr>
            <w:proofErr w:type="spellStart"/>
            <w:r>
              <w:rPr>
                <w:rFonts w:hint="eastAsia"/>
                <w:sz w:val="21"/>
                <w:szCs w:val="21"/>
              </w:rPr>
              <w:lastRenderedPageBreak/>
              <w:t>VNR</w:t>
            </w:r>
            <w:proofErr w:type="spellEnd"/>
          </w:p>
        </w:tc>
        <w:tc>
          <w:tcPr>
            <w:tcW w:w="5886" w:type="dxa"/>
            <w:shd w:val="clear" w:color="auto" w:fill="auto"/>
          </w:tcPr>
          <w:p w14:paraId="5163704B" w14:textId="77777777" w:rsidR="003B6440" w:rsidRPr="003B6440" w:rsidRDefault="003B6440" w:rsidP="00320E78">
            <w:pPr>
              <w:pStyle w:val="a5"/>
              <w:overflowPunct/>
              <w:spacing w:after="120" w:line="320" w:lineRule="atLeast"/>
              <w:ind w:right="0"/>
              <w:rPr>
                <w:sz w:val="21"/>
                <w:szCs w:val="21"/>
              </w:rPr>
            </w:pPr>
            <w:r w:rsidRPr="003B6440">
              <w:rPr>
                <w:rFonts w:hint="eastAsia"/>
                <w:sz w:val="21"/>
                <w:szCs w:val="21"/>
              </w:rPr>
              <w:t>国家自愿报告</w:t>
            </w:r>
          </w:p>
        </w:tc>
      </w:tr>
      <w:tr w:rsidR="003B6440" w:rsidRPr="003B6440" w14:paraId="135A5C90" w14:textId="77777777" w:rsidTr="00B15F1C">
        <w:tc>
          <w:tcPr>
            <w:tcW w:w="1484" w:type="dxa"/>
            <w:shd w:val="clear" w:color="auto" w:fill="auto"/>
          </w:tcPr>
          <w:p w14:paraId="67C0DFDE" w14:textId="22B84508" w:rsidR="003B6440" w:rsidRPr="003B6440" w:rsidRDefault="00014FE2" w:rsidP="003B6440">
            <w:pPr>
              <w:pStyle w:val="a5"/>
              <w:overflowPunct/>
              <w:spacing w:after="120" w:line="320" w:lineRule="atLeast"/>
              <w:jc w:val="left"/>
              <w:rPr>
                <w:sz w:val="21"/>
                <w:szCs w:val="21"/>
              </w:rPr>
            </w:pPr>
            <w:proofErr w:type="spellStart"/>
            <w:r>
              <w:rPr>
                <w:rFonts w:hint="eastAsia"/>
                <w:sz w:val="21"/>
                <w:szCs w:val="21"/>
              </w:rPr>
              <w:t>VWHC</w:t>
            </w:r>
            <w:proofErr w:type="spellEnd"/>
          </w:p>
        </w:tc>
        <w:tc>
          <w:tcPr>
            <w:tcW w:w="5886" w:type="dxa"/>
            <w:shd w:val="clear" w:color="auto" w:fill="auto"/>
          </w:tcPr>
          <w:p w14:paraId="6D593BDC" w14:textId="77777777" w:rsidR="003B6440" w:rsidRPr="003B6440" w:rsidRDefault="003B6440" w:rsidP="00320E78">
            <w:pPr>
              <w:pStyle w:val="a5"/>
              <w:overflowPunct/>
              <w:spacing w:after="120" w:line="320" w:lineRule="atLeast"/>
              <w:ind w:right="0"/>
              <w:rPr>
                <w:sz w:val="21"/>
                <w:szCs w:val="21"/>
              </w:rPr>
            </w:pPr>
            <w:r w:rsidRPr="003B6440">
              <w:rPr>
                <w:rFonts w:hint="eastAsia"/>
                <w:sz w:val="21"/>
                <w:szCs w:val="21"/>
              </w:rPr>
              <w:t>乡村供水和卫生委员会</w:t>
            </w:r>
          </w:p>
        </w:tc>
      </w:tr>
      <w:tr w:rsidR="003B6440" w:rsidRPr="003B6440" w14:paraId="6266E66A" w14:textId="77777777" w:rsidTr="00B15F1C">
        <w:tc>
          <w:tcPr>
            <w:tcW w:w="1484" w:type="dxa"/>
            <w:shd w:val="clear" w:color="auto" w:fill="auto"/>
          </w:tcPr>
          <w:p w14:paraId="0C9DBAAF" w14:textId="4B049894" w:rsidR="003B6440" w:rsidRPr="003B6440" w:rsidRDefault="00014FE2" w:rsidP="003B6440">
            <w:pPr>
              <w:pStyle w:val="a5"/>
              <w:overflowPunct/>
              <w:spacing w:after="120" w:line="320" w:lineRule="atLeast"/>
              <w:jc w:val="left"/>
              <w:rPr>
                <w:sz w:val="21"/>
                <w:szCs w:val="21"/>
              </w:rPr>
            </w:pPr>
            <w:r>
              <w:rPr>
                <w:rFonts w:hint="eastAsia"/>
                <w:sz w:val="21"/>
                <w:szCs w:val="21"/>
              </w:rPr>
              <w:t>WASA</w:t>
            </w:r>
          </w:p>
        </w:tc>
        <w:tc>
          <w:tcPr>
            <w:tcW w:w="5886" w:type="dxa"/>
            <w:shd w:val="clear" w:color="auto" w:fill="auto"/>
          </w:tcPr>
          <w:p w14:paraId="1A0F9229" w14:textId="77777777" w:rsidR="003B6440" w:rsidRPr="003B6440" w:rsidRDefault="003B6440" w:rsidP="00320E78">
            <w:pPr>
              <w:pStyle w:val="a5"/>
              <w:overflowPunct/>
              <w:spacing w:after="120" w:line="320" w:lineRule="atLeast"/>
              <w:ind w:right="0"/>
              <w:rPr>
                <w:sz w:val="21"/>
                <w:szCs w:val="21"/>
              </w:rPr>
            </w:pPr>
            <w:r w:rsidRPr="003B6440">
              <w:rPr>
                <w:rFonts w:hint="eastAsia"/>
                <w:sz w:val="21"/>
                <w:szCs w:val="21"/>
              </w:rPr>
              <w:t>供水和污水管理局</w:t>
            </w:r>
          </w:p>
        </w:tc>
      </w:tr>
      <w:tr w:rsidR="003B6440" w:rsidRPr="003B6440" w14:paraId="5D6FCA67" w14:textId="77777777" w:rsidTr="00B15F1C">
        <w:tc>
          <w:tcPr>
            <w:tcW w:w="1484" w:type="dxa"/>
            <w:shd w:val="clear" w:color="auto" w:fill="auto"/>
          </w:tcPr>
          <w:p w14:paraId="20A26134" w14:textId="5EAF187A" w:rsidR="003B6440" w:rsidRPr="003B6440" w:rsidRDefault="00014FE2" w:rsidP="003B6440">
            <w:pPr>
              <w:pStyle w:val="a5"/>
              <w:overflowPunct/>
              <w:spacing w:after="120" w:line="320" w:lineRule="atLeast"/>
              <w:jc w:val="left"/>
              <w:rPr>
                <w:sz w:val="21"/>
                <w:szCs w:val="21"/>
              </w:rPr>
            </w:pPr>
            <w:r>
              <w:rPr>
                <w:rFonts w:hint="eastAsia"/>
                <w:sz w:val="21"/>
                <w:szCs w:val="21"/>
              </w:rPr>
              <w:t>WEDGE</w:t>
            </w:r>
          </w:p>
        </w:tc>
        <w:tc>
          <w:tcPr>
            <w:tcW w:w="5886" w:type="dxa"/>
            <w:shd w:val="clear" w:color="auto" w:fill="auto"/>
          </w:tcPr>
          <w:p w14:paraId="1077C290" w14:textId="77777777" w:rsidR="003B6440" w:rsidRPr="003B6440" w:rsidRDefault="003B6440" w:rsidP="00320E78">
            <w:pPr>
              <w:pStyle w:val="a5"/>
              <w:overflowPunct/>
              <w:spacing w:after="120" w:line="320" w:lineRule="atLeast"/>
              <w:ind w:right="0"/>
              <w:rPr>
                <w:sz w:val="21"/>
                <w:szCs w:val="21"/>
              </w:rPr>
            </w:pPr>
            <w:r w:rsidRPr="003B6440">
              <w:rPr>
                <w:rFonts w:hint="eastAsia"/>
                <w:sz w:val="21"/>
                <w:szCs w:val="21"/>
              </w:rPr>
              <w:t>妇女创业发展与性别平等</w:t>
            </w:r>
          </w:p>
        </w:tc>
      </w:tr>
      <w:tr w:rsidR="003B6440" w:rsidRPr="003B6440" w14:paraId="2587DBDE" w14:textId="77777777" w:rsidTr="00B15F1C">
        <w:tc>
          <w:tcPr>
            <w:tcW w:w="1484" w:type="dxa"/>
            <w:shd w:val="clear" w:color="auto" w:fill="auto"/>
          </w:tcPr>
          <w:p w14:paraId="24B4C52F" w14:textId="1A5514E9" w:rsidR="003B6440" w:rsidRPr="003B6440" w:rsidRDefault="00014FE2" w:rsidP="003B6440">
            <w:pPr>
              <w:pStyle w:val="a5"/>
              <w:overflowPunct/>
              <w:spacing w:after="120" w:line="320" w:lineRule="atLeast"/>
              <w:jc w:val="left"/>
              <w:rPr>
                <w:sz w:val="21"/>
                <w:szCs w:val="21"/>
              </w:rPr>
            </w:pPr>
            <w:proofErr w:type="spellStart"/>
            <w:r>
              <w:rPr>
                <w:rFonts w:hint="eastAsia"/>
                <w:sz w:val="21"/>
                <w:szCs w:val="21"/>
              </w:rPr>
              <w:t>WLSA</w:t>
            </w:r>
            <w:proofErr w:type="spellEnd"/>
          </w:p>
        </w:tc>
        <w:tc>
          <w:tcPr>
            <w:tcW w:w="5886" w:type="dxa"/>
            <w:shd w:val="clear" w:color="auto" w:fill="auto"/>
          </w:tcPr>
          <w:p w14:paraId="45FD67E7" w14:textId="3DC48842" w:rsidR="003B6440" w:rsidRPr="003B6440" w:rsidRDefault="003B6440" w:rsidP="00320E78">
            <w:pPr>
              <w:pStyle w:val="a5"/>
              <w:overflowPunct/>
              <w:spacing w:after="120" w:line="320" w:lineRule="atLeast"/>
              <w:ind w:right="0"/>
              <w:rPr>
                <w:sz w:val="21"/>
                <w:szCs w:val="21"/>
              </w:rPr>
            </w:pPr>
            <w:r w:rsidRPr="003B6440">
              <w:rPr>
                <w:rFonts w:hint="eastAsia"/>
                <w:sz w:val="21"/>
                <w:szCs w:val="21"/>
              </w:rPr>
              <w:t>南部非洲妇女与法律</w:t>
            </w:r>
            <w:r w:rsidR="004246BC">
              <w:rPr>
                <w:rFonts w:hint="eastAsia"/>
                <w:sz w:val="21"/>
                <w:szCs w:val="21"/>
              </w:rPr>
              <w:t>－</w:t>
            </w:r>
            <w:r w:rsidRPr="003B6440">
              <w:rPr>
                <w:rFonts w:hint="eastAsia"/>
                <w:sz w:val="21"/>
                <w:szCs w:val="21"/>
              </w:rPr>
              <w:t>莱索托</w:t>
            </w:r>
          </w:p>
        </w:tc>
      </w:tr>
      <w:tr w:rsidR="003B6440" w:rsidRPr="003B6440" w14:paraId="097566BD" w14:textId="77777777" w:rsidTr="00B15F1C">
        <w:tc>
          <w:tcPr>
            <w:tcW w:w="1484" w:type="dxa"/>
            <w:shd w:val="clear" w:color="auto" w:fill="auto"/>
          </w:tcPr>
          <w:p w14:paraId="680A8A0B" w14:textId="7933E4F6" w:rsidR="003B6440" w:rsidRPr="003B6440" w:rsidRDefault="00014FE2" w:rsidP="003B6440">
            <w:pPr>
              <w:pStyle w:val="a5"/>
              <w:overflowPunct/>
              <w:spacing w:after="120" w:line="320" w:lineRule="atLeast"/>
              <w:jc w:val="left"/>
              <w:rPr>
                <w:sz w:val="21"/>
                <w:szCs w:val="21"/>
              </w:rPr>
            </w:pPr>
            <w:proofErr w:type="spellStart"/>
            <w:r>
              <w:rPr>
                <w:rFonts w:hint="eastAsia"/>
                <w:sz w:val="21"/>
                <w:szCs w:val="21"/>
              </w:rPr>
              <w:t>WDR</w:t>
            </w:r>
            <w:proofErr w:type="spellEnd"/>
          </w:p>
        </w:tc>
        <w:tc>
          <w:tcPr>
            <w:tcW w:w="5886" w:type="dxa"/>
            <w:shd w:val="clear" w:color="auto" w:fill="auto"/>
          </w:tcPr>
          <w:p w14:paraId="775EC340" w14:textId="77777777" w:rsidR="003B6440" w:rsidRPr="003B6440" w:rsidRDefault="003B6440" w:rsidP="00320E78">
            <w:pPr>
              <w:pStyle w:val="a5"/>
              <w:overflowPunct/>
              <w:spacing w:after="120" w:line="320" w:lineRule="atLeast"/>
              <w:ind w:right="0"/>
              <w:rPr>
                <w:sz w:val="21"/>
                <w:szCs w:val="21"/>
              </w:rPr>
            </w:pPr>
            <w:r w:rsidRPr="003B6440">
              <w:rPr>
                <w:rFonts w:hint="eastAsia"/>
                <w:sz w:val="21"/>
                <w:szCs w:val="21"/>
              </w:rPr>
              <w:t>世界发展报告</w:t>
            </w:r>
          </w:p>
        </w:tc>
      </w:tr>
    </w:tbl>
    <w:p w14:paraId="49B5FA58" w14:textId="59AA7F04" w:rsidR="000528C5" w:rsidRDefault="000528C5" w:rsidP="003B6440">
      <w:pPr>
        <w:pStyle w:val="SingleTxtGC"/>
        <w:ind w:left="0"/>
      </w:pPr>
    </w:p>
    <w:p w14:paraId="7CD7A653" w14:textId="77777777" w:rsidR="000528C5" w:rsidRDefault="000528C5">
      <w:pPr>
        <w:tabs>
          <w:tab w:val="clear" w:pos="431"/>
        </w:tabs>
        <w:overflowPunct/>
        <w:adjustRightInd/>
        <w:snapToGrid/>
        <w:spacing w:line="240" w:lineRule="auto"/>
        <w:jc w:val="left"/>
      </w:pPr>
      <w:r>
        <w:br w:type="page"/>
      </w:r>
    </w:p>
    <w:p w14:paraId="369251C7" w14:textId="77777777" w:rsidR="0062453F" w:rsidRPr="00E801A1" w:rsidRDefault="0062453F" w:rsidP="00F17F30">
      <w:pPr>
        <w:pStyle w:val="HChGC"/>
        <w:rPr>
          <w:lang w:val="en-GB"/>
        </w:rPr>
      </w:pPr>
      <w:r w:rsidRPr="00E801A1">
        <w:rPr>
          <w:lang w:val="en-GB"/>
        </w:rPr>
        <w:lastRenderedPageBreak/>
        <w:tab/>
      </w:r>
      <w:r w:rsidRPr="00E801A1">
        <w:rPr>
          <w:lang w:val="en-GB"/>
        </w:rPr>
        <w:tab/>
      </w:r>
      <w:bookmarkStart w:id="1" w:name="_Toc178942575"/>
      <w:r w:rsidRPr="00E801A1">
        <w:rPr>
          <w:lang w:val="en-GB"/>
        </w:rPr>
        <w:t>导言</w:t>
      </w:r>
      <w:bookmarkEnd w:id="1"/>
    </w:p>
    <w:p w14:paraId="26580654" w14:textId="37AC2178" w:rsidR="0062453F" w:rsidRPr="00E801A1" w:rsidRDefault="00014FE2" w:rsidP="00F17F30">
      <w:pPr>
        <w:pStyle w:val="SingleTxtGC"/>
        <w:rPr>
          <w:lang w:val="en-GB"/>
        </w:rPr>
      </w:pPr>
      <w:r w:rsidRPr="00E801A1">
        <w:rPr>
          <w:lang w:val="en-GB"/>
        </w:rPr>
        <w:t>1</w:t>
      </w:r>
      <w:r w:rsidR="0062453F" w:rsidRPr="00E801A1">
        <w:rPr>
          <w:lang w:val="en-GB"/>
        </w:rPr>
        <w:t>.</w:t>
      </w:r>
      <w:r w:rsidR="0062453F" w:rsidRPr="00E801A1">
        <w:rPr>
          <w:lang w:val="en-GB"/>
        </w:rPr>
        <w:tab/>
      </w:r>
      <w:r w:rsidR="0062453F" w:rsidRPr="00E801A1">
        <w:rPr>
          <w:lang w:val="en-GB"/>
        </w:rPr>
        <w:t>莱索托欣然提交</w:t>
      </w:r>
      <w:r w:rsidR="0062453F" w:rsidRPr="00E801A1">
        <w:rPr>
          <w:rFonts w:hint="eastAsia"/>
        </w:rPr>
        <w:t>其</w:t>
      </w:r>
      <w:r w:rsidR="0062453F" w:rsidRPr="00E801A1">
        <w:rPr>
          <w:lang w:val="en-GB"/>
        </w:rPr>
        <w:t>共同核心文件</w:t>
      </w:r>
      <w:r w:rsidR="0062453F" w:rsidRPr="00E801A1">
        <w:rPr>
          <w:rFonts w:hint="eastAsia"/>
          <w:lang w:val="en-GB"/>
        </w:rPr>
        <w:t>，</w:t>
      </w:r>
      <w:r w:rsidR="0062453F" w:rsidRPr="00E801A1">
        <w:rPr>
          <w:rFonts w:hint="eastAsia"/>
        </w:rPr>
        <w:t>本文件</w:t>
      </w:r>
      <w:r w:rsidR="0062453F" w:rsidRPr="00E801A1">
        <w:rPr>
          <w:lang w:val="en-GB"/>
        </w:rPr>
        <w:t>由国家执行、报告和后续行动机制根据联合国人权事务高级专员办事处发布的统一报告准则编写。本文件</w:t>
      </w:r>
      <w:r w:rsidRPr="00E801A1">
        <w:rPr>
          <w:lang w:val="en-GB"/>
        </w:rPr>
        <w:t>(</w:t>
      </w:r>
      <w:r w:rsidR="0062453F" w:rsidRPr="00E801A1">
        <w:rPr>
          <w:lang w:val="en-GB"/>
        </w:rPr>
        <w:t>包括统计数据</w:t>
      </w:r>
      <w:r w:rsidRPr="00E801A1">
        <w:rPr>
          <w:lang w:val="en-GB"/>
        </w:rPr>
        <w:t>)</w:t>
      </w:r>
      <w:r w:rsidR="0062453F" w:rsidRPr="00E801A1">
        <w:rPr>
          <w:lang w:val="en-GB"/>
        </w:rPr>
        <w:t>基于截至</w:t>
      </w:r>
      <w:r w:rsidRPr="00E801A1">
        <w:rPr>
          <w:lang w:val="en-GB"/>
        </w:rPr>
        <w:t>2</w:t>
      </w:r>
      <w:r w:rsidR="0062453F" w:rsidRPr="00E801A1">
        <w:rPr>
          <w:lang w:val="en-GB"/>
        </w:rPr>
        <w:t>0</w:t>
      </w:r>
      <w:r w:rsidRPr="00E801A1">
        <w:rPr>
          <w:lang w:val="en-GB"/>
        </w:rPr>
        <w:t>23</w:t>
      </w:r>
      <w:r w:rsidR="0062453F" w:rsidRPr="00E801A1">
        <w:rPr>
          <w:lang w:val="en-GB"/>
        </w:rPr>
        <w:t>年</w:t>
      </w:r>
      <w:r w:rsidRPr="00E801A1">
        <w:rPr>
          <w:lang w:val="en-GB"/>
        </w:rPr>
        <w:t>8</w:t>
      </w:r>
      <w:r w:rsidR="0062453F" w:rsidRPr="00E801A1">
        <w:rPr>
          <w:lang w:val="en-GB"/>
        </w:rPr>
        <w:t>月的最新信息</w:t>
      </w:r>
      <w:r w:rsidR="0062453F" w:rsidRPr="00E801A1">
        <w:rPr>
          <w:rFonts w:hint="eastAsia"/>
          <w:lang w:val="en-GB"/>
        </w:rPr>
        <w:t>，</w:t>
      </w:r>
      <w:proofErr w:type="gramStart"/>
      <w:r w:rsidR="0062453F" w:rsidRPr="00E801A1">
        <w:rPr>
          <w:lang w:val="en-GB"/>
        </w:rPr>
        <w:t>仅报告</w:t>
      </w:r>
      <w:proofErr w:type="gramEnd"/>
      <w:r w:rsidR="0062453F" w:rsidRPr="00E801A1">
        <w:rPr>
          <w:lang w:val="en-GB"/>
        </w:rPr>
        <w:t>现有</w:t>
      </w:r>
      <w:r w:rsidR="0062453F" w:rsidRPr="00E801A1">
        <w:rPr>
          <w:rFonts w:hint="eastAsia"/>
        </w:rPr>
        <w:t>的</w:t>
      </w:r>
      <w:r w:rsidR="0062453F" w:rsidRPr="00E801A1">
        <w:rPr>
          <w:lang w:val="en-GB"/>
        </w:rPr>
        <w:t>数据。</w:t>
      </w:r>
    </w:p>
    <w:p w14:paraId="19F77F7D" w14:textId="038076DE" w:rsidR="0062453F" w:rsidRPr="00E801A1" w:rsidRDefault="00014FE2" w:rsidP="00F17F30">
      <w:pPr>
        <w:pStyle w:val="SingleTxtGC"/>
        <w:rPr>
          <w:lang w:val="en-GB"/>
        </w:rPr>
      </w:pPr>
      <w:r w:rsidRPr="00E801A1">
        <w:rPr>
          <w:rFonts w:hint="eastAsia"/>
        </w:rPr>
        <w:t>2</w:t>
      </w:r>
      <w:r w:rsidR="0062453F" w:rsidRPr="00E801A1">
        <w:rPr>
          <w:rFonts w:hint="eastAsia"/>
        </w:rPr>
        <w:t>.</w:t>
      </w:r>
      <w:r w:rsidR="0062453F" w:rsidRPr="00E801A1">
        <w:rPr>
          <w:lang w:val="en-GB"/>
        </w:rPr>
        <w:tab/>
      </w:r>
      <w:r w:rsidR="0062453F" w:rsidRPr="00E801A1">
        <w:rPr>
          <w:lang w:val="en-GB"/>
        </w:rPr>
        <w:t>核心文件应</w:t>
      </w:r>
      <w:r w:rsidR="0062453F" w:rsidRPr="00E801A1">
        <w:rPr>
          <w:rFonts w:hint="eastAsia"/>
        </w:rPr>
        <w:t>结合</w:t>
      </w:r>
      <w:r w:rsidR="0062453F" w:rsidRPr="00E801A1">
        <w:rPr>
          <w:lang w:val="en-GB"/>
        </w:rPr>
        <w:t>莱索托提交的定期报告一并阅读</w:t>
      </w:r>
      <w:r w:rsidR="0062453F" w:rsidRPr="00E801A1">
        <w:rPr>
          <w:rFonts w:hint="eastAsia"/>
          <w:lang w:val="en-GB"/>
        </w:rPr>
        <w:t>，</w:t>
      </w:r>
      <w:r w:rsidR="0062453F" w:rsidRPr="00E801A1">
        <w:rPr>
          <w:rFonts w:hint="eastAsia"/>
        </w:rPr>
        <w:t>定期报告基于本国</w:t>
      </w:r>
      <w:r w:rsidR="0062453F" w:rsidRPr="00E801A1">
        <w:rPr>
          <w:lang w:val="en-GB"/>
        </w:rPr>
        <w:t>加入的相关核心国际人权文书。这些</w:t>
      </w:r>
      <w:r w:rsidR="0062453F" w:rsidRPr="00E801A1">
        <w:rPr>
          <w:rFonts w:hint="eastAsia"/>
        </w:rPr>
        <w:t>报告</w:t>
      </w:r>
      <w:r w:rsidR="0062453F" w:rsidRPr="00E801A1">
        <w:rPr>
          <w:lang w:val="en-GB"/>
        </w:rPr>
        <w:t>概述了莱索托履行国际人权条约义务的立法、司法、行政和其他措施。</w:t>
      </w:r>
    </w:p>
    <w:p w14:paraId="46E29003" w14:textId="618CDC19" w:rsidR="0062453F" w:rsidRPr="00E801A1" w:rsidRDefault="0062453F" w:rsidP="00F17F30">
      <w:pPr>
        <w:pStyle w:val="HChGC"/>
      </w:pPr>
      <w:r w:rsidRPr="00E801A1">
        <w:rPr>
          <w:lang w:val="en-GB"/>
        </w:rPr>
        <w:tab/>
      </w:r>
      <w:bookmarkStart w:id="2" w:name="_Toc178942576"/>
      <w:proofErr w:type="gramStart"/>
      <w:r w:rsidRPr="00E801A1">
        <w:rPr>
          <w:rFonts w:hint="eastAsia"/>
        </w:rPr>
        <w:t>一</w:t>
      </w:r>
      <w:proofErr w:type="gramEnd"/>
      <w:r w:rsidRPr="00E801A1">
        <w:rPr>
          <w:lang w:val="en-GB"/>
        </w:rPr>
        <w:t>.</w:t>
      </w:r>
      <w:r w:rsidRPr="00E801A1">
        <w:rPr>
          <w:lang w:val="en-GB"/>
        </w:rPr>
        <w:tab/>
      </w:r>
      <w:r w:rsidRPr="00E801A1">
        <w:rPr>
          <w:rFonts w:hint="eastAsia"/>
        </w:rPr>
        <w:t>概况</w:t>
      </w:r>
      <w:bookmarkEnd w:id="2"/>
    </w:p>
    <w:p w14:paraId="7CBBA65E" w14:textId="25CAD47B" w:rsidR="0062453F" w:rsidRPr="00E801A1" w:rsidRDefault="0062453F" w:rsidP="00F17F30">
      <w:pPr>
        <w:pStyle w:val="H1GC"/>
        <w:rPr>
          <w:lang w:val="en-GB"/>
        </w:rPr>
      </w:pPr>
      <w:r w:rsidRPr="00E801A1">
        <w:rPr>
          <w:rFonts w:hint="eastAsia"/>
        </w:rPr>
        <w:tab/>
      </w:r>
      <w:bookmarkStart w:id="3" w:name="_Toc178942577"/>
      <w:r w:rsidR="00014FE2" w:rsidRPr="00E801A1">
        <w:rPr>
          <w:lang w:val="en-GB"/>
        </w:rPr>
        <w:t>A</w:t>
      </w:r>
      <w:r w:rsidRPr="00E801A1">
        <w:rPr>
          <w:lang w:val="en-GB"/>
        </w:rPr>
        <w:t>.</w:t>
      </w:r>
      <w:r w:rsidR="00F17F30" w:rsidRPr="00E801A1">
        <w:rPr>
          <w:lang w:val="en-GB"/>
        </w:rPr>
        <w:tab/>
      </w:r>
      <w:r w:rsidRPr="00E801A1">
        <w:rPr>
          <w:lang w:val="en-GB"/>
        </w:rPr>
        <w:t>国家的人口、经济、社会和文化</w:t>
      </w:r>
      <w:r w:rsidRPr="00E801A1">
        <w:rPr>
          <w:rFonts w:hint="eastAsia"/>
          <w:lang w:val="en-GB"/>
        </w:rPr>
        <w:t>特点</w:t>
      </w:r>
      <w:bookmarkEnd w:id="3"/>
    </w:p>
    <w:p w14:paraId="45EA57D6" w14:textId="7146396A" w:rsidR="0062453F" w:rsidRPr="00E801A1" w:rsidRDefault="00014FE2" w:rsidP="00F17F30">
      <w:pPr>
        <w:pStyle w:val="SingleTxtGC"/>
        <w:rPr>
          <w:lang w:val="en-GB"/>
        </w:rPr>
      </w:pPr>
      <w:bookmarkStart w:id="4" w:name="_Hlk142285111"/>
      <w:r w:rsidRPr="00E801A1">
        <w:rPr>
          <w:lang w:val="en-GB"/>
        </w:rPr>
        <w:t>3</w:t>
      </w:r>
      <w:r w:rsidR="0062453F" w:rsidRPr="00E801A1">
        <w:rPr>
          <w:lang w:val="en-GB"/>
        </w:rPr>
        <w:t>.</w:t>
      </w:r>
      <w:r w:rsidR="0062453F" w:rsidRPr="00E801A1">
        <w:rPr>
          <w:lang w:val="en-GB"/>
        </w:rPr>
        <w:tab/>
      </w:r>
      <w:r w:rsidR="0062453F" w:rsidRPr="00E801A1">
        <w:rPr>
          <w:lang w:val="en-GB"/>
        </w:rPr>
        <w:t>莱索托王国</w:t>
      </w:r>
      <w:r w:rsidRPr="00E801A1">
        <w:rPr>
          <w:lang w:val="en-GB"/>
        </w:rPr>
        <w:t>(</w:t>
      </w:r>
      <w:r w:rsidR="0062453F" w:rsidRPr="00E801A1">
        <w:rPr>
          <w:rFonts w:hint="eastAsia"/>
        </w:rPr>
        <w:t>原</w:t>
      </w:r>
      <w:r w:rsidR="0062453F" w:rsidRPr="00E801A1">
        <w:rPr>
          <w:lang w:val="en-GB"/>
        </w:rPr>
        <w:t>巴苏陀兰</w:t>
      </w:r>
      <w:r w:rsidRPr="00E801A1">
        <w:rPr>
          <w:lang w:val="en-GB"/>
        </w:rPr>
        <w:t>)</w:t>
      </w:r>
      <w:r w:rsidR="0062453F" w:rsidRPr="00E801A1">
        <w:rPr>
          <w:rFonts w:hint="eastAsia"/>
        </w:rPr>
        <w:t>四周</w:t>
      </w:r>
      <w:r w:rsidR="0062453F" w:rsidRPr="00E801A1">
        <w:rPr>
          <w:lang w:val="en-GB"/>
        </w:rPr>
        <w:t>被南非</w:t>
      </w:r>
      <w:r w:rsidR="0062453F" w:rsidRPr="00E801A1">
        <w:rPr>
          <w:rFonts w:hint="eastAsia"/>
        </w:rPr>
        <w:t>环绕</w:t>
      </w:r>
      <w:r w:rsidR="0062453F" w:rsidRPr="00E801A1">
        <w:rPr>
          <w:lang w:val="en-GB"/>
        </w:rPr>
        <w:t>。莱索托</w:t>
      </w:r>
      <w:r w:rsidR="0062453F" w:rsidRPr="00E801A1">
        <w:rPr>
          <w:rFonts w:hint="eastAsia"/>
          <w:lang w:val="en-GB"/>
        </w:rPr>
        <w:t>又称</w:t>
      </w:r>
      <w:r w:rsidR="0062453F" w:rsidRPr="00E801A1">
        <w:rPr>
          <w:rFonts w:hint="eastAsia"/>
        </w:rPr>
        <w:t>高山</w:t>
      </w:r>
      <w:r w:rsidR="0062453F" w:rsidRPr="00E801A1">
        <w:rPr>
          <w:lang w:val="en-GB"/>
        </w:rPr>
        <w:t>王国或空中王国，</w:t>
      </w:r>
      <w:r w:rsidRPr="00E801A1">
        <w:rPr>
          <w:lang w:val="en-GB"/>
        </w:rPr>
        <w:t>1843</w:t>
      </w:r>
      <w:r w:rsidR="0062453F" w:rsidRPr="00E801A1">
        <w:rPr>
          <w:lang w:val="en-GB"/>
        </w:rPr>
        <w:t>年</w:t>
      </w:r>
      <w:r w:rsidR="0062453F" w:rsidRPr="00E801A1">
        <w:rPr>
          <w:rFonts w:hint="eastAsia"/>
          <w:lang w:val="en-GB"/>
        </w:rPr>
        <w:t>建成土邦，</w:t>
      </w:r>
      <w:r w:rsidR="0062453F" w:rsidRPr="00E801A1">
        <w:rPr>
          <w:lang w:val="en-GB"/>
        </w:rPr>
        <w:t>根据</w:t>
      </w:r>
      <w:r w:rsidR="0062453F" w:rsidRPr="00E801A1">
        <w:rPr>
          <w:rFonts w:hint="eastAsia"/>
        </w:rPr>
        <w:t>英国</w:t>
      </w:r>
      <w:r w:rsidR="0062453F" w:rsidRPr="00E801A1">
        <w:rPr>
          <w:lang w:val="en-GB"/>
        </w:rPr>
        <w:t>与土著酋长莫舒舒</w:t>
      </w:r>
      <w:r w:rsidR="0062453F" w:rsidRPr="00E801A1">
        <w:rPr>
          <w:rFonts w:hint="eastAsia"/>
        </w:rPr>
        <w:t>一世</w:t>
      </w:r>
      <w:r w:rsidR="0062453F" w:rsidRPr="00E801A1">
        <w:rPr>
          <w:lang w:val="en-GB"/>
        </w:rPr>
        <w:t>签署的条约受英国保护。</w:t>
      </w:r>
      <w:r w:rsidRPr="00E801A1">
        <w:rPr>
          <w:lang w:val="en-GB"/>
        </w:rPr>
        <w:t>1871</w:t>
      </w:r>
      <w:r w:rsidR="0062453F" w:rsidRPr="00E801A1">
        <w:rPr>
          <w:lang w:val="en-GB"/>
        </w:rPr>
        <w:t>年莱索托</w:t>
      </w:r>
      <w:r w:rsidR="0062453F" w:rsidRPr="00E801A1">
        <w:rPr>
          <w:rFonts w:hint="eastAsia"/>
        </w:rPr>
        <w:t>被</w:t>
      </w:r>
      <w:r w:rsidR="0062453F" w:rsidRPr="00E801A1">
        <w:rPr>
          <w:lang w:val="en-GB"/>
        </w:rPr>
        <w:t>并入开普殖民地，但在</w:t>
      </w:r>
      <w:r w:rsidRPr="00E801A1">
        <w:rPr>
          <w:lang w:val="en-GB"/>
        </w:rPr>
        <w:t>1884</w:t>
      </w:r>
      <w:r w:rsidR="0062453F" w:rsidRPr="00E801A1">
        <w:rPr>
          <w:lang w:val="en-GB"/>
        </w:rPr>
        <w:t>年又恢复了英国</w:t>
      </w:r>
      <w:r w:rsidR="0062453F" w:rsidRPr="00E801A1">
        <w:rPr>
          <w:rFonts w:hint="eastAsia"/>
        </w:rPr>
        <w:t>政府</w:t>
      </w:r>
      <w:r w:rsidR="0062453F" w:rsidRPr="00E801A1">
        <w:rPr>
          <w:lang w:val="en-GB"/>
        </w:rPr>
        <w:t>的直接控制。</w:t>
      </w:r>
      <w:r w:rsidRPr="00E801A1">
        <w:rPr>
          <w:lang w:val="en-GB"/>
        </w:rPr>
        <w:t>191</w:t>
      </w:r>
      <w:r w:rsidR="0062453F" w:rsidRPr="00E801A1">
        <w:rPr>
          <w:lang w:val="en-GB"/>
        </w:rPr>
        <w:t>0</w:t>
      </w:r>
      <w:r w:rsidR="0062453F" w:rsidRPr="00E801A1">
        <w:rPr>
          <w:lang w:val="en-GB"/>
        </w:rPr>
        <w:t>年南非联邦成立时，</w:t>
      </w:r>
      <w:r w:rsidR="0062453F" w:rsidRPr="00E801A1">
        <w:rPr>
          <w:rFonts w:hint="eastAsia"/>
          <w:lang w:val="en-GB"/>
        </w:rPr>
        <w:t>联合王国</w:t>
      </w:r>
      <w:r w:rsidR="0062453F" w:rsidRPr="00E801A1">
        <w:rPr>
          <w:lang w:val="en-GB"/>
        </w:rPr>
        <w:t>曾试图将莱索托纳入南非联邦，但</w:t>
      </w:r>
      <w:r w:rsidRPr="00E801A1">
        <w:rPr>
          <w:lang w:val="en-GB"/>
        </w:rPr>
        <w:t>1966</w:t>
      </w:r>
      <w:r w:rsidR="0062453F" w:rsidRPr="00E801A1">
        <w:rPr>
          <w:lang w:val="en-GB"/>
        </w:rPr>
        <w:t>年</w:t>
      </w:r>
      <w:r w:rsidRPr="00E801A1">
        <w:rPr>
          <w:lang w:val="en-GB"/>
        </w:rPr>
        <w:t>1</w:t>
      </w:r>
      <w:r w:rsidR="0062453F" w:rsidRPr="00E801A1">
        <w:rPr>
          <w:lang w:val="en-GB"/>
        </w:rPr>
        <w:t>0</w:t>
      </w:r>
      <w:r w:rsidR="0062453F" w:rsidRPr="00E801A1">
        <w:rPr>
          <w:lang w:val="en-GB"/>
        </w:rPr>
        <w:t>月</w:t>
      </w:r>
      <w:r w:rsidRPr="00E801A1">
        <w:rPr>
          <w:lang w:val="en-GB"/>
        </w:rPr>
        <w:t>4</w:t>
      </w:r>
      <w:r w:rsidR="0062453F" w:rsidRPr="00E801A1">
        <w:rPr>
          <w:lang w:val="en-GB"/>
        </w:rPr>
        <w:t>日莱索托宣布脱离</w:t>
      </w:r>
      <w:r w:rsidR="0062453F" w:rsidRPr="00E801A1">
        <w:rPr>
          <w:rFonts w:hint="eastAsia"/>
          <w:lang w:val="en-GB"/>
        </w:rPr>
        <w:t>联合王国</w:t>
      </w:r>
      <w:r w:rsidR="0062453F" w:rsidRPr="00E801A1">
        <w:rPr>
          <w:lang w:val="en-GB"/>
        </w:rPr>
        <w:t>独立</w:t>
      </w:r>
      <w:r w:rsidR="0062453F" w:rsidRPr="00E801A1">
        <w:rPr>
          <w:lang w:val="en"/>
        </w:rPr>
        <w:t>。</w:t>
      </w:r>
      <w:r w:rsidR="0062453F" w:rsidRPr="00E801A1">
        <w:rPr>
          <w:lang w:val="en-GB"/>
        </w:rPr>
        <w:t>莫舒舒二</w:t>
      </w:r>
      <w:proofErr w:type="gramStart"/>
      <w:r w:rsidR="0062453F" w:rsidRPr="00E801A1">
        <w:rPr>
          <w:lang w:val="en-GB"/>
        </w:rPr>
        <w:t>世</w:t>
      </w:r>
      <w:proofErr w:type="gramEnd"/>
      <w:r w:rsidR="0062453F" w:rsidRPr="00E801A1">
        <w:rPr>
          <w:lang w:val="en-GB"/>
        </w:rPr>
        <w:t>国王是莱索托独立时的立宪君主，其子</w:t>
      </w:r>
      <w:proofErr w:type="gramStart"/>
      <w:r w:rsidR="0062453F" w:rsidRPr="00E801A1">
        <w:rPr>
          <w:lang w:val="en-GB"/>
        </w:rPr>
        <w:t>莱</w:t>
      </w:r>
      <w:proofErr w:type="gramEnd"/>
      <w:r w:rsidR="0062453F" w:rsidRPr="00E801A1">
        <w:rPr>
          <w:lang w:val="en-GB"/>
        </w:rPr>
        <w:t>齐</w:t>
      </w:r>
      <w:r w:rsidR="0062453F" w:rsidRPr="00E801A1">
        <w:rPr>
          <w:rFonts w:hint="eastAsia"/>
        </w:rPr>
        <w:t>耶</w:t>
      </w:r>
      <w:r w:rsidR="0062453F" w:rsidRPr="00E801A1">
        <w:rPr>
          <w:lang w:val="en-GB"/>
        </w:rPr>
        <w:t>三</w:t>
      </w:r>
      <w:proofErr w:type="gramStart"/>
      <w:r w:rsidR="0062453F" w:rsidRPr="00E801A1">
        <w:rPr>
          <w:lang w:val="en-GB"/>
        </w:rPr>
        <w:t>世</w:t>
      </w:r>
      <w:proofErr w:type="gramEnd"/>
      <w:r w:rsidR="0062453F" w:rsidRPr="00E801A1">
        <w:rPr>
          <w:lang w:val="en-GB"/>
        </w:rPr>
        <w:t>于</w:t>
      </w:r>
      <w:r w:rsidRPr="00E801A1">
        <w:rPr>
          <w:lang w:val="en-GB"/>
        </w:rPr>
        <w:t>1996</w:t>
      </w:r>
      <w:r w:rsidR="0062453F" w:rsidRPr="00E801A1">
        <w:rPr>
          <w:lang w:val="en-GB"/>
        </w:rPr>
        <w:t>年</w:t>
      </w:r>
      <w:r w:rsidRPr="00E801A1">
        <w:rPr>
          <w:lang w:val="en-GB"/>
        </w:rPr>
        <w:t>2</w:t>
      </w:r>
      <w:r w:rsidR="0062453F" w:rsidRPr="00E801A1">
        <w:rPr>
          <w:lang w:val="en-GB"/>
        </w:rPr>
        <w:t>月</w:t>
      </w:r>
      <w:r w:rsidRPr="00E801A1">
        <w:rPr>
          <w:lang w:val="en-GB"/>
        </w:rPr>
        <w:t>7</w:t>
      </w:r>
      <w:r w:rsidR="0062453F" w:rsidRPr="00E801A1">
        <w:rPr>
          <w:lang w:val="en-GB"/>
        </w:rPr>
        <w:t>日继位，</w:t>
      </w:r>
      <w:r w:rsidR="0062453F" w:rsidRPr="00E801A1">
        <w:rPr>
          <w:rFonts w:hint="eastAsia"/>
        </w:rPr>
        <w:t>即</w:t>
      </w:r>
      <w:r w:rsidR="0062453F" w:rsidRPr="00E801A1">
        <w:rPr>
          <w:lang w:val="en-GB"/>
        </w:rPr>
        <w:t>现任莱索托国王。</w:t>
      </w:r>
      <w:bookmarkEnd w:id="4"/>
    </w:p>
    <w:p w14:paraId="4A3897F7" w14:textId="39BD437F" w:rsidR="0062453F" w:rsidRPr="00E801A1" w:rsidRDefault="00014FE2" w:rsidP="00F17F30">
      <w:pPr>
        <w:pStyle w:val="SingleTxtGC"/>
        <w:rPr>
          <w:lang w:val="en-GB"/>
        </w:rPr>
      </w:pPr>
      <w:r w:rsidRPr="00E801A1">
        <w:rPr>
          <w:lang w:val="en-GB"/>
        </w:rPr>
        <w:t>4</w:t>
      </w:r>
      <w:r w:rsidR="0062453F" w:rsidRPr="00E801A1">
        <w:rPr>
          <w:lang w:val="en-GB"/>
        </w:rPr>
        <w:t>.</w:t>
      </w:r>
      <w:r w:rsidR="0062453F" w:rsidRPr="00E801A1">
        <w:rPr>
          <w:lang w:val="en-GB"/>
        </w:rPr>
        <w:tab/>
      </w:r>
      <w:r w:rsidR="0062453F" w:rsidRPr="00E801A1">
        <w:rPr>
          <w:lang w:val="en-GB"/>
        </w:rPr>
        <w:t>莱索托是南部非洲的一个内陆多山国家，位于南非共和国境内，陆地面积约为</w:t>
      </w:r>
      <w:r w:rsidRPr="00E801A1">
        <w:rPr>
          <w:lang w:val="en-GB"/>
        </w:rPr>
        <w:t>3</w:t>
      </w:r>
      <w:r w:rsidR="0062453F" w:rsidRPr="00E801A1">
        <w:rPr>
          <w:lang w:val="en-GB"/>
        </w:rPr>
        <w:t>0</w:t>
      </w:r>
      <w:r w:rsidR="00136ABD">
        <w:rPr>
          <w:rFonts w:hint="eastAsia"/>
          <w:lang w:val="en-GB"/>
        </w:rPr>
        <w:t>,</w:t>
      </w:r>
      <w:r w:rsidR="0062453F" w:rsidRPr="00E801A1">
        <w:rPr>
          <w:lang w:val="en-GB"/>
        </w:rPr>
        <w:t>000</w:t>
      </w:r>
      <w:r w:rsidR="0062453F" w:rsidRPr="00E801A1">
        <w:rPr>
          <w:lang w:val="en-GB"/>
        </w:rPr>
        <w:t>至</w:t>
      </w:r>
      <w:r w:rsidRPr="00E801A1">
        <w:rPr>
          <w:lang w:val="en-GB"/>
        </w:rPr>
        <w:t>3</w:t>
      </w:r>
      <w:r w:rsidR="0062453F" w:rsidRPr="00E801A1">
        <w:rPr>
          <w:lang w:val="en-GB"/>
        </w:rPr>
        <w:t>0</w:t>
      </w:r>
      <w:r w:rsidR="00136ABD">
        <w:rPr>
          <w:rFonts w:hint="eastAsia"/>
          <w:lang w:val="en-GB"/>
        </w:rPr>
        <w:t>,</w:t>
      </w:r>
      <w:r w:rsidRPr="00E801A1">
        <w:rPr>
          <w:lang w:val="en-GB"/>
        </w:rPr>
        <w:t>555</w:t>
      </w:r>
      <w:r w:rsidR="0062453F" w:rsidRPr="00E801A1">
        <w:rPr>
          <w:lang w:val="en-GB"/>
        </w:rPr>
        <w:t>平方公里。莱索托</w:t>
      </w:r>
      <w:r w:rsidR="0062453F" w:rsidRPr="00E801A1">
        <w:rPr>
          <w:rFonts w:hint="eastAsia"/>
        </w:rPr>
        <w:t>的</w:t>
      </w:r>
      <w:r w:rsidR="0062453F" w:rsidRPr="00E801A1">
        <w:rPr>
          <w:lang w:val="en-GB"/>
        </w:rPr>
        <w:t>最高峰是</w:t>
      </w:r>
      <w:r w:rsidR="0062453F" w:rsidRPr="00FD6812">
        <w:rPr>
          <w:rFonts w:ascii="Time New Roman" w:hAnsi="Time New Roman" w:hint="eastAsia"/>
          <w:lang w:val="en-GB"/>
        </w:rPr>
        <w:t>塔巴纳恩特莱尼亚纳山</w:t>
      </w:r>
      <w:r w:rsidR="0062453F" w:rsidRPr="00FD6812">
        <w:rPr>
          <w:rFonts w:ascii="Time New Roman" w:hAnsi="Time New Roman"/>
          <w:lang w:val="en-GB"/>
        </w:rPr>
        <w:t>，</w:t>
      </w:r>
      <w:r w:rsidR="0062453F" w:rsidRPr="00E801A1">
        <w:rPr>
          <w:lang w:val="en-GB"/>
        </w:rPr>
        <w:t>海拔</w:t>
      </w:r>
      <w:r w:rsidR="0062453F" w:rsidRPr="00E801A1">
        <w:rPr>
          <w:rFonts w:hint="eastAsia"/>
        </w:rPr>
        <w:t>约为</w:t>
      </w:r>
      <w:r w:rsidRPr="00E801A1">
        <w:rPr>
          <w:lang w:val="en-GB"/>
        </w:rPr>
        <w:t>3</w:t>
      </w:r>
      <w:r w:rsidR="00136ABD">
        <w:rPr>
          <w:rFonts w:hint="eastAsia"/>
          <w:lang w:val="en-GB"/>
        </w:rPr>
        <w:t>,</w:t>
      </w:r>
      <w:r w:rsidRPr="00E801A1">
        <w:rPr>
          <w:lang w:val="en-GB"/>
        </w:rPr>
        <w:t>482</w:t>
      </w:r>
      <w:r w:rsidR="0062453F" w:rsidRPr="00E801A1">
        <w:rPr>
          <w:lang w:val="en-GB"/>
        </w:rPr>
        <w:t>米。这种独特的地形也使莱索托成为世界上唯一没有低于海平面</w:t>
      </w:r>
      <w:r w:rsidR="0062453F" w:rsidRPr="00E801A1">
        <w:rPr>
          <w:rFonts w:hint="eastAsia"/>
          <w:lang w:val="en-GB"/>
        </w:rPr>
        <w:t>上</w:t>
      </w:r>
      <w:r w:rsidRPr="00E801A1">
        <w:rPr>
          <w:lang w:val="en-GB"/>
        </w:rPr>
        <w:t>1</w:t>
      </w:r>
      <w:r w:rsidR="00136ABD">
        <w:rPr>
          <w:rFonts w:hint="eastAsia"/>
          <w:lang w:val="en-GB"/>
        </w:rPr>
        <w:t>,</w:t>
      </w:r>
      <w:r w:rsidRPr="00E801A1">
        <w:rPr>
          <w:lang w:val="en-GB"/>
        </w:rPr>
        <w:t>4</w:t>
      </w:r>
      <w:r w:rsidR="0062453F" w:rsidRPr="00E801A1">
        <w:rPr>
          <w:lang w:val="en-GB"/>
        </w:rPr>
        <w:t>00</w:t>
      </w:r>
      <w:r w:rsidR="0062453F" w:rsidRPr="00E801A1">
        <w:rPr>
          <w:lang w:val="en-GB"/>
        </w:rPr>
        <w:t>米</w:t>
      </w:r>
      <w:r w:rsidR="0062453F" w:rsidRPr="00E801A1">
        <w:rPr>
          <w:rFonts w:hint="eastAsia"/>
        </w:rPr>
        <w:t>的</w:t>
      </w:r>
      <w:r w:rsidR="0062453F" w:rsidRPr="00E801A1">
        <w:rPr>
          <w:lang w:val="en-GB"/>
        </w:rPr>
        <w:t>陆地的国家</w:t>
      </w:r>
      <w:r w:rsidRPr="00E801A1">
        <w:rPr>
          <w:lang w:val="en-GB"/>
        </w:rPr>
        <w:t>(</w:t>
      </w:r>
      <w:r w:rsidR="0062453F" w:rsidRPr="00E801A1">
        <w:rPr>
          <w:lang w:val="en-GB"/>
        </w:rPr>
        <w:t>占陆地</w:t>
      </w:r>
      <w:r w:rsidR="0062453F" w:rsidRPr="00E801A1">
        <w:rPr>
          <w:rFonts w:hint="eastAsia"/>
        </w:rPr>
        <w:t>总</w:t>
      </w:r>
      <w:r w:rsidR="0062453F" w:rsidRPr="00E801A1">
        <w:rPr>
          <w:lang w:val="en-GB"/>
        </w:rPr>
        <w:t>面积的</w:t>
      </w:r>
      <w:r w:rsidRPr="00E801A1">
        <w:rPr>
          <w:lang w:val="en-GB"/>
        </w:rPr>
        <w:t>75</w:t>
      </w:r>
      <w:r w:rsidR="0062453F" w:rsidRPr="00E801A1">
        <w:rPr>
          <w:lang w:val="en-GB"/>
        </w:rPr>
        <w:t>%</w:t>
      </w:r>
      <w:r w:rsidRPr="00E801A1">
        <w:rPr>
          <w:lang w:val="en-GB"/>
        </w:rPr>
        <w:t>)</w:t>
      </w:r>
      <w:r w:rsidR="0062453F" w:rsidRPr="00E801A1">
        <w:rPr>
          <w:rFonts w:hint="eastAsia"/>
          <w:lang w:val="en-GB"/>
        </w:rPr>
        <w:t>，</w:t>
      </w:r>
      <w:r w:rsidR="0062453F" w:rsidRPr="00E801A1">
        <w:rPr>
          <w:rFonts w:hint="eastAsia"/>
        </w:rPr>
        <w:t>这使</w:t>
      </w:r>
      <w:r w:rsidR="0062453F" w:rsidRPr="00E801A1">
        <w:rPr>
          <w:lang w:val="en-GB"/>
        </w:rPr>
        <w:t>莱索托</w:t>
      </w:r>
      <w:r w:rsidR="0062453F" w:rsidRPr="00E801A1">
        <w:rPr>
          <w:rFonts w:hint="eastAsia"/>
        </w:rPr>
        <w:t>成为拥有</w:t>
      </w:r>
      <w:r w:rsidR="0062453F" w:rsidRPr="00E801A1">
        <w:rPr>
          <w:lang w:val="en-GB"/>
        </w:rPr>
        <w:t>世界</w:t>
      </w:r>
      <w:r w:rsidR="0062453F" w:rsidRPr="00E801A1">
        <w:rPr>
          <w:rFonts w:hint="eastAsia"/>
          <w:lang w:val="en-GB"/>
        </w:rPr>
        <w:t>上</w:t>
      </w:r>
      <w:r w:rsidR="0062453F" w:rsidRPr="00E801A1">
        <w:rPr>
          <w:lang w:val="en-GB"/>
        </w:rPr>
        <w:t>最低点最高</w:t>
      </w:r>
      <w:r w:rsidR="0062453F" w:rsidRPr="00E801A1">
        <w:rPr>
          <w:rFonts w:hint="eastAsia"/>
        </w:rPr>
        <w:t>的国家</w:t>
      </w:r>
      <w:r w:rsidR="0062453F" w:rsidRPr="00E801A1">
        <w:rPr>
          <w:lang w:val="en-GB"/>
        </w:rPr>
        <w:t>。由于长期过度放牧和过度采伐天然植被，莱索托的陆地也遭受了严重的侵蚀，侵蚀率</w:t>
      </w:r>
      <w:r w:rsidR="0062453F" w:rsidRPr="00E801A1">
        <w:rPr>
          <w:rFonts w:hint="eastAsia"/>
        </w:rPr>
        <w:t>约为</w:t>
      </w:r>
      <w:r w:rsidRPr="00E801A1">
        <w:rPr>
          <w:lang w:val="en-GB"/>
        </w:rPr>
        <w:t>15</w:t>
      </w:r>
      <w:r w:rsidR="0062453F" w:rsidRPr="00E801A1">
        <w:rPr>
          <w:lang w:val="en-GB"/>
        </w:rPr>
        <w:t>0%</w:t>
      </w:r>
      <w:r w:rsidR="0062453F" w:rsidRPr="00E801A1">
        <w:rPr>
          <w:rFonts w:hint="eastAsia"/>
        </w:rPr>
        <w:t>至</w:t>
      </w:r>
      <w:r w:rsidRPr="00E801A1">
        <w:rPr>
          <w:lang w:val="en-GB"/>
        </w:rPr>
        <w:t>3</w:t>
      </w:r>
      <w:r w:rsidR="0062453F" w:rsidRPr="00E801A1">
        <w:rPr>
          <w:lang w:val="en-GB"/>
        </w:rPr>
        <w:t>00%</w:t>
      </w:r>
      <w:r w:rsidR="0062453F" w:rsidRPr="00E801A1">
        <w:rPr>
          <w:lang w:val="en-GB"/>
        </w:rPr>
        <w:t>。高原农村地区冬季严寒，降雪量大，</w:t>
      </w:r>
      <w:r w:rsidR="0062453F" w:rsidRPr="00E801A1">
        <w:rPr>
          <w:rFonts w:hint="eastAsia"/>
        </w:rPr>
        <w:t>导致当地</w:t>
      </w:r>
      <w:r w:rsidR="0062453F" w:rsidRPr="00E801A1">
        <w:rPr>
          <w:lang w:val="en-GB"/>
        </w:rPr>
        <w:t>居民往往无法获得基本的医疗服务和</w:t>
      </w:r>
      <w:r w:rsidR="0062453F" w:rsidRPr="00E801A1">
        <w:rPr>
          <w:rFonts w:hint="eastAsia"/>
        </w:rPr>
        <w:t>粮食</w:t>
      </w:r>
      <w:r w:rsidR="0062453F" w:rsidRPr="00E801A1">
        <w:rPr>
          <w:lang w:val="en-GB"/>
        </w:rPr>
        <w:t>供应。可耕地面积仅</w:t>
      </w:r>
      <w:r w:rsidR="0062453F" w:rsidRPr="00E801A1">
        <w:rPr>
          <w:rFonts w:hint="eastAsia"/>
        </w:rPr>
        <w:t>为</w:t>
      </w:r>
      <w:r w:rsidRPr="00E801A1">
        <w:rPr>
          <w:lang w:val="en-GB"/>
        </w:rPr>
        <w:t>5</w:t>
      </w:r>
      <w:r w:rsidR="00136ABD">
        <w:rPr>
          <w:rFonts w:hint="eastAsia"/>
          <w:lang w:val="en-GB"/>
        </w:rPr>
        <w:t>,</w:t>
      </w:r>
      <w:r w:rsidRPr="00E801A1">
        <w:rPr>
          <w:lang w:val="en-GB"/>
        </w:rPr>
        <w:t>78</w:t>
      </w:r>
      <w:r w:rsidR="0062453F" w:rsidRPr="00E801A1">
        <w:rPr>
          <w:lang w:val="en-GB"/>
        </w:rPr>
        <w:t>0</w:t>
      </w:r>
      <w:r w:rsidR="0062453F" w:rsidRPr="00E801A1">
        <w:rPr>
          <w:lang w:val="en-GB"/>
        </w:rPr>
        <w:t>平方公里</w:t>
      </w:r>
      <w:r w:rsidRPr="00E801A1">
        <w:rPr>
          <w:lang w:val="en-GB"/>
        </w:rPr>
        <w:t>(</w:t>
      </w:r>
      <w:r w:rsidR="0062453F" w:rsidRPr="00E801A1">
        <w:rPr>
          <w:lang w:val="en-GB"/>
        </w:rPr>
        <w:t>每平方公里约</w:t>
      </w:r>
      <w:r w:rsidRPr="00E801A1">
        <w:rPr>
          <w:lang w:val="en-GB"/>
        </w:rPr>
        <w:t>359</w:t>
      </w:r>
      <w:r w:rsidR="0062453F" w:rsidRPr="00E801A1">
        <w:rPr>
          <w:lang w:val="en-GB"/>
        </w:rPr>
        <w:t>人</w:t>
      </w:r>
      <w:r w:rsidRPr="00E801A1">
        <w:rPr>
          <w:lang w:val="en-GB"/>
        </w:rPr>
        <w:t>)</w:t>
      </w:r>
      <w:r w:rsidR="0062453F" w:rsidRPr="00E801A1">
        <w:rPr>
          <w:lang w:val="en-GB"/>
        </w:rPr>
        <w:t>。</w:t>
      </w:r>
    </w:p>
    <w:p w14:paraId="782AB5CB" w14:textId="2D852638" w:rsidR="0062453F" w:rsidRPr="00E801A1" w:rsidRDefault="00014FE2" w:rsidP="00F17F30">
      <w:pPr>
        <w:pStyle w:val="SingleTxtGC"/>
        <w:rPr>
          <w:lang w:val="en-GB"/>
        </w:rPr>
      </w:pPr>
      <w:r w:rsidRPr="00E801A1">
        <w:rPr>
          <w:lang w:val="en-GB"/>
        </w:rPr>
        <w:t>5</w:t>
      </w:r>
      <w:r w:rsidR="0062453F" w:rsidRPr="00E801A1">
        <w:rPr>
          <w:lang w:val="en-GB"/>
        </w:rPr>
        <w:t>.</w:t>
      </w:r>
      <w:r w:rsidR="0062453F" w:rsidRPr="00E801A1">
        <w:rPr>
          <w:lang w:val="en-GB"/>
        </w:rPr>
        <w:tab/>
      </w:r>
      <w:r w:rsidRPr="00E801A1">
        <w:rPr>
          <w:lang w:val="en-GB"/>
        </w:rPr>
        <w:t>2</w:t>
      </w:r>
      <w:r w:rsidR="0062453F" w:rsidRPr="00E801A1">
        <w:rPr>
          <w:lang w:val="en-GB"/>
        </w:rPr>
        <w:t>0</w:t>
      </w:r>
      <w:r w:rsidRPr="00E801A1">
        <w:rPr>
          <w:lang w:val="en-GB"/>
        </w:rPr>
        <w:t>21</w:t>
      </w:r>
      <w:r w:rsidR="0062453F" w:rsidRPr="00E801A1">
        <w:rPr>
          <w:lang w:val="en-GB"/>
        </w:rPr>
        <w:t>年莱索托人口调查</w:t>
      </w:r>
      <w:r w:rsidR="0062453F" w:rsidRPr="00E801A1">
        <w:rPr>
          <w:rFonts w:hint="eastAsia"/>
        </w:rPr>
        <w:t>估计人口数量</w:t>
      </w:r>
      <w:r w:rsidR="0062453F" w:rsidRPr="00E801A1">
        <w:rPr>
          <w:lang w:val="en-GB"/>
        </w:rPr>
        <w:t>为</w:t>
      </w:r>
      <w:r w:rsidRPr="00E801A1">
        <w:rPr>
          <w:lang w:val="en-GB"/>
        </w:rPr>
        <w:t>2</w:t>
      </w:r>
      <w:r w:rsidR="005D0597">
        <w:rPr>
          <w:rFonts w:hint="eastAsia"/>
          <w:lang w:val="en-GB"/>
        </w:rPr>
        <w:t>,</w:t>
      </w:r>
      <w:r w:rsidR="0062453F" w:rsidRPr="00E801A1">
        <w:rPr>
          <w:lang w:val="en-GB"/>
        </w:rPr>
        <w:t>0</w:t>
      </w:r>
      <w:r w:rsidRPr="00E801A1">
        <w:rPr>
          <w:lang w:val="en-GB"/>
        </w:rPr>
        <w:t>76</w:t>
      </w:r>
      <w:r w:rsidR="005D0597">
        <w:rPr>
          <w:rFonts w:hint="eastAsia"/>
          <w:lang w:val="en-GB"/>
        </w:rPr>
        <w:t>,</w:t>
      </w:r>
      <w:r w:rsidRPr="00E801A1">
        <w:rPr>
          <w:lang w:val="en-GB"/>
        </w:rPr>
        <w:t>669</w:t>
      </w:r>
      <w:r w:rsidR="0062453F" w:rsidRPr="00E801A1">
        <w:rPr>
          <w:lang w:val="en-GB"/>
        </w:rPr>
        <w:t>人，而</w:t>
      </w:r>
      <w:r w:rsidRPr="00E801A1">
        <w:rPr>
          <w:lang w:val="en-GB"/>
        </w:rPr>
        <w:t>2</w:t>
      </w:r>
      <w:r w:rsidR="0062453F" w:rsidRPr="00E801A1">
        <w:rPr>
          <w:lang w:val="en-GB"/>
        </w:rPr>
        <w:t>0</w:t>
      </w:r>
      <w:r w:rsidRPr="00E801A1">
        <w:rPr>
          <w:lang w:val="en-GB"/>
        </w:rPr>
        <w:t>16</w:t>
      </w:r>
      <w:r w:rsidR="0062453F" w:rsidRPr="00E801A1">
        <w:rPr>
          <w:lang w:val="en-GB"/>
        </w:rPr>
        <w:t>年</w:t>
      </w:r>
      <w:r w:rsidR="0062453F" w:rsidRPr="00E801A1">
        <w:rPr>
          <w:rFonts w:hint="eastAsia"/>
        </w:rPr>
        <w:t>进行的</w:t>
      </w:r>
      <w:r w:rsidR="0062453F" w:rsidRPr="00E801A1">
        <w:rPr>
          <w:lang w:val="en-GB"/>
        </w:rPr>
        <w:t>人口</w:t>
      </w:r>
      <w:r w:rsidR="0062453F" w:rsidRPr="00E801A1">
        <w:rPr>
          <w:rFonts w:hint="eastAsia"/>
        </w:rPr>
        <w:t>和</w:t>
      </w:r>
      <w:r w:rsidR="0062453F" w:rsidRPr="00E801A1">
        <w:rPr>
          <w:lang w:val="en-GB"/>
        </w:rPr>
        <w:t>住房普查</w:t>
      </w:r>
      <w:r w:rsidR="0062453F" w:rsidRPr="00E801A1">
        <w:rPr>
          <w:vertAlign w:val="superscript"/>
          <w:lang w:val="en-GB"/>
        </w:rPr>
        <w:footnoteReference w:id="3"/>
      </w:r>
      <w:r w:rsidR="000B4046">
        <w:rPr>
          <w:rFonts w:hint="eastAsia"/>
          <w:lang w:val="en-GB"/>
        </w:rPr>
        <w:t xml:space="preserve"> </w:t>
      </w:r>
      <w:r w:rsidR="0062453F" w:rsidRPr="00E801A1">
        <w:rPr>
          <w:lang w:val="en-GB"/>
        </w:rPr>
        <w:t>估计为</w:t>
      </w:r>
      <w:r w:rsidRPr="00E801A1">
        <w:rPr>
          <w:lang w:val="en-GB"/>
        </w:rPr>
        <w:t>2</w:t>
      </w:r>
      <w:r w:rsidR="005D0597">
        <w:rPr>
          <w:rFonts w:hint="eastAsia"/>
          <w:lang w:val="en-GB"/>
        </w:rPr>
        <w:t>,</w:t>
      </w:r>
      <w:r w:rsidR="0062453F" w:rsidRPr="00E801A1">
        <w:rPr>
          <w:lang w:val="en-GB"/>
        </w:rPr>
        <w:t>00</w:t>
      </w:r>
      <w:r w:rsidRPr="00E801A1">
        <w:rPr>
          <w:lang w:val="en-GB"/>
        </w:rPr>
        <w:t>7</w:t>
      </w:r>
      <w:r w:rsidR="005D0597">
        <w:rPr>
          <w:rFonts w:hint="eastAsia"/>
          <w:lang w:val="en-GB"/>
        </w:rPr>
        <w:t>,</w:t>
      </w:r>
      <w:r w:rsidRPr="00E801A1">
        <w:rPr>
          <w:lang w:val="en-GB"/>
        </w:rPr>
        <w:t>2</w:t>
      </w:r>
      <w:r w:rsidR="0062453F" w:rsidRPr="00E801A1">
        <w:rPr>
          <w:lang w:val="en-GB"/>
        </w:rPr>
        <w:t>0</w:t>
      </w:r>
      <w:r w:rsidRPr="00E801A1">
        <w:rPr>
          <w:lang w:val="en-GB"/>
        </w:rPr>
        <w:t>1</w:t>
      </w:r>
      <w:r w:rsidR="0062453F" w:rsidRPr="00E801A1">
        <w:rPr>
          <w:lang w:val="en-GB"/>
        </w:rPr>
        <w:t>人。由于艾滋病毒</w:t>
      </w:r>
      <w:r w:rsidR="005E0DC4">
        <w:rPr>
          <w:lang w:val="en-GB"/>
        </w:rPr>
        <w:t>－</w:t>
      </w:r>
      <w:r w:rsidR="0062453F" w:rsidRPr="00E801A1">
        <w:rPr>
          <w:lang w:val="en-GB"/>
        </w:rPr>
        <w:t>艾滋病的流行，人口增长率没有达到预期水平。由于艾滋病毒</w:t>
      </w:r>
      <w:r w:rsidR="005E0DC4">
        <w:rPr>
          <w:lang w:val="en-GB"/>
        </w:rPr>
        <w:t>－</w:t>
      </w:r>
      <w:r w:rsidR="0062453F" w:rsidRPr="00E801A1">
        <w:rPr>
          <w:lang w:val="en-GB"/>
        </w:rPr>
        <w:t>艾滋病</w:t>
      </w:r>
      <w:r w:rsidR="0062453F" w:rsidRPr="00E801A1">
        <w:rPr>
          <w:rFonts w:hint="eastAsia"/>
        </w:rPr>
        <w:t>急剧增加、</w:t>
      </w:r>
      <w:r w:rsidR="0062453F" w:rsidRPr="00E801A1">
        <w:rPr>
          <w:lang w:val="en-GB"/>
        </w:rPr>
        <w:t>肆虐</w:t>
      </w:r>
      <w:r w:rsidR="0062453F" w:rsidRPr="00E801A1">
        <w:rPr>
          <w:rFonts w:hint="eastAsia"/>
        </w:rPr>
        <w:t>横行</w:t>
      </w:r>
      <w:r w:rsidR="0062453F" w:rsidRPr="00E801A1">
        <w:rPr>
          <w:lang w:val="en-GB"/>
        </w:rPr>
        <w:t>，人口增长率有所下降。目前，莱索托成人艾滋病毒</w:t>
      </w:r>
      <w:r w:rsidR="0062453F" w:rsidRPr="00E801A1">
        <w:rPr>
          <w:lang w:val="en-GB"/>
        </w:rPr>
        <w:t>/</w:t>
      </w:r>
      <w:r w:rsidR="0062453F" w:rsidRPr="00E801A1">
        <w:rPr>
          <w:lang w:val="en-GB"/>
        </w:rPr>
        <w:t>艾滋病感染率</w:t>
      </w:r>
      <w:r w:rsidR="0062453F" w:rsidRPr="00E801A1">
        <w:rPr>
          <w:rFonts w:hint="eastAsia"/>
        </w:rPr>
        <w:t>约</w:t>
      </w:r>
      <w:r w:rsidR="0062453F" w:rsidRPr="00E801A1">
        <w:rPr>
          <w:lang w:val="en-GB"/>
        </w:rPr>
        <w:t>为</w:t>
      </w:r>
      <w:r w:rsidRPr="00E801A1">
        <w:rPr>
          <w:lang w:val="en-GB"/>
        </w:rPr>
        <w:t>22</w:t>
      </w:r>
      <w:r w:rsidR="0062453F" w:rsidRPr="00E801A1">
        <w:rPr>
          <w:lang w:val="en-GB"/>
        </w:rPr>
        <w:t>.</w:t>
      </w:r>
      <w:r w:rsidRPr="00E801A1">
        <w:rPr>
          <w:lang w:val="en-GB"/>
        </w:rPr>
        <w:t>7</w:t>
      </w:r>
      <w:r w:rsidR="0062453F" w:rsidRPr="00E801A1">
        <w:rPr>
          <w:lang w:val="en-GB"/>
        </w:rPr>
        <w:t>%</w:t>
      </w:r>
      <w:r w:rsidR="0062453F" w:rsidRPr="00E801A1">
        <w:rPr>
          <w:lang w:val="en-GB"/>
        </w:rPr>
        <w:t>，女性为</w:t>
      </w:r>
      <w:r w:rsidRPr="00E801A1">
        <w:rPr>
          <w:lang w:val="en-GB"/>
        </w:rPr>
        <w:t>27</w:t>
      </w:r>
      <w:r w:rsidR="0062453F" w:rsidRPr="00E801A1">
        <w:rPr>
          <w:lang w:val="en-GB"/>
        </w:rPr>
        <w:t>.</w:t>
      </w:r>
      <w:r w:rsidRPr="00E801A1">
        <w:rPr>
          <w:lang w:val="en-GB"/>
        </w:rPr>
        <w:t>4</w:t>
      </w:r>
      <w:r w:rsidR="0062453F" w:rsidRPr="00E801A1">
        <w:rPr>
          <w:lang w:val="en-GB"/>
        </w:rPr>
        <w:t>%</w:t>
      </w:r>
      <w:r w:rsidR="0062453F" w:rsidRPr="00E801A1">
        <w:rPr>
          <w:lang w:val="en-GB"/>
        </w:rPr>
        <w:t>，男性</w:t>
      </w:r>
      <w:r w:rsidR="0062453F" w:rsidRPr="00E801A1">
        <w:rPr>
          <w:rFonts w:hint="eastAsia"/>
        </w:rPr>
        <w:t>为</w:t>
      </w:r>
      <w:r w:rsidRPr="00E801A1">
        <w:rPr>
          <w:lang w:val="en-GB"/>
        </w:rPr>
        <w:t>17</w:t>
      </w:r>
      <w:r w:rsidR="0062453F" w:rsidRPr="00E801A1">
        <w:rPr>
          <w:lang w:val="en-GB"/>
        </w:rPr>
        <w:t>.</w:t>
      </w:r>
      <w:r w:rsidRPr="00E801A1">
        <w:rPr>
          <w:lang w:val="en-GB"/>
        </w:rPr>
        <w:t>8</w:t>
      </w:r>
      <w:r w:rsidR="0062453F" w:rsidRPr="00E801A1">
        <w:rPr>
          <w:lang w:val="en-GB"/>
        </w:rPr>
        <w:t>%</w:t>
      </w:r>
      <w:r w:rsidR="0062453F" w:rsidRPr="00E801A1">
        <w:rPr>
          <w:rFonts w:hint="eastAsia"/>
          <w:lang w:val="en-GB"/>
        </w:rPr>
        <w:t>，</w:t>
      </w:r>
      <w:r w:rsidR="0062453F" w:rsidRPr="00E801A1">
        <w:rPr>
          <w:rFonts w:hint="eastAsia"/>
        </w:rPr>
        <w:t>女性高于男性</w:t>
      </w:r>
      <w:r w:rsidR="0062453F" w:rsidRPr="00E801A1">
        <w:rPr>
          <w:lang w:val="en-GB"/>
        </w:rPr>
        <w:t>。成人艾滋病毒年发病率为</w:t>
      </w:r>
      <w:r w:rsidR="0062453F" w:rsidRPr="00E801A1">
        <w:rPr>
          <w:lang w:val="en-GB"/>
        </w:rPr>
        <w:t>0.</w:t>
      </w:r>
      <w:r w:rsidRPr="00E801A1">
        <w:rPr>
          <w:lang w:val="en-GB"/>
        </w:rPr>
        <w:t>45</w:t>
      </w:r>
      <w:r w:rsidR="0062453F" w:rsidRPr="00E801A1">
        <w:rPr>
          <w:lang w:val="en-GB"/>
        </w:rPr>
        <w:t>%</w:t>
      </w:r>
      <w:r w:rsidR="0062453F" w:rsidRPr="00E801A1">
        <w:rPr>
          <w:lang w:val="en-GB"/>
        </w:rPr>
        <w:t>。越来越多的巴索托人为寻找工作机会而向</w:t>
      </w:r>
      <w:r w:rsidR="0062453F" w:rsidRPr="00E801A1">
        <w:rPr>
          <w:rFonts w:hint="eastAsia"/>
        </w:rPr>
        <w:t>南非共和国</w:t>
      </w:r>
      <w:r w:rsidR="0062453F" w:rsidRPr="00E801A1">
        <w:rPr>
          <w:lang w:val="en-GB"/>
        </w:rPr>
        <w:t>经济移民，</w:t>
      </w:r>
      <w:r w:rsidR="0062453F" w:rsidRPr="00E801A1">
        <w:rPr>
          <w:rFonts w:hint="eastAsia"/>
        </w:rPr>
        <w:t>这</w:t>
      </w:r>
      <w:r w:rsidR="0062453F" w:rsidRPr="00E801A1">
        <w:rPr>
          <w:lang w:val="en-GB"/>
        </w:rPr>
        <w:t>对莱索托的人口普查产生了重大影响。</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09"/>
        <w:gridCol w:w="1506"/>
        <w:gridCol w:w="1069"/>
        <w:gridCol w:w="1129"/>
        <w:gridCol w:w="1057"/>
      </w:tblGrid>
      <w:tr w:rsidR="00396A94" w:rsidRPr="00E801A1" w14:paraId="0D862ED3" w14:textId="77777777" w:rsidTr="00396A94">
        <w:trPr>
          <w:tblHeader/>
        </w:trPr>
        <w:tc>
          <w:tcPr>
            <w:tcW w:w="1770" w:type="pct"/>
            <w:vMerge w:val="restart"/>
            <w:tcBorders>
              <w:top w:val="single" w:sz="4" w:space="0" w:color="auto"/>
            </w:tcBorders>
            <w:shd w:val="clear" w:color="auto" w:fill="auto"/>
            <w:noWrap/>
            <w:vAlign w:val="bottom"/>
          </w:tcPr>
          <w:p w14:paraId="198D2F80" w14:textId="2BE22EA5" w:rsidR="00396A94" w:rsidRPr="002079DA" w:rsidRDefault="00396A94" w:rsidP="00F17F30">
            <w:pPr>
              <w:pStyle w:val="a3"/>
              <w:ind w:right="0"/>
              <w:jc w:val="left"/>
              <w:rPr>
                <w:rFonts w:ascii="Time New Roman" w:eastAsia="楷体" w:hAnsi="Time New Roman" w:hint="eastAsia"/>
                <w:lang w:val="en-GB"/>
              </w:rPr>
            </w:pPr>
            <w:r w:rsidRPr="002079DA">
              <w:rPr>
                <w:rFonts w:ascii="Time New Roman" w:eastAsia="楷体" w:hAnsi="Time New Roman"/>
                <w:lang w:val="en-GB"/>
              </w:rPr>
              <w:t>关键指标</w:t>
            </w:r>
          </w:p>
        </w:tc>
        <w:tc>
          <w:tcPr>
            <w:tcW w:w="3230" w:type="pct"/>
            <w:gridSpan w:val="4"/>
            <w:tcBorders>
              <w:top w:val="single" w:sz="4" w:space="0" w:color="auto"/>
              <w:bottom w:val="single" w:sz="4" w:space="0" w:color="auto"/>
            </w:tcBorders>
            <w:shd w:val="clear" w:color="auto" w:fill="auto"/>
            <w:noWrap/>
            <w:vAlign w:val="bottom"/>
          </w:tcPr>
          <w:p w14:paraId="5863F3A0" w14:textId="77777777" w:rsidR="00396A94" w:rsidRPr="00E801A1" w:rsidRDefault="00396A94" w:rsidP="00396A94">
            <w:pPr>
              <w:pStyle w:val="a4"/>
              <w:ind w:right="0"/>
              <w:jc w:val="center"/>
              <w:rPr>
                <w:lang w:val="en-GB"/>
              </w:rPr>
            </w:pPr>
            <w:r w:rsidRPr="00E801A1">
              <w:rPr>
                <w:lang w:val="en-GB"/>
              </w:rPr>
              <w:t>人口普查</w:t>
            </w:r>
            <w:r w:rsidRPr="00E801A1">
              <w:rPr>
                <w:lang w:val="en-GB"/>
              </w:rPr>
              <w:t>/</w:t>
            </w:r>
            <w:r w:rsidRPr="00E801A1">
              <w:rPr>
                <w:lang w:val="en-GB"/>
              </w:rPr>
              <w:t>调查年份</w:t>
            </w:r>
          </w:p>
        </w:tc>
      </w:tr>
      <w:tr w:rsidR="00396A94" w:rsidRPr="00E801A1" w14:paraId="393AE3C7" w14:textId="77777777" w:rsidTr="00396A94">
        <w:trPr>
          <w:tblHeader/>
        </w:trPr>
        <w:tc>
          <w:tcPr>
            <w:tcW w:w="1770" w:type="pct"/>
            <w:vMerge/>
            <w:tcBorders>
              <w:bottom w:val="single" w:sz="12" w:space="0" w:color="auto"/>
            </w:tcBorders>
            <w:shd w:val="clear" w:color="auto" w:fill="auto"/>
            <w:noWrap/>
          </w:tcPr>
          <w:p w14:paraId="6FBF0521" w14:textId="768A1F5D" w:rsidR="00396A94" w:rsidRPr="00E801A1" w:rsidRDefault="00396A94" w:rsidP="00F17F30">
            <w:pPr>
              <w:pStyle w:val="a3"/>
              <w:overflowPunct/>
              <w:ind w:right="0"/>
              <w:jc w:val="left"/>
              <w:rPr>
                <w:lang w:val="en-GB"/>
              </w:rPr>
            </w:pPr>
          </w:p>
        </w:tc>
        <w:tc>
          <w:tcPr>
            <w:tcW w:w="1022" w:type="pct"/>
            <w:tcBorders>
              <w:top w:val="single" w:sz="4" w:space="0" w:color="auto"/>
              <w:bottom w:val="single" w:sz="12" w:space="0" w:color="auto"/>
            </w:tcBorders>
            <w:shd w:val="clear" w:color="auto" w:fill="auto"/>
            <w:noWrap/>
            <w:vAlign w:val="bottom"/>
          </w:tcPr>
          <w:p w14:paraId="0E34B0D6" w14:textId="4761C58D" w:rsidR="00396A94" w:rsidRPr="00E801A1" w:rsidRDefault="00396A94" w:rsidP="00F17F30">
            <w:pPr>
              <w:pStyle w:val="a3"/>
              <w:overflowPunct/>
              <w:ind w:right="0"/>
              <w:jc w:val="right"/>
              <w:rPr>
                <w:lang w:val="en-GB"/>
              </w:rPr>
            </w:pPr>
            <w:r w:rsidRPr="00E801A1">
              <w:rPr>
                <w:lang w:val="en-GB"/>
              </w:rPr>
              <w:t>2006</w:t>
            </w:r>
          </w:p>
        </w:tc>
        <w:tc>
          <w:tcPr>
            <w:tcW w:w="725" w:type="pct"/>
            <w:tcBorders>
              <w:top w:val="single" w:sz="4" w:space="0" w:color="auto"/>
              <w:bottom w:val="single" w:sz="12" w:space="0" w:color="auto"/>
            </w:tcBorders>
            <w:shd w:val="clear" w:color="auto" w:fill="auto"/>
            <w:noWrap/>
            <w:vAlign w:val="bottom"/>
          </w:tcPr>
          <w:p w14:paraId="1670C04F" w14:textId="4FCE4D9C" w:rsidR="00396A94" w:rsidRPr="00E801A1" w:rsidRDefault="00396A94" w:rsidP="00F17F30">
            <w:pPr>
              <w:pStyle w:val="a3"/>
              <w:overflowPunct/>
              <w:ind w:right="0"/>
              <w:jc w:val="right"/>
              <w:rPr>
                <w:lang w:val="en-GB"/>
              </w:rPr>
            </w:pPr>
            <w:r w:rsidRPr="00E801A1">
              <w:rPr>
                <w:lang w:val="en-GB"/>
              </w:rPr>
              <w:t>2011</w:t>
            </w:r>
          </w:p>
        </w:tc>
        <w:tc>
          <w:tcPr>
            <w:tcW w:w="766" w:type="pct"/>
            <w:tcBorders>
              <w:top w:val="single" w:sz="4" w:space="0" w:color="auto"/>
              <w:bottom w:val="single" w:sz="12" w:space="0" w:color="auto"/>
            </w:tcBorders>
            <w:shd w:val="clear" w:color="auto" w:fill="auto"/>
            <w:noWrap/>
            <w:vAlign w:val="bottom"/>
          </w:tcPr>
          <w:p w14:paraId="7E8E63DF" w14:textId="399E53CD" w:rsidR="00396A94" w:rsidRPr="00E801A1" w:rsidRDefault="00396A94" w:rsidP="00F17F30">
            <w:pPr>
              <w:pStyle w:val="a3"/>
              <w:overflowPunct/>
              <w:ind w:right="0"/>
              <w:jc w:val="right"/>
              <w:rPr>
                <w:lang w:val="en-GB"/>
              </w:rPr>
            </w:pPr>
            <w:r w:rsidRPr="00E801A1">
              <w:rPr>
                <w:lang w:val="en-GB"/>
              </w:rPr>
              <w:t>2016</w:t>
            </w:r>
          </w:p>
        </w:tc>
        <w:tc>
          <w:tcPr>
            <w:tcW w:w="717" w:type="pct"/>
            <w:tcBorders>
              <w:top w:val="single" w:sz="4" w:space="0" w:color="auto"/>
              <w:bottom w:val="single" w:sz="12" w:space="0" w:color="auto"/>
            </w:tcBorders>
            <w:shd w:val="clear" w:color="auto" w:fill="auto"/>
            <w:noWrap/>
            <w:vAlign w:val="bottom"/>
          </w:tcPr>
          <w:p w14:paraId="379A65A9" w14:textId="78714DC5" w:rsidR="00396A94" w:rsidRPr="00E801A1" w:rsidRDefault="00396A94" w:rsidP="00F17F30">
            <w:pPr>
              <w:pStyle w:val="a3"/>
              <w:overflowPunct/>
              <w:ind w:right="0"/>
              <w:jc w:val="right"/>
              <w:rPr>
                <w:lang w:val="en-GB"/>
              </w:rPr>
            </w:pPr>
            <w:r w:rsidRPr="00E801A1">
              <w:rPr>
                <w:lang w:val="en-GB"/>
              </w:rPr>
              <w:t>2021</w:t>
            </w:r>
          </w:p>
        </w:tc>
      </w:tr>
      <w:tr w:rsidR="00F17F30" w:rsidRPr="00E801A1" w14:paraId="704F0788" w14:textId="77777777" w:rsidTr="00396A94">
        <w:trPr>
          <w:trHeight w:hRule="exact" w:val="90"/>
          <w:tblHeader/>
        </w:trPr>
        <w:tc>
          <w:tcPr>
            <w:tcW w:w="1770" w:type="pct"/>
            <w:tcBorders>
              <w:top w:val="single" w:sz="12" w:space="0" w:color="auto"/>
            </w:tcBorders>
            <w:shd w:val="clear" w:color="auto" w:fill="auto"/>
            <w:noWrap/>
          </w:tcPr>
          <w:p w14:paraId="23412BE7" w14:textId="77777777" w:rsidR="0062453F" w:rsidRPr="00E801A1" w:rsidRDefault="0062453F" w:rsidP="00F17F30">
            <w:pPr>
              <w:pStyle w:val="a3"/>
              <w:overflowPunct/>
              <w:ind w:right="0"/>
              <w:jc w:val="left"/>
              <w:rPr>
                <w:lang w:val="en-GB"/>
              </w:rPr>
            </w:pPr>
          </w:p>
        </w:tc>
        <w:tc>
          <w:tcPr>
            <w:tcW w:w="1022" w:type="pct"/>
            <w:tcBorders>
              <w:top w:val="single" w:sz="12" w:space="0" w:color="auto"/>
            </w:tcBorders>
            <w:shd w:val="clear" w:color="auto" w:fill="auto"/>
            <w:noWrap/>
            <w:vAlign w:val="bottom"/>
          </w:tcPr>
          <w:p w14:paraId="163DF1E5" w14:textId="77777777" w:rsidR="0062453F" w:rsidRPr="00E801A1" w:rsidRDefault="0062453F" w:rsidP="00F17F30">
            <w:pPr>
              <w:pStyle w:val="a3"/>
              <w:overflowPunct/>
              <w:ind w:right="0"/>
              <w:jc w:val="right"/>
              <w:rPr>
                <w:lang w:val="en-GB"/>
              </w:rPr>
            </w:pPr>
          </w:p>
        </w:tc>
        <w:tc>
          <w:tcPr>
            <w:tcW w:w="725" w:type="pct"/>
            <w:tcBorders>
              <w:top w:val="single" w:sz="12" w:space="0" w:color="auto"/>
            </w:tcBorders>
            <w:shd w:val="clear" w:color="auto" w:fill="auto"/>
            <w:noWrap/>
            <w:vAlign w:val="bottom"/>
          </w:tcPr>
          <w:p w14:paraId="6175A1C6" w14:textId="77777777" w:rsidR="0062453F" w:rsidRPr="00E801A1" w:rsidRDefault="0062453F" w:rsidP="00F17F30">
            <w:pPr>
              <w:pStyle w:val="a3"/>
              <w:overflowPunct/>
              <w:ind w:right="0"/>
              <w:jc w:val="right"/>
              <w:rPr>
                <w:lang w:val="en-GB"/>
              </w:rPr>
            </w:pPr>
          </w:p>
        </w:tc>
        <w:tc>
          <w:tcPr>
            <w:tcW w:w="766" w:type="pct"/>
            <w:tcBorders>
              <w:top w:val="single" w:sz="12" w:space="0" w:color="auto"/>
            </w:tcBorders>
            <w:shd w:val="clear" w:color="auto" w:fill="auto"/>
            <w:noWrap/>
            <w:vAlign w:val="bottom"/>
          </w:tcPr>
          <w:p w14:paraId="78CC22FC" w14:textId="77777777" w:rsidR="0062453F" w:rsidRPr="00E801A1" w:rsidRDefault="0062453F" w:rsidP="00F17F30">
            <w:pPr>
              <w:pStyle w:val="a3"/>
              <w:overflowPunct/>
              <w:ind w:right="0"/>
              <w:jc w:val="right"/>
              <w:rPr>
                <w:lang w:val="en-GB"/>
              </w:rPr>
            </w:pPr>
          </w:p>
        </w:tc>
        <w:tc>
          <w:tcPr>
            <w:tcW w:w="717" w:type="pct"/>
            <w:tcBorders>
              <w:top w:val="single" w:sz="12" w:space="0" w:color="auto"/>
            </w:tcBorders>
            <w:shd w:val="clear" w:color="auto" w:fill="auto"/>
            <w:noWrap/>
            <w:vAlign w:val="bottom"/>
          </w:tcPr>
          <w:p w14:paraId="4A6719A1" w14:textId="77777777" w:rsidR="0062453F" w:rsidRPr="00E801A1" w:rsidRDefault="0062453F" w:rsidP="00F17F30">
            <w:pPr>
              <w:pStyle w:val="a3"/>
              <w:overflowPunct/>
              <w:ind w:right="0"/>
              <w:jc w:val="right"/>
              <w:rPr>
                <w:lang w:val="en-GB"/>
              </w:rPr>
            </w:pPr>
          </w:p>
        </w:tc>
      </w:tr>
      <w:tr w:rsidR="00F17F30" w:rsidRPr="00E801A1" w14:paraId="5377661F" w14:textId="77777777" w:rsidTr="00396A94">
        <w:tc>
          <w:tcPr>
            <w:tcW w:w="1770" w:type="pct"/>
            <w:shd w:val="clear" w:color="auto" w:fill="auto"/>
            <w:noWrap/>
          </w:tcPr>
          <w:p w14:paraId="22E0E8A4" w14:textId="44F6FD95" w:rsidR="0062453F" w:rsidRPr="00396A94" w:rsidRDefault="00396A94" w:rsidP="00AA548E">
            <w:pPr>
              <w:pStyle w:val="a3"/>
              <w:tabs>
                <w:tab w:val="clear" w:pos="431"/>
                <w:tab w:val="left" w:pos="380"/>
              </w:tabs>
              <w:overflowPunct/>
              <w:ind w:right="0"/>
              <w:jc w:val="left"/>
              <w:rPr>
                <w:rFonts w:ascii="Time New Roman" w:eastAsia="黑体" w:hAnsi="Time New Roman" w:hint="eastAsia"/>
                <w:lang w:val="en-GB"/>
              </w:rPr>
            </w:pPr>
            <w:r>
              <w:rPr>
                <w:rFonts w:ascii="Time New Roman" w:eastAsia="黑体" w:hAnsi="Time New Roman"/>
                <w:lang w:val="en-GB"/>
              </w:rPr>
              <w:tab/>
            </w:r>
            <w:r w:rsidR="0062453F" w:rsidRPr="00396A94">
              <w:rPr>
                <w:rFonts w:ascii="Time New Roman" w:eastAsia="黑体" w:hAnsi="Time New Roman"/>
                <w:lang w:val="en-GB"/>
              </w:rPr>
              <w:t>总人口</w:t>
            </w:r>
          </w:p>
        </w:tc>
        <w:tc>
          <w:tcPr>
            <w:tcW w:w="1022" w:type="pct"/>
            <w:shd w:val="clear" w:color="auto" w:fill="auto"/>
            <w:noWrap/>
            <w:vAlign w:val="bottom"/>
          </w:tcPr>
          <w:p w14:paraId="29499559" w14:textId="3E31D924" w:rsidR="0062453F" w:rsidRPr="00396A94" w:rsidRDefault="00014FE2" w:rsidP="00F17F30">
            <w:pPr>
              <w:pStyle w:val="a3"/>
              <w:overflowPunct/>
              <w:ind w:right="0"/>
              <w:jc w:val="right"/>
              <w:rPr>
                <w:b/>
                <w:bCs/>
                <w:lang w:val="en-GB"/>
              </w:rPr>
            </w:pPr>
            <w:r w:rsidRPr="00396A94">
              <w:rPr>
                <w:b/>
                <w:bCs/>
                <w:lang w:val="en-GB"/>
              </w:rPr>
              <w:t>1</w:t>
            </w:r>
            <w:r w:rsidR="0062453F" w:rsidRPr="00396A94">
              <w:rPr>
                <w:b/>
                <w:bCs/>
                <w:lang w:val="en-GB"/>
              </w:rPr>
              <w:t xml:space="preserve"> </w:t>
            </w:r>
            <w:r w:rsidRPr="00396A94">
              <w:rPr>
                <w:b/>
                <w:bCs/>
                <w:lang w:val="en-GB"/>
              </w:rPr>
              <w:t>876</w:t>
            </w:r>
            <w:r w:rsidR="0062453F" w:rsidRPr="00396A94">
              <w:rPr>
                <w:b/>
                <w:bCs/>
                <w:lang w:val="en-GB"/>
              </w:rPr>
              <w:t xml:space="preserve"> </w:t>
            </w:r>
            <w:r w:rsidRPr="00396A94">
              <w:rPr>
                <w:b/>
                <w:bCs/>
                <w:lang w:val="en-GB"/>
              </w:rPr>
              <w:t>633</w:t>
            </w:r>
          </w:p>
        </w:tc>
        <w:tc>
          <w:tcPr>
            <w:tcW w:w="725" w:type="pct"/>
            <w:shd w:val="clear" w:color="auto" w:fill="auto"/>
            <w:noWrap/>
            <w:vAlign w:val="bottom"/>
          </w:tcPr>
          <w:p w14:paraId="06F352E6" w14:textId="4FA4CA07" w:rsidR="0062453F" w:rsidRPr="00396A94" w:rsidRDefault="00014FE2" w:rsidP="00F17F30">
            <w:pPr>
              <w:pStyle w:val="a3"/>
              <w:overflowPunct/>
              <w:ind w:right="0"/>
              <w:jc w:val="right"/>
              <w:rPr>
                <w:b/>
                <w:bCs/>
                <w:lang w:val="en-GB"/>
              </w:rPr>
            </w:pPr>
            <w:r w:rsidRPr="00396A94">
              <w:rPr>
                <w:b/>
                <w:bCs/>
                <w:lang w:val="en-GB"/>
              </w:rPr>
              <w:t>1</w:t>
            </w:r>
            <w:r w:rsidR="0062453F" w:rsidRPr="00396A94">
              <w:rPr>
                <w:b/>
                <w:bCs/>
                <w:lang w:val="en-GB"/>
              </w:rPr>
              <w:t xml:space="preserve"> </w:t>
            </w:r>
            <w:r w:rsidRPr="00396A94">
              <w:rPr>
                <w:b/>
                <w:bCs/>
                <w:lang w:val="en-GB"/>
              </w:rPr>
              <w:t>894</w:t>
            </w:r>
            <w:r w:rsidR="0062453F" w:rsidRPr="00396A94">
              <w:rPr>
                <w:b/>
                <w:bCs/>
                <w:lang w:val="en-GB"/>
              </w:rPr>
              <w:t xml:space="preserve"> </w:t>
            </w:r>
            <w:r w:rsidRPr="00396A94">
              <w:rPr>
                <w:b/>
                <w:bCs/>
                <w:lang w:val="en-GB"/>
              </w:rPr>
              <w:t>194</w:t>
            </w:r>
          </w:p>
        </w:tc>
        <w:tc>
          <w:tcPr>
            <w:tcW w:w="766" w:type="pct"/>
            <w:shd w:val="clear" w:color="auto" w:fill="auto"/>
            <w:noWrap/>
            <w:vAlign w:val="bottom"/>
          </w:tcPr>
          <w:p w14:paraId="3FBFF3AF" w14:textId="53CCE747" w:rsidR="0062453F" w:rsidRPr="00396A94" w:rsidRDefault="00014FE2" w:rsidP="00F17F30">
            <w:pPr>
              <w:pStyle w:val="a3"/>
              <w:overflowPunct/>
              <w:ind w:right="0"/>
              <w:jc w:val="right"/>
              <w:rPr>
                <w:b/>
                <w:bCs/>
                <w:lang w:val="en-GB"/>
              </w:rPr>
            </w:pPr>
            <w:r w:rsidRPr="00396A94">
              <w:rPr>
                <w:b/>
                <w:bCs/>
                <w:lang w:val="en-GB"/>
              </w:rPr>
              <w:t>2</w:t>
            </w:r>
            <w:r w:rsidR="0062453F" w:rsidRPr="00396A94">
              <w:rPr>
                <w:b/>
                <w:bCs/>
                <w:lang w:val="en-GB"/>
              </w:rPr>
              <w:t xml:space="preserve"> 00</w:t>
            </w:r>
            <w:r w:rsidRPr="00396A94">
              <w:rPr>
                <w:b/>
                <w:bCs/>
                <w:lang w:val="en-GB"/>
              </w:rPr>
              <w:t>7</w:t>
            </w:r>
            <w:r w:rsidR="0062453F" w:rsidRPr="00396A94">
              <w:rPr>
                <w:b/>
                <w:bCs/>
                <w:lang w:val="en-GB"/>
              </w:rPr>
              <w:t xml:space="preserve"> </w:t>
            </w:r>
            <w:r w:rsidRPr="00396A94">
              <w:rPr>
                <w:b/>
                <w:bCs/>
                <w:lang w:val="en-GB"/>
              </w:rPr>
              <w:t>2</w:t>
            </w:r>
            <w:r w:rsidR="0062453F" w:rsidRPr="00396A94">
              <w:rPr>
                <w:b/>
                <w:bCs/>
                <w:lang w:val="en-GB"/>
              </w:rPr>
              <w:t>0</w:t>
            </w:r>
            <w:r w:rsidRPr="00396A94">
              <w:rPr>
                <w:b/>
                <w:bCs/>
                <w:lang w:val="en-GB"/>
              </w:rPr>
              <w:t>1</w:t>
            </w:r>
          </w:p>
        </w:tc>
        <w:tc>
          <w:tcPr>
            <w:tcW w:w="717" w:type="pct"/>
            <w:shd w:val="clear" w:color="auto" w:fill="auto"/>
            <w:noWrap/>
            <w:vAlign w:val="bottom"/>
          </w:tcPr>
          <w:p w14:paraId="41F447E8" w14:textId="659FF6FB" w:rsidR="0062453F" w:rsidRPr="00396A94" w:rsidRDefault="00014FE2" w:rsidP="00F17F30">
            <w:pPr>
              <w:pStyle w:val="a3"/>
              <w:overflowPunct/>
              <w:ind w:right="0"/>
              <w:jc w:val="right"/>
              <w:rPr>
                <w:b/>
                <w:bCs/>
                <w:lang w:val="en-GB"/>
              </w:rPr>
            </w:pPr>
            <w:r w:rsidRPr="00396A94">
              <w:rPr>
                <w:b/>
                <w:bCs/>
                <w:lang w:val="en-GB"/>
              </w:rPr>
              <w:t>2</w:t>
            </w:r>
            <w:r w:rsidR="0062453F" w:rsidRPr="00396A94">
              <w:rPr>
                <w:b/>
                <w:bCs/>
                <w:lang w:val="en-GB"/>
              </w:rPr>
              <w:t xml:space="preserve"> 0</w:t>
            </w:r>
            <w:r w:rsidRPr="00396A94">
              <w:rPr>
                <w:b/>
                <w:bCs/>
                <w:lang w:val="en-GB"/>
              </w:rPr>
              <w:t>76</w:t>
            </w:r>
            <w:r w:rsidR="0062453F" w:rsidRPr="00396A94">
              <w:rPr>
                <w:b/>
                <w:bCs/>
                <w:lang w:val="en-GB"/>
              </w:rPr>
              <w:t xml:space="preserve"> </w:t>
            </w:r>
            <w:r w:rsidRPr="00396A94">
              <w:rPr>
                <w:b/>
                <w:bCs/>
                <w:lang w:val="en-GB"/>
              </w:rPr>
              <w:t>669</w:t>
            </w:r>
          </w:p>
        </w:tc>
      </w:tr>
      <w:tr w:rsidR="00F17F30" w:rsidRPr="00E801A1" w14:paraId="6DC27618" w14:textId="77777777" w:rsidTr="00396A94">
        <w:tc>
          <w:tcPr>
            <w:tcW w:w="1770" w:type="pct"/>
            <w:shd w:val="clear" w:color="auto" w:fill="auto"/>
            <w:noWrap/>
          </w:tcPr>
          <w:p w14:paraId="2695A11C" w14:textId="09C66663" w:rsidR="0062453F" w:rsidRPr="00E801A1" w:rsidRDefault="0062453F" w:rsidP="00F17F30">
            <w:pPr>
              <w:pStyle w:val="a3"/>
              <w:overflowPunct/>
              <w:ind w:right="0"/>
              <w:jc w:val="left"/>
              <w:rPr>
                <w:lang w:val="en-GB"/>
              </w:rPr>
            </w:pPr>
            <w:r w:rsidRPr="00E801A1">
              <w:rPr>
                <w:lang w:val="en-GB"/>
              </w:rPr>
              <w:t>人口增长率</w:t>
            </w:r>
            <w:r w:rsidRPr="00E801A1">
              <w:rPr>
                <w:lang w:val="en-GB"/>
              </w:rPr>
              <w:t>(%)</w:t>
            </w:r>
          </w:p>
        </w:tc>
        <w:tc>
          <w:tcPr>
            <w:tcW w:w="1022" w:type="pct"/>
            <w:shd w:val="clear" w:color="auto" w:fill="auto"/>
            <w:noWrap/>
            <w:vAlign w:val="bottom"/>
          </w:tcPr>
          <w:p w14:paraId="55526D96" w14:textId="7779F7F6" w:rsidR="0062453F" w:rsidRPr="00E801A1" w:rsidRDefault="0062453F" w:rsidP="00F17F30">
            <w:pPr>
              <w:pStyle w:val="a3"/>
              <w:overflowPunct/>
              <w:ind w:right="0"/>
              <w:jc w:val="right"/>
              <w:rPr>
                <w:lang w:val="en-GB"/>
              </w:rPr>
            </w:pPr>
            <w:r w:rsidRPr="00E801A1">
              <w:rPr>
                <w:lang w:val="en-GB"/>
              </w:rPr>
              <w:t>0.0</w:t>
            </w:r>
            <w:r w:rsidR="00014FE2" w:rsidRPr="00E801A1">
              <w:rPr>
                <w:lang w:val="en-GB"/>
              </w:rPr>
              <w:t>8</w:t>
            </w:r>
          </w:p>
        </w:tc>
        <w:tc>
          <w:tcPr>
            <w:tcW w:w="725" w:type="pct"/>
            <w:shd w:val="clear" w:color="auto" w:fill="auto"/>
            <w:noWrap/>
            <w:vAlign w:val="bottom"/>
          </w:tcPr>
          <w:p w14:paraId="5642F918" w14:textId="77777777" w:rsidR="0062453F" w:rsidRPr="00E801A1" w:rsidRDefault="0062453F" w:rsidP="00F17F30">
            <w:pPr>
              <w:pStyle w:val="a3"/>
              <w:overflowPunct/>
              <w:ind w:right="0"/>
              <w:jc w:val="right"/>
            </w:pPr>
            <w:r w:rsidRPr="00E801A1">
              <w:t>-</w:t>
            </w:r>
          </w:p>
        </w:tc>
        <w:tc>
          <w:tcPr>
            <w:tcW w:w="766" w:type="pct"/>
            <w:shd w:val="clear" w:color="auto" w:fill="auto"/>
            <w:noWrap/>
            <w:vAlign w:val="bottom"/>
          </w:tcPr>
          <w:p w14:paraId="625AF33F" w14:textId="6CABA3FF" w:rsidR="0062453F" w:rsidRPr="00E801A1" w:rsidRDefault="0062453F" w:rsidP="00F17F30">
            <w:pPr>
              <w:pStyle w:val="a3"/>
              <w:overflowPunct/>
              <w:ind w:right="0"/>
              <w:jc w:val="right"/>
              <w:rPr>
                <w:lang w:val="en-GB"/>
              </w:rPr>
            </w:pPr>
            <w:r w:rsidRPr="00E801A1">
              <w:rPr>
                <w:lang w:val="en-GB"/>
              </w:rPr>
              <w:t>0.</w:t>
            </w:r>
            <w:r w:rsidR="00014FE2" w:rsidRPr="00E801A1">
              <w:rPr>
                <w:lang w:val="en-GB"/>
              </w:rPr>
              <w:t>67</w:t>
            </w:r>
          </w:p>
        </w:tc>
        <w:tc>
          <w:tcPr>
            <w:tcW w:w="717" w:type="pct"/>
            <w:shd w:val="clear" w:color="auto" w:fill="auto"/>
            <w:noWrap/>
            <w:vAlign w:val="bottom"/>
          </w:tcPr>
          <w:p w14:paraId="56329672" w14:textId="04D8BA0D" w:rsidR="0062453F" w:rsidRPr="00E801A1" w:rsidRDefault="0062453F" w:rsidP="00F17F30">
            <w:pPr>
              <w:pStyle w:val="a3"/>
              <w:overflowPunct/>
              <w:ind w:right="0"/>
              <w:jc w:val="right"/>
              <w:rPr>
                <w:lang w:val="en-GB"/>
              </w:rPr>
            </w:pPr>
            <w:r w:rsidRPr="00E801A1">
              <w:rPr>
                <w:lang w:val="en-GB"/>
              </w:rPr>
              <w:t>0.</w:t>
            </w:r>
            <w:r w:rsidR="00014FE2" w:rsidRPr="00E801A1">
              <w:rPr>
                <w:lang w:val="en-GB"/>
              </w:rPr>
              <w:t>68</w:t>
            </w:r>
          </w:p>
        </w:tc>
      </w:tr>
      <w:tr w:rsidR="00F17F30" w:rsidRPr="00E801A1" w14:paraId="26ECF5B1" w14:textId="77777777" w:rsidTr="00AA548E">
        <w:tc>
          <w:tcPr>
            <w:tcW w:w="1770" w:type="pct"/>
            <w:tcBorders>
              <w:bottom w:val="nil"/>
            </w:tcBorders>
            <w:shd w:val="clear" w:color="auto" w:fill="auto"/>
            <w:noWrap/>
          </w:tcPr>
          <w:p w14:paraId="58395906" w14:textId="77777777" w:rsidR="0062453F" w:rsidRPr="00E801A1" w:rsidRDefault="0062453F" w:rsidP="00F17F30">
            <w:pPr>
              <w:pStyle w:val="a3"/>
              <w:overflowPunct/>
              <w:ind w:right="0"/>
              <w:jc w:val="left"/>
              <w:rPr>
                <w:lang w:val="en-GB"/>
              </w:rPr>
            </w:pPr>
            <w:r w:rsidRPr="00E801A1">
              <w:rPr>
                <w:lang w:val="en-GB"/>
              </w:rPr>
              <w:t>城市人口百分比</w:t>
            </w:r>
          </w:p>
        </w:tc>
        <w:tc>
          <w:tcPr>
            <w:tcW w:w="1022" w:type="pct"/>
            <w:tcBorders>
              <w:bottom w:val="nil"/>
            </w:tcBorders>
            <w:shd w:val="clear" w:color="auto" w:fill="auto"/>
            <w:noWrap/>
            <w:vAlign w:val="bottom"/>
          </w:tcPr>
          <w:p w14:paraId="2B192102" w14:textId="4C7F7F24" w:rsidR="0062453F" w:rsidRPr="00E801A1" w:rsidRDefault="00014FE2" w:rsidP="00F17F30">
            <w:pPr>
              <w:pStyle w:val="a3"/>
              <w:overflowPunct/>
              <w:ind w:right="0"/>
              <w:jc w:val="right"/>
              <w:rPr>
                <w:lang w:val="en-GB"/>
              </w:rPr>
            </w:pPr>
            <w:r w:rsidRPr="00E801A1">
              <w:rPr>
                <w:lang w:val="en-ZA"/>
              </w:rPr>
              <w:t>22</w:t>
            </w:r>
            <w:r w:rsidR="0062453F" w:rsidRPr="00E801A1">
              <w:rPr>
                <w:lang w:val="en-ZA"/>
              </w:rPr>
              <w:t>.</w:t>
            </w:r>
            <w:r w:rsidRPr="00E801A1">
              <w:rPr>
                <w:lang w:val="en-ZA"/>
              </w:rPr>
              <w:t>6</w:t>
            </w:r>
          </w:p>
        </w:tc>
        <w:tc>
          <w:tcPr>
            <w:tcW w:w="725" w:type="pct"/>
            <w:tcBorders>
              <w:bottom w:val="nil"/>
            </w:tcBorders>
            <w:shd w:val="clear" w:color="auto" w:fill="auto"/>
            <w:noWrap/>
            <w:vAlign w:val="bottom"/>
          </w:tcPr>
          <w:p w14:paraId="7E141DCB" w14:textId="3C47B57A" w:rsidR="0062453F" w:rsidRPr="00E801A1" w:rsidRDefault="00014FE2" w:rsidP="00F17F30">
            <w:pPr>
              <w:pStyle w:val="a3"/>
              <w:overflowPunct/>
              <w:ind w:right="0"/>
              <w:jc w:val="right"/>
              <w:rPr>
                <w:lang w:val="en-GB"/>
              </w:rPr>
            </w:pPr>
            <w:r w:rsidRPr="00E801A1">
              <w:rPr>
                <w:lang w:val="en-ZA"/>
              </w:rPr>
              <w:t>23</w:t>
            </w:r>
            <w:r w:rsidR="0062453F" w:rsidRPr="00E801A1">
              <w:rPr>
                <w:lang w:val="en-ZA"/>
              </w:rPr>
              <w:t>.</w:t>
            </w:r>
            <w:r w:rsidRPr="00E801A1">
              <w:rPr>
                <w:lang w:val="en-ZA"/>
              </w:rPr>
              <w:t>7</w:t>
            </w:r>
          </w:p>
        </w:tc>
        <w:tc>
          <w:tcPr>
            <w:tcW w:w="766" w:type="pct"/>
            <w:tcBorders>
              <w:bottom w:val="nil"/>
            </w:tcBorders>
            <w:shd w:val="clear" w:color="auto" w:fill="auto"/>
            <w:noWrap/>
            <w:vAlign w:val="bottom"/>
          </w:tcPr>
          <w:p w14:paraId="64C7ED4E" w14:textId="2D462A3D" w:rsidR="0062453F" w:rsidRPr="00E801A1" w:rsidRDefault="00014FE2" w:rsidP="00F17F30">
            <w:pPr>
              <w:pStyle w:val="a3"/>
              <w:overflowPunct/>
              <w:ind w:right="0"/>
              <w:jc w:val="right"/>
              <w:rPr>
                <w:lang w:val="en-GB"/>
              </w:rPr>
            </w:pPr>
            <w:r w:rsidRPr="00E801A1">
              <w:rPr>
                <w:lang w:val="en-ZA"/>
              </w:rPr>
              <w:t>34</w:t>
            </w:r>
            <w:r w:rsidR="0062453F" w:rsidRPr="00E801A1">
              <w:rPr>
                <w:lang w:val="en-ZA"/>
              </w:rPr>
              <w:t>.</w:t>
            </w:r>
            <w:r w:rsidRPr="00E801A1">
              <w:rPr>
                <w:lang w:val="en-ZA"/>
              </w:rPr>
              <w:t>2</w:t>
            </w:r>
          </w:p>
        </w:tc>
        <w:tc>
          <w:tcPr>
            <w:tcW w:w="717" w:type="pct"/>
            <w:tcBorders>
              <w:bottom w:val="nil"/>
            </w:tcBorders>
            <w:shd w:val="clear" w:color="auto" w:fill="auto"/>
            <w:noWrap/>
            <w:vAlign w:val="bottom"/>
          </w:tcPr>
          <w:p w14:paraId="64E7AD37" w14:textId="6248A57D" w:rsidR="0062453F" w:rsidRPr="00E801A1" w:rsidRDefault="00014FE2" w:rsidP="00F17F30">
            <w:pPr>
              <w:pStyle w:val="a3"/>
              <w:overflowPunct/>
              <w:ind w:right="0"/>
              <w:jc w:val="right"/>
              <w:rPr>
                <w:lang w:val="en-GB"/>
              </w:rPr>
            </w:pPr>
            <w:r w:rsidRPr="00E801A1">
              <w:rPr>
                <w:lang w:val="en-ZA"/>
              </w:rPr>
              <w:t>41</w:t>
            </w:r>
            <w:r w:rsidR="0062453F" w:rsidRPr="00E801A1">
              <w:rPr>
                <w:lang w:val="en-ZA"/>
              </w:rPr>
              <w:t>.</w:t>
            </w:r>
            <w:r w:rsidRPr="00E801A1">
              <w:rPr>
                <w:lang w:val="en-ZA"/>
              </w:rPr>
              <w:t>7</w:t>
            </w:r>
          </w:p>
        </w:tc>
      </w:tr>
      <w:tr w:rsidR="00F17F30" w:rsidRPr="00E801A1" w14:paraId="38989733" w14:textId="77777777" w:rsidTr="00AA548E">
        <w:tc>
          <w:tcPr>
            <w:tcW w:w="1770" w:type="pct"/>
            <w:tcBorders>
              <w:top w:val="nil"/>
              <w:bottom w:val="nil"/>
            </w:tcBorders>
            <w:shd w:val="clear" w:color="auto" w:fill="auto"/>
            <w:noWrap/>
          </w:tcPr>
          <w:p w14:paraId="6B9A518D" w14:textId="1B5294E5" w:rsidR="0062453F" w:rsidRPr="00E801A1" w:rsidRDefault="00014FE2" w:rsidP="00F17F30">
            <w:pPr>
              <w:pStyle w:val="a3"/>
              <w:overflowPunct/>
              <w:ind w:right="0"/>
              <w:jc w:val="left"/>
              <w:rPr>
                <w:lang w:val="en-GB"/>
              </w:rPr>
            </w:pPr>
            <w:r w:rsidRPr="00E801A1">
              <w:rPr>
                <w:lang w:val="en-GB"/>
              </w:rPr>
              <w:t>15</w:t>
            </w:r>
            <w:r w:rsidR="0062453F" w:rsidRPr="00E801A1">
              <w:rPr>
                <w:lang w:val="en-GB"/>
              </w:rPr>
              <w:t>岁以下人口百分比</w:t>
            </w:r>
          </w:p>
        </w:tc>
        <w:tc>
          <w:tcPr>
            <w:tcW w:w="1022" w:type="pct"/>
            <w:tcBorders>
              <w:top w:val="nil"/>
              <w:bottom w:val="nil"/>
            </w:tcBorders>
            <w:shd w:val="clear" w:color="auto" w:fill="auto"/>
            <w:noWrap/>
            <w:vAlign w:val="bottom"/>
          </w:tcPr>
          <w:p w14:paraId="1A378EA7" w14:textId="1224FFE1" w:rsidR="0062453F" w:rsidRPr="00E801A1" w:rsidRDefault="00014FE2" w:rsidP="00F17F30">
            <w:pPr>
              <w:pStyle w:val="a3"/>
              <w:overflowPunct/>
              <w:ind w:right="0"/>
              <w:jc w:val="right"/>
              <w:rPr>
                <w:lang w:val="en-GB"/>
              </w:rPr>
            </w:pPr>
            <w:r w:rsidRPr="00E801A1">
              <w:rPr>
                <w:lang w:val="en-ZA"/>
              </w:rPr>
              <w:t>34</w:t>
            </w:r>
            <w:r w:rsidR="0062453F" w:rsidRPr="00E801A1">
              <w:rPr>
                <w:lang w:val="en-ZA"/>
              </w:rPr>
              <w:t>.</w:t>
            </w:r>
            <w:r w:rsidRPr="00E801A1">
              <w:rPr>
                <w:lang w:val="en-ZA"/>
              </w:rPr>
              <w:t>1</w:t>
            </w:r>
          </w:p>
        </w:tc>
        <w:tc>
          <w:tcPr>
            <w:tcW w:w="725" w:type="pct"/>
            <w:tcBorders>
              <w:top w:val="nil"/>
              <w:bottom w:val="nil"/>
            </w:tcBorders>
            <w:shd w:val="clear" w:color="auto" w:fill="auto"/>
            <w:noWrap/>
            <w:vAlign w:val="bottom"/>
          </w:tcPr>
          <w:p w14:paraId="60685D08" w14:textId="127BBDE4" w:rsidR="0062453F" w:rsidRPr="00E801A1" w:rsidRDefault="00014FE2" w:rsidP="00F17F30">
            <w:pPr>
              <w:pStyle w:val="a3"/>
              <w:overflowPunct/>
              <w:ind w:right="0"/>
              <w:jc w:val="right"/>
              <w:rPr>
                <w:lang w:val="en-GB"/>
              </w:rPr>
            </w:pPr>
            <w:r w:rsidRPr="00E801A1">
              <w:rPr>
                <w:lang w:val="en-ZA"/>
              </w:rPr>
              <w:t>33</w:t>
            </w:r>
            <w:r w:rsidR="0062453F" w:rsidRPr="00E801A1">
              <w:rPr>
                <w:lang w:val="en-ZA"/>
              </w:rPr>
              <w:t>.</w:t>
            </w:r>
            <w:r w:rsidRPr="00E801A1">
              <w:rPr>
                <w:lang w:val="en-ZA"/>
              </w:rPr>
              <w:t>7</w:t>
            </w:r>
          </w:p>
        </w:tc>
        <w:tc>
          <w:tcPr>
            <w:tcW w:w="766" w:type="pct"/>
            <w:tcBorders>
              <w:top w:val="nil"/>
              <w:bottom w:val="nil"/>
            </w:tcBorders>
            <w:shd w:val="clear" w:color="auto" w:fill="auto"/>
            <w:noWrap/>
            <w:vAlign w:val="bottom"/>
          </w:tcPr>
          <w:p w14:paraId="1EC5D6DF" w14:textId="544D0445" w:rsidR="0062453F" w:rsidRPr="00E801A1" w:rsidRDefault="00014FE2" w:rsidP="00F17F30">
            <w:pPr>
              <w:pStyle w:val="a3"/>
              <w:overflowPunct/>
              <w:ind w:right="0"/>
              <w:jc w:val="right"/>
              <w:rPr>
                <w:lang w:val="en-GB"/>
              </w:rPr>
            </w:pPr>
            <w:r w:rsidRPr="00E801A1">
              <w:rPr>
                <w:lang w:val="en-ZA"/>
              </w:rPr>
              <w:t>31</w:t>
            </w:r>
            <w:r w:rsidR="0062453F" w:rsidRPr="00E801A1">
              <w:rPr>
                <w:lang w:val="en-ZA"/>
              </w:rPr>
              <w:t>.</w:t>
            </w:r>
            <w:r w:rsidRPr="00E801A1">
              <w:rPr>
                <w:lang w:val="en-ZA"/>
              </w:rPr>
              <w:t>7</w:t>
            </w:r>
          </w:p>
        </w:tc>
        <w:tc>
          <w:tcPr>
            <w:tcW w:w="717" w:type="pct"/>
            <w:tcBorders>
              <w:top w:val="nil"/>
              <w:bottom w:val="nil"/>
            </w:tcBorders>
            <w:shd w:val="clear" w:color="auto" w:fill="auto"/>
            <w:noWrap/>
            <w:vAlign w:val="bottom"/>
          </w:tcPr>
          <w:p w14:paraId="26D0F01F" w14:textId="30A45453" w:rsidR="0062453F" w:rsidRPr="00E801A1" w:rsidRDefault="00014FE2" w:rsidP="00F17F30">
            <w:pPr>
              <w:pStyle w:val="a3"/>
              <w:overflowPunct/>
              <w:ind w:right="0"/>
              <w:jc w:val="right"/>
              <w:rPr>
                <w:lang w:val="en-GB"/>
              </w:rPr>
            </w:pPr>
            <w:r w:rsidRPr="00E801A1">
              <w:rPr>
                <w:lang w:val="en-ZA"/>
              </w:rPr>
              <w:t>3</w:t>
            </w:r>
            <w:r w:rsidR="0062453F" w:rsidRPr="00E801A1">
              <w:rPr>
                <w:lang w:val="en-ZA"/>
              </w:rPr>
              <w:t>0.</w:t>
            </w:r>
            <w:r w:rsidRPr="00E801A1">
              <w:rPr>
                <w:lang w:val="en-ZA"/>
              </w:rPr>
              <w:t>4</w:t>
            </w:r>
          </w:p>
        </w:tc>
      </w:tr>
      <w:tr w:rsidR="00F17F30" w:rsidRPr="00E801A1" w14:paraId="12A7D084" w14:textId="77777777" w:rsidTr="00AA548E">
        <w:tc>
          <w:tcPr>
            <w:tcW w:w="1770" w:type="pct"/>
            <w:tcBorders>
              <w:top w:val="nil"/>
            </w:tcBorders>
            <w:shd w:val="clear" w:color="auto" w:fill="auto"/>
            <w:noWrap/>
          </w:tcPr>
          <w:p w14:paraId="50ED535F" w14:textId="4A26E01F" w:rsidR="0062453F" w:rsidRPr="00E801A1" w:rsidRDefault="00014FE2" w:rsidP="00F17F30">
            <w:pPr>
              <w:pStyle w:val="a3"/>
              <w:overflowPunct/>
              <w:ind w:right="0"/>
              <w:jc w:val="left"/>
              <w:rPr>
                <w:lang w:val="en-GB"/>
              </w:rPr>
            </w:pPr>
            <w:r w:rsidRPr="00E801A1">
              <w:rPr>
                <w:lang w:val="en-GB"/>
              </w:rPr>
              <w:lastRenderedPageBreak/>
              <w:t>65</w:t>
            </w:r>
            <w:r w:rsidR="0062453F" w:rsidRPr="00E801A1">
              <w:rPr>
                <w:lang w:val="en-GB"/>
              </w:rPr>
              <w:t>岁以上人口百分比</w:t>
            </w:r>
          </w:p>
        </w:tc>
        <w:tc>
          <w:tcPr>
            <w:tcW w:w="1022" w:type="pct"/>
            <w:tcBorders>
              <w:top w:val="nil"/>
            </w:tcBorders>
            <w:shd w:val="clear" w:color="auto" w:fill="auto"/>
            <w:noWrap/>
            <w:vAlign w:val="bottom"/>
          </w:tcPr>
          <w:p w14:paraId="3BA4472B" w14:textId="6D057FFE" w:rsidR="0062453F" w:rsidRPr="00E801A1" w:rsidRDefault="00014FE2" w:rsidP="00F17F30">
            <w:pPr>
              <w:pStyle w:val="a3"/>
              <w:overflowPunct/>
              <w:ind w:right="0"/>
              <w:jc w:val="right"/>
              <w:rPr>
                <w:lang w:val="en-GB"/>
              </w:rPr>
            </w:pPr>
            <w:r w:rsidRPr="00E801A1">
              <w:rPr>
                <w:lang w:val="en-ZA"/>
              </w:rPr>
              <w:t>5</w:t>
            </w:r>
            <w:r w:rsidR="0062453F" w:rsidRPr="00E801A1">
              <w:rPr>
                <w:lang w:val="en-ZA"/>
              </w:rPr>
              <w:t>.</w:t>
            </w:r>
            <w:r w:rsidRPr="00E801A1">
              <w:rPr>
                <w:lang w:val="en-ZA"/>
              </w:rPr>
              <w:t>7</w:t>
            </w:r>
          </w:p>
        </w:tc>
        <w:tc>
          <w:tcPr>
            <w:tcW w:w="725" w:type="pct"/>
            <w:tcBorders>
              <w:top w:val="nil"/>
            </w:tcBorders>
            <w:shd w:val="clear" w:color="auto" w:fill="auto"/>
            <w:noWrap/>
            <w:vAlign w:val="bottom"/>
          </w:tcPr>
          <w:p w14:paraId="284B066D" w14:textId="48A55F41" w:rsidR="0062453F" w:rsidRPr="00E801A1" w:rsidRDefault="00014FE2" w:rsidP="00F17F30">
            <w:pPr>
              <w:pStyle w:val="a3"/>
              <w:overflowPunct/>
              <w:ind w:right="0"/>
              <w:jc w:val="right"/>
              <w:rPr>
                <w:lang w:val="en-GB"/>
              </w:rPr>
            </w:pPr>
            <w:r w:rsidRPr="00E801A1">
              <w:rPr>
                <w:lang w:val="en-ZA"/>
              </w:rPr>
              <w:t>6</w:t>
            </w:r>
            <w:r w:rsidR="0062453F" w:rsidRPr="00E801A1">
              <w:rPr>
                <w:lang w:val="en-ZA"/>
              </w:rPr>
              <w:t>.</w:t>
            </w:r>
            <w:r w:rsidRPr="00E801A1">
              <w:rPr>
                <w:lang w:val="en-ZA"/>
              </w:rPr>
              <w:t>1</w:t>
            </w:r>
          </w:p>
        </w:tc>
        <w:tc>
          <w:tcPr>
            <w:tcW w:w="766" w:type="pct"/>
            <w:tcBorders>
              <w:top w:val="nil"/>
            </w:tcBorders>
            <w:shd w:val="clear" w:color="auto" w:fill="auto"/>
            <w:noWrap/>
            <w:vAlign w:val="bottom"/>
          </w:tcPr>
          <w:p w14:paraId="61425A37" w14:textId="4FEE17D8" w:rsidR="0062453F" w:rsidRPr="00E801A1" w:rsidRDefault="00014FE2" w:rsidP="00F17F30">
            <w:pPr>
              <w:pStyle w:val="a3"/>
              <w:overflowPunct/>
              <w:ind w:right="0"/>
              <w:jc w:val="right"/>
              <w:rPr>
                <w:lang w:val="en-GB"/>
              </w:rPr>
            </w:pPr>
            <w:r w:rsidRPr="00E801A1">
              <w:rPr>
                <w:lang w:val="en-ZA"/>
              </w:rPr>
              <w:t>6</w:t>
            </w:r>
            <w:r w:rsidR="0062453F" w:rsidRPr="00E801A1">
              <w:rPr>
                <w:lang w:val="en-ZA"/>
              </w:rPr>
              <w:t>.</w:t>
            </w:r>
            <w:r w:rsidRPr="00E801A1">
              <w:rPr>
                <w:lang w:val="en-ZA"/>
              </w:rPr>
              <w:t>1</w:t>
            </w:r>
          </w:p>
        </w:tc>
        <w:tc>
          <w:tcPr>
            <w:tcW w:w="717" w:type="pct"/>
            <w:tcBorders>
              <w:top w:val="nil"/>
            </w:tcBorders>
            <w:shd w:val="clear" w:color="auto" w:fill="auto"/>
            <w:noWrap/>
            <w:vAlign w:val="bottom"/>
          </w:tcPr>
          <w:p w14:paraId="498BC8EC" w14:textId="64FA35C3" w:rsidR="0062453F" w:rsidRPr="00E801A1" w:rsidRDefault="00014FE2" w:rsidP="00F17F30">
            <w:pPr>
              <w:pStyle w:val="a3"/>
              <w:overflowPunct/>
              <w:ind w:right="0"/>
              <w:jc w:val="right"/>
              <w:rPr>
                <w:lang w:val="en-GB"/>
              </w:rPr>
            </w:pPr>
            <w:r w:rsidRPr="00E801A1">
              <w:rPr>
                <w:lang w:val="en-ZA"/>
              </w:rPr>
              <w:t>6</w:t>
            </w:r>
            <w:r w:rsidR="0062453F" w:rsidRPr="00E801A1">
              <w:rPr>
                <w:lang w:val="en-ZA"/>
              </w:rPr>
              <w:t>.</w:t>
            </w:r>
            <w:r w:rsidRPr="00E801A1">
              <w:rPr>
                <w:lang w:val="en-ZA"/>
              </w:rPr>
              <w:t>4</w:t>
            </w:r>
          </w:p>
        </w:tc>
      </w:tr>
      <w:tr w:rsidR="00F17F30" w:rsidRPr="00E801A1" w14:paraId="0BF92E4D" w14:textId="77777777" w:rsidTr="00396A94">
        <w:tc>
          <w:tcPr>
            <w:tcW w:w="1770" w:type="pct"/>
            <w:shd w:val="clear" w:color="auto" w:fill="auto"/>
            <w:noWrap/>
          </w:tcPr>
          <w:p w14:paraId="4AF71611" w14:textId="77777777" w:rsidR="0062453F" w:rsidRPr="00E801A1" w:rsidRDefault="0062453F" w:rsidP="00F17F30">
            <w:pPr>
              <w:pStyle w:val="a3"/>
              <w:overflowPunct/>
              <w:ind w:right="0"/>
              <w:jc w:val="left"/>
              <w:rPr>
                <w:lang w:val="en-GB"/>
              </w:rPr>
            </w:pPr>
            <w:r w:rsidRPr="00E801A1">
              <w:rPr>
                <w:lang w:val="en-ZA"/>
              </w:rPr>
              <w:t>总体性别比</w:t>
            </w:r>
          </w:p>
        </w:tc>
        <w:tc>
          <w:tcPr>
            <w:tcW w:w="1022" w:type="pct"/>
            <w:shd w:val="clear" w:color="auto" w:fill="auto"/>
            <w:noWrap/>
            <w:vAlign w:val="bottom"/>
          </w:tcPr>
          <w:p w14:paraId="04167A46" w14:textId="696B0005" w:rsidR="0062453F" w:rsidRPr="00E801A1" w:rsidRDefault="00014FE2" w:rsidP="00F17F30">
            <w:pPr>
              <w:pStyle w:val="a3"/>
              <w:overflowPunct/>
              <w:ind w:right="0"/>
              <w:jc w:val="right"/>
              <w:rPr>
                <w:lang w:val="en-GB"/>
              </w:rPr>
            </w:pPr>
            <w:r w:rsidRPr="00E801A1">
              <w:rPr>
                <w:lang w:val="en-ZA"/>
              </w:rPr>
              <w:t>94</w:t>
            </w:r>
            <w:r w:rsidR="0062453F" w:rsidRPr="00E801A1">
              <w:rPr>
                <w:lang w:val="en-ZA"/>
              </w:rPr>
              <w:t>.</w:t>
            </w:r>
            <w:r w:rsidRPr="00E801A1">
              <w:rPr>
                <w:lang w:val="en-ZA"/>
              </w:rPr>
              <w:t>7</w:t>
            </w:r>
          </w:p>
        </w:tc>
        <w:tc>
          <w:tcPr>
            <w:tcW w:w="725" w:type="pct"/>
            <w:shd w:val="clear" w:color="auto" w:fill="auto"/>
            <w:noWrap/>
            <w:vAlign w:val="bottom"/>
          </w:tcPr>
          <w:p w14:paraId="6D5D78B6" w14:textId="39E63BA6" w:rsidR="0062453F" w:rsidRPr="00E801A1" w:rsidRDefault="00014FE2" w:rsidP="00F17F30">
            <w:pPr>
              <w:pStyle w:val="a3"/>
              <w:overflowPunct/>
              <w:ind w:right="0"/>
              <w:jc w:val="right"/>
              <w:rPr>
                <w:lang w:val="en-GB"/>
              </w:rPr>
            </w:pPr>
            <w:r w:rsidRPr="00E801A1">
              <w:rPr>
                <w:lang w:val="en-ZA"/>
              </w:rPr>
              <w:t>97</w:t>
            </w:r>
            <w:r w:rsidR="0062453F" w:rsidRPr="00E801A1">
              <w:rPr>
                <w:lang w:val="en-ZA"/>
              </w:rPr>
              <w:t>.</w:t>
            </w:r>
            <w:r w:rsidRPr="00E801A1">
              <w:rPr>
                <w:lang w:val="en-ZA"/>
              </w:rPr>
              <w:t>3</w:t>
            </w:r>
          </w:p>
        </w:tc>
        <w:tc>
          <w:tcPr>
            <w:tcW w:w="766" w:type="pct"/>
            <w:shd w:val="clear" w:color="auto" w:fill="auto"/>
            <w:noWrap/>
            <w:vAlign w:val="bottom"/>
          </w:tcPr>
          <w:p w14:paraId="35ECE18B" w14:textId="05C1C19A" w:rsidR="0062453F" w:rsidRPr="00E801A1" w:rsidRDefault="00014FE2" w:rsidP="00F17F30">
            <w:pPr>
              <w:pStyle w:val="a3"/>
              <w:overflowPunct/>
              <w:ind w:right="0"/>
              <w:jc w:val="right"/>
              <w:rPr>
                <w:lang w:val="en-GB"/>
              </w:rPr>
            </w:pPr>
            <w:r w:rsidRPr="00E801A1">
              <w:rPr>
                <w:lang w:val="en-ZA"/>
              </w:rPr>
              <w:t>95</w:t>
            </w:r>
            <w:r w:rsidR="0062453F" w:rsidRPr="00E801A1">
              <w:rPr>
                <w:lang w:val="en-ZA"/>
              </w:rPr>
              <w:t>.</w:t>
            </w:r>
            <w:r w:rsidRPr="00E801A1">
              <w:rPr>
                <w:lang w:val="en-ZA"/>
              </w:rPr>
              <w:t>8</w:t>
            </w:r>
          </w:p>
        </w:tc>
        <w:tc>
          <w:tcPr>
            <w:tcW w:w="717" w:type="pct"/>
            <w:shd w:val="clear" w:color="auto" w:fill="auto"/>
            <w:noWrap/>
            <w:vAlign w:val="bottom"/>
          </w:tcPr>
          <w:p w14:paraId="5B955C0C" w14:textId="53BA3222" w:rsidR="0062453F" w:rsidRPr="00E801A1" w:rsidRDefault="00014FE2" w:rsidP="00F17F30">
            <w:pPr>
              <w:pStyle w:val="a3"/>
              <w:overflowPunct/>
              <w:ind w:right="0"/>
              <w:jc w:val="right"/>
              <w:rPr>
                <w:lang w:val="en-GB"/>
              </w:rPr>
            </w:pPr>
            <w:r w:rsidRPr="00E801A1">
              <w:rPr>
                <w:lang w:val="en-ZA"/>
              </w:rPr>
              <w:t>94</w:t>
            </w:r>
            <w:r w:rsidR="0062453F" w:rsidRPr="00E801A1">
              <w:rPr>
                <w:lang w:val="en-ZA"/>
              </w:rPr>
              <w:t>.</w:t>
            </w:r>
            <w:r w:rsidRPr="00E801A1">
              <w:rPr>
                <w:lang w:val="en-ZA"/>
              </w:rPr>
              <w:t>8</w:t>
            </w:r>
          </w:p>
        </w:tc>
      </w:tr>
      <w:tr w:rsidR="00F17F30" w:rsidRPr="00E801A1" w14:paraId="19D3B93A" w14:textId="77777777" w:rsidTr="00396A94">
        <w:tc>
          <w:tcPr>
            <w:tcW w:w="1770" w:type="pct"/>
            <w:shd w:val="clear" w:color="auto" w:fill="auto"/>
            <w:noWrap/>
          </w:tcPr>
          <w:p w14:paraId="7171EFB3" w14:textId="77777777" w:rsidR="0062453F" w:rsidRPr="00E801A1" w:rsidRDefault="0062453F" w:rsidP="00F17F30">
            <w:pPr>
              <w:pStyle w:val="a3"/>
              <w:overflowPunct/>
              <w:ind w:right="0"/>
              <w:jc w:val="left"/>
              <w:rPr>
                <w:lang w:val="en-GB"/>
              </w:rPr>
            </w:pPr>
            <w:r w:rsidRPr="00E801A1">
              <w:rPr>
                <w:lang w:val="en-ZA"/>
              </w:rPr>
              <w:t>出生性别比</w:t>
            </w:r>
          </w:p>
        </w:tc>
        <w:tc>
          <w:tcPr>
            <w:tcW w:w="1022" w:type="pct"/>
            <w:shd w:val="clear" w:color="auto" w:fill="auto"/>
            <w:noWrap/>
            <w:vAlign w:val="bottom"/>
          </w:tcPr>
          <w:p w14:paraId="3B059AEB" w14:textId="0354F53E" w:rsidR="0062453F" w:rsidRPr="00E801A1" w:rsidRDefault="00014FE2" w:rsidP="00F17F30">
            <w:pPr>
              <w:pStyle w:val="a3"/>
              <w:overflowPunct/>
              <w:ind w:right="0"/>
              <w:jc w:val="right"/>
              <w:rPr>
                <w:lang w:val="en-GB"/>
              </w:rPr>
            </w:pPr>
            <w:r w:rsidRPr="00E801A1">
              <w:rPr>
                <w:lang w:val="en-ZA"/>
              </w:rPr>
              <w:t>1</w:t>
            </w:r>
            <w:r w:rsidR="0062453F" w:rsidRPr="00E801A1">
              <w:rPr>
                <w:lang w:val="en-ZA"/>
              </w:rPr>
              <w:t>0</w:t>
            </w:r>
            <w:r w:rsidRPr="00E801A1">
              <w:rPr>
                <w:lang w:val="en-ZA"/>
              </w:rPr>
              <w:t>2</w:t>
            </w:r>
            <w:r w:rsidR="0062453F" w:rsidRPr="00E801A1">
              <w:rPr>
                <w:lang w:val="en-ZA"/>
              </w:rPr>
              <w:t>.</w:t>
            </w:r>
            <w:r w:rsidRPr="00E801A1">
              <w:rPr>
                <w:lang w:val="en-ZA"/>
              </w:rPr>
              <w:t>4</w:t>
            </w:r>
          </w:p>
        </w:tc>
        <w:tc>
          <w:tcPr>
            <w:tcW w:w="725" w:type="pct"/>
            <w:shd w:val="clear" w:color="auto" w:fill="auto"/>
            <w:noWrap/>
            <w:vAlign w:val="bottom"/>
          </w:tcPr>
          <w:p w14:paraId="6114EAA2" w14:textId="2689AB20" w:rsidR="0062453F" w:rsidRPr="00E801A1" w:rsidRDefault="00014FE2" w:rsidP="00F17F30">
            <w:pPr>
              <w:pStyle w:val="a3"/>
              <w:overflowPunct/>
              <w:ind w:right="0"/>
              <w:jc w:val="right"/>
              <w:rPr>
                <w:lang w:val="en-GB"/>
              </w:rPr>
            </w:pPr>
            <w:r w:rsidRPr="00E801A1">
              <w:rPr>
                <w:lang w:val="en-ZA"/>
              </w:rPr>
              <w:t>1</w:t>
            </w:r>
            <w:r w:rsidR="0062453F" w:rsidRPr="00E801A1">
              <w:rPr>
                <w:lang w:val="en-ZA"/>
              </w:rPr>
              <w:t>0</w:t>
            </w:r>
            <w:r w:rsidRPr="00E801A1">
              <w:rPr>
                <w:lang w:val="en-ZA"/>
              </w:rPr>
              <w:t>5</w:t>
            </w:r>
            <w:r w:rsidR="0062453F" w:rsidRPr="00E801A1">
              <w:rPr>
                <w:lang w:val="en-ZA"/>
              </w:rPr>
              <w:t>.</w:t>
            </w:r>
            <w:r w:rsidRPr="00E801A1">
              <w:rPr>
                <w:lang w:val="en-ZA"/>
              </w:rPr>
              <w:t>1</w:t>
            </w:r>
          </w:p>
        </w:tc>
        <w:tc>
          <w:tcPr>
            <w:tcW w:w="766" w:type="pct"/>
            <w:shd w:val="clear" w:color="auto" w:fill="auto"/>
            <w:noWrap/>
            <w:vAlign w:val="bottom"/>
          </w:tcPr>
          <w:p w14:paraId="7A7A2AB4" w14:textId="545C96D1" w:rsidR="0062453F" w:rsidRPr="00E801A1" w:rsidRDefault="00014FE2" w:rsidP="00F17F30">
            <w:pPr>
              <w:pStyle w:val="a3"/>
              <w:overflowPunct/>
              <w:ind w:right="0"/>
              <w:jc w:val="right"/>
              <w:rPr>
                <w:lang w:val="en-GB"/>
              </w:rPr>
            </w:pPr>
            <w:r w:rsidRPr="00E801A1">
              <w:rPr>
                <w:lang w:val="en-ZA"/>
              </w:rPr>
              <w:t>1</w:t>
            </w:r>
            <w:r w:rsidR="0062453F" w:rsidRPr="00E801A1">
              <w:rPr>
                <w:lang w:val="en-ZA"/>
              </w:rPr>
              <w:t>0</w:t>
            </w:r>
            <w:r w:rsidRPr="00E801A1">
              <w:rPr>
                <w:lang w:val="en-ZA"/>
              </w:rPr>
              <w:t>1</w:t>
            </w:r>
            <w:r w:rsidR="0062453F" w:rsidRPr="00E801A1">
              <w:rPr>
                <w:lang w:val="en-ZA"/>
              </w:rPr>
              <w:t>.</w:t>
            </w:r>
            <w:r w:rsidRPr="00E801A1">
              <w:rPr>
                <w:lang w:val="en-ZA"/>
              </w:rPr>
              <w:t>4</w:t>
            </w:r>
          </w:p>
        </w:tc>
        <w:tc>
          <w:tcPr>
            <w:tcW w:w="717" w:type="pct"/>
            <w:shd w:val="clear" w:color="auto" w:fill="auto"/>
            <w:noWrap/>
            <w:vAlign w:val="bottom"/>
          </w:tcPr>
          <w:p w14:paraId="3BC54423" w14:textId="7CB5FBF0" w:rsidR="0062453F" w:rsidRPr="00E801A1" w:rsidRDefault="00014FE2" w:rsidP="00F17F30">
            <w:pPr>
              <w:pStyle w:val="a3"/>
              <w:overflowPunct/>
              <w:ind w:right="0"/>
              <w:jc w:val="right"/>
              <w:rPr>
                <w:lang w:val="en-GB"/>
              </w:rPr>
            </w:pPr>
            <w:r w:rsidRPr="00E801A1">
              <w:rPr>
                <w:lang w:val="en-ZA"/>
              </w:rPr>
              <w:t>1</w:t>
            </w:r>
            <w:r w:rsidR="0062453F" w:rsidRPr="00E801A1">
              <w:rPr>
                <w:lang w:val="en-ZA"/>
              </w:rPr>
              <w:t>0</w:t>
            </w:r>
            <w:r w:rsidRPr="00E801A1">
              <w:rPr>
                <w:lang w:val="en-ZA"/>
              </w:rPr>
              <w:t>1</w:t>
            </w:r>
            <w:r w:rsidR="0062453F" w:rsidRPr="00E801A1">
              <w:rPr>
                <w:lang w:val="en-ZA"/>
              </w:rPr>
              <w:t>.</w:t>
            </w:r>
            <w:r w:rsidRPr="00E801A1">
              <w:rPr>
                <w:lang w:val="en-ZA"/>
              </w:rPr>
              <w:t>1</w:t>
            </w:r>
          </w:p>
        </w:tc>
      </w:tr>
      <w:tr w:rsidR="00F17F30" w:rsidRPr="00E801A1" w14:paraId="2A91BA44" w14:textId="77777777" w:rsidTr="00396A94">
        <w:tc>
          <w:tcPr>
            <w:tcW w:w="1770" w:type="pct"/>
            <w:shd w:val="clear" w:color="auto" w:fill="auto"/>
            <w:noWrap/>
          </w:tcPr>
          <w:p w14:paraId="6A75969F" w14:textId="77777777" w:rsidR="0062453F" w:rsidRPr="00E801A1" w:rsidRDefault="0062453F" w:rsidP="00F17F30">
            <w:pPr>
              <w:pStyle w:val="a3"/>
              <w:overflowPunct/>
              <w:ind w:right="0"/>
              <w:jc w:val="left"/>
              <w:rPr>
                <w:lang w:val="en-ZA"/>
              </w:rPr>
            </w:pPr>
            <w:r w:rsidRPr="00E801A1">
              <w:rPr>
                <w:lang w:val="en-ZA"/>
              </w:rPr>
              <w:t>抚养比</w:t>
            </w:r>
          </w:p>
        </w:tc>
        <w:tc>
          <w:tcPr>
            <w:tcW w:w="1022" w:type="pct"/>
            <w:shd w:val="clear" w:color="auto" w:fill="auto"/>
            <w:noWrap/>
            <w:vAlign w:val="bottom"/>
          </w:tcPr>
          <w:p w14:paraId="3C204693" w14:textId="4352D85C" w:rsidR="0062453F" w:rsidRPr="00E801A1" w:rsidRDefault="00014FE2" w:rsidP="00F17F30">
            <w:pPr>
              <w:pStyle w:val="a3"/>
              <w:overflowPunct/>
              <w:ind w:right="0"/>
              <w:jc w:val="right"/>
              <w:rPr>
                <w:lang w:val="en-GB"/>
              </w:rPr>
            </w:pPr>
            <w:r w:rsidRPr="00E801A1">
              <w:rPr>
                <w:lang w:val="en-ZA"/>
              </w:rPr>
              <w:t>66</w:t>
            </w:r>
            <w:r w:rsidR="0062453F" w:rsidRPr="00E801A1">
              <w:rPr>
                <w:lang w:val="en-ZA"/>
              </w:rPr>
              <w:t>.</w:t>
            </w:r>
            <w:r w:rsidRPr="00E801A1">
              <w:rPr>
                <w:lang w:val="en-ZA"/>
              </w:rPr>
              <w:t>2</w:t>
            </w:r>
          </w:p>
        </w:tc>
        <w:tc>
          <w:tcPr>
            <w:tcW w:w="725" w:type="pct"/>
            <w:shd w:val="clear" w:color="auto" w:fill="auto"/>
            <w:noWrap/>
            <w:vAlign w:val="bottom"/>
          </w:tcPr>
          <w:p w14:paraId="3D40560F" w14:textId="478FD632" w:rsidR="0062453F" w:rsidRPr="00E801A1" w:rsidRDefault="00014FE2" w:rsidP="00F17F30">
            <w:pPr>
              <w:pStyle w:val="a3"/>
              <w:overflowPunct/>
              <w:ind w:right="0"/>
              <w:jc w:val="right"/>
              <w:rPr>
                <w:lang w:val="en-GB"/>
              </w:rPr>
            </w:pPr>
            <w:r w:rsidRPr="00E801A1">
              <w:rPr>
                <w:lang w:val="en-ZA"/>
              </w:rPr>
              <w:t>66</w:t>
            </w:r>
            <w:r w:rsidR="0062453F" w:rsidRPr="00E801A1">
              <w:rPr>
                <w:lang w:val="en-ZA"/>
              </w:rPr>
              <w:t>.</w:t>
            </w:r>
            <w:r w:rsidRPr="00E801A1">
              <w:rPr>
                <w:lang w:val="en-ZA"/>
              </w:rPr>
              <w:t>1</w:t>
            </w:r>
          </w:p>
        </w:tc>
        <w:tc>
          <w:tcPr>
            <w:tcW w:w="766" w:type="pct"/>
            <w:shd w:val="clear" w:color="auto" w:fill="auto"/>
            <w:noWrap/>
            <w:vAlign w:val="bottom"/>
          </w:tcPr>
          <w:p w14:paraId="6832636D" w14:textId="1E2743E3" w:rsidR="0062453F" w:rsidRPr="00E801A1" w:rsidRDefault="00014FE2" w:rsidP="00F17F30">
            <w:pPr>
              <w:pStyle w:val="a3"/>
              <w:overflowPunct/>
              <w:ind w:right="0"/>
              <w:jc w:val="right"/>
              <w:rPr>
                <w:lang w:val="en-GB"/>
              </w:rPr>
            </w:pPr>
            <w:r w:rsidRPr="00E801A1">
              <w:rPr>
                <w:lang w:val="en-ZA"/>
              </w:rPr>
              <w:t>6</w:t>
            </w:r>
            <w:r w:rsidR="0062453F" w:rsidRPr="00E801A1">
              <w:rPr>
                <w:lang w:val="en-ZA"/>
              </w:rPr>
              <w:t>0.</w:t>
            </w:r>
            <w:r w:rsidRPr="00E801A1">
              <w:rPr>
                <w:lang w:val="en-ZA"/>
              </w:rPr>
              <w:t>9</w:t>
            </w:r>
          </w:p>
        </w:tc>
        <w:tc>
          <w:tcPr>
            <w:tcW w:w="717" w:type="pct"/>
            <w:shd w:val="clear" w:color="auto" w:fill="auto"/>
            <w:noWrap/>
            <w:vAlign w:val="bottom"/>
          </w:tcPr>
          <w:p w14:paraId="701D2E9A" w14:textId="705ECA9C" w:rsidR="0062453F" w:rsidRPr="00E801A1" w:rsidRDefault="00014FE2" w:rsidP="00F17F30">
            <w:pPr>
              <w:pStyle w:val="a3"/>
              <w:overflowPunct/>
              <w:ind w:right="0"/>
              <w:jc w:val="right"/>
              <w:rPr>
                <w:lang w:val="en-GB"/>
              </w:rPr>
            </w:pPr>
            <w:r w:rsidRPr="00E801A1">
              <w:rPr>
                <w:lang w:val="en-ZA"/>
              </w:rPr>
              <w:t>58</w:t>
            </w:r>
          </w:p>
        </w:tc>
      </w:tr>
      <w:tr w:rsidR="00F17F30" w:rsidRPr="00E801A1" w14:paraId="7143C831" w14:textId="77777777" w:rsidTr="00396A94">
        <w:tc>
          <w:tcPr>
            <w:tcW w:w="1770" w:type="pct"/>
            <w:shd w:val="clear" w:color="auto" w:fill="auto"/>
            <w:noWrap/>
          </w:tcPr>
          <w:p w14:paraId="33A380F8" w14:textId="77777777" w:rsidR="0062453F" w:rsidRPr="00E801A1" w:rsidRDefault="0062453F" w:rsidP="00F17F30">
            <w:pPr>
              <w:pStyle w:val="a3"/>
              <w:overflowPunct/>
              <w:ind w:right="0"/>
              <w:jc w:val="left"/>
              <w:rPr>
                <w:lang w:val="en-ZA"/>
              </w:rPr>
            </w:pPr>
            <w:r w:rsidRPr="00E801A1">
              <w:rPr>
                <w:lang w:val="en-ZA"/>
              </w:rPr>
              <w:t>家庭平均人数</w:t>
            </w:r>
          </w:p>
        </w:tc>
        <w:tc>
          <w:tcPr>
            <w:tcW w:w="1022" w:type="pct"/>
            <w:shd w:val="clear" w:color="auto" w:fill="auto"/>
            <w:noWrap/>
            <w:vAlign w:val="bottom"/>
          </w:tcPr>
          <w:p w14:paraId="229781C3" w14:textId="2CF78728" w:rsidR="0062453F" w:rsidRPr="00E801A1" w:rsidRDefault="00014FE2" w:rsidP="00F17F30">
            <w:pPr>
              <w:pStyle w:val="a3"/>
              <w:overflowPunct/>
              <w:ind w:right="0"/>
              <w:jc w:val="right"/>
              <w:rPr>
                <w:lang w:val="en-GB"/>
              </w:rPr>
            </w:pPr>
            <w:r w:rsidRPr="00E801A1">
              <w:rPr>
                <w:lang w:val="en-ZA"/>
              </w:rPr>
              <w:t>4</w:t>
            </w:r>
            <w:r w:rsidR="0062453F" w:rsidRPr="00E801A1">
              <w:rPr>
                <w:lang w:val="en-ZA"/>
              </w:rPr>
              <w:t>.</w:t>
            </w:r>
            <w:r w:rsidRPr="00E801A1">
              <w:rPr>
                <w:lang w:val="en-ZA"/>
              </w:rPr>
              <w:t>4</w:t>
            </w:r>
          </w:p>
        </w:tc>
        <w:tc>
          <w:tcPr>
            <w:tcW w:w="725" w:type="pct"/>
            <w:shd w:val="clear" w:color="auto" w:fill="auto"/>
            <w:noWrap/>
            <w:vAlign w:val="bottom"/>
          </w:tcPr>
          <w:p w14:paraId="2959DD40" w14:textId="032443E5" w:rsidR="0062453F" w:rsidRPr="00E801A1" w:rsidRDefault="00014FE2" w:rsidP="00F17F30">
            <w:pPr>
              <w:pStyle w:val="a3"/>
              <w:overflowPunct/>
              <w:ind w:right="0"/>
              <w:jc w:val="right"/>
              <w:rPr>
                <w:lang w:val="en-GB"/>
              </w:rPr>
            </w:pPr>
            <w:r w:rsidRPr="00E801A1">
              <w:rPr>
                <w:lang w:val="en-ZA"/>
              </w:rPr>
              <w:t>4</w:t>
            </w:r>
            <w:r w:rsidR="0062453F" w:rsidRPr="00E801A1">
              <w:rPr>
                <w:lang w:val="en-ZA"/>
              </w:rPr>
              <w:t>.</w:t>
            </w:r>
            <w:r w:rsidRPr="00E801A1">
              <w:rPr>
                <w:lang w:val="en-ZA"/>
              </w:rPr>
              <w:t>2</w:t>
            </w:r>
          </w:p>
        </w:tc>
        <w:tc>
          <w:tcPr>
            <w:tcW w:w="766" w:type="pct"/>
            <w:shd w:val="clear" w:color="auto" w:fill="auto"/>
            <w:noWrap/>
            <w:vAlign w:val="bottom"/>
          </w:tcPr>
          <w:p w14:paraId="778997B2" w14:textId="3843D209" w:rsidR="0062453F" w:rsidRPr="00E801A1" w:rsidRDefault="00014FE2" w:rsidP="00F17F30">
            <w:pPr>
              <w:pStyle w:val="a3"/>
              <w:overflowPunct/>
              <w:ind w:right="0"/>
              <w:jc w:val="right"/>
              <w:rPr>
                <w:lang w:val="en-GB"/>
              </w:rPr>
            </w:pPr>
            <w:r w:rsidRPr="00E801A1">
              <w:rPr>
                <w:lang w:val="en-ZA"/>
              </w:rPr>
              <w:t>3</w:t>
            </w:r>
            <w:r w:rsidR="0062453F" w:rsidRPr="00E801A1">
              <w:rPr>
                <w:lang w:val="en-ZA"/>
              </w:rPr>
              <w:t>.</w:t>
            </w:r>
            <w:r w:rsidRPr="00E801A1">
              <w:rPr>
                <w:lang w:val="en-ZA"/>
              </w:rPr>
              <w:t>7</w:t>
            </w:r>
          </w:p>
        </w:tc>
        <w:tc>
          <w:tcPr>
            <w:tcW w:w="717" w:type="pct"/>
            <w:shd w:val="clear" w:color="auto" w:fill="auto"/>
            <w:noWrap/>
            <w:vAlign w:val="bottom"/>
          </w:tcPr>
          <w:p w14:paraId="748D7163" w14:textId="73F77347" w:rsidR="0062453F" w:rsidRPr="00E801A1" w:rsidRDefault="00014FE2" w:rsidP="00F17F30">
            <w:pPr>
              <w:pStyle w:val="a3"/>
              <w:overflowPunct/>
              <w:ind w:right="0"/>
              <w:jc w:val="right"/>
              <w:rPr>
                <w:lang w:val="en-GB"/>
              </w:rPr>
            </w:pPr>
            <w:r w:rsidRPr="00E801A1">
              <w:rPr>
                <w:lang w:val="en-ZA"/>
              </w:rPr>
              <w:t>3</w:t>
            </w:r>
            <w:r w:rsidR="0062453F" w:rsidRPr="00E801A1">
              <w:rPr>
                <w:lang w:val="en-ZA"/>
              </w:rPr>
              <w:t>.</w:t>
            </w:r>
            <w:r w:rsidRPr="00E801A1">
              <w:rPr>
                <w:lang w:val="en-ZA"/>
              </w:rPr>
              <w:t>6</w:t>
            </w:r>
          </w:p>
        </w:tc>
      </w:tr>
      <w:tr w:rsidR="00F17F30" w:rsidRPr="00E801A1" w14:paraId="67370A1D" w14:textId="77777777" w:rsidTr="00396A94">
        <w:tc>
          <w:tcPr>
            <w:tcW w:w="1770" w:type="pct"/>
            <w:shd w:val="clear" w:color="auto" w:fill="auto"/>
            <w:noWrap/>
          </w:tcPr>
          <w:p w14:paraId="5063E8ED" w14:textId="49363BE1" w:rsidR="0062453F" w:rsidRPr="00E801A1" w:rsidRDefault="0062453F" w:rsidP="00F17F30">
            <w:pPr>
              <w:pStyle w:val="a3"/>
              <w:overflowPunct/>
              <w:ind w:right="0"/>
              <w:jc w:val="left"/>
              <w:rPr>
                <w:lang w:val="en-GB"/>
              </w:rPr>
            </w:pPr>
            <w:r w:rsidRPr="00E801A1">
              <w:rPr>
                <w:lang w:val="en-GB"/>
              </w:rPr>
              <w:t>出生时预期寿命</w:t>
            </w:r>
            <w:r w:rsidR="00014FE2" w:rsidRPr="00E801A1">
              <w:rPr>
                <w:lang w:val="en-GB"/>
              </w:rPr>
              <w:t>(</w:t>
            </w:r>
            <w:r w:rsidRPr="00E801A1">
              <w:rPr>
                <w:lang w:val="en-GB"/>
              </w:rPr>
              <w:t>男女</w:t>
            </w:r>
            <w:proofErr w:type="gramStart"/>
            <w:r w:rsidRPr="00E801A1">
              <w:rPr>
                <w:rFonts w:hint="eastAsia"/>
              </w:rPr>
              <w:t>两性</w:t>
            </w:r>
            <w:r w:rsidR="00014FE2" w:rsidRPr="00E801A1">
              <w:rPr>
                <w:lang w:val="en-GB"/>
              </w:rPr>
              <w:t>)</w:t>
            </w:r>
            <w:proofErr w:type="gramEnd"/>
          </w:p>
        </w:tc>
        <w:tc>
          <w:tcPr>
            <w:tcW w:w="1022" w:type="pct"/>
            <w:shd w:val="clear" w:color="auto" w:fill="auto"/>
            <w:noWrap/>
            <w:vAlign w:val="bottom"/>
          </w:tcPr>
          <w:p w14:paraId="23EB9FF2" w14:textId="2F44067D" w:rsidR="0062453F" w:rsidRPr="00E801A1" w:rsidRDefault="00014FE2" w:rsidP="00F17F30">
            <w:pPr>
              <w:pStyle w:val="a3"/>
              <w:overflowPunct/>
              <w:ind w:right="0"/>
              <w:jc w:val="right"/>
              <w:rPr>
                <w:lang w:val="en-GB"/>
              </w:rPr>
            </w:pPr>
            <w:r w:rsidRPr="00E801A1">
              <w:rPr>
                <w:lang w:val="en-GB"/>
              </w:rPr>
              <w:t>41</w:t>
            </w:r>
            <w:r w:rsidR="0062453F" w:rsidRPr="00E801A1">
              <w:rPr>
                <w:lang w:val="en-GB"/>
              </w:rPr>
              <w:t>.</w:t>
            </w:r>
            <w:r w:rsidRPr="00E801A1">
              <w:rPr>
                <w:lang w:val="en-GB"/>
              </w:rPr>
              <w:t>2</w:t>
            </w:r>
          </w:p>
        </w:tc>
        <w:tc>
          <w:tcPr>
            <w:tcW w:w="725" w:type="pct"/>
            <w:shd w:val="clear" w:color="auto" w:fill="auto"/>
            <w:noWrap/>
            <w:vAlign w:val="bottom"/>
          </w:tcPr>
          <w:p w14:paraId="2163C435" w14:textId="455429D0" w:rsidR="0062453F" w:rsidRPr="00E801A1" w:rsidRDefault="00014FE2" w:rsidP="00F17F30">
            <w:pPr>
              <w:pStyle w:val="a3"/>
              <w:overflowPunct/>
              <w:ind w:right="0"/>
              <w:jc w:val="right"/>
              <w:rPr>
                <w:lang w:val="en-GB"/>
              </w:rPr>
            </w:pPr>
            <w:r w:rsidRPr="00E801A1">
              <w:rPr>
                <w:lang w:val="en-GB"/>
              </w:rPr>
              <w:t>41</w:t>
            </w:r>
            <w:r w:rsidR="0062453F" w:rsidRPr="00E801A1">
              <w:rPr>
                <w:lang w:val="en-GB"/>
              </w:rPr>
              <w:t>.</w:t>
            </w:r>
            <w:r w:rsidRPr="00E801A1">
              <w:rPr>
                <w:lang w:val="en-GB"/>
              </w:rPr>
              <w:t>8</w:t>
            </w:r>
          </w:p>
        </w:tc>
        <w:tc>
          <w:tcPr>
            <w:tcW w:w="766" w:type="pct"/>
            <w:shd w:val="clear" w:color="auto" w:fill="auto"/>
            <w:noWrap/>
            <w:vAlign w:val="bottom"/>
          </w:tcPr>
          <w:p w14:paraId="0B6AEF10" w14:textId="7CC74600" w:rsidR="0062453F" w:rsidRPr="00E801A1" w:rsidRDefault="00014FE2" w:rsidP="00F17F30">
            <w:pPr>
              <w:pStyle w:val="a3"/>
              <w:overflowPunct/>
              <w:ind w:right="0"/>
              <w:jc w:val="right"/>
              <w:rPr>
                <w:lang w:val="en-GB"/>
              </w:rPr>
            </w:pPr>
            <w:r w:rsidRPr="00E801A1">
              <w:rPr>
                <w:lang w:val="en-GB"/>
              </w:rPr>
              <w:t>56</w:t>
            </w:r>
          </w:p>
        </w:tc>
        <w:tc>
          <w:tcPr>
            <w:tcW w:w="717" w:type="pct"/>
            <w:shd w:val="clear" w:color="auto" w:fill="auto"/>
            <w:noWrap/>
            <w:vAlign w:val="bottom"/>
          </w:tcPr>
          <w:p w14:paraId="2061E912" w14:textId="665904D6" w:rsidR="0062453F" w:rsidRPr="00E801A1" w:rsidRDefault="00014FE2" w:rsidP="00F17F30">
            <w:pPr>
              <w:pStyle w:val="a3"/>
              <w:overflowPunct/>
              <w:ind w:right="0"/>
              <w:jc w:val="right"/>
              <w:rPr>
                <w:lang w:val="en-GB"/>
              </w:rPr>
            </w:pPr>
            <w:r w:rsidRPr="00E801A1">
              <w:rPr>
                <w:lang w:val="en-GB"/>
              </w:rPr>
              <w:t>61</w:t>
            </w:r>
            <w:r w:rsidR="0062453F" w:rsidRPr="00E801A1">
              <w:rPr>
                <w:lang w:val="en-GB"/>
              </w:rPr>
              <w:t>.</w:t>
            </w:r>
            <w:r w:rsidRPr="00E801A1">
              <w:rPr>
                <w:lang w:val="en-GB"/>
              </w:rPr>
              <w:t>6</w:t>
            </w:r>
          </w:p>
        </w:tc>
      </w:tr>
      <w:tr w:rsidR="00F17F30" w:rsidRPr="00E801A1" w14:paraId="1D4439BB" w14:textId="77777777" w:rsidTr="00396A94">
        <w:tc>
          <w:tcPr>
            <w:tcW w:w="1770" w:type="pct"/>
            <w:shd w:val="clear" w:color="auto" w:fill="auto"/>
            <w:noWrap/>
          </w:tcPr>
          <w:p w14:paraId="458BEBAD" w14:textId="524241CC" w:rsidR="0062453F" w:rsidRPr="00E801A1" w:rsidRDefault="0062453F" w:rsidP="00F17F30">
            <w:pPr>
              <w:pStyle w:val="a3"/>
              <w:overflowPunct/>
              <w:ind w:right="0"/>
              <w:jc w:val="left"/>
              <w:rPr>
                <w:lang w:val="en-GB"/>
              </w:rPr>
            </w:pPr>
            <w:r w:rsidRPr="00E801A1">
              <w:rPr>
                <w:lang w:val="en-GB"/>
              </w:rPr>
              <w:t>出生时预期寿命</w:t>
            </w:r>
            <w:r w:rsidR="004246BC">
              <w:rPr>
                <w:rFonts w:hint="eastAsia"/>
                <w:lang w:val="en-GB"/>
              </w:rPr>
              <w:t>－</w:t>
            </w:r>
            <w:r w:rsidRPr="00E801A1">
              <w:rPr>
                <w:lang w:val="en-GB"/>
              </w:rPr>
              <w:t>男性</w:t>
            </w:r>
          </w:p>
        </w:tc>
        <w:tc>
          <w:tcPr>
            <w:tcW w:w="1022" w:type="pct"/>
            <w:shd w:val="clear" w:color="auto" w:fill="auto"/>
            <w:noWrap/>
            <w:vAlign w:val="bottom"/>
          </w:tcPr>
          <w:p w14:paraId="23DD3054" w14:textId="12CBAC23" w:rsidR="0062453F" w:rsidRPr="00E801A1" w:rsidRDefault="00014FE2" w:rsidP="00F17F30">
            <w:pPr>
              <w:pStyle w:val="a3"/>
              <w:overflowPunct/>
              <w:ind w:right="0"/>
              <w:jc w:val="right"/>
              <w:rPr>
                <w:lang w:val="en-GB"/>
              </w:rPr>
            </w:pPr>
            <w:r w:rsidRPr="00E801A1">
              <w:rPr>
                <w:lang w:val="en-GB"/>
              </w:rPr>
              <w:t>39</w:t>
            </w:r>
            <w:r w:rsidR="0062453F" w:rsidRPr="00E801A1">
              <w:rPr>
                <w:lang w:val="en-GB"/>
              </w:rPr>
              <w:t>.</w:t>
            </w:r>
            <w:r w:rsidRPr="00E801A1">
              <w:rPr>
                <w:lang w:val="en-GB"/>
              </w:rPr>
              <w:t>7</w:t>
            </w:r>
          </w:p>
        </w:tc>
        <w:tc>
          <w:tcPr>
            <w:tcW w:w="725" w:type="pct"/>
            <w:shd w:val="clear" w:color="auto" w:fill="auto"/>
            <w:noWrap/>
            <w:vAlign w:val="bottom"/>
          </w:tcPr>
          <w:p w14:paraId="7793D03E" w14:textId="0F4595A6" w:rsidR="0062453F" w:rsidRPr="00E801A1" w:rsidRDefault="00014FE2" w:rsidP="00F17F30">
            <w:pPr>
              <w:pStyle w:val="a3"/>
              <w:overflowPunct/>
              <w:ind w:right="0"/>
              <w:jc w:val="right"/>
              <w:rPr>
                <w:lang w:val="en-GB"/>
              </w:rPr>
            </w:pPr>
            <w:r w:rsidRPr="00E801A1">
              <w:rPr>
                <w:lang w:val="en-GB"/>
              </w:rPr>
              <w:t>39</w:t>
            </w:r>
            <w:r w:rsidR="0062453F" w:rsidRPr="00E801A1">
              <w:rPr>
                <w:lang w:val="en-GB"/>
              </w:rPr>
              <w:t>.</w:t>
            </w:r>
            <w:r w:rsidRPr="00E801A1">
              <w:rPr>
                <w:lang w:val="en-GB"/>
              </w:rPr>
              <w:t>4</w:t>
            </w:r>
          </w:p>
        </w:tc>
        <w:tc>
          <w:tcPr>
            <w:tcW w:w="766" w:type="pct"/>
            <w:shd w:val="clear" w:color="auto" w:fill="auto"/>
            <w:noWrap/>
            <w:vAlign w:val="bottom"/>
          </w:tcPr>
          <w:p w14:paraId="7CA8D088" w14:textId="30C6625E" w:rsidR="0062453F" w:rsidRPr="00E801A1" w:rsidRDefault="00014FE2" w:rsidP="00F17F30">
            <w:pPr>
              <w:pStyle w:val="a3"/>
              <w:overflowPunct/>
              <w:ind w:right="0"/>
              <w:jc w:val="right"/>
              <w:rPr>
                <w:lang w:val="en-GB"/>
              </w:rPr>
            </w:pPr>
            <w:r w:rsidRPr="00E801A1">
              <w:rPr>
                <w:lang w:val="en-GB"/>
              </w:rPr>
              <w:t>51</w:t>
            </w:r>
            <w:r w:rsidR="0062453F" w:rsidRPr="00E801A1">
              <w:rPr>
                <w:lang w:val="en-GB"/>
              </w:rPr>
              <w:t>.</w:t>
            </w:r>
            <w:r w:rsidRPr="00E801A1">
              <w:rPr>
                <w:lang w:val="en-GB"/>
              </w:rPr>
              <w:t>7</w:t>
            </w:r>
          </w:p>
        </w:tc>
        <w:tc>
          <w:tcPr>
            <w:tcW w:w="717" w:type="pct"/>
            <w:shd w:val="clear" w:color="auto" w:fill="auto"/>
            <w:noWrap/>
            <w:vAlign w:val="bottom"/>
          </w:tcPr>
          <w:p w14:paraId="7354F4E7" w14:textId="124379F8" w:rsidR="0062453F" w:rsidRPr="00E801A1" w:rsidRDefault="00014FE2" w:rsidP="00F17F30">
            <w:pPr>
              <w:pStyle w:val="a3"/>
              <w:overflowPunct/>
              <w:ind w:right="0"/>
              <w:jc w:val="right"/>
              <w:rPr>
                <w:lang w:val="en-GB"/>
              </w:rPr>
            </w:pPr>
            <w:r w:rsidRPr="00E801A1">
              <w:rPr>
                <w:lang w:val="en-GB"/>
              </w:rPr>
              <w:t>57</w:t>
            </w:r>
            <w:r w:rsidR="0062453F" w:rsidRPr="00E801A1">
              <w:rPr>
                <w:lang w:val="en-GB"/>
              </w:rPr>
              <w:t>.</w:t>
            </w:r>
            <w:r w:rsidRPr="00E801A1">
              <w:rPr>
                <w:lang w:val="en-GB"/>
              </w:rPr>
              <w:t>9</w:t>
            </w:r>
          </w:p>
        </w:tc>
      </w:tr>
      <w:tr w:rsidR="00F17F30" w:rsidRPr="00E801A1" w14:paraId="7AA3DEE0" w14:textId="77777777" w:rsidTr="00396A94">
        <w:tc>
          <w:tcPr>
            <w:tcW w:w="1770" w:type="pct"/>
            <w:shd w:val="clear" w:color="auto" w:fill="auto"/>
            <w:noWrap/>
          </w:tcPr>
          <w:p w14:paraId="5D677F7E" w14:textId="0BC736C4" w:rsidR="0062453F" w:rsidRPr="00E801A1" w:rsidRDefault="0062453F" w:rsidP="00F17F30">
            <w:pPr>
              <w:pStyle w:val="a3"/>
              <w:overflowPunct/>
              <w:ind w:right="0"/>
              <w:jc w:val="left"/>
              <w:rPr>
                <w:lang w:val="en-GB"/>
              </w:rPr>
            </w:pPr>
            <w:r w:rsidRPr="00E801A1">
              <w:rPr>
                <w:lang w:val="en-GB"/>
              </w:rPr>
              <w:t>出生时预期寿命</w:t>
            </w:r>
            <w:r w:rsidR="004246BC">
              <w:rPr>
                <w:rFonts w:hint="eastAsia"/>
                <w:lang w:val="en-GB"/>
              </w:rPr>
              <w:t>－</w:t>
            </w:r>
            <w:r w:rsidRPr="00E801A1">
              <w:rPr>
                <w:lang w:val="en-GB"/>
              </w:rPr>
              <w:t>女性</w:t>
            </w:r>
          </w:p>
        </w:tc>
        <w:tc>
          <w:tcPr>
            <w:tcW w:w="1022" w:type="pct"/>
            <w:shd w:val="clear" w:color="auto" w:fill="auto"/>
            <w:noWrap/>
            <w:vAlign w:val="bottom"/>
          </w:tcPr>
          <w:p w14:paraId="6692E654" w14:textId="5522D142" w:rsidR="0062453F" w:rsidRPr="00E801A1" w:rsidRDefault="00014FE2" w:rsidP="00F17F30">
            <w:pPr>
              <w:pStyle w:val="a3"/>
              <w:overflowPunct/>
              <w:ind w:right="0"/>
              <w:jc w:val="right"/>
              <w:rPr>
                <w:lang w:val="en-GB"/>
              </w:rPr>
            </w:pPr>
            <w:r w:rsidRPr="00E801A1">
              <w:rPr>
                <w:lang w:val="en-GB"/>
              </w:rPr>
              <w:t>42</w:t>
            </w:r>
            <w:r w:rsidR="0062453F" w:rsidRPr="00E801A1">
              <w:rPr>
                <w:lang w:val="en-GB"/>
              </w:rPr>
              <w:t>.</w:t>
            </w:r>
            <w:r w:rsidRPr="00E801A1">
              <w:rPr>
                <w:lang w:val="en-GB"/>
              </w:rPr>
              <w:t>9</w:t>
            </w:r>
          </w:p>
        </w:tc>
        <w:tc>
          <w:tcPr>
            <w:tcW w:w="725" w:type="pct"/>
            <w:shd w:val="clear" w:color="auto" w:fill="auto"/>
            <w:noWrap/>
            <w:vAlign w:val="bottom"/>
          </w:tcPr>
          <w:p w14:paraId="2C9B1163" w14:textId="7D31C1CF" w:rsidR="0062453F" w:rsidRPr="00E801A1" w:rsidRDefault="00014FE2" w:rsidP="00F17F30">
            <w:pPr>
              <w:pStyle w:val="a3"/>
              <w:overflowPunct/>
              <w:ind w:right="0"/>
              <w:jc w:val="right"/>
              <w:rPr>
                <w:lang w:val="en-GB"/>
              </w:rPr>
            </w:pPr>
            <w:r w:rsidRPr="00E801A1">
              <w:rPr>
                <w:lang w:val="en-GB"/>
              </w:rPr>
              <w:t>45</w:t>
            </w:r>
            <w:r w:rsidR="0062453F" w:rsidRPr="00E801A1">
              <w:rPr>
                <w:lang w:val="en-GB"/>
              </w:rPr>
              <w:t>.</w:t>
            </w:r>
            <w:r w:rsidRPr="00E801A1">
              <w:rPr>
                <w:lang w:val="en-GB"/>
              </w:rPr>
              <w:t>3</w:t>
            </w:r>
          </w:p>
        </w:tc>
        <w:tc>
          <w:tcPr>
            <w:tcW w:w="766" w:type="pct"/>
            <w:shd w:val="clear" w:color="auto" w:fill="auto"/>
            <w:noWrap/>
            <w:vAlign w:val="bottom"/>
          </w:tcPr>
          <w:p w14:paraId="53F6D9E1" w14:textId="4D84AC95" w:rsidR="0062453F" w:rsidRPr="00E801A1" w:rsidRDefault="00014FE2" w:rsidP="00F17F30">
            <w:pPr>
              <w:pStyle w:val="a3"/>
              <w:overflowPunct/>
              <w:ind w:right="0"/>
              <w:jc w:val="right"/>
              <w:rPr>
                <w:lang w:val="en-GB"/>
              </w:rPr>
            </w:pPr>
            <w:r w:rsidRPr="00E801A1">
              <w:rPr>
                <w:lang w:val="en-GB"/>
              </w:rPr>
              <w:t>59</w:t>
            </w:r>
            <w:r w:rsidR="0062453F" w:rsidRPr="00E801A1">
              <w:rPr>
                <w:lang w:val="en-GB"/>
              </w:rPr>
              <w:t>.</w:t>
            </w:r>
            <w:r w:rsidRPr="00E801A1">
              <w:rPr>
                <w:lang w:val="en-GB"/>
              </w:rPr>
              <w:t>6</w:t>
            </w:r>
          </w:p>
        </w:tc>
        <w:tc>
          <w:tcPr>
            <w:tcW w:w="717" w:type="pct"/>
            <w:shd w:val="clear" w:color="auto" w:fill="auto"/>
            <w:noWrap/>
            <w:vAlign w:val="bottom"/>
          </w:tcPr>
          <w:p w14:paraId="4011818D" w14:textId="1FE220FD" w:rsidR="0062453F" w:rsidRPr="00E801A1" w:rsidRDefault="00014FE2" w:rsidP="00F17F30">
            <w:pPr>
              <w:pStyle w:val="a3"/>
              <w:overflowPunct/>
              <w:ind w:right="0"/>
              <w:jc w:val="right"/>
              <w:rPr>
                <w:lang w:val="en-GB"/>
              </w:rPr>
            </w:pPr>
            <w:r w:rsidRPr="00E801A1">
              <w:rPr>
                <w:lang w:val="en-GB"/>
              </w:rPr>
              <w:t>65</w:t>
            </w:r>
            <w:r w:rsidR="0062453F" w:rsidRPr="00E801A1">
              <w:rPr>
                <w:lang w:val="en-GB"/>
              </w:rPr>
              <w:t>.</w:t>
            </w:r>
            <w:r w:rsidRPr="00E801A1">
              <w:rPr>
                <w:lang w:val="en-GB"/>
              </w:rPr>
              <w:t>3</w:t>
            </w:r>
          </w:p>
        </w:tc>
      </w:tr>
      <w:tr w:rsidR="00F17F30" w:rsidRPr="00E801A1" w14:paraId="0FFD9783" w14:textId="77777777" w:rsidTr="00396A94">
        <w:tc>
          <w:tcPr>
            <w:tcW w:w="1770" w:type="pct"/>
            <w:shd w:val="clear" w:color="auto" w:fill="auto"/>
            <w:noWrap/>
          </w:tcPr>
          <w:p w14:paraId="7BAA43B6" w14:textId="77777777" w:rsidR="0062453F" w:rsidRPr="00E801A1" w:rsidRDefault="0062453F" w:rsidP="00F17F30">
            <w:pPr>
              <w:pStyle w:val="a3"/>
              <w:overflowPunct/>
              <w:ind w:right="0"/>
              <w:jc w:val="left"/>
              <w:rPr>
                <w:lang w:val="en-GB"/>
              </w:rPr>
            </w:pPr>
            <w:r w:rsidRPr="00E801A1">
              <w:rPr>
                <w:lang w:val="en-GB"/>
              </w:rPr>
              <w:t>总和生育率</w:t>
            </w:r>
          </w:p>
        </w:tc>
        <w:tc>
          <w:tcPr>
            <w:tcW w:w="1022" w:type="pct"/>
            <w:shd w:val="clear" w:color="auto" w:fill="auto"/>
            <w:noWrap/>
            <w:vAlign w:val="bottom"/>
          </w:tcPr>
          <w:p w14:paraId="4DF4A590" w14:textId="263DEDAC" w:rsidR="0062453F" w:rsidRPr="00E801A1" w:rsidRDefault="00014FE2" w:rsidP="00F17F30">
            <w:pPr>
              <w:pStyle w:val="a3"/>
              <w:overflowPunct/>
              <w:ind w:right="0"/>
              <w:jc w:val="right"/>
              <w:rPr>
                <w:lang w:val="en-GB"/>
              </w:rPr>
            </w:pPr>
            <w:r w:rsidRPr="00E801A1">
              <w:rPr>
                <w:lang w:val="en-GB"/>
              </w:rPr>
              <w:t>3</w:t>
            </w:r>
            <w:r w:rsidR="0062453F" w:rsidRPr="00E801A1">
              <w:rPr>
                <w:lang w:val="en-GB"/>
              </w:rPr>
              <w:t>.</w:t>
            </w:r>
            <w:r w:rsidRPr="00E801A1">
              <w:rPr>
                <w:lang w:val="en-GB"/>
              </w:rPr>
              <w:t>5</w:t>
            </w:r>
          </w:p>
        </w:tc>
        <w:tc>
          <w:tcPr>
            <w:tcW w:w="725" w:type="pct"/>
            <w:shd w:val="clear" w:color="auto" w:fill="auto"/>
            <w:noWrap/>
            <w:vAlign w:val="bottom"/>
          </w:tcPr>
          <w:p w14:paraId="3D80564F" w14:textId="08DF8A76" w:rsidR="0062453F" w:rsidRPr="00E801A1" w:rsidRDefault="00014FE2" w:rsidP="00F17F30">
            <w:pPr>
              <w:pStyle w:val="a3"/>
              <w:overflowPunct/>
              <w:ind w:right="0"/>
              <w:jc w:val="right"/>
              <w:rPr>
                <w:lang w:val="en-GB"/>
              </w:rPr>
            </w:pPr>
            <w:r w:rsidRPr="00E801A1">
              <w:rPr>
                <w:lang w:val="en-GB"/>
              </w:rPr>
              <w:t>3</w:t>
            </w:r>
            <w:r w:rsidR="0062453F" w:rsidRPr="00E801A1">
              <w:rPr>
                <w:lang w:val="en-GB"/>
              </w:rPr>
              <w:t>.</w:t>
            </w:r>
            <w:r w:rsidRPr="00E801A1">
              <w:rPr>
                <w:lang w:val="en-GB"/>
              </w:rPr>
              <w:t>4</w:t>
            </w:r>
          </w:p>
        </w:tc>
        <w:tc>
          <w:tcPr>
            <w:tcW w:w="766" w:type="pct"/>
            <w:shd w:val="clear" w:color="auto" w:fill="auto"/>
            <w:noWrap/>
            <w:vAlign w:val="bottom"/>
          </w:tcPr>
          <w:p w14:paraId="7F7BFC19" w14:textId="676584B1" w:rsidR="0062453F" w:rsidRPr="00E801A1" w:rsidRDefault="00014FE2" w:rsidP="00F17F30">
            <w:pPr>
              <w:pStyle w:val="a3"/>
              <w:overflowPunct/>
              <w:ind w:right="0"/>
              <w:jc w:val="right"/>
              <w:rPr>
                <w:lang w:val="en-GB"/>
              </w:rPr>
            </w:pPr>
            <w:r w:rsidRPr="00E801A1">
              <w:rPr>
                <w:lang w:val="en-GB"/>
              </w:rPr>
              <w:t>3</w:t>
            </w:r>
            <w:r w:rsidR="0062453F" w:rsidRPr="00E801A1">
              <w:rPr>
                <w:lang w:val="en-GB"/>
              </w:rPr>
              <w:t>.</w:t>
            </w:r>
            <w:r w:rsidRPr="00E801A1">
              <w:rPr>
                <w:lang w:val="en-GB"/>
              </w:rPr>
              <w:t>23</w:t>
            </w:r>
          </w:p>
        </w:tc>
        <w:tc>
          <w:tcPr>
            <w:tcW w:w="717" w:type="pct"/>
            <w:shd w:val="clear" w:color="auto" w:fill="auto"/>
            <w:noWrap/>
            <w:vAlign w:val="bottom"/>
          </w:tcPr>
          <w:p w14:paraId="52833E65" w14:textId="5A342DEB" w:rsidR="0062453F" w:rsidRPr="00E801A1" w:rsidRDefault="00014FE2" w:rsidP="00F17F30">
            <w:pPr>
              <w:pStyle w:val="a3"/>
              <w:overflowPunct/>
              <w:ind w:right="0"/>
              <w:jc w:val="right"/>
              <w:rPr>
                <w:lang w:val="en-GB"/>
              </w:rPr>
            </w:pPr>
            <w:r w:rsidRPr="00E801A1">
              <w:rPr>
                <w:lang w:val="en-GB"/>
              </w:rPr>
              <w:t>2</w:t>
            </w:r>
            <w:r w:rsidR="0062453F" w:rsidRPr="00E801A1">
              <w:rPr>
                <w:lang w:val="en-GB"/>
              </w:rPr>
              <w:t>.</w:t>
            </w:r>
            <w:r w:rsidRPr="00E801A1">
              <w:rPr>
                <w:lang w:val="en-GB"/>
              </w:rPr>
              <w:t>26</w:t>
            </w:r>
          </w:p>
        </w:tc>
      </w:tr>
      <w:tr w:rsidR="00F17F30" w:rsidRPr="00E801A1" w14:paraId="04FD72C7" w14:textId="77777777" w:rsidTr="00396A94">
        <w:tc>
          <w:tcPr>
            <w:tcW w:w="1770" w:type="pct"/>
            <w:shd w:val="clear" w:color="auto" w:fill="auto"/>
            <w:noWrap/>
          </w:tcPr>
          <w:p w14:paraId="0EAA48DF" w14:textId="77777777" w:rsidR="0062453F" w:rsidRPr="00E801A1" w:rsidRDefault="0062453F" w:rsidP="00F17F30">
            <w:pPr>
              <w:pStyle w:val="a3"/>
              <w:overflowPunct/>
              <w:ind w:right="0"/>
              <w:jc w:val="left"/>
              <w:rPr>
                <w:lang w:val="en-GB"/>
              </w:rPr>
            </w:pPr>
            <w:r w:rsidRPr="00E801A1">
              <w:rPr>
                <w:lang w:val="en-GB"/>
              </w:rPr>
              <w:t>女户主家庭</w:t>
            </w:r>
          </w:p>
        </w:tc>
        <w:tc>
          <w:tcPr>
            <w:tcW w:w="1022" w:type="pct"/>
            <w:shd w:val="clear" w:color="auto" w:fill="auto"/>
            <w:noWrap/>
            <w:vAlign w:val="bottom"/>
          </w:tcPr>
          <w:p w14:paraId="35BA430B" w14:textId="452BDA51" w:rsidR="0062453F" w:rsidRPr="00E801A1" w:rsidRDefault="00014FE2" w:rsidP="00F17F30">
            <w:pPr>
              <w:pStyle w:val="a3"/>
              <w:overflowPunct/>
              <w:ind w:right="0"/>
              <w:jc w:val="right"/>
              <w:rPr>
                <w:lang w:val="en-GB"/>
              </w:rPr>
            </w:pPr>
            <w:r w:rsidRPr="00E801A1">
              <w:rPr>
                <w:lang w:val="en-GB"/>
              </w:rPr>
              <w:t>35</w:t>
            </w:r>
            <w:r w:rsidR="0062453F" w:rsidRPr="00E801A1">
              <w:rPr>
                <w:lang w:val="en-GB"/>
              </w:rPr>
              <w:t>.</w:t>
            </w:r>
            <w:r w:rsidRPr="00E801A1">
              <w:rPr>
                <w:lang w:val="en-GB"/>
              </w:rPr>
              <w:t>1</w:t>
            </w:r>
          </w:p>
        </w:tc>
        <w:tc>
          <w:tcPr>
            <w:tcW w:w="725" w:type="pct"/>
            <w:shd w:val="clear" w:color="auto" w:fill="auto"/>
            <w:noWrap/>
            <w:vAlign w:val="bottom"/>
          </w:tcPr>
          <w:p w14:paraId="45AAC108" w14:textId="0D775ACC" w:rsidR="0062453F" w:rsidRPr="00E801A1" w:rsidRDefault="00014FE2" w:rsidP="00F17F30">
            <w:pPr>
              <w:pStyle w:val="a3"/>
              <w:overflowPunct/>
              <w:ind w:right="0"/>
              <w:jc w:val="right"/>
              <w:rPr>
                <w:lang w:val="en-GB"/>
              </w:rPr>
            </w:pPr>
            <w:r w:rsidRPr="00E801A1">
              <w:rPr>
                <w:lang w:val="en-GB"/>
              </w:rPr>
              <w:t>36</w:t>
            </w:r>
            <w:r w:rsidR="0062453F" w:rsidRPr="00E801A1">
              <w:rPr>
                <w:lang w:val="en-GB"/>
              </w:rPr>
              <w:t>.</w:t>
            </w:r>
            <w:r w:rsidRPr="00E801A1">
              <w:rPr>
                <w:lang w:val="en-GB"/>
              </w:rPr>
              <w:t>1</w:t>
            </w:r>
          </w:p>
        </w:tc>
        <w:tc>
          <w:tcPr>
            <w:tcW w:w="766" w:type="pct"/>
            <w:shd w:val="clear" w:color="auto" w:fill="auto"/>
            <w:noWrap/>
            <w:vAlign w:val="bottom"/>
          </w:tcPr>
          <w:p w14:paraId="42BC270C" w14:textId="7D80A684" w:rsidR="0062453F" w:rsidRPr="00E801A1" w:rsidRDefault="00014FE2" w:rsidP="00F17F30">
            <w:pPr>
              <w:pStyle w:val="a3"/>
              <w:overflowPunct/>
              <w:ind w:right="0"/>
              <w:jc w:val="right"/>
              <w:rPr>
                <w:lang w:val="en-GB"/>
              </w:rPr>
            </w:pPr>
            <w:r w:rsidRPr="00E801A1">
              <w:rPr>
                <w:lang w:val="en-GB"/>
              </w:rPr>
              <w:t>37</w:t>
            </w:r>
          </w:p>
        </w:tc>
        <w:tc>
          <w:tcPr>
            <w:tcW w:w="717" w:type="pct"/>
            <w:shd w:val="clear" w:color="auto" w:fill="auto"/>
            <w:noWrap/>
            <w:vAlign w:val="bottom"/>
          </w:tcPr>
          <w:p w14:paraId="4732DAB7" w14:textId="306183B1" w:rsidR="0062453F" w:rsidRPr="00E801A1" w:rsidRDefault="00014FE2" w:rsidP="00F17F30">
            <w:pPr>
              <w:pStyle w:val="a3"/>
              <w:overflowPunct/>
              <w:ind w:right="0"/>
              <w:jc w:val="right"/>
              <w:rPr>
                <w:lang w:val="en-GB"/>
              </w:rPr>
            </w:pPr>
            <w:r w:rsidRPr="00E801A1">
              <w:rPr>
                <w:lang w:val="en-GB"/>
              </w:rPr>
              <w:t>37</w:t>
            </w:r>
            <w:r w:rsidR="0062453F" w:rsidRPr="00E801A1">
              <w:rPr>
                <w:lang w:val="en-GB"/>
              </w:rPr>
              <w:t>.</w:t>
            </w:r>
            <w:r w:rsidRPr="00E801A1">
              <w:rPr>
                <w:lang w:val="en-GB"/>
              </w:rPr>
              <w:t>6</w:t>
            </w:r>
          </w:p>
        </w:tc>
      </w:tr>
      <w:tr w:rsidR="00F17F30" w:rsidRPr="00E801A1" w14:paraId="60F0DCD2" w14:textId="77777777" w:rsidTr="00396A94">
        <w:tc>
          <w:tcPr>
            <w:tcW w:w="1770" w:type="pct"/>
            <w:shd w:val="clear" w:color="auto" w:fill="auto"/>
            <w:noWrap/>
          </w:tcPr>
          <w:p w14:paraId="0A28FD09" w14:textId="77777777" w:rsidR="0062453F" w:rsidRPr="00E801A1" w:rsidRDefault="0062453F" w:rsidP="00F17F30">
            <w:pPr>
              <w:pStyle w:val="a3"/>
              <w:overflowPunct/>
              <w:ind w:right="0"/>
              <w:jc w:val="left"/>
              <w:rPr>
                <w:lang w:val="en-GB"/>
              </w:rPr>
            </w:pPr>
            <w:r w:rsidRPr="00E801A1">
              <w:rPr>
                <w:lang w:val="en-GB"/>
              </w:rPr>
              <w:t>每千名活产婴儿死亡率</w:t>
            </w:r>
          </w:p>
        </w:tc>
        <w:tc>
          <w:tcPr>
            <w:tcW w:w="1022" w:type="pct"/>
            <w:shd w:val="clear" w:color="auto" w:fill="auto"/>
            <w:noWrap/>
            <w:vAlign w:val="bottom"/>
          </w:tcPr>
          <w:p w14:paraId="617FF359" w14:textId="5297EEBB" w:rsidR="0062453F" w:rsidRPr="00E801A1" w:rsidRDefault="00014FE2" w:rsidP="00F17F30">
            <w:pPr>
              <w:pStyle w:val="a3"/>
              <w:overflowPunct/>
              <w:ind w:right="0"/>
              <w:jc w:val="right"/>
              <w:rPr>
                <w:lang w:val="en-GB"/>
              </w:rPr>
            </w:pPr>
            <w:r w:rsidRPr="00E801A1">
              <w:rPr>
                <w:lang w:val="en-GB"/>
              </w:rPr>
              <w:t>94</w:t>
            </w:r>
          </w:p>
        </w:tc>
        <w:tc>
          <w:tcPr>
            <w:tcW w:w="725" w:type="pct"/>
            <w:shd w:val="clear" w:color="auto" w:fill="auto"/>
            <w:noWrap/>
            <w:vAlign w:val="bottom"/>
          </w:tcPr>
          <w:p w14:paraId="04A77633" w14:textId="2387374A" w:rsidR="0062453F" w:rsidRPr="00E801A1" w:rsidRDefault="00014FE2" w:rsidP="00F17F30">
            <w:pPr>
              <w:pStyle w:val="a3"/>
              <w:overflowPunct/>
              <w:ind w:right="0"/>
              <w:jc w:val="right"/>
              <w:rPr>
                <w:lang w:val="en-GB"/>
              </w:rPr>
            </w:pPr>
            <w:r w:rsidRPr="00E801A1">
              <w:rPr>
                <w:lang w:val="en-GB"/>
              </w:rPr>
              <w:t>94</w:t>
            </w:r>
          </w:p>
        </w:tc>
        <w:tc>
          <w:tcPr>
            <w:tcW w:w="766" w:type="pct"/>
            <w:shd w:val="clear" w:color="auto" w:fill="auto"/>
            <w:noWrap/>
            <w:vAlign w:val="bottom"/>
          </w:tcPr>
          <w:p w14:paraId="276E4657" w14:textId="7D753CBE" w:rsidR="0062453F" w:rsidRPr="00E801A1" w:rsidRDefault="00014FE2" w:rsidP="00F17F30">
            <w:pPr>
              <w:pStyle w:val="a3"/>
              <w:overflowPunct/>
              <w:ind w:right="0"/>
              <w:jc w:val="right"/>
              <w:rPr>
                <w:lang w:val="en-GB"/>
              </w:rPr>
            </w:pPr>
            <w:r w:rsidRPr="00E801A1">
              <w:rPr>
                <w:lang w:val="en-GB"/>
              </w:rPr>
              <w:t>53</w:t>
            </w:r>
          </w:p>
        </w:tc>
        <w:tc>
          <w:tcPr>
            <w:tcW w:w="717" w:type="pct"/>
            <w:shd w:val="clear" w:color="auto" w:fill="auto"/>
            <w:noWrap/>
            <w:vAlign w:val="bottom"/>
          </w:tcPr>
          <w:p w14:paraId="4C8D39D7" w14:textId="57D948D1" w:rsidR="0062453F" w:rsidRPr="00E801A1" w:rsidRDefault="00014FE2" w:rsidP="00F17F30">
            <w:pPr>
              <w:pStyle w:val="a3"/>
              <w:overflowPunct/>
              <w:ind w:right="0"/>
              <w:jc w:val="right"/>
              <w:rPr>
                <w:lang w:val="en-GB"/>
              </w:rPr>
            </w:pPr>
            <w:r w:rsidRPr="00E801A1">
              <w:rPr>
                <w:lang w:val="en-GB"/>
              </w:rPr>
              <w:t>41</w:t>
            </w:r>
          </w:p>
        </w:tc>
      </w:tr>
      <w:tr w:rsidR="00F17F30" w:rsidRPr="00E801A1" w14:paraId="5C6322D9" w14:textId="77777777" w:rsidTr="00396A94">
        <w:tc>
          <w:tcPr>
            <w:tcW w:w="1770" w:type="pct"/>
            <w:shd w:val="clear" w:color="auto" w:fill="auto"/>
            <w:noWrap/>
          </w:tcPr>
          <w:p w14:paraId="13545DD3" w14:textId="559C26C9" w:rsidR="0062453F" w:rsidRPr="00E801A1" w:rsidRDefault="0062453F" w:rsidP="00F17F30">
            <w:pPr>
              <w:pStyle w:val="a3"/>
              <w:overflowPunct/>
              <w:ind w:right="0"/>
              <w:jc w:val="left"/>
              <w:rPr>
                <w:lang w:val="en-GB"/>
              </w:rPr>
            </w:pPr>
            <w:proofErr w:type="gramStart"/>
            <w:r w:rsidRPr="00E801A1">
              <w:rPr>
                <w:rFonts w:hint="eastAsia"/>
              </w:rPr>
              <w:t>孕</w:t>
            </w:r>
            <w:proofErr w:type="gramEnd"/>
            <w:r w:rsidRPr="00E801A1">
              <w:rPr>
                <w:lang w:val="en-GB"/>
              </w:rPr>
              <w:t>产妇死亡率</w:t>
            </w:r>
            <w:r w:rsidR="00014FE2" w:rsidRPr="00E801A1">
              <w:rPr>
                <w:rFonts w:hint="eastAsia"/>
                <w:lang w:val="en-GB"/>
              </w:rPr>
              <w:t>(</w:t>
            </w:r>
            <w:r w:rsidRPr="00E801A1">
              <w:rPr>
                <w:lang w:val="en-GB"/>
              </w:rPr>
              <w:t>每</w:t>
            </w:r>
            <w:r w:rsidR="00014FE2" w:rsidRPr="00E801A1">
              <w:rPr>
                <w:lang w:val="en-GB"/>
              </w:rPr>
              <w:t>1</w:t>
            </w:r>
            <w:r w:rsidRPr="00E801A1">
              <w:rPr>
                <w:lang w:val="en-GB"/>
              </w:rPr>
              <w:t>0</w:t>
            </w:r>
            <w:r w:rsidRPr="00E801A1">
              <w:rPr>
                <w:lang w:val="en-GB"/>
              </w:rPr>
              <w:t>万活产</w:t>
            </w:r>
            <w:r w:rsidR="00014FE2" w:rsidRPr="00E801A1">
              <w:rPr>
                <w:rFonts w:hint="eastAsia"/>
                <w:lang w:val="en-GB"/>
              </w:rPr>
              <w:t>)</w:t>
            </w:r>
          </w:p>
        </w:tc>
        <w:tc>
          <w:tcPr>
            <w:tcW w:w="1022" w:type="pct"/>
            <w:shd w:val="clear" w:color="auto" w:fill="auto"/>
            <w:noWrap/>
            <w:vAlign w:val="bottom"/>
          </w:tcPr>
          <w:p w14:paraId="26A032F5" w14:textId="3E68D61C" w:rsidR="0062453F" w:rsidRPr="00E801A1" w:rsidRDefault="00014FE2" w:rsidP="00F17F30">
            <w:pPr>
              <w:pStyle w:val="a3"/>
              <w:overflowPunct/>
              <w:ind w:right="0"/>
              <w:jc w:val="right"/>
              <w:rPr>
                <w:lang w:val="en-GB"/>
              </w:rPr>
            </w:pPr>
            <w:r w:rsidRPr="00E801A1">
              <w:rPr>
                <w:lang w:val="en-GB"/>
              </w:rPr>
              <w:t>936</w:t>
            </w:r>
          </w:p>
        </w:tc>
        <w:tc>
          <w:tcPr>
            <w:tcW w:w="725" w:type="pct"/>
            <w:shd w:val="clear" w:color="auto" w:fill="auto"/>
            <w:noWrap/>
            <w:vAlign w:val="bottom"/>
          </w:tcPr>
          <w:p w14:paraId="6ACFA988" w14:textId="25A9A8BF" w:rsidR="0062453F" w:rsidRPr="00E801A1" w:rsidRDefault="00014FE2" w:rsidP="00F17F30">
            <w:pPr>
              <w:pStyle w:val="a3"/>
              <w:overflowPunct/>
              <w:ind w:right="0"/>
              <w:jc w:val="right"/>
              <w:rPr>
                <w:lang w:val="en-GB"/>
              </w:rPr>
            </w:pPr>
            <w:r w:rsidRPr="00E801A1">
              <w:rPr>
                <w:lang w:val="en-GB"/>
              </w:rPr>
              <w:t>1143</w:t>
            </w:r>
          </w:p>
        </w:tc>
        <w:tc>
          <w:tcPr>
            <w:tcW w:w="766" w:type="pct"/>
            <w:shd w:val="clear" w:color="auto" w:fill="auto"/>
            <w:noWrap/>
            <w:vAlign w:val="bottom"/>
          </w:tcPr>
          <w:p w14:paraId="3BA7C004" w14:textId="2D92A7AD" w:rsidR="0062453F" w:rsidRPr="00E801A1" w:rsidRDefault="00014FE2" w:rsidP="00F17F30">
            <w:pPr>
              <w:pStyle w:val="a3"/>
              <w:overflowPunct/>
              <w:ind w:right="0"/>
              <w:jc w:val="right"/>
              <w:rPr>
                <w:lang w:val="en-GB"/>
              </w:rPr>
            </w:pPr>
            <w:r w:rsidRPr="00E801A1">
              <w:rPr>
                <w:lang w:val="en-GB"/>
              </w:rPr>
              <w:t>618</w:t>
            </w:r>
          </w:p>
        </w:tc>
        <w:tc>
          <w:tcPr>
            <w:tcW w:w="717" w:type="pct"/>
            <w:shd w:val="clear" w:color="auto" w:fill="auto"/>
            <w:noWrap/>
            <w:vAlign w:val="bottom"/>
          </w:tcPr>
          <w:p w14:paraId="2D7E2BCD" w14:textId="74186C5E" w:rsidR="0062453F" w:rsidRPr="00E801A1" w:rsidRDefault="00014FE2" w:rsidP="00F17F30">
            <w:pPr>
              <w:pStyle w:val="a3"/>
              <w:overflowPunct/>
              <w:ind w:right="0"/>
              <w:jc w:val="right"/>
              <w:rPr>
                <w:lang w:val="en-GB"/>
              </w:rPr>
            </w:pPr>
            <w:r w:rsidRPr="00E801A1">
              <w:rPr>
                <w:lang w:val="en-GB"/>
              </w:rPr>
              <w:t>54</w:t>
            </w:r>
            <w:r w:rsidR="0062453F" w:rsidRPr="00E801A1">
              <w:rPr>
                <w:lang w:val="en-GB"/>
              </w:rPr>
              <w:t>0</w:t>
            </w:r>
          </w:p>
        </w:tc>
      </w:tr>
      <w:tr w:rsidR="00F17F30" w:rsidRPr="00E801A1" w14:paraId="5D7EFB3F" w14:textId="77777777" w:rsidTr="00396A94">
        <w:tc>
          <w:tcPr>
            <w:tcW w:w="1770" w:type="pct"/>
            <w:shd w:val="clear" w:color="auto" w:fill="auto"/>
            <w:noWrap/>
          </w:tcPr>
          <w:p w14:paraId="623CD4B1" w14:textId="35DFA4F9" w:rsidR="0062453F" w:rsidRPr="00E801A1" w:rsidRDefault="0062453F" w:rsidP="00F17F30">
            <w:pPr>
              <w:pStyle w:val="a3"/>
              <w:overflowPunct/>
              <w:ind w:right="0"/>
              <w:jc w:val="left"/>
              <w:rPr>
                <w:lang w:val="en-GB"/>
              </w:rPr>
            </w:pPr>
            <w:r w:rsidRPr="00E801A1">
              <w:rPr>
                <w:lang w:val="en-GB"/>
              </w:rPr>
              <w:t>成人死亡率</w:t>
            </w:r>
            <w:r w:rsidR="00014FE2" w:rsidRPr="00E801A1">
              <w:rPr>
                <w:lang w:val="en-GB"/>
              </w:rPr>
              <w:t>(</w:t>
            </w:r>
            <w:r w:rsidRPr="00E801A1">
              <w:rPr>
                <w:lang w:val="en-GB"/>
              </w:rPr>
              <w:t>调查前</w:t>
            </w:r>
            <w:r w:rsidR="00014FE2" w:rsidRPr="00E801A1">
              <w:rPr>
                <w:lang w:val="en-GB"/>
              </w:rPr>
              <w:t>12</w:t>
            </w:r>
            <w:r w:rsidRPr="00E801A1">
              <w:rPr>
                <w:lang w:val="en-GB"/>
              </w:rPr>
              <w:t>个月</w:t>
            </w:r>
            <w:r w:rsidR="00014FE2" w:rsidRPr="00E801A1">
              <w:rPr>
                <w:lang w:val="en-GB"/>
              </w:rPr>
              <w:t>)</w:t>
            </w:r>
          </w:p>
        </w:tc>
        <w:tc>
          <w:tcPr>
            <w:tcW w:w="1022" w:type="pct"/>
            <w:shd w:val="clear" w:color="auto" w:fill="auto"/>
            <w:noWrap/>
            <w:vAlign w:val="bottom"/>
          </w:tcPr>
          <w:p w14:paraId="52B87FCA" w14:textId="77777777" w:rsidR="0062453F" w:rsidRPr="00E801A1" w:rsidRDefault="0062453F" w:rsidP="00F17F30">
            <w:pPr>
              <w:pStyle w:val="a3"/>
              <w:overflowPunct/>
              <w:ind w:right="0"/>
              <w:jc w:val="right"/>
            </w:pPr>
            <w:r w:rsidRPr="00E801A1">
              <w:t>-</w:t>
            </w:r>
          </w:p>
        </w:tc>
        <w:tc>
          <w:tcPr>
            <w:tcW w:w="725" w:type="pct"/>
            <w:shd w:val="clear" w:color="auto" w:fill="auto"/>
            <w:noWrap/>
            <w:vAlign w:val="bottom"/>
          </w:tcPr>
          <w:p w14:paraId="0B0B3B08" w14:textId="77777777" w:rsidR="0062453F" w:rsidRPr="00E801A1" w:rsidRDefault="0062453F" w:rsidP="00F17F30">
            <w:pPr>
              <w:pStyle w:val="a3"/>
              <w:overflowPunct/>
              <w:ind w:right="0"/>
              <w:jc w:val="right"/>
            </w:pPr>
            <w:r w:rsidRPr="00E801A1">
              <w:t>-</w:t>
            </w:r>
          </w:p>
        </w:tc>
        <w:tc>
          <w:tcPr>
            <w:tcW w:w="766" w:type="pct"/>
            <w:shd w:val="clear" w:color="auto" w:fill="auto"/>
            <w:noWrap/>
            <w:vAlign w:val="bottom"/>
          </w:tcPr>
          <w:p w14:paraId="48E462CB" w14:textId="77777777" w:rsidR="0062453F" w:rsidRPr="00E801A1" w:rsidRDefault="0062453F" w:rsidP="00F17F30">
            <w:pPr>
              <w:pStyle w:val="a3"/>
              <w:overflowPunct/>
              <w:ind w:right="0"/>
              <w:jc w:val="right"/>
            </w:pPr>
            <w:r w:rsidRPr="00E801A1">
              <w:t>-</w:t>
            </w:r>
          </w:p>
        </w:tc>
        <w:tc>
          <w:tcPr>
            <w:tcW w:w="717" w:type="pct"/>
            <w:shd w:val="clear" w:color="auto" w:fill="auto"/>
            <w:noWrap/>
            <w:vAlign w:val="bottom"/>
          </w:tcPr>
          <w:p w14:paraId="7CAEEB1F" w14:textId="144E0287" w:rsidR="0062453F" w:rsidRPr="00E801A1" w:rsidRDefault="00014FE2" w:rsidP="00F17F30">
            <w:pPr>
              <w:pStyle w:val="a3"/>
              <w:overflowPunct/>
              <w:ind w:right="0"/>
              <w:jc w:val="right"/>
              <w:rPr>
                <w:lang w:val="en-GB"/>
              </w:rPr>
            </w:pPr>
            <w:r w:rsidRPr="00E801A1">
              <w:rPr>
                <w:lang w:val="en-GB"/>
              </w:rPr>
              <w:t>18,</w:t>
            </w:r>
            <w:r w:rsidR="0062453F" w:rsidRPr="00E801A1">
              <w:rPr>
                <w:lang w:val="en-GB"/>
              </w:rPr>
              <w:t>0</w:t>
            </w:r>
            <w:r w:rsidRPr="00E801A1">
              <w:rPr>
                <w:lang w:val="en-GB"/>
              </w:rPr>
              <w:t>86</w:t>
            </w:r>
          </w:p>
        </w:tc>
      </w:tr>
      <w:tr w:rsidR="00F17F30" w:rsidRPr="00E801A1" w14:paraId="0A4E7547" w14:textId="77777777" w:rsidTr="00396A94">
        <w:tc>
          <w:tcPr>
            <w:tcW w:w="1770" w:type="pct"/>
            <w:shd w:val="clear" w:color="auto" w:fill="auto"/>
            <w:noWrap/>
          </w:tcPr>
          <w:p w14:paraId="6B798ACF" w14:textId="77777777" w:rsidR="0062453F" w:rsidRPr="00E801A1" w:rsidRDefault="0062453F" w:rsidP="00F17F30">
            <w:pPr>
              <w:pStyle w:val="a3"/>
              <w:overflowPunct/>
              <w:ind w:right="0"/>
              <w:jc w:val="left"/>
              <w:rPr>
                <w:lang w:val="en-GB"/>
              </w:rPr>
            </w:pPr>
            <w:r w:rsidRPr="00E801A1">
              <w:rPr>
                <w:lang w:val="en-GB"/>
              </w:rPr>
              <w:t>识字率</w:t>
            </w:r>
          </w:p>
        </w:tc>
        <w:tc>
          <w:tcPr>
            <w:tcW w:w="1022" w:type="pct"/>
            <w:shd w:val="clear" w:color="auto" w:fill="auto"/>
            <w:noWrap/>
            <w:vAlign w:val="bottom"/>
          </w:tcPr>
          <w:p w14:paraId="30CF08C2" w14:textId="513EB8AB" w:rsidR="0062453F" w:rsidRPr="00E801A1" w:rsidRDefault="00014FE2" w:rsidP="00F17F30">
            <w:pPr>
              <w:pStyle w:val="a3"/>
              <w:overflowPunct/>
              <w:ind w:right="0"/>
              <w:jc w:val="right"/>
              <w:rPr>
                <w:lang w:val="en-GB"/>
              </w:rPr>
            </w:pPr>
            <w:r w:rsidRPr="00E801A1">
              <w:rPr>
                <w:lang w:val="en-GB"/>
              </w:rPr>
              <w:t>6</w:t>
            </w:r>
            <w:r w:rsidR="0062453F" w:rsidRPr="00E801A1">
              <w:rPr>
                <w:lang w:val="en-GB"/>
              </w:rPr>
              <w:t>0</w:t>
            </w:r>
          </w:p>
        </w:tc>
        <w:tc>
          <w:tcPr>
            <w:tcW w:w="725" w:type="pct"/>
            <w:shd w:val="clear" w:color="auto" w:fill="auto"/>
            <w:noWrap/>
            <w:vAlign w:val="bottom"/>
          </w:tcPr>
          <w:p w14:paraId="118FC123" w14:textId="6338648D" w:rsidR="0062453F" w:rsidRPr="00E801A1" w:rsidRDefault="00014FE2" w:rsidP="00F17F30">
            <w:pPr>
              <w:pStyle w:val="a3"/>
              <w:overflowPunct/>
              <w:ind w:right="0"/>
              <w:jc w:val="right"/>
              <w:rPr>
                <w:lang w:val="en-GB"/>
              </w:rPr>
            </w:pPr>
            <w:r w:rsidRPr="00E801A1">
              <w:rPr>
                <w:lang w:val="en-GB"/>
              </w:rPr>
              <w:t>87</w:t>
            </w:r>
            <w:r w:rsidR="0062453F" w:rsidRPr="00E801A1">
              <w:rPr>
                <w:lang w:val="en-GB"/>
              </w:rPr>
              <w:t>.</w:t>
            </w:r>
            <w:r w:rsidRPr="00E801A1">
              <w:rPr>
                <w:lang w:val="en-GB"/>
              </w:rPr>
              <w:t>5</w:t>
            </w:r>
          </w:p>
        </w:tc>
        <w:tc>
          <w:tcPr>
            <w:tcW w:w="766" w:type="pct"/>
            <w:shd w:val="clear" w:color="auto" w:fill="auto"/>
            <w:noWrap/>
            <w:vAlign w:val="bottom"/>
          </w:tcPr>
          <w:p w14:paraId="52F11A34" w14:textId="06C238DF" w:rsidR="0062453F" w:rsidRPr="00E801A1" w:rsidRDefault="00014FE2" w:rsidP="00F17F30">
            <w:pPr>
              <w:pStyle w:val="a3"/>
              <w:overflowPunct/>
              <w:ind w:right="0"/>
              <w:jc w:val="right"/>
              <w:rPr>
                <w:lang w:val="en-GB"/>
              </w:rPr>
            </w:pPr>
            <w:r w:rsidRPr="00E801A1">
              <w:rPr>
                <w:lang w:val="en-GB"/>
              </w:rPr>
              <w:t>97</w:t>
            </w:r>
            <w:r w:rsidR="0062453F" w:rsidRPr="00E801A1">
              <w:rPr>
                <w:lang w:val="en-GB"/>
              </w:rPr>
              <w:t>.</w:t>
            </w:r>
            <w:r w:rsidRPr="00E801A1">
              <w:rPr>
                <w:lang w:val="en-GB"/>
              </w:rPr>
              <w:t>3</w:t>
            </w:r>
          </w:p>
        </w:tc>
        <w:tc>
          <w:tcPr>
            <w:tcW w:w="717" w:type="pct"/>
            <w:shd w:val="clear" w:color="auto" w:fill="auto"/>
            <w:noWrap/>
            <w:vAlign w:val="bottom"/>
          </w:tcPr>
          <w:p w14:paraId="06872977" w14:textId="3A3096E2" w:rsidR="0062453F" w:rsidRPr="00E801A1" w:rsidRDefault="00014FE2" w:rsidP="00F17F30">
            <w:pPr>
              <w:pStyle w:val="a3"/>
              <w:overflowPunct/>
              <w:ind w:right="0"/>
              <w:jc w:val="right"/>
              <w:rPr>
                <w:lang w:val="en-GB"/>
              </w:rPr>
            </w:pPr>
            <w:r w:rsidRPr="00E801A1">
              <w:rPr>
                <w:lang w:val="en-GB"/>
              </w:rPr>
              <w:t>96</w:t>
            </w:r>
            <w:r w:rsidR="0062453F" w:rsidRPr="00E801A1">
              <w:rPr>
                <w:lang w:val="en-GB"/>
              </w:rPr>
              <w:t>.</w:t>
            </w:r>
            <w:r w:rsidRPr="00E801A1">
              <w:rPr>
                <w:lang w:val="en-GB"/>
              </w:rPr>
              <w:t>9</w:t>
            </w:r>
          </w:p>
        </w:tc>
      </w:tr>
      <w:tr w:rsidR="00F17F30" w:rsidRPr="00E801A1" w14:paraId="37703EEE" w14:textId="77777777" w:rsidTr="00396A94">
        <w:tc>
          <w:tcPr>
            <w:tcW w:w="1770" w:type="pct"/>
            <w:shd w:val="clear" w:color="auto" w:fill="auto"/>
            <w:noWrap/>
          </w:tcPr>
          <w:p w14:paraId="7EF5DD5C" w14:textId="77777777" w:rsidR="0062453F" w:rsidRPr="00E801A1" w:rsidRDefault="0062453F" w:rsidP="00F17F30">
            <w:pPr>
              <w:pStyle w:val="a3"/>
              <w:overflowPunct/>
              <w:ind w:right="0"/>
              <w:jc w:val="left"/>
              <w:rPr>
                <w:lang w:val="en-GB"/>
              </w:rPr>
            </w:pPr>
            <w:r w:rsidRPr="00E801A1">
              <w:rPr>
                <w:lang w:val="en-GB"/>
              </w:rPr>
              <w:t>城市移民</w:t>
            </w:r>
          </w:p>
        </w:tc>
        <w:tc>
          <w:tcPr>
            <w:tcW w:w="1022" w:type="pct"/>
            <w:shd w:val="clear" w:color="auto" w:fill="auto"/>
            <w:noWrap/>
            <w:vAlign w:val="bottom"/>
          </w:tcPr>
          <w:p w14:paraId="393A17F2" w14:textId="6804AA32" w:rsidR="0062453F" w:rsidRPr="00E801A1" w:rsidRDefault="00014FE2" w:rsidP="00F17F30">
            <w:pPr>
              <w:pStyle w:val="a3"/>
              <w:overflowPunct/>
              <w:ind w:right="0"/>
              <w:jc w:val="right"/>
              <w:rPr>
                <w:lang w:val="en-GB"/>
              </w:rPr>
            </w:pPr>
            <w:r w:rsidRPr="00E801A1">
              <w:rPr>
                <w:lang w:val="en-GB"/>
              </w:rPr>
              <w:t>22</w:t>
            </w:r>
            <w:r w:rsidR="0062453F" w:rsidRPr="00E801A1">
              <w:rPr>
                <w:lang w:val="en-GB"/>
              </w:rPr>
              <w:t>.</w:t>
            </w:r>
            <w:r w:rsidRPr="00E801A1">
              <w:rPr>
                <w:lang w:val="en-GB"/>
              </w:rPr>
              <w:t>6</w:t>
            </w:r>
          </w:p>
        </w:tc>
        <w:tc>
          <w:tcPr>
            <w:tcW w:w="725" w:type="pct"/>
            <w:shd w:val="clear" w:color="auto" w:fill="auto"/>
            <w:noWrap/>
            <w:vAlign w:val="bottom"/>
          </w:tcPr>
          <w:p w14:paraId="04B56CC5" w14:textId="726C62AE" w:rsidR="0062453F" w:rsidRPr="00E801A1" w:rsidRDefault="00014FE2" w:rsidP="00F17F30">
            <w:pPr>
              <w:pStyle w:val="a3"/>
              <w:overflowPunct/>
              <w:ind w:right="0"/>
              <w:jc w:val="right"/>
              <w:rPr>
                <w:lang w:val="en-GB"/>
              </w:rPr>
            </w:pPr>
            <w:r w:rsidRPr="00E801A1">
              <w:rPr>
                <w:lang w:val="en-GB"/>
              </w:rPr>
              <w:t>23</w:t>
            </w:r>
            <w:r w:rsidR="0062453F" w:rsidRPr="00E801A1">
              <w:rPr>
                <w:lang w:val="en-GB"/>
              </w:rPr>
              <w:t>.</w:t>
            </w:r>
            <w:r w:rsidRPr="00E801A1">
              <w:rPr>
                <w:lang w:val="en-GB"/>
              </w:rPr>
              <w:t>7</w:t>
            </w:r>
          </w:p>
        </w:tc>
        <w:tc>
          <w:tcPr>
            <w:tcW w:w="766" w:type="pct"/>
            <w:shd w:val="clear" w:color="auto" w:fill="auto"/>
            <w:noWrap/>
            <w:vAlign w:val="bottom"/>
          </w:tcPr>
          <w:p w14:paraId="3F1A6A7A" w14:textId="1613E563" w:rsidR="0062453F" w:rsidRPr="00E801A1" w:rsidRDefault="00014FE2" w:rsidP="00F17F30">
            <w:pPr>
              <w:pStyle w:val="a3"/>
              <w:overflowPunct/>
              <w:ind w:right="0"/>
              <w:jc w:val="right"/>
              <w:rPr>
                <w:lang w:val="en-GB"/>
              </w:rPr>
            </w:pPr>
            <w:r w:rsidRPr="00E801A1">
              <w:rPr>
                <w:lang w:val="en-GB"/>
              </w:rPr>
              <w:t>34</w:t>
            </w:r>
            <w:r w:rsidR="0062453F" w:rsidRPr="00E801A1">
              <w:rPr>
                <w:lang w:val="en-GB"/>
              </w:rPr>
              <w:t>.</w:t>
            </w:r>
            <w:r w:rsidRPr="00E801A1">
              <w:rPr>
                <w:lang w:val="en-GB"/>
              </w:rPr>
              <w:t>2</w:t>
            </w:r>
          </w:p>
        </w:tc>
        <w:tc>
          <w:tcPr>
            <w:tcW w:w="717" w:type="pct"/>
            <w:shd w:val="clear" w:color="auto" w:fill="auto"/>
            <w:noWrap/>
            <w:vAlign w:val="bottom"/>
          </w:tcPr>
          <w:p w14:paraId="7373AAE6" w14:textId="3F14E75C" w:rsidR="0062453F" w:rsidRPr="00E801A1" w:rsidRDefault="00014FE2" w:rsidP="00F17F30">
            <w:pPr>
              <w:pStyle w:val="a3"/>
              <w:overflowPunct/>
              <w:ind w:right="0"/>
              <w:jc w:val="right"/>
              <w:rPr>
                <w:lang w:val="en-GB"/>
              </w:rPr>
            </w:pPr>
            <w:r w:rsidRPr="00E801A1">
              <w:rPr>
                <w:lang w:val="en-GB"/>
              </w:rPr>
              <w:t>41</w:t>
            </w:r>
            <w:r w:rsidR="0062453F" w:rsidRPr="00E801A1">
              <w:rPr>
                <w:lang w:val="en-GB"/>
              </w:rPr>
              <w:t>.</w:t>
            </w:r>
            <w:r w:rsidRPr="00E801A1">
              <w:rPr>
                <w:lang w:val="en-GB"/>
              </w:rPr>
              <w:t>7</w:t>
            </w:r>
          </w:p>
        </w:tc>
      </w:tr>
      <w:tr w:rsidR="00F17F30" w:rsidRPr="00E801A1" w14:paraId="0B1816DA" w14:textId="77777777" w:rsidTr="00396A94">
        <w:tc>
          <w:tcPr>
            <w:tcW w:w="1770" w:type="pct"/>
            <w:shd w:val="clear" w:color="auto" w:fill="auto"/>
            <w:noWrap/>
          </w:tcPr>
          <w:p w14:paraId="682AF039" w14:textId="77777777" w:rsidR="0062453F" w:rsidRPr="00E801A1" w:rsidRDefault="0062453F" w:rsidP="00F17F30">
            <w:pPr>
              <w:pStyle w:val="a3"/>
              <w:overflowPunct/>
              <w:ind w:right="0"/>
              <w:jc w:val="left"/>
              <w:rPr>
                <w:lang w:val="en-GB"/>
              </w:rPr>
            </w:pPr>
            <w:r w:rsidRPr="00E801A1">
              <w:rPr>
                <w:lang w:val="en-GB"/>
              </w:rPr>
              <w:t>农村移民</w:t>
            </w:r>
          </w:p>
        </w:tc>
        <w:tc>
          <w:tcPr>
            <w:tcW w:w="1022" w:type="pct"/>
            <w:shd w:val="clear" w:color="auto" w:fill="auto"/>
            <w:noWrap/>
            <w:vAlign w:val="bottom"/>
          </w:tcPr>
          <w:p w14:paraId="524EAAA6" w14:textId="2F061AEE" w:rsidR="0062453F" w:rsidRPr="00E801A1" w:rsidRDefault="00014FE2" w:rsidP="00F17F30">
            <w:pPr>
              <w:pStyle w:val="a3"/>
              <w:overflowPunct/>
              <w:ind w:right="0"/>
              <w:jc w:val="right"/>
              <w:rPr>
                <w:lang w:val="en-GB"/>
              </w:rPr>
            </w:pPr>
            <w:r w:rsidRPr="00E801A1">
              <w:rPr>
                <w:lang w:val="en-GB"/>
              </w:rPr>
              <w:t>77</w:t>
            </w:r>
            <w:r w:rsidR="0062453F" w:rsidRPr="00E801A1">
              <w:rPr>
                <w:lang w:val="en-GB"/>
              </w:rPr>
              <w:t>.</w:t>
            </w:r>
            <w:r w:rsidRPr="00E801A1">
              <w:rPr>
                <w:lang w:val="en-GB"/>
              </w:rPr>
              <w:t>4</w:t>
            </w:r>
          </w:p>
        </w:tc>
        <w:tc>
          <w:tcPr>
            <w:tcW w:w="725" w:type="pct"/>
            <w:shd w:val="clear" w:color="auto" w:fill="auto"/>
            <w:noWrap/>
            <w:vAlign w:val="bottom"/>
          </w:tcPr>
          <w:p w14:paraId="2EF58A62" w14:textId="7EBD82A3" w:rsidR="0062453F" w:rsidRPr="00E801A1" w:rsidRDefault="00014FE2" w:rsidP="00F17F30">
            <w:pPr>
              <w:pStyle w:val="a3"/>
              <w:overflowPunct/>
              <w:ind w:right="0"/>
              <w:jc w:val="right"/>
              <w:rPr>
                <w:lang w:val="en-GB"/>
              </w:rPr>
            </w:pPr>
            <w:r w:rsidRPr="00E801A1">
              <w:rPr>
                <w:lang w:val="en-GB"/>
              </w:rPr>
              <w:t>76</w:t>
            </w:r>
            <w:r w:rsidR="0062453F" w:rsidRPr="00E801A1">
              <w:rPr>
                <w:lang w:val="en-GB"/>
              </w:rPr>
              <w:t>.</w:t>
            </w:r>
            <w:r w:rsidRPr="00E801A1">
              <w:rPr>
                <w:lang w:val="en-GB"/>
              </w:rPr>
              <w:t>3</w:t>
            </w:r>
          </w:p>
        </w:tc>
        <w:tc>
          <w:tcPr>
            <w:tcW w:w="766" w:type="pct"/>
            <w:shd w:val="clear" w:color="auto" w:fill="auto"/>
            <w:noWrap/>
            <w:vAlign w:val="bottom"/>
          </w:tcPr>
          <w:p w14:paraId="1CCA908B" w14:textId="29F445C2" w:rsidR="0062453F" w:rsidRPr="00E801A1" w:rsidRDefault="00014FE2" w:rsidP="00F17F30">
            <w:pPr>
              <w:pStyle w:val="a3"/>
              <w:overflowPunct/>
              <w:ind w:right="0"/>
              <w:jc w:val="right"/>
              <w:rPr>
                <w:lang w:val="en-GB"/>
              </w:rPr>
            </w:pPr>
            <w:r w:rsidRPr="00E801A1">
              <w:rPr>
                <w:lang w:val="en-GB"/>
              </w:rPr>
              <w:t>65</w:t>
            </w:r>
            <w:r w:rsidR="0062453F" w:rsidRPr="00E801A1">
              <w:rPr>
                <w:lang w:val="en-GB"/>
              </w:rPr>
              <w:t>.</w:t>
            </w:r>
            <w:r w:rsidRPr="00E801A1">
              <w:rPr>
                <w:lang w:val="en-GB"/>
              </w:rPr>
              <w:t>8</w:t>
            </w:r>
          </w:p>
        </w:tc>
        <w:tc>
          <w:tcPr>
            <w:tcW w:w="717" w:type="pct"/>
            <w:shd w:val="clear" w:color="auto" w:fill="auto"/>
            <w:noWrap/>
            <w:vAlign w:val="bottom"/>
          </w:tcPr>
          <w:p w14:paraId="2217EE27" w14:textId="721A407F" w:rsidR="0062453F" w:rsidRPr="00E801A1" w:rsidRDefault="00014FE2" w:rsidP="00F17F30">
            <w:pPr>
              <w:pStyle w:val="a3"/>
              <w:overflowPunct/>
              <w:ind w:right="0"/>
              <w:jc w:val="right"/>
              <w:rPr>
                <w:lang w:val="en-GB"/>
              </w:rPr>
            </w:pPr>
            <w:r w:rsidRPr="00E801A1">
              <w:rPr>
                <w:lang w:val="en-GB"/>
              </w:rPr>
              <w:t>58</w:t>
            </w:r>
            <w:r w:rsidR="0062453F" w:rsidRPr="00E801A1">
              <w:rPr>
                <w:lang w:val="en-GB"/>
              </w:rPr>
              <w:t>.</w:t>
            </w:r>
            <w:r w:rsidRPr="00E801A1">
              <w:rPr>
                <w:lang w:val="en-GB"/>
              </w:rPr>
              <w:t>3</w:t>
            </w:r>
          </w:p>
        </w:tc>
      </w:tr>
      <w:tr w:rsidR="00F17F30" w:rsidRPr="00E801A1" w14:paraId="292AAD12" w14:textId="77777777" w:rsidTr="00396A94">
        <w:tc>
          <w:tcPr>
            <w:tcW w:w="1770" w:type="pct"/>
            <w:shd w:val="clear" w:color="auto" w:fill="auto"/>
            <w:noWrap/>
          </w:tcPr>
          <w:p w14:paraId="36316404" w14:textId="77777777" w:rsidR="0062453F" w:rsidRPr="00E801A1" w:rsidRDefault="0062453F" w:rsidP="00F17F30">
            <w:pPr>
              <w:pStyle w:val="a3"/>
              <w:overflowPunct/>
              <w:ind w:right="0"/>
              <w:jc w:val="left"/>
              <w:rPr>
                <w:lang w:val="en-GB"/>
              </w:rPr>
            </w:pPr>
            <w:r w:rsidRPr="00E801A1">
              <w:rPr>
                <w:lang w:val="en-GB"/>
              </w:rPr>
              <w:t>孤儿人数</w:t>
            </w:r>
          </w:p>
        </w:tc>
        <w:tc>
          <w:tcPr>
            <w:tcW w:w="1022" w:type="pct"/>
            <w:shd w:val="clear" w:color="auto" w:fill="auto"/>
            <w:noWrap/>
            <w:vAlign w:val="bottom"/>
          </w:tcPr>
          <w:p w14:paraId="1FD6B77C" w14:textId="0A7451BA" w:rsidR="0062453F" w:rsidRPr="00E801A1" w:rsidRDefault="00014FE2" w:rsidP="00F17F30">
            <w:pPr>
              <w:pStyle w:val="a3"/>
              <w:overflowPunct/>
              <w:ind w:right="0"/>
              <w:jc w:val="right"/>
              <w:rPr>
                <w:lang w:val="en-GB"/>
              </w:rPr>
            </w:pPr>
            <w:r w:rsidRPr="00E801A1">
              <w:rPr>
                <w:lang w:val="en-GB"/>
              </w:rPr>
              <w:t>221,4</w:t>
            </w:r>
            <w:r w:rsidR="0062453F" w:rsidRPr="00E801A1">
              <w:rPr>
                <w:lang w:val="en-GB"/>
              </w:rPr>
              <w:t>0</w:t>
            </w:r>
            <w:r w:rsidRPr="00E801A1">
              <w:rPr>
                <w:lang w:val="en-GB"/>
              </w:rPr>
              <w:t>3</w:t>
            </w:r>
          </w:p>
        </w:tc>
        <w:tc>
          <w:tcPr>
            <w:tcW w:w="725" w:type="pct"/>
            <w:shd w:val="clear" w:color="auto" w:fill="auto"/>
            <w:noWrap/>
            <w:vAlign w:val="bottom"/>
          </w:tcPr>
          <w:p w14:paraId="0B49D536" w14:textId="5F7CDB28" w:rsidR="0062453F" w:rsidRPr="00E801A1" w:rsidRDefault="00014FE2" w:rsidP="00F17F30">
            <w:pPr>
              <w:pStyle w:val="a3"/>
              <w:overflowPunct/>
              <w:ind w:right="0"/>
              <w:jc w:val="right"/>
              <w:rPr>
                <w:lang w:val="en-GB"/>
              </w:rPr>
            </w:pPr>
            <w:r w:rsidRPr="00E801A1">
              <w:rPr>
                <w:lang w:val="en-GB"/>
              </w:rPr>
              <w:t>223,916</w:t>
            </w:r>
          </w:p>
        </w:tc>
        <w:tc>
          <w:tcPr>
            <w:tcW w:w="766" w:type="pct"/>
            <w:shd w:val="clear" w:color="auto" w:fill="auto"/>
            <w:noWrap/>
            <w:vAlign w:val="bottom"/>
          </w:tcPr>
          <w:p w14:paraId="2A851ED5" w14:textId="6FE4E2D3" w:rsidR="0062453F" w:rsidRPr="00E801A1" w:rsidRDefault="00014FE2" w:rsidP="00F17F30">
            <w:pPr>
              <w:pStyle w:val="a3"/>
              <w:overflowPunct/>
              <w:ind w:right="0"/>
              <w:jc w:val="right"/>
              <w:rPr>
                <w:lang w:val="en-GB"/>
              </w:rPr>
            </w:pPr>
            <w:r w:rsidRPr="00E801A1">
              <w:rPr>
                <w:lang w:val="en-GB"/>
              </w:rPr>
              <w:t>210,712</w:t>
            </w:r>
          </w:p>
        </w:tc>
        <w:tc>
          <w:tcPr>
            <w:tcW w:w="717" w:type="pct"/>
            <w:shd w:val="clear" w:color="auto" w:fill="auto"/>
            <w:noWrap/>
            <w:vAlign w:val="bottom"/>
          </w:tcPr>
          <w:p w14:paraId="4FFC9D48" w14:textId="4C804DBB" w:rsidR="0062453F" w:rsidRPr="00E801A1" w:rsidRDefault="00014FE2" w:rsidP="00F17F30">
            <w:pPr>
              <w:pStyle w:val="a3"/>
              <w:overflowPunct/>
              <w:ind w:right="0"/>
              <w:jc w:val="right"/>
              <w:rPr>
                <w:lang w:val="en-GB"/>
              </w:rPr>
            </w:pPr>
            <w:r w:rsidRPr="00E801A1">
              <w:rPr>
                <w:lang w:val="en-GB"/>
              </w:rPr>
              <w:t>153,2</w:t>
            </w:r>
            <w:r w:rsidR="0062453F" w:rsidRPr="00E801A1">
              <w:rPr>
                <w:lang w:val="en-GB"/>
              </w:rPr>
              <w:t>0</w:t>
            </w:r>
            <w:r w:rsidRPr="00E801A1">
              <w:rPr>
                <w:lang w:val="en-GB"/>
              </w:rPr>
              <w:t>9</w:t>
            </w:r>
          </w:p>
        </w:tc>
      </w:tr>
      <w:tr w:rsidR="00F17F30" w:rsidRPr="00E801A1" w14:paraId="6D1CDD60" w14:textId="77777777" w:rsidTr="00396A94">
        <w:tc>
          <w:tcPr>
            <w:tcW w:w="1770" w:type="pct"/>
            <w:shd w:val="clear" w:color="auto" w:fill="auto"/>
            <w:noWrap/>
          </w:tcPr>
          <w:p w14:paraId="653E642D" w14:textId="5FC8ABDD" w:rsidR="0062453F" w:rsidRPr="00E801A1" w:rsidRDefault="0062453F" w:rsidP="00165499">
            <w:pPr>
              <w:pStyle w:val="a3"/>
              <w:overflowPunct/>
              <w:ind w:right="0"/>
              <w:jc w:val="left"/>
              <w:rPr>
                <w:lang w:val="en-GB"/>
              </w:rPr>
            </w:pPr>
            <w:r w:rsidRPr="00E801A1">
              <w:rPr>
                <w:lang w:val="en-GB"/>
              </w:rPr>
              <w:t>残疾状况</w:t>
            </w:r>
          </w:p>
        </w:tc>
        <w:tc>
          <w:tcPr>
            <w:tcW w:w="1022" w:type="pct"/>
            <w:shd w:val="clear" w:color="auto" w:fill="auto"/>
            <w:noWrap/>
            <w:vAlign w:val="bottom"/>
          </w:tcPr>
          <w:p w14:paraId="25960DFB" w14:textId="77777777" w:rsidR="0062453F" w:rsidRPr="00E801A1" w:rsidRDefault="0062453F" w:rsidP="00F17F30">
            <w:pPr>
              <w:pStyle w:val="a3"/>
              <w:overflowPunct/>
              <w:ind w:right="0"/>
              <w:jc w:val="right"/>
            </w:pPr>
            <w:r w:rsidRPr="00E801A1">
              <w:t>-</w:t>
            </w:r>
          </w:p>
        </w:tc>
        <w:tc>
          <w:tcPr>
            <w:tcW w:w="725" w:type="pct"/>
            <w:shd w:val="clear" w:color="auto" w:fill="auto"/>
            <w:noWrap/>
            <w:vAlign w:val="bottom"/>
          </w:tcPr>
          <w:p w14:paraId="08A324C9" w14:textId="447655FE" w:rsidR="0062453F" w:rsidRPr="00E801A1" w:rsidRDefault="00014FE2" w:rsidP="00F17F30">
            <w:pPr>
              <w:pStyle w:val="a3"/>
              <w:overflowPunct/>
              <w:ind w:right="0"/>
              <w:jc w:val="right"/>
              <w:rPr>
                <w:lang w:val="en-GB"/>
              </w:rPr>
            </w:pPr>
            <w:r w:rsidRPr="00E801A1">
              <w:rPr>
                <w:lang w:val="en-GB"/>
              </w:rPr>
              <w:t>2</w:t>
            </w:r>
            <w:r w:rsidR="0062453F" w:rsidRPr="00E801A1">
              <w:rPr>
                <w:lang w:val="en-GB"/>
              </w:rPr>
              <w:t>.</w:t>
            </w:r>
            <w:r w:rsidRPr="00E801A1">
              <w:rPr>
                <w:lang w:val="en-GB"/>
              </w:rPr>
              <w:t>6</w:t>
            </w:r>
          </w:p>
        </w:tc>
        <w:tc>
          <w:tcPr>
            <w:tcW w:w="766" w:type="pct"/>
            <w:shd w:val="clear" w:color="auto" w:fill="auto"/>
            <w:noWrap/>
            <w:vAlign w:val="bottom"/>
          </w:tcPr>
          <w:p w14:paraId="75C6FB3F" w14:textId="35FFA96A" w:rsidR="0062453F" w:rsidRPr="00E801A1" w:rsidRDefault="00014FE2" w:rsidP="00F17F30">
            <w:pPr>
              <w:pStyle w:val="a3"/>
              <w:overflowPunct/>
              <w:ind w:right="0"/>
              <w:jc w:val="right"/>
              <w:rPr>
                <w:lang w:val="en-GB"/>
              </w:rPr>
            </w:pPr>
            <w:r w:rsidRPr="00E801A1">
              <w:rPr>
                <w:lang w:val="en-GB"/>
              </w:rPr>
              <w:t>2</w:t>
            </w:r>
            <w:r w:rsidR="0062453F" w:rsidRPr="00E801A1">
              <w:rPr>
                <w:lang w:val="en-GB"/>
              </w:rPr>
              <w:t>.</w:t>
            </w:r>
            <w:r w:rsidRPr="00E801A1">
              <w:rPr>
                <w:lang w:val="en-GB"/>
              </w:rPr>
              <w:t>5</w:t>
            </w:r>
          </w:p>
        </w:tc>
        <w:tc>
          <w:tcPr>
            <w:tcW w:w="717" w:type="pct"/>
            <w:shd w:val="clear" w:color="auto" w:fill="auto"/>
            <w:noWrap/>
            <w:vAlign w:val="bottom"/>
          </w:tcPr>
          <w:p w14:paraId="6DA1A3FC" w14:textId="6C452052" w:rsidR="0062453F" w:rsidRPr="00E801A1" w:rsidRDefault="00014FE2" w:rsidP="00F17F30">
            <w:pPr>
              <w:pStyle w:val="a3"/>
              <w:overflowPunct/>
              <w:ind w:right="0"/>
              <w:jc w:val="right"/>
              <w:rPr>
                <w:lang w:val="en-GB"/>
              </w:rPr>
            </w:pPr>
            <w:r w:rsidRPr="00E801A1">
              <w:rPr>
                <w:lang w:val="en-GB"/>
              </w:rPr>
              <w:t>2</w:t>
            </w:r>
            <w:r w:rsidR="0062453F" w:rsidRPr="00E801A1">
              <w:rPr>
                <w:lang w:val="en-GB"/>
              </w:rPr>
              <w:t>.</w:t>
            </w:r>
            <w:r w:rsidRPr="00E801A1">
              <w:rPr>
                <w:lang w:val="en-GB"/>
              </w:rPr>
              <w:t>8</w:t>
            </w:r>
          </w:p>
        </w:tc>
      </w:tr>
    </w:tbl>
    <w:p w14:paraId="07659C32" w14:textId="0B604D45" w:rsidR="0062453F" w:rsidRPr="00E801A1" w:rsidRDefault="008F0969" w:rsidP="00165499">
      <w:pPr>
        <w:pStyle w:val="SingleTxtGC"/>
        <w:tabs>
          <w:tab w:val="clear" w:pos="431"/>
          <w:tab w:val="clear" w:pos="1565"/>
          <w:tab w:val="left" w:pos="380"/>
          <w:tab w:val="left" w:pos="1512"/>
        </w:tabs>
        <w:spacing w:before="120"/>
        <w:rPr>
          <w:rFonts w:ascii="Time New Roman" w:hAnsi="Time New Roman" w:hint="eastAsia"/>
          <w:sz w:val="19"/>
          <w:szCs w:val="19"/>
        </w:rPr>
      </w:pPr>
      <w:r>
        <w:rPr>
          <w:rFonts w:eastAsia="楷体"/>
          <w:sz w:val="19"/>
          <w:szCs w:val="19"/>
        </w:rPr>
        <w:tab/>
      </w:r>
      <w:r w:rsidRPr="00E801A1">
        <w:rPr>
          <w:rFonts w:eastAsia="楷体"/>
          <w:sz w:val="19"/>
          <w:szCs w:val="19"/>
        </w:rPr>
        <w:t>资料来源</w:t>
      </w:r>
      <w:r w:rsidR="0062453F" w:rsidRPr="00E801A1">
        <w:rPr>
          <w:rFonts w:eastAsia="楷体"/>
          <w:sz w:val="19"/>
          <w:szCs w:val="19"/>
        </w:rPr>
        <w:t>：</w:t>
      </w:r>
      <w:r w:rsidR="00014FE2" w:rsidRPr="00E801A1">
        <w:rPr>
          <w:rFonts w:ascii="Time New Roman" w:hAnsi="Time New Roman"/>
          <w:sz w:val="19"/>
          <w:szCs w:val="19"/>
        </w:rPr>
        <w:t>2</w:t>
      </w:r>
      <w:r w:rsidR="0062453F" w:rsidRPr="00E801A1">
        <w:rPr>
          <w:rFonts w:ascii="Time New Roman" w:hAnsi="Time New Roman"/>
          <w:sz w:val="19"/>
          <w:szCs w:val="19"/>
        </w:rPr>
        <w:t>00</w:t>
      </w:r>
      <w:r w:rsidR="00014FE2" w:rsidRPr="00E801A1">
        <w:rPr>
          <w:rFonts w:ascii="Time New Roman" w:hAnsi="Time New Roman"/>
          <w:sz w:val="19"/>
          <w:szCs w:val="19"/>
        </w:rPr>
        <w:t>1</w:t>
      </w:r>
      <w:r w:rsidR="0062453F" w:rsidRPr="00E801A1">
        <w:rPr>
          <w:rFonts w:ascii="Time New Roman" w:hAnsi="Time New Roman"/>
          <w:sz w:val="19"/>
          <w:szCs w:val="19"/>
        </w:rPr>
        <w:t>年、</w:t>
      </w:r>
      <w:r w:rsidR="00014FE2" w:rsidRPr="00E801A1">
        <w:rPr>
          <w:rFonts w:ascii="Time New Roman" w:hAnsi="Time New Roman"/>
          <w:sz w:val="19"/>
          <w:szCs w:val="19"/>
        </w:rPr>
        <w:t>2</w:t>
      </w:r>
      <w:r w:rsidR="0062453F" w:rsidRPr="00E801A1">
        <w:rPr>
          <w:rFonts w:ascii="Time New Roman" w:hAnsi="Time New Roman"/>
          <w:sz w:val="19"/>
          <w:szCs w:val="19"/>
        </w:rPr>
        <w:t>0</w:t>
      </w:r>
      <w:r w:rsidR="00014FE2" w:rsidRPr="00E801A1">
        <w:rPr>
          <w:rFonts w:ascii="Time New Roman" w:hAnsi="Time New Roman"/>
          <w:sz w:val="19"/>
          <w:szCs w:val="19"/>
        </w:rPr>
        <w:t>11</w:t>
      </w:r>
      <w:r w:rsidR="0062453F" w:rsidRPr="00E801A1">
        <w:rPr>
          <w:rFonts w:ascii="Time New Roman" w:hAnsi="Time New Roman"/>
          <w:sz w:val="19"/>
          <w:szCs w:val="19"/>
        </w:rPr>
        <w:t>年、</w:t>
      </w:r>
      <w:r w:rsidR="00014FE2" w:rsidRPr="00E801A1">
        <w:rPr>
          <w:rFonts w:ascii="Time New Roman" w:hAnsi="Time New Roman"/>
          <w:sz w:val="19"/>
          <w:szCs w:val="19"/>
        </w:rPr>
        <w:t>2</w:t>
      </w:r>
      <w:r w:rsidR="0062453F" w:rsidRPr="00E801A1">
        <w:rPr>
          <w:rFonts w:ascii="Time New Roman" w:hAnsi="Time New Roman"/>
          <w:sz w:val="19"/>
          <w:szCs w:val="19"/>
        </w:rPr>
        <w:t>0</w:t>
      </w:r>
      <w:r w:rsidR="00014FE2" w:rsidRPr="00E801A1">
        <w:rPr>
          <w:rFonts w:ascii="Time New Roman" w:hAnsi="Time New Roman"/>
          <w:sz w:val="19"/>
          <w:szCs w:val="19"/>
        </w:rPr>
        <w:t>21</w:t>
      </w:r>
      <w:r w:rsidR="0062453F" w:rsidRPr="00E801A1">
        <w:rPr>
          <w:rFonts w:ascii="Time New Roman" w:hAnsi="Time New Roman"/>
          <w:sz w:val="19"/>
          <w:szCs w:val="19"/>
        </w:rPr>
        <w:t>年莱索托人口调查以及</w:t>
      </w:r>
      <w:r w:rsidR="00014FE2" w:rsidRPr="00E801A1">
        <w:rPr>
          <w:rFonts w:ascii="Time New Roman" w:hAnsi="Time New Roman"/>
          <w:sz w:val="19"/>
          <w:szCs w:val="19"/>
        </w:rPr>
        <w:t>2</w:t>
      </w:r>
      <w:r w:rsidR="0062453F" w:rsidRPr="00E801A1">
        <w:rPr>
          <w:rFonts w:ascii="Time New Roman" w:hAnsi="Time New Roman"/>
          <w:sz w:val="19"/>
          <w:szCs w:val="19"/>
        </w:rPr>
        <w:t>00</w:t>
      </w:r>
      <w:r w:rsidR="00014FE2" w:rsidRPr="00E801A1">
        <w:rPr>
          <w:rFonts w:ascii="Time New Roman" w:hAnsi="Time New Roman"/>
          <w:sz w:val="19"/>
          <w:szCs w:val="19"/>
        </w:rPr>
        <w:t>6</w:t>
      </w:r>
      <w:r w:rsidR="0062453F" w:rsidRPr="00E801A1">
        <w:rPr>
          <w:rFonts w:ascii="Time New Roman" w:hAnsi="Time New Roman"/>
          <w:sz w:val="19"/>
          <w:szCs w:val="19"/>
        </w:rPr>
        <w:t>年、</w:t>
      </w:r>
      <w:r w:rsidR="00014FE2" w:rsidRPr="00E801A1">
        <w:rPr>
          <w:rFonts w:ascii="Time New Roman" w:hAnsi="Time New Roman"/>
          <w:sz w:val="19"/>
          <w:szCs w:val="19"/>
        </w:rPr>
        <w:t>2</w:t>
      </w:r>
      <w:r w:rsidR="0062453F" w:rsidRPr="00E801A1">
        <w:rPr>
          <w:rFonts w:ascii="Time New Roman" w:hAnsi="Time New Roman"/>
          <w:sz w:val="19"/>
          <w:szCs w:val="19"/>
        </w:rPr>
        <w:t>0</w:t>
      </w:r>
      <w:r w:rsidR="00014FE2" w:rsidRPr="00E801A1">
        <w:rPr>
          <w:rFonts w:ascii="Time New Roman" w:hAnsi="Time New Roman"/>
          <w:sz w:val="19"/>
          <w:szCs w:val="19"/>
        </w:rPr>
        <w:t>16</w:t>
      </w:r>
      <w:r w:rsidR="0062453F" w:rsidRPr="00E801A1">
        <w:rPr>
          <w:rFonts w:ascii="Time New Roman" w:hAnsi="Time New Roman"/>
          <w:sz w:val="19"/>
          <w:szCs w:val="19"/>
        </w:rPr>
        <w:t>年人口和住房普查。</w:t>
      </w:r>
    </w:p>
    <w:p w14:paraId="6025E86E" w14:textId="77777777" w:rsidR="0062453F" w:rsidRPr="00E801A1" w:rsidRDefault="0062453F" w:rsidP="00F17F30">
      <w:pPr>
        <w:pStyle w:val="SingleTxtGC"/>
        <w:rPr>
          <w:lang w:val="en-GB"/>
        </w:rPr>
      </w:pPr>
      <w:r w:rsidRPr="00E801A1">
        <w:rPr>
          <w:lang w:val="en-GB"/>
        </w:rPr>
        <w:t>按年龄组和性别分列的人口分布情况：</w:t>
      </w:r>
    </w:p>
    <w:p w14:paraId="25EEEA98" w14:textId="7F01BFF4" w:rsidR="0084454D" w:rsidRPr="00E801A1" w:rsidRDefault="00014FE2" w:rsidP="00F17F30">
      <w:pPr>
        <w:pStyle w:val="SingleTxtGC"/>
        <w:rPr>
          <w:lang w:val="en-GB"/>
        </w:rPr>
      </w:pPr>
      <w:r w:rsidRPr="00E801A1">
        <w:rPr>
          <w:lang w:val="en-GB"/>
        </w:rPr>
        <w:t>6</w:t>
      </w:r>
      <w:r w:rsidR="0062453F" w:rsidRPr="00E801A1">
        <w:rPr>
          <w:lang w:val="en-GB"/>
        </w:rPr>
        <w:t>.</w:t>
      </w:r>
      <w:r w:rsidR="0062453F" w:rsidRPr="00E801A1">
        <w:rPr>
          <w:lang w:val="en-GB"/>
        </w:rPr>
        <w:tab/>
      </w:r>
      <w:r w:rsidR="0062453F" w:rsidRPr="00E801A1">
        <w:rPr>
          <w:lang w:val="en-GB"/>
        </w:rPr>
        <w:t>下表列出了</w:t>
      </w:r>
      <w:r w:rsidRPr="00E801A1">
        <w:rPr>
          <w:lang w:val="en-GB"/>
        </w:rPr>
        <w:t>2</w:t>
      </w:r>
      <w:r w:rsidR="0062453F" w:rsidRPr="00E801A1">
        <w:rPr>
          <w:lang w:val="en-GB"/>
        </w:rPr>
        <w:t>0</w:t>
      </w:r>
      <w:r w:rsidRPr="00E801A1">
        <w:rPr>
          <w:lang w:val="en-GB"/>
        </w:rPr>
        <w:t>16</w:t>
      </w:r>
      <w:r w:rsidR="0062453F" w:rsidRPr="00E801A1">
        <w:rPr>
          <w:lang w:val="en-GB"/>
        </w:rPr>
        <w:t>年</w:t>
      </w:r>
      <w:r w:rsidR="0062453F" w:rsidRPr="00E801A1">
        <w:rPr>
          <w:rFonts w:hint="eastAsia"/>
          <w:lang w:val="en-GB"/>
        </w:rPr>
        <w:t>人口和住房普查</w:t>
      </w:r>
      <w:r w:rsidR="0062453F" w:rsidRPr="00E801A1">
        <w:rPr>
          <w:rFonts w:hint="eastAsia"/>
        </w:rPr>
        <w:t>得到的</w:t>
      </w:r>
      <w:r w:rsidR="0062453F" w:rsidRPr="00E801A1">
        <w:rPr>
          <w:lang w:val="en-GB"/>
        </w:rPr>
        <w:t>莱索托人口金字塔。金字塔底宽上窄，</w:t>
      </w:r>
      <w:r w:rsidRPr="00E801A1">
        <w:rPr>
          <w:lang w:val="en-GB"/>
        </w:rPr>
        <w:t>15</w:t>
      </w:r>
      <w:r w:rsidR="0062453F" w:rsidRPr="00E801A1">
        <w:rPr>
          <w:lang w:val="en-GB"/>
        </w:rPr>
        <w:t>岁以下人口占</w:t>
      </w:r>
      <w:r w:rsidRPr="00E801A1">
        <w:rPr>
          <w:lang w:val="en-GB"/>
        </w:rPr>
        <w:t>31</w:t>
      </w:r>
      <w:r w:rsidR="0062453F" w:rsidRPr="00E801A1">
        <w:rPr>
          <w:lang w:val="en-GB"/>
        </w:rPr>
        <w:t>.</w:t>
      </w:r>
      <w:r w:rsidRPr="00E801A1">
        <w:rPr>
          <w:lang w:val="en-GB"/>
        </w:rPr>
        <w:t>8</w:t>
      </w:r>
      <w:r w:rsidR="0062453F" w:rsidRPr="00E801A1">
        <w:rPr>
          <w:lang w:val="en-GB"/>
        </w:rPr>
        <w:t>%</w:t>
      </w:r>
      <w:r w:rsidR="0062453F" w:rsidRPr="00E801A1">
        <w:rPr>
          <w:lang w:val="en-GB"/>
        </w:rPr>
        <w:t>，</w:t>
      </w:r>
      <w:r w:rsidRPr="00E801A1">
        <w:rPr>
          <w:lang w:val="en-GB"/>
        </w:rPr>
        <w:t>65</w:t>
      </w:r>
      <w:r w:rsidR="0062453F" w:rsidRPr="00E801A1">
        <w:rPr>
          <w:lang w:val="en-GB"/>
        </w:rPr>
        <w:t>岁及以上人口占</w:t>
      </w:r>
      <w:r w:rsidRPr="00E801A1">
        <w:rPr>
          <w:lang w:val="en-GB"/>
        </w:rPr>
        <w:t>6</w:t>
      </w:r>
      <w:r w:rsidR="0062453F" w:rsidRPr="00E801A1">
        <w:rPr>
          <w:lang w:val="en-GB"/>
        </w:rPr>
        <w:t>.</w:t>
      </w:r>
      <w:r w:rsidRPr="00E801A1">
        <w:rPr>
          <w:lang w:val="en-GB"/>
        </w:rPr>
        <w:t>1</w:t>
      </w:r>
      <w:r w:rsidR="0062453F" w:rsidRPr="00E801A1">
        <w:rPr>
          <w:lang w:val="en-GB"/>
        </w:rPr>
        <w:t>%</w:t>
      </w:r>
      <w:r w:rsidR="0062453F" w:rsidRPr="00E801A1">
        <w:rPr>
          <w:lang w:val="en-GB"/>
        </w:rPr>
        <w:t>，是典型的年轻人口结构。将这一人口金字塔与</w:t>
      </w:r>
      <w:r w:rsidRPr="00E801A1">
        <w:rPr>
          <w:lang w:val="en-GB"/>
        </w:rPr>
        <w:t>2</w:t>
      </w:r>
      <w:r w:rsidR="0062453F" w:rsidRPr="00E801A1">
        <w:rPr>
          <w:lang w:val="en-GB"/>
        </w:rPr>
        <w:t>0</w:t>
      </w:r>
      <w:r w:rsidRPr="00E801A1">
        <w:rPr>
          <w:lang w:val="en-GB"/>
        </w:rPr>
        <w:t>11</w:t>
      </w:r>
      <w:r w:rsidR="0062453F" w:rsidRPr="00E801A1">
        <w:rPr>
          <w:lang w:val="en-GB"/>
        </w:rPr>
        <w:t>年莱索托人口</w:t>
      </w:r>
      <w:r w:rsidR="0062453F" w:rsidRPr="00E801A1">
        <w:rPr>
          <w:rFonts w:hint="eastAsia"/>
        </w:rPr>
        <w:t>调查</w:t>
      </w:r>
      <w:r w:rsidR="0062453F" w:rsidRPr="00E801A1">
        <w:rPr>
          <w:lang w:val="en-GB"/>
        </w:rPr>
        <w:t>得出的金字塔进行比较后发现，自</w:t>
      </w:r>
      <w:r w:rsidRPr="00E801A1">
        <w:rPr>
          <w:lang w:val="en-GB"/>
        </w:rPr>
        <w:t>2</w:t>
      </w:r>
      <w:r w:rsidR="0062453F" w:rsidRPr="00E801A1">
        <w:rPr>
          <w:lang w:val="en-GB"/>
        </w:rPr>
        <w:t>0</w:t>
      </w:r>
      <w:r w:rsidRPr="00E801A1">
        <w:rPr>
          <w:lang w:val="en-GB"/>
        </w:rPr>
        <w:t>11</w:t>
      </w:r>
      <w:r w:rsidR="0062453F" w:rsidRPr="00E801A1">
        <w:rPr>
          <w:lang w:val="en-GB"/>
        </w:rPr>
        <w:t>年莱索托人口调查以来，莱索托的年龄和性别构成变化很小。</w:t>
      </w:r>
      <w:r w:rsidRPr="00E801A1">
        <w:rPr>
          <w:lang w:val="en-GB"/>
        </w:rPr>
        <w:t>2</w:t>
      </w:r>
      <w:r w:rsidR="0062453F" w:rsidRPr="00E801A1">
        <w:rPr>
          <w:lang w:val="en-GB"/>
        </w:rPr>
        <w:t>0</w:t>
      </w:r>
      <w:r w:rsidRPr="00E801A1">
        <w:rPr>
          <w:lang w:val="en-GB"/>
        </w:rPr>
        <w:t>11</w:t>
      </w:r>
      <w:r w:rsidR="0062453F" w:rsidRPr="00E801A1">
        <w:rPr>
          <w:lang w:val="en-GB"/>
        </w:rPr>
        <w:t>年，</w:t>
      </w:r>
      <w:r w:rsidRPr="00E801A1">
        <w:rPr>
          <w:lang w:val="en-GB"/>
        </w:rPr>
        <w:t>15</w:t>
      </w:r>
      <w:r w:rsidR="0062453F" w:rsidRPr="00E801A1">
        <w:rPr>
          <w:lang w:val="en-GB"/>
        </w:rPr>
        <w:t>岁以下人口占</w:t>
      </w:r>
      <w:r w:rsidRPr="00E801A1">
        <w:rPr>
          <w:lang w:val="en-GB"/>
        </w:rPr>
        <w:t>33</w:t>
      </w:r>
      <w:r w:rsidR="0062453F" w:rsidRPr="00E801A1">
        <w:rPr>
          <w:lang w:val="en-GB"/>
        </w:rPr>
        <w:t>.</w:t>
      </w:r>
      <w:r w:rsidRPr="00E801A1">
        <w:rPr>
          <w:lang w:val="en-GB"/>
        </w:rPr>
        <w:t>7</w:t>
      </w:r>
      <w:r w:rsidR="0062453F" w:rsidRPr="00E801A1">
        <w:rPr>
          <w:lang w:val="en-GB"/>
        </w:rPr>
        <w:t>%</w:t>
      </w:r>
      <w:r w:rsidR="0062453F" w:rsidRPr="00E801A1">
        <w:rPr>
          <w:lang w:val="en-GB"/>
        </w:rPr>
        <w:t>，</w:t>
      </w:r>
      <w:r w:rsidRPr="00E801A1">
        <w:rPr>
          <w:lang w:val="en-GB"/>
        </w:rPr>
        <w:t>65</w:t>
      </w:r>
      <w:r w:rsidR="0062453F" w:rsidRPr="00E801A1">
        <w:rPr>
          <w:lang w:val="en-GB"/>
        </w:rPr>
        <w:t>岁及以上人口占</w:t>
      </w:r>
      <w:r w:rsidRPr="00E801A1">
        <w:rPr>
          <w:lang w:val="en-GB"/>
        </w:rPr>
        <w:t>6</w:t>
      </w:r>
      <w:r w:rsidR="0062453F" w:rsidRPr="00E801A1">
        <w:rPr>
          <w:lang w:val="en-GB"/>
        </w:rPr>
        <w:t>.</w:t>
      </w:r>
      <w:r w:rsidRPr="00E801A1">
        <w:rPr>
          <w:lang w:val="en-GB"/>
        </w:rPr>
        <w:t>1</w:t>
      </w:r>
      <w:r w:rsidR="0062453F" w:rsidRPr="00E801A1">
        <w:rPr>
          <w:lang w:val="en-GB"/>
        </w:rPr>
        <w:t>%</w:t>
      </w:r>
      <w:r w:rsidR="0062453F" w:rsidRPr="00E801A1">
        <w:rPr>
          <w:lang w:val="en-GB"/>
        </w:rPr>
        <w:t>。</w:t>
      </w:r>
    </w:p>
    <w:p w14:paraId="67F9551B" w14:textId="77777777" w:rsidR="0062453F" w:rsidRPr="00E801A1" w:rsidRDefault="0062453F" w:rsidP="004A766F">
      <w:pPr>
        <w:pStyle w:val="H23GC"/>
        <w:rPr>
          <w:lang w:val="en-GB"/>
        </w:rPr>
      </w:pPr>
      <w:r w:rsidRPr="00E801A1">
        <w:rPr>
          <w:lang w:val="en-GB"/>
        </w:rPr>
        <w:tab/>
      </w:r>
      <w:r w:rsidRPr="00E801A1">
        <w:rPr>
          <w:lang w:val="en-GB"/>
        </w:rPr>
        <w:tab/>
      </w:r>
      <w:r w:rsidRPr="00E801A1">
        <w:rPr>
          <w:lang w:val="en-GB"/>
        </w:rPr>
        <w:t>按年龄组和性别分列的人口分布情况</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33"/>
        <w:gridCol w:w="1945"/>
        <w:gridCol w:w="1945"/>
        <w:gridCol w:w="1947"/>
      </w:tblGrid>
      <w:tr w:rsidR="00F17F30" w:rsidRPr="00E801A1" w14:paraId="79B194F9" w14:textId="77777777" w:rsidTr="004A766F">
        <w:trPr>
          <w:tblHeader/>
        </w:trPr>
        <w:tc>
          <w:tcPr>
            <w:tcW w:w="1533" w:type="dxa"/>
            <w:tcBorders>
              <w:top w:val="single" w:sz="4" w:space="0" w:color="auto"/>
              <w:bottom w:val="single" w:sz="12" w:space="0" w:color="auto"/>
            </w:tcBorders>
            <w:shd w:val="clear" w:color="auto" w:fill="auto"/>
            <w:noWrap/>
            <w:vAlign w:val="bottom"/>
          </w:tcPr>
          <w:p w14:paraId="6342E43E" w14:textId="77777777" w:rsidR="0062453F" w:rsidRPr="00E801A1" w:rsidRDefault="0062453F" w:rsidP="004A766F">
            <w:pPr>
              <w:pStyle w:val="a4"/>
              <w:ind w:right="0"/>
              <w:jc w:val="left"/>
              <w:rPr>
                <w:lang w:val="en-GB"/>
              </w:rPr>
            </w:pPr>
            <w:r w:rsidRPr="00E801A1">
              <w:rPr>
                <w:lang w:val="en-GB"/>
              </w:rPr>
              <w:t>年龄组</w:t>
            </w:r>
          </w:p>
        </w:tc>
        <w:tc>
          <w:tcPr>
            <w:tcW w:w="1945" w:type="dxa"/>
            <w:tcBorders>
              <w:top w:val="single" w:sz="4" w:space="0" w:color="auto"/>
              <w:bottom w:val="single" w:sz="12" w:space="0" w:color="auto"/>
            </w:tcBorders>
            <w:shd w:val="clear" w:color="auto" w:fill="auto"/>
            <w:noWrap/>
            <w:vAlign w:val="bottom"/>
          </w:tcPr>
          <w:p w14:paraId="183B0CE5" w14:textId="77777777" w:rsidR="0062453F" w:rsidRPr="00E801A1" w:rsidRDefault="0062453F" w:rsidP="004A766F">
            <w:pPr>
              <w:pStyle w:val="a4"/>
              <w:ind w:right="0"/>
              <w:jc w:val="right"/>
            </w:pPr>
            <w:r w:rsidRPr="00E801A1">
              <w:rPr>
                <w:lang w:val="en-GB"/>
              </w:rPr>
              <w:t>男</w:t>
            </w:r>
            <w:r w:rsidRPr="00E801A1">
              <w:rPr>
                <w:rFonts w:hint="eastAsia"/>
              </w:rPr>
              <w:t>性</w:t>
            </w:r>
          </w:p>
        </w:tc>
        <w:tc>
          <w:tcPr>
            <w:tcW w:w="1945" w:type="dxa"/>
            <w:tcBorders>
              <w:top w:val="single" w:sz="4" w:space="0" w:color="auto"/>
              <w:bottom w:val="single" w:sz="12" w:space="0" w:color="auto"/>
            </w:tcBorders>
            <w:shd w:val="clear" w:color="auto" w:fill="auto"/>
            <w:noWrap/>
            <w:vAlign w:val="bottom"/>
          </w:tcPr>
          <w:p w14:paraId="2C6A7606" w14:textId="77777777" w:rsidR="0062453F" w:rsidRPr="00E801A1" w:rsidRDefault="0062453F" w:rsidP="004A766F">
            <w:pPr>
              <w:pStyle w:val="a4"/>
              <w:ind w:right="0"/>
              <w:jc w:val="right"/>
              <w:rPr>
                <w:lang w:val="en-GB"/>
              </w:rPr>
            </w:pPr>
            <w:r w:rsidRPr="00E801A1">
              <w:rPr>
                <w:lang w:val="en-GB"/>
              </w:rPr>
              <w:t>女性</w:t>
            </w:r>
          </w:p>
        </w:tc>
        <w:tc>
          <w:tcPr>
            <w:tcW w:w="1947" w:type="dxa"/>
            <w:tcBorders>
              <w:top w:val="single" w:sz="4" w:space="0" w:color="auto"/>
              <w:bottom w:val="single" w:sz="12" w:space="0" w:color="auto"/>
            </w:tcBorders>
            <w:shd w:val="clear" w:color="auto" w:fill="auto"/>
            <w:noWrap/>
            <w:vAlign w:val="bottom"/>
          </w:tcPr>
          <w:p w14:paraId="0B3E8CF0" w14:textId="77777777" w:rsidR="0062453F" w:rsidRPr="00E801A1" w:rsidRDefault="0062453F" w:rsidP="004A766F">
            <w:pPr>
              <w:pStyle w:val="a4"/>
              <w:ind w:right="0"/>
              <w:jc w:val="right"/>
              <w:rPr>
                <w:lang w:val="en-GB"/>
              </w:rPr>
            </w:pPr>
            <w:r w:rsidRPr="00E801A1">
              <w:rPr>
                <w:lang w:val="en-GB"/>
              </w:rPr>
              <w:t>总计</w:t>
            </w:r>
          </w:p>
        </w:tc>
      </w:tr>
      <w:tr w:rsidR="00F17F30" w:rsidRPr="00E801A1" w14:paraId="1EBEB3B9" w14:textId="77777777" w:rsidTr="004A766F">
        <w:trPr>
          <w:trHeight w:hRule="exact" w:val="113"/>
          <w:tblHeader/>
        </w:trPr>
        <w:tc>
          <w:tcPr>
            <w:tcW w:w="1533" w:type="dxa"/>
            <w:tcBorders>
              <w:top w:val="single" w:sz="12" w:space="0" w:color="auto"/>
            </w:tcBorders>
            <w:shd w:val="clear" w:color="auto" w:fill="auto"/>
            <w:noWrap/>
            <w:vAlign w:val="bottom"/>
          </w:tcPr>
          <w:p w14:paraId="2CAD00BB" w14:textId="77777777" w:rsidR="0062453F" w:rsidRPr="00E801A1" w:rsidRDefault="0062453F" w:rsidP="004A766F">
            <w:pPr>
              <w:pStyle w:val="a3"/>
              <w:overflowPunct/>
              <w:ind w:right="0"/>
              <w:jc w:val="left"/>
              <w:rPr>
                <w:lang w:val="en-GB"/>
              </w:rPr>
            </w:pPr>
          </w:p>
        </w:tc>
        <w:tc>
          <w:tcPr>
            <w:tcW w:w="1945" w:type="dxa"/>
            <w:tcBorders>
              <w:top w:val="single" w:sz="12" w:space="0" w:color="auto"/>
            </w:tcBorders>
            <w:shd w:val="clear" w:color="auto" w:fill="auto"/>
            <w:noWrap/>
            <w:vAlign w:val="bottom"/>
          </w:tcPr>
          <w:p w14:paraId="0401CB8C" w14:textId="77777777" w:rsidR="0062453F" w:rsidRPr="00E801A1" w:rsidRDefault="0062453F" w:rsidP="004A766F">
            <w:pPr>
              <w:pStyle w:val="a3"/>
              <w:overflowPunct/>
              <w:ind w:right="0"/>
              <w:jc w:val="right"/>
              <w:rPr>
                <w:lang w:val="en-GB"/>
              </w:rPr>
            </w:pPr>
          </w:p>
        </w:tc>
        <w:tc>
          <w:tcPr>
            <w:tcW w:w="1945" w:type="dxa"/>
            <w:tcBorders>
              <w:top w:val="single" w:sz="12" w:space="0" w:color="auto"/>
            </w:tcBorders>
            <w:shd w:val="clear" w:color="auto" w:fill="auto"/>
            <w:noWrap/>
            <w:vAlign w:val="bottom"/>
          </w:tcPr>
          <w:p w14:paraId="53EA6385" w14:textId="77777777" w:rsidR="0062453F" w:rsidRPr="00E801A1" w:rsidRDefault="0062453F" w:rsidP="004A766F">
            <w:pPr>
              <w:pStyle w:val="a3"/>
              <w:overflowPunct/>
              <w:ind w:right="0"/>
              <w:jc w:val="right"/>
              <w:rPr>
                <w:lang w:val="en-GB"/>
              </w:rPr>
            </w:pPr>
          </w:p>
        </w:tc>
        <w:tc>
          <w:tcPr>
            <w:tcW w:w="1947" w:type="dxa"/>
            <w:tcBorders>
              <w:top w:val="single" w:sz="12" w:space="0" w:color="auto"/>
            </w:tcBorders>
            <w:shd w:val="clear" w:color="auto" w:fill="auto"/>
            <w:noWrap/>
            <w:vAlign w:val="bottom"/>
          </w:tcPr>
          <w:p w14:paraId="61F8BEDB" w14:textId="77777777" w:rsidR="0062453F" w:rsidRPr="00E801A1" w:rsidRDefault="0062453F" w:rsidP="004A766F">
            <w:pPr>
              <w:pStyle w:val="a3"/>
              <w:overflowPunct/>
              <w:ind w:right="0"/>
              <w:jc w:val="right"/>
              <w:rPr>
                <w:lang w:val="en-GB"/>
              </w:rPr>
            </w:pPr>
          </w:p>
        </w:tc>
      </w:tr>
      <w:tr w:rsidR="00F17F30" w:rsidRPr="00E801A1" w14:paraId="1BE61268" w14:textId="77777777" w:rsidTr="004A766F">
        <w:tc>
          <w:tcPr>
            <w:tcW w:w="1533" w:type="dxa"/>
            <w:shd w:val="clear" w:color="auto" w:fill="auto"/>
            <w:noWrap/>
            <w:vAlign w:val="bottom"/>
          </w:tcPr>
          <w:p w14:paraId="150183B8" w14:textId="77777777" w:rsidR="0062453F" w:rsidRPr="00E801A1" w:rsidRDefault="0062453F" w:rsidP="004A766F">
            <w:pPr>
              <w:pStyle w:val="a3"/>
              <w:overflowPunct/>
              <w:ind w:right="0"/>
              <w:jc w:val="left"/>
              <w:rPr>
                <w:lang w:val="en-GB"/>
              </w:rPr>
            </w:pPr>
          </w:p>
        </w:tc>
        <w:tc>
          <w:tcPr>
            <w:tcW w:w="1945" w:type="dxa"/>
            <w:shd w:val="clear" w:color="auto" w:fill="auto"/>
            <w:noWrap/>
            <w:vAlign w:val="bottom"/>
          </w:tcPr>
          <w:p w14:paraId="7626F691" w14:textId="4617BC96" w:rsidR="0062453F" w:rsidRPr="00E801A1" w:rsidRDefault="00014FE2" w:rsidP="004A766F">
            <w:pPr>
              <w:pStyle w:val="a3"/>
              <w:overflowPunct/>
              <w:ind w:right="0"/>
              <w:jc w:val="right"/>
              <w:rPr>
                <w:lang w:val="en-GB"/>
              </w:rPr>
            </w:pPr>
            <w:r w:rsidRPr="00E801A1">
              <w:rPr>
                <w:lang w:val="en-GB"/>
              </w:rPr>
              <w:t>1</w:t>
            </w:r>
            <w:r w:rsidR="0062453F" w:rsidRPr="00E801A1">
              <w:rPr>
                <w:lang w:val="en-GB"/>
              </w:rPr>
              <w:t xml:space="preserve"> 0</w:t>
            </w:r>
            <w:r w:rsidRPr="00E801A1">
              <w:rPr>
                <w:lang w:val="en-GB"/>
              </w:rPr>
              <w:t>1</w:t>
            </w:r>
            <w:r w:rsidR="0062453F" w:rsidRPr="00E801A1">
              <w:rPr>
                <w:lang w:val="en-GB"/>
              </w:rPr>
              <w:t xml:space="preserve">0 </w:t>
            </w:r>
            <w:r w:rsidRPr="00E801A1">
              <w:rPr>
                <w:lang w:val="en-GB"/>
              </w:rPr>
              <w:t>397</w:t>
            </w:r>
          </w:p>
        </w:tc>
        <w:tc>
          <w:tcPr>
            <w:tcW w:w="1945" w:type="dxa"/>
            <w:shd w:val="clear" w:color="auto" w:fill="auto"/>
            <w:noWrap/>
            <w:vAlign w:val="bottom"/>
          </w:tcPr>
          <w:p w14:paraId="4FCE18E1" w14:textId="7BAFCC4E" w:rsidR="0062453F" w:rsidRPr="00E801A1" w:rsidRDefault="00014FE2" w:rsidP="004A766F">
            <w:pPr>
              <w:pStyle w:val="a3"/>
              <w:overflowPunct/>
              <w:ind w:right="0"/>
              <w:jc w:val="right"/>
              <w:rPr>
                <w:lang w:val="en-GB"/>
              </w:rPr>
            </w:pPr>
            <w:r w:rsidRPr="00E801A1">
              <w:rPr>
                <w:lang w:val="en-GB"/>
              </w:rPr>
              <w:t>1</w:t>
            </w:r>
            <w:r w:rsidR="0062453F" w:rsidRPr="00E801A1">
              <w:rPr>
                <w:lang w:val="en-GB"/>
              </w:rPr>
              <w:t xml:space="preserve"> 0</w:t>
            </w:r>
            <w:r w:rsidRPr="00E801A1">
              <w:rPr>
                <w:lang w:val="en-GB"/>
              </w:rPr>
              <w:t>66</w:t>
            </w:r>
            <w:r w:rsidR="0062453F" w:rsidRPr="00E801A1">
              <w:rPr>
                <w:lang w:val="en-GB"/>
              </w:rPr>
              <w:t xml:space="preserve"> </w:t>
            </w:r>
            <w:r w:rsidRPr="00E801A1">
              <w:rPr>
                <w:lang w:val="en-GB"/>
              </w:rPr>
              <w:t>272</w:t>
            </w:r>
          </w:p>
        </w:tc>
        <w:tc>
          <w:tcPr>
            <w:tcW w:w="1947" w:type="dxa"/>
            <w:shd w:val="clear" w:color="auto" w:fill="auto"/>
            <w:noWrap/>
            <w:vAlign w:val="bottom"/>
          </w:tcPr>
          <w:p w14:paraId="309D417C" w14:textId="069F3C86" w:rsidR="0062453F" w:rsidRPr="00E801A1" w:rsidRDefault="00014FE2" w:rsidP="004A766F">
            <w:pPr>
              <w:pStyle w:val="a3"/>
              <w:overflowPunct/>
              <w:ind w:right="0"/>
              <w:jc w:val="right"/>
              <w:rPr>
                <w:lang w:val="en-GB"/>
              </w:rPr>
            </w:pPr>
            <w:r w:rsidRPr="00E801A1">
              <w:rPr>
                <w:lang w:val="en-GB"/>
              </w:rPr>
              <w:t>2</w:t>
            </w:r>
            <w:r w:rsidR="0062453F" w:rsidRPr="00E801A1">
              <w:rPr>
                <w:lang w:val="en-GB"/>
              </w:rPr>
              <w:t xml:space="preserve"> 0</w:t>
            </w:r>
            <w:r w:rsidRPr="00E801A1">
              <w:rPr>
                <w:lang w:val="en-GB"/>
              </w:rPr>
              <w:t>76</w:t>
            </w:r>
            <w:r w:rsidR="0062453F" w:rsidRPr="00E801A1">
              <w:rPr>
                <w:lang w:val="en-GB"/>
              </w:rPr>
              <w:t xml:space="preserve"> </w:t>
            </w:r>
            <w:r w:rsidRPr="00E801A1">
              <w:rPr>
                <w:lang w:val="en-GB"/>
              </w:rPr>
              <w:t>669</w:t>
            </w:r>
          </w:p>
        </w:tc>
      </w:tr>
      <w:tr w:rsidR="00F17F30" w:rsidRPr="00E801A1" w14:paraId="741A6704" w14:textId="77777777" w:rsidTr="004A766F">
        <w:tc>
          <w:tcPr>
            <w:tcW w:w="1533" w:type="dxa"/>
            <w:shd w:val="clear" w:color="auto" w:fill="auto"/>
            <w:noWrap/>
          </w:tcPr>
          <w:p w14:paraId="645CE9E2" w14:textId="023A63FC" w:rsidR="0062453F" w:rsidRPr="00E801A1" w:rsidRDefault="0062453F" w:rsidP="004A766F">
            <w:pPr>
              <w:pStyle w:val="a3"/>
              <w:overflowPunct/>
              <w:ind w:right="0"/>
              <w:jc w:val="left"/>
              <w:rPr>
                <w:lang w:val="en-GB"/>
              </w:rPr>
            </w:pPr>
            <w:r w:rsidRPr="00E801A1">
              <w:rPr>
                <w:lang w:val="en-GB"/>
              </w:rPr>
              <w:t>00-0</w:t>
            </w:r>
            <w:r w:rsidR="00014FE2" w:rsidRPr="00E801A1">
              <w:rPr>
                <w:lang w:val="en-GB"/>
              </w:rPr>
              <w:t>4</w:t>
            </w:r>
          </w:p>
        </w:tc>
        <w:tc>
          <w:tcPr>
            <w:tcW w:w="1945" w:type="dxa"/>
            <w:shd w:val="clear" w:color="auto" w:fill="auto"/>
            <w:noWrap/>
            <w:vAlign w:val="bottom"/>
          </w:tcPr>
          <w:p w14:paraId="5B857597" w14:textId="57A1EF5C" w:rsidR="0062453F" w:rsidRPr="00E801A1" w:rsidRDefault="00014FE2" w:rsidP="004A766F">
            <w:pPr>
              <w:pStyle w:val="a3"/>
              <w:overflowPunct/>
              <w:ind w:right="0"/>
              <w:jc w:val="right"/>
              <w:rPr>
                <w:lang w:val="en-GB"/>
              </w:rPr>
            </w:pPr>
            <w:r w:rsidRPr="00E801A1">
              <w:rPr>
                <w:lang w:val="en-GB"/>
              </w:rPr>
              <w:t>96</w:t>
            </w:r>
            <w:r w:rsidR="0062453F" w:rsidRPr="00E801A1">
              <w:rPr>
                <w:lang w:val="en-GB"/>
              </w:rPr>
              <w:t xml:space="preserve"> </w:t>
            </w:r>
            <w:r w:rsidRPr="00E801A1">
              <w:rPr>
                <w:lang w:val="en-GB"/>
              </w:rPr>
              <w:t>2</w:t>
            </w:r>
            <w:r w:rsidR="0062453F" w:rsidRPr="00E801A1">
              <w:rPr>
                <w:lang w:val="en-GB"/>
              </w:rPr>
              <w:t>0</w:t>
            </w:r>
            <w:r w:rsidRPr="00E801A1">
              <w:rPr>
                <w:lang w:val="en-GB"/>
              </w:rPr>
              <w:t>2</w:t>
            </w:r>
          </w:p>
        </w:tc>
        <w:tc>
          <w:tcPr>
            <w:tcW w:w="1945" w:type="dxa"/>
            <w:shd w:val="clear" w:color="auto" w:fill="auto"/>
            <w:noWrap/>
            <w:vAlign w:val="bottom"/>
          </w:tcPr>
          <w:p w14:paraId="29FD10AD" w14:textId="0F525B6E" w:rsidR="0062453F" w:rsidRPr="00E801A1" w:rsidRDefault="00014FE2" w:rsidP="004A766F">
            <w:pPr>
              <w:pStyle w:val="a3"/>
              <w:overflowPunct/>
              <w:ind w:right="0"/>
              <w:jc w:val="right"/>
              <w:rPr>
                <w:lang w:val="en-GB"/>
              </w:rPr>
            </w:pPr>
            <w:r w:rsidRPr="00E801A1">
              <w:rPr>
                <w:lang w:val="en-GB"/>
              </w:rPr>
              <w:t>94</w:t>
            </w:r>
            <w:r w:rsidR="0062453F" w:rsidRPr="00E801A1">
              <w:rPr>
                <w:lang w:val="en-GB"/>
              </w:rPr>
              <w:t xml:space="preserve"> </w:t>
            </w:r>
            <w:r w:rsidRPr="00E801A1">
              <w:rPr>
                <w:lang w:val="en-GB"/>
              </w:rPr>
              <w:t>495</w:t>
            </w:r>
          </w:p>
        </w:tc>
        <w:tc>
          <w:tcPr>
            <w:tcW w:w="1947" w:type="dxa"/>
            <w:shd w:val="clear" w:color="auto" w:fill="auto"/>
            <w:noWrap/>
            <w:vAlign w:val="bottom"/>
          </w:tcPr>
          <w:p w14:paraId="6C75891F" w14:textId="27723630" w:rsidR="0062453F" w:rsidRPr="00E801A1" w:rsidRDefault="00014FE2" w:rsidP="004A766F">
            <w:pPr>
              <w:pStyle w:val="a3"/>
              <w:overflowPunct/>
              <w:ind w:right="0"/>
              <w:jc w:val="right"/>
              <w:rPr>
                <w:lang w:val="en-GB"/>
              </w:rPr>
            </w:pPr>
            <w:r w:rsidRPr="00E801A1">
              <w:rPr>
                <w:lang w:val="en-GB"/>
              </w:rPr>
              <w:t>19</w:t>
            </w:r>
            <w:r w:rsidR="0062453F" w:rsidRPr="00E801A1">
              <w:rPr>
                <w:lang w:val="en-GB"/>
              </w:rPr>
              <w:t xml:space="preserve">0 </w:t>
            </w:r>
            <w:r w:rsidRPr="00E801A1">
              <w:rPr>
                <w:lang w:val="en-GB"/>
              </w:rPr>
              <w:t>697</w:t>
            </w:r>
          </w:p>
        </w:tc>
      </w:tr>
      <w:tr w:rsidR="00F17F30" w:rsidRPr="00E801A1" w14:paraId="5B6F0B0C" w14:textId="77777777" w:rsidTr="004A766F">
        <w:tc>
          <w:tcPr>
            <w:tcW w:w="1533" w:type="dxa"/>
            <w:shd w:val="clear" w:color="auto" w:fill="auto"/>
            <w:noWrap/>
          </w:tcPr>
          <w:p w14:paraId="33EEEEED" w14:textId="7D721923" w:rsidR="0062453F" w:rsidRPr="00E801A1" w:rsidRDefault="0062453F" w:rsidP="004A766F">
            <w:pPr>
              <w:pStyle w:val="a3"/>
              <w:overflowPunct/>
              <w:ind w:right="0"/>
              <w:jc w:val="left"/>
              <w:rPr>
                <w:lang w:val="en-GB"/>
              </w:rPr>
            </w:pPr>
            <w:r w:rsidRPr="00E801A1">
              <w:rPr>
                <w:lang w:val="en-GB"/>
              </w:rPr>
              <w:t>0</w:t>
            </w:r>
            <w:r w:rsidR="00014FE2" w:rsidRPr="00E801A1">
              <w:rPr>
                <w:lang w:val="en-GB"/>
              </w:rPr>
              <w:t>5</w:t>
            </w:r>
            <w:r w:rsidRPr="00E801A1">
              <w:rPr>
                <w:lang w:val="en-GB"/>
              </w:rPr>
              <w:t>-0</w:t>
            </w:r>
            <w:r w:rsidR="00014FE2" w:rsidRPr="00E801A1">
              <w:rPr>
                <w:lang w:val="en-GB"/>
              </w:rPr>
              <w:t>9</w:t>
            </w:r>
          </w:p>
        </w:tc>
        <w:tc>
          <w:tcPr>
            <w:tcW w:w="1945" w:type="dxa"/>
            <w:shd w:val="clear" w:color="auto" w:fill="auto"/>
            <w:noWrap/>
            <w:vAlign w:val="bottom"/>
          </w:tcPr>
          <w:p w14:paraId="7050D848" w14:textId="0903850E" w:rsidR="0062453F" w:rsidRPr="00E801A1" w:rsidRDefault="00014FE2" w:rsidP="004A766F">
            <w:pPr>
              <w:pStyle w:val="a3"/>
              <w:overflowPunct/>
              <w:ind w:right="0"/>
              <w:jc w:val="right"/>
              <w:rPr>
                <w:lang w:val="en-GB"/>
              </w:rPr>
            </w:pPr>
            <w:r w:rsidRPr="00E801A1">
              <w:rPr>
                <w:lang w:val="en-GB"/>
              </w:rPr>
              <w:t>1</w:t>
            </w:r>
            <w:r w:rsidR="0062453F" w:rsidRPr="00E801A1">
              <w:rPr>
                <w:lang w:val="en-GB"/>
              </w:rPr>
              <w:t>0</w:t>
            </w:r>
            <w:r w:rsidRPr="00E801A1">
              <w:rPr>
                <w:lang w:val="en-GB"/>
              </w:rPr>
              <w:t>6</w:t>
            </w:r>
            <w:r w:rsidR="0062453F" w:rsidRPr="00E801A1">
              <w:rPr>
                <w:lang w:val="en-GB"/>
              </w:rPr>
              <w:t xml:space="preserve"> </w:t>
            </w:r>
            <w:r w:rsidRPr="00E801A1">
              <w:rPr>
                <w:lang w:val="en-GB"/>
              </w:rPr>
              <w:t>958</w:t>
            </w:r>
          </w:p>
        </w:tc>
        <w:tc>
          <w:tcPr>
            <w:tcW w:w="1945" w:type="dxa"/>
            <w:shd w:val="clear" w:color="auto" w:fill="auto"/>
            <w:noWrap/>
            <w:vAlign w:val="bottom"/>
          </w:tcPr>
          <w:p w14:paraId="6886285B" w14:textId="558A8132" w:rsidR="0062453F" w:rsidRPr="00E801A1" w:rsidRDefault="00014FE2" w:rsidP="004A766F">
            <w:pPr>
              <w:pStyle w:val="a3"/>
              <w:overflowPunct/>
              <w:ind w:right="0"/>
              <w:jc w:val="right"/>
              <w:rPr>
                <w:lang w:val="en-GB"/>
              </w:rPr>
            </w:pPr>
            <w:r w:rsidRPr="00E801A1">
              <w:rPr>
                <w:lang w:val="en-GB"/>
              </w:rPr>
              <w:t>1</w:t>
            </w:r>
            <w:r w:rsidR="0062453F" w:rsidRPr="00E801A1">
              <w:rPr>
                <w:lang w:val="en-GB"/>
              </w:rPr>
              <w:t>0</w:t>
            </w:r>
            <w:r w:rsidRPr="00E801A1">
              <w:rPr>
                <w:lang w:val="en-GB"/>
              </w:rPr>
              <w:t>4</w:t>
            </w:r>
            <w:r w:rsidR="0062453F" w:rsidRPr="00E801A1">
              <w:rPr>
                <w:lang w:val="en-GB"/>
              </w:rPr>
              <w:t xml:space="preserve"> </w:t>
            </w:r>
            <w:r w:rsidRPr="00E801A1">
              <w:rPr>
                <w:lang w:val="en-GB"/>
              </w:rPr>
              <w:t>18</w:t>
            </w:r>
            <w:r w:rsidR="0062453F" w:rsidRPr="00E801A1">
              <w:rPr>
                <w:lang w:val="en-GB"/>
              </w:rPr>
              <w:t>0</w:t>
            </w:r>
          </w:p>
        </w:tc>
        <w:tc>
          <w:tcPr>
            <w:tcW w:w="1947" w:type="dxa"/>
            <w:shd w:val="clear" w:color="auto" w:fill="auto"/>
            <w:noWrap/>
            <w:vAlign w:val="bottom"/>
          </w:tcPr>
          <w:p w14:paraId="7DC721F7" w14:textId="2365B78B" w:rsidR="0062453F" w:rsidRPr="00E801A1" w:rsidRDefault="00014FE2" w:rsidP="004A766F">
            <w:pPr>
              <w:pStyle w:val="a3"/>
              <w:overflowPunct/>
              <w:ind w:right="0"/>
              <w:jc w:val="right"/>
              <w:rPr>
                <w:lang w:val="en-GB"/>
              </w:rPr>
            </w:pPr>
            <w:r w:rsidRPr="00E801A1">
              <w:rPr>
                <w:lang w:val="en-GB"/>
              </w:rPr>
              <w:t>211</w:t>
            </w:r>
            <w:r w:rsidR="0062453F" w:rsidRPr="00E801A1">
              <w:rPr>
                <w:lang w:val="en-GB"/>
              </w:rPr>
              <w:t xml:space="preserve"> </w:t>
            </w:r>
            <w:r w:rsidRPr="00E801A1">
              <w:rPr>
                <w:lang w:val="en-GB"/>
              </w:rPr>
              <w:t>138</w:t>
            </w:r>
          </w:p>
        </w:tc>
      </w:tr>
      <w:tr w:rsidR="00F17F30" w:rsidRPr="00E801A1" w14:paraId="14704D60" w14:textId="77777777" w:rsidTr="004A766F">
        <w:tc>
          <w:tcPr>
            <w:tcW w:w="1533" w:type="dxa"/>
            <w:shd w:val="clear" w:color="auto" w:fill="auto"/>
            <w:noWrap/>
          </w:tcPr>
          <w:p w14:paraId="4E07B130" w14:textId="7A7CF8F1" w:rsidR="0062453F" w:rsidRPr="00E801A1" w:rsidRDefault="00014FE2" w:rsidP="004A766F">
            <w:pPr>
              <w:pStyle w:val="a3"/>
              <w:overflowPunct/>
              <w:ind w:right="0"/>
              <w:jc w:val="left"/>
              <w:rPr>
                <w:lang w:val="en-GB"/>
              </w:rPr>
            </w:pPr>
            <w:r w:rsidRPr="00E801A1">
              <w:rPr>
                <w:lang w:val="en-GB"/>
              </w:rPr>
              <w:t>1</w:t>
            </w:r>
            <w:r w:rsidR="0062453F" w:rsidRPr="00E801A1">
              <w:rPr>
                <w:lang w:val="en-GB"/>
              </w:rPr>
              <w:t>0-</w:t>
            </w:r>
            <w:r w:rsidRPr="00E801A1">
              <w:rPr>
                <w:lang w:val="en-GB"/>
              </w:rPr>
              <w:t>14</w:t>
            </w:r>
          </w:p>
        </w:tc>
        <w:tc>
          <w:tcPr>
            <w:tcW w:w="1945" w:type="dxa"/>
            <w:shd w:val="clear" w:color="auto" w:fill="auto"/>
            <w:noWrap/>
            <w:vAlign w:val="bottom"/>
          </w:tcPr>
          <w:p w14:paraId="18255283" w14:textId="23E520F7" w:rsidR="0062453F" w:rsidRPr="00E801A1" w:rsidRDefault="00014FE2" w:rsidP="004A766F">
            <w:pPr>
              <w:pStyle w:val="a3"/>
              <w:overflowPunct/>
              <w:ind w:right="0"/>
              <w:jc w:val="right"/>
              <w:rPr>
                <w:lang w:val="en-GB"/>
              </w:rPr>
            </w:pPr>
            <w:r w:rsidRPr="00E801A1">
              <w:rPr>
                <w:lang w:val="en-GB"/>
              </w:rPr>
              <w:t>115</w:t>
            </w:r>
            <w:r w:rsidR="0062453F" w:rsidRPr="00E801A1">
              <w:rPr>
                <w:lang w:val="en-GB"/>
              </w:rPr>
              <w:t xml:space="preserve"> </w:t>
            </w:r>
            <w:r w:rsidRPr="00E801A1">
              <w:rPr>
                <w:lang w:val="en-GB"/>
              </w:rPr>
              <w:t>2</w:t>
            </w:r>
            <w:r w:rsidR="0062453F" w:rsidRPr="00E801A1">
              <w:rPr>
                <w:lang w:val="en-GB"/>
              </w:rPr>
              <w:t>0</w:t>
            </w:r>
            <w:r w:rsidRPr="00E801A1">
              <w:rPr>
                <w:lang w:val="en-GB"/>
              </w:rPr>
              <w:t>1</w:t>
            </w:r>
          </w:p>
        </w:tc>
        <w:tc>
          <w:tcPr>
            <w:tcW w:w="1945" w:type="dxa"/>
            <w:shd w:val="clear" w:color="auto" w:fill="auto"/>
            <w:noWrap/>
            <w:vAlign w:val="bottom"/>
          </w:tcPr>
          <w:p w14:paraId="6ADB176C" w14:textId="5D563122" w:rsidR="0062453F" w:rsidRPr="00E801A1" w:rsidRDefault="00014FE2" w:rsidP="004A766F">
            <w:pPr>
              <w:pStyle w:val="a3"/>
              <w:overflowPunct/>
              <w:ind w:right="0"/>
              <w:jc w:val="right"/>
              <w:rPr>
                <w:lang w:val="en-GB"/>
              </w:rPr>
            </w:pPr>
            <w:r w:rsidRPr="00E801A1">
              <w:rPr>
                <w:lang w:val="en-GB"/>
              </w:rPr>
              <w:t>111</w:t>
            </w:r>
            <w:r w:rsidR="0062453F" w:rsidRPr="00E801A1">
              <w:rPr>
                <w:lang w:val="en-GB"/>
              </w:rPr>
              <w:t xml:space="preserve"> </w:t>
            </w:r>
            <w:r w:rsidRPr="00E801A1">
              <w:rPr>
                <w:lang w:val="en-GB"/>
              </w:rPr>
              <w:t>815</w:t>
            </w:r>
          </w:p>
        </w:tc>
        <w:tc>
          <w:tcPr>
            <w:tcW w:w="1947" w:type="dxa"/>
            <w:shd w:val="clear" w:color="auto" w:fill="auto"/>
            <w:noWrap/>
            <w:vAlign w:val="bottom"/>
          </w:tcPr>
          <w:p w14:paraId="721E6E09" w14:textId="1131B84A" w:rsidR="0062453F" w:rsidRPr="00E801A1" w:rsidRDefault="00014FE2" w:rsidP="004A766F">
            <w:pPr>
              <w:pStyle w:val="a3"/>
              <w:overflowPunct/>
              <w:ind w:right="0"/>
              <w:jc w:val="right"/>
              <w:rPr>
                <w:lang w:val="en-GB"/>
              </w:rPr>
            </w:pPr>
            <w:r w:rsidRPr="00E801A1">
              <w:rPr>
                <w:lang w:val="en-GB"/>
              </w:rPr>
              <w:t>227</w:t>
            </w:r>
            <w:r w:rsidR="0062453F" w:rsidRPr="00E801A1">
              <w:rPr>
                <w:lang w:val="en-GB"/>
              </w:rPr>
              <w:t xml:space="preserve"> 0</w:t>
            </w:r>
            <w:r w:rsidRPr="00E801A1">
              <w:rPr>
                <w:lang w:val="en-GB"/>
              </w:rPr>
              <w:t>16</w:t>
            </w:r>
          </w:p>
        </w:tc>
      </w:tr>
      <w:tr w:rsidR="00F17F30" w:rsidRPr="00E801A1" w14:paraId="1C61EA04" w14:textId="77777777" w:rsidTr="004A766F">
        <w:tc>
          <w:tcPr>
            <w:tcW w:w="1533" w:type="dxa"/>
            <w:shd w:val="clear" w:color="auto" w:fill="auto"/>
            <w:noWrap/>
          </w:tcPr>
          <w:p w14:paraId="33552A53" w14:textId="08ED186E" w:rsidR="0062453F" w:rsidRPr="00E801A1" w:rsidRDefault="00014FE2" w:rsidP="004A766F">
            <w:pPr>
              <w:pStyle w:val="a3"/>
              <w:overflowPunct/>
              <w:ind w:right="0"/>
              <w:jc w:val="left"/>
              <w:rPr>
                <w:lang w:val="en-GB"/>
              </w:rPr>
            </w:pPr>
            <w:r w:rsidRPr="00E801A1">
              <w:rPr>
                <w:lang w:val="en-GB"/>
              </w:rPr>
              <w:t>15</w:t>
            </w:r>
            <w:r w:rsidR="0062453F" w:rsidRPr="00E801A1">
              <w:rPr>
                <w:lang w:val="en-GB"/>
              </w:rPr>
              <w:t>-</w:t>
            </w:r>
            <w:r w:rsidRPr="00E801A1">
              <w:rPr>
                <w:lang w:val="en-GB"/>
              </w:rPr>
              <w:t>19</w:t>
            </w:r>
          </w:p>
        </w:tc>
        <w:tc>
          <w:tcPr>
            <w:tcW w:w="1945" w:type="dxa"/>
            <w:shd w:val="clear" w:color="auto" w:fill="auto"/>
            <w:noWrap/>
            <w:vAlign w:val="bottom"/>
          </w:tcPr>
          <w:p w14:paraId="654592CF" w14:textId="194C73B4" w:rsidR="0062453F" w:rsidRPr="00E801A1" w:rsidRDefault="00014FE2" w:rsidP="004A766F">
            <w:pPr>
              <w:pStyle w:val="a3"/>
              <w:overflowPunct/>
              <w:ind w:right="0"/>
              <w:jc w:val="right"/>
              <w:rPr>
                <w:lang w:val="en-GB"/>
              </w:rPr>
            </w:pPr>
            <w:r w:rsidRPr="00E801A1">
              <w:rPr>
                <w:lang w:val="en-GB"/>
              </w:rPr>
              <w:t>11</w:t>
            </w:r>
            <w:r w:rsidR="0062453F" w:rsidRPr="00E801A1">
              <w:rPr>
                <w:lang w:val="en-GB"/>
              </w:rPr>
              <w:t xml:space="preserve">0 </w:t>
            </w:r>
            <w:r w:rsidRPr="00E801A1">
              <w:rPr>
                <w:lang w:val="en-GB"/>
              </w:rPr>
              <w:t>872</w:t>
            </w:r>
          </w:p>
        </w:tc>
        <w:tc>
          <w:tcPr>
            <w:tcW w:w="1945" w:type="dxa"/>
            <w:shd w:val="clear" w:color="auto" w:fill="auto"/>
            <w:noWrap/>
            <w:vAlign w:val="bottom"/>
          </w:tcPr>
          <w:p w14:paraId="391DF52D" w14:textId="1367FF26" w:rsidR="0062453F" w:rsidRPr="00E801A1" w:rsidRDefault="00014FE2" w:rsidP="004A766F">
            <w:pPr>
              <w:pStyle w:val="a3"/>
              <w:overflowPunct/>
              <w:ind w:right="0"/>
              <w:jc w:val="right"/>
              <w:rPr>
                <w:lang w:val="en-GB"/>
              </w:rPr>
            </w:pPr>
            <w:r w:rsidRPr="00E801A1">
              <w:rPr>
                <w:lang w:val="en-GB"/>
              </w:rPr>
              <w:t>1</w:t>
            </w:r>
            <w:r w:rsidR="0062453F" w:rsidRPr="00E801A1">
              <w:rPr>
                <w:lang w:val="en-GB"/>
              </w:rPr>
              <w:t>0</w:t>
            </w:r>
            <w:r w:rsidRPr="00E801A1">
              <w:rPr>
                <w:lang w:val="en-GB"/>
              </w:rPr>
              <w:t>9</w:t>
            </w:r>
            <w:r w:rsidR="0062453F" w:rsidRPr="00E801A1">
              <w:rPr>
                <w:lang w:val="en-GB"/>
              </w:rPr>
              <w:t xml:space="preserve"> </w:t>
            </w:r>
            <w:r w:rsidRPr="00E801A1">
              <w:rPr>
                <w:lang w:val="en-GB"/>
              </w:rPr>
              <w:t>2</w:t>
            </w:r>
            <w:r w:rsidR="0062453F" w:rsidRPr="00E801A1">
              <w:rPr>
                <w:lang w:val="en-GB"/>
              </w:rPr>
              <w:t>0</w:t>
            </w:r>
            <w:r w:rsidRPr="00E801A1">
              <w:rPr>
                <w:lang w:val="en-GB"/>
              </w:rPr>
              <w:t>9</w:t>
            </w:r>
          </w:p>
        </w:tc>
        <w:tc>
          <w:tcPr>
            <w:tcW w:w="1947" w:type="dxa"/>
            <w:shd w:val="clear" w:color="auto" w:fill="auto"/>
            <w:noWrap/>
            <w:vAlign w:val="bottom"/>
          </w:tcPr>
          <w:p w14:paraId="4D53A15A" w14:textId="7612C892" w:rsidR="0062453F" w:rsidRPr="00E801A1" w:rsidRDefault="00014FE2" w:rsidP="004A766F">
            <w:pPr>
              <w:pStyle w:val="a3"/>
              <w:overflowPunct/>
              <w:ind w:right="0"/>
              <w:jc w:val="right"/>
              <w:rPr>
                <w:lang w:val="en-GB"/>
              </w:rPr>
            </w:pPr>
            <w:r w:rsidRPr="00E801A1">
              <w:rPr>
                <w:lang w:val="en-GB"/>
              </w:rPr>
              <w:t>22</w:t>
            </w:r>
            <w:r w:rsidR="0062453F" w:rsidRPr="00E801A1">
              <w:rPr>
                <w:lang w:val="en-GB"/>
              </w:rPr>
              <w:t>0 0</w:t>
            </w:r>
            <w:r w:rsidRPr="00E801A1">
              <w:rPr>
                <w:lang w:val="en-GB"/>
              </w:rPr>
              <w:t>81</w:t>
            </w:r>
          </w:p>
        </w:tc>
      </w:tr>
      <w:tr w:rsidR="00F17F30" w:rsidRPr="00E801A1" w14:paraId="518038A9" w14:textId="77777777" w:rsidTr="004A766F">
        <w:tc>
          <w:tcPr>
            <w:tcW w:w="1533" w:type="dxa"/>
            <w:shd w:val="clear" w:color="auto" w:fill="auto"/>
            <w:noWrap/>
          </w:tcPr>
          <w:p w14:paraId="735B59A4" w14:textId="3AFF3C09" w:rsidR="0062453F" w:rsidRPr="00E801A1" w:rsidRDefault="00014FE2" w:rsidP="004A766F">
            <w:pPr>
              <w:pStyle w:val="a3"/>
              <w:overflowPunct/>
              <w:ind w:right="0"/>
              <w:jc w:val="left"/>
              <w:rPr>
                <w:lang w:val="en-GB"/>
              </w:rPr>
            </w:pPr>
            <w:r w:rsidRPr="00E801A1">
              <w:rPr>
                <w:lang w:val="en-GB"/>
              </w:rPr>
              <w:t>2</w:t>
            </w:r>
            <w:r w:rsidR="0062453F" w:rsidRPr="00E801A1">
              <w:rPr>
                <w:lang w:val="en-GB"/>
              </w:rPr>
              <w:t>0-</w:t>
            </w:r>
            <w:r w:rsidRPr="00E801A1">
              <w:rPr>
                <w:lang w:val="en-GB"/>
              </w:rPr>
              <w:t>24</w:t>
            </w:r>
          </w:p>
        </w:tc>
        <w:tc>
          <w:tcPr>
            <w:tcW w:w="1945" w:type="dxa"/>
            <w:shd w:val="clear" w:color="auto" w:fill="auto"/>
            <w:noWrap/>
            <w:vAlign w:val="bottom"/>
          </w:tcPr>
          <w:p w14:paraId="128ADFA4" w14:textId="74409AB3" w:rsidR="0062453F" w:rsidRPr="00E801A1" w:rsidRDefault="00014FE2" w:rsidP="004A766F">
            <w:pPr>
              <w:pStyle w:val="a3"/>
              <w:overflowPunct/>
              <w:ind w:right="0"/>
              <w:jc w:val="right"/>
              <w:rPr>
                <w:lang w:val="en-GB"/>
              </w:rPr>
            </w:pPr>
            <w:r w:rsidRPr="00E801A1">
              <w:rPr>
                <w:lang w:val="en-GB"/>
              </w:rPr>
              <w:t>98</w:t>
            </w:r>
            <w:r w:rsidR="0062453F" w:rsidRPr="00E801A1">
              <w:rPr>
                <w:lang w:val="en-GB"/>
              </w:rPr>
              <w:t xml:space="preserve"> </w:t>
            </w:r>
            <w:r w:rsidRPr="00E801A1">
              <w:rPr>
                <w:lang w:val="en-GB"/>
              </w:rPr>
              <w:t>651</w:t>
            </w:r>
          </w:p>
        </w:tc>
        <w:tc>
          <w:tcPr>
            <w:tcW w:w="1945" w:type="dxa"/>
            <w:shd w:val="clear" w:color="auto" w:fill="auto"/>
            <w:noWrap/>
            <w:vAlign w:val="bottom"/>
          </w:tcPr>
          <w:p w14:paraId="74B2622E" w14:textId="3B6D7AB9" w:rsidR="0062453F" w:rsidRPr="00E801A1" w:rsidRDefault="00014FE2" w:rsidP="004A766F">
            <w:pPr>
              <w:pStyle w:val="a3"/>
              <w:overflowPunct/>
              <w:ind w:right="0"/>
              <w:jc w:val="right"/>
              <w:rPr>
                <w:lang w:val="en-GB"/>
              </w:rPr>
            </w:pPr>
            <w:r w:rsidRPr="00E801A1">
              <w:rPr>
                <w:lang w:val="en-GB"/>
              </w:rPr>
              <w:t>1</w:t>
            </w:r>
            <w:r w:rsidR="0062453F" w:rsidRPr="00E801A1">
              <w:rPr>
                <w:lang w:val="en-GB"/>
              </w:rPr>
              <w:t>0</w:t>
            </w:r>
            <w:r w:rsidRPr="00E801A1">
              <w:rPr>
                <w:lang w:val="en-GB"/>
              </w:rPr>
              <w:t>1</w:t>
            </w:r>
            <w:r w:rsidR="0062453F" w:rsidRPr="00E801A1">
              <w:rPr>
                <w:lang w:val="en-GB"/>
              </w:rPr>
              <w:t xml:space="preserve"> </w:t>
            </w:r>
            <w:r w:rsidRPr="00E801A1">
              <w:rPr>
                <w:lang w:val="en-GB"/>
              </w:rPr>
              <w:t>436</w:t>
            </w:r>
          </w:p>
        </w:tc>
        <w:tc>
          <w:tcPr>
            <w:tcW w:w="1947" w:type="dxa"/>
            <w:shd w:val="clear" w:color="auto" w:fill="auto"/>
            <w:noWrap/>
            <w:vAlign w:val="bottom"/>
          </w:tcPr>
          <w:p w14:paraId="7A6D631D" w14:textId="17A15874" w:rsidR="0062453F" w:rsidRPr="00E801A1" w:rsidRDefault="00014FE2" w:rsidP="004A766F">
            <w:pPr>
              <w:pStyle w:val="a3"/>
              <w:overflowPunct/>
              <w:ind w:right="0"/>
              <w:jc w:val="right"/>
              <w:rPr>
                <w:lang w:val="en-GB"/>
              </w:rPr>
            </w:pPr>
            <w:r w:rsidRPr="00E801A1">
              <w:rPr>
                <w:lang w:val="en-GB"/>
              </w:rPr>
              <w:t>2</w:t>
            </w:r>
            <w:r w:rsidR="0062453F" w:rsidRPr="00E801A1">
              <w:rPr>
                <w:lang w:val="en-GB"/>
              </w:rPr>
              <w:t>00 0</w:t>
            </w:r>
            <w:r w:rsidRPr="00E801A1">
              <w:rPr>
                <w:lang w:val="en-GB"/>
              </w:rPr>
              <w:t>87</w:t>
            </w:r>
          </w:p>
        </w:tc>
      </w:tr>
      <w:tr w:rsidR="00F17F30" w:rsidRPr="00E801A1" w14:paraId="26C2EB2A" w14:textId="77777777" w:rsidTr="004A766F">
        <w:tc>
          <w:tcPr>
            <w:tcW w:w="1533" w:type="dxa"/>
            <w:shd w:val="clear" w:color="auto" w:fill="auto"/>
            <w:noWrap/>
          </w:tcPr>
          <w:p w14:paraId="3F0A7F3D" w14:textId="3F4D4590" w:rsidR="0062453F" w:rsidRPr="00E801A1" w:rsidRDefault="00014FE2" w:rsidP="004A766F">
            <w:pPr>
              <w:pStyle w:val="a3"/>
              <w:overflowPunct/>
              <w:ind w:right="0"/>
              <w:jc w:val="left"/>
              <w:rPr>
                <w:lang w:val="en-GB"/>
              </w:rPr>
            </w:pPr>
            <w:r w:rsidRPr="00E801A1">
              <w:rPr>
                <w:lang w:val="en-GB"/>
              </w:rPr>
              <w:t>25</w:t>
            </w:r>
            <w:r w:rsidR="0062453F" w:rsidRPr="00E801A1">
              <w:rPr>
                <w:lang w:val="en-GB"/>
              </w:rPr>
              <w:t>-</w:t>
            </w:r>
            <w:r w:rsidRPr="00E801A1">
              <w:rPr>
                <w:lang w:val="en-GB"/>
              </w:rPr>
              <w:t>29</w:t>
            </w:r>
          </w:p>
        </w:tc>
        <w:tc>
          <w:tcPr>
            <w:tcW w:w="1945" w:type="dxa"/>
            <w:shd w:val="clear" w:color="auto" w:fill="auto"/>
            <w:noWrap/>
            <w:vAlign w:val="bottom"/>
          </w:tcPr>
          <w:p w14:paraId="10C02AD1" w14:textId="0D8C2214" w:rsidR="0062453F" w:rsidRPr="00E801A1" w:rsidRDefault="00014FE2" w:rsidP="004A766F">
            <w:pPr>
              <w:pStyle w:val="a3"/>
              <w:overflowPunct/>
              <w:ind w:right="0"/>
              <w:jc w:val="right"/>
              <w:rPr>
                <w:lang w:val="en-GB"/>
              </w:rPr>
            </w:pPr>
            <w:r w:rsidRPr="00E801A1">
              <w:rPr>
                <w:lang w:val="en-GB"/>
              </w:rPr>
              <w:t>89</w:t>
            </w:r>
            <w:r w:rsidR="0062453F" w:rsidRPr="00E801A1">
              <w:rPr>
                <w:lang w:val="en-GB"/>
              </w:rPr>
              <w:t xml:space="preserve"> </w:t>
            </w:r>
            <w:r w:rsidRPr="00E801A1">
              <w:rPr>
                <w:lang w:val="en-GB"/>
              </w:rPr>
              <w:t>997</w:t>
            </w:r>
          </w:p>
        </w:tc>
        <w:tc>
          <w:tcPr>
            <w:tcW w:w="1945" w:type="dxa"/>
            <w:shd w:val="clear" w:color="auto" w:fill="auto"/>
            <w:noWrap/>
            <w:vAlign w:val="bottom"/>
          </w:tcPr>
          <w:p w14:paraId="37375DBB" w14:textId="394FF35F" w:rsidR="0062453F" w:rsidRPr="00E801A1" w:rsidRDefault="00014FE2" w:rsidP="004A766F">
            <w:pPr>
              <w:pStyle w:val="a3"/>
              <w:overflowPunct/>
              <w:ind w:right="0"/>
              <w:jc w:val="right"/>
              <w:rPr>
                <w:lang w:val="en-GB"/>
              </w:rPr>
            </w:pPr>
            <w:r w:rsidRPr="00E801A1">
              <w:rPr>
                <w:lang w:val="en-GB"/>
              </w:rPr>
              <w:t>92</w:t>
            </w:r>
            <w:r w:rsidR="0062453F" w:rsidRPr="00E801A1">
              <w:rPr>
                <w:lang w:val="en-GB"/>
              </w:rPr>
              <w:t xml:space="preserve"> </w:t>
            </w:r>
            <w:r w:rsidRPr="00E801A1">
              <w:rPr>
                <w:lang w:val="en-GB"/>
              </w:rPr>
              <w:t>774</w:t>
            </w:r>
          </w:p>
        </w:tc>
        <w:tc>
          <w:tcPr>
            <w:tcW w:w="1947" w:type="dxa"/>
            <w:shd w:val="clear" w:color="auto" w:fill="auto"/>
            <w:noWrap/>
            <w:vAlign w:val="bottom"/>
          </w:tcPr>
          <w:p w14:paraId="6213A58D" w14:textId="0126BB07" w:rsidR="0062453F" w:rsidRPr="00E801A1" w:rsidRDefault="00014FE2" w:rsidP="004A766F">
            <w:pPr>
              <w:pStyle w:val="a3"/>
              <w:overflowPunct/>
              <w:ind w:right="0"/>
              <w:jc w:val="right"/>
              <w:rPr>
                <w:lang w:val="en-GB"/>
              </w:rPr>
            </w:pPr>
            <w:r w:rsidRPr="00E801A1">
              <w:rPr>
                <w:lang w:val="en-GB"/>
              </w:rPr>
              <w:t>182</w:t>
            </w:r>
            <w:r w:rsidR="0062453F" w:rsidRPr="00E801A1">
              <w:rPr>
                <w:lang w:val="en-GB"/>
              </w:rPr>
              <w:t xml:space="preserve"> </w:t>
            </w:r>
            <w:r w:rsidRPr="00E801A1">
              <w:rPr>
                <w:lang w:val="en-GB"/>
              </w:rPr>
              <w:t>771</w:t>
            </w:r>
          </w:p>
        </w:tc>
      </w:tr>
      <w:tr w:rsidR="00F17F30" w:rsidRPr="00E801A1" w14:paraId="03411CF2" w14:textId="77777777" w:rsidTr="004A766F">
        <w:tc>
          <w:tcPr>
            <w:tcW w:w="1533" w:type="dxa"/>
            <w:shd w:val="clear" w:color="auto" w:fill="auto"/>
            <w:noWrap/>
          </w:tcPr>
          <w:p w14:paraId="1EC4750A" w14:textId="392CFA0D" w:rsidR="0062453F" w:rsidRPr="00E801A1" w:rsidRDefault="00014FE2" w:rsidP="004A766F">
            <w:pPr>
              <w:pStyle w:val="a3"/>
              <w:overflowPunct/>
              <w:ind w:right="0"/>
              <w:jc w:val="left"/>
              <w:rPr>
                <w:lang w:val="en-GB"/>
              </w:rPr>
            </w:pPr>
            <w:r w:rsidRPr="00E801A1">
              <w:rPr>
                <w:lang w:val="en-GB"/>
              </w:rPr>
              <w:t>3</w:t>
            </w:r>
            <w:r w:rsidR="0062453F" w:rsidRPr="00E801A1">
              <w:rPr>
                <w:lang w:val="en-GB"/>
              </w:rPr>
              <w:t>0-</w:t>
            </w:r>
            <w:r w:rsidRPr="00E801A1">
              <w:rPr>
                <w:lang w:val="en-GB"/>
              </w:rPr>
              <w:t>34</w:t>
            </w:r>
          </w:p>
        </w:tc>
        <w:tc>
          <w:tcPr>
            <w:tcW w:w="1945" w:type="dxa"/>
            <w:shd w:val="clear" w:color="auto" w:fill="auto"/>
            <w:noWrap/>
            <w:vAlign w:val="bottom"/>
          </w:tcPr>
          <w:p w14:paraId="71CABEBF" w14:textId="7C8B956D" w:rsidR="0062453F" w:rsidRPr="00E801A1" w:rsidRDefault="00014FE2" w:rsidP="004A766F">
            <w:pPr>
              <w:pStyle w:val="a3"/>
              <w:overflowPunct/>
              <w:ind w:right="0"/>
              <w:jc w:val="right"/>
              <w:rPr>
                <w:lang w:val="en-GB"/>
              </w:rPr>
            </w:pPr>
            <w:r w:rsidRPr="00E801A1">
              <w:rPr>
                <w:lang w:val="en-GB"/>
              </w:rPr>
              <w:t>83</w:t>
            </w:r>
            <w:r w:rsidR="0062453F" w:rsidRPr="00E801A1">
              <w:rPr>
                <w:lang w:val="en-GB"/>
              </w:rPr>
              <w:t xml:space="preserve"> </w:t>
            </w:r>
            <w:r w:rsidRPr="00E801A1">
              <w:rPr>
                <w:lang w:val="en-GB"/>
              </w:rPr>
              <w:t>124</w:t>
            </w:r>
          </w:p>
        </w:tc>
        <w:tc>
          <w:tcPr>
            <w:tcW w:w="1945" w:type="dxa"/>
            <w:shd w:val="clear" w:color="auto" w:fill="auto"/>
            <w:noWrap/>
            <w:vAlign w:val="bottom"/>
          </w:tcPr>
          <w:p w14:paraId="0A04957C" w14:textId="60C6C4CD" w:rsidR="0062453F" w:rsidRPr="00E801A1" w:rsidRDefault="00014FE2" w:rsidP="004A766F">
            <w:pPr>
              <w:pStyle w:val="a3"/>
              <w:overflowPunct/>
              <w:ind w:right="0"/>
              <w:jc w:val="right"/>
              <w:rPr>
                <w:lang w:val="en-GB"/>
              </w:rPr>
            </w:pPr>
            <w:r w:rsidRPr="00E801A1">
              <w:rPr>
                <w:lang w:val="en-GB"/>
              </w:rPr>
              <w:t>83</w:t>
            </w:r>
            <w:r w:rsidR="0062453F" w:rsidRPr="00E801A1">
              <w:rPr>
                <w:lang w:val="en-GB"/>
              </w:rPr>
              <w:t xml:space="preserve"> </w:t>
            </w:r>
            <w:r w:rsidRPr="00E801A1">
              <w:rPr>
                <w:lang w:val="en-GB"/>
              </w:rPr>
              <w:t>866</w:t>
            </w:r>
          </w:p>
        </w:tc>
        <w:tc>
          <w:tcPr>
            <w:tcW w:w="1947" w:type="dxa"/>
            <w:shd w:val="clear" w:color="auto" w:fill="auto"/>
            <w:noWrap/>
            <w:vAlign w:val="bottom"/>
          </w:tcPr>
          <w:p w14:paraId="6CE75F54" w14:textId="4E75AC12" w:rsidR="0062453F" w:rsidRPr="00E801A1" w:rsidRDefault="00014FE2" w:rsidP="004A766F">
            <w:pPr>
              <w:pStyle w:val="a3"/>
              <w:overflowPunct/>
              <w:ind w:right="0"/>
              <w:jc w:val="right"/>
              <w:rPr>
                <w:lang w:val="en-GB"/>
              </w:rPr>
            </w:pPr>
            <w:r w:rsidRPr="00E801A1">
              <w:rPr>
                <w:lang w:val="en-GB"/>
              </w:rPr>
              <w:t>166</w:t>
            </w:r>
            <w:r w:rsidR="0062453F" w:rsidRPr="00E801A1">
              <w:rPr>
                <w:lang w:val="en-GB"/>
              </w:rPr>
              <w:t xml:space="preserve"> </w:t>
            </w:r>
            <w:r w:rsidRPr="00E801A1">
              <w:rPr>
                <w:lang w:val="en-GB"/>
              </w:rPr>
              <w:t>99</w:t>
            </w:r>
            <w:r w:rsidR="0062453F" w:rsidRPr="00E801A1">
              <w:rPr>
                <w:lang w:val="en-GB"/>
              </w:rPr>
              <w:t>0</w:t>
            </w:r>
          </w:p>
        </w:tc>
      </w:tr>
      <w:tr w:rsidR="00F17F30" w:rsidRPr="00E801A1" w14:paraId="45BA3663" w14:textId="77777777" w:rsidTr="004A766F">
        <w:tc>
          <w:tcPr>
            <w:tcW w:w="1533" w:type="dxa"/>
            <w:shd w:val="clear" w:color="auto" w:fill="auto"/>
            <w:noWrap/>
          </w:tcPr>
          <w:p w14:paraId="7400141A" w14:textId="0F33A888" w:rsidR="0062453F" w:rsidRPr="00E801A1" w:rsidRDefault="00014FE2" w:rsidP="004A766F">
            <w:pPr>
              <w:pStyle w:val="a3"/>
              <w:overflowPunct/>
              <w:ind w:right="0"/>
              <w:jc w:val="left"/>
              <w:rPr>
                <w:lang w:val="en-GB"/>
              </w:rPr>
            </w:pPr>
            <w:r w:rsidRPr="00E801A1">
              <w:rPr>
                <w:lang w:val="en-GB"/>
              </w:rPr>
              <w:t>35</w:t>
            </w:r>
            <w:r w:rsidR="0062453F" w:rsidRPr="00E801A1">
              <w:rPr>
                <w:lang w:val="en-GB"/>
              </w:rPr>
              <w:t>-</w:t>
            </w:r>
            <w:r w:rsidRPr="00E801A1">
              <w:rPr>
                <w:lang w:val="en-GB"/>
              </w:rPr>
              <w:t>39</w:t>
            </w:r>
          </w:p>
        </w:tc>
        <w:tc>
          <w:tcPr>
            <w:tcW w:w="1945" w:type="dxa"/>
            <w:shd w:val="clear" w:color="auto" w:fill="auto"/>
            <w:noWrap/>
            <w:vAlign w:val="bottom"/>
          </w:tcPr>
          <w:p w14:paraId="42101F63" w14:textId="48059500" w:rsidR="0062453F" w:rsidRPr="00E801A1" w:rsidRDefault="00014FE2" w:rsidP="004A766F">
            <w:pPr>
              <w:pStyle w:val="a3"/>
              <w:overflowPunct/>
              <w:ind w:right="0"/>
              <w:jc w:val="right"/>
              <w:rPr>
                <w:lang w:val="en-GB"/>
              </w:rPr>
            </w:pPr>
            <w:r w:rsidRPr="00E801A1">
              <w:rPr>
                <w:lang w:val="en-GB"/>
              </w:rPr>
              <w:t>72</w:t>
            </w:r>
            <w:r w:rsidR="0062453F" w:rsidRPr="00E801A1">
              <w:rPr>
                <w:lang w:val="en-GB"/>
              </w:rPr>
              <w:t xml:space="preserve"> </w:t>
            </w:r>
            <w:r w:rsidRPr="00E801A1">
              <w:rPr>
                <w:lang w:val="en-GB"/>
              </w:rPr>
              <w:t>3</w:t>
            </w:r>
            <w:r w:rsidR="0062453F" w:rsidRPr="00E801A1">
              <w:rPr>
                <w:lang w:val="en-GB"/>
              </w:rPr>
              <w:t>0</w:t>
            </w:r>
            <w:r w:rsidRPr="00E801A1">
              <w:rPr>
                <w:lang w:val="en-GB"/>
              </w:rPr>
              <w:t>7</w:t>
            </w:r>
          </w:p>
        </w:tc>
        <w:tc>
          <w:tcPr>
            <w:tcW w:w="1945" w:type="dxa"/>
            <w:shd w:val="clear" w:color="auto" w:fill="auto"/>
            <w:noWrap/>
            <w:vAlign w:val="bottom"/>
          </w:tcPr>
          <w:p w14:paraId="7F90DFC5" w14:textId="6CAF6AF1" w:rsidR="0062453F" w:rsidRPr="00E801A1" w:rsidRDefault="00014FE2" w:rsidP="004A766F">
            <w:pPr>
              <w:pStyle w:val="a3"/>
              <w:overflowPunct/>
              <w:ind w:right="0"/>
              <w:jc w:val="right"/>
              <w:rPr>
                <w:lang w:val="en-GB"/>
              </w:rPr>
            </w:pPr>
            <w:r w:rsidRPr="00E801A1">
              <w:rPr>
                <w:lang w:val="en-GB"/>
              </w:rPr>
              <w:t>71</w:t>
            </w:r>
            <w:r w:rsidR="0062453F" w:rsidRPr="00E801A1">
              <w:rPr>
                <w:lang w:val="en-GB"/>
              </w:rPr>
              <w:t xml:space="preserve"> </w:t>
            </w:r>
            <w:r w:rsidRPr="00E801A1">
              <w:rPr>
                <w:lang w:val="en-GB"/>
              </w:rPr>
              <w:t>781</w:t>
            </w:r>
          </w:p>
        </w:tc>
        <w:tc>
          <w:tcPr>
            <w:tcW w:w="1947" w:type="dxa"/>
            <w:shd w:val="clear" w:color="auto" w:fill="auto"/>
            <w:noWrap/>
            <w:vAlign w:val="bottom"/>
          </w:tcPr>
          <w:p w14:paraId="73E57B5B" w14:textId="4B85BFD4" w:rsidR="0062453F" w:rsidRPr="00E801A1" w:rsidRDefault="00014FE2" w:rsidP="004A766F">
            <w:pPr>
              <w:pStyle w:val="a3"/>
              <w:overflowPunct/>
              <w:ind w:right="0"/>
              <w:jc w:val="right"/>
              <w:rPr>
                <w:lang w:val="en-GB"/>
              </w:rPr>
            </w:pPr>
            <w:r w:rsidRPr="00E801A1">
              <w:rPr>
                <w:lang w:val="en-GB"/>
              </w:rPr>
              <w:t>144</w:t>
            </w:r>
            <w:r w:rsidR="0062453F" w:rsidRPr="00E801A1">
              <w:rPr>
                <w:lang w:val="en-GB"/>
              </w:rPr>
              <w:t xml:space="preserve"> 0</w:t>
            </w:r>
            <w:r w:rsidRPr="00E801A1">
              <w:rPr>
                <w:lang w:val="en-GB"/>
              </w:rPr>
              <w:t>88</w:t>
            </w:r>
          </w:p>
        </w:tc>
      </w:tr>
      <w:tr w:rsidR="00F17F30" w:rsidRPr="00E801A1" w14:paraId="7DD4EF34" w14:textId="77777777" w:rsidTr="00AA3B09">
        <w:tc>
          <w:tcPr>
            <w:tcW w:w="1533" w:type="dxa"/>
            <w:tcBorders>
              <w:bottom w:val="nil"/>
            </w:tcBorders>
            <w:shd w:val="clear" w:color="auto" w:fill="auto"/>
            <w:noWrap/>
          </w:tcPr>
          <w:p w14:paraId="13C55633" w14:textId="430D07BD" w:rsidR="0062453F" w:rsidRPr="00E801A1" w:rsidRDefault="00014FE2" w:rsidP="004A766F">
            <w:pPr>
              <w:pStyle w:val="a3"/>
              <w:overflowPunct/>
              <w:ind w:right="0"/>
              <w:jc w:val="left"/>
              <w:rPr>
                <w:lang w:val="en-GB"/>
              </w:rPr>
            </w:pPr>
            <w:r w:rsidRPr="00E801A1">
              <w:rPr>
                <w:lang w:val="en-GB"/>
              </w:rPr>
              <w:t>4</w:t>
            </w:r>
            <w:r w:rsidR="0062453F" w:rsidRPr="00E801A1">
              <w:rPr>
                <w:lang w:val="en-GB"/>
              </w:rPr>
              <w:t>0-</w:t>
            </w:r>
            <w:r w:rsidRPr="00E801A1">
              <w:rPr>
                <w:lang w:val="en-GB"/>
              </w:rPr>
              <w:t>44</w:t>
            </w:r>
          </w:p>
        </w:tc>
        <w:tc>
          <w:tcPr>
            <w:tcW w:w="1945" w:type="dxa"/>
            <w:tcBorders>
              <w:bottom w:val="nil"/>
            </w:tcBorders>
            <w:shd w:val="clear" w:color="auto" w:fill="auto"/>
            <w:noWrap/>
            <w:vAlign w:val="bottom"/>
          </w:tcPr>
          <w:p w14:paraId="14889B07" w14:textId="4A2F16DC" w:rsidR="0062453F" w:rsidRPr="00E801A1" w:rsidRDefault="00014FE2" w:rsidP="004A766F">
            <w:pPr>
              <w:pStyle w:val="a3"/>
              <w:overflowPunct/>
              <w:ind w:right="0"/>
              <w:jc w:val="right"/>
              <w:rPr>
                <w:lang w:val="en-GB"/>
              </w:rPr>
            </w:pPr>
            <w:r w:rsidRPr="00E801A1">
              <w:rPr>
                <w:lang w:val="en-GB"/>
              </w:rPr>
              <w:t>59</w:t>
            </w:r>
            <w:r w:rsidR="0062453F" w:rsidRPr="00E801A1">
              <w:rPr>
                <w:lang w:val="en-GB"/>
              </w:rPr>
              <w:t xml:space="preserve"> </w:t>
            </w:r>
            <w:r w:rsidRPr="00E801A1">
              <w:rPr>
                <w:lang w:val="en-GB"/>
              </w:rPr>
              <w:t>443</w:t>
            </w:r>
          </w:p>
        </w:tc>
        <w:tc>
          <w:tcPr>
            <w:tcW w:w="1945" w:type="dxa"/>
            <w:tcBorders>
              <w:bottom w:val="nil"/>
            </w:tcBorders>
            <w:shd w:val="clear" w:color="auto" w:fill="auto"/>
            <w:noWrap/>
            <w:vAlign w:val="bottom"/>
          </w:tcPr>
          <w:p w14:paraId="57B00D5F" w14:textId="24DFE01A" w:rsidR="0062453F" w:rsidRPr="00E801A1" w:rsidRDefault="00014FE2" w:rsidP="004A766F">
            <w:pPr>
              <w:pStyle w:val="a3"/>
              <w:overflowPunct/>
              <w:ind w:right="0"/>
              <w:jc w:val="right"/>
              <w:rPr>
                <w:lang w:val="en-GB"/>
              </w:rPr>
            </w:pPr>
            <w:r w:rsidRPr="00E801A1">
              <w:rPr>
                <w:lang w:val="en-GB"/>
              </w:rPr>
              <w:t>55</w:t>
            </w:r>
            <w:r w:rsidR="0062453F" w:rsidRPr="00E801A1">
              <w:rPr>
                <w:lang w:val="en-GB"/>
              </w:rPr>
              <w:t xml:space="preserve"> </w:t>
            </w:r>
            <w:r w:rsidRPr="00E801A1">
              <w:rPr>
                <w:lang w:val="en-GB"/>
              </w:rPr>
              <w:t>784</w:t>
            </w:r>
          </w:p>
        </w:tc>
        <w:tc>
          <w:tcPr>
            <w:tcW w:w="1947" w:type="dxa"/>
            <w:tcBorders>
              <w:bottom w:val="nil"/>
            </w:tcBorders>
            <w:shd w:val="clear" w:color="auto" w:fill="auto"/>
            <w:noWrap/>
            <w:vAlign w:val="bottom"/>
          </w:tcPr>
          <w:p w14:paraId="17FDC756" w14:textId="5A4FDBE2" w:rsidR="0062453F" w:rsidRPr="00E801A1" w:rsidRDefault="00014FE2" w:rsidP="004A766F">
            <w:pPr>
              <w:pStyle w:val="a3"/>
              <w:overflowPunct/>
              <w:ind w:right="0"/>
              <w:jc w:val="right"/>
              <w:rPr>
                <w:lang w:val="en-GB"/>
              </w:rPr>
            </w:pPr>
            <w:r w:rsidRPr="00E801A1">
              <w:rPr>
                <w:lang w:val="en-GB"/>
              </w:rPr>
              <w:t>115</w:t>
            </w:r>
            <w:r w:rsidR="0062453F" w:rsidRPr="00E801A1">
              <w:rPr>
                <w:lang w:val="en-GB"/>
              </w:rPr>
              <w:t xml:space="preserve"> </w:t>
            </w:r>
            <w:r w:rsidRPr="00E801A1">
              <w:rPr>
                <w:lang w:val="en-GB"/>
              </w:rPr>
              <w:t>227</w:t>
            </w:r>
          </w:p>
        </w:tc>
      </w:tr>
      <w:tr w:rsidR="00F17F30" w:rsidRPr="00E801A1" w14:paraId="310A21CE" w14:textId="77777777" w:rsidTr="00AA3B09">
        <w:tc>
          <w:tcPr>
            <w:tcW w:w="1533" w:type="dxa"/>
            <w:tcBorders>
              <w:top w:val="nil"/>
              <w:bottom w:val="nil"/>
            </w:tcBorders>
            <w:shd w:val="clear" w:color="auto" w:fill="auto"/>
            <w:noWrap/>
          </w:tcPr>
          <w:p w14:paraId="6CE98A3C" w14:textId="338143B8" w:rsidR="0062453F" w:rsidRPr="00E801A1" w:rsidRDefault="00014FE2" w:rsidP="004A766F">
            <w:pPr>
              <w:pStyle w:val="a3"/>
              <w:overflowPunct/>
              <w:ind w:right="0"/>
              <w:jc w:val="left"/>
              <w:rPr>
                <w:lang w:val="en-GB"/>
              </w:rPr>
            </w:pPr>
            <w:r w:rsidRPr="00E801A1">
              <w:rPr>
                <w:lang w:val="en-GB"/>
              </w:rPr>
              <w:t>45</w:t>
            </w:r>
            <w:r w:rsidR="0062453F" w:rsidRPr="00E801A1">
              <w:rPr>
                <w:lang w:val="en-GB"/>
              </w:rPr>
              <w:t>-</w:t>
            </w:r>
            <w:r w:rsidRPr="00E801A1">
              <w:rPr>
                <w:lang w:val="en-GB"/>
              </w:rPr>
              <w:t>49</w:t>
            </w:r>
          </w:p>
        </w:tc>
        <w:tc>
          <w:tcPr>
            <w:tcW w:w="1945" w:type="dxa"/>
            <w:tcBorders>
              <w:top w:val="nil"/>
              <w:bottom w:val="nil"/>
            </w:tcBorders>
            <w:shd w:val="clear" w:color="auto" w:fill="auto"/>
            <w:noWrap/>
            <w:vAlign w:val="bottom"/>
          </w:tcPr>
          <w:p w14:paraId="566912D0" w14:textId="27198FB1" w:rsidR="0062453F" w:rsidRPr="00E801A1" w:rsidRDefault="00014FE2" w:rsidP="004A766F">
            <w:pPr>
              <w:pStyle w:val="a3"/>
              <w:overflowPunct/>
              <w:ind w:right="0"/>
              <w:jc w:val="right"/>
              <w:rPr>
                <w:lang w:val="en-GB"/>
              </w:rPr>
            </w:pPr>
            <w:r w:rsidRPr="00E801A1">
              <w:rPr>
                <w:lang w:val="en-GB"/>
              </w:rPr>
              <w:t>47</w:t>
            </w:r>
            <w:r w:rsidR="0062453F" w:rsidRPr="00E801A1">
              <w:rPr>
                <w:lang w:val="en-GB"/>
              </w:rPr>
              <w:t xml:space="preserve"> </w:t>
            </w:r>
            <w:r w:rsidRPr="00E801A1">
              <w:rPr>
                <w:lang w:val="en-GB"/>
              </w:rPr>
              <w:t>7</w:t>
            </w:r>
            <w:r w:rsidR="0062453F" w:rsidRPr="00E801A1">
              <w:rPr>
                <w:lang w:val="en-GB"/>
              </w:rPr>
              <w:t>00</w:t>
            </w:r>
          </w:p>
        </w:tc>
        <w:tc>
          <w:tcPr>
            <w:tcW w:w="1945" w:type="dxa"/>
            <w:tcBorders>
              <w:top w:val="nil"/>
              <w:bottom w:val="nil"/>
            </w:tcBorders>
            <w:shd w:val="clear" w:color="auto" w:fill="auto"/>
            <w:noWrap/>
            <w:vAlign w:val="bottom"/>
          </w:tcPr>
          <w:p w14:paraId="18038883" w14:textId="476418CA" w:rsidR="0062453F" w:rsidRPr="00E801A1" w:rsidRDefault="00014FE2" w:rsidP="004A766F">
            <w:pPr>
              <w:pStyle w:val="a3"/>
              <w:overflowPunct/>
              <w:ind w:right="0"/>
              <w:jc w:val="right"/>
              <w:rPr>
                <w:lang w:val="en-GB"/>
              </w:rPr>
            </w:pPr>
            <w:r w:rsidRPr="00E801A1">
              <w:rPr>
                <w:lang w:val="en-GB"/>
              </w:rPr>
              <w:t>46</w:t>
            </w:r>
            <w:r w:rsidR="0062453F" w:rsidRPr="00E801A1">
              <w:rPr>
                <w:lang w:val="en-GB"/>
              </w:rPr>
              <w:t xml:space="preserve"> </w:t>
            </w:r>
            <w:r w:rsidRPr="00E801A1">
              <w:rPr>
                <w:lang w:val="en-GB"/>
              </w:rPr>
              <w:t>634</w:t>
            </w:r>
          </w:p>
        </w:tc>
        <w:tc>
          <w:tcPr>
            <w:tcW w:w="1947" w:type="dxa"/>
            <w:tcBorders>
              <w:top w:val="nil"/>
              <w:bottom w:val="nil"/>
            </w:tcBorders>
            <w:shd w:val="clear" w:color="auto" w:fill="auto"/>
            <w:noWrap/>
            <w:vAlign w:val="bottom"/>
          </w:tcPr>
          <w:p w14:paraId="5A98BFFD" w14:textId="55A798AD" w:rsidR="0062453F" w:rsidRPr="00E801A1" w:rsidRDefault="00014FE2" w:rsidP="004A766F">
            <w:pPr>
              <w:pStyle w:val="a3"/>
              <w:overflowPunct/>
              <w:ind w:right="0"/>
              <w:jc w:val="right"/>
              <w:rPr>
                <w:lang w:val="en-GB"/>
              </w:rPr>
            </w:pPr>
            <w:r w:rsidRPr="00E801A1">
              <w:rPr>
                <w:lang w:val="en-GB"/>
              </w:rPr>
              <w:t>94</w:t>
            </w:r>
            <w:r w:rsidR="0062453F" w:rsidRPr="00E801A1">
              <w:rPr>
                <w:lang w:val="en-GB"/>
              </w:rPr>
              <w:t xml:space="preserve"> </w:t>
            </w:r>
            <w:r w:rsidRPr="00E801A1">
              <w:rPr>
                <w:lang w:val="en-GB"/>
              </w:rPr>
              <w:t>334</w:t>
            </w:r>
          </w:p>
        </w:tc>
      </w:tr>
      <w:tr w:rsidR="00F17F30" w:rsidRPr="00E801A1" w14:paraId="129FFED3" w14:textId="77777777" w:rsidTr="00AA3B09">
        <w:tc>
          <w:tcPr>
            <w:tcW w:w="1533" w:type="dxa"/>
            <w:tcBorders>
              <w:top w:val="nil"/>
            </w:tcBorders>
            <w:shd w:val="clear" w:color="auto" w:fill="auto"/>
            <w:noWrap/>
          </w:tcPr>
          <w:p w14:paraId="6CBFADF4" w14:textId="44B75028" w:rsidR="0062453F" w:rsidRPr="00E801A1" w:rsidRDefault="00014FE2" w:rsidP="004A766F">
            <w:pPr>
              <w:pStyle w:val="a3"/>
              <w:overflowPunct/>
              <w:ind w:right="0"/>
              <w:jc w:val="left"/>
              <w:rPr>
                <w:lang w:val="en-GB"/>
              </w:rPr>
            </w:pPr>
            <w:r w:rsidRPr="00E801A1">
              <w:rPr>
                <w:lang w:val="en-GB"/>
              </w:rPr>
              <w:lastRenderedPageBreak/>
              <w:t>5</w:t>
            </w:r>
            <w:r w:rsidR="0062453F" w:rsidRPr="00E801A1">
              <w:rPr>
                <w:lang w:val="en-GB"/>
              </w:rPr>
              <w:t>0-</w:t>
            </w:r>
            <w:r w:rsidRPr="00E801A1">
              <w:rPr>
                <w:lang w:val="en-GB"/>
              </w:rPr>
              <w:t>54</w:t>
            </w:r>
          </w:p>
        </w:tc>
        <w:tc>
          <w:tcPr>
            <w:tcW w:w="1945" w:type="dxa"/>
            <w:tcBorders>
              <w:top w:val="nil"/>
            </w:tcBorders>
            <w:shd w:val="clear" w:color="auto" w:fill="auto"/>
            <w:noWrap/>
            <w:vAlign w:val="bottom"/>
          </w:tcPr>
          <w:p w14:paraId="10816CD8" w14:textId="1DA9007D" w:rsidR="0062453F" w:rsidRPr="00E801A1" w:rsidRDefault="00014FE2" w:rsidP="004A766F">
            <w:pPr>
              <w:pStyle w:val="a3"/>
              <w:overflowPunct/>
              <w:ind w:right="0"/>
              <w:jc w:val="right"/>
              <w:rPr>
                <w:lang w:val="en-GB"/>
              </w:rPr>
            </w:pPr>
            <w:r w:rsidRPr="00E801A1">
              <w:rPr>
                <w:lang w:val="en-GB"/>
              </w:rPr>
              <w:t>34</w:t>
            </w:r>
            <w:r w:rsidR="0062453F" w:rsidRPr="00E801A1">
              <w:rPr>
                <w:lang w:val="en-GB"/>
              </w:rPr>
              <w:t xml:space="preserve"> 0</w:t>
            </w:r>
            <w:r w:rsidRPr="00E801A1">
              <w:rPr>
                <w:lang w:val="en-GB"/>
              </w:rPr>
              <w:t>97</w:t>
            </w:r>
          </w:p>
        </w:tc>
        <w:tc>
          <w:tcPr>
            <w:tcW w:w="1945" w:type="dxa"/>
            <w:tcBorders>
              <w:top w:val="nil"/>
            </w:tcBorders>
            <w:shd w:val="clear" w:color="auto" w:fill="auto"/>
            <w:noWrap/>
            <w:vAlign w:val="bottom"/>
          </w:tcPr>
          <w:p w14:paraId="5039500B" w14:textId="323F425E" w:rsidR="0062453F" w:rsidRPr="00E801A1" w:rsidRDefault="00014FE2" w:rsidP="004A766F">
            <w:pPr>
              <w:pStyle w:val="a3"/>
              <w:overflowPunct/>
              <w:ind w:right="0"/>
              <w:jc w:val="right"/>
              <w:rPr>
                <w:lang w:val="en-GB"/>
              </w:rPr>
            </w:pPr>
            <w:r w:rsidRPr="00E801A1">
              <w:rPr>
                <w:lang w:val="en-GB"/>
              </w:rPr>
              <w:t>39</w:t>
            </w:r>
            <w:r w:rsidR="0062453F" w:rsidRPr="00E801A1">
              <w:rPr>
                <w:lang w:val="en-GB"/>
              </w:rPr>
              <w:t xml:space="preserve"> </w:t>
            </w:r>
            <w:r w:rsidRPr="00E801A1">
              <w:rPr>
                <w:lang w:val="en-GB"/>
              </w:rPr>
              <w:t>4</w:t>
            </w:r>
            <w:r w:rsidR="0062453F" w:rsidRPr="00E801A1">
              <w:rPr>
                <w:lang w:val="en-GB"/>
              </w:rPr>
              <w:t>0</w:t>
            </w:r>
            <w:r w:rsidRPr="00E801A1">
              <w:rPr>
                <w:lang w:val="en-GB"/>
              </w:rPr>
              <w:t>1</w:t>
            </w:r>
          </w:p>
        </w:tc>
        <w:tc>
          <w:tcPr>
            <w:tcW w:w="1947" w:type="dxa"/>
            <w:tcBorders>
              <w:top w:val="nil"/>
            </w:tcBorders>
            <w:shd w:val="clear" w:color="auto" w:fill="auto"/>
            <w:noWrap/>
            <w:vAlign w:val="bottom"/>
          </w:tcPr>
          <w:p w14:paraId="41C08AF7" w14:textId="54C9CF66" w:rsidR="0062453F" w:rsidRPr="00E801A1" w:rsidRDefault="00014FE2" w:rsidP="004A766F">
            <w:pPr>
              <w:pStyle w:val="a3"/>
              <w:overflowPunct/>
              <w:ind w:right="0"/>
              <w:jc w:val="right"/>
              <w:rPr>
                <w:lang w:val="en-GB"/>
              </w:rPr>
            </w:pPr>
            <w:r w:rsidRPr="00E801A1">
              <w:rPr>
                <w:lang w:val="en-GB"/>
              </w:rPr>
              <w:t>73</w:t>
            </w:r>
            <w:r w:rsidR="0062453F" w:rsidRPr="00E801A1">
              <w:rPr>
                <w:lang w:val="en-GB"/>
              </w:rPr>
              <w:t xml:space="preserve"> </w:t>
            </w:r>
            <w:r w:rsidRPr="00E801A1">
              <w:rPr>
                <w:lang w:val="en-GB"/>
              </w:rPr>
              <w:t>498</w:t>
            </w:r>
          </w:p>
        </w:tc>
      </w:tr>
      <w:tr w:rsidR="00F17F30" w:rsidRPr="00E801A1" w14:paraId="0E682A1C" w14:textId="77777777" w:rsidTr="004A766F">
        <w:tc>
          <w:tcPr>
            <w:tcW w:w="1533" w:type="dxa"/>
            <w:shd w:val="clear" w:color="auto" w:fill="auto"/>
            <w:noWrap/>
          </w:tcPr>
          <w:p w14:paraId="1EFF9702" w14:textId="22020C24" w:rsidR="0062453F" w:rsidRPr="00E801A1" w:rsidRDefault="00014FE2" w:rsidP="004A766F">
            <w:pPr>
              <w:pStyle w:val="a3"/>
              <w:overflowPunct/>
              <w:ind w:right="0"/>
              <w:jc w:val="left"/>
              <w:rPr>
                <w:lang w:val="en-GB"/>
              </w:rPr>
            </w:pPr>
            <w:r w:rsidRPr="00E801A1">
              <w:rPr>
                <w:lang w:val="en-GB"/>
              </w:rPr>
              <w:t>55</w:t>
            </w:r>
            <w:r w:rsidR="0062453F" w:rsidRPr="00E801A1">
              <w:rPr>
                <w:lang w:val="en-GB"/>
              </w:rPr>
              <w:t>-</w:t>
            </w:r>
            <w:r w:rsidRPr="00E801A1">
              <w:rPr>
                <w:lang w:val="en-GB"/>
              </w:rPr>
              <w:t>59</w:t>
            </w:r>
          </w:p>
        </w:tc>
        <w:tc>
          <w:tcPr>
            <w:tcW w:w="1945" w:type="dxa"/>
            <w:shd w:val="clear" w:color="auto" w:fill="auto"/>
            <w:noWrap/>
            <w:vAlign w:val="bottom"/>
          </w:tcPr>
          <w:p w14:paraId="4E50DD99" w14:textId="6CD3C3A8" w:rsidR="0062453F" w:rsidRPr="00E801A1" w:rsidRDefault="00014FE2" w:rsidP="004A766F">
            <w:pPr>
              <w:pStyle w:val="a3"/>
              <w:overflowPunct/>
              <w:ind w:right="0"/>
              <w:jc w:val="right"/>
              <w:rPr>
                <w:lang w:val="en-GB"/>
              </w:rPr>
            </w:pPr>
            <w:r w:rsidRPr="00E801A1">
              <w:rPr>
                <w:lang w:val="en-GB"/>
              </w:rPr>
              <w:t>26</w:t>
            </w:r>
            <w:r w:rsidR="0062453F" w:rsidRPr="00E801A1">
              <w:rPr>
                <w:lang w:val="en-GB"/>
              </w:rPr>
              <w:t xml:space="preserve"> </w:t>
            </w:r>
            <w:r w:rsidRPr="00E801A1">
              <w:rPr>
                <w:lang w:val="en-GB"/>
              </w:rPr>
              <w:t>728</w:t>
            </w:r>
          </w:p>
        </w:tc>
        <w:tc>
          <w:tcPr>
            <w:tcW w:w="1945" w:type="dxa"/>
            <w:shd w:val="clear" w:color="auto" w:fill="auto"/>
            <w:noWrap/>
            <w:vAlign w:val="bottom"/>
          </w:tcPr>
          <w:p w14:paraId="0F52276D" w14:textId="482B8867" w:rsidR="0062453F" w:rsidRPr="00E801A1" w:rsidRDefault="00014FE2" w:rsidP="004A766F">
            <w:pPr>
              <w:pStyle w:val="a3"/>
              <w:overflowPunct/>
              <w:ind w:right="0"/>
              <w:jc w:val="right"/>
              <w:rPr>
                <w:lang w:val="en-GB"/>
              </w:rPr>
            </w:pPr>
            <w:r w:rsidRPr="00E801A1">
              <w:rPr>
                <w:lang w:val="en-GB"/>
              </w:rPr>
              <w:t>34</w:t>
            </w:r>
            <w:r w:rsidR="0062453F" w:rsidRPr="00E801A1">
              <w:rPr>
                <w:lang w:val="en-GB"/>
              </w:rPr>
              <w:t xml:space="preserve"> </w:t>
            </w:r>
            <w:r w:rsidRPr="00E801A1">
              <w:rPr>
                <w:lang w:val="en-GB"/>
              </w:rPr>
              <w:t>734</w:t>
            </w:r>
          </w:p>
        </w:tc>
        <w:tc>
          <w:tcPr>
            <w:tcW w:w="1947" w:type="dxa"/>
            <w:shd w:val="clear" w:color="auto" w:fill="auto"/>
            <w:noWrap/>
            <w:vAlign w:val="bottom"/>
          </w:tcPr>
          <w:p w14:paraId="5DBF4934" w14:textId="15296D8D" w:rsidR="0062453F" w:rsidRPr="00E801A1" w:rsidRDefault="00014FE2" w:rsidP="004A766F">
            <w:pPr>
              <w:pStyle w:val="a3"/>
              <w:overflowPunct/>
              <w:ind w:right="0"/>
              <w:jc w:val="right"/>
              <w:rPr>
                <w:lang w:val="en-GB"/>
              </w:rPr>
            </w:pPr>
            <w:r w:rsidRPr="00E801A1">
              <w:rPr>
                <w:lang w:val="en-GB"/>
              </w:rPr>
              <w:t>61</w:t>
            </w:r>
            <w:r w:rsidR="0062453F" w:rsidRPr="00E801A1">
              <w:rPr>
                <w:lang w:val="en-GB"/>
              </w:rPr>
              <w:t xml:space="preserve"> </w:t>
            </w:r>
            <w:r w:rsidRPr="00E801A1">
              <w:rPr>
                <w:lang w:val="en-GB"/>
              </w:rPr>
              <w:t>462</w:t>
            </w:r>
          </w:p>
        </w:tc>
      </w:tr>
      <w:tr w:rsidR="00F17F30" w:rsidRPr="00E801A1" w14:paraId="748C1987" w14:textId="77777777" w:rsidTr="004A766F">
        <w:tc>
          <w:tcPr>
            <w:tcW w:w="1533" w:type="dxa"/>
            <w:shd w:val="clear" w:color="auto" w:fill="auto"/>
            <w:noWrap/>
          </w:tcPr>
          <w:p w14:paraId="4D241BF5" w14:textId="59C71C8F" w:rsidR="0062453F" w:rsidRPr="00E801A1" w:rsidRDefault="00014FE2" w:rsidP="004A766F">
            <w:pPr>
              <w:pStyle w:val="a3"/>
              <w:overflowPunct/>
              <w:ind w:right="0"/>
              <w:jc w:val="left"/>
              <w:rPr>
                <w:lang w:val="en-GB"/>
              </w:rPr>
            </w:pPr>
            <w:r w:rsidRPr="00E801A1">
              <w:rPr>
                <w:lang w:val="en-GB"/>
              </w:rPr>
              <w:t>6</w:t>
            </w:r>
            <w:r w:rsidR="0062453F" w:rsidRPr="00E801A1">
              <w:rPr>
                <w:lang w:val="en-GB"/>
              </w:rPr>
              <w:t>0-</w:t>
            </w:r>
            <w:r w:rsidRPr="00E801A1">
              <w:rPr>
                <w:lang w:val="en-GB"/>
              </w:rPr>
              <w:t>64</w:t>
            </w:r>
          </w:p>
        </w:tc>
        <w:tc>
          <w:tcPr>
            <w:tcW w:w="1945" w:type="dxa"/>
            <w:shd w:val="clear" w:color="auto" w:fill="auto"/>
            <w:noWrap/>
            <w:vAlign w:val="bottom"/>
          </w:tcPr>
          <w:p w14:paraId="7D517126" w14:textId="24E8500B" w:rsidR="0062453F" w:rsidRPr="00E801A1" w:rsidRDefault="00014FE2" w:rsidP="004A766F">
            <w:pPr>
              <w:pStyle w:val="a3"/>
              <w:overflowPunct/>
              <w:ind w:right="0"/>
              <w:jc w:val="right"/>
              <w:rPr>
                <w:lang w:val="en-GB"/>
              </w:rPr>
            </w:pPr>
            <w:r w:rsidRPr="00E801A1">
              <w:rPr>
                <w:lang w:val="en-GB"/>
              </w:rPr>
              <w:t>22</w:t>
            </w:r>
            <w:r w:rsidR="0062453F" w:rsidRPr="00E801A1">
              <w:rPr>
                <w:lang w:val="en-GB"/>
              </w:rPr>
              <w:t xml:space="preserve"> </w:t>
            </w:r>
            <w:r w:rsidRPr="00E801A1">
              <w:rPr>
                <w:lang w:val="en-GB"/>
              </w:rPr>
              <w:t>352</w:t>
            </w:r>
          </w:p>
        </w:tc>
        <w:tc>
          <w:tcPr>
            <w:tcW w:w="1945" w:type="dxa"/>
            <w:shd w:val="clear" w:color="auto" w:fill="auto"/>
            <w:noWrap/>
            <w:vAlign w:val="bottom"/>
          </w:tcPr>
          <w:p w14:paraId="386EB544" w14:textId="4FB2C418" w:rsidR="0062453F" w:rsidRPr="00E801A1" w:rsidRDefault="00014FE2" w:rsidP="004A766F">
            <w:pPr>
              <w:pStyle w:val="a3"/>
              <w:overflowPunct/>
              <w:ind w:right="0"/>
              <w:jc w:val="right"/>
              <w:rPr>
                <w:lang w:val="en-GB"/>
              </w:rPr>
            </w:pPr>
            <w:r w:rsidRPr="00E801A1">
              <w:rPr>
                <w:lang w:val="en-GB"/>
              </w:rPr>
              <w:t>32</w:t>
            </w:r>
            <w:r w:rsidR="0062453F" w:rsidRPr="00E801A1">
              <w:rPr>
                <w:lang w:val="en-GB"/>
              </w:rPr>
              <w:t xml:space="preserve"> </w:t>
            </w:r>
            <w:r w:rsidRPr="00E801A1">
              <w:rPr>
                <w:lang w:val="en-GB"/>
              </w:rPr>
              <w:t>794</w:t>
            </w:r>
          </w:p>
        </w:tc>
        <w:tc>
          <w:tcPr>
            <w:tcW w:w="1947" w:type="dxa"/>
            <w:shd w:val="clear" w:color="auto" w:fill="auto"/>
            <w:noWrap/>
            <w:vAlign w:val="bottom"/>
          </w:tcPr>
          <w:p w14:paraId="0A2CD24A" w14:textId="6F632FF5" w:rsidR="0062453F" w:rsidRPr="00E801A1" w:rsidRDefault="00014FE2" w:rsidP="004A766F">
            <w:pPr>
              <w:pStyle w:val="a3"/>
              <w:overflowPunct/>
              <w:ind w:right="0"/>
              <w:jc w:val="right"/>
              <w:rPr>
                <w:lang w:val="en-GB"/>
              </w:rPr>
            </w:pPr>
            <w:r w:rsidRPr="00E801A1">
              <w:rPr>
                <w:lang w:val="en-GB"/>
              </w:rPr>
              <w:t>55</w:t>
            </w:r>
            <w:r w:rsidR="0062453F" w:rsidRPr="00E801A1">
              <w:rPr>
                <w:lang w:val="en-GB"/>
              </w:rPr>
              <w:t xml:space="preserve"> </w:t>
            </w:r>
            <w:r w:rsidRPr="00E801A1">
              <w:rPr>
                <w:lang w:val="en-GB"/>
              </w:rPr>
              <w:t>146</w:t>
            </w:r>
          </w:p>
        </w:tc>
      </w:tr>
      <w:tr w:rsidR="00F17F30" w:rsidRPr="00E801A1" w14:paraId="5B6876AA" w14:textId="77777777" w:rsidTr="004A766F">
        <w:tc>
          <w:tcPr>
            <w:tcW w:w="1533" w:type="dxa"/>
            <w:shd w:val="clear" w:color="auto" w:fill="auto"/>
            <w:noWrap/>
          </w:tcPr>
          <w:p w14:paraId="3DBC362C" w14:textId="2E02EBFF" w:rsidR="0062453F" w:rsidRPr="00E801A1" w:rsidRDefault="00014FE2" w:rsidP="004A766F">
            <w:pPr>
              <w:pStyle w:val="a3"/>
              <w:overflowPunct/>
              <w:ind w:right="0"/>
              <w:jc w:val="left"/>
              <w:rPr>
                <w:lang w:val="en-GB"/>
              </w:rPr>
            </w:pPr>
            <w:r w:rsidRPr="00E801A1">
              <w:rPr>
                <w:lang w:val="en-GB"/>
              </w:rPr>
              <w:t>65</w:t>
            </w:r>
            <w:r w:rsidR="0062453F" w:rsidRPr="00E801A1">
              <w:rPr>
                <w:lang w:val="en-GB"/>
              </w:rPr>
              <w:t>-</w:t>
            </w:r>
            <w:r w:rsidRPr="00E801A1">
              <w:rPr>
                <w:lang w:val="en-GB"/>
              </w:rPr>
              <w:t>69</w:t>
            </w:r>
          </w:p>
        </w:tc>
        <w:tc>
          <w:tcPr>
            <w:tcW w:w="1945" w:type="dxa"/>
            <w:shd w:val="clear" w:color="auto" w:fill="auto"/>
            <w:noWrap/>
            <w:vAlign w:val="bottom"/>
          </w:tcPr>
          <w:p w14:paraId="7876FFA3" w14:textId="6B63DA4B" w:rsidR="0062453F" w:rsidRPr="00E801A1" w:rsidRDefault="00014FE2" w:rsidP="004A766F">
            <w:pPr>
              <w:pStyle w:val="a3"/>
              <w:overflowPunct/>
              <w:ind w:right="0"/>
              <w:jc w:val="right"/>
              <w:rPr>
                <w:lang w:val="en-GB"/>
              </w:rPr>
            </w:pPr>
            <w:r w:rsidRPr="00E801A1">
              <w:rPr>
                <w:lang w:val="en-GB"/>
              </w:rPr>
              <w:t>17</w:t>
            </w:r>
            <w:r w:rsidR="0062453F" w:rsidRPr="00E801A1">
              <w:rPr>
                <w:lang w:val="en-GB"/>
              </w:rPr>
              <w:t xml:space="preserve"> </w:t>
            </w:r>
            <w:r w:rsidRPr="00E801A1">
              <w:rPr>
                <w:lang w:val="en-GB"/>
              </w:rPr>
              <w:t>421</w:t>
            </w:r>
          </w:p>
        </w:tc>
        <w:tc>
          <w:tcPr>
            <w:tcW w:w="1945" w:type="dxa"/>
            <w:shd w:val="clear" w:color="auto" w:fill="auto"/>
            <w:noWrap/>
            <w:vAlign w:val="bottom"/>
          </w:tcPr>
          <w:p w14:paraId="0839FF43" w14:textId="64739671" w:rsidR="0062453F" w:rsidRPr="00E801A1" w:rsidRDefault="00014FE2" w:rsidP="004A766F">
            <w:pPr>
              <w:pStyle w:val="a3"/>
              <w:overflowPunct/>
              <w:ind w:right="0"/>
              <w:jc w:val="right"/>
              <w:rPr>
                <w:lang w:val="en-GB"/>
              </w:rPr>
            </w:pPr>
            <w:r w:rsidRPr="00E801A1">
              <w:rPr>
                <w:lang w:val="en-GB"/>
              </w:rPr>
              <w:t>27</w:t>
            </w:r>
            <w:r w:rsidR="0062453F" w:rsidRPr="00E801A1">
              <w:rPr>
                <w:lang w:val="en-GB"/>
              </w:rPr>
              <w:t xml:space="preserve"> </w:t>
            </w:r>
            <w:r w:rsidRPr="00E801A1">
              <w:rPr>
                <w:lang w:val="en-GB"/>
              </w:rPr>
              <w:t>48</w:t>
            </w:r>
            <w:r w:rsidR="0062453F" w:rsidRPr="00E801A1">
              <w:rPr>
                <w:lang w:val="en-GB"/>
              </w:rPr>
              <w:t>0</w:t>
            </w:r>
          </w:p>
        </w:tc>
        <w:tc>
          <w:tcPr>
            <w:tcW w:w="1947" w:type="dxa"/>
            <w:shd w:val="clear" w:color="auto" w:fill="auto"/>
            <w:noWrap/>
            <w:vAlign w:val="bottom"/>
          </w:tcPr>
          <w:p w14:paraId="3402684F" w14:textId="2E2BA91D" w:rsidR="0062453F" w:rsidRPr="00E801A1" w:rsidRDefault="00014FE2" w:rsidP="004A766F">
            <w:pPr>
              <w:pStyle w:val="a3"/>
              <w:overflowPunct/>
              <w:ind w:right="0"/>
              <w:jc w:val="right"/>
              <w:rPr>
                <w:lang w:val="en-GB"/>
              </w:rPr>
            </w:pPr>
            <w:r w:rsidRPr="00E801A1">
              <w:rPr>
                <w:lang w:val="en-GB"/>
              </w:rPr>
              <w:t>44</w:t>
            </w:r>
            <w:r w:rsidR="0062453F" w:rsidRPr="00E801A1">
              <w:rPr>
                <w:lang w:val="en-GB"/>
              </w:rPr>
              <w:t xml:space="preserve"> </w:t>
            </w:r>
            <w:r w:rsidRPr="00E801A1">
              <w:rPr>
                <w:lang w:val="en-GB"/>
              </w:rPr>
              <w:t>9</w:t>
            </w:r>
            <w:r w:rsidR="0062453F" w:rsidRPr="00E801A1">
              <w:rPr>
                <w:lang w:val="en-GB"/>
              </w:rPr>
              <w:t>0</w:t>
            </w:r>
            <w:r w:rsidRPr="00E801A1">
              <w:rPr>
                <w:lang w:val="en-GB"/>
              </w:rPr>
              <w:t>1</w:t>
            </w:r>
          </w:p>
        </w:tc>
      </w:tr>
      <w:tr w:rsidR="00F17F30" w:rsidRPr="00E801A1" w14:paraId="1B685C1B" w14:textId="77777777" w:rsidTr="004A766F">
        <w:tc>
          <w:tcPr>
            <w:tcW w:w="1533" w:type="dxa"/>
            <w:shd w:val="clear" w:color="auto" w:fill="auto"/>
            <w:noWrap/>
          </w:tcPr>
          <w:p w14:paraId="519D3B09" w14:textId="791EFB4E" w:rsidR="0062453F" w:rsidRPr="00E801A1" w:rsidRDefault="00014FE2" w:rsidP="004A766F">
            <w:pPr>
              <w:pStyle w:val="a3"/>
              <w:overflowPunct/>
              <w:ind w:right="0"/>
              <w:jc w:val="left"/>
              <w:rPr>
                <w:lang w:val="en-GB"/>
              </w:rPr>
            </w:pPr>
            <w:r w:rsidRPr="00E801A1">
              <w:rPr>
                <w:lang w:val="en-GB"/>
              </w:rPr>
              <w:t>7</w:t>
            </w:r>
            <w:r w:rsidR="0062453F" w:rsidRPr="00E801A1">
              <w:rPr>
                <w:lang w:val="en-GB"/>
              </w:rPr>
              <w:t>0-</w:t>
            </w:r>
            <w:r w:rsidRPr="00E801A1">
              <w:rPr>
                <w:lang w:val="en-GB"/>
              </w:rPr>
              <w:t>74</w:t>
            </w:r>
          </w:p>
        </w:tc>
        <w:tc>
          <w:tcPr>
            <w:tcW w:w="1945" w:type="dxa"/>
            <w:shd w:val="clear" w:color="auto" w:fill="auto"/>
            <w:noWrap/>
            <w:vAlign w:val="bottom"/>
          </w:tcPr>
          <w:p w14:paraId="17EEBBF6" w14:textId="5CA75E70" w:rsidR="0062453F" w:rsidRPr="00E801A1" w:rsidRDefault="00014FE2" w:rsidP="004A766F">
            <w:pPr>
              <w:pStyle w:val="a3"/>
              <w:overflowPunct/>
              <w:ind w:right="0"/>
              <w:jc w:val="right"/>
              <w:rPr>
                <w:lang w:val="en-GB"/>
              </w:rPr>
            </w:pPr>
            <w:r w:rsidRPr="00E801A1">
              <w:rPr>
                <w:lang w:val="en-GB"/>
              </w:rPr>
              <w:t>12</w:t>
            </w:r>
            <w:r w:rsidR="0062453F" w:rsidRPr="00E801A1">
              <w:rPr>
                <w:lang w:val="en-GB"/>
              </w:rPr>
              <w:t xml:space="preserve"> </w:t>
            </w:r>
            <w:r w:rsidRPr="00E801A1">
              <w:rPr>
                <w:lang w:val="en-GB"/>
              </w:rPr>
              <w:t>656</w:t>
            </w:r>
          </w:p>
        </w:tc>
        <w:tc>
          <w:tcPr>
            <w:tcW w:w="1945" w:type="dxa"/>
            <w:shd w:val="clear" w:color="auto" w:fill="auto"/>
            <w:noWrap/>
            <w:vAlign w:val="bottom"/>
          </w:tcPr>
          <w:p w14:paraId="3CAD913A" w14:textId="4F6CE99F" w:rsidR="0062453F" w:rsidRPr="00E801A1" w:rsidRDefault="00014FE2" w:rsidP="004A766F">
            <w:pPr>
              <w:pStyle w:val="a3"/>
              <w:overflowPunct/>
              <w:ind w:right="0"/>
              <w:jc w:val="right"/>
              <w:rPr>
                <w:lang w:val="en-GB"/>
              </w:rPr>
            </w:pPr>
            <w:r w:rsidRPr="00E801A1">
              <w:rPr>
                <w:lang w:val="en-GB"/>
              </w:rPr>
              <w:t>21</w:t>
            </w:r>
            <w:r w:rsidR="0062453F" w:rsidRPr="00E801A1">
              <w:rPr>
                <w:lang w:val="en-GB"/>
              </w:rPr>
              <w:t xml:space="preserve"> </w:t>
            </w:r>
            <w:r w:rsidRPr="00E801A1">
              <w:rPr>
                <w:lang w:val="en-GB"/>
              </w:rPr>
              <w:t>242</w:t>
            </w:r>
          </w:p>
        </w:tc>
        <w:tc>
          <w:tcPr>
            <w:tcW w:w="1947" w:type="dxa"/>
            <w:shd w:val="clear" w:color="auto" w:fill="auto"/>
            <w:noWrap/>
            <w:vAlign w:val="bottom"/>
          </w:tcPr>
          <w:p w14:paraId="69A93523" w14:textId="28DC9825" w:rsidR="0062453F" w:rsidRPr="00E801A1" w:rsidRDefault="00014FE2" w:rsidP="004A766F">
            <w:pPr>
              <w:pStyle w:val="a3"/>
              <w:overflowPunct/>
              <w:ind w:right="0"/>
              <w:jc w:val="right"/>
              <w:rPr>
                <w:lang w:val="en-GB"/>
              </w:rPr>
            </w:pPr>
            <w:r w:rsidRPr="00E801A1">
              <w:rPr>
                <w:lang w:val="en-GB"/>
              </w:rPr>
              <w:t>33</w:t>
            </w:r>
            <w:r w:rsidR="0062453F" w:rsidRPr="00E801A1">
              <w:rPr>
                <w:lang w:val="en-GB"/>
              </w:rPr>
              <w:t xml:space="preserve"> </w:t>
            </w:r>
            <w:r w:rsidRPr="00E801A1">
              <w:rPr>
                <w:lang w:val="en-GB"/>
              </w:rPr>
              <w:t>899</w:t>
            </w:r>
          </w:p>
        </w:tc>
      </w:tr>
      <w:tr w:rsidR="00F17F30" w:rsidRPr="00E801A1" w14:paraId="68D40848" w14:textId="77777777" w:rsidTr="004A766F">
        <w:tc>
          <w:tcPr>
            <w:tcW w:w="1533" w:type="dxa"/>
            <w:shd w:val="clear" w:color="auto" w:fill="auto"/>
            <w:noWrap/>
          </w:tcPr>
          <w:p w14:paraId="0DA229DD" w14:textId="032A3C1C" w:rsidR="0062453F" w:rsidRPr="00E801A1" w:rsidRDefault="00014FE2" w:rsidP="004A766F">
            <w:pPr>
              <w:pStyle w:val="a3"/>
              <w:overflowPunct/>
              <w:ind w:right="0"/>
              <w:jc w:val="left"/>
              <w:rPr>
                <w:lang w:val="en-GB"/>
              </w:rPr>
            </w:pPr>
            <w:r w:rsidRPr="00E801A1">
              <w:rPr>
                <w:lang w:val="en-GB"/>
              </w:rPr>
              <w:t>75</w:t>
            </w:r>
            <w:r w:rsidR="0062453F" w:rsidRPr="00E801A1">
              <w:rPr>
                <w:lang w:val="en-GB"/>
              </w:rPr>
              <w:t>-</w:t>
            </w:r>
            <w:r w:rsidRPr="00E801A1">
              <w:rPr>
                <w:lang w:val="en-GB"/>
              </w:rPr>
              <w:t>79</w:t>
            </w:r>
          </w:p>
        </w:tc>
        <w:tc>
          <w:tcPr>
            <w:tcW w:w="1945" w:type="dxa"/>
            <w:shd w:val="clear" w:color="auto" w:fill="auto"/>
            <w:noWrap/>
            <w:vAlign w:val="bottom"/>
          </w:tcPr>
          <w:p w14:paraId="212CC3A7" w14:textId="3D488C28" w:rsidR="0062453F" w:rsidRPr="00E801A1" w:rsidRDefault="00014FE2" w:rsidP="004A766F">
            <w:pPr>
              <w:pStyle w:val="a3"/>
              <w:overflowPunct/>
              <w:ind w:right="0"/>
              <w:jc w:val="right"/>
              <w:rPr>
                <w:lang w:val="en-GB"/>
              </w:rPr>
            </w:pPr>
            <w:r w:rsidRPr="00E801A1">
              <w:rPr>
                <w:lang w:val="en-GB"/>
              </w:rPr>
              <w:t>8</w:t>
            </w:r>
            <w:r w:rsidR="0062453F" w:rsidRPr="00E801A1">
              <w:rPr>
                <w:lang w:val="en-GB"/>
              </w:rPr>
              <w:t xml:space="preserve"> 0</w:t>
            </w:r>
            <w:r w:rsidRPr="00E801A1">
              <w:rPr>
                <w:lang w:val="en-GB"/>
              </w:rPr>
              <w:t>58</w:t>
            </w:r>
          </w:p>
        </w:tc>
        <w:tc>
          <w:tcPr>
            <w:tcW w:w="1945" w:type="dxa"/>
            <w:shd w:val="clear" w:color="auto" w:fill="auto"/>
            <w:noWrap/>
            <w:vAlign w:val="bottom"/>
          </w:tcPr>
          <w:p w14:paraId="4D5A9244" w14:textId="5AF718FB" w:rsidR="0062453F" w:rsidRPr="00E801A1" w:rsidRDefault="00014FE2" w:rsidP="004A766F">
            <w:pPr>
              <w:pStyle w:val="a3"/>
              <w:overflowPunct/>
              <w:ind w:right="0"/>
              <w:jc w:val="right"/>
              <w:rPr>
                <w:lang w:val="en-GB"/>
              </w:rPr>
            </w:pPr>
            <w:r w:rsidRPr="00E801A1">
              <w:rPr>
                <w:lang w:val="en-GB"/>
              </w:rPr>
              <w:t>14</w:t>
            </w:r>
            <w:r w:rsidR="0062453F" w:rsidRPr="00E801A1">
              <w:rPr>
                <w:lang w:val="en-GB"/>
              </w:rPr>
              <w:t xml:space="preserve"> 0</w:t>
            </w:r>
            <w:r w:rsidRPr="00E801A1">
              <w:rPr>
                <w:lang w:val="en-GB"/>
              </w:rPr>
              <w:t>81</w:t>
            </w:r>
          </w:p>
        </w:tc>
        <w:tc>
          <w:tcPr>
            <w:tcW w:w="1947" w:type="dxa"/>
            <w:shd w:val="clear" w:color="auto" w:fill="auto"/>
            <w:noWrap/>
            <w:vAlign w:val="bottom"/>
          </w:tcPr>
          <w:p w14:paraId="26AA282D" w14:textId="3C02FCA0" w:rsidR="0062453F" w:rsidRPr="00E801A1" w:rsidRDefault="00014FE2" w:rsidP="004A766F">
            <w:pPr>
              <w:pStyle w:val="a3"/>
              <w:overflowPunct/>
              <w:ind w:right="0"/>
              <w:jc w:val="right"/>
              <w:rPr>
                <w:lang w:val="en-GB"/>
              </w:rPr>
            </w:pPr>
            <w:r w:rsidRPr="00E801A1">
              <w:rPr>
                <w:lang w:val="en-GB"/>
              </w:rPr>
              <w:t>22</w:t>
            </w:r>
            <w:r w:rsidR="0062453F" w:rsidRPr="00E801A1">
              <w:rPr>
                <w:lang w:val="en-GB"/>
              </w:rPr>
              <w:t xml:space="preserve"> </w:t>
            </w:r>
            <w:r w:rsidRPr="00E801A1">
              <w:rPr>
                <w:lang w:val="en-GB"/>
              </w:rPr>
              <w:t>138</w:t>
            </w:r>
          </w:p>
        </w:tc>
      </w:tr>
      <w:tr w:rsidR="00F17F30" w:rsidRPr="00E801A1" w14:paraId="0A93A24B" w14:textId="77777777" w:rsidTr="004A766F">
        <w:tc>
          <w:tcPr>
            <w:tcW w:w="1533" w:type="dxa"/>
            <w:shd w:val="clear" w:color="auto" w:fill="auto"/>
            <w:noWrap/>
          </w:tcPr>
          <w:p w14:paraId="294EAC5E" w14:textId="46454D06" w:rsidR="0062453F" w:rsidRPr="00E801A1" w:rsidRDefault="00014FE2" w:rsidP="004A766F">
            <w:pPr>
              <w:pStyle w:val="a3"/>
              <w:overflowPunct/>
              <w:ind w:right="0"/>
              <w:jc w:val="left"/>
              <w:rPr>
                <w:lang w:val="en-GB"/>
              </w:rPr>
            </w:pPr>
            <w:r w:rsidRPr="00E801A1">
              <w:rPr>
                <w:lang w:val="en-GB"/>
              </w:rPr>
              <w:t>8</w:t>
            </w:r>
            <w:r w:rsidR="0062453F" w:rsidRPr="00E801A1">
              <w:rPr>
                <w:lang w:val="en-GB"/>
              </w:rPr>
              <w:t>0+</w:t>
            </w:r>
          </w:p>
        </w:tc>
        <w:tc>
          <w:tcPr>
            <w:tcW w:w="1945" w:type="dxa"/>
            <w:shd w:val="clear" w:color="auto" w:fill="auto"/>
            <w:noWrap/>
            <w:vAlign w:val="bottom"/>
          </w:tcPr>
          <w:p w14:paraId="4A374F71" w14:textId="4022A545" w:rsidR="0062453F" w:rsidRPr="00E801A1" w:rsidRDefault="00014FE2" w:rsidP="004A766F">
            <w:pPr>
              <w:pStyle w:val="a3"/>
              <w:overflowPunct/>
              <w:ind w:right="0"/>
              <w:jc w:val="right"/>
              <w:rPr>
                <w:lang w:val="en-GB"/>
              </w:rPr>
            </w:pPr>
            <w:r w:rsidRPr="00E801A1">
              <w:rPr>
                <w:lang w:val="en-GB"/>
              </w:rPr>
              <w:t>8</w:t>
            </w:r>
            <w:r w:rsidR="0062453F" w:rsidRPr="00E801A1">
              <w:rPr>
                <w:lang w:val="en-GB"/>
              </w:rPr>
              <w:t xml:space="preserve"> </w:t>
            </w:r>
            <w:r w:rsidRPr="00E801A1">
              <w:rPr>
                <w:lang w:val="en-GB"/>
              </w:rPr>
              <w:t>63</w:t>
            </w:r>
            <w:r w:rsidR="0062453F" w:rsidRPr="00E801A1">
              <w:rPr>
                <w:lang w:val="en-GB"/>
              </w:rPr>
              <w:t>0</w:t>
            </w:r>
          </w:p>
        </w:tc>
        <w:tc>
          <w:tcPr>
            <w:tcW w:w="1945" w:type="dxa"/>
            <w:shd w:val="clear" w:color="auto" w:fill="auto"/>
            <w:noWrap/>
            <w:vAlign w:val="bottom"/>
          </w:tcPr>
          <w:p w14:paraId="46EF6BDB" w14:textId="143EA3E3" w:rsidR="0062453F" w:rsidRPr="00E801A1" w:rsidRDefault="00014FE2" w:rsidP="004A766F">
            <w:pPr>
              <w:pStyle w:val="a3"/>
              <w:overflowPunct/>
              <w:ind w:right="0"/>
              <w:jc w:val="right"/>
              <w:rPr>
                <w:lang w:val="en-GB"/>
              </w:rPr>
            </w:pPr>
            <w:r w:rsidRPr="00E801A1">
              <w:rPr>
                <w:lang w:val="en-GB"/>
              </w:rPr>
              <w:t>24</w:t>
            </w:r>
            <w:r w:rsidR="0062453F" w:rsidRPr="00E801A1">
              <w:rPr>
                <w:lang w:val="en-GB"/>
              </w:rPr>
              <w:t xml:space="preserve"> </w:t>
            </w:r>
            <w:r w:rsidRPr="00E801A1">
              <w:rPr>
                <w:lang w:val="en-GB"/>
              </w:rPr>
              <w:t>566</w:t>
            </w:r>
          </w:p>
        </w:tc>
        <w:tc>
          <w:tcPr>
            <w:tcW w:w="1947" w:type="dxa"/>
            <w:shd w:val="clear" w:color="auto" w:fill="auto"/>
            <w:noWrap/>
            <w:vAlign w:val="bottom"/>
          </w:tcPr>
          <w:p w14:paraId="6A09872C" w14:textId="62992982" w:rsidR="0062453F" w:rsidRPr="00E801A1" w:rsidRDefault="00014FE2" w:rsidP="004A766F">
            <w:pPr>
              <w:pStyle w:val="a3"/>
              <w:overflowPunct/>
              <w:ind w:right="0"/>
              <w:jc w:val="right"/>
              <w:rPr>
                <w:lang w:val="en-GB"/>
              </w:rPr>
            </w:pPr>
            <w:r w:rsidRPr="00E801A1">
              <w:rPr>
                <w:lang w:val="en-GB"/>
              </w:rPr>
              <w:t>33</w:t>
            </w:r>
            <w:r w:rsidR="0062453F" w:rsidRPr="00E801A1">
              <w:rPr>
                <w:lang w:val="en-GB"/>
              </w:rPr>
              <w:t xml:space="preserve"> </w:t>
            </w:r>
            <w:r w:rsidRPr="00E801A1">
              <w:rPr>
                <w:lang w:val="en-GB"/>
              </w:rPr>
              <w:t>196</w:t>
            </w:r>
          </w:p>
        </w:tc>
      </w:tr>
    </w:tbl>
    <w:p w14:paraId="5CC5BBA9" w14:textId="765FE02E" w:rsidR="0062453F" w:rsidRPr="00B04DDA" w:rsidRDefault="008F0969" w:rsidP="00165499">
      <w:pPr>
        <w:pStyle w:val="SingleTxtGC"/>
        <w:tabs>
          <w:tab w:val="clear" w:pos="431"/>
          <w:tab w:val="clear" w:pos="1565"/>
          <w:tab w:val="left" w:pos="380"/>
          <w:tab w:val="left" w:pos="1512"/>
        </w:tabs>
        <w:spacing w:before="120"/>
        <w:rPr>
          <w:rFonts w:ascii="Time New Roman" w:hAnsi="Time New Roman" w:hint="eastAsia"/>
          <w:sz w:val="19"/>
          <w:szCs w:val="19"/>
        </w:rPr>
      </w:pPr>
      <w:r>
        <w:rPr>
          <w:rFonts w:ascii="Time New Roman" w:eastAsia="楷体" w:hAnsi="Time New Roman"/>
          <w:sz w:val="19"/>
          <w:szCs w:val="19"/>
        </w:rPr>
        <w:tab/>
      </w:r>
      <w:r w:rsidRPr="00BD7CC7">
        <w:rPr>
          <w:rFonts w:ascii="Time New Roman" w:eastAsia="楷体" w:hAnsi="Time New Roman"/>
          <w:sz w:val="19"/>
          <w:szCs w:val="19"/>
        </w:rPr>
        <w:t>资料来源</w:t>
      </w:r>
      <w:r w:rsidR="0062453F" w:rsidRPr="00B04DDA">
        <w:rPr>
          <w:rFonts w:ascii="Time New Roman" w:hAnsi="Time New Roman"/>
          <w:sz w:val="19"/>
          <w:szCs w:val="19"/>
        </w:rPr>
        <w:t>：</w:t>
      </w:r>
      <w:r w:rsidR="00014FE2" w:rsidRPr="00B04DDA">
        <w:rPr>
          <w:rFonts w:ascii="Time New Roman" w:hAnsi="Time New Roman"/>
          <w:sz w:val="19"/>
          <w:szCs w:val="19"/>
        </w:rPr>
        <w:t>2</w:t>
      </w:r>
      <w:r w:rsidR="0062453F" w:rsidRPr="00B04DDA">
        <w:rPr>
          <w:rFonts w:ascii="Time New Roman" w:hAnsi="Time New Roman"/>
          <w:sz w:val="19"/>
          <w:szCs w:val="19"/>
        </w:rPr>
        <w:t>0</w:t>
      </w:r>
      <w:r w:rsidR="00014FE2" w:rsidRPr="00B04DDA">
        <w:rPr>
          <w:rFonts w:ascii="Time New Roman" w:hAnsi="Time New Roman"/>
          <w:sz w:val="19"/>
          <w:szCs w:val="19"/>
        </w:rPr>
        <w:t>21</w:t>
      </w:r>
      <w:r w:rsidR="0062453F" w:rsidRPr="00B04DDA">
        <w:rPr>
          <w:rFonts w:ascii="Time New Roman" w:hAnsi="Time New Roman" w:hint="eastAsia"/>
          <w:sz w:val="19"/>
          <w:szCs w:val="19"/>
        </w:rPr>
        <w:t>年莱索托人口调查</w:t>
      </w:r>
      <w:r w:rsidR="0062453F" w:rsidRPr="00B04DDA">
        <w:rPr>
          <w:rFonts w:ascii="Time New Roman" w:hAnsi="Time New Roman"/>
          <w:sz w:val="19"/>
          <w:szCs w:val="19"/>
        </w:rPr>
        <w:t>。</w:t>
      </w:r>
    </w:p>
    <w:p w14:paraId="28BD26E0" w14:textId="5B4A81C9" w:rsidR="0062453F" w:rsidRPr="00E801A1" w:rsidRDefault="0062453F" w:rsidP="004A766F">
      <w:pPr>
        <w:pStyle w:val="H23GC"/>
        <w:rPr>
          <w:lang w:val="en-GB"/>
        </w:rPr>
      </w:pPr>
      <w:r w:rsidRPr="00E801A1">
        <w:rPr>
          <w:lang w:val="en-GB"/>
        </w:rPr>
        <w:tab/>
      </w:r>
      <w:r w:rsidRPr="00E801A1">
        <w:rPr>
          <w:lang w:val="en-GB"/>
        </w:rPr>
        <w:tab/>
      </w:r>
      <w:r w:rsidR="00014FE2" w:rsidRPr="00E801A1">
        <w:rPr>
          <w:lang w:val="en-GB"/>
        </w:rPr>
        <w:t>1986</w:t>
      </w:r>
      <w:r w:rsidRPr="00E801A1">
        <w:rPr>
          <w:lang w:val="en-GB"/>
        </w:rPr>
        <w:t>-</w:t>
      </w:r>
      <w:r w:rsidR="00014FE2" w:rsidRPr="00E801A1">
        <w:rPr>
          <w:lang w:val="en-GB"/>
        </w:rPr>
        <w:t>2</w:t>
      </w:r>
      <w:r w:rsidRPr="00E801A1">
        <w:rPr>
          <w:lang w:val="en-GB"/>
        </w:rPr>
        <w:t>0</w:t>
      </w:r>
      <w:r w:rsidR="00014FE2" w:rsidRPr="00E801A1">
        <w:rPr>
          <w:lang w:val="en-GB"/>
        </w:rPr>
        <w:t>21</w:t>
      </w:r>
      <w:r w:rsidRPr="00E801A1">
        <w:rPr>
          <w:lang w:val="en-GB"/>
        </w:rPr>
        <w:t>年各</w:t>
      </w:r>
      <w:r w:rsidRPr="00E801A1">
        <w:rPr>
          <w:rFonts w:hint="eastAsia"/>
        </w:rPr>
        <w:t>行政区</w:t>
      </w:r>
      <w:r w:rsidRPr="00E801A1">
        <w:rPr>
          <w:lang w:val="en-GB"/>
        </w:rPr>
        <w:t>人口分布</w:t>
      </w:r>
      <w:r w:rsidR="00014FE2" w:rsidRPr="00E801A1">
        <w:rPr>
          <w:lang w:val="en-GB"/>
        </w:rPr>
        <w:t>(</w:t>
      </w:r>
      <w:r w:rsidRPr="00E801A1">
        <w:rPr>
          <w:lang w:val="en-GB"/>
        </w:rPr>
        <w:t>百分比</w:t>
      </w:r>
      <w:r w:rsidR="00014FE2" w:rsidRPr="00E801A1">
        <w:rPr>
          <w:lang w:val="en-GB"/>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04"/>
        <w:gridCol w:w="1102"/>
        <w:gridCol w:w="1102"/>
        <w:gridCol w:w="1102"/>
        <w:gridCol w:w="1102"/>
        <w:gridCol w:w="1558"/>
      </w:tblGrid>
      <w:tr w:rsidR="00BA2A18" w:rsidRPr="00E801A1" w14:paraId="6BCED5F3" w14:textId="77777777" w:rsidTr="005C4D95">
        <w:trPr>
          <w:tblHeader/>
        </w:trPr>
        <w:tc>
          <w:tcPr>
            <w:tcW w:w="1404" w:type="dxa"/>
            <w:vMerge w:val="restart"/>
            <w:tcBorders>
              <w:top w:val="single" w:sz="4" w:space="0" w:color="auto"/>
            </w:tcBorders>
            <w:shd w:val="clear" w:color="auto" w:fill="auto"/>
            <w:noWrap/>
            <w:vAlign w:val="bottom"/>
          </w:tcPr>
          <w:p w14:paraId="7B89291A" w14:textId="77777777" w:rsidR="00BA2A18" w:rsidRPr="00E801A1" w:rsidRDefault="00BA2A18" w:rsidP="00BA2A18">
            <w:pPr>
              <w:pStyle w:val="a4"/>
              <w:ind w:right="0"/>
              <w:jc w:val="left"/>
            </w:pPr>
            <w:r w:rsidRPr="00E801A1">
              <w:rPr>
                <w:rFonts w:hint="eastAsia"/>
              </w:rPr>
              <w:t>行政区</w:t>
            </w:r>
          </w:p>
        </w:tc>
        <w:tc>
          <w:tcPr>
            <w:tcW w:w="4408" w:type="dxa"/>
            <w:gridSpan w:val="4"/>
            <w:tcBorders>
              <w:top w:val="single" w:sz="4" w:space="0" w:color="auto"/>
              <w:bottom w:val="single" w:sz="4" w:space="0" w:color="auto"/>
              <w:right w:val="single" w:sz="24" w:space="0" w:color="FFFFFF" w:themeColor="background1"/>
            </w:tcBorders>
            <w:shd w:val="clear" w:color="auto" w:fill="auto"/>
            <w:noWrap/>
            <w:vAlign w:val="bottom"/>
          </w:tcPr>
          <w:p w14:paraId="57FAC075" w14:textId="64C76EC6" w:rsidR="00BA2A18" w:rsidRPr="00E801A1" w:rsidRDefault="00BA2A18" w:rsidP="000239B9">
            <w:pPr>
              <w:pStyle w:val="a4"/>
              <w:ind w:right="0"/>
              <w:jc w:val="center"/>
              <w:rPr>
                <w:lang w:val="en-GB"/>
              </w:rPr>
            </w:pPr>
            <w:r w:rsidRPr="00E801A1">
              <w:rPr>
                <w:lang w:val="en-GB"/>
              </w:rPr>
              <w:t>人口普查</w:t>
            </w:r>
          </w:p>
        </w:tc>
        <w:tc>
          <w:tcPr>
            <w:tcW w:w="1558" w:type="dxa"/>
            <w:tcBorders>
              <w:top w:val="single" w:sz="4" w:space="0" w:color="auto"/>
              <w:left w:val="single" w:sz="24" w:space="0" w:color="FFFFFF" w:themeColor="background1"/>
              <w:bottom w:val="single" w:sz="4" w:space="0" w:color="auto"/>
            </w:tcBorders>
            <w:shd w:val="clear" w:color="auto" w:fill="auto"/>
            <w:noWrap/>
            <w:vAlign w:val="bottom"/>
          </w:tcPr>
          <w:p w14:paraId="49B625A4" w14:textId="77777777" w:rsidR="00BA2A18" w:rsidRPr="00E801A1" w:rsidRDefault="00BA2A18" w:rsidP="00BA2A18">
            <w:pPr>
              <w:pStyle w:val="a4"/>
              <w:ind w:right="0"/>
              <w:jc w:val="right"/>
              <w:rPr>
                <w:lang w:val="en-GB"/>
              </w:rPr>
            </w:pPr>
            <w:r w:rsidRPr="00E801A1">
              <w:rPr>
                <w:rFonts w:hint="eastAsia"/>
                <w:lang w:val="en-GB"/>
              </w:rPr>
              <w:t>莱索托人口调查</w:t>
            </w:r>
          </w:p>
        </w:tc>
      </w:tr>
      <w:tr w:rsidR="00BA2A18" w:rsidRPr="00E801A1" w14:paraId="0E2A1719" w14:textId="77777777" w:rsidTr="005C4D95">
        <w:trPr>
          <w:tblHeader/>
        </w:trPr>
        <w:tc>
          <w:tcPr>
            <w:tcW w:w="1404" w:type="dxa"/>
            <w:vMerge/>
            <w:tcBorders>
              <w:bottom w:val="single" w:sz="12" w:space="0" w:color="auto"/>
            </w:tcBorders>
            <w:shd w:val="clear" w:color="auto" w:fill="auto"/>
            <w:vAlign w:val="bottom"/>
          </w:tcPr>
          <w:p w14:paraId="78F2AF27" w14:textId="77777777" w:rsidR="00BA2A18" w:rsidRPr="00E801A1" w:rsidRDefault="00BA2A18" w:rsidP="00BA2A18">
            <w:pPr>
              <w:pStyle w:val="a3"/>
              <w:overflowPunct/>
              <w:ind w:right="0"/>
              <w:jc w:val="left"/>
              <w:rPr>
                <w:lang w:val="en-GB"/>
              </w:rPr>
            </w:pPr>
          </w:p>
        </w:tc>
        <w:tc>
          <w:tcPr>
            <w:tcW w:w="1102" w:type="dxa"/>
            <w:tcBorders>
              <w:top w:val="single" w:sz="4" w:space="0" w:color="auto"/>
              <w:bottom w:val="single" w:sz="12" w:space="0" w:color="auto"/>
            </w:tcBorders>
            <w:shd w:val="clear" w:color="auto" w:fill="auto"/>
            <w:noWrap/>
            <w:vAlign w:val="bottom"/>
          </w:tcPr>
          <w:p w14:paraId="11367052" w14:textId="4A69F2AB" w:rsidR="00BA2A18" w:rsidRPr="00E801A1" w:rsidRDefault="00BA2A18" w:rsidP="00BA2A18">
            <w:pPr>
              <w:pStyle w:val="a3"/>
              <w:overflowPunct/>
              <w:ind w:right="0"/>
              <w:jc w:val="right"/>
              <w:rPr>
                <w:lang w:val="en-GB"/>
              </w:rPr>
            </w:pPr>
            <w:r w:rsidRPr="00E801A1">
              <w:rPr>
                <w:lang w:val="en-GB"/>
              </w:rPr>
              <w:t>1986</w:t>
            </w:r>
          </w:p>
        </w:tc>
        <w:tc>
          <w:tcPr>
            <w:tcW w:w="1102" w:type="dxa"/>
            <w:tcBorders>
              <w:top w:val="single" w:sz="4" w:space="0" w:color="auto"/>
              <w:bottom w:val="single" w:sz="12" w:space="0" w:color="auto"/>
            </w:tcBorders>
            <w:shd w:val="clear" w:color="auto" w:fill="auto"/>
            <w:noWrap/>
            <w:vAlign w:val="bottom"/>
          </w:tcPr>
          <w:p w14:paraId="707FA4B8" w14:textId="5E6ADB5E" w:rsidR="00BA2A18" w:rsidRPr="00E801A1" w:rsidRDefault="00BA2A18" w:rsidP="00BA2A18">
            <w:pPr>
              <w:pStyle w:val="a3"/>
              <w:overflowPunct/>
              <w:ind w:right="0"/>
              <w:jc w:val="right"/>
              <w:rPr>
                <w:lang w:val="en-GB"/>
              </w:rPr>
            </w:pPr>
            <w:r w:rsidRPr="00E801A1">
              <w:rPr>
                <w:lang w:val="en-GB"/>
              </w:rPr>
              <w:t>1996</w:t>
            </w:r>
          </w:p>
        </w:tc>
        <w:tc>
          <w:tcPr>
            <w:tcW w:w="1102" w:type="dxa"/>
            <w:tcBorders>
              <w:top w:val="single" w:sz="4" w:space="0" w:color="auto"/>
              <w:bottom w:val="single" w:sz="12" w:space="0" w:color="auto"/>
            </w:tcBorders>
            <w:shd w:val="clear" w:color="auto" w:fill="auto"/>
            <w:noWrap/>
            <w:vAlign w:val="bottom"/>
          </w:tcPr>
          <w:p w14:paraId="6BDF2A1E" w14:textId="4C290F6B" w:rsidR="00BA2A18" w:rsidRPr="00E801A1" w:rsidRDefault="00BA2A18" w:rsidP="00BA2A18">
            <w:pPr>
              <w:pStyle w:val="a3"/>
              <w:overflowPunct/>
              <w:ind w:right="0"/>
              <w:jc w:val="right"/>
              <w:rPr>
                <w:lang w:val="en-GB"/>
              </w:rPr>
            </w:pPr>
            <w:r w:rsidRPr="00E801A1">
              <w:rPr>
                <w:lang w:val="en-GB"/>
              </w:rPr>
              <w:t>2006</w:t>
            </w:r>
          </w:p>
        </w:tc>
        <w:tc>
          <w:tcPr>
            <w:tcW w:w="1102" w:type="dxa"/>
            <w:tcBorders>
              <w:top w:val="single" w:sz="4" w:space="0" w:color="auto"/>
              <w:bottom w:val="single" w:sz="12" w:space="0" w:color="auto"/>
              <w:right w:val="single" w:sz="24" w:space="0" w:color="FFFFFF" w:themeColor="background1"/>
            </w:tcBorders>
            <w:shd w:val="clear" w:color="auto" w:fill="auto"/>
            <w:noWrap/>
            <w:vAlign w:val="bottom"/>
          </w:tcPr>
          <w:p w14:paraId="6B5FA3BA" w14:textId="0A9EE302" w:rsidR="00BA2A18" w:rsidRPr="00E801A1" w:rsidRDefault="00BA2A18" w:rsidP="00BA2A18">
            <w:pPr>
              <w:pStyle w:val="a3"/>
              <w:overflowPunct/>
              <w:ind w:right="0"/>
              <w:jc w:val="right"/>
              <w:rPr>
                <w:lang w:val="en-GB"/>
              </w:rPr>
            </w:pPr>
            <w:r w:rsidRPr="00E801A1">
              <w:rPr>
                <w:lang w:val="en-GB"/>
              </w:rPr>
              <w:t>2016</w:t>
            </w:r>
          </w:p>
        </w:tc>
        <w:tc>
          <w:tcPr>
            <w:tcW w:w="1558" w:type="dxa"/>
            <w:tcBorders>
              <w:top w:val="single" w:sz="4" w:space="0" w:color="auto"/>
              <w:left w:val="single" w:sz="24" w:space="0" w:color="FFFFFF" w:themeColor="background1"/>
              <w:bottom w:val="single" w:sz="12" w:space="0" w:color="auto"/>
            </w:tcBorders>
            <w:shd w:val="clear" w:color="auto" w:fill="auto"/>
            <w:noWrap/>
            <w:vAlign w:val="bottom"/>
          </w:tcPr>
          <w:p w14:paraId="4F1906E3" w14:textId="197EA66C" w:rsidR="00BA2A18" w:rsidRPr="00E801A1" w:rsidRDefault="00BA2A18" w:rsidP="00BA2A18">
            <w:pPr>
              <w:pStyle w:val="a3"/>
              <w:overflowPunct/>
              <w:ind w:right="0"/>
              <w:jc w:val="right"/>
              <w:rPr>
                <w:lang w:val="en-GB"/>
              </w:rPr>
            </w:pPr>
            <w:r w:rsidRPr="00E801A1">
              <w:rPr>
                <w:lang w:val="en-GB"/>
              </w:rPr>
              <w:t>2021</w:t>
            </w:r>
          </w:p>
        </w:tc>
      </w:tr>
      <w:tr w:rsidR="00F17F30" w:rsidRPr="00E801A1" w14:paraId="61A15E19" w14:textId="77777777" w:rsidTr="00B6749F">
        <w:tc>
          <w:tcPr>
            <w:tcW w:w="1404" w:type="dxa"/>
            <w:tcBorders>
              <w:top w:val="single" w:sz="12" w:space="0" w:color="auto"/>
            </w:tcBorders>
            <w:shd w:val="clear" w:color="auto" w:fill="auto"/>
            <w:noWrap/>
          </w:tcPr>
          <w:p w14:paraId="7FC4CB62" w14:textId="217E57CE" w:rsidR="0062453F" w:rsidRPr="00E801A1" w:rsidRDefault="0062453F" w:rsidP="00BA2A18">
            <w:pPr>
              <w:pStyle w:val="a3"/>
              <w:overflowPunct/>
              <w:ind w:right="0"/>
              <w:jc w:val="left"/>
              <w:rPr>
                <w:lang w:val="en-GB"/>
              </w:rPr>
            </w:pPr>
            <w:r w:rsidRPr="00E801A1">
              <w:rPr>
                <w:rFonts w:hint="eastAsia"/>
                <w:lang w:val="en-GB"/>
              </w:rPr>
              <w:t>布塔</w:t>
            </w:r>
            <w:r w:rsidR="005E0DC4">
              <w:rPr>
                <w:rFonts w:hint="eastAsia"/>
                <w:lang w:val="en-GB"/>
              </w:rPr>
              <w:t>－</w:t>
            </w:r>
            <w:proofErr w:type="gramStart"/>
            <w:r w:rsidRPr="00E801A1">
              <w:rPr>
                <w:rFonts w:hint="eastAsia"/>
                <w:lang w:val="en-GB"/>
              </w:rPr>
              <w:t>布泰</w:t>
            </w:r>
            <w:proofErr w:type="gramEnd"/>
          </w:p>
        </w:tc>
        <w:tc>
          <w:tcPr>
            <w:tcW w:w="1102" w:type="dxa"/>
            <w:tcBorders>
              <w:top w:val="single" w:sz="12" w:space="0" w:color="auto"/>
            </w:tcBorders>
            <w:shd w:val="clear" w:color="auto" w:fill="auto"/>
            <w:noWrap/>
            <w:vAlign w:val="bottom"/>
          </w:tcPr>
          <w:p w14:paraId="3BBB5C5F" w14:textId="170B5403" w:rsidR="0062453F" w:rsidRPr="00E801A1" w:rsidRDefault="00014FE2" w:rsidP="00BA2A18">
            <w:pPr>
              <w:pStyle w:val="a3"/>
              <w:overflowPunct/>
              <w:ind w:right="0"/>
              <w:jc w:val="right"/>
              <w:rPr>
                <w:lang w:val="en-GB"/>
              </w:rPr>
            </w:pPr>
            <w:r w:rsidRPr="00E801A1">
              <w:rPr>
                <w:lang w:val="en-GB"/>
              </w:rPr>
              <w:t>7</w:t>
            </w:r>
            <w:r w:rsidR="0062453F" w:rsidRPr="00E801A1">
              <w:rPr>
                <w:lang w:val="en-GB"/>
              </w:rPr>
              <w:t>.0</w:t>
            </w:r>
          </w:p>
        </w:tc>
        <w:tc>
          <w:tcPr>
            <w:tcW w:w="1102" w:type="dxa"/>
            <w:tcBorders>
              <w:top w:val="single" w:sz="12" w:space="0" w:color="auto"/>
            </w:tcBorders>
            <w:shd w:val="clear" w:color="auto" w:fill="auto"/>
            <w:noWrap/>
            <w:vAlign w:val="bottom"/>
          </w:tcPr>
          <w:p w14:paraId="1DD38666" w14:textId="60DF5822" w:rsidR="0062453F" w:rsidRPr="00E801A1" w:rsidRDefault="00014FE2" w:rsidP="00BA2A18">
            <w:pPr>
              <w:pStyle w:val="a3"/>
              <w:overflowPunct/>
              <w:ind w:right="0"/>
              <w:jc w:val="right"/>
              <w:rPr>
                <w:lang w:val="en-GB"/>
              </w:rPr>
            </w:pPr>
            <w:r w:rsidRPr="00E801A1">
              <w:rPr>
                <w:lang w:val="en-GB"/>
              </w:rPr>
              <w:t>6</w:t>
            </w:r>
          </w:p>
        </w:tc>
        <w:tc>
          <w:tcPr>
            <w:tcW w:w="1102" w:type="dxa"/>
            <w:tcBorders>
              <w:top w:val="single" w:sz="12" w:space="0" w:color="auto"/>
            </w:tcBorders>
            <w:shd w:val="clear" w:color="auto" w:fill="auto"/>
            <w:noWrap/>
            <w:vAlign w:val="bottom"/>
          </w:tcPr>
          <w:p w14:paraId="56D7C162" w14:textId="5F4C7319" w:rsidR="0062453F" w:rsidRPr="00E801A1" w:rsidRDefault="00014FE2" w:rsidP="00BA2A18">
            <w:pPr>
              <w:pStyle w:val="a3"/>
              <w:overflowPunct/>
              <w:ind w:right="0"/>
              <w:jc w:val="right"/>
              <w:rPr>
                <w:lang w:val="en-GB"/>
              </w:rPr>
            </w:pPr>
            <w:r w:rsidRPr="00E801A1">
              <w:rPr>
                <w:lang w:val="en-GB"/>
              </w:rPr>
              <w:t>5</w:t>
            </w:r>
            <w:r w:rsidR="0062453F" w:rsidRPr="00E801A1">
              <w:rPr>
                <w:lang w:val="en-GB"/>
              </w:rPr>
              <w:t>.</w:t>
            </w:r>
            <w:r w:rsidRPr="00E801A1">
              <w:rPr>
                <w:lang w:val="en-GB"/>
              </w:rPr>
              <w:t>9</w:t>
            </w:r>
          </w:p>
        </w:tc>
        <w:tc>
          <w:tcPr>
            <w:tcW w:w="1102" w:type="dxa"/>
            <w:tcBorders>
              <w:top w:val="single" w:sz="12" w:space="0" w:color="auto"/>
            </w:tcBorders>
            <w:shd w:val="clear" w:color="auto" w:fill="auto"/>
            <w:noWrap/>
            <w:vAlign w:val="bottom"/>
          </w:tcPr>
          <w:p w14:paraId="2E22ADA3" w14:textId="77757540" w:rsidR="0062453F" w:rsidRPr="00E801A1" w:rsidRDefault="00014FE2" w:rsidP="00BA2A18">
            <w:pPr>
              <w:pStyle w:val="a3"/>
              <w:overflowPunct/>
              <w:ind w:right="0"/>
              <w:jc w:val="right"/>
              <w:rPr>
                <w:lang w:val="en-GB"/>
              </w:rPr>
            </w:pPr>
            <w:r w:rsidRPr="00E801A1">
              <w:rPr>
                <w:lang w:val="en-GB"/>
              </w:rPr>
              <w:t>5</w:t>
            </w:r>
            <w:r w:rsidR="0062453F" w:rsidRPr="00E801A1">
              <w:rPr>
                <w:lang w:val="en-GB"/>
              </w:rPr>
              <w:t>.</w:t>
            </w:r>
            <w:r w:rsidRPr="00E801A1">
              <w:rPr>
                <w:lang w:val="en-GB"/>
              </w:rPr>
              <w:t>9</w:t>
            </w:r>
          </w:p>
        </w:tc>
        <w:tc>
          <w:tcPr>
            <w:tcW w:w="1558" w:type="dxa"/>
            <w:tcBorders>
              <w:top w:val="single" w:sz="12" w:space="0" w:color="auto"/>
            </w:tcBorders>
            <w:shd w:val="clear" w:color="auto" w:fill="auto"/>
            <w:noWrap/>
            <w:vAlign w:val="bottom"/>
          </w:tcPr>
          <w:p w14:paraId="036C0250" w14:textId="169C96D4" w:rsidR="0062453F" w:rsidRPr="00E801A1" w:rsidRDefault="00014FE2" w:rsidP="00BA2A18">
            <w:pPr>
              <w:pStyle w:val="a3"/>
              <w:overflowPunct/>
              <w:ind w:right="0"/>
              <w:jc w:val="right"/>
              <w:rPr>
                <w:lang w:val="en-GB"/>
              </w:rPr>
            </w:pPr>
            <w:r w:rsidRPr="00E801A1">
              <w:rPr>
                <w:lang w:val="en-GB"/>
              </w:rPr>
              <w:t>5</w:t>
            </w:r>
            <w:r w:rsidR="0062453F" w:rsidRPr="00E801A1">
              <w:rPr>
                <w:lang w:val="en-GB"/>
              </w:rPr>
              <w:t>.</w:t>
            </w:r>
            <w:r w:rsidRPr="00E801A1">
              <w:rPr>
                <w:lang w:val="en-GB"/>
              </w:rPr>
              <w:t>9</w:t>
            </w:r>
          </w:p>
        </w:tc>
      </w:tr>
      <w:tr w:rsidR="00F17F30" w:rsidRPr="00E801A1" w14:paraId="4D2AD4D8" w14:textId="77777777" w:rsidTr="00B6749F">
        <w:tc>
          <w:tcPr>
            <w:tcW w:w="1404" w:type="dxa"/>
            <w:shd w:val="clear" w:color="auto" w:fill="auto"/>
            <w:noWrap/>
          </w:tcPr>
          <w:p w14:paraId="06A3D747" w14:textId="77777777" w:rsidR="0062453F" w:rsidRPr="00E801A1" w:rsidRDefault="0062453F" w:rsidP="00BA2A18">
            <w:pPr>
              <w:pStyle w:val="a3"/>
              <w:overflowPunct/>
              <w:ind w:right="0"/>
              <w:jc w:val="left"/>
              <w:rPr>
                <w:lang w:val="en-GB"/>
              </w:rPr>
            </w:pPr>
            <w:proofErr w:type="gramStart"/>
            <w:r w:rsidRPr="00E801A1">
              <w:rPr>
                <w:lang w:val="en-GB"/>
              </w:rPr>
              <w:t>莱</w:t>
            </w:r>
            <w:proofErr w:type="gramEnd"/>
            <w:r w:rsidRPr="00E801A1">
              <w:rPr>
                <w:lang w:val="en-GB"/>
              </w:rPr>
              <w:t>里贝</w:t>
            </w:r>
          </w:p>
        </w:tc>
        <w:tc>
          <w:tcPr>
            <w:tcW w:w="1102" w:type="dxa"/>
            <w:shd w:val="clear" w:color="auto" w:fill="auto"/>
            <w:noWrap/>
            <w:vAlign w:val="bottom"/>
          </w:tcPr>
          <w:p w14:paraId="56866B60" w14:textId="040BC7A0" w:rsidR="0062453F" w:rsidRPr="00E801A1" w:rsidRDefault="00014FE2" w:rsidP="00BA2A18">
            <w:pPr>
              <w:pStyle w:val="a3"/>
              <w:overflowPunct/>
              <w:ind w:right="0"/>
              <w:jc w:val="right"/>
              <w:rPr>
                <w:lang w:val="en-GB"/>
              </w:rPr>
            </w:pPr>
            <w:r w:rsidRPr="00E801A1">
              <w:rPr>
                <w:lang w:val="en-GB"/>
              </w:rPr>
              <w:t>17</w:t>
            </w:r>
            <w:r w:rsidR="0062453F" w:rsidRPr="00E801A1">
              <w:rPr>
                <w:lang w:val="en-GB"/>
              </w:rPr>
              <w:t>.0</w:t>
            </w:r>
          </w:p>
        </w:tc>
        <w:tc>
          <w:tcPr>
            <w:tcW w:w="1102" w:type="dxa"/>
            <w:shd w:val="clear" w:color="auto" w:fill="auto"/>
            <w:noWrap/>
            <w:vAlign w:val="bottom"/>
          </w:tcPr>
          <w:p w14:paraId="7DD21EA2" w14:textId="3AEF50E3" w:rsidR="0062453F" w:rsidRPr="00E801A1" w:rsidRDefault="00014FE2" w:rsidP="00BA2A18">
            <w:pPr>
              <w:pStyle w:val="a3"/>
              <w:overflowPunct/>
              <w:ind w:right="0"/>
              <w:jc w:val="right"/>
              <w:rPr>
                <w:lang w:val="en-GB"/>
              </w:rPr>
            </w:pPr>
            <w:r w:rsidRPr="00E801A1">
              <w:rPr>
                <w:lang w:val="en-GB"/>
              </w:rPr>
              <w:t>16</w:t>
            </w:r>
          </w:p>
        </w:tc>
        <w:tc>
          <w:tcPr>
            <w:tcW w:w="1102" w:type="dxa"/>
            <w:shd w:val="clear" w:color="auto" w:fill="auto"/>
            <w:noWrap/>
            <w:vAlign w:val="bottom"/>
          </w:tcPr>
          <w:p w14:paraId="00EE281D" w14:textId="439F22FA" w:rsidR="0062453F" w:rsidRPr="00E801A1" w:rsidRDefault="00014FE2" w:rsidP="00BA2A18">
            <w:pPr>
              <w:pStyle w:val="a3"/>
              <w:overflowPunct/>
              <w:ind w:right="0"/>
              <w:jc w:val="right"/>
              <w:rPr>
                <w:lang w:val="en-GB"/>
              </w:rPr>
            </w:pPr>
            <w:r w:rsidRPr="00E801A1">
              <w:rPr>
                <w:lang w:val="en-GB"/>
              </w:rPr>
              <w:t>15</w:t>
            </w:r>
            <w:r w:rsidR="0062453F" w:rsidRPr="00E801A1">
              <w:rPr>
                <w:lang w:val="en-GB"/>
              </w:rPr>
              <w:t>.</w:t>
            </w:r>
            <w:r w:rsidRPr="00E801A1">
              <w:rPr>
                <w:lang w:val="en-GB"/>
              </w:rPr>
              <w:t>7</w:t>
            </w:r>
          </w:p>
        </w:tc>
        <w:tc>
          <w:tcPr>
            <w:tcW w:w="1102" w:type="dxa"/>
            <w:shd w:val="clear" w:color="auto" w:fill="auto"/>
            <w:noWrap/>
            <w:vAlign w:val="bottom"/>
          </w:tcPr>
          <w:p w14:paraId="4B858C5E" w14:textId="35138C02" w:rsidR="0062453F" w:rsidRPr="00E801A1" w:rsidRDefault="00014FE2" w:rsidP="00BA2A18">
            <w:pPr>
              <w:pStyle w:val="a3"/>
              <w:overflowPunct/>
              <w:ind w:right="0"/>
              <w:jc w:val="right"/>
              <w:rPr>
                <w:lang w:val="en-GB"/>
              </w:rPr>
            </w:pPr>
            <w:r w:rsidRPr="00E801A1">
              <w:rPr>
                <w:lang w:val="en-GB"/>
              </w:rPr>
              <w:t>16</w:t>
            </w:r>
            <w:r w:rsidR="0062453F" w:rsidRPr="00E801A1">
              <w:rPr>
                <w:lang w:val="en-GB"/>
              </w:rPr>
              <w:t>.</w:t>
            </w:r>
            <w:r w:rsidRPr="00E801A1">
              <w:rPr>
                <w:lang w:val="en-GB"/>
              </w:rPr>
              <w:t>8</w:t>
            </w:r>
          </w:p>
        </w:tc>
        <w:tc>
          <w:tcPr>
            <w:tcW w:w="1558" w:type="dxa"/>
            <w:shd w:val="clear" w:color="auto" w:fill="auto"/>
            <w:noWrap/>
            <w:vAlign w:val="bottom"/>
          </w:tcPr>
          <w:p w14:paraId="5D66D5F4" w14:textId="6589F060" w:rsidR="0062453F" w:rsidRPr="00E801A1" w:rsidRDefault="00014FE2" w:rsidP="00BA2A18">
            <w:pPr>
              <w:pStyle w:val="a3"/>
              <w:overflowPunct/>
              <w:ind w:right="0"/>
              <w:jc w:val="right"/>
              <w:rPr>
                <w:lang w:val="en-GB"/>
              </w:rPr>
            </w:pPr>
            <w:r w:rsidRPr="00E801A1">
              <w:rPr>
                <w:lang w:val="en-GB"/>
              </w:rPr>
              <w:t>17</w:t>
            </w:r>
            <w:r w:rsidR="0062453F" w:rsidRPr="00E801A1">
              <w:rPr>
                <w:lang w:val="en-GB"/>
              </w:rPr>
              <w:t>.</w:t>
            </w:r>
            <w:r w:rsidRPr="00E801A1">
              <w:rPr>
                <w:lang w:val="en-GB"/>
              </w:rPr>
              <w:t>4</w:t>
            </w:r>
          </w:p>
        </w:tc>
      </w:tr>
      <w:tr w:rsidR="00F17F30" w:rsidRPr="00E801A1" w14:paraId="07A6F1A0" w14:textId="77777777" w:rsidTr="00B6749F">
        <w:tc>
          <w:tcPr>
            <w:tcW w:w="1404" w:type="dxa"/>
            <w:shd w:val="clear" w:color="auto" w:fill="auto"/>
            <w:noWrap/>
          </w:tcPr>
          <w:p w14:paraId="7F344F30" w14:textId="77777777" w:rsidR="0062453F" w:rsidRPr="00E801A1" w:rsidRDefault="0062453F" w:rsidP="00BA2A18">
            <w:pPr>
              <w:pStyle w:val="a3"/>
              <w:overflowPunct/>
              <w:ind w:right="0"/>
              <w:jc w:val="left"/>
              <w:rPr>
                <w:lang w:val="en-GB"/>
              </w:rPr>
            </w:pPr>
            <w:r w:rsidRPr="00E801A1">
              <w:rPr>
                <w:rFonts w:hint="eastAsia"/>
              </w:rPr>
              <w:t>伯里</w:t>
            </w:r>
            <w:r w:rsidRPr="00E801A1">
              <w:rPr>
                <w:lang w:val="en-GB"/>
              </w:rPr>
              <w:t>亚</w:t>
            </w:r>
          </w:p>
        </w:tc>
        <w:tc>
          <w:tcPr>
            <w:tcW w:w="1102" w:type="dxa"/>
            <w:shd w:val="clear" w:color="auto" w:fill="auto"/>
            <w:noWrap/>
            <w:vAlign w:val="bottom"/>
          </w:tcPr>
          <w:p w14:paraId="14CED3C9" w14:textId="58D59C4F" w:rsidR="0062453F" w:rsidRPr="00E801A1" w:rsidRDefault="00014FE2" w:rsidP="00BA2A18">
            <w:pPr>
              <w:pStyle w:val="a3"/>
              <w:overflowPunct/>
              <w:ind w:right="0"/>
              <w:jc w:val="right"/>
              <w:rPr>
                <w:lang w:val="en-GB"/>
              </w:rPr>
            </w:pPr>
            <w:r w:rsidRPr="00E801A1">
              <w:rPr>
                <w:lang w:val="en-GB"/>
              </w:rPr>
              <w:t>9</w:t>
            </w:r>
            <w:r w:rsidR="0062453F" w:rsidRPr="00E801A1">
              <w:rPr>
                <w:lang w:val="en-GB"/>
              </w:rPr>
              <w:t>.0</w:t>
            </w:r>
          </w:p>
        </w:tc>
        <w:tc>
          <w:tcPr>
            <w:tcW w:w="1102" w:type="dxa"/>
            <w:shd w:val="clear" w:color="auto" w:fill="auto"/>
            <w:noWrap/>
            <w:vAlign w:val="bottom"/>
          </w:tcPr>
          <w:p w14:paraId="5D9F767F" w14:textId="690D1EBB" w:rsidR="0062453F" w:rsidRPr="00E801A1" w:rsidRDefault="00014FE2" w:rsidP="00BA2A18">
            <w:pPr>
              <w:pStyle w:val="a3"/>
              <w:overflowPunct/>
              <w:ind w:right="0"/>
              <w:jc w:val="right"/>
              <w:rPr>
                <w:lang w:val="en-GB"/>
              </w:rPr>
            </w:pPr>
            <w:r w:rsidRPr="00E801A1">
              <w:rPr>
                <w:lang w:val="en-GB"/>
              </w:rPr>
              <w:t>13</w:t>
            </w:r>
          </w:p>
        </w:tc>
        <w:tc>
          <w:tcPr>
            <w:tcW w:w="1102" w:type="dxa"/>
            <w:shd w:val="clear" w:color="auto" w:fill="auto"/>
            <w:noWrap/>
            <w:vAlign w:val="bottom"/>
          </w:tcPr>
          <w:p w14:paraId="4991D3FB" w14:textId="7B28751D" w:rsidR="0062453F" w:rsidRPr="00E801A1" w:rsidRDefault="00014FE2" w:rsidP="00BA2A18">
            <w:pPr>
              <w:pStyle w:val="a3"/>
              <w:overflowPunct/>
              <w:ind w:right="0"/>
              <w:jc w:val="right"/>
              <w:rPr>
                <w:lang w:val="en-GB"/>
              </w:rPr>
            </w:pPr>
            <w:r w:rsidRPr="00E801A1">
              <w:rPr>
                <w:lang w:val="en-GB"/>
              </w:rPr>
              <w:t>13</w:t>
            </w:r>
            <w:r w:rsidR="0062453F" w:rsidRPr="00E801A1">
              <w:rPr>
                <w:lang w:val="en-GB"/>
              </w:rPr>
              <w:t>.</w:t>
            </w:r>
            <w:r w:rsidRPr="00E801A1">
              <w:rPr>
                <w:lang w:val="en-GB"/>
              </w:rPr>
              <w:t>4</w:t>
            </w:r>
          </w:p>
        </w:tc>
        <w:tc>
          <w:tcPr>
            <w:tcW w:w="1102" w:type="dxa"/>
            <w:shd w:val="clear" w:color="auto" w:fill="auto"/>
            <w:noWrap/>
            <w:vAlign w:val="bottom"/>
          </w:tcPr>
          <w:p w14:paraId="7A7E28F5" w14:textId="193EAB6C" w:rsidR="0062453F" w:rsidRPr="00E801A1" w:rsidRDefault="00014FE2" w:rsidP="00BA2A18">
            <w:pPr>
              <w:pStyle w:val="a3"/>
              <w:overflowPunct/>
              <w:ind w:right="0"/>
              <w:jc w:val="right"/>
              <w:rPr>
                <w:lang w:val="en-GB"/>
              </w:rPr>
            </w:pPr>
            <w:r w:rsidRPr="00E801A1">
              <w:rPr>
                <w:lang w:val="en-GB"/>
              </w:rPr>
              <w:t>13</w:t>
            </w:r>
            <w:r w:rsidR="0062453F" w:rsidRPr="00E801A1">
              <w:rPr>
                <w:lang w:val="en-GB"/>
              </w:rPr>
              <w:t>.</w:t>
            </w:r>
            <w:r w:rsidRPr="00E801A1">
              <w:rPr>
                <w:lang w:val="en-GB"/>
              </w:rPr>
              <w:t>2</w:t>
            </w:r>
          </w:p>
        </w:tc>
        <w:tc>
          <w:tcPr>
            <w:tcW w:w="1558" w:type="dxa"/>
            <w:shd w:val="clear" w:color="auto" w:fill="auto"/>
            <w:noWrap/>
            <w:vAlign w:val="bottom"/>
          </w:tcPr>
          <w:p w14:paraId="54F64AF8" w14:textId="68B3FFA6" w:rsidR="0062453F" w:rsidRPr="00E801A1" w:rsidRDefault="00014FE2" w:rsidP="00BA2A18">
            <w:pPr>
              <w:pStyle w:val="a3"/>
              <w:overflowPunct/>
              <w:ind w:right="0"/>
              <w:jc w:val="right"/>
              <w:rPr>
                <w:lang w:val="en-GB"/>
              </w:rPr>
            </w:pPr>
            <w:r w:rsidRPr="00E801A1">
              <w:rPr>
                <w:lang w:val="en-GB"/>
              </w:rPr>
              <w:t>13</w:t>
            </w:r>
            <w:r w:rsidR="0062453F" w:rsidRPr="00E801A1">
              <w:rPr>
                <w:lang w:val="en-GB"/>
              </w:rPr>
              <w:t>.0</w:t>
            </w:r>
          </w:p>
        </w:tc>
      </w:tr>
      <w:tr w:rsidR="00F17F30" w:rsidRPr="00E801A1" w14:paraId="77A32B03" w14:textId="77777777" w:rsidTr="00B6749F">
        <w:tc>
          <w:tcPr>
            <w:tcW w:w="1404" w:type="dxa"/>
            <w:shd w:val="clear" w:color="auto" w:fill="auto"/>
            <w:noWrap/>
          </w:tcPr>
          <w:p w14:paraId="2A903F53" w14:textId="77777777" w:rsidR="0062453F" w:rsidRPr="00E801A1" w:rsidRDefault="0062453F" w:rsidP="00BA2A18">
            <w:pPr>
              <w:pStyle w:val="a3"/>
              <w:overflowPunct/>
              <w:ind w:right="0"/>
              <w:jc w:val="left"/>
            </w:pPr>
            <w:r w:rsidRPr="00E801A1">
              <w:rPr>
                <w:lang w:val="en-GB"/>
              </w:rPr>
              <w:t>马塞</w:t>
            </w:r>
            <w:r w:rsidRPr="00E801A1">
              <w:rPr>
                <w:rFonts w:hint="eastAsia"/>
              </w:rPr>
              <w:t>鲁</w:t>
            </w:r>
          </w:p>
        </w:tc>
        <w:tc>
          <w:tcPr>
            <w:tcW w:w="1102" w:type="dxa"/>
            <w:shd w:val="clear" w:color="auto" w:fill="auto"/>
            <w:noWrap/>
            <w:vAlign w:val="bottom"/>
          </w:tcPr>
          <w:p w14:paraId="7ADA0F77" w14:textId="752E2B07" w:rsidR="0062453F" w:rsidRPr="00E801A1" w:rsidRDefault="00014FE2" w:rsidP="00BA2A18">
            <w:pPr>
              <w:pStyle w:val="a3"/>
              <w:overflowPunct/>
              <w:ind w:right="0"/>
              <w:jc w:val="right"/>
              <w:rPr>
                <w:lang w:val="en-GB"/>
              </w:rPr>
            </w:pPr>
            <w:r w:rsidRPr="00E801A1">
              <w:rPr>
                <w:lang w:val="en-GB"/>
              </w:rPr>
              <w:t>19</w:t>
            </w:r>
            <w:r w:rsidR="0062453F" w:rsidRPr="00E801A1">
              <w:rPr>
                <w:lang w:val="en-GB"/>
              </w:rPr>
              <w:t>.0</w:t>
            </w:r>
          </w:p>
        </w:tc>
        <w:tc>
          <w:tcPr>
            <w:tcW w:w="1102" w:type="dxa"/>
            <w:shd w:val="clear" w:color="auto" w:fill="auto"/>
            <w:noWrap/>
            <w:vAlign w:val="bottom"/>
          </w:tcPr>
          <w:p w14:paraId="1A9050E7" w14:textId="50344EEF" w:rsidR="0062453F" w:rsidRPr="00E801A1" w:rsidRDefault="00014FE2" w:rsidP="00BA2A18">
            <w:pPr>
              <w:pStyle w:val="a3"/>
              <w:overflowPunct/>
              <w:ind w:right="0"/>
              <w:jc w:val="right"/>
              <w:rPr>
                <w:lang w:val="en-GB"/>
              </w:rPr>
            </w:pPr>
            <w:r w:rsidRPr="00E801A1">
              <w:rPr>
                <w:lang w:val="en-GB"/>
              </w:rPr>
              <w:t>21</w:t>
            </w:r>
          </w:p>
        </w:tc>
        <w:tc>
          <w:tcPr>
            <w:tcW w:w="1102" w:type="dxa"/>
            <w:shd w:val="clear" w:color="auto" w:fill="auto"/>
            <w:noWrap/>
            <w:vAlign w:val="bottom"/>
          </w:tcPr>
          <w:p w14:paraId="2D7C6D62" w14:textId="2D44BB97" w:rsidR="0062453F" w:rsidRPr="00E801A1" w:rsidRDefault="00014FE2" w:rsidP="00BA2A18">
            <w:pPr>
              <w:pStyle w:val="a3"/>
              <w:overflowPunct/>
              <w:ind w:right="0"/>
              <w:jc w:val="right"/>
              <w:rPr>
                <w:lang w:val="en-GB"/>
              </w:rPr>
            </w:pPr>
            <w:r w:rsidRPr="00E801A1">
              <w:rPr>
                <w:lang w:val="en-GB"/>
              </w:rPr>
              <w:t>22</w:t>
            </w:r>
            <w:r w:rsidR="0062453F" w:rsidRPr="00E801A1">
              <w:rPr>
                <w:lang w:val="en-GB"/>
              </w:rPr>
              <w:t>.</w:t>
            </w:r>
            <w:r w:rsidRPr="00E801A1">
              <w:rPr>
                <w:lang w:val="en-GB"/>
              </w:rPr>
              <w:t>9</w:t>
            </w:r>
          </w:p>
        </w:tc>
        <w:tc>
          <w:tcPr>
            <w:tcW w:w="1102" w:type="dxa"/>
            <w:shd w:val="clear" w:color="auto" w:fill="auto"/>
            <w:noWrap/>
            <w:vAlign w:val="bottom"/>
          </w:tcPr>
          <w:p w14:paraId="197D1CAC" w14:textId="719E4235" w:rsidR="0062453F" w:rsidRPr="00E801A1" w:rsidRDefault="00014FE2" w:rsidP="00BA2A18">
            <w:pPr>
              <w:pStyle w:val="a3"/>
              <w:overflowPunct/>
              <w:ind w:right="0"/>
              <w:jc w:val="right"/>
              <w:rPr>
                <w:lang w:val="en-GB"/>
              </w:rPr>
            </w:pPr>
            <w:r w:rsidRPr="00E801A1">
              <w:rPr>
                <w:lang w:val="en-GB"/>
              </w:rPr>
              <w:t>25</w:t>
            </w:r>
            <w:r w:rsidR="0062453F" w:rsidRPr="00E801A1">
              <w:rPr>
                <w:lang w:val="en-GB"/>
              </w:rPr>
              <w:t>.</w:t>
            </w:r>
            <w:r w:rsidRPr="00E801A1">
              <w:rPr>
                <w:lang w:val="en-GB"/>
              </w:rPr>
              <w:t>8</w:t>
            </w:r>
          </w:p>
        </w:tc>
        <w:tc>
          <w:tcPr>
            <w:tcW w:w="1558" w:type="dxa"/>
            <w:shd w:val="clear" w:color="auto" w:fill="auto"/>
            <w:noWrap/>
            <w:vAlign w:val="bottom"/>
          </w:tcPr>
          <w:p w14:paraId="6FC1C4AE" w14:textId="229A0A4E" w:rsidR="0062453F" w:rsidRPr="00E801A1" w:rsidRDefault="00014FE2" w:rsidP="00BA2A18">
            <w:pPr>
              <w:pStyle w:val="a3"/>
              <w:overflowPunct/>
              <w:ind w:right="0"/>
              <w:jc w:val="right"/>
              <w:rPr>
                <w:lang w:val="en-GB"/>
              </w:rPr>
            </w:pPr>
            <w:r w:rsidRPr="00E801A1">
              <w:rPr>
                <w:lang w:val="en-GB"/>
              </w:rPr>
              <w:t>27</w:t>
            </w:r>
            <w:r w:rsidR="0062453F" w:rsidRPr="00E801A1">
              <w:rPr>
                <w:lang w:val="en-GB"/>
              </w:rPr>
              <w:t>.</w:t>
            </w:r>
            <w:r w:rsidRPr="00E801A1">
              <w:rPr>
                <w:lang w:val="en-GB"/>
              </w:rPr>
              <w:t>3</w:t>
            </w:r>
          </w:p>
        </w:tc>
      </w:tr>
      <w:tr w:rsidR="00F17F30" w:rsidRPr="00E801A1" w14:paraId="64900026" w14:textId="77777777" w:rsidTr="00B6749F">
        <w:tc>
          <w:tcPr>
            <w:tcW w:w="1404" w:type="dxa"/>
            <w:shd w:val="clear" w:color="auto" w:fill="auto"/>
            <w:noWrap/>
          </w:tcPr>
          <w:p w14:paraId="49B61032" w14:textId="77777777" w:rsidR="0062453F" w:rsidRPr="00E801A1" w:rsidRDefault="0062453F" w:rsidP="00BA2A18">
            <w:pPr>
              <w:pStyle w:val="a3"/>
              <w:overflowPunct/>
              <w:ind w:right="0"/>
              <w:jc w:val="left"/>
            </w:pPr>
            <w:r w:rsidRPr="00E801A1">
              <w:rPr>
                <w:lang w:val="en-GB"/>
              </w:rPr>
              <w:t>马费</w:t>
            </w:r>
            <w:r w:rsidRPr="00E801A1">
              <w:rPr>
                <w:rFonts w:hint="eastAsia"/>
              </w:rPr>
              <w:t>滕</w:t>
            </w:r>
          </w:p>
        </w:tc>
        <w:tc>
          <w:tcPr>
            <w:tcW w:w="1102" w:type="dxa"/>
            <w:shd w:val="clear" w:color="auto" w:fill="auto"/>
            <w:noWrap/>
            <w:vAlign w:val="bottom"/>
          </w:tcPr>
          <w:p w14:paraId="68981C9D" w14:textId="72CC3E6E" w:rsidR="0062453F" w:rsidRPr="00E801A1" w:rsidRDefault="00014FE2" w:rsidP="00BA2A18">
            <w:pPr>
              <w:pStyle w:val="a3"/>
              <w:overflowPunct/>
              <w:ind w:right="0"/>
              <w:jc w:val="right"/>
              <w:rPr>
                <w:lang w:val="en-GB"/>
              </w:rPr>
            </w:pPr>
            <w:r w:rsidRPr="00E801A1">
              <w:rPr>
                <w:lang w:val="en-GB"/>
              </w:rPr>
              <w:t>13</w:t>
            </w:r>
            <w:r w:rsidR="0062453F" w:rsidRPr="00E801A1">
              <w:rPr>
                <w:lang w:val="en-GB"/>
              </w:rPr>
              <w:t>.0</w:t>
            </w:r>
          </w:p>
        </w:tc>
        <w:tc>
          <w:tcPr>
            <w:tcW w:w="1102" w:type="dxa"/>
            <w:shd w:val="clear" w:color="auto" w:fill="auto"/>
            <w:noWrap/>
            <w:vAlign w:val="bottom"/>
          </w:tcPr>
          <w:p w14:paraId="2E8E93B2" w14:textId="179D2466" w:rsidR="0062453F" w:rsidRPr="00E801A1" w:rsidRDefault="00014FE2" w:rsidP="00BA2A18">
            <w:pPr>
              <w:pStyle w:val="a3"/>
              <w:overflowPunct/>
              <w:ind w:right="0"/>
              <w:jc w:val="right"/>
              <w:rPr>
                <w:lang w:val="en-GB"/>
              </w:rPr>
            </w:pPr>
            <w:r w:rsidRPr="00E801A1">
              <w:rPr>
                <w:lang w:val="en-GB"/>
              </w:rPr>
              <w:t>11</w:t>
            </w:r>
          </w:p>
        </w:tc>
        <w:tc>
          <w:tcPr>
            <w:tcW w:w="1102" w:type="dxa"/>
            <w:shd w:val="clear" w:color="auto" w:fill="auto"/>
            <w:noWrap/>
            <w:vAlign w:val="bottom"/>
          </w:tcPr>
          <w:p w14:paraId="2EC4D348" w14:textId="7F1827D5" w:rsidR="0062453F" w:rsidRPr="00E801A1" w:rsidRDefault="00014FE2" w:rsidP="00BA2A18">
            <w:pPr>
              <w:pStyle w:val="a3"/>
              <w:overflowPunct/>
              <w:ind w:right="0"/>
              <w:jc w:val="right"/>
              <w:rPr>
                <w:lang w:val="en-GB"/>
              </w:rPr>
            </w:pPr>
            <w:r w:rsidRPr="00E801A1">
              <w:rPr>
                <w:lang w:val="en-GB"/>
              </w:rPr>
              <w:t>1</w:t>
            </w:r>
            <w:r w:rsidR="0062453F" w:rsidRPr="00E801A1">
              <w:rPr>
                <w:lang w:val="en-GB"/>
              </w:rPr>
              <w:t>0.</w:t>
            </w:r>
            <w:r w:rsidRPr="00E801A1">
              <w:rPr>
                <w:lang w:val="en-GB"/>
              </w:rPr>
              <w:t>3</w:t>
            </w:r>
          </w:p>
        </w:tc>
        <w:tc>
          <w:tcPr>
            <w:tcW w:w="1102" w:type="dxa"/>
            <w:shd w:val="clear" w:color="auto" w:fill="auto"/>
            <w:noWrap/>
            <w:vAlign w:val="bottom"/>
          </w:tcPr>
          <w:p w14:paraId="4FEA2CCC" w14:textId="04F0F418" w:rsidR="0062453F" w:rsidRPr="00E801A1" w:rsidRDefault="00014FE2" w:rsidP="00BA2A18">
            <w:pPr>
              <w:pStyle w:val="a3"/>
              <w:overflowPunct/>
              <w:ind w:right="0"/>
              <w:jc w:val="right"/>
              <w:rPr>
                <w:lang w:val="en-GB"/>
              </w:rPr>
            </w:pPr>
            <w:r w:rsidRPr="00E801A1">
              <w:rPr>
                <w:lang w:val="en-GB"/>
              </w:rPr>
              <w:t>8</w:t>
            </w:r>
            <w:r w:rsidR="0062453F" w:rsidRPr="00E801A1">
              <w:rPr>
                <w:lang w:val="en-GB"/>
              </w:rPr>
              <w:t>.</w:t>
            </w:r>
            <w:r w:rsidRPr="00E801A1">
              <w:rPr>
                <w:lang w:val="en-GB"/>
              </w:rPr>
              <w:t>9</w:t>
            </w:r>
          </w:p>
        </w:tc>
        <w:tc>
          <w:tcPr>
            <w:tcW w:w="1558" w:type="dxa"/>
            <w:shd w:val="clear" w:color="auto" w:fill="auto"/>
            <w:noWrap/>
            <w:vAlign w:val="bottom"/>
          </w:tcPr>
          <w:p w14:paraId="65C57E6D" w14:textId="60209823" w:rsidR="0062453F" w:rsidRPr="00E801A1" w:rsidRDefault="00014FE2" w:rsidP="00BA2A18">
            <w:pPr>
              <w:pStyle w:val="a3"/>
              <w:overflowPunct/>
              <w:ind w:right="0"/>
              <w:jc w:val="right"/>
              <w:rPr>
                <w:lang w:val="en-GB"/>
              </w:rPr>
            </w:pPr>
            <w:r w:rsidRPr="00E801A1">
              <w:rPr>
                <w:lang w:val="en-GB"/>
              </w:rPr>
              <w:t>8</w:t>
            </w:r>
            <w:r w:rsidR="0062453F" w:rsidRPr="00E801A1">
              <w:rPr>
                <w:lang w:val="en-GB"/>
              </w:rPr>
              <w:t>.</w:t>
            </w:r>
            <w:r w:rsidRPr="00E801A1">
              <w:rPr>
                <w:lang w:val="en-GB"/>
              </w:rPr>
              <w:t>2</w:t>
            </w:r>
          </w:p>
        </w:tc>
      </w:tr>
      <w:tr w:rsidR="00F17F30" w:rsidRPr="00E801A1" w14:paraId="1F8AC7CD" w14:textId="77777777" w:rsidTr="00B6749F">
        <w:tc>
          <w:tcPr>
            <w:tcW w:w="1404" w:type="dxa"/>
            <w:shd w:val="clear" w:color="auto" w:fill="auto"/>
            <w:noWrap/>
          </w:tcPr>
          <w:p w14:paraId="0362A8DF" w14:textId="77777777" w:rsidR="0062453F" w:rsidRPr="00E801A1" w:rsidRDefault="0062453F" w:rsidP="00BA2A18">
            <w:pPr>
              <w:pStyle w:val="a3"/>
              <w:overflowPunct/>
              <w:ind w:right="0"/>
              <w:jc w:val="left"/>
              <w:rPr>
                <w:lang w:val="en-GB"/>
              </w:rPr>
            </w:pPr>
            <w:r w:rsidRPr="00E801A1">
              <w:rPr>
                <w:rFonts w:hint="eastAsia"/>
                <w:lang w:val="en-GB"/>
              </w:rPr>
              <w:t>莫哈莱斯胡克</w:t>
            </w:r>
          </w:p>
        </w:tc>
        <w:tc>
          <w:tcPr>
            <w:tcW w:w="1102" w:type="dxa"/>
            <w:shd w:val="clear" w:color="auto" w:fill="auto"/>
            <w:noWrap/>
            <w:vAlign w:val="bottom"/>
          </w:tcPr>
          <w:p w14:paraId="7AF5182C" w14:textId="01165D64" w:rsidR="0062453F" w:rsidRPr="00E801A1" w:rsidRDefault="00014FE2" w:rsidP="00BA2A18">
            <w:pPr>
              <w:pStyle w:val="a3"/>
              <w:overflowPunct/>
              <w:ind w:right="0"/>
              <w:jc w:val="right"/>
              <w:rPr>
                <w:lang w:val="en-GB"/>
              </w:rPr>
            </w:pPr>
            <w:r w:rsidRPr="00E801A1">
              <w:rPr>
                <w:lang w:val="en-GB"/>
              </w:rPr>
              <w:t>11</w:t>
            </w:r>
            <w:r w:rsidR="0062453F" w:rsidRPr="00E801A1">
              <w:rPr>
                <w:lang w:val="en-GB"/>
              </w:rPr>
              <w:t>.0</w:t>
            </w:r>
          </w:p>
        </w:tc>
        <w:tc>
          <w:tcPr>
            <w:tcW w:w="1102" w:type="dxa"/>
            <w:shd w:val="clear" w:color="auto" w:fill="auto"/>
            <w:noWrap/>
            <w:vAlign w:val="bottom"/>
          </w:tcPr>
          <w:p w14:paraId="27AD53C9" w14:textId="4F4CD571" w:rsidR="0062453F" w:rsidRPr="00E801A1" w:rsidRDefault="00014FE2" w:rsidP="00BA2A18">
            <w:pPr>
              <w:pStyle w:val="a3"/>
              <w:overflowPunct/>
              <w:ind w:right="0"/>
              <w:jc w:val="right"/>
              <w:rPr>
                <w:lang w:val="en-GB"/>
              </w:rPr>
            </w:pPr>
            <w:r w:rsidRPr="00E801A1">
              <w:rPr>
                <w:lang w:val="en-GB"/>
              </w:rPr>
              <w:t>1</w:t>
            </w:r>
            <w:r w:rsidR="0062453F" w:rsidRPr="00E801A1">
              <w:rPr>
                <w:lang w:val="en-GB"/>
              </w:rPr>
              <w:t>0</w:t>
            </w:r>
          </w:p>
        </w:tc>
        <w:tc>
          <w:tcPr>
            <w:tcW w:w="1102" w:type="dxa"/>
            <w:shd w:val="clear" w:color="auto" w:fill="auto"/>
            <w:noWrap/>
            <w:vAlign w:val="bottom"/>
          </w:tcPr>
          <w:p w14:paraId="3F740CFA" w14:textId="2F673FA3" w:rsidR="0062453F" w:rsidRPr="00E801A1" w:rsidRDefault="00014FE2" w:rsidP="00BA2A18">
            <w:pPr>
              <w:pStyle w:val="a3"/>
              <w:overflowPunct/>
              <w:ind w:right="0"/>
              <w:jc w:val="right"/>
              <w:rPr>
                <w:lang w:val="en-GB"/>
              </w:rPr>
            </w:pPr>
            <w:r w:rsidRPr="00E801A1">
              <w:rPr>
                <w:lang w:val="en-GB"/>
              </w:rPr>
              <w:t>9</w:t>
            </w:r>
            <w:r w:rsidR="0062453F" w:rsidRPr="00E801A1">
              <w:rPr>
                <w:lang w:val="en-GB"/>
              </w:rPr>
              <w:t>.</w:t>
            </w:r>
            <w:r w:rsidRPr="00E801A1">
              <w:rPr>
                <w:lang w:val="en-GB"/>
              </w:rPr>
              <w:t>4</w:t>
            </w:r>
          </w:p>
        </w:tc>
        <w:tc>
          <w:tcPr>
            <w:tcW w:w="1102" w:type="dxa"/>
            <w:shd w:val="clear" w:color="auto" w:fill="auto"/>
            <w:noWrap/>
            <w:vAlign w:val="bottom"/>
          </w:tcPr>
          <w:p w14:paraId="6222AD2F" w14:textId="166C9736" w:rsidR="0062453F" w:rsidRPr="00E801A1" w:rsidRDefault="00014FE2" w:rsidP="00BA2A18">
            <w:pPr>
              <w:pStyle w:val="a3"/>
              <w:overflowPunct/>
              <w:ind w:right="0"/>
              <w:jc w:val="right"/>
              <w:rPr>
                <w:lang w:val="en-GB"/>
              </w:rPr>
            </w:pPr>
            <w:r w:rsidRPr="00E801A1">
              <w:rPr>
                <w:lang w:val="en-GB"/>
              </w:rPr>
              <w:t>8</w:t>
            </w:r>
            <w:r w:rsidR="0062453F" w:rsidRPr="00E801A1">
              <w:rPr>
                <w:lang w:val="en-GB"/>
              </w:rPr>
              <w:t>.</w:t>
            </w:r>
            <w:r w:rsidRPr="00E801A1">
              <w:rPr>
                <w:lang w:val="en-GB"/>
              </w:rPr>
              <w:t>2</w:t>
            </w:r>
          </w:p>
        </w:tc>
        <w:tc>
          <w:tcPr>
            <w:tcW w:w="1558" w:type="dxa"/>
            <w:shd w:val="clear" w:color="auto" w:fill="auto"/>
            <w:noWrap/>
            <w:vAlign w:val="bottom"/>
          </w:tcPr>
          <w:p w14:paraId="675AC029" w14:textId="02D0B1E2" w:rsidR="0062453F" w:rsidRPr="00E801A1" w:rsidRDefault="00014FE2" w:rsidP="00BA2A18">
            <w:pPr>
              <w:pStyle w:val="a3"/>
              <w:overflowPunct/>
              <w:ind w:right="0"/>
              <w:jc w:val="right"/>
              <w:rPr>
                <w:lang w:val="en-GB"/>
              </w:rPr>
            </w:pPr>
            <w:r w:rsidRPr="00E801A1">
              <w:rPr>
                <w:lang w:val="en-GB"/>
              </w:rPr>
              <w:t>7</w:t>
            </w:r>
            <w:r w:rsidR="0062453F" w:rsidRPr="00E801A1">
              <w:rPr>
                <w:lang w:val="en-GB"/>
              </w:rPr>
              <w:t>.</w:t>
            </w:r>
            <w:r w:rsidRPr="00E801A1">
              <w:rPr>
                <w:lang w:val="en-GB"/>
              </w:rPr>
              <w:t>7</w:t>
            </w:r>
          </w:p>
        </w:tc>
      </w:tr>
      <w:tr w:rsidR="00F17F30" w:rsidRPr="00E801A1" w14:paraId="35969286" w14:textId="77777777" w:rsidTr="00B6749F">
        <w:tc>
          <w:tcPr>
            <w:tcW w:w="1404" w:type="dxa"/>
            <w:shd w:val="clear" w:color="auto" w:fill="auto"/>
            <w:noWrap/>
          </w:tcPr>
          <w:p w14:paraId="2A1FD452" w14:textId="77777777" w:rsidR="0062453F" w:rsidRPr="00E801A1" w:rsidRDefault="0062453F" w:rsidP="00BA2A18">
            <w:pPr>
              <w:pStyle w:val="a3"/>
              <w:overflowPunct/>
              <w:ind w:right="0"/>
              <w:jc w:val="left"/>
            </w:pPr>
            <w:proofErr w:type="gramStart"/>
            <w:r w:rsidRPr="00E801A1">
              <w:rPr>
                <w:rFonts w:hint="eastAsia"/>
              </w:rPr>
              <w:t>古庭</w:t>
            </w:r>
            <w:proofErr w:type="gramEnd"/>
          </w:p>
        </w:tc>
        <w:tc>
          <w:tcPr>
            <w:tcW w:w="1102" w:type="dxa"/>
            <w:shd w:val="clear" w:color="auto" w:fill="auto"/>
            <w:noWrap/>
            <w:vAlign w:val="bottom"/>
          </w:tcPr>
          <w:p w14:paraId="22212741" w14:textId="3E96E8DC" w:rsidR="0062453F" w:rsidRPr="00E801A1" w:rsidRDefault="00014FE2" w:rsidP="00BA2A18">
            <w:pPr>
              <w:pStyle w:val="a3"/>
              <w:overflowPunct/>
              <w:ind w:right="0"/>
              <w:jc w:val="right"/>
              <w:rPr>
                <w:lang w:val="en-GB"/>
              </w:rPr>
            </w:pPr>
            <w:r w:rsidRPr="00E801A1">
              <w:rPr>
                <w:lang w:val="en-GB"/>
              </w:rPr>
              <w:t>7</w:t>
            </w:r>
            <w:r w:rsidR="0062453F" w:rsidRPr="00E801A1">
              <w:rPr>
                <w:lang w:val="en-GB"/>
              </w:rPr>
              <w:t>.</w:t>
            </w:r>
            <w:r w:rsidRPr="00E801A1">
              <w:rPr>
                <w:lang w:val="en-GB"/>
              </w:rPr>
              <w:t>2</w:t>
            </w:r>
          </w:p>
        </w:tc>
        <w:tc>
          <w:tcPr>
            <w:tcW w:w="1102" w:type="dxa"/>
            <w:shd w:val="clear" w:color="auto" w:fill="auto"/>
            <w:noWrap/>
            <w:vAlign w:val="bottom"/>
          </w:tcPr>
          <w:p w14:paraId="6CEBBDCE" w14:textId="6CB8E999" w:rsidR="0062453F" w:rsidRPr="00E801A1" w:rsidRDefault="00014FE2" w:rsidP="00BA2A18">
            <w:pPr>
              <w:pStyle w:val="a3"/>
              <w:overflowPunct/>
              <w:ind w:right="0"/>
              <w:jc w:val="right"/>
              <w:rPr>
                <w:lang w:val="en-GB"/>
              </w:rPr>
            </w:pPr>
            <w:r w:rsidRPr="00E801A1">
              <w:rPr>
                <w:lang w:val="en-GB"/>
              </w:rPr>
              <w:t>7</w:t>
            </w:r>
          </w:p>
        </w:tc>
        <w:tc>
          <w:tcPr>
            <w:tcW w:w="1102" w:type="dxa"/>
            <w:shd w:val="clear" w:color="auto" w:fill="auto"/>
            <w:noWrap/>
            <w:vAlign w:val="bottom"/>
          </w:tcPr>
          <w:p w14:paraId="2ADD75D5" w14:textId="1F7FC393" w:rsidR="0062453F" w:rsidRPr="00E801A1" w:rsidRDefault="00014FE2" w:rsidP="00BA2A18">
            <w:pPr>
              <w:pStyle w:val="a3"/>
              <w:overflowPunct/>
              <w:ind w:right="0"/>
              <w:jc w:val="right"/>
              <w:rPr>
                <w:lang w:val="en-GB"/>
              </w:rPr>
            </w:pPr>
            <w:r w:rsidRPr="00E801A1">
              <w:rPr>
                <w:lang w:val="en-GB"/>
              </w:rPr>
              <w:t>6</w:t>
            </w:r>
            <w:r w:rsidR="0062453F" w:rsidRPr="00E801A1">
              <w:rPr>
                <w:lang w:val="en-GB"/>
              </w:rPr>
              <w:t>.</w:t>
            </w:r>
            <w:r w:rsidRPr="00E801A1">
              <w:rPr>
                <w:lang w:val="en-GB"/>
              </w:rPr>
              <w:t>6</w:t>
            </w:r>
          </w:p>
        </w:tc>
        <w:tc>
          <w:tcPr>
            <w:tcW w:w="1102" w:type="dxa"/>
            <w:shd w:val="clear" w:color="auto" w:fill="auto"/>
            <w:noWrap/>
            <w:vAlign w:val="bottom"/>
          </w:tcPr>
          <w:p w14:paraId="0CFE38BC" w14:textId="79E1FCD7" w:rsidR="0062453F" w:rsidRPr="00E801A1" w:rsidRDefault="00014FE2" w:rsidP="00BA2A18">
            <w:pPr>
              <w:pStyle w:val="a3"/>
              <w:overflowPunct/>
              <w:ind w:right="0"/>
              <w:jc w:val="right"/>
              <w:rPr>
                <w:lang w:val="en-GB"/>
              </w:rPr>
            </w:pPr>
            <w:r w:rsidRPr="00E801A1">
              <w:rPr>
                <w:lang w:val="en-GB"/>
              </w:rPr>
              <w:t>5</w:t>
            </w:r>
            <w:r w:rsidR="0062453F" w:rsidRPr="00E801A1">
              <w:rPr>
                <w:lang w:val="en-GB"/>
              </w:rPr>
              <w:t>.</w:t>
            </w:r>
            <w:r w:rsidRPr="00E801A1">
              <w:rPr>
                <w:lang w:val="en-GB"/>
              </w:rPr>
              <w:t>8</w:t>
            </w:r>
          </w:p>
        </w:tc>
        <w:tc>
          <w:tcPr>
            <w:tcW w:w="1558" w:type="dxa"/>
            <w:shd w:val="clear" w:color="auto" w:fill="auto"/>
            <w:noWrap/>
            <w:vAlign w:val="bottom"/>
          </w:tcPr>
          <w:p w14:paraId="0FD33B4C" w14:textId="740BA672" w:rsidR="0062453F" w:rsidRPr="00E801A1" w:rsidRDefault="00014FE2" w:rsidP="00BA2A18">
            <w:pPr>
              <w:pStyle w:val="a3"/>
              <w:overflowPunct/>
              <w:ind w:right="0"/>
              <w:jc w:val="right"/>
              <w:rPr>
                <w:lang w:val="en-GB"/>
              </w:rPr>
            </w:pPr>
            <w:r w:rsidRPr="00E801A1">
              <w:rPr>
                <w:lang w:val="en-GB"/>
              </w:rPr>
              <w:t>5</w:t>
            </w:r>
            <w:r w:rsidR="0062453F" w:rsidRPr="00E801A1">
              <w:rPr>
                <w:lang w:val="en-GB"/>
              </w:rPr>
              <w:t>.</w:t>
            </w:r>
            <w:r w:rsidRPr="00E801A1">
              <w:rPr>
                <w:lang w:val="en-GB"/>
              </w:rPr>
              <w:t>3</w:t>
            </w:r>
          </w:p>
        </w:tc>
      </w:tr>
      <w:tr w:rsidR="00F17F30" w:rsidRPr="00E801A1" w14:paraId="7674EFD0" w14:textId="77777777" w:rsidTr="00B6749F">
        <w:tc>
          <w:tcPr>
            <w:tcW w:w="1404" w:type="dxa"/>
            <w:shd w:val="clear" w:color="auto" w:fill="auto"/>
            <w:noWrap/>
          </w:tcPr>
          <w:p w14:paraId="6C7FF632" w14:textId="77777777" w:rsidR="0062453F" w:rsidRPr="00E801A1" w:rsidRDefault="0062453F" w:rsidP="00BA2A18">
            <w:pPr>
              <w:pStyle w:val="a3"/>
              <w:overflowPunct/>
              <w:ind w:right="0"/>
              <w:jc w:val="left"/>
              <w:rPr>
                <w:lang w:val="en-GB"/>
              </w:rPr>
            </w:pPr>
            <w:r w:rsidRPr="00E801A1">
              <w:rPr>
                <w:rFonts w:hint="eastAsia"/>
              </w:rPr>
              <w:t>加查斯内克</w:t>
            </w:r>
          </w:p>
        </w:tc>
        <w:tc>
          <w:tcPr>
            <w:tcW w:w="1102" w:type="dxa"/>
            <w:shd w:val="clear" w:color="auto" w:fill="auto"/>
            <w:noWrap/>
            <w:vAlign w:val="bottom"/>
          </w:tcPr>
          <w:p w14:paraId="0414BC00" w14:textId="3AE1C543" w:rsidR="0062453F" w:rsidRPr="00E801A1" w:rsidRDefault="00014FE2" w:rsidP="00BA2A18">
            <w:pPr>
              <w:pStyle w:val="a3"/>
              <w:overflowPunct/>
              <w:ind w:right="0"/>
              <w:jc w:val="right"/>
              <w:rPr>
                <w:lang w:val="en-GB"/>
              </w:rPr>
            </w:pPr>
            <w:r w:rsidRPr="00E801A1">
              <w:rPr>
                <w:lang w:val="en-GB"/>
              </w:rPr>
              <w:t>4</w:t>
            </w:r>
            <w:r w:rsidR="0062453F" w:rsidRPr="00E801A1">
              <w:rPr>
                <w:lang w:val="en-GB"/>
              </w:rPr>
              <w:t>.0</w:t>
            </w:r>
          </w:p>
        </w:tc>
        <w:tc>
          <w:tcPr>
            <w:tcW w:w="1102" w:type="dxa"/>
            <w:shd w:val="clear" w:color="auto" w:fill="auto"/>
            <w:noWrap/>
            <w:vAlign w:val="bottom"/>
          </w:tcPr>
          <w:p w14:paraId="2A7D0BC4" w14:textId="3B1CAC77" w:rsidR="0062453F" w:rsidRPr="00E801A1" w:rsidRDefault="00014FE2" w:rsidP="00BA2A18">
            <w:pPr>
              <w:pStyle w:val="a3"/>
              <w:overflowPunct/>
              <w:ind w:right="0"/>
              <w:jc w:val="right"/>
              <w:rPr>
                <w:lang w:val="en-GB"/>
              </w:rPr>
            </w:pPr>
            <w:r w:rsidRPr="00E801A1">
              <w:rPr>
                <w:lang w:val="en-GB"/>
              </w:rPr>
              <w:t>4</w:t>
            </w:r>
          </w:p>
        </w:tc>
        <w:tc>
          <w:tcPr>
            <w:tcW w:w="1102" w:type="dxa"/>
            <w:shd w:val="clear" w:color="auto" w:fill="auto"/>
            <w:noWrap/>
            <w:vAlign w:val="bottom"/>
          </w:tcPr>
          <w:p w14:paraId="1A3927C9" w14:textId="00F6A4AC" w:rsidR="0062453F" w:rsidRPr="00E801A1" w:rsidRDefault="00014FE2" w:rsidP="00BA2A18">
            <w:pPr>
              <w:pStyle w:val="a3"/>
              <w:overflowPunct/>
              <w:ind w:right="0"/>
              <w:jc w:val="right"/>
              <w:rPr>
                <w:lang w:val="en-GB"/>
              </w:rPr>
            </w:pPr>
            <w:r w:rsidRPr="00E801A1">
              <w:rPr>
                <w:lang w:val="en-GB"/>
              </w:rPr>
              <w:t>3</w:t>
            </w:r>
            <w:r w:rsidR="0062453F" w:rsidRPr="00E801A1">
              <w:rPr>
                <w:lang w:val="en-GB"/>
              </w:rPr>
              <w:t>.</w:t>
            </w:r>
            <w:r w:rsidRPr="00E801A1">
              <w:rPr>
                <w:lang w:val="en-GB"/>
              </w:rPr>
              <w:t>7</w:t>
            </w:r>
          </w:p>
        </w:tc>
        <w:tc>
          <w:tcPr>
            <w:tcW w:w="1102" w:type="dxa"/>
            <w:shd w:val="clear" w:color="auto" w:fill="auto"/>
            <w:noWrap/>
            <w:vAlign w:val="bottom"/>
          </w:tcPr>
          <w:p w14:paraId="1DB80BBC" w14:textId="62B709B8" w:rsidR="0062453F" w:rsidRPr="00E801A1" w:rsidRDefault="00014FE2" w:rsidP="00BA2A18">
            <w:pPr>
              <w:pStyle w:val="a3"/>
              <w:overflowPunct/>
              <w:ind w:right="0"/>
              <w:jc w:val="right"/>
              <w:rPr>
                <w:lang w:val="en-GB"/>
              </w:rPr>
            </w:pPr>
            <w:r w:rsidRPr="00E801A1">
              <w:rPr>
                <w:lang w:val="en-GB"/>
              </w:rPr>
              <w:t>3</w:t>
            </w:r>
            <w:r w:rsidR="0062453F" w:rsidRPr="00E801A1">
              <w:rPr>
                <w:lang w:val="en-GB"/>
              </w:rPr>
              <w:t>.</w:t>
            </w:r>
            <w:r w:rsidRPr="00E801A1">
              <w:rPr>
                <w:lang w:val="en-GB"/>
              </w:rPr>
              <w:t>7</w:t>
            </w:r>
          </w:p>
        </w:tc>
        <w:tc>
          <w:tcPr>
            <w:tcW w:w="1558" w:type="dxa"/>
            <w:shd w:val="clear" w:color="auto" w:fill="auto"/>
            <w:noWrap/>
            <w:vAlign w:val="bottom"/>
          </w:tcPr>
          <w:p w14:paraId="38A6EA3D" w14:textId="5728DAE1" w:rsidR="0062453F" w:rsidRPr="00E801A1" w:rsidRDefault="00014FE2" w:rsidP="00BA2A18">
            <w:pPr>
              <w:pStyle w:val="a3"/>
              <w:overflowPunct/>
              <w:ind w:right="0"/>
              <w:jc w:val="right"/>
              <w:rPr>
                <w:lang w:val="en-GB"/>
              </w:rPr>
            </w:pPr>
            <w:r w:rsidRPr="00E801A1">
              <w:rPr>
                <w:lang w:val="en-GB"/>
              </w:rPr>
              <w:t>3</w:t>
            </w:r>
            <w:r w:rsidR="0062453F" w:rsidRPr="00E801A1">
              <w:rPr>
                <w:lang w:val="en-GB"/>
              </w:rPr>
              <w:t>.</w:t>
            </w:r>
            <w:r w:rsidRPr="00E801A1">
              <w:rPr>
                <w:lang w:val="en-GB"/>
              </w:rPr>
              <w:t>7</w:t>
            </w:r>
          </w:p>
        </w:tc>
      </w:tr>
      <w:tr w:rsidR="00F17F30" w:rsidRPr="00E801A1" w14:paraId="6EBCA332" w14:textId="77777777" w:rsidTr="00B6749F">
        <w:tc>
          <w:tcPr>
            <w:tcW w:w="1404" w:type="dxa"/>
            <w:shd w:val="clear" w:color="auto" w:fill="auto"/>
            <w:noWrap/>
          </w:tcPr>
          <w:p w14:paraId="7F20ED9A" w14:textId="77777777" w:rsidR="0062453F" w:rsidRPr="00E801A1" w:rsidRDefault="0062453F" w:rsidP="00BA2A18">
            <w:pPr>
              <w:pStyle w:val="a3"/>
              <w:overflowPunct/>
              <w:ind w:right="0"/>
              <w:jc w:val="left"/>
            </w:pPr>
            <w:r w:rsidRPr="00E801A1">
              <w:rPr>
                <w:rFonts w:hint="eastAsia"/>
              </w:rPr>
              <w:t>莫霍特隆</w:t>
            </w:r>
          </w:p>
        </w:tc>
        <w:tc>
          <w:tcPr>
            <w:tcW w:w="1102" w:type="dxa"/>
            <w:shd w:val="clear" w:color="auto" w:fill="auto"/>
            <w:noWrap/>
            <w:vAlign w:val="bottom"/>
          </w:tcPr>
          <w:p w14:paraId="2D4834A4" w14:textId="7B4588C4" w:rsidR="0062453F" w:rsidRPr="00E801A1" w:rsidRDefault="00014FE2" w:rsidP="00BA2A18">
            <w:pPr>
              <w:pStyle w:val="a3"/>
              <w:overflowPunct/>
              <w:ind w:right="0"/>
              <w:jc w:val="right"/>
              <w:rPr>
                <w:lang w:val="en-GB"/>
              </w:rPr>
            </w:pPr>
            <w:r w:rsidRPr="00E801A1">
              <w:rPr>
                <w:lang w:val="en-GB"/>
              </w:rPr>
              <w:t>5</w:t>
            </w:r>
            <w:r w:rsidR="0062453F" w:rsidRPr="00E801A1">
              <w:rPr>
                <w:lang w:val="en-GB"/>
              </w:rPr>
              <w:t>.0</w:t>
            </w:r>
          </w:p>
        </w:tc>
        <w:tc>
          <w:tcPr>
            <w:tcW w:w="1102" w:type="dxa"/>
            <w:shd w:val="clear" w:color="auto" w:fill="auto"/>
            <w:noWrap/>
            <w:vAlign w:val="bottom"/>
          </w:tcPr>
          <w:p w14:paraId="46184F9E" w14:textId="5889CA53" w:rsidR="0062453F" w:rsidRPr="00E801A1" w:rsidRDefault="00014FE2" w:rsidP="00BA2A18">
            <w:pPr>
              <w:pStyle w:val="a3"/>
              <w:overflowPunct/>
              <w:ind w:right="0"/>
              <w:jc w:val="right"/>
              <w:rPr>
                <w:lang w:val="en-GB"/>
              </w:rPr>
            </w:pPr>
            <w:r w:rsidRPr="00E801A1">
              <w:rPr>
                <w:lang w:val="en-GB"/>
              </w:rPr>
              <w:t>5</w:t>
            </w:r>
          </w:p>
        </w:tc>
        <w:tc>
          <w:tcPr>
            <w:tcW w:w="1102" w:type="dxa"/>
            <w:shd w:val="clear" w:color="auto" w:fill="auto"/>
            <w:noWrap/>
            <w:vAlign w:val="bottom"/>
          </w:tcPr>
          <w:p w14:paraId="2DB34AA6" w14:textId="282B2537" w:rsidR="0062453F" w:rsidRPr="00E801A1" w:rsidRDefault="00014FE2" w:rsidP="00BA2A18">
            <w:pPr>
              <w:pStyle w:val="a3"/>
              <w:overflowPunct/>
              <w:ind w:right="0"/>
              <w:jc w:val="right"/>
              <w:rPr>
                <w:lang w:val="en-GB"/>
              </w:rPr>
            </w:pPr>
            <w:r w:rsidRPr="00E801A1">
              <w:rPr>
                <w:lang w:val="en-GB"/>
              </w:rPr>
              <w:t>5</w:t>
            </w:r>
            <w:r w:rsidR="0062453F" w:rsidRPr="00E801A1">
              <w:rPr>
                <w:lang w:val="en-GB"/>
              </w:rPr>
              <w:t>.</w:t>
            </w:r>
            <w:r w:rsidRPr="00E801A1">
              <w:rPr>
                <w:lang w:val="en-GB"/>
              </w:rPr>
              <w:t>2</w:t>
            </w:r>
          </w:p>
        </w:tc>
        <w:tc>
          <w:tcPr>
            <w:tcW w:w="1102" w:type="dxa"/>
            <w:shd w:val="clear" w:color="auto" w:fill="auto"/>
            <w:noWrap/>
            <w:vAlign w:val="bottom"/>
          </w:tcPr>
          <w:p w14:paraId="52438B82" w14:textId="0FC1B0E0" w:rsidR="0062453F" w:rsidRPr="00E801A1" w:rsidRDefault="00014FE2" w:rsidP="00BA2A18">
            <w:pPr>
              <w:pStyle w:val="a3"/>
              <w:overflowPunct/>
              <w:ind w:right="0"/>
              <w:jc w:val="right"/>
              <w:rPr>
                <w:lang w:val="en-GB"/>
              </w:rPr>
            </w:pPr>
            <w:r w:rsidRPr="00E801A1">
              <w:rPr>
                <w:lang w:val="en-GB"/>
              </w:rPr>
              <w:t>5</w:t>
            </w:r>
            <w:r w:rsidR="0062453F" w:rsidRPr="00E801A1">
              <w:rPr>
                <w:lang w:val="en-GB"/>
              </w:rPr>
              <w:t>.0</w:t>
            </w:r>
          </w:p>
        </w:tc>
        <w:tc>
          <w:tcPr>
            <w:tcW w:w="1558" w:type="dxa"/>
            <w:shd w:val="clear" w:color="auto" w:fill="auto"/>
            <w:noWrap/>
            <w:vAlign w:val="bottom"/>
          </w:tcPr>
          <w:p w14:paraId="044BE5D4" w14:textId="6E58FF10" w:rsidR="0062453F" w:rsidRPr="00E801A1" w:rsidRDefault="00014FE2" w:rsidP="00BA2A18">
            <w:pPr>
              <w:pStyle w:val="a3"/>
              <w:overflowPunct/>
              <w:ind w:right="0"/>
              <w:jc w:val="right"/>
              <w:rPr>
                <w:lang w:val="en-GB"/>
              </w:rPr>
            </w:pPr>
            <w:r w:rsidRPr="00E801A1">
              <w:rPr>
                <w:lang w:val="en-GB"/>
              </w:rPr>
              <w:t>4</w:t>
            </w:r>
            <w:r w:rsidR="0062453F" w:rsidRPr="00E801A1">
              <w:rPr>
                <w:lang w:val="en-GB"/>
              </w:rPr>
              <w:t>.</w:t>
            </w:r>
            <w:r w:rsidRPr="00E801A1">
              <w:rPr>
                <w:lang w:val="en-GB"/>
              </w:rPr>
              <w:t>9</w:t>
            </w:r>
          </w:p>
        </w:tc>
      </w:tr>
      <w:tr w:rsidR="00F17F30" w:rsidRPr="00E801A1" w14:paraId="045FBF05" w14:textId="77777777" w:rsidTr="00B6749F">
        <w:tc>
          <w:tcPr>
            <w:tcW w:w="1404" w:type="dxa"/>
            <w:shd w:val="clear" w:color="auto" w:fill="auto"/>
            <w:noWrap/>
          </w:tcPr>
          <w:p w14:paraId="55CDA34F" w14:textId="77777777" w:rsidR="0062453F" w:rsidRPr="00E801A1" w:rsidRDefault="0062453F" w:rsidP="00BA2A18">
            <w:pPr>
              <w:pStyle w:val="a3"/>
              <w:overflowPunct/>
              <w:ind w:right="0"/>
              <w:jc w:val="left"/>
              <w:rPr>
                <w:lang w:val="en-GB"/>
              </w:rPr>
            </w:pPr>
            <w:r w:rsidRPr="00E801A1">
              <w:rPr>
                <w:lang w:val="en-GB"/>
              </w:rPr>
              <w:t>塔巴采卡</w:t>
            </w:r>
          </w:p>
        </w:tc>
        <w:tc>
          <w:tcPr>
            <w:tcW w:w="1102" w:type="dxa"/>
            <w:shd w:val="clear" w:color="auto" w:fill="auto"/>
            <w:noWrap/>
            <w:vAlign w:val="bottom"/>
          </w:tcPr>
          <w:p w14:paraId="4CFEE823" w14:textId="24030625" w:rsidR="0062453F" w:rsidRPr="00E801A1" w:rsidRDefault="00014FE2" w:rsidP="00BA2A18">
            <w:pPr>
              <w:pStyle w:val="a3"/>
              <w:overflowPunct/>
              <w:ind w:right="0"/>
              <w:jc w:val="right"/>
              <w:rPr>
                <w:lang w:val="en-GB"/>
              </w:rPr>
            </w:pPr>
            <w:r w:rsidRPr="00E801A1">
              <w:rPr>
                <w:lang w:val="en-GB"/>
              </w:rPr>
              <w:t>7</w:t>
            </w:r>
            <w:r w:rsidR="0062453F" w:rsidRPr="00E801A1">
              <w:rPr>
                <w:lang w:val="en-GB"/>
              </w:rPr>
              <w:t>.0</w:t>
            </w:r>
          </w:p>
        </w:tc>
        <w:tc>
          <w:tcPr>
            <w:tcW w:w="1102" w:type="dxa"/>
            <w:shd w:val="clear" w:color="auto" w:fill="auto"/>
            <w:noWrap/>
            <w:vAlign w:val="bottom"/>
          </w:tcPr>
          <w:p w14:paraId="6A1C69C5" w14:textId="246D270B" w:rsidR="0062453F" w:rsidRPr="00E801A1" w:rsidRDefault="00014FE2" w:rsidP="00BA2A18">
            <w:pPr>
              <w:pStyle w:val="a3"/>
              <w:overflowPunct/>
              <w:ind w:right="0"/>
              <w:jc w:val="right"/>
              <w:rPr>
                <w:lang w:val="en-GB"/>
              </w:rPr>
            </w:pPr>
            <w:r w:rsidRPr="00E801A1">
              <w:rPr>
                <w:lang w:val="en-GB"/>
              </w:rPr>
              <w:t>7</w:t>
            </w:r>
          </w:p>
        </w:tc>
        <w:tc>
          <w:tcPr>
            <w:tcW w:w="1102" w:type="dxa"/>
            <w:shd w:val="clear" w:color="auto" w:fill="auto"/>
            <w:noWrap/>
            <w:vAlign w:val="bottom"/>
          </w:tcPr>
          <w:p w14:paraId="5F128959" w14:textId="50A21EFF" w:rsidR="0062453F" w:rsidRPr="00E801A1" w:rsidRDefault="00014FE2" w:rsidP="00BA2A18">
            <w:pPr>
              <w:pStyle w:val="a3"/>
              <w:overflowPunct/>
              <w:ind w:right="0"/>
              <w:jc w:val="right"/>
              <w:rPr>
                <w:lang w:val="en-GB"/>
              </w:rPr>
            </w:pPr>
            <w:r w:rsidRPr="00E801A1">
              <w:rPr>
                <w:lang w:val="en-GB"/>
              </w:rPr>
              <w:t>6</w:t>
            </w:r>
            <w:r w:rsidR="0062453F" w:rsidRPr="00E801A1">
              <w:rPr>
                <w:lang w:val="en-GB"/>
              </w:rPr>
              <w:t>.</w:t>
            </w:r>
            <w:r w:rsidRPr="00E801A1">
              <w:rPr>
                <w:lang w:val="en-GB"/>
              </w:rPr>
              <w:t>9</w:t>
            </w:r>
          </w:p>
        </w:tc>
        <w:tc>
          <w:tcPr>
            <w:tcW w:w="1102" w:type="dxa"/>
            <w:shd w:val="clear" w:color="auto" w:fill="auto"/>
            <w:noWrap/>
            <w:vAlign w:val="bottom"/>
          </w:tcPr>
          <w:p w14:paraId="652C12EA" w14:textId="596BA33B" w:rsidR="0062453F" w:rsidRPr="00E801A1" w:rsidRDefault="00014FE2" w:rsidP="00BA2A18">
            <w:pPr>
              <w:pStyle w:val="a3"/>
              <w:overflowPunct/>
              <w:ind w:right="0"/>
              <w:jc w:val="right"/>
              <w:rPr>
                <w:lang w:val="en-GB"/>
              </w:rPr>
            </w:pPr>
            <w:r w:rsidRPr="00E801A1">
              <w:rPr>
                <w:lang w:val="en-GB"/>
              </w:rPr>
              <w:t>6</w:t>
            </w:r>
            <w:r w:rsidR="0062453F" w:rsidRPr="00E801A1">
              <w:rPr>
                <w:lang w:val="en-GB"/>
              </w:rPr>
              <w:t>.</w:t>
            </w:r>
            <w:r w:rsidRPr="00E801A1">
              <w:rPr>
                <w:lang w:val="en-GB"/>
              </w:rPr>
              <w:t>7</w:t>
            </w:r>
          </w:p>
        </w:tc>
        <w:tc>
          <w:tcPr>
            <w:tcW w:w="1558" w:type="dxa"/>
            <w:shd w:val="clear" w:color="auto" w:fill="auto"/>
            <w:noWrap/>
            <w:vAlign w:val="bottom"/>
          </w:tcPr>
          <w:p w14:paraId="66DE9750" w14:textId="49B7D169" w:rsidR="0062453F" w:rsidRPr="00E801A1" w:rsidRDefault="00014FE2" w:rsidP="00BA2A18">
            <w:pPr>
              <w:pStyle w:val="a3"/>
              <w:overflowPunct/>
              <w:ind w:right="0"/>
              <w:jc w:val="right"/>
              <w:rPr>
                <w:lang w:val="en-GB"/>
              </w:rPr>
            </w:pPr>
            <w:r w:rsidRPr="00E801A1">
              <w:rPr>
                <w:lang w:val="en-GB"/>
              </w:rPr>
              <w:t>6</w:t>
            </w:r>
            <w:r w:rsidR="0062453F" w:rsidRPr="00E801A1">
              <w:rPr>
                <w:lang w:val="en-GB"/>
              </w:rPr>
              <w:t>.</w:t>
            </w:r>
            <w:r w:rsidRPr="00E801A1">
              <w:rPr>
                <w:lang w:val="en-GB"/>
              </w:rPr>
              <w:t>6</w:t>
            </w:r>
          </w:p>
        </w:tc>
      </w:tr>
      <w:tr w:rsidR="00F17F30" w:rsidRPr="00E801A1" w14:paraId="7FE743E5" w14:textId="77777777" w:rsidTr="00B6749F">
        <w:tc>
          <w:tcPr>
            <w:tcW w:w="1404" w:type="dxa"/>
            <w:shd w:val="clear" w:color="auto" w:fill="auto"/>
            <w:noWrap/>
          </w:tcPr>
          <w:p w14:paraId="682FC5F5" w14:textId="79F1E9EF" w:rsidR="0062453F" w:rsidRPr="00E801A1" w:rsidRDefault="002079DA" w:rsidP="00BA2A18">
            <w:pPr>
              <w:pStyle w:val="a3"/>
              <w:overflowPunct/>
              <w:ind w:right="0"/>
              <w:jc w:val="left"/>
              <w:rPr>
                <w:rFonts w:ascii="Time New Roman" w:eastAsia="黑体" w:hAnsi="Time New Roman" w:hint="eastAsia"/>
                <w:lang w:val="en-GB"/>
              </w:rPr>
            </w:pPr>
            <w:r>
              <w:rPr>
                <w:rFonts w:ascii="Time New Roman" w:eastAsia="黑体" w:hAnsi="Time New Roman"/>
                <w:lang w:val="en-GB"/>
              </w:rPr>
              <w:tab/>
            </w:r>
            <w:r w:rsidR="0062453F" w:rsidRPr="00E801A1">
              <w:rPr>
                <w:rFonts w:ascii="Time New Roman" w:eastAsia="黑体" w:hAnsi="Time New Roman"/>
                <w:lang w:val="en-GB"/>
              </w:rPr>
              <w:t>总计</w:t>
            </w:r>
          </w:p>
        </w:tc>
        <w:tc>
          <w:tcPr>
            <w:tcW w:w="1102" w:type="dxa"/>
            <w:shd w:val="clear" w:color="auto" w:fill="auto"/>
            <w:noWrap/>
            <w:vAlign w:val="bottom"/>
          </w:tcPr>
          <w:p w14:paraId="0BCA291D" w14:textId="1B8557EC" w:rsidR="0062453F" w:rsidRPr="00E801A1" w:rsidRDefault="00014FE2" w:rsidP="00BA2A18">
            <w:pPr>
              <w:pStyle w:val="a3"/>
              <w:overflowPunct/>
              <w:ind w:right="0"/>
              <w:jc w:val="right"/>
              <w:rPr>
                <w:b/>
                <w:bCs/>
                <w:lang w:val="en-GB"/>
              </w:rPr>
            </w:pPr>
            <w:r w:rsidRPr="00E801A1">
              <w:rPr>
                <w:b/>
                <w:bCs/>
                <w:lang w:val="en-GB"/>
              </w:rPr>
              <w:t>1</w:t>
            </w:r>
            <w:r w:rsidR="0062453F" w:rsidRPr="00E801A1">
              <w:rPr>
                <w:b/>
                <w:bCs/>
                <w:lang w:val="en-GB"/>
              </w:rPr>
              <w:t xml:space="preserve"> </w:t>
            </w:r>
            <w:r w:rsidRPr="00E801A1">
              <w:rPr>
                <w:b/>
                <w:bCs/>
                <w:lang w:val="en-GB"/>
              </w:rPr>
              <w:t>6</w:t>
            </w:r>
            <w:r w:rsidR="0062453F" w:rsidRPr="00E801A1">
              <w:rPr>
                <w:b/>
                <w:bCs/>
                <w:lang w:val="en-GB"/>
              </w:rPr>
              <w:t>0</w:t>
            </w:r>
            <w:r w:rsidRPr="00E801A1">
              <w:rPr>
                <w:b/>
                <w:bCs/>
                <w:lang w:val="en-GB"/>
              </w:rPr>
              <w:t>5</w:t>
            </w:r>
            <w:r w:rsidR="0062453F" w:rsidRPr="00E801A1">
              <w:rPr>
                <w:b/>
                <w:bCs/>
                <w:lang w:val="en-GB"/>
              </w:rPr>
              <w:t xml:space="preserve"> </w:t>
            </w:r>
            <w:r w:rsidRPr="00E801A1">
              <w:rPr>
                <w:b/>
                <w:bCs/>
                <w:lang w:val="en-GB"/>
              </w:rPr>
              <w:t>177</w:t>
            </w:r>
          </w:p>
        </w:tc>
        <w:tc>
          <w:tcPr>
            <w:tcW w:w="1102" w:type="dxa"/>
            <w:shd w:val="clear" w:color="auto" w:fill="auto"/>
            <w:noWrap/>
            <w:vAlign w:val="bottom"/>
          </w:tcPr>
          <w:p w14:paraId="65980098" w14:textId="3EEEF569" w:rsidR="0062453F" w:rsidRPr="00E801A1" w:rsidRDefault="00014FE2" w:rsidP="00BA2A18">
            <w:pPr>
              <w:pStyle w:val="a3"/>
              <w:overflowPunct/>
              <w:ind w:right="0"/>
              <w:jc w:val="right"/>
              <w:rPr>
                <w:b/>
                <w:bCs/>
                <w:lang w:val="en-GB"/>
              </w:rPr>
            </w:pPr>
            <w:r w:rsidRPr="00E801A1">
              <w:rPr>
                <w:b/>
                <w:bCs/>
                <w:lang w:val="en-GB"/>
              </w:rPr>
              <w:t>1</w:t>
            </w:r>
            <w:r w:rsidR="0062453F" w:rsidRPr="00E801A1">
              <w:rPr>
                <w:b/>
                <w:bCs/>
                <w:lang w:val="en-GB"/>
              </w:rPr>
              <w:t xml:space="preserve"> </w:t>
            </w:r>
            <w:r w:rsidRPr="00E801A1">
              <w:rPr>
                <w:b/>
                <w:bCs/>
                <w:lang w:val="en-GB"/>
              </w:rPr>
              <w:t>862</w:t>
            </w:r>
            <w:r w:rsidR="0062453F" w:rsidRPr="00E801A1">
              <w:rPr>
                <w:b/>
                <w:bCs/>
                <w:lang w:val="en-GB"/>
              </w:rPr>
              <w:t xml:space="preserve"> </w:t>
            </w:r>
            <w:r w:rsidRPr="00E801A1">
              <w:rPr>
                <w:b/>
                <w:bCs/>
                <w:lang w:val="en-GB"/>
              </w:rPr>
              <w:t>275</w:t>
            </w:r>
          </w:p>
        </w:tc>
        <w:tc>
          <w:tcPr>
            <w:tcW w:w="1102" w:type="dxa"/>
            <w:shd w:val="clear" w:color="auto" w:fill="auto"/>
            <w:noWrap/>
            <w:vAlign w:val="bottom"/>
          </w:tcPr>
          <w:p w14:paraId="135BB6DD" w14:textId="4F01B7F2" w:rsidR="0062453F" w:rsidRPr="00E801A1" w:rsidRDefault="00014FE2" w:rsidP="00BA2A18">
            <w:pPr>
              <w:pStyle w:val="a3"/>
              <w:overflowPunct/>
              <w:ind w:right="0"/>
              <w:jc w:val="right"/>
              <w:rPr>
                <w:b/>
                <w:bCs/>
                <w:lang w:val="en-GB"/>
              </w:rPr>
            </w:pPr>
            <w:r w:rsidRPr="00E801A1">
              <w:rPr>
                <w:b/>
                <w:bCs/>
                <w:lang w:val="en-GB"/>
              </w:rPr>
              <w:t>1</w:t>
            </w:r>
            <w:r w:rsidR="0062453F" w:rsidRPr="00E801A1">
              <w:rPr>
                <w:b/>
                <w:bCs/>
                <w:lang w:val="en-GB"/>
              </w:rPr>
              <w:t xml:space="preserve"> </w:t>
            </w:r>
            <w:r w:rsidRPr="00E801A1">
              <w:rPr>
                <w:b/>
                <w:bCs/>
                <w:lang w:val="en-GB"/>
              </w:rPr>
              <w:t>876</w:t>
            </w:r>
            <w:r w:rsidR="0062453F" w:rsidRPr="00E801A1">
              <w:rPr>
                <w:b/>
                <w:bCs/>
                <w:lang w:val="en-GB"/>
              </w:rPr>
              <w:t xml:space="preserve"> </w:t>
            </w:r>
            <w:r w:rsidRPr="00E801A1">
              <w:rPr>
                <w:b/>
                <w:bCs/>
                <w:lang w:val="en-GB"/>
              </w:rPr>
              <w:t>633</w:t>
            </w:r>
          </w:p>
        </w:tc>
        <w:tc>
          <w:tcPr>
            <w:tcW w:w="1102" w:type="dxa"/>
            <w:shd w:val="clear" w:color="auto" w:fill="auto"/>
            <w:noWrap/>
            <w:vAlign w:val="bottom"/>
          </w:tcPr>
          <w:p w14:paraId="4083087D" w14:textId="251A70C8" w:rsidR="0062453F" w:rsidRPr="00E801A1" w:rsidRDefault="00014FE2" w:rsidP="00BA2A18">
            <w:pPr>
              <w:pStyle w:val="a3"/>
              <w:overflowPunct/>
              <w:ind w:right="0"/>
              <w:jc w:val="right"/>
              <w:rPr>
                <w:b/>
                <w:bCs/>
                <w:lang w:val="en-GB"/>
              </w:rPr>
            </w:pPr>
            <w:r w:rsidRPr="00E801A1">
              <w:rPr>
                <w:b/>
                <w:bCs/>
                <w:lang w:val="en-GB"/>
              </w:rPr>
              <w:t>2</w:t>
            </w:r>
            <w:r w:rsidR="0062453F" w:rsidRPr="00E801A1">
              <w:rPr>
                <w:b/>
                <w:bCs/>
                <w:lang w:val="en-GB"/>
              </w:rPr>
              <w:t xml:space="preserve"> 00</w:t>
            </w:r>
            <w:r w:rsidRPr="00E801A1">
              <w:rPr>
                <w:b/>
                <w:bCs/>
                <w:lang w:val="en-GB"/>
              </w:rPr>
              <w:t>7</w:t>
            </w:r>
            <w:r w:rsidR="0062453F" w:rsidRPr="00E801A1">
              <w:rPr>
                <w:b/>
                <w:bCs/>
                <w:lang w:val="en-GB"/>
              </w:rPr>
              <w:t xml:space="preserve"> </w:t>
            </w:r>
            <w:r w:rsidRPr="00E801A1">
              <w:rPr>
                <w:b/>
                <w:bCs/>
                <w:lang w:val="en-GB"/>
              </w:rPr>
              <w:t>2</w:t>
            </w:r>
            <w:r w:rsidR="0062453F" w:rsidRPr="00E801A1">
              <w:rPr>
                <w:b/>
                <w:bCs/>
                <w:lang w:val="en-GB"/>
              </w:rPr>
              <w:t>0</w:t>
            </w:r>
            <w:r w:rsidRPr="00E801A1">
              <w:rPr>
                <w:b/>
                <w:bCs/>
                <w:lang w:val="en-GB"/>
              </w:rPr>
              <w:t>1</w:t>
            </w:r>
          </w:p>
        </w:tc>
        <w:tc>
          <w:tcPr>
            <w:tcW w:w="1558" w:type="dxa"/>
            <w:shd w:val="clear" w:color="auto" w:fill="auto"/>
            <w:noWrap/>
            <w:vAlign w:val="bottom"/>
          </w:tcPr>
          <w:p w14:paraId="7DE972D5" w14:textId="7472815B" w:rsidR="0062453F" w:rsidRPr="00E801A1" w:rsidRDefault="00014FE2" w:rsidP="00BA2A18">
            <w:pPr>
              <w:pStyle w:val="a3"/>
              <w:overflowPunct/>
              <w:ind w:right="0"/>
              <w:jc w:val="right"/>
              <w:rPr>
                <w:b/>
                <w:bCs/>
                <w:lang w:val="en-GB"/>
              </w:rPr>
            </w:pPr>
            <w:r w:rsidRPr="00E801A1">
              <w:rPr>
                <w:b/>
                <w:bCs/>
                <w:lang w:val="en-GB"/>
              </w:rPr>
              <w:t>2</w:t>
            </w:r>
            <w:r w:rsidR="0062453F" w:rsidRPr="00E801A1">
              <w:rPr>
                <w:b/>
                <w:bCs/>
                <w:lang w:val="en-GB"/>
              </w:rPr>
              <w:t xml:space="preserve"> 0</w:t>
            </w:r>
            <w:r w:rsidRPr="00E801A1">
              <w:rPr>
                <w:b/>
                <w:bCs/>
                <w:lang w:val="en-GB"/>
              </w:rPr>
              <w:t>76</w:t>
            </w:r>
            <w:r w:rsidR="0062453F" w:rsidRPr="00E801A1">
              <w:rPr>
                <w:b/>
                <w:bCs/>
                <w:lang w:val="en-GB"/>
              </w:rPr>
              <w:t xml:space="preserve"> </w:t>
            </w:r>
            <w:r w:rsidRPr="00E801A1">
              <w:rPr>
                <w:b/>
                <w:bCs/>
                <w:lang w:val="en-GB"/>
              </w:rPr>
              <w:t>669</w:t>
            </w:r>
          </w:p>
        </w:tc>
      </w:tr>
    </w:tbl>
    <w:p w14:paraId="6624A565" w14:textId="3BC25907" w:rsidR="0062453F" w:rsidRPr="00B04DDA" w:rsidRDefault="008F0969" w:rsidP="00165499">
      <w:pPr>
        <w:pStyle w:val="SingleTxtGC"/>
        <w:tabs>
          <w:tab w:val="clear" w:pos="431"/>
          <w:tab w:val="clear" w:pos="1565"/>
          <w:tab w:val="left" w:pos="380"/>
          <w:tab w:val="left" w:pos="1512"/>
        </w:tabs>
        <w:spacing w:before="120"/>
        <w:rPr>
          <w:rFonts w:ascii="Time New Roman" w:hAnsi="Time New Roman" w:hint="eastAsia"/>
          <w:sz w:val="19"/>
          <w:szCs w:val="19"/>
        </w:rPr>
      </w:pPr>
      <w:r>
        <w:rPr>
          <w:rFonts w:ascii="Time New Roman" w:eastAsia="楷体" w:hAnsi="Time New Roman"/>
          <w:sz w:val="19"/>
          <w:szCs w:val="19"/>
        </w:rPr>
        <w:tab/>
      </w:r>
      <w:r w:rsidRPr="00BD7CC7">
        <w:rPr>
          <w:rFonts w:ascii="Time New Roman" w:eastAsia="楷体" w:hAnsi="Time New Roman"/>
          <w:sz w:val="19"/>
          <w:szCs w:val="19"/>
        </w:rPr>
        <w:t>资料来源</w:t>
      </w:r>
      <w:r w:rsidR="0062453F" w:rsidRPr="00B04DDA">
        <w:rPr>
          <w:rFonts w:ascii="Time New Roman" w:hAnsi="Time New Roman"/>
          <w:sz w:val="19"/>
          <w:szCs w:val="19"/>
        </w:rPr>
        <w:t>：</w:t>
      </w:r>
      <w:r w:rsidR="00014FE2" w:rsidRPr="00B04DDA">
        <w:rPr>
          <w:rFonts w:ascii="Time New Roman" w:hAnsi="Time New Roman"/>
          <w:sz w:val="19"/>
          <w:szCs w:val="19"/>
        </w:rPr>
        <w:t>1976</w:t>
      </w:r>
      <w:r w:rsidR="0062453F" w:rsidRPr="00B04DDA">
        <w:rPr>
          <w:rFonts w:ascii="Time New Roman" w:hAnsi="Time New Roman"/>
          <w:sz w:val="19"/>
          <w:szCs w:val="19"/>
        </w:rPr>
        <w:t>年、</w:t>
      </w:r>
      <w:r w:rsidR="00014FE2" w:rsidRPr="00B04DDA">
        <w:rPr>
          <w:rFonts w:ascii="Time New Roman" w:hAnsi="Time New Roman"/>
          <w:sz w:val="19"/>
          <w:szCs w:val="19"/>
        </w:rPr>
        <w:t>1986</w:t>
      </w:r>
      <w:r w:rsidR="0062453F" w:rsidRPr="00B04DDA">
        <w:rPr>
          <w:rFonts w:ascii="Time New Roman" w:hAnsi="Time New Roman"/>
          <w:sz w:val="19"/>
          <w:szCs w:val="19"/>
        </w:rPr>
        <w:t>年、</w:t>
      </w:r>
      <w:r w:rsidR="00014FE2" w:rsidRPr="00B04DDA">
        <w:rPr>
          <w:rFonts w:ascii="Time New Roman" w:hAnsi="Time New Roman"/>
          <w:sz w:val="19"/>
          <w:szCs w:val="19"/>
        </w:rPr>
        <w:t>1996</w:t>
      </w:r>
      <w:r w:rsidR="0062453F" w:rsidRPr="00B04DDA">
        <w:rPr>
          <w:rFonts w:ascii="Time New Roman" w:hAnsi="Time New Roman"/>
          <w:sz w:val="19"/>
          <w:szCs w:val="19"/>
        </w:rPr>
        <w:t>年和</w:t>
      </w:r>
      <w:r w:rsidR="00014FE2" w:rsidRPr="00B04DDA">
        <w:rPr>
          <w:rFonts w:ascii="Time New Roman" w:hAnsi="Time New Roman"/>
          <w:sz w:val="19"/>
          <w:szCs w:val="19"/>
        </w:rPr>
        <w:t>2</w:t>
      </w:r>
      <w:r w:rsidR="0062453F" w:rsidRPr="00B04DDA">
        <w:rPr>
          <w:rFonts w:ascii="Time New Roman" w:hAnsi="Time New Roman"/>
          <w:sz w:val="19"/>
          <w:szCs w:val="19"/>
        </w:rPr>
        <w:t>00</w:t>
      </w:r>
      <w:r w:rsidR="00014FE2" w:rsidRPr="00B04DDA">
        <w:rPr>
          <w:rFonts w:ascii="Time New Roman" w:hAnsi="Time New Roman"/>
          <w:sz w:val="19"/>
          <w:szCs w:val="19"/>
        </w:rPr>
        <w:t>6</w:t>
      </w:r>
      <w:r w:rsidR="0062453F" w:rsidRPr="00B04DDA">
        <w:rPr>
          <w:rFonts w:ascii="Time New Roman" w:hAnsi="Time New Roman"/>
          <w:sz w:val="19"/>
          <w:szCs w:val="19"/>
        </w:rPr>
        <w:t>年人口普查报告，</w:t>
      </w:r>
      <w:r w:rsidR="00014FE2" w:rsidRPr="00B04DDA">
        <w:rPr>
          <w:rFonts w:ascii="Time New Roman" w:hAnsi="Time New Roman"/>
          <w:sz w:val="19"/>
          <w:szCs w:val="19"/>
        </w:rPr>
        <w:t>2</w:t>
      </w:r>
      <w:r w:rsidR="0062453F" w:rsidRPr="00B04DDA">
        <w:rPr>
          <w:rFonts w:ascii="Time New Roman" w:hAnsi="Time New Roman"/>
          <w:sz w:val="19"/>
          <w:szCs w:val="19"/>
        </w:rPr>
        <w:t>0</w:t>
      </w:r>
      <w:r w:rsidR="00014FE2" w:rsidRPr="00B04DDA">
        <w:rPr>
          <w:rFonts w:ascii="Time New Roman" w:hAnsi="Time New Roman"/>
          <w:sz w:val="19"/>
          <w:szCs w:val="19"/>
        </w:rPr>
        <w:t>16</w:t>
      </w:r>
      <w:r w:rsidR="0062453F" w:rsidRPr="00B04DDA">
        <w:rPr>
          <w:rFonts w:ascii="Time New Roman" w:hAnsi="Time New Roman"/>
          <w:sz w:val="19"/>
          <w:szCs w:val="19"/>
        </w:rPr>
        <w:t>年人口普查。</w:t>
      </w:r>
    </w:p>
    <w:p w14:paraId="26EA019D" w14:textId="57AC1CD2" w:rsidR="0062453F" w:rsidRPr="00E801A1" w:rsidRDefault="00547EE8" w:rsidP="00373BE2">
      <w:pPr>
        <w:pStyle w:val="SingleTxtGC"/>
        <w:spacing w:line="240" w:lineRule="auto"/>
        <w:rPr>
          <w:lang w:val="en-GB"/>
        </w:rPr>
      </w:pPr>
      <w:r>
        <w:rPr>
          <w:noProof/>
          <w:lang w:val="en-GB"/>
        </w:rPr>
        <w:drawing>
          <wp:inline distT="0" distB="0" distL="0" distR="0" wp14:anchorId="5E43C33F" wp14:editId="48FAC6DE">
            <wp:extent cx="4816475" cy="2554605"/>
            <wp:effectExtent l="0" t="0" r="3175" b="0"/>
            <wp:docPr id="98652966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16475" cy="2554605"/>
                    </a:xfrm>
                    <a:prstGeom prst="rect">
                      <a:avLst/>
                    </a:prstGeom>
                    <a:noFill/>
                  </pic:spPr>
                </pic:pic>
              </a:graphicData>
            </a:graphic>
          </wp:inline>
        </w:drawing>
      </w:r>
    </w:p>
    <w:p w14:paraId="7A4CA96A" w14:textId="365D1F47" w:rsidR="0062453F" w:rsidRPr="00B04DDA" w:rsidRDefault="008F0969" w:rsidP="00165499">
      <w:pPr>
        <w:pStyle w:val="SingleTxtGC"/>
        <w:tabs>
          <w:tab w:val="clear" w:pos="431"/>
          <w:tab w:val="clear" w:pos="1565"/>
          <w:tab w:val="left" w:pos="380"/>
          <w:tab w:val="left" w:pos="1512"/>
        </w:tabs>
        <w:spacing w:before="120"/>
        <w:rPr>
          <w:rFonts w:ascii="Time New Roman" w:hAnsi="Time New Roman" w:hint="eastAsia"/>
          <w:sz w:val="19"/>
          <w:szCs w:val="19"/>
        </w:rPr>
      </w:pPr>
      <w:r>
        <w:rPr>
          <w:rFonts w:ascii="Time New Roman" w:eastAsia="楷体" w:hAnsi="Time New Roman" w:hint="eastAsia"/>
          <w:sz w:val="19"/>
          <w:szCs w:val="19"/>
        </w:rPr>
        <w:tab/>
      </w:r>
      <w:r w:rsidRPr="00BD7CC7">
        <w:rPr>
          <w:rFonts w:ascii="Time New Roman" w:eastAsia="楷体" w:hAnsi="Time New Roman" w:hint="eastAsia"/>
          <w:sz w:val="19"/>
          <w:szCs w:val="19"/>
        </w:rPr>
        <w:t>资料来源</w:t>
      </w:r>
      <w:r w:rsidR="0062453F" w:rsidRPr="00B04DDA">
        <w:rPr>
          <w:rFonts w:ascii="Time New Roman" w:hAnsi="Time New Roman" w:hint="eastAsia"/>
          <w:sz w:val="19"/>
          <w:szCs w:val="19"/>
        </w:rPr>
        <w:t>：</w:t>
      </w:r>
      <w:r w:rsidR="00014FE2" w:rsidRPr="00B04DDA">
        <w:rPr>
          <w:rFonts w:ascii="Time New Roman" w:hAnsi="Time New Roman" w:hint="eastAsia"/>
          <w:sz w:val="19"/>
          <w:szCs w:val="19"/>
        </w:rPr>
        <w:t>2</w:t>
      </w:r>
      <w:r w:rsidR="0062453F" w:rsidRPr="00B04DDA">
        <w:rPr>
          <w:rFonts w:ascii="Time New Roman" w:hAnsi="Time New Roman" w:hint="eastAsia"/>
          <w:sz w:val="19"/>
          <w:szCs w:val="19"/>
        </w:rPr>
        <w:t>0</w:t>
      </w:r>
      <w:r w:rsidR="00014FE2" w:rsidRPr="00B04DDA">
        <w:rPr>
          <w:rFonts w:ascii="Time New Roman" w:hAnsi="Time New Roman" w:hint="eastAsia"/>
          <w:sz w:val="19"/>
          <w:szCs w:val="19"/>
        </w:rPr>
        <w:t>21</w:t>
      </w:r>
      <w:r w:rsidR="0062453F" w:rsidRPr="00B04DDA">
        <w:rPr>
          <w:rFonts w:ascii="Time New Roman" w:hAnsi="Time New Roman" w:hint="eastAsia"/>
          <w:sz w:val="19"/>
          <w:szCs w:val="19"/>
        </w:rPr>
        <w:t>年莱索托人口调查</w:t>
      </w:r>
      <w:r w:rsidR="0062453F" w:rsidRPr="00B04DDA">
        <w:rPr>
          <w:rFonts w:ascii="Time New Roman" w:hAnsi="Time New Roman"/>
          <w:sz w:val="19"/>
          <w:szCs w:val="19"/>
        </w:rPr>
        <w:t>。</w:t>
      </w:r>
    </w:p>
    <w:p w14:paraId="3173A1F9" w14:textId="00E0DCBC" w:rsidR="002966E0" w:rsidRDefault="0062453F" w:rsidP="00AB3B79">
      <w:pPr>
        <w:pStyle w:val="H23GC"/>
        <w:rPr>
          <w:rFonts w:asciiTheme="minorEastAsia" w:eastAsiaTheme="minorEastAsia" w:hAnsiTheme="minorEastAsia"/>
          <w:noProof/>
        </w:rPr>
      </w:pPr>
      <w:r w:rsidRPr="00E801A1">
        <w:rPr>
          <w:lang w:val="en-GB"/>
        </w:rPr>
        <w:lastRenderedPageBreak/>
        <w:tab/>
      </w:r>
      <w:r w:rsidRPr="00E801A1">
        <w:rPr>
          <w:lang w:val="en-GB"/>
        </w:rPr>
        <w:tab/>
      </w:r>
      <w:r w:rsidRPr="00E801A1">
        <w:rPr>
          <w:lang w:val="en-GB"/>
        </w:rPr>
        <w:t>人口增长率</w:t>
      </w:r>
    </w:p>
    <w:p w14:paraId="36342BBF" w14:textId="345A7F3A" w:rsidR="00700298" w:rsidRPr="00700298" w:rsidRDefault="00E97211" w:rsidP="000E0CB7">
      <w:pPr>
        <w:pStyle w:val="SingleTxtGC"/>
        <w:spacing w:line="240" w:lineRule="auto"/>
      </w:pPr>
      <w:r>
        <w:rPr>
          <w:noProof/>
        </w:rPr>
        <w:drawing>
          <wp:inline distT="0" distB="0" distL="0" distR="0" wp14:anchorId="75CA60D7" wp14:editId="765BA1C8">
            <wp:extent cx="4834255" cy="2390140"/>
            <wp:effectExtent l="0" t="0" r="4445" b="0"/>
            <wp:docPr id="42306581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34255" cy="2390140"/>
                    </a:xfrm>
                    <a:prstGeom prst="rect">
                      <a:avLst/>
                    </a:prstGeom>
                    <a:noFill/>
                  </pic:spPr>
                </pic:pic>
              </a:graphicData>
            </a:graphic>
          </wp:inline>
        </w:drawing>
      </w:r>
    </w:p>
    <w:p w14:paraId="754D15AB" w14:textId="4D4BEDD2" w:rsidR="0062453F" w:rsidRPr="00B04DDA" w:rsidRDefault="008F0969" w:rsidP="00165499">
      <w:pPr>
        <w:pStyle w:val="SingleTxtGC"/>
        <w:tabs>
          <w:tab w:val="clear" w:pos="431"/>
          <w:tab w:val="clear" w:pos="1565"/>
          <w:tab w:val="left" w:pos="380"/>
          <w:tab w:val="left" w:pos="1512"/>
        </w:tabs>
        <w:spacing w:before="120"/>
        <w:rPr>
          <w:rFonts w:ascii="Time New Roman" w:hAnsi="Time New Roman" w:hint="eastAsia"/>
          <w:sz w:val="19"/>
          <w:szCs w:val="19"/>
        </w:rPr>
      </w:pPr>
      <w:r>
        <w:rPr>
          <w:rFonts w:ascii="Time New Roman" w:eastAsia="楷体" w:hAnsi="Time New Roman"/>
          <w:sz w:val="19"/>
          <w:szCs w:val="19"/>
        </w:rPr>
        <w:tab/>
      </w:r>
      <w:r w:rsidRPr="00BD7CC7">
        <w:rPr>
          <w:rFonts w:ascii="Time New Roman" w:eastAsia="楷体" w:hAnsi="Time New Roman"/>
          <w:sz w:val="19"/>
          <w:szCs w:val="19"/>
        </w:rPr>
        <w:t>资料来源</w:t>
      </w:r>
      <w:r w:rsidR="0062453F" w:rsidRPr="00B04DDA">
        <w:rPr>
          <w:rFonts w:ascii="Time New Roman" w:hAnsi="Time New Roman"/>
          <w:sz w:val="19"/>
          <w:szCs w:val="19"/>
        </w:rPr>
        <w:t>：</w:t>
      </w:r>
      <w:r w:rsidR="00014FE2" w:rsidRPr="00B04DDA">
        <w:rPr>
          <w:rFonts w:ascii="Time New Roman" w:hAnsi="Time New Roman"/>
          <w:sz w:val="19"/>
          <w:szCs w:val="19"/>
        </w:rPr>
        <w:t>2</w:t>
      </w:r>
      <w:r w:rsidR="0062453F" w:rsidRPr="00B04DDA">
        <w:rPr>
          <w:rFonts w:ascii="Time New Roman" w:hAnsi="Time New Roman"/>
          <w:sz w:val="19"/>
          <w:szCs w:val="19"/>
        </w:rPr>
        <w:t>0</w:t>
      </w:r>
      <w:r w:rsidR="00014FE2" w:rsidRPr="00B04DDA">
        <w:rPr>
          <w:rFonts w:ascii="Time New Roman" w:hAnsi="Time New Roman"/>
          <w:sz w:val="19"/>
          <w:szCs w:val="19"/>
        </w:rPr>
        <w:t>16</w:t>
      </w:r>
      <w:r w:rsidR="0062453F" w:rsidRPr="00B04DDA">
        <w:rPr>
          <w:rFonts w:ascii="Time New Roman" w:hAnsi="Time New Roman"/>
          <w:sz w:val="19"/>
          <w:szCs w:val="19"/>
        </w:rPr>
        <w:t>年人口普查和</w:t>
      </w:r>
      <w:r w:rsidR="00014FE2" w:rsidRPr="00B04DDA">
        <w:rPr>
          <w:rFonts w:ascii="Time New Roman" w:hAnsi="Time New Roman" w:hint="eastAsia"/>
          <w:sz w:val="19"/>
          <w:szCs w:val="19"/>
        </w:rPr>
        <w:t>2</w:t>
      </w:r>
      <w:r w:rsidR="0062453F" w:rsidRPr="00B04DDA">
        <w:rPr>
          <w:rFonts w:ascii="Time New Roman" w:hAnsi="Time New Roman" w:hint="eastAsia"/>
          <w:sz w:val="19"/>
          <w:szCs w:val="19"/>
        </w:rPr>
        <w:t>0</w:t>
      </w:r>
      <w:r w:rsidR="00014FE2" w:rsidRPr="00B04DDA">
        <w:rPr>
          <w:rFonts w:ascii="Time New Roman" w:hAnsi="Time New Roman" w:hint="eastAsia"/>
          <w:sz w:val="19"/>
          <w:szCs w:val="19"/>
        </w:rPr>
        <w:t>21</w:t>
      </w:r>
      <w:r w:rsidR="0062453F" w:rsidRPr="00B04DDA">
        <w:rPr>
          <w:rFonts w:ascii="Time New Roman" w:hAnsi="Time New Roman" w:hint="eastAsia"/>
          <w:sz w:val="19"/>
          <w:szCs w:val="19"/>
        </w:rPr>
        <w:t>年莱索托人口调查</w:t>
      </w:r>
      <w:r w:rsidR="0062453F" w:rsidRPr="00B04DDA">
        <w:rPr>
          <w:rFonts w:ascii="Time New Roman" w:hAnsi="Time New Roman"/>
          <w:sz w:val="19"/>
          <w:szCs w:val="19"/>
        </w:rPr>
        <w:t>。</w:t>
      </w:r>
    </w:p>
    <w:p w14:paraId="2945497E" w14:textId="77777777" w:rsidR="0062453F" w:rsidRPr="00E801A1" w:rsidRDefault="0062453F" w:rsidP="002A4F90">
      <w:pPr>
        <w:pStyle w:val="H23GC"/>
        <w:rPr>
          <w:lang w:val="en-GB"/>
        </w:rPr>
      </w:pPr>
      <w:r w:rsidRPr="00E801A1">
        <w:rPr>
          <w:lang w:val="en-GB"/>
        </w:rPr>
        <w:tab/>
      </w:r>
      <w:r w:rsidRPr="00E801A1">
        <w:rPr>
          <w:lang w:val="en-GB"/>
        </w:rPr>
        <w:tab/>
      </w:r>
      <w:r w:rsidRPr="00E801A1">
        <w:rPr>
          <w:lang w:val="en-GB"/>
        </w:rPr>
        <w:t>耕地分布与人口密度</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3"/>
        <w:gridCol w:w="2276"/>
        <w:gridCol w:w="1798"/>
        <w:gridCol w:w="1593"/>
      </w:tblGrid>
      <w:tr w:rsidR="00F17F30" w:rsidRPr="00E801A1" w14:paraId="3B66DFA6" w14:textId="77777777" w:rsidTr="00597900">
        <w:trPr>
          <w:tblHeader/>
        </w:trPr>
        <w:tc>
          <w:tcPr>
            <w:tcW w:w="1155" w:type="pct"/>
            <w:tcBorders>
              <w:top w:val="single" w:sz="4" w:space="0" w:color="auto"/>
              <w:bottom w:val="single" w:sz="12" w:space="0" w:color="auto"/>
            </w:tcBorders>
            <w:shd w:val="clear" w:color="auto" w:fill="auto"/>
            <w:vAlign w:val="bottom"/>
          </w:tcPr>
          <w:p w14:paraId="622130BA" w14:textId="77777777" w:rsidR="0062453F" w:rsidRPr="00E801A1" w:rsidRDefault="0062453F" w:rsidP="00597900">
            <w:pPr>
              <w:pStyle w:val="a4"/>
              <w:ind w:right="0"/>
              <w:jc w:val="left"/>
              <w:rPr>
                <w:lang w:val="en-GB"/>
              </w:rPr>
            </w:pPr>
            <w:r w:rsidRPr="00E801A1">
              <w:rPr>
                <w:rFonts w:hint="eastAsia"/>
                <w:lang w:val="en-GB"/>
              </w:rPr>
              <w:t>行政区</w:t>
            </w:r>
          </w:p>
        </w:tc>
        <w:tc>
          <w:tcPr>
            <w:tcW w:w="1544" w:type="pct"/>
            <w:tcBorders>
              <w:top w:val="single" w:sz="4" w:space="0" w:color="auto"/>
              <w:bottom w:val="single" w:sz="12" w:space="0" w:color="auto"/>
            </w:tcBorders>
            <w:shd w:val="clear" w:color="auto" w:fill="auto"/>
            <w:vAlign w:val="bottom"/>
          </w:tcPr>
          <w:p w14:paraId="2E573420" w14:textId="77777777" w:rsidR="0062453F" w:rsidRPr="00E801A1" w:rsidRDefault="0062453F" w:rsidP="00597900">
            <w:pPr>
              <w:pStyle w:val="a4"/>
              <w:ind w:right="0"/>
              <w:jc w:val="right"/>
              <w:rPr>
                <w:lang w:val="en-GB"/>
              </w:rPr>
            </w:pPr>
            <w:r w:rsidRPr="00E801A1">
              <w:rPr>
                <w:lang w:val="en-GB"/>
              </w:rPr>
              <w:t>人口百分比</w:t>
            </w:r>
          </w:p>
        </w:tc>
        <w:tc>
          <w:tcPr>
            <w:tcW w:w="1220" w:type="pct"/>
            <w:tcBorders>
              <w:top w:val="single" w:sz="4" w:space="0" w:color="auto"/>
              <w:bottom w:val="single" w:sz="12" w:space="0" w:color="auto"/>
            </w:tcBorders>
            <w:shd w:val="clear" w:color="auto" w:fill="auto"/>
            <w:vAlign w:val="bottom"/>
          </w:tcPr>
          <w:p w14:paraId="62778052" w14:textId="3ECF1938" w:rsidR="0062453F" w:rsidRPr="00E801A1" w:rsidRDefault="0062453F" w:rsidP="00597900">
            <w:pPr>
              <w:pStyle w:val="a4"/>
              <w:ind w:right="0"/>
              <w:jc w:val="right"/>
              <w:rPr>
                <w:lang w:val="en-GB"/>
              </w:rPr>
            </w:pPr>
            <w:r w:rsidRPr="00E801A1">
              <w:rPr>
                <w:lang w:val="en-GB"/>
              </w:rPr>
              <w:t>耕地</w:t>
            </w:r>
            <w:r w:rsidR="00014FE2" w:rsidRPr="00E801A1">
              <w:rPr>
                <w:lang w:val="en-GB"/>
              </w:rPr>
              <w:t>(</w:t>
            </w:r>
            <w:r w:rsidRPr="00E801A1">
              <w:rPr>
                <w:lang w:val="en-GB"/>
              </w:rPr>
              <w:t>平方公里</w:t>
            </w:r>
            <w:r w:rsidR="00014FE2" w:rsidRPr="00E801A1">
              <w:rPr>
                <w:lang w:val="en-GB"/>
              </w:rPr>
              <w:t>)</w:t>
            </w:r>
          </w:p>
        </w:tc>
        <w:tc>
          <w:tcPr>
            <w:tcW w:w="1081" w:type="pct"/>
            <w:tcBorders>
              <w:top w:val="single" w:sz="4" w:space="0" w:color="auto"/>
              <w:bottom w:val="single" w:sz="12" w:space="0" w:color="auto"/>
            </w:tcBorders>
            <w:shd w:val="clear" w:color="auto" w:fill="auto"/>
            <w:vAlign w:val="bottom"/>
          </w:tcPr>
          <w:p w14:paraId="1D82BBAF" w14:textId="7548ACAB" w:rsidR="0062453F" w:rsidRPr="00E801A1" w:rsidRDefault="0062453F" w:rsidP="00597900">
            <w:pPr>
              <w:pStyle w:val="a4"/>
              <w:ind w:right="0"/>
              <w:jc w:val="right"/>
              <w:rPr>
                <w:lang w:val="en-GB"/>
              </w:rPr>
            </w:pPr>
            <w:r w:rsidRPr="00E801A1">
              <w:rPr>
                <w:lang w:val="en-GB"/>
              </w:rPr>
              <w:t>密度</w:t>
            </w:r>
            <w:r w:rsidR="00014FE2" w:rsidRPr="00E801A1">
              <w:rPr>
                <w:lang w:val="en-GB"/>
              </w:rPr>
              <w:t>(</w:t>
            </w:r>
            <w:r w:rsidRPr="00E801A1">
              <w:rPr>
                <w:lang w:val="en-GB"/>
              </w:rPr>
              <w:t>平方公里</w:t>
            </w:r>
            <w:r w:rsidR="00014FE2" w:rsidRPr="00E801A1">
              <w:rPr>
                <w:lang w:val="en-GB"/>
              </w:rPr>
              <w:t>)</w:t>
            </w:r>
          </w:p>
        </w:tc>
      </w:tr>
      <w:tr w:rsidR="00F17F30" w:rsidRPr="00E801A1" w14:paraId="44782E71" w14:textId="77777777" w:rsidTr="00597900">
        <w:tc>
          <w:tcPr>
            <w:tcW w:w="1155" w:type="pct"/>
            <w:tcBorders>
              <w:top w:val="single" w:sz="12" w:space="0" w:color="auto"/>
            </w:tcBorders>
            <w:shd w:val="clear" w:color="auto" w:fill="auto"/>
            <w:noWrap/>
          </w:tcPr>
          <w:p w14:paraId="749EAA2F" w14:textId="6DF1DD21" w:rsidR="0062453F" w:rsidRPr="00E801A1" w:rsidRDefault="0062453F" w:rsidP="00597900">
            <w:pPr>
              <w:pStyle w:val="a3"/>
              <w:overflowPunct/>
              <w:ind w:right="0"/>
              <w:jc w:val="left"/>
              <w:rPr>
                <w:lang w:val="en-GB"/>
              </w:rPr>
            </w:pPr>
            <w:r w:rsidRPr="00E801A1">
              <w:rPr>
                <w:rFonts w:hint="eastAsia"/>
                <w:lang w:val="en-GB"/>
              </w:rPr>
              <w:t>布塔</w:t>
            </w:r>
            <w:r w:rsidR="005E0DC4">
              <w:rPr>
                <w:rFonts w:hint="eastAsia"/>
                <w:lang w:val="en-GB"/>
              </w:rPr>
              <w:t>－</w:t>
            </w:r>
            <w:proofErr w:type="gramStart"/>
            <w:r w:rsidRPr="00E801A1">
              <w:rPr>
                <w:rFonts w:hint="eastAsia"/>
                <w:lang w:val="en-GB"/>
              </w:rPr>
              <w:t>布泰</w:t>
            </w:r>
            <w:proofErr w:type="gramEnd"/>
          </w:p>
        </w:tc>
        <w:tc>
          <w:tcPr>
            <w:tcW w:w="1544" w:type="pct"/>
            <w:tcBorders>
              <w:top w:val="single" w:sz="12" w:space="0" w:color="auto"/>
            </w:tcBorders>
            <w:shd w:val="clear" w:color="auto" w:fill="auto"/>
            <w:noWrap/>
            <w:vAlign w:val="bottom"/>
          </w:tcPr>
          <w:p w14:paraId="05F3C6D6" w14:textId="7A1EC9A5" w:rsidR="0062453F" w:rsidRPr="00E801A1" w:rsidRDefault="00014FE2" w:rsidP="00597900">
            <w:pPr>
              <w:pStyle w:val="a3"/>
              <w:overflowPunct/>
              <w:ind w:right="0"/>
              <w:jc w:val="right"/>
              <w:rPr>
                <w:lang w:val="en-GB"/>
              </w:rPr>
            </w:pPr>
            <w:r w:rsidRPr="00E801A1">
              <w:rPr>
                <w:lang w:val="en-GB"/>
              </w:rPr>
              <w:t>5</w:t>
            </w:r>
            <w:r w:rsidR="0062453F" w:rsidRPr="00E801A1">
              <w:rPr>
                <w:lang w:val="en-GB"/>
              </w:rPr>
              <w:t>.</w:t>
            </w:r>
            <w:r w:rsidRPr="00E801A1">
              <w:rPr>
                <w:lang w:val="en-GB"/>
              </w:rPr>
              <w:t>9</w:t>
            </w:r>
          </w:p>
        </w:tc>
        <w:tc>
          <w:tcPr>
            <w:tcW w:w="1220" w:type="pct"/>
            <w:tcBorders>
              <w:top w:val="single" w:sz="12" w:space="0" w:color="auto"/>
            </w:tcBorders>
            <w:shd w:val="clear" w:color="auto" w:fill="auto"/>
            <w:noWrap/>
            <w:vAlign w:val="bottom"/>
          </w:tcPr>
          <w:p w14:paraId="741FB9A9" w14:textId="2CCC3348" w:rsidR="0062453F" w:rsidRPr="00E801A1" w:rsidRDefault="00014FE2" w:rsidP="00597900">
            <w:pPr>
              <w:pStyle w:val="a3"/>
              <w:overflowPunct/>
              <w:ind w:right="0"/>
              <w:jc w:val="right"/>
              <w:rPr>
                <w:lang w:val="en-GB"/>
              </w:rPr>
            </w:pPr>
            <w:r w:rsidRPr="00E801A1">
              <w:rPr>
                <w:lang w:val="en-GB"/>
              </w:rPr>
              <w:t>228</w:t>
            </w:r>
          </w:p>
        </w:tc>
        <w:tc>
          <w:tcPr>
            <w:tcW w:w="1081" w:type="pct"/>
            <w:tcBorders>
              <w:top w:val="single" w:sz="12" w:space="0" w:color="auto"/>
            </w:tcBorders>
            <w:shd w:val="clear" w:color="auto" w:fill="auto"/>
            <w:noWrap/>
            <w:vAlign w:val="bottom"/>
          </w:tcPr>
          <w:p w14:paraId="002271E6" w14:textId="76039544" w:rsidR="0062453F" w:rsidRPr="00E801A1" w:rsidRDefault="00014FE2" w:rsidP="00597900">
            <w:pPr>
              <w:pStyle w:val="a3"/>
              <w:overflowPunct/>
              <w:ind w:right="0"/>
              <w:jc w:val="right"/>
              <w:rPr>
                <w:lang w:val="en-GB"/>
              </w:rPr>
            </w:pPr>
            <w:r w:rsidRPr="00E801A1">
              <w:rPr>
                <w:lang w:val="en-GB"/>
              </w:rPr>
              <w:t>537</w:t>
            </w:r>
            <w:r w:rsidR="0062453F" w:rsidRPr="00E801A1">
              <w:rPr>
                <w:lang w:val="en-GB"/>
              </w:rPr>
              <w:t>.</w:t>
            </w:r>
            <w:r w:rsidRPr="00E801A1">
              <w:rPr>
                <w:lang w:val="en-GB"/>
              </w:rPr>
              <w:t>5</w:t>
            </w:r>
          </w:p>
        </w:tc>
      </w:tr>
      <w:tr w:rsidR="00F17F30" w:rsidRPr="00E801A1" w14:paraId="6D586751" w14:textId="77777777" w:rsidTr="00597900">
        <w:tc>
          <w:tcPr>
            <w:tcW w:w="1155" w:type="pct"/>
            <w:shd w:val="clear" w:color="auto" w:fill="auto"/>
            <w:noWrap/>
          </w:tcPr>
          <w:p w14:paraId="519A6D22" w14:textId="77777777" w:rsidR="0062453F" w:rsidRPr="00E801A1" w:rsidRDefault="0062453F" w:rsidP="00597900">
            <w:pPr>
              <w:pStyle w:val="a3"/>
              <w:overflowPunct/>
              <w:ind w:right="0"/>
              <w:jc w:val="left"/>
              <w:rPr>
                <w:lang w:val="en-GB"/>
              </w:rPr>
            </w:pPr>
            <w:proofErr w:type="gramStart"/>
            <w:r w:rsidRPr="00E801A1">
              <w:rPr>
                <w:lang w:val="en-GB"/>
              </w:rPr>
              <w:t>莱</w:t>
            </w:r>
            <w:proofErr w:type="gramEnd"/>
            <w:r w:rsidRPr="00E801A1">
              <w:rPr>
                <w:lang w:val="en-GB"/>
              </w:rPr>
              <w:t>里贝</w:t>
            </w:r>
          </w:p>
        </w:tc>
        <w:tc>
          <w:tcPr>
            <w:tcW w:w="1544" w:type="pct"/>
            <w:shd w:val="clear" w:color="auto" w:fill="auto"/>
            <w:noWrap/>
            <w:vAlign w:val="bottom"/>
          </w:tcPr>
          <w:p w14:paraId="2C598F8A" w14:textId="5AD256F1" w:rsidR="0062453F" w:rsidRPr="00E801A1" w:rsidRDefault="00014FE2" w:rsidP="00597900">
            <w:pPr>
              <w:pStyle w:val="a3"/>
              <w:overflowPunct/>
              <w:ind w:right="0"/>
              <w:jc w:val="right"/>
              <w:rPr>
                <w:lang w:val="en-GB"/>
              </w:rPr>
            </w:pPr>
            <w:r w:rsidRPr="00E801A1">
              <w:rPr>
                <w:lang w:val="en-GB"/>
              </w:rPr>
              <w:t>17</w:t>
            </w:r>
            <w:r w:rsidR="0062453F" w:rsidRPr="00E801A1">
              <w:rPr>
                <w:lang w:val="en-GB"/>
              </w:rPr>
              <w:t>.</w:t>
            </w:r>
            <w:r w:rsidRPr="00E801A1">
              <w:rPr>
                <w:lang w:val="en-GB"/>
              </w:rPr>
              <w:t>4</w:t>
            </w:r>
          </w:p>
        </w:tc>
        <w:tc>
          <w:tcPr>
            <w:tcW w:w="1220" w:type="pct"/>
            <w:shd w:val="clear" w:color="auto" w:fill="auto"/>
            <w:noWrap/>
            <w:vAlign w:val="bottom"/>
          </w:tcPr>
          <w:p w14:paraId="02E460FA" w14:textId="6AFA03BA" w:rsidR="0062453F" w:rsidRPr="00E801A1" w:rsidRDefault="00014FE2" w:rsidP="00597900">
            <w:pPr>
              <w:pStyle w:val="a3"/>
              <w:overflowPunct/>
              <w:ind w:right="0"/>
              <w:jc w:val="right"/>
              <w:rPr>
                <w:lang w:val="en-GB"/>
              </w:rPr>
            </w:pPr>
            <w:r w:rsidRPr="00E801A1">
              <w:rPr>
                <w:lang w:val="en-GB"/>
              </w:rPr>
              <w:t>837</w:t>
            </w:r>
          </w:p>
        </w:tc>
        <w:tc>
          <w:tcPr>
            <w:tcW w:w="1081" w:type="pct"/>
            <w:shd w:val="clear" w:color="auto" w:fill="auto"/>
            <w:noWrap/>
            <w:vAlign w:val="bottom"/>
          </w:tcPr>
          <w:p w14:paraId="0E690102" w14:textId="435727FF" w:rsidR="0062453F" w:rsidRPr="00E801A1" w:rsidRDefault="00014FE2" w:rsidP="00597900">
            <w:pPr>
              <w:pStyle w:val="a3"/>
              <w:overflowPunct/>
              <w:ind w:right="0"/>
              <w:jc w:val="right"/>
              <w:rPr>
                <w:lang w:val="en-GB"/>
              </w:rPr>
            </w:pPr>
            <w:r w:rsidRPr="00E801A1">
              <w:rPr>
                <w:lang w:val="en-GB"/>
              </w:rPr>
              <w:t>432</w:t>
            </w:r>
            <w:r w:rsidR="0062453F" w:rsidRPr="00E801A1">
              <w:rPr>
                <w:lang w:val="en-GB"/>
              </w:rPr>
              <w:t>.0</w:t>
            </w:r>
          </w:p>
        </w:tc>
      </w:tr>
      <w:tr w:rsidR="00F17F30" w:rsidRPr="00E801A1" w14:paraId="190A66B1" w14:textId="77777777" w:rsidTr="00597900">
        <w:tc>
          <w:tcPr>
            <w:tcW w:w="1155" w:type="pct"/>
            <w:shd w:val="clear" w:color="auto" w:fill="auto"/>
            <w:noWrap/>
          </w:tcPr>
          <w:p w14:paraId="73808B1B" w14:textId="77777777" w:rsidR="0062453F" w:rsidRPr="00E801A1" w:rsidRDefault="0062453F" w:rsidP="00597900">
            <w:pPr>
              <w:pStyle w:val="a3"/>
              <w:overflowPunct/>
              <w:ind w:right="0"/>
              <w:jc w:val="left"/>
              <w:rPr>
                <w:lang w:val="en-GB"/>
              </w:rPr>
            </w:pPr>
            <w:r w:rsidRPr="00E801A1">
              <w:rPr>
                <w:lang w:val="en-GB"/>
              </w:rPr>
              <w:t>伯里亚</w:t>
            </w:r>
          </w:p>
        </w:tc>
        <w:tc>
          <w:tcPr>
            <w:tcW w:w="1544" w:type="pct"/>
            <w:shd w:val="clear" w:color="auto" w:fill="auto"/>
            <w:noWrap/>
            <w:vAlign w:val="bottom"/>
          </w:tcPr>
          <w:p w14:paraId="25656E3E" w14:textId="08C81765" w:rsidR="0062453F" w:rsidRPr="00E801A1" w:rsidRDefault="00014FE2" w:rsidP="00597900">
            <w:pPr>
              <w:pStyle w:val="a3"/>
              <w:overflowPunct/>
              <w:ind w:right="0"/>
              <w:jc w:val="right"/>
              <w:rPr>
                <w:lang w:val="en-GB"/>
              </w:rPr>
            </w:pPr>
            <w:r w:rsidRPr="00E801A1">
              <w:rPr>
                <w:lang w:val="en-GB"/>
              </w:rPr>
              <w:t>13</w:t>
            </w:r>
            <w:r w:rsidR="0062453F" w:rsidRPr="00E801A1">
              <w:rPr>
                <w:lang w:val="en-GB"/>
              </w:rPr>
              <w:t>.0</w:t>
            </w:r>
          </w:p>
        </w:tc>
        <w:tc>
          <w:tcPr>
            <w:tcW w:w="1220" w:type="pct"/>
            <w:shd w:val="clear" w:color="auto" w:fill="auto"/>
            <w:noWrap/>
            <w:vAlign w:val="bottom"/>
          </w:tcPr>
          <w:p w14:paraId="3F42F580" w14:textId="28707DB8" w:rsidR="0062453F" w:rsidRPr="00E801A1" w:rsidRDefault="00014FE2" w:rsidP="00597900">
            <w:pPr>
              <w:pStyle w:val="a3"/>
              <w:overflowPunct/>
              <w:ind w:right="0"/>
              <w:jc w:val="right"/>
              <w:rPr>
                <w:lang w:val="en-GB"/>
              </w:rPr>
            </w:pPr>
            <w:r w:rsidRPr="00E801A1">
              <w:rPr>
                <w:lang w:val="en-GB"/>
              </w:rPr>
              <w:t>757</w:t>
            </w:r>
          </w:p>
        </w:tc>
        <w:tc>
          <w:tcPr>
            <w:tcW w:w="1081" w:type="pct"/>
            <w:shd w:val="clear" w:color="auto" w:fill="auto"/>
            <w:noWrap/>
            <w:vAlign w:val="bottom"/>
          </w:tcPr>
          <w:p w14:paraId="06D0F317" w14:textId="036626B5" w:rsidR="0062453F" w:rsidRPr="00E801A1" w:rsidRDefault="00014FE2" w:rsidP="00597900">
            <w:pPr>
              <w:pStyle w:val="a3"/>
              <w:overflowPunct/>
              <w:ind w:right="0"/>
              <w:jc w:val="right"/>
              <w:rPr>
                <w:lang w:val="en-GB"/>
              </w:rPr>
            </w:pPr>
            <w:r w:rsidRPr="00E801A1">
              <w:rPr>
                <w:lang w:val="en-GB"/>
              </w:rPr>
              <w:t>355</w:t>
            </w:r>
            <w:r w:rsidR="0062453F" w:rsidRPr="00E801A1">
              <w:rPr>
                <w:lang w:val="en-GB"/>
              </w:rPr>
              <w:t>.</w:t>
            </w:r>
            <w:r w:rsidRPr="00E801A1">
              <w:rPr>
                <w:lang w:val="en-GB"/>
              </w:rPr>
              <w:t>7</w:t>
            </w:r>
          </w:p>
        </w:tc>
      </w:tr>
      <w:tr w:rsidR="00F17F30" w:rsidRPr="00E801A1" w14:paraId="10F3B3DF" w14:textId="77777777" w:rsidTr="00597900">
        <w:tc>
          <w:tcPr>
            <w:tcW w:w="1155" w:type="pct"/>
            <w:shd w:val="clear" w:color="auto" w:fill="auto"/>
            <w:noWrap/>
          </w:tcPr>
          <w:p w14:paraId="3F1243A8" w14:textId="77777777" w:rsidR="0062453F" w:rsidRPr="00E801A1" w:rsidRDefault="0062453F" w:rsidP="00597900">
            <w:pPr>
              <w:pStyle w:val="a3"/>
              <w:overflowPunct/>
              <w:ind w:right="0"/>
              <w:jc w:val="left"/>
              <w:rPr>
                <w:lang w:val="en-GB"/>
              </w:rPr>
            </w:pPr>
            <w:r w:rsidRPr="00E801A1">
              <w:rPr>
                <w:lang w:val="en-GB"/>
              </w:rPr>
              <w:t>马塞鲁</w:t>
            </w:r>
          </w:p>
        </w:tc>
        <w:tc>
          <w:tcPr>
            <w:tcW w:w="1544" w:type="pct"/>
            <w:shd w:val="clear" w:color="auto" w:fill="auto"/>
            <w:noWrap/>
            <w:vAlign w:val="bottom"/>
          </w:tcPr>
          <w:p w14:paraId="3ABA5614" w14:textId="4E86441C" w:rsidR="0062453F" w:rsidRPr="00E801A1" w:rsidRDefault="00014FE2" w:rsidP="00597900">
            <w:pPr>
              <w:pStyle w:val="a3"/>
              <w:overflowPunct/>
              <w:ind w:right="0"/>
              <w:jc w:val="right"/>
              <w:rPr>
                <w:lang w:val="en-GB"/>
              </w:rPr>
            </w:pPr>
            <w:r w:rsidRPr="00E801A1">
              <w:rPr>
                <w:lang w:val="en-GB"/>
              </w:rPr>
              <w:t>27</w:t>
            </w:r>
            <w:r w:rsidR="0062453F" w:rsidRPr="00E801A1">
              <w:rPr>
                <w:lang w:val="en-GB"/>
              </w:rPr>
              <w:t>.</w:t>
            </w:r>
            <w:r w:rsidRPr="00E801A1">
              <w:rPr>
                <w:lang w:val="en-GB"/>
              </w:rPr>
              <w:t>3</w:t>
            </w:r>
          </w:p>
        </w:tc>
        <w:tc>
          <w:tcPr>
            <w:tcW w:w="1220" w:type="pct"/>
            <w:shd w:val="clear" w:color="auto" w:fill="auto"/>
            <w:noWrap/>
            <w:vAlign w:val="bottom"/>
          </w:tcPr>
          <w:p w14:paraId="19851323" w14:textId="2652706A" w:rsidR="0062453F" w:rsidRPr="00E801A1" w:rsidRDefault="00014FE2" w:rsidP="00597900">
            <w:pPr>
              <w:pStyle w:val="a3"/>
              <w:overflowPunct/>
              <w:ind w:right="0"/>
              <w:jc w:val="right"/>
              <w:rPr>
                <w:lang w:val="en-GB"/>
              </w:rPr>
            </w:pPr>
            <w:r w:rsidRPr="00E801A1">
              <w:rPr>
                <w:lang w:val="en-GB"/>
              </w:rPr>
              <w:t>894</w:t>
            </w:r>
          </w:p>
        </w:tc>
        <w:tc>
          <w:tcPr>
            <w:tcW w:w="1081" w:type="pct"/>
            <w:shd w:val="clear" w:color="auto" w:fill="auto"/>
            <w:noWrap/>
            <w:vAlign w:val="bottom"/>
          </w:tcPr>
          <w:p w14:paraId="213BDF56" w14:textId="2A919ADC" w:rsidR="0062453F" w:rsidRPr="00E801A1" w:rsidRDefault="00014FE2" w:rsidP="00597900">
            <w:pPr>
              <w:pStyle w:val="a3"/>
              <w:overflowPunct/>
              <w:ind w:right="0"/>
              <w:jc w:val="right"/>
              <w:rPr>
                <w:lang w:val="en-GB"/>
              </w:rPr>
            </w:pPr>
            <w:r w:rsidRPr="00E801A1">
              <w:rPr>
                <w:lang w:val="en-GB"/>
              </w:rPr>
              <w:t>633</w:t>
            </w:r>
            <w:r w:rsidR="0062453F" w:rsidRPr="00E801A1">
              <w:rPr>
                <w:lang w:val="en-GB"/>
              </w:rPr>
              <w:t>.</w:t>
            </w:r>
            <w:r w:rsidRPr="00E801A1">
              <w:rPr>
                <w:lang w:val="en-GB"/>
              </w:rPr>
              <w:t>5</w:t>
            </w:r>
          </w:p>
        </w:tc>
      </w:tr>
      <w:tr w:rsidR="00F17F30" w:rsidRPr="00E801A1" w14:paraId="36CA6E7A" w14:textId="77777777" w:rsidTr="00597900">
        <w:tc>
          <w:tcPr>
            <w:tcW w:w="1155" w:type="pct"/>
            <w:shd w:val="clear" w:color="auto" w:fill="auto"/>
            <w:noWrap/>
          </w:tcPr>
          <w:p w14:paraId="70482C61" w14:textId="77777777" w:rsidR="0062453F" w:rsidRPr="00E801A1" w:rsidRDefault="0062453F" w:rsidP="00597900">
            <w:pPr>
              <w:pStyle w:val="a3"/>
              <w:overflowPunct/>
              <w:ind w:right="0"/>
              <w:jc w:val="left"/>
              <w:rPr>
                <w:lang w:val="en-GB"/>
              </w:rPr>
            </w:pPr>
            <w:r w:rsidRPr="00E801A1">
              <w:rPr>
                <w:lang w:val="en-GB"/>
              </w:rPr>
              <w:t>马费滕</w:t>
            </w:r>
          </w:p>
        </w:tc>
        <w:tc>
          <w:tcPr>
            <w:tcW w:w="1544" w:type="pct"/>
            <w:shd w:val="clear" w:color="auto" w:fill="auto"/>
            <w:noWrap/>
            <w:vAlign w:val="bottom"/>
          </w:tcPr>
          <w:p w14:paraId="1BDB7230" w14:textId="2A4B6683" w:rsidR="0062453F" w:rsidRPr="00E801A1" w:rsidRDefault="00014FE2" w:rsidP="00597900">
            <w:pPr>
              <w:pStyle w:val="a3"/>
              <w:overflowPunct/>
              <w:ind w:right="0"/>
              <w:jc w:val="right"/>
              <w:rPr>
                <w:lang w:val="en-GB"/>
              </w:rPr>
            </w:pPr>
            <w:r w:rsidRPr="00E801A1">
              <w:rPr>
                <w:lang w:val="en-GB"/>
              </w:rPr>
              <w:t>8</w:t>
            </w:r>
            <w:r w:rsidR="0062453F" w:rsidRPr="00E801A1">
              <w:rPr>
                <w:lang w:val="en-GB"/>
              </w:rPr>
              <w:t>.</w:t>
            </w:r>
            <w:r w:rsidRPr="00E801A1">
              <w:rPr>
                <w:lang w:val="en-GB"/>
              </w:rPr>
              <w:t>2</w:t>
            </w:r>
          </w:p>
        </w:tc>
        <w:tc>
          <w:tcPr>
            <w:tcW w:w="1220" w:type="pct"/>
            <w:shd w:val="clear" w:color="auto" w:fill="auto"/>
            <w:noWrap/>
            <w:vAlign w:val="bottom"/>
          </w:tcPr>
          <w:p w14:paraId="4CB8531C" w14:textId="367B81F4" w:rsidR="0062453F" w:rsidRPr="00E801A1" w:rsidRDefault="00014FE2" w:rsidP="00597900">
            <w:pPr>
              <w:pStyle w:val="a3"/>
              <w:overflowPunct/>
              <w:ind w:right="0"/>
              <w:jc w:val="right"/>
              <w:rPr>
                <w:lang w:val="en-GB"/>
              </w:rPr>
            </w:pPr>
            <w:r w:rsidRPr="00E801A1">
              <w:rPr>
                <w:lang w:val="en-GB"/>
              </w:rPr>
              <w:t>952</w:t>
            </w:r>
          </w:p>
        </w:tc>
        <w:tc>
          <w:tcPr>
            <w:tcW w:w="1081" w:type="pct"/>
            <w:shd w:val="clear" w:color="auto" w:fill="auto"/>
            <w:noWrap/>
            <w:vAlign w:val="bottom"/>
          </w:tcPr>
          <w:p w14:paraId="56593170" w14:textId="3EE152D6" w:rsidR="0062453F" w:rsidRPr="00E801A1" w:rsidRDefault="00014FE2" w:rsidP="00597900">
            <w:pPr>
              <w:pStyle w:val="a3"/>
              <w:overflowPunct/>
              <w:ind w:right="0"/>
              <w:jc w:val="right"/>
              <w:rPr>
                <w:lang w:val="en-GB"/>
              </w:rPr>
            </w:pPr>
            <w:r w:rsidRPr="00E801A1">
              <w:rPr>
                <w:lang w:val="en-GB"/>
              </w:rPr>
              <w:t>178</w:t>
            </w:r>
            <w:r w:rsidR="0062453F" w:rsidRPr="00E801A1">
              <w:rPr>
                <w:lang w:val="en-GB"/>
              </w:rPr>
              <w:t>.0</w:t>
            </w:r>
          </w:p>
        </w:tc>
      </w:tr>
      <w:tr w:rsidR="00F17F30" w:rsidRPr="00E801A1" w14:paraId="5FD6B04B" w14:textId="77777777" w:rsidTr="00597900">
        <w:tc>
          <w:tcPr>
            <w:tcW w:w="1155" w:type="pct"/>
            <w:shd w:val="clear" w:color="auto" w:fill="auto"/>
            <w:noWrap/>
          </w:tcPr>
          <w:p w14:paraId="0EFD2187" w14:textId="77777777" w:rsidR="0062453F" w:rsidRPr="00E801A1" w:rsidRDefault="0062453F" w:rsidP="00597900">
            <w:pPr>
              <w:pStyle w:val="a3"/>
              <w:overflowPunct/>
              <w:ind w:right="0"/>
              <w:jc w:val="left"/>
              <w:rPr>
                <w:lang w:val="en-GB"/>
              </w:rPr>
            </w:pPr>
            <w:r w:rsidRPr="00E801A1">
              <w:rPr>
                <w:rFonts w:hint="eastAsia"/>
                <w:lang w:val="en-GB"/>
              </w:rPr>
              <w:t>莫哈莱斯胡克</w:t>
            </w:r>
          </w:p>
        </w:tc>
        <w:tc>
          <w:tcPr>
            <w:tcW w:w="1544" w:type="pct"/>
            <w:shd w:val="clear" w:color="auto" w:fill="auto"/>
            <w:noWrap/>
            <w:vAlign w:val="bottom"/>
          </w:tcPr>
          <w:p w14:paraId="1FFBFE67" w14:textId="681D9D8A" w:rsidR="0062453F" w:rsidRPr="00E801A1" w:rsidRDefault="00014FE2" w:rsidP="00597900">
            <w:pPr>
              <w:pStyle w:val="a3"/>
              <w:overflowPunct/>
              <w:ind w:right="0"/>
              <w:jc w:val="right"/>
              <w:rPr>
                <w:lang w:val="en-GB"/>
              </w:rPr>
            </w:pPr>
            <w:r w:rsidRPr="00E801A1">
              <w:rPr>
                <w:lang w:val="en-GB"/>
              </w:rPr>
              <w:t>7</w:t>
            </w:r>
            <w:r w:rsidR="0062453F" w:rsidRPr="00E801A1">
              <w:rPr>
                <w:lang w:val="en-GB"/>
              </w:rPr>
              <w:t>.</w:t>
            </w:r>
            <w:r w:rsidRPr="00E801A1">
              <w:rPr>
                <w:lang w:val="en-GB"/>
              </w:rPr>
              <w:t>7</w:t>
            </w:r>
          </w:p>
        </w:tc>
        <w:tc>
          <w:tcPr>
            <w:tcW w:w="1220" w:type="pct"/>
            <w:shd w:val="clear" w:color="auto" w:fill="auto"/>
            <w:noWrap/>
            <w:vAlign w:val="bottom"/>
          </w:tcPr>
          <w:p w14:paraId="215B7E66" w14:textId="33F19FD2" w:rsidR="0062453F" w:rsidRPr="00E801A1" w:rsidRDefault="00014FE2" w:rsidP="00597900">
            <w:pPr>
              <w:pStyle w:val="a3"/>
              <w:overflowPunct/>
              <w:ind w:right="0"/>
              <w:jc w:val="right"/>
              <w:rPr>
                <w:lang w:val="en-GB"/>
              </w:rPr>
            </w:pPr>
            <w:r w:rsidRPr="00E801A1">
              <w:rPr>
                <w:lang w:val="en-GB"/>
              </w:rPr>
              <w:t>714</w:t>
            </w:r>
          </w:p>
        </w:tc>
        <w:tc>
          <w:tcPr>
            <w:tcW w:w="1081" w:type="pct"/>
            <w:shd w:val="clear" w:color="auto" w:fill="auto"/>
            <w:noWrap/>
            <w:vAlign w:val="bottom"/>
          </w:tcPr>
          <w:p w14:paraId="4E0CE5BF" w14:textId="02D0D038" w:rsidR="0062453F" w:rsidRPr="00E801A1" w:rsidRDefault="00014FE2" w:rsidP="00597900">
            <w:pPr>
              <w:pStyle w:val="a3"/>
              <w:overflowPunct/>
              <w:ind w:right="0"/>
              <w:jc w:val="right"/>
              <w:rPr>
                <w:lang w:val="en-GB"/>
              </w:rPr>
            </w:pPr>
            <w:r w:rsidRPr="00E801A1">
              <w:rPr>
                <w:lang w:val="en-GB"/>
              </w:rPr>
              <w:t>222</w:t>
            </w:r>
            <w:r w:rsidR="0062453F" w:rsidRPr="00E801A1">
              <w:rPr>
                <w:lang w:val="en-GB"/>
              </w:rPr>
              <w:t>.</w:t>
            </w:r>
            <w:r w:rsidRPr="00E801A1">
              <w:rPr>
                <w:lang w:val="en-GB"/>
              </w:rPr>
              <w:t>9</w:t>
            </w:r>
          </w:p>
        </w:tc>
      </w:tr>
      <w:tr w:rsidR="00F17F30" w:rsidRPr="00E801A1" w14:paraId="11E15020" w14:textId="77777777" w:rsidTr="00597900">
        <w:tc>
          <w:tcPr>
            <w:tcW w:w="1155" w:type="pct"/>
            <w:shd w:val="clear" w:color="auto" w:fill="auto"/>
            <w:noWrap/>
          </w:tcPr>
          <w:p w14:paraId="4A361A44" w14:textId="77777777" w:rsidR="0062453F" w:rsidRPr="00E801A1" w:rsidRDefault="0062453F" w:rsidP="00597900">
            <w:pPr>
              <w:pStyle w:val="a3"/>
              <w:overflowPunct/>
              <w:ind w:right="0"/>
              <w:jc w:val="left"/>
              <w:rPr>
                <w:lang w:val="en-GB"/>
              </w:rPr>
            </w:pPr>
            <w:proofErr w:type="gramStart"/>
            <w:r w:rsidRPr="00E801A1">
              <w:rPr>
                <w:lang w:val="en-GB"/>
              </w:rPr>
              <w:t>古庭</w:t>
            </w:r>
            <w:proofErr w:type="gramEnd"/>
          </w:p>
        </w:tc>
        <w:tc>
          <w:tcPr>
            <w:tcW w:w="1544" w:type="pct"/>
            <w:shd w:val="clear" w:color="auto" w:fill="auto"/>
            <w:noWrap/>
            <w:vAlign w:val="bottom"/>
          </w:tcPr>
          <w:p w14:paraId="189A878F" w14:textId="7BA12E35" w:rsidR="0062453F" w:rsidRPr="00E801A1" w:rsidRDefault="00014FE2" w:rsidP="00597900">
            <w:pPr>
              <w:pStyle w:val="a3"/>
              <w:overflowPunct/>
              <w:ind w:right="0"/>
              <w:jc w:val="right"/>
              <w:rPr>
                <w:lang w:val="en-GB"/>
              </w:rPr>
            </w:pPr>
            <w:r w:rsidRPr="00E801A1">
              <w:rPr>
                <w:lang w:val="en-GB"/>
              </w:rPr>
              <w:t>5</w:t>
            </w:r>
            <w:r w:rsidR="0062453F" w:rsidRPr="00E801A1">
              <w:rPr>
                <w:lang w:val="en-GB"/>
              </w:rPr>
              <w:t>.</w:t>
            </w:r>
            <w:r w:rsidRPr="00E801A1">
              <w:rPr>
                <w:lang w:val="en-GB"/>
              </w:rPr>
              <w:t>3</w:t>
            </w:r>
          </w:p>
        </w:tc>
        <w:tc>
          <w:tcPr>
            <w:tcW w:w="1220" w:type="pct"/>
            <w:shd w:val="clear" w:color="auto" w:fill="auto"/>
            <w:noWrap/>
            <w:vAlign w:val="bottom"/>
          </w:tcPr>
          <w:p w14:paraId="7B4F3F27" w14:textId="6E3FB9A1" w:rsidR="0062453F" w:rsidRPr="00E801A1" w:rsidRDefault="00014FE2" w:rsidP="00597900">
            <w:pPr>
              <w:pStyle w:val="a3"/>
              <w:overflowPunct/>
              <w:ind w:right="0"/>
              <w:jc w:val="right"/>
              <w:rPr>
                <w:lang w:val="en-GB"/>
              </w:rPr>
            </w:pPr>
            <w:r w:rsidRPr="00E801A1">
              <w:rPr>
                <w:lang w:val="en-GB"/>
              </w:rPr>
              <w:t>35</w:t>
            </w:r>
            <w:r w:rsidR="0062453F" w:rsidRPr="00E801A1">
              <w:rPr>
                <w:lang w:val="en-GB"/>
              </w:rPr>
              <w:t>0</w:t>
            </w:r>
          </w:p>
        </w:tc>
        <w:tc>
          <w:tcPr>
            <w:tcW w:w="1081" w:type="pct"/>
            <w:shd w:val="clear" w:color="auto" w:fill="auto"/>
            <w:noWrap/>
            <w:vAlign w:val="bottom"/>
          </w:tcPr>
          <w:p w14:paraId="2A36C2F1" w14:textId="14AE717F" w:rsidR="0062453F" w:rsidRPr="00E801A1" w:rsidRDefault="00014FE2" w:rsidP="00597900">
            <w:pPr>
              <w:pStyle w:val="a3"/>
              <w:overflowPunct/>
              <w:ind w:right="0"/>
              <w:jc w:val="right"/>
              <w:rPr>
                <w:lang w:val="en-GB"/>
              </w:rPr>
            </w:pPr>
            <w:r w:rsidRPr="00E801A1">
              <w:rPr>
                <w:lang w:val="en-GB"/>
              </w:rPr>
              <w:t>316</w:t>
            </w:r>
            <w:r w:rsidR="0062453F" w:rsidRPr="00E801A1">
              <w:rPr>
                <w:lang w:val="en-GB"/>
              </w:rPr>
              <w:t>.</w:t>
            </w:r>
            <w:r w:rsidRPr="00E801A1">
              <w:rPr>
                <w:lang w:val="en-GB"/>
              </w:rPr>
              <w:t>2</w:t>
            </w:r>
          </w:p>
        </w:tc>
      </w:tr>
      <w:tr w:rsidR="00F17F30" w:rsidRPr="00E801A1" w14:paraId="5EF3541F" w14:textId="77777777" w:rsidTr="00597900">
        <w:tc>
          <w:tcPr>
            <w:tcW w:w="1155" w:type="pct"/>
            <w:shd w:val="clear" w:color="auto" w:fill="auto"/>
            <w:noWrap/>
          </w:tcPr>
          <w:p w14:paraId="0BCB946D" w14:textId="77777777" w:rsidR="0062453F" w:rsidRPr="00E801A1" w:rsidRDefault="0062453F" w:rsidP="00597900">
            <w:pPr>
              <w:pStyle w:val="a3"/>
              <w:overflowPunct/>
              <w:ind w:right="0"/>
              <w:jc w:val="left"/>
              <w:rPr>
                <w:lang w:val="en-GB"/>
              </w:rPr>
            </w:pPr>
            <w:r w:rsidRPr="00E801A1">
              <w:rPr>
                <w:lang w:val="en-GB"/>
              </w:rPr>
              <w:t>加查斯内克</w:t>
            </w:r>
          </w:p>
        </w:tc>
        <w:tc>
          <w:tcPr>
            <w:tcW w:w="1544" w:type="pct"/>
            <w:shd w:val="clear" w:color="auto" w:fill="auto"/>
            <w:noWrap/>
            <w:vAlign w:val="bottom"/>
          </w:tcPr>
          <w:p w14:paraId="1C09C0F0" w14:textId="5B987757" w:rsidR="0062453F" w:rsidRPr="00E801A1" w:rsidRDefault="00014FE2" w:rsidP="00597900">
            <w:pPr>
              <w:pStyle w:val="a3"/>
              <w:overflowPunct/>
              <w:ind w:right="0"/>
              <w:jc w:val="right"/>
              <w:rPr>
                <w:lang w:val="en-GB"/>
              </w:rPr>
            </w:pPr>
            <w:r w:rsidRPr="00E801A1">
              <w:rPr>
                <w:lang w:val="en-GB"/>
              </w:rPr>
              <w:t>3</w:t>
            </w:r>
            <w:r w:rsidR="0062453F" w:rsidRPr="00E801A1">
              <w:rPr>
                <w:lang w:val="en-GB"/>
              </w:rPr>
              <w:t>.</w:t>
            </w:r>
            <w:r w:rsidRPr="00E801A1">
              <w:rPr>
                <w:lang w:val="en-GB"/>
              </w:rPr>
              <w:t>7</w:t>
            </w:r>
          </w:p>
        </w:tc>
        <w:tc>
          <w:tcPr>
            <w:tcW w:w="1220" w:type="pct"/>
            <w:shd w:val="clear" w:color="auto" w:fill="auto"/>
            <w:noWrap/>
            <w:vAlign w:val="bottom"/>
          </w:tcPr>
          <w:p w14:paraId="3D3B7887" w14:textId="72356692" w:rsidR="0062453F" w:rsidRPr="00E801A1" w:rsidRDefault="00014FE2" w:rsidP="00597900">
            <w:pPr>
              <w:pStyle w:val="a3"/>
              <w:overflowPunct/>
              <w:ind w:right="0"/>
              <w:jc w:val="right"/>
              <w:rPr>
                <w:lang w:val="en-GB"/>
              </w:rPr>
            </w:pPr>
            <w:r w:rsidRPr="00E801A1">
              <w:rPr>
                <w:lang w:val="en-GB"/>
              </w:rPr>
              <w:t>24</w:t>
            </w:r>
            <w:r w:rsidR="0062453F" w:rsidRPr="00E801A1">
              <w:rPr>
                <w:lang w:val="en-GB"/>
              </w:rPr>
              <w:t>0</w:t>
            </w:r>
          </w:p>
        </w:tc>
        <w:tc>
          <w:tcPr>
            <w:tcW w:w="1081" w:type="pct"/>
            <w:shd w:val="clear" w:color="auto" w:fill="auto"/>
            <w:noWrap/>
            <w:vAlign w:val="bottom"/>
          </w:tcPr>
          <w:p w14:paraId="2D8B9581" w14:textId="61B8B412" w:rsidR="0062453F" w:rsidRPr="00E801A1" w:rsidRDefault="00014FE2" w:rsidP="00597900">
            <w:pPr>
              <w:pStyle w:val="a3"/>
              <w:overflowPunct/>
              <w:ind w:right="0"/>
              <w:jc w:val="right"/>
              <w:rPr>
                <w:lang w:val="en-GB"/>
              </w:rPr>
            </w:pPr>
            <w:r w:rsidRPr="00E801A1">
              <w:rPr>
                <w:lang w:val="en-GB"/>
              </w:rPr>
              <w:t>321</w:t>
            </w:r>
            <w:r w:rsidR="0062453F" w:rsidRPr="00E801A1">
              <w:rPr>
                <w:lang w:val="en-GB"/>
              </w:rPr>
              <w:t>.</w:t>
            </w:r>
            <w:r w:rsidRPr="00E801A1">
              <w:rPr>
                <w:lang w:val="en-GB"/>
              </w:rPr>
              <w:t>3</w:t>
            </w:r>
          </w:p>
        </w:tc>
      </w:tr>
      <w:tr w:rsidR="00F17F30" w:rsidRPr="00E801A1" w14:paraId="030E5A21" w14:textId="77777777" w:rsidTr="00D33766">
        <w:tc>
          <w:tcPr>
            <w:tcW w:w="1155" w:type="pct"/>
            <w:tcBorders>
              <w:bottom w:val="nil"/>
            </w:tcBorders>
            <w:shd w:val="clear" w:color="auto" w:fill="auto"/>
            <w:noWrap/>
          </w:tcPr>
          <w:p w14:paraId="37EF166F" w14:textId="77777777" w:rsidR="0062453F" w:rsidRPr="00E801A1" w:rsidRDefault="0062453F" w:rsidP="00597900">
            <w:pPr>
              <w:pStyle w:val="a3"/>
              <w:overflowPunct/>
              <w:ind w:right="0"/>
              <w:jc w:val="left"/>
              <w:rPr>
                <w:lang w:val="en-GB"/>
              </w:rPr>
            </w:pPr>
            <w:r w:rsidRPr="00E801A1">
              <w:rPr>
                <w:lang w:val="en-GB"/>
              </w:rPr>
              <w:t>莫霍特隆</w:t>
            </w:r>
          </w:p>
        </w:tc>
        <w:tc>
          <w:tcPr>
            <w:tcW w:w="1544" w:type="pct"/>
            <w:tcBorders>
              <w:bottom w:val="nil"/>
            </w:tcBorders>
            <w:shd w:val="clear" w:color="auto" w:fill="auto"/>
            <w:noWrap/>
            <w:vAlign w:val="bottom"/>
          </w:tcPr>
          <w:p w14:paraId="6A3C6CC0" w14:textId="207B6F38" w:rsidR="0062453F" w:rsidRPr="00E801A1" w:rsidRDefault="00014FE2" w:rsidP="00597900">
            <w:pPr>
              <w:pStyle w:val="a3"/>
              <w:overflowPunct/>
              <w:ind w:right="0"/>
              <w:jc w:val="right"/>
              <w:rPr>
                <w:lang w:val="en-GB"/>
              </w:rPr>
            </w:pPr>
            <w:r w:rsidRPr="00E801A1">
              <w:rPr>
                <w:lang w:val="en-GB"/>
              </w:rPr>
              <w:t>4</w:t>
            </w:r>
            <w:r w:rsidR="0062453F" w:rsidRPr="00E801A1">
              <w:rPr>
                <w:lang w:val="en-GB"/>
              </w:rPr>
              <w:t>.</w:t>
            </w:r>
            <w:r w:rsidRPr="00E801A1">
              <w:rPr>
                <w:lang w:val="en-GB"/>
              </w:rPr>
              <w:t>9</w:t>
            </w:r>
          </w:p>
        </w:tc>
        <w:tc>
          <w:tcPr>
            <w:tcW w:w="1220" w:type="pct"/>
            <w:tcBorders>
              <w:bottom w:val="nil"/>
            </w:tcBorders>
            <w:shd w:val="clear" w:color="auto" w:fill="auto"/>
            <w:noWrap/>
            <w:vAlign w:val="bottom"/>
          </w:tcPr>
          <w:p w14:paraId="2B24E615" w14:textId="086171D7" w:rsidR="0062453F" w:rsidRPr="00E801A1" w:rsidRDefault="00014FE2" w:rsidP="00597900">
            <w:pPr>
              <w:pStyle w:val="a3"/>
              <w:overflowPunct/>
              <w:ind w:right="0"/>
              <w:jc w:val="right"/>
              <w:rPr>
                <w:lang w:val="en-GB"/>
              </w:rPr>
            </w:pPr>
            <w:r w:rsidRPr="00E801A1">
              <w:rPr>
                <w:lang w:val="en-GB"/>
              </w:rPr>
              <w:t>329</w:t>
            </w:r>
          </w:p>
        </w:tc>
        <w:tc>
          <w:tcPr>
            <w:tcW w:w="1081" w:type="pct"/>
            <w:tcBorders>
              <w:bottom w:val="nil"/>
            </w:tcBorders>
            <w:shd w:val="clear" w:color="auto" w:fill="auto"/>
            <w:noWrap/>
            <w:vAlign w:val="bottom"/>
          </w:tcPr>
          <w:p w14:paraId="419B6F6C" w14:textId="59E50D04" w:rsidR="0062453F" w:rsidRPr="00E801A1" w:rsidRDefault="00014FE2" w:rsidP="00597900">
            <w:pPr>
              <w:pStyle w:val="a3"/>
              <w:overflowPunct/>
              <w:ind w:right="0"/>
              <w:jc w:val="right"/>
              <w:rPr>
                <w:lang w:val="en-GB"/>
              </w:rPr>
            </w:pPr>
            <w:r w:rsidRPr="00E801A1">
              <w:rPr>
                <w:lang w:val="en-GB"/>
              </w:rPr>
              <w:t>31</w:t>
            </w:r>
            <w:r w:rsidR="0062453F" w:rsidRPr="00E801A1">
              <w:rPr>
                <w:lang w:val="en-GB"/>
              </w:rPr>
              <w:t>0.0</w:t>
            </w:r>
          </w:p>
        </w:tc>
      </w:tr>
      <w:tr w:rsidR="00F17F30" w:rsidRPr="00E801A1" w14:paraId="093D5777" w14:textId="77777777" w:rsidTr="00D33766">
        <w:tc>
          <w:tcPr>
            <w:tcW w:w="1155" w:type="pct"/>
            <w:tcBorders>
              <w:top w:val="nil"/>
              <w:bottom w:val="single" w:sz="4" w:space="0" w:color="auto"/>
            </w:tcBorders>
            <w:shd w:val="clear" w:color="auto" w:fill="auto"/>
            <w:noWrap/>
          </w:tcPr>
          <w:p w14:paraId="58A459EF" w14:textId="77777777" w:rsidR="0062453F" w:rsidRPr="00E801A1" w:rsidRDefault="0062453F" w:rsidP="00597900">
            <w:pPr>
              <w:pStyle w:val="a3"/>
              <w:overflowPunct/>
              <w:ind w:right="0"/>
              <w:jc w:val="left"/>
              <w:rPr>
                <w:lang w:val="en-GB"/>
              </w:rPr>
            </w:pPr>
            <w:r w:rsidRPr="00E801A1">
              <w:rPr>
                <w:lang w:val="en-GB"/>
              </w:rPr>
              <w:t>塔巴采卡</w:t>
            </w:r>
          </w:p>
        </w:tc>
        <w:tc>
          <w:tcPr>
            <w:tcW w:w="1544" w:type="pct"/>
            <w:tcBorders>
              <w:top w:val="nil"/>
              <w:bottom w:val="single" w:sz="4" w:space="0" w:color="auto"/>
            </w:tcBorders>
            <w:shd w:val="clear" w:color="auto" w:fill="auto"/>
            <w:noWrap/>
            <w:vAlign w:val="bottom"/>
          </w:tcPr>
          <w:p w14:paraId="341B1DA3" w14:textId="4D818552" w:rsidR="0062453F" w:rsidRPr="00E801A1" w:rsidRDefault="00014FE2" w:rsidP="00597900">
            <w:pPr>
              <w:pStyle w:val="a3"/>
              <w:overflowPunct/>
              <w:ind w:right="0"/>
              <w:jc w:val="right"/>
              <w:rPr>
                <w:lang w:val="en-GB"/>
              </w:rPr>
            </w:pPr>
            <w:r w:rsidRPr="00E801A1">
              <w:rPr>
                <w:lang w:val="en-GB"/>
              </w:rPr>
              <w:t>6</w:t>
            </w:r>
            <w:r w:rsidR="0062453F" w:rsidRPr="00E801A1">
              <w:rPr>
                <w:lang w:val="en-GB"/>
              </w:rPr>
              <w:t>.</w:t>
            </w:r>
            <w:r w:rsidRPr="00E801A1">
              <w:rPr>
                <w:lang w:val="en-GB"/>
              </w:rPr>
              <w:t>6</w:t>
            </w:r>
          </w:p>
        </w:tc>
        <w:tc>
          <w:tcPr>
            <w:tcW w:w="1220" w:type="pct"/>
            <w:tcBorders>
              <w:top w:val="nil"/>
              <w:bottom w:val="single" w:sz="4" w:space="0" w:color="auto"/>
            </w:tcBorders>
            <w:shd w:val="clear" w:color="auto" w:fill="auto"/>
            <w:noWrap/>
            <w:vAlign w:val="bottom"/>
          </w:tcPr>
          <w:p w14:paraId="0F4CD1B5" w14:textId="0A45D843" w:rsidR="0062453F" w:rsidRPr="00E801A1" w:rsidRDefault="00014FE2" w:rsidP="00597900">
            <w:pPr>
              <w:pStyle w:val="a3"/>
              <w:overflowPunct/>
              <w:ind w:right="0"/>
              <w:jc w:val="right"/>
              <w:rPr>
                <w:lang w:val="en-GB"/>
              </w:rPr>
            </w:pPr>
            <w:r w:rsidRPr="00E801A1">
              <w:rPr>
                <w:lang w:val="en-GB"/>
              </w:rPr>
              <w:t>481</w:t>
            </w:r>
          </w:p>
        </w:tc>
        <w:tc>
          <w:tcPr>
            <w:tcW w:w="1081" w:type="pct"/>
            <w:tcBorders>
              <w:top w:val="nil"/>
              <w:bottom w:val="single" w:sz="4" w:space="0" w:color="auto"/>
            </w:tcBorders>
            <w:shd w:val="clear" w:color="auto" w:fill="auto"/>
            <w:noWrap/>
            <w:vAlign w:val="bottom"/>
          </w:tcPr>
          <w:p w14:paraId="1115B7EA" w14:textId="7AEEAAA8" w:rsidR="0062453F" w:rsidRPr="00E801A1" w:rsidRDefault="00014FE2" w:rsidP="00597900">
            <w:pPr>
              <w:pStyle w:val="a3"/>
              <w:overflowPunct/>
              <w:ind w:right="0"/>
              <w:jc w:val="right"/>
              <w:rPr>
                <w:lang w:val="en-GB"/>
              </w:rPr>
            </w:pPr>
            <w:r w:rsidRPr="00E801A1">
              <w:rPr>
                <w:lang w:val="en-GB"/>
              </w:rPr>
              <w:t>286</w:t>
            </w:r>
            <w:r w:rsidR="0062453F" w:rsidRPr="00E801A1">
              <w:rPr>
                <w:lang w:val="en-GB"/>
              </w:rPr>
              <w:t>.</w:t>
            </w:r>
            <w:r w:rsidRPr="00E801A1">
              <w:rPr>
                <w:lang w:val="en-GB"/>
              </w:rPr>
              <w:t>9</w:t>
            </w:r>
          </w:p>
        </w:tc>
      </w:tr>
      <w:tr w:rsidR="00F17F30" w:rsidRPr="00E801A1" w14:paraId="07CA6CDE" w14:textId="77777777" w:rsidTr="00D33766">
        <w:tc>
          <w:tcPr>
            <w:tcW w:w="1155" w:type="pct"/>
            <w:tcBorders>
              <w:top w:val="single" w:sz="4" w:space="0" w:color="auto"/>
            </w:tcBorders>
            <w:shd w:val="clear" w:color="auto" w:fill="auto"/>
            <w:noWrap/>
          </w:tcPr>
          <w:p w14:paraId="11512056" w14:textId="42596453" w:rsidR="0062453F" w:rsidRPr="00D33766" w:rsidRDefault="00D33766" w:rsidP="00AA548E">
            <w:pPr>
              <w:pStyle w:val="a3"/>
              <w:tabs>
                <w:tab w:val="clear" w:pos="431"/>
                <w:tab w:val="left" w:pos="380"/>
              </w:tabs>
              <w:overflowPunct/>
              <w:ind w:right="0"/>
              <w:jc w:val="left"/>
              <w:rPr>
                <w:rFonts w:ascii="Time New Roman" w:eastAsia="黑体" w:hAnsi="Time New Roman" w:hint="eastAsia"/>
                <w:lang w:val="en-GB"/>
              </w:rPr>
            </w:pPr>
            <w:r>
              <w:rPr>
                <w:rFonts w:ascii="Time New Roman" w:eastAsia="黑体" w:hAnsi="Time New Roman"/>
                <w:lang w:val="en-GB"/>
              </w:rPr>
              <w:tab/>
            </w:r>
            <w:r w:rsidR="0062453F" w:rsidRPr="00D33766">
              <w:rPr>
                <w:rFonts w:ascii="Time New Roman" w:eastAsia="黑体" w:hAnsi="Time New Roman"/>
                <w:lang w:val="en-GB"/>
              </w:rPr>
              <w:t>总计</w:t>
            </w:r>
          </w:p>
        </w:tc>
        <w:tc>
          <w:tcPr>
            <w:tcW w:w="1544" w:type="pct"/>
            <w:tcBorders>
              <w:top w:val="single" w:sz="4" w:space="0" w:color="auto"/>
            </w:tcBorders>
            <w:shd w:val="clear" w:color="auto" w:fill="auto"/>
            <w:noWrap/>
            <w:vAlign w:val="bottom"/>
          </w:tcPr>
          <w:p w14:paraId="70524E3E" w14:textId="60E4ACBC" w:rsidR="0062453F" w:rsidRPr="00D33766" w:rsidRDefault="00014FE2" w:rsidP="00597900">
            <w:pPr>
              <w:pStyle w:val="a3"/>
              <w:overflowPunct/>
              <w:ind w:right="0"/>
              <w:jc w:val="right"/>
              <w:rPr>
                <w:b/>
                <w:bCs/>
                <w:lang w:val="en-GB"/>
              </w:rPr>
            </w:pPr>
            <w:r w:rsidRPr="00D33766">
              <w:rPr>
                <w:b/>
                <w:bCs/>
                <w:lang w:val="en-GB"/>
              </w:rPr>
              <w:t>1</w:t>
            </w:r>
            <w:r w:rsidR="0062453F" w:rsidRPr="00D33766">
              <w:rPr>
                <w:b/>
                <w:bCs/>
                <w:lang w:val="en-GB"/>
              </w:rPr>
              <w:t>00</w:t>
            </w:r>
          </w:p>
        </w:tc>
        <w:tc>
          <w:tcPr>
            <w:tcW w:w="1220" w:type="pct"/>
            <w:tcBorders>
              <w:top w:val="single" w:sz="4" w:space="0" w:color="auto"/>
            </w:tcBorders>
            <w:shd w:val="clear" w:color="auto" w:fill="auto"/>
            <w:noWrap/>
            <w:vAlign w:val="bottom"/>
          </w:tcPr>
          <w:p w14:paraId="209099E9" w14:textId="19ED3394" w:rsidR="0062453F" w:rsidRPr="00D33766" w:rsidRDefault="00014FE2" w:rsidP="00597900">
            <w:pPr>
              <w:pStyle w:val="a3"/>
              <w:overflowPunct/>
              <w:ind w:right="0"/>
              <w:jc w:val="right"/>
              <w:rPr>
                <w:b/>
                <w:bCs/>
                <w:lang w:val="en-GB"/>
              </w:rPr>
            </w:pPr>
            <w:r w:rsidRPr="00D33766">
              <w:rPr>
                <w:b/>
                <w:bCs/>
                <w:lang w:val="en-GB"/>
              </w:rPr>
              <w:t>5</w:t>
            </w:r>
            <w:r w:rsidR="0062453F" w:rsidRPr="00D33766">
              <w:rPr>
                <w:b/>
                <w:bCs/>
                <w:lang w:val="en-GB"/>
              </w:rPr>
              <w:t xml:space="preserve"> </w:t>
            </w:r>
            <w:r w:rsidRPr="00D33766">
              <w:rPr>
                <w:b/>
                <w:bCs/>
                <w:lang w:val="en-GB"/>
              </w:rPr>
              <w:t>78</w:t>
            </w:r>
            <w:r w:rsidR="0062453F" w:rsidRPr="00D33766">
              <w:rPr>
                <w:b/>
                <w:bCs/>
                <w:lang w:val="en-GB"/>
              </w:rPr>
              <w:t>0</w:t>
            </w:r>
          </w:p>
        </w:tc>
        <w:tc>
          <w:tcPr>
            <w:tcW w:w="1081" w:type="pct"/>
            <w:tcBorders>
              <w:top w:val="single" w:sz="4" w:space="0" w:color="auto"/>
            </w:tcBorders>
            <w:shd w:val="clear" w:color="auto" w:fill="auto"/>
            <w:noWrap/>
            <w:vAlign w:val="bottom"/>
          </w:tcPr>
          <w:p w14:paraId="666D3D02" w14:textId="320BDC99" w:rsidR="0062453F" w:rsidRPr="00D33766" w:rsidRDefault="00014FE2" w:rsidP="00597900">
            <w:pPr>
              <w:pStyle w:val="a3"/>
              <w:overflowPunct/>
              <w:ind w:right="0"/>
              <w:jc w:val="right"/>
              <w:rPr>
                <w:b/>
                <w:bCs/>
                <w:lang w:val="en-GB"/>
              </w:rPr>
            </w:pPr>
            <w:r w:rsidRPr="00D33766">
              <w:rPr>
                <w:b/>
                <w:bCs/>
                <w:lang w:val="en-GB"/>
              </w:rPr>
              <w:t>359</w:t>
            </w:r>
            <w:r w:rsidR="0062453F" w:rsidRPr="00D33766">
              <w:rPr>
                <w:b/>
                <w:bCs/>
                <w:lang w:val="en-GB"/>
              </w:rPr>
              <w:t>.0</w:t>
            </w:r>
          </w:p>
        </w:tc>
      </w:tr>
    </w:tbl>
    <w:p w14:paraId="7BBF2CC7" w14:textId="51F30ACD" w:rsidR="0062453F" w:rsidRPr="00B04DDA" w:rsidRDefault="008F0969" w:rsidP="00165499">
      <w:pPr>
        <w:pStyle w:val="SingleTxtGC"/>
        <w:tabs>
          <w:tab w:val="clear" w:pos="431"/>
          <w:tab w:val="clear" w:pos="1565"/>
          <w:tab w:val="left" w:pos="380"/>
          <w:tab w:val="left" w:pos="1512"/>
        </w:tabs>
        <w:spacing w:before="120"/>
        <w:rPr>
          <w:rFonts w:ascii="Time New Roman" w:hAnsi="Time New Roman" w:hint="eastAsia"/>
          <w:sz w:val="19"/>
          <w:szCs w:val="19"/>
        </w:rPr>
      </w:pPr>
      <w:r>
        <w:rPr>
          <w:rFonts w:ascii="Time New Roman" w:eastAsia="楷体" w:hAnsi="Time New Roman"/>
          <w:sz w:val="19"/>
          <w:szCs w:val="19"/>
        </w:rPr>
        <w:tab/>
      </w:r>
      <w:r w:rsidRPr="00BD7CC7">
        <w:rPr>
          <w:rFonts w:ascii="Time New Roman" w:eastAsia="楷体" w:hAnsi="Time New Roman"/>
          <w:sz w:val="19"/>
          <w:szCs w:val="19"/>
        </w:rPr>
        <w:t>资料来源</w:t>
      </w:r>
      <w:r w:rsidR="0062453F" w:rsidRPr="00B04DDA">
        <w:rPr>
          <w:rFonts w:ascii="Time New Roman" w:hAnsi="Time New Roman"/>
          <w:sz w:val="19"/>
          <w:szCs w:val="19"/>
        </w:rPr>
        <w:t>：国家灌溉总体规划和投资框架，莱索托最终</w:t>
      </w:r>
      <w:r w:rsidR="0062453F" w:rsidRPr="00B04DDA">
        <w:rPr>
          <w:rFonts w:ascii="Time New Roman" w:hAnsi="Time New Roman" w:hint="eastAsia"/>
          <w:sz w:val="19"/>
          <w:szCs w:val="19"/>
        </w:rPr>
        <w:t>全面</w:t>
      </w:r>
      <w:r w:rsidR="0062453F" w:rsidRPr="00B04DDA">
        <w:rPr>
          <w:rFonts w:ascii="Time New Roman" w:hAnsi="Time New Roman"/>
          <w:sz w:val="19"/>
          <w:szCs w:val="19"/>
        </w:rPr>
        <w:t>报告，第一卷，</w:t>
      </w:r>
      <w:r w:rsidR="00014FE2" w:rsidRPr="00B04DDA">
        <w:rPr>
          <w:rFonts w:ascii="Time New Roman" w:hAnsi="Time New Roman"/>
          <w:sz w:val="19"/>
          <w:szCs w:val="19"/>
        </w:rPr>
        <w:t>2</w:t>
      </w:r>
      <w:r w:rsidR="0062453F" w:rsidRPr="00B04DDA">
        <w:rPr>
          <w:rFonts w:ascii="Time New Roman" w:hAnsi="Time New Roman"/>
          <w:sz w:val="19"/>
          <w:szCs w:val="19"/>
        </w:rPr>
        <w:t>0</w:t>
      </w:r>
      <w:r w:rsidR="00014FE2" w:rsidRPr="00B04DDA">
        <w:rPr>
          <w:rFonts w:ascii="Time New Roman" w:hAnsi="Time New Roman"/>
          <w:sz w:val="19"/>
          <w:szCs w:val="19"/>
        </w:rPr>
        <w:t>2</w:t>
      </w:r>
      <w:r w:rsidR="0062453F" w:rsidRPr="00B04DDA">
        <w:rPr>
          <w:rFonts w:ascii="Time New Roman" w:hAnsi="Time New Roman"/>
          <w:sz w:val="19"/>
          <w:szCs w:val="19"/>
        </w:rPr>
        <w:t>0</w:t>
      </w:r>
      <w:r w:rsidR="0062453F" w:rsidRPr="00B04DDA">
        <w:rPr>
          <w:rFonts w:ascii="Time New Roman" w:hAnsi="Time New Roman"/>
          <w:sz w:val="19"/>
          <w:szCs w:val="19"/>
        </w:rPr>
        <w:t>年和</w:t>
      </w:r>
      <w:r w:rsidR="00014FE2" w:rsidRPr="00B04DDA">
        <w:rPr>
          <w:rFonts w:ascii="Time New Roman" w:hAnsi="Time New Roman"/>
          <w:sz w:val="19"/>
          <w:szCs w:val="19"/>
        </w:rPr>
        <w:t>2</w:t>
      </w:r>
      <w:r w:rsidR="0062453F" w:rsidRPr="00B04DDA">
        <w:rPr>
          <w:rFonts w:ascii="Time New Roman" w:hAnsi="Time New Roman"/>
          <w:sz w:val="19"/>
          <w:szCs w:val="19"/>
        </w:rPr>
        <w:t>0</w:t>
      </w:r>
      <w:r w:rsidR="00014FE2" w:rsidRPr="00B04DDA">
        <w:rPr>
          <w:rFonts w:ascii="Time New Roman" w:hAnsi="Time New Roman"/>
          <w:sz w:val="19"/>
          <w:szCs w:val="19"/>
        </w:rPr>
        <w:t>21</w:t>
      </w:r>
      <w:r w:rsidR="0062453F" w:rsidRPr="00B04DDA">
        <w:rPr>
          <w:rFonts w:ascii="Time New Roman" w:hAnsi="Time New Roman"/>
          <w:sz w:val="19"/>
          <w:szCs w:val="19"/>
        </w:rPr>
        <w:t>年</w:t>
      </w:r>
      <w:r w:rsidR="0062453F" w:rsidRPr="00B04DDA">
        <w:rPr>
          <w:rFonts w:ascii="Time New Roman" w:hAnsi="Time New Roman" w:hint="eastAsia"/>
          <w:sz w:val="19"/>
          <w:szCs w:val="19"/>
        </w:rPr>
        <w:t>莱索托人口调查</w:t>
      </w:r>
      <w:r w:rsidR="0062453F" w:rsidRPr="00B04DDA">
        <w:rPr>
          <w:rFonts w:ascii="Time New Roman" w:hAnsi="Time New Roman"/>
          <w:sz w:val="19"/>
          <w:szCs w:val="19"/>
        </w:rPr>
        <w:t>。</w:t>
      </w:r>
    </w:p>
    <w:p w14:paraId="7025CDF8" w14:textId="058D5C0A" w:rsidR="0062453F" w:rsidRPr="00E801A1" w:rsidRDefault="0062453F" w:rsidP="00597900">
      <w:pPr>
        <w:pStyle w:val="H23GC"/>
        <w:rPr>
          <w:lang w:val="en-GB"/>
        </w:rPr>
      </w:pPr>
      <w:r w:rsidRPr="00E801A1">
        <w:rPr>
          <w:lang w:val="en-GB"/>
        </w:rPr>
        <w:tab/>
      </w:r>
      <w:r w:rsidRPr="00E801A1">
        <w:rPr>
          <w:lang w:val="en-GB"/>
        </w:rPr>
        <w:tab/>
      </w:r>
      <w:r w:rsidRPr="00E801A1">
        <w:rPr>
          <w:lang w:val="en-GB"/>
        </w:rPr>
        <w:t>扶养比</w:t>
      </w:r>
      <w:r w:rsidR="00014FE2" w:rsidRPr="00E801A1">
        <w:rPr>
          <w:lang w:val="en-GB"/>
        </w:rPr>
        <w:t>(15</w:t>
      </w:r>
      <w:r w:rsidRPr="00E801A1">
        <w:rPr>
          <w:lang w:val="en-GB"/>
        </w:rPr>
        <w:t>岁以下和</w:t>
      </w:r>
      <w:r w:rsidR="00014FE2" w:rsidRPr="00E801A1">
        <w:rPr>
          <w:lang w:val="en-GB"/>
        </w:rPr>
        <w:t>65</w:t>
      </w:r>
      <w:r w:rsidRPr="00E801A1">
        <w:rPr>
          <w:lang w:val="en-GB"/>
        </w:rPr>
        <w:t>岁以上人口</w:t>
      </w:r>
      <w:r w:rsidR="00014FE2" w:rsidRPr="00E801A1">
        <w:rPr>
          <w:lang w:val="en-GB"/>
        </w:rPr>
        <w:t>)</w:t>
      </w:r>
    </w:p>
    <w:p w14:paraId="755B90B6" w14:textId="46E320B5" w:rsidR="0062453F" w:rsidRPr="00E801A1" w:rsidRDefault="00014FE2" w:rsidP="00F17F30">
      <w:pPr>
        <w:pStyle w:val="SingleTxtGC"/>
        <w:rPr>
          <w:lang w:val="en-GB"/>
        </w:rPr>
      </w:pPr>
      <w:r w:rsidRPr="00E801A1">
        <w:rPr>
          <w:lang w:val="en-GB"/>
        </w:rPr>
        <w:t>7</w:t>
      </w:r>
      <w:r w:rsidR="0062453F" w:rsidRPr="00E801A1">
        <w:rPr>
          <w:lang w:val="en-GB"/>
        </w:rPr>
        <w:t>.</w:t>
      </w:r>
      <w:r w:rsidR="0062453F" w:rsidRPr="00E801A1">
        <w:rPr>
          <w:lang w:val="en-GB"/>
        </w:rPr>
        <w:tab/>
      </w:r>
      <w:r w:rsidR="0062453F" w:rsidRPr="00E801A1">
        <w:rPr>
          <w:lang w:val="en-GB"/>
        </w:rPr>
        <w:t>下表显示</w:t>
      </w:r>
      <w:r w:rsidR="0062453F" w:rsidRPr="00E801A1">
        <w:rPr>
          <w:rFonts w:hint="eastAsia"/>
          <w:lang w:val="en-GB"/>
        </w:rPr>
        <w:t>，男女</w:t>
      </w:r>
      <w:r w:rsidR="0062453F" w:rsidRPr="00E801A1">
        <w:rPr>
          <w:lang w:val="en-GB"/>
        </w:rPr>
        <w:t>总体性别比</w:t>
      </w:r>
      <w:r w:rsidRPr="00E801A1">
        <w:rPr>
          <w:lang w:val="en-GB"/>
        </w:rPr>
        <w:t>2</w:t>
      </w:r>
      <w:r w:rsidR="0062453F" w:rsidRPr="00E801A1">
        <w:rPr>
          <w:lang w:val="en-GB"/>
        </w:rPr>
        <w:t>0</w:t>
      </w:r>
      <w:r w:rsidRPr="00E801A1">
        <w:rPr>
          <w:lang w:val="en-GB"/>
        </w:rPr>
        <w:t>11</w:t>
      </w:r>
      <w:r w:rsidR="0062453F" w:rsidRPr="00E801A1">
        <w:rPr>
          <w:lang w:val="en-GB"/>
        </w:rPr>
        <w:t>年</w:t>
      </w:r>
      <w:r w:rsidR="0062453F" w:rsidRPr="00E801A1">
        <w:rPr>
          <w:rFonts w:hint="eastAsia"/>
          <w:lang w:val="en-GB"/>
        </w:rPr>
        <w:t>为</w:t>
      </w:r>
      <w:r w:rsidRPr="00E801A1">
        <w:rPr>
          <w:lang w:val="en-GB"/>
        </w:rPr>
        <w:t>97</w:t>
      </w:r>
      <w:r w:rsidR="0062453F" w:rsidRPr="00E801A1">
        <w:rPr>
          <w:lang w:val="en-GB"/>
        </w:rPr>
        <w:t>.</w:t>
      </w:r>
      <w:r w:rsidRPr="00E801A1">
        <w:rPr>
          <w:lang w:val="en-GB"/>
        </w:rPr>
        <w:t>3</w:t>
      </w:r>
      <w:r w:rsidR="0062453F" w:rsidRPr="00E801A1">
        <w:rPr>
          <w:rFonts w:hint="eastAsia"/>
        </w:rPr>
        <w:t>比</w:t>
      </w:r>
      <w:r w:rsidRPr="00E801A1">
        <w:rPr>
          <w:rFonts w:hint="eastAsia"/>
          <w:lang w:val="en-GB"/>
        </w:rPr>
        <w:t>1</w:t>
      </w:r>
      <w:r w:rsidR="0062453F" w:rsidRPr="00E801A1">
        <w:rPr>
          <w:lang w:val="en-GB"/>
        </w:rPr>
        <w:t>0</w:t>
      </w:r>
      <w:r w:rsidRPr="00E801A1">
        <w:rPr>
          <w:lang w:val="en-GB"/>
        </w:rPr>
        <w:t>0,</w:t>
      </w:r>
      <w:r w:rsidR="0014405F">
        <w:rPr>
          <w:rFonts w:hint="eastAsia"/>
          <w:lang w:val="en-GB"/>
        </w:rPr>
        <w:t xml:space="preserve"> </w:t>
      </w:r>
      <w:r w:rsidR="0062453F" w:rsidRPr="00E801A1">
        <w:rPr>
          <w:rFonts w:hint="eastAsia"/>
          <w:lang w:val="en-GB"/>
        </w:rPr>
        <w:t>至</w:t>
      </w:r>
      <w:r w:rsidRPr="00E801A1">
        <w:rPr>
          <w:lang w:val="en-GB"/>
        </w:rPr>
        <w:t>2</w:t>
      </w:r>
      <w:r w:rsidR="0062453F" w:rsidRPr="00E801A1">
        <w:rPr>
          <w:lang w:val="en-GB"/>
        </w:rPr>
        <w:t>0</w:t>
      </w:r>
      <w:r w:rsidRPr="00E801A1">
        <w:rPr>
          <w:lang w:val="en-GB"/>
        </w:rPr>
        <w:t>21</w:t>
      </w:r>
      <w:r w:rsidR="0062453F" w:rsidRPr="00E801A1">
        <w:rPr>
          <w:lang w:val="en-GB"/>
        </w:rPr>
        <w:t>年</w:t>
      </w:r>
      <w:r w:rsidR="0062453F" w:rsidRPr="00E801A1">
        <w:rPr>
          <w:rFonts w:hint="eastAsia"/>
          <w:lang w:val="en-GB"/>
        </w:rPr>
        <w:t>降为</w:t>
      </w:r>
      <w:r w:rsidRPr="00E801A1">
        <w:rPr>
          <w:lang w:val="en-GB"/>
        </w:rPr>
        <w:t>94</w:t>
      </w:r>
      <w:r w:rsidR="0062453F" w:rsidRPr="00E801A1">
        <w:rPr>
          <w:lang w:val="en-GB"/>
        </w:rPr>
        <w:t>.</w:t>
      </w:r>
      <w:r w:rsidRPr="00E801A1">
        <w:rPr>
          <w:lang w:val="en-GB"/>
        </w:rPr>
        <w:t>8</w:t>
      </w:r>
      <w:r w:rsidR="0062453F" w:rsidRPr="00E801A1">
        <w:rPr>
          <w:rFonts w:hint="eastAsia"/>
        </w:rPr>
        <w:t>比</w:t>
      </w:r>
      <w:r w:rsidRPr="00E801A1">
        <w:rPr>
          <w:lang w:val="en-GB"/>
        </w:rPr>
        <w:t>1</w:t>
      </w:r>
      <w:r w:rsidR="0062453F" w:rsidRPr="00E801A1">
        <w:rPr>
          <w:lang w:val="en-GB"/>
        </w:rPr>
        <w:t>00</w:t>
      </w:r>
      <w:r w:rsidR="0062453F" w:rsidRPr="00E801A1">
        <w:rPr>
          <w:lang w:val="en-GB"/>
        </w:rPr>
        <w:t>。近年来，居住在城市地区的人口比例似乎在增加。总体而言，除</w:t>
      </w:r>
      <w:r w:rsidRPr="00E801A1">
        <w:rPr>
          <w:lang w:val="en-GB"/>
        </w:rPr>
        <w:t>65</w:t>
      </w:r>
      <w:r w:rsidR="0062453F" w:rsidRPr="00E801A1">
        <w:rPr>
          <w:lang w:val="en-GB"/>
        </w:rPr>
        <w:t>岁及以上人口外，选定的人口统计指标似乎比</w:t>
      </w:r>
      <w:r w:rsidRPr="00E801A1">
        <w:rPr>
          <w:lang w:val="en-GB"/>
        </w:rPr>
        <w:t>2</w:t>
      </w:r>
      <w:r w:rsidR="0062453F" w:rsidRPr="00E801A1">
        <w:rPr>
          <w:lang w:val="en-GB"/>
        </w:rPr>
        <w:t>0</w:t>
      </w:r>
      <w:r w:rsidRPr="00E801A1">
        <w:rPr>
          <w:lang w:val="en-GB"/>
        </w:rPr>
        <w:t>11</w:t>
      </w:r>
      <w:r w:rsidR="0062453F" w:rsidRPr="00E801A1">
        <w:rPr>
          <w:lang w:val="en-GB"/>
        </w:rPr>
        <w:t>年有所下降</w:t>
      </w:r>
      <w:r w:rsidR="0062453F" w:rsidRPr="00E801A1">
        <w:rPr>
          <w:rFonts w:hint="eastAsia"/>
          <w:lang w:val="en-GB"/>
        </w:rPr>
        <w:t>，</w:t>
      </w:r>
      <w:r w:rsidR="0062453F" w:rsidRPr="00E801A1">
        <w:rPr>
          <w:lang w:val="en-GB"/>
        </w:rPr>
        <w:t>包括居住在城市地区的人口比例。</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28"/>
        <w:gridCol w:w="1008"/>
        <w:gridCol w:w="1008"/>
        <w:gridCol w:w="1008"/>
        <w:gridCol w:w="1008"/>
        <w:gridCol w:w="1010"/>
      </w:tblGrid>
      <w:tr w:rsidR="00597900" w:rsidRPr="00E801A1" w14:paraId="1C8A6390" w14:textId="77777777" w:rsidTr="00597900">
        <w:trPr>
          <w:tblHeader/>
        </w:trPr>
        <w:tc>
          <w:tcPr>
            <w:tcW w:w="2328" w:type="dxa"/>
            <w:vMerge w:val="restart"/>
            <w:tcBorders>
              <w:top w:val="single" w:sz="4" w:space="0" w:color="auto"/>
            </w:tcBorders>
            <w:shd w:val="clear" w:color="auto" w:fill="auto"/>
            <w:noWrap/>
            <w:vAlign w:val="bottom"/>
          </w:tcPr>
          <w:p w14:paraId="54CB8C6E" w14:textId="78D15119" w:rsidR="00597900" w:rsidRPr="00D33766" w:rsidRDefault="00597900" w:rsidP="00597900">
            <w:pPr>
              <w:pStyle w:val="a3"/>
              <w:ind w:right="0"/>
              <w:jc w:val="left"/>
              <w:rPr>
                <w:rFonts w:ascii="Time New Roman" w:eastAsia="楷体" w:hAnsi="Time New Roman" w:hint="eastAsia"/>
                <w:lang w:val="en-GB"/>
              </w:rPr>
            </w:pPr>
            <w:r w:rsidRPr="00D33766">
              <w:rPr>
                <w:rFonts w:ascii="Time New Roman" w:eastAsia="楷体" w:hAnsi="Time New Roman" w:hint="eastAsia"/>
                <w:lang w:val="en-GB"/>
              </w:rPr>
              <w:t>指标</w:t>
            </w:r>
          </w:p>
        </w:tc>
        <w:tc>
          <w:tcPr>
            <w:tcW w:w="5042" w:type="dxa"/>
            <w:gridSpan w:val="5"/>
            <w:tcBorders>
              <w:top w:val="single" w:sz="4" w:space="0" w:color="auto"/>
              <w:bottom w:val="single" w:sz="4" w:space="0" w:color="auto"/>
            </w:tcBorders>
            <w:shd w:val="clear" w:color="auto" w:fill="auto"/>
            <w:noWrap/>
            <w:vAlign w:val="bottom"/>
          </w:tcPr>
          <w:p w14:paraId="1FD72A9C" w14:textId="77777777" w:rsidR="00597900" w:rsidRPr="00E801A1" w:rsidRDefault="00597900" w:rsidP="00597900">
            <w:pPr>
              <w:pStyle w:val="a4"/>
              <w:ind w:right="0"/>
              <w:jc w:val="center"/>
              <w:rPr>
                <w:lang w:val="en-GB"/>
              </w:rPr>
            </w:pPr>
            <w:r w:rsidRPr="00E801A1">
              <w:rPr>
                <w:lang w:val="en-GB"/>
              </w:rPr>
              <w:t>调查</w:t>
            </w:r>
            <w:r w:rsidRPr="00E801A1">
              <w:rPr>
                <w:lang w:val="en-GB"/>
              </w:rPr>
              <w:t>/</w:t>
            </w:r>
            <w:r w:rsidRPr="00E801A1">
              <w:rPr>
                <w:lang w:val="en-GB"/>
              </w:rPr>
              <w:t>普查年份</w:t>
            </w:r>
          </w:p>
        </w:tc>
      </w:tr>
      <w:tr w:rsidR="00597900" w:rsidRPr="00E801A1" w14:paraId="0A2131F7" w14:textId="77777777" w:rsidTr="00597900">
        <w:trPr>
          <w:tblHeader/>
        </w:trPr>
        <w:tc>
          <w:tcPr>
            <w:tcW w:w="2328" w:type="dxa"/>
            <w:vMerge/>
            <w:tcBorders>
              <w:bottom w:val="single" w:sz="12" w:space="0" w:color="auto"/>
            </w:tcBorders>
            <w:shd w:val="clear" w:color="auto" w:fill="auto"/>
            <w:noWrap/>
          </w:tcPr>
          <w:p w14:paraId="041A4A55" w14:textId="38C17EA5" w:rsidR="00597900" w:rsidRPr="00E801A1" w:rsidRDefault="00597900" w:rsidP="00597900">
            <w:pPr>
              <w:pStyle w:val="a3"/>
              <w:overflowPunct/>
              <w:ind w:right="0"/>
              <w:jc w:val="left"/>
              <w:rPr>
                <w:lang w:val="en-GB"/>
              </w:rPr>
            </w:pPr>
          </w:p>
        </w:tc>
        <w:tc>
          <w:tcPr>
            <w:tcW w:w="1008" w:type="dxa"/>
            <w:tcBorders>
              <w:top w:val="single" w:sz="4" w:space="0" w:color="auto"/>
              <w:bottom w:val="single" w:sz="12" w:space="0" w:color="auto"/>
            </w:tcBorders>
            <w:shd w:val="clear" w:color="auto" w:fill="auto"/>
            <w:noWrap/>
            <w:vAlign w:val="bottom"/>
          </w:tcPr>
          <w:p w14:paraId="7FA24923" w14:textId="763A6C00" w:rsidR="00597900" w:rsidRPr="00E801A1" w:rsidRDefault="00597900" w:rsidP="00597900">
            <w:pPr>
              <w:pStyle w:val="a3"/>
              <w:overflowPunct/>
              <w:ind w:right="0"/>
              <w:jc w:val="right"/>
              <w:rPr>
                <w:lang w:val="en-GB"/>
              </w:rPr>
            </w:pPr>
            <w:r w:rsidRPr="00E801A1">
              <w:rPr>
                <w:lang w:val="en-GB"/>
              </w:rPr>
              <w:t>2001</w:t>
            </w:r>
          </w:p>
        </w:tc>
        <w:tc>
          <w:tcPr>
            <w:tcW w:w="1008" w:type="dxa"/>
            <w:tcBorders>
              <w:top w:val="single" w:sz="4" w:space="0" w:color="auto"/>
              <w:bottom w:val="single" w:sz="12" w:space="0" w:color="auto"/>
            </w:tcBorders>
            <w:shd w:val="clear" w:color="auto" w:fill="auto"/>
            <w:noWrap/>
            <w:vAlign w:val="bottom"/>
          </w:tcPr>
          <w:p w14:paraId="0FDCAEA4" w14:textId="07FF6AFC" w:rsidR="00597900" w:rsidRPr="00E801A1" w:rsidRDefault="00597900" w:rsidP="00597900">
            <w:pPr>
              <w:pStyle w:val="a3"/>
              <w:overflowPunct/>
              <w:ind w:right="0"/>
              <w:jc w:val="right"/>
              <w:rPr>
                <w:lang w:val="en-GB"/>
              </w:rPr>
            </w:pPr>
            <w:r w:rsidRPr="00E801A1">
              <w:rPr>
                <w:lang w:val="en-GB"/>
              </w:rPr>
              <w:t>2006</w:t>
            </w:r>
          </w:p>
        </w:tc>
        <w:tc>
          <w:tcPr>
            <w:tcW w:w="1008" w:type="dxa"/>
            <w:tcBorders>
              <w:top w:val="single" w:sz="4" w:space="0" w:color="auto"/>
              <w:bottom w:val="single" w:sz="12" w:space="0" w:color="auto"/>
            </w:tcBorders>
            <w:shd w:val="clear" w:color="auto" w:fill="auto"/>
            <w:noWrap/>
            <w:vAlign w:val="bottom"/>
          </w:tcPr>
          <w:p w14:paraId="202484D9" w14:textId="71276BC0" w:rsidR="00597900" w:rsidRPr="00E801A1" w:rsidRDefault="00597900" w:rsidP="00597900">
            <w:pPr>
              <w:pStyle w:val="a3"/>
              <w:overflowPunct/>
              <w:ind w:right="0"/>
              <w:jc w:val="right"/>
              <w:rPr>
                <w:lang w:val="en-GB"/>
              </w:rPr>
            </w:pPr>
            <w:r w:rsidRPr="00E801A1">
              <w:rPr>
                <w:lang w:val="en-GB"/>
              </w:rPr>
              <w:t>2011</w:t>
            </w:r>
          </w:p>
        </w:tc>
        <w:tc>
          <w:tcPr>
            <w:tcW w:w="1008" w:type="dxa"/>
            <w:tcBorders>
              <w:top w:val="single" w:sz="4" w:space="0" w:color="auto"/>
              <w:bottom w:val="single" w:sz="12" w:space="0" w:color="auto"/>
            </w:tcBorders>
            <w:shd w:val="clear" w:color="auto" w:fill="auto"/>
            <w:noWrap/>
            <w:vAlign w:val="bottom"/>
          </w:tcPr>
          <w:p w14:paraId="3409464F" w14:textId="69A8238A" w:rsidR="00597900" w:rsidRPr="00E801A1" w:rsidRDefault="00597900" w:rsidP="00597900">
            <w:pPr>
              <w:pStyle w:val="a3"/>
              <w:overflowPunct/>
              <w:ind w:right="0"/>
              <w:jc w:val="right"/>
              <w:rPr>
                <w:lang w:val="en-GB"/>
              </w:rPr>
            </w:pPr>
            <w:r w:rsidRPr="00E801A1">
              <w:rPr>
                <w:lang w:val="en-GB"/>
              </w:rPr>
              <w:t>2016</w:t>
            </w:r>
          </w:p>
        </w:tc>
        <w:tc>
          <w:tcPr>
            <w:tcW w:w="1010" w:type="dxa"/>
            <w:tcBorders>
              <w:top w:val="single" w:sz="4" w:space="0" w:color="auto"/>
              <w:bottom w:val="single" w:sz="12" w:space="0" w:color="auto"/>
            </w:tcBorders>
            <w:shd w:val="clear" w:color="auto" w:fill="auto"/>
            <w:noWrap/>
            <w:vAlign w:val="bottom"/>
          </w:tcPr>
          <w:p w14:paraId="62DB177E" w14:textId="5DD1E765" w:rsidR="00597900" w:rsidRPr="00E801A1" w:rsidRDefault="00597900" w:rsidP="00597900">
            <w:pPr>
              <w:pStyle w:val="a3"/>
              <w:overflowPunct/>
              <w:ind w:right="0"/>
              <w:jc w:val="right"/>
              <w:rPr>
                <w:lang w:val="en-GB"/>
              </w:rPr>
            </w:pPr>
            <w:r w:rsidRPr="00E801A1">
              <w:rPr>
                <w:lang w:val="en-GB"/>
              </w:rPr>
              <w:t>2021</w:t>
            </w:r>
          </w:p>
        </w:tc>
      </w:tr>
      <w:tr w:rsidR="00F17F30" w:rsidRPr="00E801A1" w14:paraId="5D7B1F37" w14:textId="77777777" w:rsidTr="00597900">
        <w:trPr>
          <w:trHeight w:hRule="exact" w:val="113"/>
          <w:tblHeader/>
        </w:trPr>
        <w:tc>
          <w:tcPr>
            <w:tcW w:w="2328" w:type="dxa"/>
            <w:tcBorders>
              <w:top w:val="single" w:sz="12" w:space="0" w:color="auto"/>
            </w:tcBorders>
            <w:shd w:val="clear" w:color="auto" w:fill="auto"/>
            <w:noWrap/>
          </w:tcPr>
          <w:p w14:paraId="36868781" w14:textId="77777777" w:rsidR="0062453F" w:rsidRPr="00E801A1" w:rsidRDefault="0062453F" w:rsidP="00597900">
            <w:pPr>
              <w:pStyle w:val="a3"/>
              <w:overflowPunct/>
              <w:ind w:right="0"/>
              <w:jc w:val="left"/>
              <w:rPr>
                <w:lang w:val="en-GB"/>
              </w:rPr>
            </w:pPr>
          </w:p>
        </w:tc>
        <w:tc>
          <w:tcPr>
            <w:tcW w:w="1008" w:type="dxa"/>
            <w:tcBorders>
              <w:top w:val="single" w:sz="12" w:space="0" w:color="auto"/>
            </w:tcBorders>
            <w:shd w:val="clear" w:color="auto" w:fill="auto"/>
            <w:noWrap/>
            <w:vAlign w:val="bottom"/>
          </w:tcPr>
          <w:p w14:paraId="6209313C" w14:textId="77777777" w:rsidR="0062453F" w:rsidRPr="00E801A1" w:rsidRDefault="0062453F" w:rsidP="00597900">
            <w:pPr>
              <w:pStyle w:val="a3"/>
              <w:overflowPunct/>
              <w:ind w:right="0"/>
              <w:jc w:val="right"/>
              <w:rPr>
                <w:lang w:val="en-GB"/>
              </w:rPr>
            </w:pPr>
          </w:p>
        </w:tc>
        <w:tc>
          <w:tcPr>
            <w:tcW w:w="1008" w:type="dxa"/>
            <w:tcBorders>
              <w:top w:val="single" w:sz="12" w:space="0" w:color="auto"/>
            </w:tcBorders>
            <w:shd w:val="clear" w:color="auto" w:fill="auto"/>
            <w:noWrap/>
            <w:vAlign w:val="bottom"/>
          </w:tcPr>
          <w:p w14:paraId="15B2AEAE" w14:textId="77777777" w:rsidR="0062453F" w:rsidRPr="00E801A1" w:rsidRDefault="0062453F" w:rsidP="00597900">
            <w:pPr>
              <w:pStyle w:val="a3"/>
              <w:overflowPunct/>
              <w:ind w:right="0"/>
              <w:jc w:val="right"/>
              <w:rPr>
                <w:lang w:val="en-GB"/>
              </w:rPr>
            </w:pPr>
          </w:p>
        </w:tc>
        <w:tc>
          <w:tcPr>
            <w:tcW w:w="1008" w:type="dxa"/>
            <w:tcBorders>
              <w:top w:val="single" w:sz="12" w:space="0" w:color="auto"/>
            </w:tcBorders>
            <w:shd w:val="clear" w:color="auto" w:fill="auto"/>
            <w:noWrap/>
            <w:vAlign w:val="bottom"/>
          </w:tcPr>
          <w:p w14:paraId="02E40190" w14:textId="77777777" w:rsidR="0062453F" w:rsidRPr="00E801A1" w:rsidRDefault="0062453F" w:rsidP="00597900">
            <w:pPr>
              <w:pStyle w:val="a3"/>
              <w:overflowPunct/>
              <w:ind w:right="0"/>
              <w:jc w:val="right"/>
              <w:rPr>
                <w:lang w:val="en-GB"/>
              </w:rPr>
            </w:pPr>
          </w:p>
        </w:tc>
        <w:tc>
          <w:tcPr>
            <w:tcW w:w="1008" w:type="dxa"/>
            <w:tcBorders>
              <w:top w:val="single" w:sz="12" w:space="0" w:color="auto"/>
            </w:tcBorders>
            <w:shd w:val="clear" w:color="auto" w:fill="auto"/>
            <w:noWrap/>
            <w:vAlign w:val="bottom"/>
          </w:tcPr>
          <w:p w14:paraId="001C9535" w14:textId="77777777" w:rsidR="0062453F" w:rsidRPr="00E801A1" w:rsidRDefault="0062453F" w:rsidP="00597900">
            <w:pPr>
              <w:pStyle w:val="a3"/>
              <w:overflowPunct/>
              <w:ind w:right="0"/>
              <w:jc w:val="right"/>
              <w:rPr>
                <w:lang w:val="en-GB"/>
              </w:rPr>
            </w:pPr>
          </w:p>
        </w:tc>
        <w:tc>
          <w:tcPr>
            <w:tcW w:w="1010" w:type="dxa"/>
            <w:tcBorders>
              <w:top w:val="single" w:sz="12" w:space="0" w:color="auto"/>
            </w:tcBorders>
            <w:shd w:val="clear" w:color="auto" w:fill="auto"/>
            <w:noWrap/>
            <w:vAlign w:val="bottom"/>
          </w:tcPr>
          <w:p w14:paraId="6394C5F4" w14:textId="77777777" w:rsidR="0062453F" w:rsidRPr="00E801A1" w:rsidRDefault="0062453F" w:rsidP="00597900">
            <w:pPr>
              <w:pStyle w:val="a3"/>
              <w:overflowPunct/>
              <w:ind w:right="0"/>
              <w:jc w:val="right"/>
              <w:rPr>
                <w:lang w:val="en-GB"/>
              </w:rPr>
            </w:pPr>
          </w:p>
        </w:tc>
      </w:tr>
      <w:tr w:rsidR="00F17F30" w:rsidRPr="00E801A1" w14:paraId="473FC737" w14:textId="77777777" w:rsidTr="00597900">
        <w:tc>
          <w:tcPr>
            <w:tcW w:w="2328" w:type="dxa"/>
            <w:shd w:val="clear" w:color="auto" w:fill="auto"/>
            <w:noWrap/>
          </w:tcPr>
          <w:p w14:paraId="57695B0B" w14:textId="3202B0AF" w:rsidR="0062453F" w:rsidRPr="00E801A1" w:rsidRDefault="00014FE2" w:rsidP="00597900">
            <w:pPr>
              <w:pStyle w:val="a3"/>
              <w:overflowPunct/>
              <w:ind w:right="0"/>
              <w:jc w:val="left"/>
              <w:rPr>
                <w:lang w:val="en-GB"/>
              </w:rPr>
            </w:pPr>
            <w:r w:rsidRPr="00E801A1">
              <w:rPr>
                <w:lang w:val="en-GB"/>
              </w:rPr>
              <w:t>15</w:t>
            </w:r>
            <w:r w:rsidR="0062453F" w:rsidRPr="00E801A1">
              <w:rPr>
                <w:lang w:val="en-GB"/>
              </w:rPr>
              <w:t>岁以下人口百分比</w:t>
            </w:r>
          </w:p>
        </w:tc>
        <w:tc>
          <w:tcPr>
            <w:tcW w:w="1008" w:type="dxa"/>
            <w:shd w:val="clear" w:color="auto" w:fill="auto"/>
            <w:noWrap/>
            <w:vAlign w:val="bottom"/>
          </w:tcPr>
          <w:p w14:paraId="7FD69B92" w14:textId="0D6CA241" w:rsidR="0062453F" w:rsidRPr="00E801A1" w:rsidRDefault="00014FE2" w:rsidP="00597900">
            <w:pPr>
              <w:pStyle w:val="a3"/>
              <w:overflowPunct/>
              <w:ind w:right="0"/>
              <w:jc w:val="right"/>
              <w:rPr>
                <w:lang w:val="en-GB"/>
              </w:rPr>
            </w:pPr>
            <w:r w:rsidRPr="00E801A1">
              <w:rPr>
                <w:lang w:val="en-GB"/>
              </w:rPr>
              <w:t>38</w:t>
            </w:r>
            <w:r w:rsidR="0062453F" w:rsidRPr="00E801A1">
              <w:rPr>
                <w:lang w:val="en-GB"/>
              </w:rPr>
              <w:t>.</w:t>
            </w:r>
            <w:r w:rsidRPr="00E801A1">
              <w:rPr>
                <w:lang w:val="en-GB"/>
              </w:rPr>
              <w:t>6</w:t>
            </w:r>
          </w:p>
        </w:tc>
        <w:tc>
          <w:tcPr>
            <w:tcW w:w="1008" w:type="dxa"/>
            <w:shd w:val="clear" w:color="auto" w:fill="auto"/>
            <w:noWrap/>
            <w:vAlign w:val="bottom"/>
          </w:tcPr>
          <w:p w14:paraId="671B236D" w14:textId="770CF905" w:rsidR="0062453F" w:rsidRPr="00E801A1" w:rsidRDefault="00014FE2" w:rsidP="00597900">
            <w:pPr>
              <w:pStyle w:val="a3"/>
              <w:overflowPunct/>
              <w:ind w:right="0"/>
              <w:jc w:val="right"/>
              <w:rPr>
                <w:lang w:val="en-GB"/>
              </w:rPr>
            </w:pPr>
            <w:r w:rsidRPr="00E801A1">
              <w:rPr>
                <w:lang w:val="en-GB"/>
              </w:rPr>
              <w:t>34</w:t>
            </w:r>
            <w:r w:rsidR="0062453F" w:rsidRPr="00E801A1">
              <w:rPr>
                <w:lang w:val="en-GB"/>
              </w:rPr>
              <w:t>.</w:t>
            </w:r>
            <w:r w:rsidRPr="00E801A1">
              <w:rPr>
                <w:lang w:val="en-GB"/>
              </w:rPr>
              <w:t>1</w:t>
            </w:r>
          </w:p>
        </w:tc>
        <w:tc>
          <w:tcPr>
            <w:tcW w:w="1008" w:type="dxa"/>
            <w:shd w:val="clear" w:color="auto" w:fill="auto"/>
            <w:noWrap/>
            <w:vAlign w:val="bottom"/>
          </w:tcPr>
          <w:p w14:paraId="172B0250" w14:textId="2D09C90A" w:rsidR="0062453F" w:rsidRPr="00E801A1" w:rsidRDefault="00014FE2" w:rsidP="00597900">
            <w:pPr>
              <w:pStyle w:val="a3"/>
              <w:overflowPunct/>
              <w:ind w:right="0"/>
              <w:jc w:val="right"/>
              <w:rPr>
                <w:lang w:val="en-GB"/>
              </w:rPr>
            </w:pPr>
            <w:r w:rsidRPr="00E801A1">
              <w:rPr>
                <w:lang w:val="en-GB"/>
              </w:rPr>
              <w:t>33</w:t>
            </w:r>
            <w:r w:rsidR="0062453F" w:rsidRPr="00E801A1">
              <w:rPr>
                <w:lang w:val="en-GB"/>
              </w:rPr>
              <w:t>.</w:t>
            </w:r>
            <w:r w:rsidRPr="00E801A1">
              <w:rPr>
                <w:lang w:val="en-GB"/>
              </w:rPr>
              <w:t>7</w:t>
            </w:r>
          </w:p>
        </w:tc>
        <w:tc>
          <w:tcPr>
            <w:tcW w:w="1008" w:type="dxa"/>
            <w:shd w:val="clear" w:color="auto" w:fill="auto"/>
            <w:noWrap/>
            <w:vAlign w:val="bottom"/>
          </w:tcPr>
          <w:p w14:paraId="6804783F" w14:textId="1C182B38" w:rsidR="0062453F" w:rsidRPr="00E801A1" w:rsidRDefault="00014FE2" w:rsidP="00597900">
            <w:pPr>
              <w:pStyle w:val="a3"/>
              <w:overflowPunct/>
              <w:ind w:right="0"/>
              <w:jc w:val="right"/>
              <w:rPr>
                <w:lang w:val="en-GB"/>
              </w:rPr>
            </w:pPr>
            <w:r w:rsidRPr="00E801A1">
              <w:rPr>
                <w:lang w:val="en-GB"/>
              </w:rPr>
              <w:t>31</w:t>
            </w:r>
            <w:r w:rsidR="0062453F" w:rsidRPr="00E801A1">
              <w:rPr>
                <w:lang w:val="en-GB"/>
              </w:rPr>
              <w:t>.</w:t>
            </w:r>
            <w:r w:rsidRPr="00E801A1">
              <w:rPr>
                <w:lang w:val="en-GB"/>
              </w:rPr>
              <w:t>7</w:t>
            </w:r>
          </w:p>
        </w:tc>
        <w:tc>
          <w:tcPr>
            <w:tcW w:w="1010" w:type="dxa"/>
            <w:shd w:val="clear" w:color="auto" w:fill="auto"/>
            <w:noWrap/>
            <w:vAlign w:val="bottom"/>
          </w:tcPr>
          <w:p w14:paraId="0E860A24" w14:textId="4A12DAB5" w:rsidR="0062453F" w:rsidRPr="00E801A1" w:rsidRDefault="00014FE2" w:rsidP="00597900">
            <w:pPr>
              <w:pStyle w:val="a3"/>
              <w:overflowPunct/>
              <w:ind w:right="0"/>
              <w:jc w:val="right"/>
              <w:rPr>
                <w:lang w:val="en-GB"/>
              </w:rPr>
            </w:pPr>
            <w:r w:rsidRPr="00E801A1">
              <w:rPr>
                <w:lang w:val="en-GB"/>
              </w:rPr>
              <w:t>3</w:t>
            </w:r>
            <w:r w:rsidR="0062453F" w:rsidRPr="00E801A1">
              <w:rPr>
                <w:lang w:val="en-GB"/>
              </w:rPr>
              <w:t>0.</w:t>
            </w:r>
            <w:r w:rsidRPr="00E801A1">
              <w:rPr>
                <w:lang w:val="en-GB"/>
              </w:rPr>
              <w:t>4</w:t>
            </w:r>
          </w:p>
        </w:tc>
      </w:tr>
      <w:tr w:rsidR="00F17F30" w:rsidRPr="00E801A1" w14:paraId="7C5723CB" w14:textId="77777777" w:rsidTr="00597900">
        <w:tc>
          <w:tcPr>
            <w:tcW w:w="2328" w:type="dxa"/>
            <w:shd w:val="clear" w:color="auto" w:fill="auto"/>
            <w:noWrap/>
          </w:tcPr>
          <w:p w14:paraId="74CA7566" w14:textId="4A0318F8" w:rsidR="0062453F" w:rsidRPr="00E801A1" w:rsidRDefault="00014FE2" w:rsidP="00597900">
            <w:pPr>
              <w:pStyle w:val="a3"/>
              <w:overflowPunct/>
              <w:ind w:right="0"/>
              <w:jc w:val="left"/>
              <w:rPr>
                <w:lang w:val="en-GB"/>
              </w:rPr>
            </w:pPr>
            <w:r w:rsidRPr="00E801A1">
              <w:rPr>
                <w:lang w:val="en-GB"/>
              </w:rPr>
              <w:t>65</w:t>
            </w:r>
            <w:r w:rsidR="0062453F" w:rsidRPr="00E801A1">
              <w:rPr>
                <w:lang w:val="en-GB"/>
              </w:rPr>
              <w:t>岁以上人口百分比</w:t>
            </w:r>
          </w:p>
        </w:tc>
        <w:tc>
          <w:tcPr>
            <w:tcW w:w="1008" w:type="dxa"/>
            <w:shd w:val="clear" w:color="auto" w:fill="auto"/>
            <w:noWrap/>
            <w:vAlign w:val="bottom"/>
          </w:tcPr>
          <w:p w14:paraId="1606C3E4" w14:textId="3402F7BA" w:rsidR="0062453F" w:rsidRPr="00E801A1" w:rsidRDefault="00014FE2" w:rsidP="00597900">
            <w:pPr>
              <w:pStyle w:val="a3"/>
              <w:overflowPunct/>
              <w:ind w:right="0"/>
              <w:jc w:val="right"/>
              <w:rPr>
                <w:lang w:val="en-GB"/>
              </w:rPr>
            </w:pPr>
            <w:r w:rsidRPr="00E801A1">
              <w:rPr>
                <w:lang w:val="en-GB"/>
              </w:rPr>
              <w:t>4</w:t>
            </w:r>
            <w:r w:rsidR="0062453F" w:rsidRPr="00E801A1">
              <w:rPr>
                <w:lang w:val="en-GB"/>
              </w:rPr>
              <w:t>.</w:t>
            </w:r>
            <w:r w:rsidRPr="00E801A1">
              <w:rPr>
                <w:lang w:val="en-GB"/>
              </w:rPr>
              <w:t>9</w:t>
            </w:r>
          </w:p>
        </w:tc>
        <w:tc>
          <w:tcPr>
            <w:tcW w:w="1008" w:type="dxa"/>
            <w:shd w:val="clear" w:color="auto" w:fill="auto"/>
            <w:noWrap/>
            <w:vAlign w:val="bottom"/>
          </w:tcPr>
          <w:p w14:paraId="1C95C2CB" w14:textId="126DC022" w:rsidR="0062453F" w:rsidRPr="00E801A1" w:rsidRDefault="00014FE2" w:rsidP="00597900">
            <w:pPr>
              <w:pStyle w:val="a3"/>
              <w:overflowPunct/>
              <w:ind w:right="0"/>
              <w:jc w:val="right"/>
              <w:rPr>
                <w:lang w:val="en-GB"/>
              </w:rPr>
            </w:pPr>
            <w:r w:rsidRPr="00E801A1">
              <w:rPr>
                <w:lang w:val="en-GB"/>
              </w:rPr>
              <w:t>5</w:t>
            </w:r>
            <w:r w:rsidR="0062453F" w:rsidRPr="00E801A1">
              <w:rPr>
                <w:lang w:val="en-GB"/>
              </w:rPr>
              <w:t>.</w:t>
            </w:r>
            <w:r w:rsidRPr="00E801A1">
              <w:rPr>
                <w:lang w:val="en-GB"/>
              </w:rPr>
              <w:t>7</w:t>
            </w:r>
          </w:p>
        </w:tc>
        <w:tc>
          <w:tcPr>
            <w:tcW w:w="1008" w:type="dxa"/>
            <w:shd w:val="clear" w:color="auto" w:fill="auto"/>
            <w:noWrap/>
            <w:vAlign w:val="bottom"/>
          </w:tcPr>
          <w:p w14:paraId="385EABBB" w14:textId="37AE3D95" w:rsidR="0062453F" w:rsidRPr="00E801A1" w:rsidRDefault="00014FE2" w:rsidP="00597900">
            <w:pPr>
              <w:pStyle w:val="a3"/>
              <w:overflowPunct/>
              <w:ind w:right="0"/>
              <w:jc w:val="right"/>
              <w:rPr>
                <w:lang w:val="en-GB"/>
              </w:rPr>
            </w:pPr>
            <w:r w:rsidRPr="00E801A1">
              <w:rPr>
                <w:lang w:val="en-GB"/>
              </w:rPr>
              <w:t>6</w:t>
            </w:r>
            <w:r w:rsidR="0062453F" w:rsidRPr="00E801A1">
              <w:rPr>
                <w:lang w:val="en-GB"/>
              </w:rPr>
              <w:t>.</w:t>
            </w:r>
            <w:r w:rsidRPr="00E801A1">
              <w:rPr>
                <w:lang w:val="en-GB"/>
              </w:rPr>
              <w:t>1</w:t>
            </w:r>
          </w:p>
        </w:tc>
        <w:tc>
          <w:tcPr>
            <w:tcW w:w="1008" w:type="dxa"/>
            <w:shd w:val="clear" w:color="auto" w:fill="auto"/>
            <w:noWrap/>
            <w:vAlign w:val="bottom"/>
          </w:tcPr>
          <w:p w14:paraId="22EEF170" w14:textId="0A4DDE7F" w:rsidR="0062453F" w:rsidRPr="00E801A1" w:rsidRDefault="00014FE2" w:rsidP="00597900">
            <w:pPr>
              <w:pStyle w:val="a3"/>
              <w:overflowPunct/>
              <w:ind w:right="0"/>
              <w:jc w:val="right"/>
              <w:rPr>
                <w:lang w:val="en-GB"/>
              </w:rPr>
            </w:pPr>
            <w:r w:rsidRPr="00E801A1">
              <w:rPr>
                <w:lang w:val="en-GB"/>
              </w:rPr>
              <w:t>6</w:t>
            </w:r>
            <w:r w:rsidR="0062453F" w:rsidRPr="00E801A1">
              <w:rPr>
                <w:lang w:val="en-GB"/>
              </w:rPr>
              <w:t>.</w:t>
            </w:r>
            <w:r w:rsidRPr="00E801A1">
              <w:rPr>
                <w:lang w:val="en-GB"/>
              </w:rPr>
              <w:t>1</w:t>
            </w:r>
          </w:p>
        </w:tc>
        <w:tc>
          <w:tcPr>
            <w:tcW w:w="1010" w:type="dxa"/>
            <w:shd w:val="clear" w:color="auto" w:fill="auto"/>
            <w:noWrap/>
            <w:vAlign w:val="bottom"/>
          </w:tcPr>
          <w:p w14:paraId="43B11A9F" w14:textId="6450B4DB" w:rsidR="0062453F" w:rsidRPr="00E801A1" w:rsidRDefault="00014FE2" w:rsidP="00597900">
            <w:pPr>
              <w:pStyle w:val="a3"/>
              <w:overflowPunct/>
              <w:ind w:right="0"/>
              <w:jc w:val="right"/>
              <w:rPr>
                <w:lang w:val="en-GB"/>
              </w:rPr>
            </w:pPr>
            <w:r w:rsidRPr="00E801A1">
              <w:rPr>
                <w:lang w:val="en-GB"/>
              </w:rPr>
              <w:t>6</w:t>
            </w:r>
            <w:r w:rsidR="0062453F" w:rsidRPr="00E801A1">
              <w:rPr>
                <w:lang w:val="en-GB"/>
              </w:rPr>
              <w:t>.</w:t>
            </w:r>
            <w:r w:rsidRPr="00E801A1">
              <w:rPr>
                <w:lang w:val="en-GB"/>
              </w:rPr>
              <w:t>4</w:t>
            </w:r>
          </w:p>
        </w:tc>
      </w:tr>
      <w:tr w:rsidR="00F17F30" w:rsidRPr="00E801A1" w14:paraId="69A944F3" w14:textId="77777777" w:rsidTr="002673A6">
        <w:tc>
          <w:tcPr>
            <w:tcW w:w="2328" w:type="dxa"/>
            <w:tcBorders>
              <w:bottom w:val="nil"/>
            </w:tcBorders>
            <w:shd w:val="clear" w:color="auto" w:fill="auto"/>
            <w:noWrap/>
          </w:tcPr>
          <w:p w14:paraId="36052160" w14:textId="77777777" w:rsidR="0062453F" w:rsidRPr="00E801A1" w:rsidRDefault="0062453F" w:rsidP="00597900">
            <w:pPr>
              <w:pStyle w:val="a3"/>
              <w:overflowPunct/>
              <w:ind w:right="0"/>
              <w:jc w:val="left"/>
              <w:rPr>
                <w:lang w:val="en-GB"/>
              </w:rPr>
            </w:pPr>
            <w:r w:rsidRPr="00E801A1">
              <w:rPr>
                <w:lang w:val="en-GB"/>
              </w:rPr>
              <w:t>总体性别比</w:t>
            </w:r>
          </w:p>
        </w:tc>
        <w:tc>
          <w:tcPr>
            <w:tcW w:w="1008" w:type="dxa"/>
            <w:tcBorders>
              <w:bottom w:val="nil"/>
            </w:tcBorders>
            <w:shd w:val="clear" w:color="auto" w:fill="auto"/>
            <w:noWrap/>
            <w:vAlign w:val="bottom"/>
          </w:tcPr>
          <w:p w14:paraId="7DDE38D0" w14:textId="53911760" w:rsidR="0062453F" w:rsidRPr="00E801A1" w:rsidRDefault="00014FE2" w:rsidP="00597900">
            <w:pPr>
              <w:pStyle w:val="a3"/>
              <w:overflowPunct/>
              <w:ind w:right="0"/>
              <w:jc w:val="right"/>
              <w:rPr>
                <w:lang w:val="en-GB"/>
              </w:rPr>
            </w:pPr>
            <w:r w:rsidRPr="00E801A1">
              <w:rPr>
                <w:lang w:val="en-GB"/>
              </w:rPr>
              <w:t>95</w:t>
            </w:r>
            <w:r w:rsidR="0062453F" w:rsidRPr="00E801A1">
              <w:rPr>
                <w:lang w:val="en-GB"/>
              </w:rPr>
              <w:t>.</w:t>
            </w:r>
            <w:r w:rsidRPr="00E801A1">
              <w:rPr>
                <w:lang w:val="en-GB"/>
              </w:rPr>
              <w:t>6</w:t>
            </w:r>
          </w:p>
        </w:tc>
        <w:tc>
          <w:tcPr>
            <w:tcW w:w="1008" w:type="dxa"/>
            <w:tcBorders>
              <w:bottom w:val="nil"/>
            </w:tcBorders>
            <w:shd w:val="clear" w:color="auto" w:fill="auto"/>
            <w:noWrap/>
            <w:vAlign w:val="bottom"/>
          </w:tcPr>
          <w:p w14:paraId="513674B4" w14:textId="665BF0CD" w:rsidR="0062453F" w:rsidRPr="00E801A1" w:rsidRDefault="00014FE2" w:rsidP="00597900">
            <w:pPr>
              <w:pStyle w:val="a3"/>
              <w:overflowPunct/>
              <w:ind w:right="0"/>
              <w:jc w:val="right"/>
              <w:rPr>
                <w:lang w:val="en-GB"/>
              </w:rPr>
            </w:pPr>
            <w:r w:rsidRPr="00E801A1">
              <w:rPr>
                <w:lang w:val="en-GB"/>
              </w:rPr>
              <w:t>94</w:t>
            </w:r>
            <w:r w:rsidR="0062453F" w:rsidRPr="00E801A1">
              <w:rPr>
                <w:lang w:val="en-GB"/>
              </w:rPr>
              <w:t>.</w:t>
            </w:r>
            <w:r w:rsidRPr="00E801A1">
              <w:rPr>
                <w:lang w:val="en-GB"/>
              </w:rPr>
              <w:t>7</w:t>
            </w:r>
          </w:p>
        </w:tc>
        <w:tc>
          <w:tcPr>
            <w:tcW w:w="1008" w:type="dxa"/>
            <w:tcBorders>
              <w:bottom w:val="nil"/>
            </w:tcBorders>
            <w:shd w:val="clear" w:color="auto" w:fill="auto"/>
            <w:noWrap/>
            <w:vAlign w:val="bottom"/>
          </w:tcPr>
          <w:p w14:paraId="31280205" w14:textId="42AFF7D3" w:rsidR="0062453F" w:rsidRPr="00E801A1" w:rsidRDefault="00014FE2" w:rsidP="00597900">
            <w:pPr>
              <w:pStyle w:val="a3"/>
              <w:overflowPunct/>
              <w:ind w:right="0"/>
              <w:jc w:val="right"/>
              <w:rPr>
                <w:lang w:val="en-GB"/>
              </w:rPr>
            </w:pPr>
            <w:r w:rsidRPr="00E801A1">
              <w:rPr>
                <w:lang w:val="en-GB"/>
              </w:rPr>
              <w:t>97</w:t>
            </w:r>
            <w:r w:rsidR="0062453F" w:rsidRPr="00E801A1">
              <w:rPr>
                <w:lang w:val="en-GB"/>
              </w:rPr>
              <w:t>.</w:t>
            </w:r>
            <w:r w:rsidRPr="00E801A1">
              <w:rPr>
                <w:lang w:val="en-GB"/>
              </w:rPr>
              <w:t>3</w:t>
            </w:r>
          </w:p>
        </w:tc>
        <w:tc>
          <w:tcPr>
            <w:tcW w:w="1008" w:type="dxa"/>
            <w:tcBorders>
              <w:bottom w:val="nil"/>
            </w:tcBorders>
            <w:shd w:val="clear" w:color="auto" w:fill="auto"/>
            <w:noWrap/>
            <w:vAlign w:val="bottom"/>
          </w:tcPr>
          <w:p w14:paraId="66E2517B" w14:textId="21D7C33E" w:rsidR="0062453F" w:rsidRPr="00E801A1" w:rsidRDefault="00014FE2" w:rsidP="00597900">
            <w:pPr>
              <w:pStyle w:val="a3"/>
              <w:overflowPunct/>
              <w:ind w:right="0"/>
              <w:jc w:val="right"/>
              <w:rPr>
                <w:lang w:val="en-GB"/>
              </w:rPr>
            </w:pPr>
            <w:r w:rsidRPr="00E801A1">
              <w:rPr>
                <w:lang w:val="en-GB"/>
              </w:rPr>
              <w:t>95</w:t>
            </w:r>
            <w:r w:rsidR="0062453F" w:rsidRPr="00E801A1">
              <w:rPr>
                <w:lang w:val="en-GB"/>
              </w:rPr>
              <w:t>.</w:t>
            </w:r>
            <w:r w:rsidRPr="00E801A1">
              <w:rPr>
                <w:lang w:val="en-GB"/>
              </w:rPr>
              <w:t>8</w:t>
            </w:r>
          </w:p>
        </w:tc>
        <w:tc>
          <w:tcPr>
            <w:tcW w:w="1010" w:type="dxa"/>
            <w:tcBorders>
              <w:bottom w:val="nil"/>
            </w:tcBorders>
            <w:shd w:val="clear" w:color="auto" w:fill="auto"/>
            <w:noWrap/>
            <w:vAlign w:val="bottom"/>
          </w:tcPr>
          <w:p w14:paraId="135CC975" w14:textId="11D21F04" w:rsidR="0062453F" w:rsidRPr="00E801A1" w:rsidRDefault="00014FE2" w:rsidP="00597900">
            <w:pPr>
              <w:pStyle w:val="a3"/>
              <w:overflowPunct/>
              <w:ind w:right="0"/>
              <w:jc w:val="right"/>
              <w:rPr>
                <w:lang w:val="en-GB"/>
              </w:rPr>
            </w:pPr>
            <w:r w:rsidRPr="00E801A1">
              <w:rPr>
                <w:lang w:val="en-GB"/>
              </w:rPr>
              <w:t>94</w:t>
            </w:r>
            <w:r w:rsidR="0062453F" w:rsidRPr="00E801A1">
              <w:rPr>
                <w:lang w:val="en-GB"/>
              </w:rPr>
              <w:t>.</w:t>
            </w:r>
            <w:r w:rsidRPr="00E801A1">
              <w:rPr>
                <w:lang w:val="en-GB"/>
              </w:rPr>
              <w:t>8</w:t>
            </w:r>
          </w:p>
        </w:tc>
      </w:tr>
      <w:tr w:rsidR="00F17F30" w:rsidRPr="00E801A1" w14:paraId="7DEB1F95" w14:textId="77777777" w:rsidTr="002673A6">
        <w:tc>
          <w:tcPr>
            <w:tcW w:w="2328" w:type="dxa"/>
            <w:tcBorders>
              <w:top w:val="nil"/>
              <w:bottom w:val="nil"/>
            </w:tcBorders>
            <w:shd w:val="clear" w:color="auto" w:fill="auto"/>
            <w:noWrap/>
          </w:tcPr>
          <w:p w14:paraId="1DC70801" w14:textId="77777777" w:rsidR="0062453F" w:rsidRPr="00E801A1" w:rsidRDefault="0062453F" w:rsidP="00597900">
            <w:pPr>
              <w:pStyle w:val="a3"/>
              <w:overflowPunct/>
              <w:ind w:right="0"/>
              <w:jc w:val="left"/>
              <w:rPr>
                <w:lang w:val="en-GB"/>
              </w:rPr>
            </w:pPr>
            <w:r w:rsidRPr="00E801A1">
              <w:rPr>
                <w:lang w:val="en-GB"/>
              </w:rPr>
              <w:t>出生性别比</w:t>
            </w:r>
          </w:p>
        </w:tc>
        <w:tc>
          <w:tcPr>
            <w:tcW w:w="1008" w:type="dxa"/>
            <w:tcBorders>
              <w:top w:val="nil"/>
              <w:bottom w:val="nil"/>
            </w:tcBorders>
            <w:shd w:val="clear" w:color="auto" w:fill="auto"/>
            <w:noWrap/>
            <w:vAlign w:val="bottom"/>
          </w:tcPr>
          <w:p w14:paraId="778ACD26" w14:textId="199E529C" w:rsidR="0062453F" w:rsidRPr="00E801A1" w:rsidRDefault="00014FE2" w:rsidP="00597900">
            <w:pPr>
              <w:pStyle w:val="a3"/>
              <w:overflowPunct/>
              <w:ind w:right="0"/>
              <w:jc w:val="right"/>
              <w:rPr>
                <w:lang w:val="en-GB"/>
              </w:rPr>
            </w:pPr>
            <w:r w:rsidRPr="00E801A1">
              <w:rPr>
                <w:lang w:val="en-GB"/>
              </w:rPr>
              <w:t>1</w:t>
            </w:r>
            <w:r w:rsidR="0062453F" w:rsidRPr="00E801A1">
              <w:rPr>
                <w:lang w:val="en-GB"/>
              </w:rPr>
              <w:t>0</w:t>
            </w:r>
            <w:r w:rsidRPr="00E801A1">
              <w:rPr>
                <w:lang w:val="en-GB"/>
              </w:rPr>
              <w:t>2</w:t>
            </w:r>
            <w:r w:rsidR="0062453F" w:rsidRPr="00E801A1">
              <w:rPr>
                <w:lang w:val="en-GB"/>
              </w:rPr>
              <w:t>.</w:t>
            </w:r>
            <w:r w:rsidRPr="00E801A1">
              <w:rPr>
                <w:lang w:val="en-GB"/>
              </w:rPr>
              <w:t>4</w:t>
            </w:r>
          </w:p>
        </w:tc>
        <w:tc>
          <w:tcPr>
            <w:tcW w:w="1008" w:type="dxa"/>
            <w:tcBorders>
              <w:top w:val="nil"/>
              <w:bottom w:val="nil"/>
            </w:tcBorders>
            <w:shd w:val="clear" w:color="auto" w:fill="auto"/>
            <w:noWrap/>
            <w:vAlign w:val="bottom"/>
          </w:tcPr>
          <w:p w14:paraId="22ED3340" w14:textId="003D66A3" w:rsidR="0062453F" w:rsidRPr="00E801A1" w:rsidRDefault="00014FE2" w:rsidP="00597900">
            <w:pPr>
              <w:pStyle w:val="a3"/>
              <w:overflowPunct/>
              <w:ind w:right="0"/>
              <w:jc w:val="right"/>
              <w:rPr>
                <w:lang w:val="en-GB"/>
              </w:rPr>
            </w:pPr>
            <w:r w:rsidRPr="00E801A1">
              <w:rPr>
                <w:lang w:val="en-GB"/>
              </w:rPr>
              <w:t>1</w:t>
            </w:r>
            <w:r w:rsidR="0062453F" w:rsidRPr="00E801A1">
              <w:rPr>
                <w:lang w:val="en-GB"/>
              </w:rPr>
              <w:t>0</w:t>
            </w:r>
            <w:r w:rsidRPr="00E801A1">
              <w:rPr>
                <w:lang w:val="en-GB"/>
              </w:rPr>
              <w:t>2</w:t>
            </w:r>
            <w:r w:rsidR="0062453F" w:rsidRPr="00E801A1">
              <w:rPr>
                <w:lang w:val="en-GB"/>
              </w:rPr>
              <w:t>.</w:t>
            </w:r>
            <w:r w:rsidRPr="00E801A1">
              <w:rPr>
                <w:lang w:val="en-GB"/>
              </w:rPr>
              <w:t>4</w:t>
            </w:r>
          </w:p>
        </w:tc>
        <w:tc>
          <w:tcPr>
            <w:tcW w:w="1008" w:type="dxa"/>
            <w:tcBorders>
              <w:top w:val="nil"/>
              <w:bottom w:val="nil"/>
            </w:tcBorders>
            <w:shd w:val="clear" w:color="auto" w:fill="auto"/>
            <w:noWrap/>
            <w:vAlign w:val="bottom"/>
          </w:tcPr>
          <w:p w14:paraId="00D3EF40" w14:textId="5DF06650" w:rsidR="0062453F" w:rsidRPr="00E801A1" w:rsidRDefault="00014FE2" w:rsidP="00597900">
            <w:pPr>
              <w:pStyle w:val="a3"/>
              <w:overflowPunct/>
              <w:ind w:right="0"/>
              <w:jc w:val="right"/>
              <w:rPr>
                <w:lang w:val="en-GB"/>
              </w:rPr>
            </w:pPr>
            <w:r w:rsidRPr="00E801A1">
              <w:rPr>
                <w:lang w:val="en-GB"/>
              </w:rPr>
              <w:t>1</w:t>
            </w:r>
            <w:r w:rsidR="0062453F" w:rsidRPr="00E801A1">
              <w:rPr>
                <w:lang w:val="en-GB"/>
              </w:rPr>
              <w:t>0</w:t>
            </w:r>
            <w:r w:rsidRPr="00E801A1">
              <w:rPr>
                <w:lang w:val="en-GB"/>
              </w:rPr>
              <w:t>5</w:t>
            </w:r>
            <w:r w:rsidR="0062453F" w:rsidRPr="00E801A1">
              <w:rPr>
                <w:lang w:val="en-GB"/>
              </w:rPr>
              <w:t>.</w:t>
            </w:r>
            <w:r w:rsidRPr="00E801A1">
              <w:rPr>
                <w:lang w:val="en-GB"/>
              </w:rPr>
              <w:t>1</w:t>
            </w:r>
          </w:p>
        </w:tc>
        <w:tc>
          <w:tcPr>
            <w:tcW w:w="1008" w:type="dxa"/>
            <w:tcBorders>
              <w:top w:val="nil"/>
              <w:bottom w:val="nil"/>
            </w:tcBorders>
            <w:shd w:val="clear" w:color="auto" w:fill="auto"/>
            <w:noWrap/>
            <w:vAlign w:val="bottom"/>
          </w:tcPr>
          <w:p w14:paraId="5D8E2B49" w14:textId="16BF26CF" w:rsidR="0062453F" w:rsidRPr="00E801A1" w:rsidRDefault="00014FE2" w:rsidP="00597900">
            <w:pPr>
              <w:pStyle w:val="a3"/>
              <w:overflowPunct/>
              <w:ind w:right="0"/>
              <w:jc w:val="right"/>
              <w:rPr>
                <w:lang w:val="en-GB"/>
              </w:rPr>
            </w:pPr>
            <w:r w:rsidRPr="00E801A1">
              <w:rPr>
                <w:lang w:val="en-GB"/>
              </w:rPr>
              <w:t>1</w:t>
            </w:r>
            <w:r w:rsidR="0062453F" w:rsidRPr="00E801A1">
              <w:rPr>
                <w:lang w:val="en-GB"/>
              </w:rPr>
              <w:t>0</w:t>
            </w:r>
            <w:r w:rsidRPr="00E801A1">
              <w:rPr>
                <w:lang w:val="en-GB"/>
              </w:rPr>
              <w:t>1</w:t>
            </w:r>
            <w:r w:rsidR="0062453F" w:rsidRPr="00E801A1">
              <w:rPr>
                <w:lang w:val="en-GB"/>
              </w:rPr>
              <w:t>.</w:t>
            </w:r>
            <w:r w:rsidRPr="00E801A1">
              <w:rPr>
                <w:lang w:val="en-GB"/>
              </w:rPr>
              <w:t>4</w:t>
            </w:r>
          </w:p>
        </w:tc>
        <w:tc>
          <w:tcPr>
            <w:tcW w:w="1010" w:type="dxa"/>
            <w:tcBorders>
              <w:top w:val="nil"/>
              <w:bottom w:val="nil"/>
            </w:tcBorders>
            <w:shd w:val="clear" w:color="auto" w:fill="auto"/>
            <w:noWrap/>
            <w:vAlign w:val="bottom"/>
          </w:tcPr>
          <w:p w14:paraId="321F82D6" w14:textId="49D68788" w:rsidR="0062453F" w:rsidRPr="00E801A1" w:rsidRDefault="00014FE2" w:rsidP="00597900">
            <w:pPr>
              <w:pStyle w:val="a3"/>
              <w:overflowPunct/>
              <w:ind w:right="0"/>
              <w:jc w:val="right"/>
              <w:rPr>
                <w:lang w:val="en-GB"/>
              </w:rPr>
            </w:pPr>
            <w:r w:rsidRPr="00E801A1">
              <w:rPr>
                <w:lang w:val="en-GB"/>
              </w:rPr>
              <w:t>1</w:t>
            </w:r>
            <w:r w:rsidR="0062453F" w:rsidRPr="00E801A1">
              <w:rPr>
                <w:lang w:val="en-GB"/>
              </w:rPr>
              <w:t>0</w:t>
            </w:r>
            <w:r w:rsidRPr="00E801A1">
              <w:rPr>
                <w:lang w:val="en-GB"/>
              </w:rPr>
              <w:t>1</w:t>
            </w:r>
            <w:r w:rsidR="0062453F" w:rsidRPr="00E801A1">
              <w:rPr>
                <w:lang w:val="en-GB"/>
              </w:rPr>
              <w:t>.</w:t>
            </w:r>
            <w:r w:rsidRPr="00E801A1">
              <w:rPr>
                <w:lang w:val="en-GB"/>
              </w:rPr>
              <w:t>1</w:t>
            </w:r>
          </w:p>
        </w:tc>
      </w:tr>
      <w:tr w:rsidR="00F17F30" w:rsidRPr="00E801A1" w14:paraId="7080237B" w14:textId="77777777" w:rsidTr="002673A6">
        <w:tc>
          <w:tcPr>
            <w:tcW w:w="2328" w:type="dxa"/>
            <w:tcBorders>
              <w:top w:val="nil"/>
            </w:tcBorders>
            <w:shd w:val="clear" w:color="auto" w:fill="auto"/>
            <w:noWrap/>
          </w:tcPr>
          <w:p w14:paraId="4027A126" w14:textId="77777777" w:rsidR="0062453F" w:rsidRPr="00E801A1" w:rsidRDefault="0062453F" w:rsidP="00597900">
            <w:pPr>
              <w:pStyle w:val="a3"/>
              <w:overflowPunct/>
              <w:ind w:right="0"/>
              <w:jc w:val="left"/>
              <w:rPr>
                <w:lang w:val="en-GB"/>
              </w:rPr>
            </w:pPr>
            <w:r w:rsidRPr="00E801A1">
              <w:rPr>
                <w:lang w:val="en-GB"/>
              </w:rPr>
              <w:lastRenderedPageBreak/>
              <w:t>家庭平均人数</w:t>
            </w:r>
          </w:p>
        </w:tc>
        <w:tc>
          <w:tcPr>
            <w:tcW w:w="1008" w:type="dxa"/>
            <w:tcBorders>
              <w:top w:val="nil"/>
            </w:tcBorders>
            <w:shd w:val="clear" w:color="auto" w:fill="auto"/>
            <w:noWrap/>
            <w:vAlign w:val="bottom"/>
          </w:tcPr>
          <w:p w14:paraId="4B5DF8C2" w14:textId="7B071814" w:rsidR="0062453F" w:rsidRPr="00E801A1" w:rsidRDefault="00014FE2" w:rsidP="00597900">
            <w:pPr>
              <w:pStyle w:val="a3"/>
              <w:overflowPunct/>
              <w:ind w:right="0"/>
              <w:jc w:val="right"/>
              <w:rPr>
                <w:lang w:val="en-GB"/>
              </w:rPr>
            </w:pPr>
            <w:r w:rsidRPr="00E801A1">
              <w:rPr>
                <w:lang w:val="en-GB"/>
              </w:rPr>
              <w:t>5</w:t>
            </w:r>
            <w:r w:rsidR="0062453F" w:rsidRPr="00E801A1">
              <w:rPr>
                <w:lang w:val="en-GB"/>
              </w:rPr>
              <w:t>.0</w:t>
            </w:r>
          </w:p>
        </w:tc>
        <w:tc>
          <w:tcPr>
            <w:tcW w:w="1008" w:type="dxa"/>
            <w:tcBorders>
              <w:top w:val="nil"/>
            </w:tcBorders>
            <w:shd w:val="clear" w:color="auto" w:fill="auto"/>
            <w:noWrap/>
            <w:vAlign w:val="bottom"/>
          </w:tcPr>
          <w:p w14:paraId="6F1D0F07" w14:textId="7F7423C2" w:rsidR="0062453F" w:rsidRPr="00E801A1" w:rsidRDefault="00014FE2" w:rsidP="00597900">
            <w:pPr>
              <w:pStyle w:val="a3"/>
              <w:overflowPunct/>
              <w:ind w:right="0"/>
              <w:jc w:val="right"/>
              <w:rPr>
                <w:lang w:val="en-GB"/>
              </w:rPr>
            </w:pPr>
            <w:r w:rsidRPr="00E801A1">
              <w:rPr>
                <w:lang w:val="en-GB"/>
              </w:rPr>
              <w:t>4</w:t>
            </w:r>
            <w:r w:rsidR="0062453F" w:rsidRPr="00E801A1">
              <w:rPr>
                <w:lang w:val="en-GB"/>
              </w:rPr>
              <w:t>.</w:t>
            </w:r>
            <w:r w:rsidRPr="00E801A1">
              <w:rPr>
                <w:lang w:val="en-GB"/>
              </w:rPr>
              <w:t>4</w:t>
            </w:r>
          </w:p>
        </w:tc>
        <w:tc>
          <w:tcPr>
            <w:tcW w:w="1008" w:type="dxa"/>
            <w:tcBorders>
              <w:top w:val="nil"/>
            </w:tcBorders>
            <w:shd w:val="clear" w:color="auto" w:fill="auto"/>
            <w:noWrap/>
            <w:vAlign w:val="bottom"/>
          </w:tcPr>
          <w:p w14:paraId="48D6769B" w14:textId="26301DCE" w:rsidR="0062453F" w:rsidRPr="00E801A1" w:rsidRDefault="00014FE2" w:rsidP="00597900">
            <w:pPr>
              <w:pStyle w:val="a3"/>
              <w:overflowPunct/>
              <w:ind w:right="0"/>
              <w:jc w:val="right"/>
              <w:rPr>
                <w:lang w:val="en-GB"/>
              </w:rPr>
            </w:pPr>
            <w:r w:rsidRPr="00E801A1">
              <w:rPr>
                <w:lang w:val="en-GB"/>
              </w:rPr>
              <w:t>4</w:t>
            </w:r>
            <w:r w:rsidR="0062453F" w:rsidRPr="00E801A1">
              <w:rPr>
                <w:lang w:val="en-GB"/>
              </w:rPr>
              <w:t>.</w:t>
            </w:r>
            <w:r w:rsidRPr="00E801A1">
              <w:rPr>
                <w:lang w:val="en-GB"/>
              </w:rPr>
              <w:t>2</w:t>
            </w:r>
          </w:p>
        </w:tc>
        <w:tc>
          <w:tcPr>
            <w:tcW w:w="1008" w:type="dxa"/>
            <w:tcBorders>
              <w:top w:val="nil"/>
            </w:tcBorders>
            <w:shd w:val="clear" w:color="auto" w:fill="auto"/>
            <w:noWrap/>
            <w:vAlign w:val="bottom"/>
          </w:tcPr>
          <w:p w14:paraId="6690E3E9" w14:textId="715C06F2" w:rsidR="0062453F" w:rsidRPr="00E801A1" w:rsidRDefault="00014FE2" w:rsidP="00597900">
            <w:pPr>
              <w:pStyle w:val="a3"/>
              <w:overflowPunct/>
              <w:ind w:right="0"/>
              <w:jc w:val="right"/>
              <w:rPr>
                <w:lang w:val="en-GB"/>
              </w:rPr>
            </w:pPr>
            <w:r w:rsidRPr="00E801A1">
              <w:rPr>
                <w:lang w:val="en-GB"/>
              </w:rPr>
              <w:t>3</w:t>
            </w:r>
            <w:r w:rsidR="0062453F" w:rsidRPr="00E801A1">
              <w:rPr>
                <w:lang w:val="en-GB"/>
              </w:rPr>
              <w:t>.</w:t>
            </w:r>
            <w:r w:rsidRPr="00E801A1">
              <w:rPr>
                <w:lang w:val="en-GB"/>
              </w:rPr>
              <w:t>7</w:t>
            </w:r>
          </w:p>
        </w:tc>
        <w:tc>
          <w:tcPr>
            <w:tcW w:w="1010" w:type="dxa"/>
            <w:tcBorders>
              <w:top w:val="nil"/>
            </w:tcBorders>
            <w:shd w:val="clear" w:color="auto" w:fill="auto"/>
            <w:noWrap/>
            <w:vAlign w:val="bottom"/>
          </w:tcPr>
          <w:p w14:paraId="5F84460C" w14:textId="1AAB0197" w:rsidR="0062453F" w:rsidRPr="00E801A1" w:rsidRDefault="00014FE2" w:rsidP="00597900">
            <w:pPr>
              <w:pStyle w:val="a3"/>
              <w:overflowPunct/>
              <w:ind w:right="0"/>
              <w:jc w:val="right"/>
              <w:rPr>
                <w:lang w:val="en-GB"/>
              </w:rPr>
            </w:pPr>
            <w:r w:rsidRPr="00E801A1">
              <w:rPr>
                <w:lang w:val="en-GB"/>
              </w:rPr>
              <w:t>3</w:t>
            </w:r>
            <w:r w:rsidR="0062453F" w:rsidRPr="00E801A1">
              <w:rPr>
                <w:lang w:val="en-GB"/>
              </w:rPr>
              <w:t>.</w:t>
            </w:r>
            <w:r w:rsidRPr="00E801A1">
              <w:rPr>
                <w:lang w:val="en-GB"/>
              </w:rPr>
              <w:t>6</w:t>
            </w:r>
          </w:p>
        </w:tc>
      </w:tr>
      <w:tr w:rsidR="00F17F30" w:rsidRPr="00E801A1" w14:paraId="4718BC16" w14:textId="77777777" w:rsidTr="00597900">
        <w:tc>
          <w:tcPr>
            <w:tcW w:w="2328" w:type="dxa"/>
            <w:shd w:val="clear" w:color="auto" w:fill="auto"/>
            <w:noWrap/>
          </w:tcPr>
          <w:p w14:paraId="7EDE1FD0" w14:textId="77777777" w:rsidR="0062453F" w:rsidRPr="00E801A1" w:rsidRDefault="0062453F" w:rsidP="00597900">
            <w:pPr>
              <w:pStyle w:val="a3"/>
              <w:overflowPunct/>
              <w:ind w:right="0"/>
              <w:jc w:val="left"/>
              <w:rPr>
                <w:lang w:val="en-GB"/>
              </w:rPr>
            </w:pPr>
            <w:r w:rsidRPr="00E801A1">
              <w:rPr>
                <w:lang w:val="en-GB"/>
              </w:rPr>
              <w:t>城市人口百分比</w:t>
            </w:r>
          </w:p>
        </w:tc>
        <w:tc>
          <w:tcPr>
            <w:tcW w:w="1008" w:type="dxa"/>
            <w:shd w:val="clear" w:color="auto" w:fill="auto"/>
            <w:noWrap/>
            <w:vAlign w:val="bottom"/>
          </w:tcPr>
          <w:p w14:paraId="2A7771C3" w14:textId="36424BB8" w:rsidR="0062453F" w:rsidRPr="00E801A1" w:rsidRDefault="00014FE2" w:rsidP="00597900">
            <w:pPr>
              <w:pStyle w:val="a3"/>
              <w:overflowPunct/>
              <w:ind w:right="0"/>
              <w:jc w:val="right"/>
              <w:rPr>
                <w:lang w:val="en-GB"/>
              </w:rPr>
            </w:pPr>
            <w:r w:rsidRPr="00E801A1">
              <w:rPr>
                <w:lang w:val="en-GB"/>
              </w:rPr>
              <w:t>17</w:t>
            </w:r>
            <w:r w:rsidR="0062453F" w:rsidRPr="00E801A1">
              <w:rPr>
                <w:lang w:val="en-GB"/>
              </w:rPr>
              <w:t>.</w:t>
            </w:r>
            <w:r w:rsidRPr="00E801A1">
              <w:rPr>
                <w:lang w:val="en-GB"/>
              </w:rPr>
              <w:t>1</w:t>
            </w:r>
          </w:p>
        </w:tc>
        <w:tc>
          <w:tcPr>
            <w:tcW w:w="1008" w:type="dxa"/>
            <w:shd w:val="clear" w:color="auto" w:fill="auto"/>
            <w:noWrap/>
            <w:vAlign w:val="bottom"/>
          </w:tcPr>
          <w:p w14:paraId="435421C7" w14:textId="27C634C1" w:rsidR="0062453F" w:rsidRPr="00E801A1" w:rsidRDefault="00014FE2" w:rsidP="00597900">
            <w:pPr>
              <w:pStyle w:val="a3"/>
              <w:overflowPunct/>
              <w:ind w:right="0"/>
              <w:jc w:val="right"/>
              <w:rPr>
                <w:lang w:val="en-GB"/>
              </w:rPr>
            </w:pPr>
            <w:r w:rsidRPr="00E801A1">
              <w:rPr>
                <w:lang w:val="en-GB"/>
              </w:rPr>
              <w:t>22</w:t>
            </w:r>
            <w:r w:rsidR="0062453F" w:rsidRPr="00E801A1">
              <w:rPr>
                <w:lang w:val="en-GB"/>
              </w:rPr>
              <w:t>.</w:t>
            </w:r>
            <w:r w:rsidRPr="00E801A1">
              <w:rPr>
                <w:lang w:val="en-GB"/>
              </w:rPr>
              <w:t>6</w:t>
            </w:r>
          </w:p>
        </w:tc>
        <w:tc>
          <w:tcPr>
            <w:tcW w:w="1008" w:type="dxa"/>
            <w:shd w:val="clear" w:color="auto" w:fill="auto"/>
            <w:noWrap/>
            <w:vAlign w:val="bottom"/>
          </w:tcPr>
          <w:p w14:paraId="0DA0A444" w14:textId="758FD52E" w:rsidR="0062453F" w:rsidRPr="00E801A1" w:rsidRDefault="00014FE2" w:rsidP="00597900">
            <w:pPr>
              <w:pStyle w:val="a3"/>
              <w:overflowPunct/>
              <w:ind w:right="0"/>
              <w:jc w:val="right"/>
              <w:rPr>
                <w:lang w:val="en-GB"/>
              </w:rPr>
            </w:pPr>
            <w:r w:rsidRPr="00E801A1">
              <w:rPr>
                <w:lang w:val="en-GB"/>
              </w:rPr>
              <w:t>23</w:t>
            </w:r>
            <w:r w:rsidR="0062453F" w:rsidRPr="00E801A1">
              <w:rPr>
                <w:lang w:val="en-GB"/>
              </w:rPr>
              <w:t>.</w:t>
            </w:r>
            <w:r w:rsidRPr="00E801A1">
              <w:rPr>
                <w:lang w:val="en-GB"/>
              </w:rPr>
              <w:t>7</w:t>
            </w:r>
          </w:p>
        </w:tc>
        <w:tc>
          <w:tcPr>
            <w:tcW w:w="1008" w:type="dxa"/>
            <w:shd w:val="clear" w:color="auto" w:fill="auto"/>
            <w:noWrap/>
            <w:vAlign w:val="bottom"/>
          </w:tcPr>
          <w:p w14:paraId="66CA776D" w14:textId="1632F8F4" w:rsidR="0062453F" w:rsidRPr="00E801A1" w:rsidRDefault="00014FE2" w:rsidP="00597900">
            <w:pPr>
              <w:pStyle w:val="a3"/>
              <w:overflowPunct/>
              <w:ind w:right="0"/>
              <w:jc w:val="right"/>
              <w:rPr>
                <w:lang w:val="en-GB"/>
              </w:rPr>
            </w:pPr>
            <w:r w:rsidRPr="00E801A1">
              <w:rPr>
                <w:lang w:val="en-GB"/>
              </w:rPr>
              <w:t>34</w:t>
            </w:r>
            <w:r w:rsidR="0062453F" w:rsidRPr="00E801A1">
              <w:rPr>
                <w:lang w:val="en-GB"/>
              </w:rPr>
              <w:t>.</w:t>
            </w:r>
            <w:r w:rsidRPr="00E801A1">
              <w:rPr>
                <w:lang w:val="en-GB"/>
              </w:rPr>
              <w:t>2</w:t>
            </w:r>
          </w:p>
        </w:tc>
        <w:tc>
          <w:tcPr>
            <w:tcW w:w="1010" w:type="dxa"/>
            <w:shd w:val="clear" w:color="auto" w:fill="auto"/>
            <w:noWrap/>
            <w:vAlign w:val="bottom"/>
          </w:tcPr>
          <w:p w14:paraId="00548FAE" w14:textId="4C714AC6" w:rsidR="0062453F" w:rsidRPr="00E801A1" w:rsidRDefault="00014FE2" w:rsidP="00597900">
            <w:pPr>
              <w:pStyle w:val="a3"/>
              <w:overflowPunct/>
              <w:ind w:right="0"/>
              <w:jc w:val="right"/>
              <w:rPr>
                <w:lang w:val="en-GB"/>
              </w:rPr>
            </w:pPr>
            <w:r w:rsidRPr="00E801A1">
              <w:rPr>
                <w:lang w:val="en-GB"/>
              </w:rPr>
              <w:t>41</w:t>
            </w:r>
            <w:r w:rsidR="0062453F" w:rsidRPr="00E801A1">
              <w:rPr>
                <w:lang w:val="en-GB"/>
              </w:rPr>
              <w:t>.</w:t>
            </w:r>
            <w:r w:rsidRPr="00E801A1">
              <w:rPr>
                <w:lang w:val="en-GB"/>
              </w:rPr>
              <w:t>7</w:t>
            </w:r>
          </w:p>
        </w:tc>
      </w:tr>
      <w:tr w:rsidR="00F17F30" w:rsidRPr="00E801A1" w14:paraId="06EC846C" w14:textId="77777777" w:rsidTr="00597900">
        <w:tc>
          <w:tcPr>
            <w:tcW w:w="2328" w:type="dxa"/>
            <w:shd w:val="clear" w:color="auto" w:fill="auto"/>
            <w:noWrap/>
          </w:tcPr>
          <w:p w14:paraId="1AF4627A" w14:textId="77777777" w:rsidR="0062453F" w:rsidRPr="00E801A1" w:rsidRDefault="0062453F" w:rsidP="00597900">
            <w:pPr>
              <w:pStyle w:val="a3"/>
              <w:overflowPunct/>
              <w:ind w:right="0"/>
              <w:jc w:val="left"/>
              <w:rPr>
                <w:lang w:val="en-GB"/>
              </w:rPr>
            </w:pPr>
            <w:r w:rsidRPr="00E801A1">
              <w:rPr>
                <w:lang w:val="en-GB"/>
              </w:rPr>
              <w:t>抚养比</w:t>
            </w:r>
          </w:p>
        </w:tc>
        <w:tc>
          <w:tcPr>
            <w:tcW w:w="1008" w:type="dxa"/>
            <w:shd w:val="clear" w:color="auto" w:fill="auto"/>
            <w:noWrap/>
            <w:vAlign w:val="bottom"/>
          </w:tcPr>
          <w:p w14:paraId="2C7292F3" w14:textId="208FA99C" w:rsidR="0062453F" w:rsidRPr="00E801A1" w:rsidRDefault="00014FE2" w:rsidP="00597900">
            <w:pPr>
              <w:pStyle w:val="a3"/>
              <w:overflowPunct/>
              <w:ind w:right="0"/>
              <w:jc w:val="right"/>
              <w:rPr>
                <w:lang w:val="en-GB"/>
              </w:rPr>
            </w:pPr>
            <w:r w:rsidRPr="00E801A1">
              <w:rPr>
                <w:lang w:val="en-GB"/>
              </w:rPr>
              <w:t>43</w:t>
            </w:r>
            <w:r w:rsidR="0062453F" w:rsidRPr="00E801A1">
              <w:rPr>
                <w:lang w:val="en-GB"/>
              </w:rPr>
              <w:t>.0</w:t>
            </w:r>
          </w:p>
        </w:tc>
        <w:tc>
          <w:tcPr>
            <w:tcW w:w="1008" w:type="dxa"/>
            <w:shd w:val="clear" w:color="auto" w:fill="auto"/>
            <w:noWrap/>
            <w:vAlign w:val="bottom"/>
          </w:tcPr>
          <w:p w14:paraId="427C49B2" w14:textId="3E1EF4A1" w:rsidR="0062453F" w:rsidRPr="00E801A1" w:rsidRDefault="00014FE2" w:rsidP="00597900">
            <w:pPr>
              <w:pStyle w:val="a3"/>
              <w:overflowPunct/>
              <w:ind w:right="0"/>
              <w:jc w:val="right"/>
              <w:rPr>
                <w:lang w:val="en-GB"/>
              </w:rPr>
            </w:pPr>
            <w:r w:rsidRPr="00E801A1">
              <w:rPr>
                <w:lang w:val="en-GB"/>
              </w:rPr>
              <w:t>66</w:t>
            </w:r>
            <w:r w:rsidR="0062453F" w:rsidRPr="00E801A1">
              <w:rPr>
                <w:lang w:val="en-GB"/>
              </w:rPr>
              <w:t>.</w:t>
            </w:r>
            <w:r w:rsidRPr="00E801A1">
              <w:rPr>
                <w:lang w:val="en-GB"/>
              </w:rPr>
              <w:t>2</w:t>
            </w:r>
          </w:p>
        </w:tc>
        <w:tc>
          <w:tcPr>
            <w:tcW w:w="1008" w:type="dxa"/>
            <w:shd w:val="clear" w:color="auto" w:fill="auto"/>
            <w:noWrap/>
            <w:vAlign w:val="bottom"/>
          </w:tcPr>
          <w:p w14:paraId="35240E34" w14:textId="148201CE" w:rsidR="0062453F" w:rsidRPr="00E801A1" w:rsidRDefault="00014FE2" w:rsidP="00597900">
            <w:pPr>
              <w:pStyle w:val="a3"/>
              <w:overflowPunct/>
              <w:ind w:right="0"/>
              <w:jc w:val="right"/>
              <w:rPr>
                <w:lang w:val="en-GB"/>
              </w:rPr>
            </w:pPr>
            <w:r w:rsidRPr="00E801A1">
              <w:rPr>
                <w:lang w:val="en-GB"/>
              </w:rPr>
              <w:t>66</w:t>
            </w:r>
            <w:r w:rsidR="0062453F" w:rsidRPr="00E801A1">
              <w:rPr>
                <w:lang w:val="en-GB"/>
              </w:rPr>
              <w:t>.</w:t>
            </w:r>
            <w:r w:rsidRPr="00E801A1">
              <w:rPr>
                <w:lang w:val="en-GB"/>
              </w:rPr>
              <w:t>1</w:t>
            </w:r>
          </w:p>
        </w:tc>
        <w:tc>
          <w:tcPr>
            <w:tcW w:w="1008" w:type="dxa"/>
            <w:shd w:val="clear" w:color="auto" w:fill="auto"/>
            <w:noWrap/>
            <w:vAlign w:val="bottom"/>
          </w:tcPr>
          <w:p w14:paraId="4341A0E1" w14:textId="2BFBC32A" w:rsidR="0062453F" w:rsidRPr="00E801A1" w:rsidRDefault="00014FE2" w:rsidP="00597900">
            <w:pPr>
              <w:pStyle w:val="a3"/>
              <w:overflowPunct/>
              <w:ind w:right="0"/>
              <w:jc w:val="right"/>
              <w:rPr>
                <w:lang w:val="en-GB"/>
              </w:rPr>
            </w:pPr>
            <w:r w:rsidRPr="00E801A1">
              <w:rPr>
                <w:lang w:val="en-GB"/>
              </w:rPr>
              <w:t>6</w:t>
            </w:r>
            <w:r w:rsidR="0062453F" w:rsidRPr="00E801A1">
              <w:rPr>
                <w:lang w:val="en-GB"/>
              </w:rPr>
              <w:t>0.</w:t>
            </w:r>
            <w:r w:rsidRPr="00E801A1">
              <w:rPr>
                <w:lang w:val="en-GB"/>
              </w:rPr>
              <w:t>9</w:t>
            </w:r>
          </w:p>
        </w:tc>
        <w:tc>
          <w:tcPr>
            <w:tcW w:w="1010" w:type="dxa"/>
            <w:shd w:val="clear" w:color="auto" w:fill="auto"/>
            <w:noWrap/>
            <w:vAlign w:val="bottom"/>
          </w:tcPr>
          <w:p w14:paraId="47C5B639" w14:textId="10E70F00" w:rsidR="0062453F" w:rsidRPr="00E801A1" w:rsidRDefault="00014FE2" w:rsidP="00597900">
            <w:pPr>
              <w:pStyle w:val="a3"/>
              <w:overflowPunct/>
              <w:ind w:right="0"/>
              <w:jc w:val="right"/>
              <w:rPr>
                <w:lang w:val="en-GB"/>
              </w:rPr>
            </w:pPr>
            <w:r w:rsidRPr="00E801A1">
              <w:rPr>
                <w:lang w:val="en-GB"/>
              </w:rPr>
              <w:t>58</w:t>
            </w:r>
            <w:r w:rsidR="0062453F" w:rsidRPr="00E801A1">
              <w:rPr>
                <w:lang w:val="en-GB"/>
              </w:rPr>
              <w:t>.0</w:t>
            </w:r>
          </w:p>
        </w:tc>
      </w:tr>
    </w:tbl>
    <w:p w14:paraId="3AA0E34C" w14:textId="1409AF1C" w:rsidR="0062453F" w:rsidRPr="00B04DDA" w:rsidRDefault="00EF6071" w:rsidP="00165499">
      <w:pPr>
        <w:pStyle w:val="SingleTxtGC"/>
        <w:tabs>
          <w:tab w:val="clear" w:pos="431"/>
          <w:tab w:val="clear" w:pos="1565"/>
          <w:tab w:val="left" w:pos="380"/>
          <w:tab w:val="left" w:pos="1512"/>
        </w:tabs>
        <w:spacing w:before="120"/>
        <w:rPr>
          <w:rFonts w:ascii="Time New Roman" w:hAnsi="Time New Roman" w:hint="eastAsia"/>
          <w:sz w:val="19"/>
          <w:szCs w:val="19"/>
        </w:rPr>
      </w:pPr>
      <w:r>
        <w:rPr>
          <w:rFonts w:ascii="Time New Roman" w:eastAsia="楷体" w:hAnsi="Time New Roman"/>
          <w:sz w:val="19"/>
          <w:szCs w:val="19"/>
        </w:rPr>
        <w:tab/>
      </w:r>
      <w:r w:rsidR="00BD7CC7" w:rsidRPr="00BD7CC7">
        <w:rPr>
          <w:rFonts w:ascii="Time New Roman" w:eastAsia="楷体" w:hAnsi="Time New Roman"/>
          <w:sz w:val="19"/>
          <w:szCs w:val="19"/>
        </w:rPr>
        <w:t>资料来源</w:t>
      </w:r>
      <w:r w:rsidR="0062453F" w:rsidRPr="00B04DDA">
        <w:rPr>
          <w:rFonts w:ascii="Time New Roman" w:hAnsi="Time New Roman"/>
          <w:sz w:val="19"/>
          <w:szCs w:val="19"/>
        </w:rPr>
        <w:t>：</w:t>
      </w:r>
      <w:r w:rsidR="00014FE2" w:rsidRPr="00B04DDA">
        <w:rPr>
          <w:rFonts w:ascii="Time New Roman" w:hAnsi="Time New Roman"/>
          <w:sz w:val="19"/>
          <w:szCs w:val="19"/>
        </w:rPr>
        <w:t>2</w:t>
      </w:r>
      <w:r w:rsidR="0062453F" w:rsidRPr="00B04DDA">
        <w:rPr>
          <w:rFonts w:ascii="Time New Roman" w:hAnsi="Time New Roman"/>
          <w:sz w:val="19"/>
          <w:szCs w:val="19"/>
        </w:rPr>
        <w:t>00</w:t>
      </w:r>
      <w:r w:rsidR="00014FE2" w:rsidRPr="00B04DDA">
        <w:rPr>
          <w:rFonts w:ascii="Time New Roman" w:hAnsi="Time New Roman"/>
          <w:sz w:val="19"/>
          <w:szCs w:val="19"/>
        </w:rPr>
        <w:t>6</w:t>
      </w:r>
      <w:r w:rsidR="0062453F" w:rsidRPr="00B04DDA">
        <w:rPr>
          <w:rFonts w:ascii="Time New Roman" w:hAnsi="Time New Roman"/>
          <w:sz w:val="19"/>
          <w:szCs w:val="19"/>
        </w:rPr>
        <w:t>年、</w:t>
      </w:r>
      <w:r w:rsidR="00014FE2" w:rsidRPr="00B04DDA">
        <w:rPr>
          <w:rFonts w:ascii="Time New Roman" w:hAnsi="Time New Roman"/>
          <w:sz w:val="19"/>
          <w:szCs w:val="19"/>
        </w:rPr>
        <w:t>2</w:t>
      </w:r>
      <w:r w:rsidR="0062453F" w:rsidRPr="00B04DDA">
        <w:rPr>
          <w:rFonts w:ascii="Time New Roman" w:hAnsi="Time New Roman"/>
          <w:sz w:val="19"/>
          <w:szCs w:val="19"/>
        </w:rPr>
        <w:t>0</w:t>
      </w:r>
      <w:r w:rsidR="00014FE2" w:rsidRPr="00B04DDA">
        <w:rPr>
          <w:rFonts w:ascii="Time New Roman" w:hAnsi="Time New Roman"/>
          <w:sz w:val="19"/>
          <w:szCs w:val="19"/>
        </w:rPr>
        <w:t>16</w:t>
      </w:r>
      <w:r w:rsidR="0062453F" w:rsidRPr="00B04DDA">
        <w:rPr>
          <w:rFonts w:ascii="Time New Roman" w:hAnsi="Time New Roman"/>
          <w:sz w:val="19"/>
          <w:szCs w:val="19"/>
        </w:rPr>
        <w:t>年莱索托人口和住房普查以及</w:t>
      </w:r>
      <w:r w:rsidR="00014FE2" w:rsidRPr="00B04DDA">
        <w:rPr>
          <w:rFonts w:ascii="Time New Roman" w:hAnsi="Time New Roman"/>
          <w:sz w:val="19"/>
          <w:szCs w:val="19"/>
        </w:rPr>
        <w:t>2</w:t>
      </w:r>
      <w:r w:rsidR="0062453F" w:rsidRPr="00B04DDA">
        <w:rPr>
          <w:rFonts w:ascii="Time New Roman" w:hAnsi="Time New Roman"/>
          <w:sz w:val="19"/>
          <w:szCs w:val="19"/>
        </w:rPr>
        <w:t>00</w:t>
      </w:r>
      <w:r w:rsidR="00014FE2" w:rsidRPr="00B04DDA">
        <w:rPr>
          <w:rFonts w:ascii="Time New Roman" w:hAnsi="Time New Roman"/>
          <w:sz w:val="19"/>
          <w:szCs w:val="19"/>
        </w:rPr>
        <w:t>1</w:t>
      </w:r>
      <w:r w:rsidR="0062453F" w:rsidRPr="00B04DDA">
        <w:rPr>
          <w:rFonts w:ascii="Time New Roman" w:hAnsi="Time New Roman"/>
          <w:sz w:val="19"/>
          <w:szCs w:val="19"/>
        </w:rPr>
        <w:t>年、</w:t>
      </w:r>
      <w:r w:rsidR="00014FE2" w:rsidRPr="00B04DDA">
        <w:rPr>
          <w:rFonts w:ascii="Time New Roman" w:hAnsi="Time New Roman"/>
          <w:sz w:val="19"/>
          <w:szCs w:val="19"/>
        </w:rPr>
        <w:t>2</w:t>
      </w:r>
      <w:r w:rsidR="0062453F" w:rsidRPr="00B04DDA">
        <w:rPr>
          <w:rFonts w:ascii="Time New Roman" w:hAnsi="Time New Roman"/>
          <w:sz w:val="19"/>
          <w:szCs w:val="19"/>
        </w:rPr>
        <w:t>0</w:t>
      </w:r>
      <w:r w:rsidR="00014FE2" w:rsidRPr="00B04DDA">
        <w:rPr>
          <w:rFonts w:ascii="Time New Roman" w:hAnsi="Time New Roman"/>
          <w:sz w:val="19"/>
          <w:szCs w:val="19"/>
        </w:rPr>
        <w:t>11</w:t>
      </w:r>
      <w:r w:rsidR="0062453F" w:rsidRPr="00B04DDA">
        <w:rPr>
          <w:rFonts w:ascii="Time New Roman" w:hAnsi="Time New Roman"/>
          <w:sz w:val="19"/>
          <w:szCs w:val="19"/>
        </w:rPr>
        <w:t>年和</w:t>
      </w:r>
      <w:r w:rsidR="00014FE2" w:rsidRPr="00B04DDA">
        <w:rPr>
          <w:rFonts w:ascii="Time New Roman" w:hAnsi="Time New Roman"/>
          <w:sz w:val="19"/>
          <w:szCs w:val="19"/>
        </w:rPr>
        <w:t>2</w:t>
      </w:r>
      <w:r w:rsidR="0062453F" w:rsidRPr="00B04DDA">
        <w:rPr>
          <w:rFonts w:ascii="Time New Roman" w:hAnsi="Time New Roman"/>
          <w:sz w:val="19"/>
          <w:szCs w:val="19"/>
        </w:rPr>
        <w:t>0</w:t>
      </w:r>
      <w:r w:rsidR="00014FE2" w:rsidRPr="00B04DDA">
        <w:rPr>
          <w:rFonts w:ascii="Time New Roman" w:hAnsi="Time New Roman"/>
          <w:sz w:val="19"/>
          <w:szCs w:val="19"/>
        </w:rPr>
        <w:t>21</w:t>
      </w:r>
      <w:r w:rsidR="0062453F" w:rsidRPr="00B04DDA">
        <w:rPr>
          <w:rFonts w:ascii="Time New Roman" w:hAnsi="Time New Roman"/>
          <w:sz w:val="19"/>
          <w:szCs w:val="19"/>
        </w:rPr>
        <w:t>年莱索托人口调查。</w:t>
      </w:r>
    </w:p>
    <w:p w14:paraId="493CC010" w14:textId="77777777" w:rsidR="0062453F" w:rsidRPr="00E801A1" w:rsidRDefault="0062453F" w:rsidP="00E30D1A">
      <w:pPr>
        <w:pStyle w:val="H23GC"/>
        <w:rPr>
          <w:lang w:val="en-GB"/>
        </w:rPr>
      </w:pPr>
      <w:r w:rsidRPr="00E801A1">
        <w:rPr>
          <w:lang w:val="en-GB"/>
        </w:rPr>
        <w:tab/>
      </w:r>
      <w:r w:rsidRPr="00E801A1">
        <w:rPr>
          <w:lang w:val="en-GB"/>
        </w:rPr>
        <w:tab/>
      </w:r>
      <w:r w:rsidRPr="00E801A1">
        <w:rPr>
          <w:lang w:val="en-GB"/>
        </w:rPr>
        <w:t>出生和死亡</w:t>
      </w:r>
    </w:p>
    <w:p w14:paraId="3AA0FD68" w14:textId="48C00461" w:rsidR="0062453F" w:rsidRPr="00E801A1" w:rsidRDefault="00014FE2" w:rsidP="00F17F30">
      <w:pPr>
        <w:pStyle w:val="SingleTxtGC"/>
        <w:rPr>
          <w:lang w:val="en-GB"/>
        </w:rPr>
      </w:pPr>
      <w:r w:rsidRPr="00E801A1">
        <w:rPr>
          <w:lang w:val="en-GB"/>
        </w:rPr>
        <w:t>8</w:t>
      </w:r>
      <w:r w:rsidR="0062453F" w:rsidRPr="00E801A1">
        <w:rPr>
          <w:lang w:val="en-GB"/>
        </w:rPr>
        <w:t>.</w:t>
      </w:r>
      <w:r w:rsidR="0062453F" w:rsidRPr="00E801A1">
        <w:rPr>
          <w:lang w:val="en-GB"/>
        </w:rPr>
        <w:tab/>
      </w:r>
      <w:r w:rsidR="0062453F" w:rsidRPr="00E801A1">
        <w:rPr>
          <w:lang w:val="en-GB"/>
        </w:rPr>
        <w:t>总体而言，</w:t>
      </w:r>
      <w:r w:rsidRPr="00E801A1">
        <w:rPr>
          <w:lang w:val="en-GB"/>
        </w:rPr>
        <w:t>2</w:t>
      </w:r>
      <w:r w:rsidR="0062453F" w:rsidRPr="00E801A1">
        <w:rPr>
          <w:lang w:val="en-GB"/>
        </w:rPr>
        <w:t>0</w:t>
      </w:r>
      <w:r w:rsidRPr="00E801A1">
        <w:rPr>
          <w:lang w:val="en-GB"/>
        </w:rPr>
        <w:t>21</w:t>
      </w:r>
      <w:r w:rsidR="0062453F" w:rsidRPr="00E801A1">
        <w:rPr>
          <w:lang w:val="en-GB"/>
        </w:rPr>
        <w:t>年登记的活产婴儿数量与前几年相比有</w:t>
      </w:r>
      <w:r w:rsidR="0062453F" w:rsidRPr="00E801A1">
        <w:rPr>
          <w:rFonts w:hint="eastAsia"/>
          <w:lang w:val="en-GB"/>
        </w:rPr>
        <w:t>显著</w:t>
      </w:r>
      <w:r w:rsidR="0062453F" w:rsidRPr="00E801A1">
        <w:rPr>
          <w:lang w:val="en-GB"/>
        </w:rPr>
        <w:t>差异。这是因为内政部向所有保健中心和理事会派驻了地区官员，以便在所有出生和死亡事件发生时进行登记。</w:t>
      </w:r>
    </w:p>
    <w:p w14:paraId="4D263F38" w14:textId="08954AE4" w:rsidR="0062453F" w:rsidRDefault="00E30D1A" w:rsidP="00E30D1A">
      <w:pPr>
        <w:pStyle w:val="H23GC"/>
        <w:rPr>
          <w:lang w:val="en-GB"/>
        </w:rPr>
      </w:pPr>
      <w:r w:rsidRPr="00E801A1">
        <w:rPr>
          <w:lang w:val="en-GB"/>
        </w:rPr>
        <w:tab/>
      </w:r>
      <w:r w:rsidRPr="00E801A1">
        <w:rPr>
          <w:lang w:val="en-GB"/>
        </w:rPr>
        <w:tab/>
      </w:r>
      <w:r w:rsidR="00014FE2" w:rsidRPr="00E801A1">
        <w:rPr>
          <w:lang w:val="en-GB"/>
        </w:rPr>
        <w:t>2</w:t>
      </w:r>
      <w:r w:rsidR="0062453F" w:rsidRPr="00E801A1">
        <w:rPr>
          <w:lang w:val="en-GB"/>
        </w:rPr>
        <w:t>0</w:t>
      </w:r>
      <w:r w:rsidR="00014FE2" w:rsidRPr="00E801A1">
        <w:rPr>
          <w:lang w:val="en-GB"/>
        </w:rPr>
        <w:t>17</w:t>
      </w:r>
      <w:r w:rsidR="0062453F" w:rsidRPr="00E801A1">
        <w:rPr>
          <w:lang w:val="en-GB"/>
        </w:rPr>
        <w:t>-</w:t>
      </w:r>
      <w:r w:rsidR="00014FE2" w:rsidRPr="00E801A1">
        <w:rPr>
          <w:lang w:val="en-GB"/>
        </w:rPr>
        <w:t>2</w:t>
      </w:r>
      <w:r w:rsidR="0062453F" w:rsidRPr="00E801A1">
        <w:rPr>
          <w:lang w:val="en-GB"/>
        </w:rPr>
        <w:t>0</w:t>
      </w:r>
      <w:r w:rsidR="00014FE2" w:rsidRPr="00E801A1">
        <w:rPr>
          <w:lang w:val="en-GB"/>
        </w:rPr>
        <w:t>21</w:t>
      </w:r>
      <w:r w:rsidR="0062453F" w:rsidRPr="00E801A1">
        <w:rPr>
          <w:rFonts w:hint="eastAsia"/>
          <w:lang w:val="en-GB"/>
        </w:rPr>
        <w:t>年活产婴儿数量</w:t>
      </w:r>
    </w:p>
    <w:p w14:paraId="095071EA" w14:textId="02F27B23" w:rsidR="005A524B" w:rsidRPr="005A524B" w:rsidRDefault="00694ABC" w:rsidP="00D2749C">
      <w:pPr>
        <w:pStyle w:val="SingleTxtGC"/>
        <w:spacing w:line="240" w:lineRule="auto"/>
        <w:rPr>
          <w:lang w:val="en-GB"/>
        </w:rPr>
      </w:pPr>
      <w:r>
        <w:rPr>
          <w:noProof/>
          <w:lang w:val="en-GB"/>
        </w:rPr>
        <w:drawing>
          <wp:inline distT="0" distB="0" distL="0" distR="0" wp14:anchorId="49E5D003" wp14:editId="3DA87738">
            <wp:extent cx="5108575" cy="1950720"/>
            <wp:effectExtent l="0" t="0" r="0" b="0"/>
            <wp:docPr id="145986702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08575" cy="1950720"/>
                    </a:xfrm>
                    <a:prstGeom prst="rect">
                      <a:avLst/>
                    </a:prstGeom>
                    <a:noFill/>
                  </pic:spPr>
                </pic:pic>
              </a:graphicData>
            </a:graphic>
          </wp:inline>
        </w:drawing>
      </w:r>
    </w:p>
    <w:p w14:paraId="4F542946" w14:textId="2C11AB5A" w:rsidR="0062453F" w:rsidRPr="00B04DDA" w:rsidRDefault="008F0969" w:rsidP="00165499">
      <w:pPr>
        <w:pStyle w:val="SingleTxtGC"/>
        <w:tabs>
          <w:tab w:val="clear" w:pos="431"/>
          <w:tab w:val="clear" w:pos="1565"/>
          <w:tab w:val="left" w:pos="380"/>
          <w:tab w:val="left" w:pos="1512"/>
        </w:tabs>
        <w:spacing w:before="120"/>
        <w:rPr>
          <w:rFonts w:ascii="Time New Roman" w:hAnsi="Time New Roman" w:hint="eastAsia"/>
          <w:sz w:val="19"/>
          <w:szCs w:val="19"/>
        </w:rPr>
      </w:pPr>
      <w:r>
        <w:rPr>
          <w:rFonts w:ascii="Time New Roman" w:eastAsia="楷体" w:hAnsi="Time New Roman" w:hint="eastAsia"/>
          <w:sz w:val="19"/>
          <w:szCs w:val="19"/>
        </w:rPr>
        <w:tab/>
      </w:r>
      <w:r w:rsidRPr="00BD7CC7">
        <w:rPr>
          <w:rFonts w:ascii="Time New Roman" w:eastAsia="楷体" w:hAnsi="Time New Roman" w:hint="eastAsia"/>
          <w:sz w:val="19"/>
          <w:szCs w:val="19"/>
        </w:rPr>
        <w:t>资</w:t>
      </w:r>
      <w:r w:rsidRPr="00BD7CC7">
        <w:rPr>
          <w:rFonts w:ascii="Time New Roman" w:eastAsia="楷体" w:hAnsi="Time New Roman"/>
          <w:sz w:val="19"/>
          <w:szCs w:val="19"/>
        </w:rPr>
        <w:t>料来源</w:t>
      </w:r>
      <w:r w:rsidR="0062453F" w:rsidRPr="00B04DDA">
        <w:rPr>
          <w:rFonts w:ascii="Time New Roman" w:hAnsi="Time New Roman" w:hint="eastAsia"/>
          <w:sz w:val="19"/>
          <w:szCs w:val="19"/>
        </w:rPr>
        <w:t>：</w:t>
      </w:r>
      <w:r w:rsidR="0062453F" w:rsidRPr="00B04DDA">
        <w:rPr>
          <w:rFonts w:ascii="Time New Roman" w:hAnsi="Time New Roman"/>
          <w:sz w:val="19"/>
          <w:szCs w:val="19"/>
        </w:rPr>
        <w:t>生命统计报告</w:t>
      </w:r>
      <w:r w:rsidR="00B04DDA" w:rsidRPr="00B04DDA">
        <w:rPr>
          <w:rFonts w:ascii="Time New Roman" w:hAnsi="Time New Roman" w:hint="eastAsia"/>
          <w:spacing w:val="-50"/>
          <w:sz w:val="19"/>
          <w:szCs w:val="19"/>
        </w:rPr>
        <w:t>―</w:t>
      </w:r>
      <w:r w:rsidR="00B04DDA" w:rsidRPr="00B04DDA">
        <w:rPr>
          <w:rFonts w:ascii="Time New Roman" w:hAnsi="Time New Roman" w:hint="eastAsia"/>
          <w:sz w:val="19"/>
          <w:szCs w:val="19"/>
        </w:rPr>
        <w:t>―</w:t>
      </w:r>
      <w:r w:rsidR="0062453F" w:rsidRPr="00B04DDA">
        <w:rPr>
          <w:rFonts w:ascii="Time New Roman" w:hAnsi="Time New Roman"/>
          <w:sz w:val="19"/>
          <w:szCs w:val="19"/>
        </w:rPr>
        <w:t>出生和死亡。</w:t>
      </w:r>
    </w:p>
    <w:p w14:paraId="6AC04BC7" w14:textId="77777777" w:rsidR="0062453F" w:rsidRPr="00E801A1" w:rsidRDefault="0062453F" w:rsidP="00E30D1A">
      <w:pPr>
        <w:pStyle w:val="H23GC"/>
        <w:rPr>
          <w:lang w:val="en-GB"/>
        </w:rPr>
      </w:pPr>
      <w:r w:rsidRPr="00E801A1">
        <w:rPr>
          <w:lang w:val="en-GB"/>
        </w:rPr>
        <w:tab/>
      </w:r>
      <w:r w:rsidRPr="00E801A1">
        <w:rPr>
          <w:lang w:val="en-GB"/>
        </w:rPr>
        <w:tab/>
      </w:r>
      <w:r w:rsidRPr="00E801A1">
        <w:rPr>
          <w:lang w:val="en-GB"/>
        </w:rPr>
        <w:t>死亡人数</w:t>
      </w:r>
    </w:p>
    <w:p w14:paraId="6E27F9F7" w14:textId="532C4A30" w:rsidR="0062453F" w:rsidRPr="00E801A1" w:rsidRDefault="00694ABC" w:rsidP="001A7C1D">
      <w:pPr>
        <w:pStyle w:val="SingleTxtGC"/>
        <w:spacing w:line="240" w:lineRule="auto"/>
        <w:rPr>
          <w:lang w:val="en-GB"/>
        </w:rPr>
      </w:pPr>
      <w:r>
        <w:rPr>
          <w:noProof/>
          <w:lang w:val="en-GB"/>
        </w:rPr>
        <w:drawing>
          <wp:inline distT="0" distB="0" distL="0" distR="0" wp14:anchorId="4702DE0C" wp14:editId="5292574F">
            <wp:extent cx="5267325" cy="2231390"/>
            <wp:effectExtent l="0" t="0" r="9525" b="0"/>
            <wp:docPr id="201184308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67325" cy="2231390"/>
                    </a:xfrm>
                    <a:prstGeom prst="rect">
                      <a:avLst/>
                    </a:prstGeom>
                    <a:noFill/>
                  </pic:spPr>
                </pic:pic>
              </a:graphicData>
            </a:graphic>
          </wp:inline>
        </w:drawing>
      </w:r>
    </w:p>
    <w:p w14:paraId="0EAD6F6C" w14:textId="278C7158" w:rsidR="0062453F" w:rsidRPr="00B04DDA" w:rsidRDefault="008F0969" w:rsidP="00165499">
      <w:pPr>
        <w:pStyle w:val="SingleTxtGC"/>
        <w:tabs>
          <w:tab w:val="clear" w:pos="431"/>
          <w:tab w:val="clear" w:pos="1565"/>
          <w:tab w:val="left" w:pos="380"/>
          <w:tab w:val="left" w:pos="1512"/>
        </w:tabs>
        <w:spacing w:before="120"/>
        <w:rPr>
          <w:rFonts w:ascii="Time New Roman" w:hAnsi="Time New Roman" w:hint="eastAsia"/>
          <w:sz w:val="19"/>
          <w:szCs w:val="19"/>
        </w:rPr>
      </w:pPr>
      <w:r>
        <w:rPr>
          <w:rFonts w:ascii="Time New Roman" w:eastAsia="楷体" w:hAnsi="Time New Roman"/>
          <w:sz w:val="19"/>
          <w:szCs w:val="19"/>
        </w:rPr>
        <w:tab/>
      </w:r>
      <w:r w:rsidRPr="00BD7CC7">
        <w:rPr>
          <w:rFonts w:ascii="Time New Roman" w:eastAsia="楷体" w:hAnsi="Time New Roman"/>
          <w:sz w:val="19"/>
          <w:szCs w:val="19"/>
        </w:rPr>
        <w:t>资料来源</w:t>
      </w:r>
      <w:r w:rsidR="0062453F" w:rsidRPr="00B04DDA">
        <w:rPr>
          <w:rFonts w:ascii="Time New Roman" w:hAnsi="Time New Roman"/>
          <w:sz w:val="19"/>
          <w:szCs w:val="19"/>
        </w:rPr>
        <w:t>：</w:t>
      </w:r>
      <w:r w:rsidR="00014FE2" w:rsidRPr="00B04DDA">
        <w:rPr>
          <w:rFonts w:ascii="Time New Roman" w:hAnsi="Time New Roman"/>
          <w:sz w:val="19"/>
          <w:szCs w:val="19"/>
        </w:rPr>
        <w:t>2</w:t>
      </w:r>
      <w:r w:rsidR="0062453F" w:rsidRPr="00B04DDA">
        <w:rPr>
          <w:rFonts w:ascii="Time New Roman" w:hAnsi="Time New Roman"/>
          <w:sz w:val="19"/>
          <w:szCs w:val="19"/>
        </w:rPr>
        <w:t>0</w:t>
      </w:r>
      <w:r w:rsidR="00014FE2" w:rsidRPr="00B04DDA">
        <w:rPr>
          <w:rFonts w:ascii="Time New Roman" w:hAnsi="Time New Roman"/>
          <w:sz w:val="19"/>
          <w:szCs w:val="19"/>
        </w:rPr>
        <w:t>21</w:t>
      </w:r>
      <w:r w:rsidR="0062453F" w:rsidRPr="00B04DDA">
        <w:rPr>
          <w:rFonts w:ascii="Time New Roman" w:hAnsi="Time New Roman" w:hint="eastAsia"/>
          <w:sz w:val="19"/>
          <w:szCs w:val="19"/>
        </w:rPr>
        <w:t>年莱索托人口调查</w:t>
      </w:r>
      <w:r w:rsidR="0062453F" w:rsidRPr="00B04DDA">
        <w:rPr>
          <w:rFonts w:ascii="Time New Roman" w:hAnsi="Time New Roman"/>
          <w:sz w:val="19"/>
          <w:szCs w:val="19"/>
        </w:rPr>
        <w:t>。</w:t>
      </w:r>
    </w:p>
    <w:p w14:paraId="2E982AEC" w14:textId="2A128031" w:rsidR="0062453F" w:rsidRPr="00E801A1" w:rsidRDefault="0062453F" w:rsidP="00E30D1A">
      <w:pPr>
        <w:pStyle w:val="H23GC"/>
        <w:rPr>
          <w:lang w:val="en-GB"/>
        </w:rPr>
      </w:pPr>
      <w:r w:rsidRPr="00E801A1">
        <w:rPr>
          <w:lang w:val="en-GB"/>
        </w:rPr>
        <w:lastRenderedPageBreak/>
        <w:tab/>
      </w:r>
      <w:r w:rsidRPr="00E801A1">
        <w:rPr>
          <w:lang w:val="en-GB"/>
        </w:rPr>
        <w:tab/>
      </w:r>
      <w:r w:rsidR="00014FE2" w:rsidRPr="00E801A1">
        <w:rPr>
          <w:lang w:val="en-GB"/>
        </w:rPr>
        <w:t>1986</w:t>
      </w:r>
      <w:r w:rsidRPr="00E801A1">
        <w:rPr>
          <w:lang w:val="en-GB"/>
        </w:rPr>
        <w:t>-</w:t>
      </w:r>
      <w:r w:rsidR="00014FE2" w:rsidRPr="00E801A1">
        <w:rPr>
          <w:lang w:val="en-GB"/>
        </w:rPr>
        <w:t>2</w:t>
      </w:r>
      <w:r w:rsidRPr="00E801A1">
        <w:rPr>
          <w:lang w:val="en-GB"/>
        </w:rPr>
        <w:t>0</w:t>
      </w:r>
      <w:r w:rsidR="00014FE2" w:rsidRPr="00E801A1">
        <w:rPr>
          <w:lang w:val="en-GB"/>
        </w:rPr>
        <w:t>16</w:t>
      </w:r>
      <w:r w:rsidRPr="00E801A1">
        <w:rPr>
          <w:lang w:val="en-GB"/>
        </w:rPr>
        <w:t>年人口普查和</w:t>
      </w:r>
      <w:r w:rsidR="00014FE2" w:rsidRPr="00E801A1">
        <w:rPr>
          <w:lang w:val="en-GB"/>
        </w:rPr>
        <w:t>2</w:t>
      </w:r>
      <w:r w:rsidRPr="00E801A1">
        <w:rPr>
          <w:lang w:val="en-GB"/>
        </w:rPr>
        <w:t>00</w:t>
      </w:r>
      <w:r w:rsidR="00014FE2" w:rsidRPr="00E801A1">
        <w:rPr>
          <w:lang w:val="en-GB"/>
        </w:rPr>
        <w:t>1</w:t>
      </w:r>
      <w:r w:rsidRPr="00E801A1">
        <w:rPr>
          <w:lang w:val="en-GB"/>
        </w:rPr>
        <w:t>-</w:t>
      </w:r>
      <w:r w:rsidR="00014FE2" w:rsidRPr="00E801A1">
        <w:rPr>
          <w:lang w:val="en-GB"/>
        </w:rPr>
        <w:t>2</w:t>
      </w:r>
      <w:r w:rsidRPr="00E801A1">
        <w:rPr>
          <w:lang w:val="en-GB"/>
        </w:rPr>
        <w:t>0</w:t>
      </w:r>
      <w:r w:rsidR="00014FE2" w:rsidRPr="00E801A1">
        <w:rPr>
          <w:lang w:val="en-GB"/>
        </w:rPr>
        <w:t>21</w:t>
      </w:r>
      <w:r w:rsidRPr="00E801A1">
        <w:rPr>
          <w:lang w:val="en-GB"/>
        </w:rPr>
        <w:t>年</w:t>
      </w:r>
      <w:r w:rsidRPr="00E801A1">
        <w:rPr>
          <w:rFonts w:hint="eastAsia"/>
          <w:lang w:val="en-GB"/>
        </w:rPr>
        <w:t>莱索托人口调查得出的</w:t>
      </w:r>
      <w:r w:rsidRPr="00E801A1">
        <w:rPr>
          <w:lang w:val="en-GB"/>
        </w:rPr>
        <w:t>预期寿命趋势</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35"/>
        <w:gridCol w:w="853"/>
        <w:gridCol w:w="1736"/>
        <w:gridCol w:w="965"/>
        <w:gridCol w:w="1381"/>
      </w:tblGrid>
      <w:tr w:rsidR="00F17F30" w:rsidRPr="00E801A1" w14:paraId="183610C8" w14:textId="77777777" w:rsidTr="00E30D1A">
        <w:trPr>
          <w:tblHeader/>
        </w:trPr>
        <w:tc>
          <w:tcPr>
            <w:tcW w:w="1651" w:type="pct"/>
            <w:tcBorders>
              <w:top w:val="single" w:sz="4" w:space="0" w:color="auto"/>
              <w:bottom w:val="single" w:sz="12" w:space="0" w:color="auto"/>
            </w:tcBorders>
            <w:shd w:val="clear" w:color="auto" w:fill="auto"/>
            <w:noWrap/>
            <w:vAlign w:val="bottom"/>
          </w:tcPr>
          <w:p w14:paraId="1EB36B6A" w14:textId="77777777" w:rsidR="0062453F" w:rsidRPr="00E801A1" w:rsidRDefault="0062453F" w:rsidP="00E30D1A">
            <w:pPr>
              <w:pStyle w:val="a4"/>
              <w:ind w:right="0"/>
              <w:jc w:val="left"/>
              <w:rPr>
                <w:lang w:val="en-GB"/>
              </w:rPr>
            </w:pPr>
            <w:r w:rsidRPr="00E801A1">
              <w:rPr>
                <w:lang w:val="en-GB"/>
              </w:rPr>
              <w:t>人口普查</w:t>
            </w:r>
            <w:r w:rsidRPr="00E801A1">
              <w:rPr>
                <w:lang w:val="en-GB"/>
              </w:rPr>
              <w:t>/</w:t>
            </w:r>
            <w:r w:rsidRPr="00E801A1">
              <w:rPr>
                <w:lang w:val="en-GB"/>
              </w:rPr>
              <w:t>调查</w:t>
            </w:r>
          </w:p>
        </w:tc>
        <w:tc>
          <w:tcPr>
            <w:tcW w:w="579" w:type="pct"/>
            <w:tcBorders>
              <w:top w:val="single" w:sz="4" w:space="0" w:color="auto"/>
              <w:bottom w:val="single" w:sz="12" w:space="0" w:color="auto"/>
            </w:tcBorders>
            <w:shd w:val="clear" w:color="auto" w:fill="auto"/>
            <w:noWrap/>
            <w:vAlign w:val="bottom"/>
          </w:tcPr>
          <w:p w14:paraId="642C8684" w14:textId="77777777" w:rsidR="0062453F" w:rsidRPr="00E801A1" w:rsidRDefault="0062453F" w:rsidP="00E30D1A">
            <w:pPr>
              <w:pStyle w:val="a4"/>
              <w:ind w:right="0"/>
              <w:jc w:val="right"/>
              <w:rPr>
                <w:lang w:val="en-GB"/>
              </w:rPr>
            </w:pPr>
            <w:r w:rsidRPr="00E801A1">
              <w:rPr>
                <w:lang w:val="en-GB"/>
              </w:rPr>
              <w:t>年份</w:t>
            </w:r>
          </w:p>
        </w:tc>
        <w:tc>
          <w:tcPr>
            <w:tcW w:w="1178" w:type="pct"/>
            <w:tcBorders>
              <w:top w:val="single" w:sz="4" w:space="0" w:color="auto"/>
              <w:bottom w:val="single" w:sz="12" w:space="0" w:color="auto"/>
            </w:tcBorders>
            <w:shd w:val="clear" w:color="auto" w:fill="auto"/>
            <w:noWrap/>
            <w:vAlign w:val="bottom"/>
          </w:tcPr>
          <w:p w14:paraId="1B315AF6" w14:textId="77777777" w:rsidR="0062453F" w:rsidRPr="00E801A1" w:rsidRDefault="0062453F" w:rsidP="00E30D1A">
            <w:pPr>
              <w:pStyle w:val="a4"/>
              <w:ind w:right="0"/>
              <w:jc w:val="right"/>
              <w:rPr>
                <w:lang w:val="en-GB"/>
              </w:rPr>
            </w:pPr>
            <w:r w:rsidRPr="00E801A1">
              <w:rPr>
                <w:lang w:val="en-GB"/>
              </w:rPr>
              <w:t>两性</w:t>
            </w:r>
          </w:p>
        </w:tc>
        <w:tc>
          <w:tcPr>
            <w:tcW w:w="655" w:type="pct"/>
            <w:tcBorders>
              <w:top w:val="single" w:sz="4" w:space="0" w:color="auto"/>
              <w:bottom w:val="single" w:sz="12" w:space="0" w:color="auto"/>
            </w:tcBorders>
            <w:shd w:val="clear" w:color="auto" w:fill="auto"/>
            <w:noWrap/>
            <w:vAlign w:val="bottom"/>
          </w:tcPr>
          <w:p w14:paraId="4F7B3D26" w14:textId="77777777" w:rsidR="0062453F" w:rsidRPr="00E801A1" w:rsidRDefault="0062453F" w:rsidP="00E30D1A">
            <w:pPr>
              <w:pStyle w:val="a4"/>
              <w:ind w:right="0"/>
              <w:jc w:val="right"/>
              <w:rPr>
                <w:lang w:val="en-GB"/>
              </w:rPr>
            </w:pPr>
            <w:r w:rsidRPr="00E801A1">
              <w:rPr>
                <w:lang w:val="en-GB"/>
              </w:rPr>
              <w:t>男性</w:t>
            </w:r>
          </w:p>
        </w:tc>
        <w:tc>
          <w:tcPr>
            <w:tcW w:w="938" w:type="pct"/>
            <w:tcBorders>
              <w:top w:val="single" w:sz="4" w:space="0" w:color="auto"/>
              <w:bottom w:val="single" w:sz="12" w:space="0" w:color="auto"/>
            </w:tcBorders>
            <w:shd w:val="clear" w:color="auto" w:fill="auto"/>
            <w:noWrap/>
            <w:vAlign w:val="bottom"/>
          </w:tcPr>
          <w:p w14:paraId="45E5B3F8" w14:textId="77777777" w:rsidR="0062453F" w:rsidRPr="00E801A1" w:rsidRDefault="0062453F" w:rsidP="00E30D1A">
            <w:pPr>
              <w:pStyle w:val="a4"/>
              <w:ind w:right="0"/>
              <w:jc w:val="right"/>
              <w:rPr>
                <w:lang w:val="en-GB"/>
              </w:rPr>
            </w:pPr>
            <w:r w:rsidRPr="00E801A1">
              <w:rPr>
                <w:lang w:val="en-GB"/>
              </w:rPr>
              <w:t>女性</w:t>
            </w:r>
          </w:p>
        </w:tc>
      </w:tr>
      <w:tr w:rsidR="00F17F30" w:rsidRPr="00E801A1" w14:paraId="17C625D7" w14:textId="77777777" w:rsidTr="00E30D1A">
        <w:trPr>
          <w:trHeight w:hRule="exact" w:val="113"/>
          <w:tblHeader/>
        </w:trPr>
        <w:tc>
          <w:tcPr>
            <w:tcW w:w="1651" w:type="pct"/>
            <w:tcBorders>
              <w:top w:val="single" w:sz="12" w:space="0" w:color="auto"/>
            </w:tcBorders>
            <w:shd w:val="clear" w:color="auto" w:fill="auto"/>
            <w:noWrap/>
            <w:vAlign w:val="bottom"/>
          </w:tcPr>
          <w:p w14:paraId="6D2E7A68" w14:textId="77777777" w:rsidR="0062453F" w:rsidRPr="00E801A1" w:rsidRDefault="0062453F" w:rsidP="00E30D1A">
            <w:pPr>
              <w:pStyle w:val="a3"/>
              <w:overflowPunct/>
              <w:ind w:right="0"/>
              <w:jc w:val="left"/>
              <w:rPr>
                <w:lang w:val="en-GB"/>
              </w:rPr>
            </w:pPr>
          </w:p>
        </w:tc>
        <w:tc>
          <w:tcPr>
            <w:tcW w:w="579" w:type="pct"/>
            <w:tcBorders>
              <w:top w:val="single" w:sz="12" w:space="0" w:color="auto"/>
            </w:tcBorders>
            <w:shd w:val="clear" w:color="auto" w:fill="auto"/>
            <w:noWrap/>
            <w:vAlign w:val="bottom"/>
          </w:tcPr>
          <w:p w14:paraId="2B1AD900" w14:textId="77777777" w:rsidR="0062453F" w:rsidRPr="00E801A1" w:rsidRDefault="0062453F" w:rsidP="00E30D1A">
            <w:pPr>
              <w:pStyle w:val="a3"/>
              <w:overflowPunct/>
              <w:ind w:right="0"/>
              <w:jc w:val="right"/>
              <w:rPr>
                <w:lang w:val="en-GB"/>
              </w:rPr>
            </w:pPr>
          </w:p>
        </w:tc>
        <w:tc>
          <w:tcPr>
            <w:tcW w:w="1178" w:type="pct"/>
            <w:tcBorders>
              <w:top w:val="single" w:sz="12" w:space="0" w:color="auto"/>
            </w:tcBorders>
            <w:shd w:val="clear" w:color="auto" w:fill="auto"/>
            <w:noWrap/>
            <w:vAlign w:val="bottom"/>
          </w:tcPr>
          <w:p w14:paraId="40039A29" w14:textId="77777777" w:rsidR="0062453F" w:rsidRPr="00E801A1" w:rsidRDefault="0062453F" w:rsidP="00E30D1A">
            <w:pPr>
              <w:pStyle w:val="a3"/>
              <w:overflowPunct/>
              <w:ind w:right="0"/>
              <w:jc w:val="right"/>
              <w:rPr>
                <w:lang w:val="en-GB"/>
              </w:rPr>
            </w:pPr>
          </w:p>
        </w:tc>
        <w:tc>
          <w:tcPr>
            <w:tcW w:w="655" w:type="pct"/>
            <w:tcBorders>
              <w:top w:val="single" w:sz="12" w:space="0" w:color="auto"/>
            </w:tcBorders>
            <w:shd w:val="clear" w:color="auto" w:fill="auto"/>
            <w:noWrap/>
            <w:vAlign w:val="bottom"/>
          </w:tcPr>
          <w:p w14:paraId="653DE378" w14:textId="77777777" w:rsidR="0062453F" w:rsidRPr="00E801A1" w:rsidRDefault="0062453F" w:rsidP="00E30D1A">
            <w:pPr>
              <w:pStyle w:val="a3"/>
              <w:overflowPunct/>
              <w:ind w:right="0"/>
              <w:jc w:val="right"/>
              <w:rPr>
                <w:lang w:val="en-GB"/>
              </w:rPr>
            </w:pPr>
          </w:p>
        </w:tc>
        <w:tc>
          <w:tcPr>
            <w:tcW w:w="938" w:type="pct"/>
            <w:tcBorders>
              <w:top w:val="single" w:sz="12" w:space="0" w:color="auto"/>
            </w:tcBorders>
            <w:shd w:val="clear" w:color="auto" w:fill="auto"/>
            <w:noWrap/>
            <w:vAlign w:val="bottom"/>
          </w:tcPr>
          <w:p w14:paraId="124C64DD" w14:textId="77777777" w:rsidR="0062453F" w:rsidRPr="00E801A1" w:rsidRDefault="0062453F" w:rsidP="00E30D1A">
            <w:pPr>
              <w:pStyle w:val="a3"/>
              <w:overflowPunct/>
              <w:ind w:right="0"/>
              <w:jc w:val="right"/>
              <w:rPr>
                <w:lang w:val="en-GB"/>
              </w:rPr>
            </w:pPr>
          </w:p>
        </w:tc>
      </w:tr>
      <w:tr w:rsidR="00F17F30" w:rsidRPr="00E801A1" w14:paraId="7A3EE871" w14:textId="77777777" w:rsidTr="00E30D1A">
        <w:tc>
          <w:tcPr>
            <w:tcW w:w="1651" w:type="pct"/>
            <w:shd w:val="clear" w:color="auto" w:fill="auto"/>
            <w:noWrap/>
          </w:tcPr>
          <w:p w14:paraId="27A65B62" w14:textId="77777777" w:rsidR="0062453F" w:rsidRPr="00E801A1" w:rsidRDefault="0062453F" w:rsidP="00E30D1A">
            <w:pPr>
              <w:pStyle w:val="a3"/>
              <w:overflowPunct/>
              <w:ind w:right="0"/>
              <w:jc w:val="left"/>
              <w:rPr>
                <w:lang w:val="en-GB"/>
              </w:rPr>
            </w:pPr>
            <w:r w:rsidRPr="00E801A1">
              <w:rPr>
                <w:lang w:val="en-GB"/>
              </w:rPr>
              <w:t>人口普查</w:t>
            </w:r>
          </w:p>
        </w:tc>
        <w:tc>
          <w:tcPr>
            <w:tcW w:w="579" w:type="pct"/>
            <w:shd w:val="clear" w:color="auto" w:fill="auto"/>
            <w:noWrap/>
            <w:vAlign w:val="bottom"/>
          </w:tcPr>
          <w:p w14:paraId="340C93DF" w14:textId="1E74D888" w:rsidR="0062453F" w:rsidRPr="00E801A1" w:rsidRDefault="00014FE2" w:rsidP="00E30D1A">
            <w:pPr>
              <w:pStyle w:val="a3"/>
              <w:overflowPunct/>
              <w:ind w:right="0"/>
              <w:jc w:val="right"/>
              <w:rPr>
                <w:lang w:val="en-GB"/>
              </w:rPr>
            </w:pPr>
            <w:r w:rsidRPr="00E801A1">
              <w:rPr>
                <w:lang w:val="en-GB"/>
              </w:rPr>
              <w:t>1986</w:t>
            </w:r>
          </w:p>
        </w:tc>
        <w:tc>
          <w:tcPr>
            <w:tcW w:w="1178" w:type="pct"/>
            <w:shd w:val="clear" w:color="auto" w:fill="auto"/>
            <w:noWrap/>
            <w:vAlign w:val="bottom"/>
          </w:tcPr>
          <w:p w14:paraId="6191A09C" w14:textId="6EA29950" w:rsidR="0062453F" w:rsidRPr="00E801A1" w:rsidRDefault="00014FE2" w:rsidP="00E30D1A">
            <w:pPr>
              <w:pStyle w:val="a3"/>
              <w:overflowPunct/>
              <w:ind w:right="0"/>
              <w:jc w:val="right"/>
              <w:rPr>
                <w:lang w:val="en-GB"/>
              </w:rPr>
            </w:pPr>
            <w:r w:rsidRPr="00E801A1">
              <w:rPr>
                <w:lang w:val="en-GB"/>
              </w:rPr>
              <w:t>53</w:t>
            </w:r>
            <w:r w:rsidR="0062453F" w:rsidRPr="00E801A1">
              <w:rPr>
                <w:lang w:val="en-GB"/>
              </w:rPr>
              <w:t>.</w:t>
            </w:r>
            <w:r w:rsidRPr="00E801A1">
              <w:rPr>
                <w:lang w:val="en-GB"/>
              </w:rPr>
              <w:t>3</w:t>
            </w:r>
          </w:p>
        </w:tc>
        <w:tc>
          <w:tcPr>
            <w:tcW w:w="655" w:type="pct"/>
            <w:shd w:val="clear" w:color="auto" w:fill="auto"/>
            <w:noWrap/>
            <w:vAlign w:val="bottom"/>
          </w:tcPr>
          <w:p w14:paraId="2ACB6F45" w14:textId="3707B7F6" w:rsidR="0062453F" w:rsidRPr="00E801A1" w:rsidRDefault="00014FE2" w:rsidP="00E30D1A">
            <w:pPr>
              <w:pStyle w:val="a3"/>
              <w:overflowPunct/>
              <w:ind w:right="0"/>
              <w:jc w:val="right"/>
              <w:rPr>
                <w:lang w:val="en-GB"/>
              </w:rPr>
            </w:pPr>
            <w:r w:rsidRPr="00E801A1">
              <w:rPr>
                <w:lang w:val="en-GB"/>
              </w:rPr>
              <w:t>53</w:t>
            </w:r>
            <w:r w:rsidR="0062453F" w:rsidRPr="00E801A1">
              <w:rPr>
                <w:lang w:val="en-GB"/>
              </w:rPr>
              <w:t>.</w:t>
            </w:r>
            <w:r w:rsidRPr="00E801A1">
              <w:rPr>
                <w:lang w:val="en-GB"/>
              </w:rPr>
              <w:t>5</w:t>
            </w:r>
          </w:p>
        </w:tc>
        <w:tc>
          <w:tcPr>
            <w:tcW w:w="938" w:type="pct"/>
            <w:shd w:val="clear" w:color="auto" w:fill="auto"/>
            <w:noWrap/>
            <w:vAlign w:val="bottom"/>
          </w:tcPr>
          <w:p w14:paraId="59786170" w14:textId="3C90D8A9" w:rsidR="0062453F" w:rsidRPr="00E801A1" w:rsidRDefault="00014FE2" w:rsidP="00E30D1A">
            <w:pPr>
              <w:pStyle w:val="a3"/>
              <w:overflowPunct/>
              <w:ind w:right="0"/>
              <w:jc w:val="right"/>
              <w:rPr>
                <w:lang w:val="en-GB"/>
              </w:rPr>
            </w:pPr>
            <w:r w:rsidRPr="00E801A1">
              <w:rPr>
                <w:lang w:val="en-GB"/>
              </w:rPr>
              <w:t>57</w:t>
            </w:r>
            <w:r w:rsidR="0062453F" w:rsidRPr="00E801A1">
              <w:rPr>
                <w:lang w:val="en-GB"/>
              </w:rPr>
              <w:t>.</w:t>
            </w:r>
            <w:r w:rsidRPr="00E801A1">
              <w:rPr>
                <w:lang w:val="en-GB"/>
              </w:rPr>
              <w:t>2</w:t>
            </w:r>
          </w:p>
        </w:tc>
      </w:tr>
      <w:tr w:rsidR="00F17F30" w:rsidRPr="00E801A1" w14:paraId="2400960D" w14:textId="77777777" w:rsidTr="00E30D1A">
        <w:tc>
          <w:tcPr>
            <w:tcW w:w="1651" w:type="pct"/>
            <w:shd w:val="clear" w:color="auto" w:fill="auto"/>
            <w:noWrap/>
          </w:tcPr>
          <w:p w14:paraId="5A682053" w14:textId="77777777" w:rsidR="0062453F" w:rsidRPr="00E801A1" w:rsidRDefault="0062453F" w:rsidP="00E30D1A">
            <w:pPr>
              <w:pStyle w:val="a3"/>
              <w:overflowPunct/>
              <w:ind w:right="0"/>
              <w:jc w:val="left"/>
              <w:rPr>
                <w:lang w:val="en-GB"/>
              </w:rPr>
            </w:pPr>
            <w:r w:rsidRPr="00E801A1">
              <w:rPr>
                <w:lang w:val="en-GB"/>
              </w:rPr>
              <w:t>人口普查</w:t>
            </w:r>
          </w:p>
        </w:tc>
        <w:tc>
          <w:tcPr>
            <w:tcW w:w="579" w:type="pct"/>
            <w:shd w:val="clear" w:color="auto" w:fill="auto"/>
            <w:noWrap/>
            <w:vAlign w:val="bottom"/>
          </w:tcPr>
          <w:p w14:paraId="67ACF1EF" w14:textId="128B7D88" w:rsidR="0062453F" w:rsidRPr="00E801A1" w:rsidRDefault="00014FE2" w:rsidP="00E30D1A">
            <w:pPr>
              <w:pStyle w:val="a3"/>
              <w:overflowPunct/>
              <w:ind w:right="0"/>
              <w:jc w:val="right"/>
              <w:rPr>
                <w:lang w:val="en-GB"/>
              </w:rPr>
            </w:pPr>
            <w:r w:rsidRPr="00E801A1">
              <w:rPr>
                <w:lang w:val="en-GB"/>
              </w:rPr>
              <w:t>1996</w:t>
            </w:r>
          </w:p>
        </w:tc>
        <w:tc>
          <w:tcPr>
            <w:tcW w:w="1178" w:type="pct"/>
            <w:shd w:val="clear" w:color="auto" w:fill="auto"/>
            <w:noWrap/>
            <w:vAlign w:val="bottom"/>
          </w:tcPr>
          <w:p w14:paraId="70CA393C" w14:textId="2B6C6A9F" w:rsidR="0062453F" w:rsidRPr="00E801A1" w:rsidRDefault="00014FE2" w:rsidP="00E30D1A">
            <w:pPr>
              <w:pStyle w:val="a3"/>
              <w:overflowPunct/>
              <w:ind w:right="0"/>
              <w:jc w:val="right"/>
              <w:rPr>
                <w:lang w:val="en-GB"/>
              </w:rPr>
            </w:pPr>
            <w:r w:rsidRPr="00E801A1">
              <w:rPr>
                <w:lang w:val="en-GB"/>
              </w:rPr>
              <w:t>59</w:t>
            </w:r>
            <w:r w:rsidR="0062453F" w:rsidRPr="00E801A1">
              <w:rPr>
                <w:lang w:val="en-GB"/>
              </w:rPr>
              <w:t>.0</w:t>
            </w:r>
          </w:p>
        </w:tc>
        <w:tc>
          <w:tcPr>
            <w:tcW w:w="655" w:type="pct"/>
            <w:shd w:val="clear" w:color="auto" w:fill="auto"/>
            <w:noWrap/>
            <w:vAlign w:val="bottom"/>
          </w:tcPr>
          <w:p w14:paraId="1902A3B7" w14:textId="087E1710" w:rsidR="0062453F" w:rsidRPr="00E801A1" w:rsidRDefault="00014FE2" w:rsidP="00E30D1A">
            <w:pPr>
              <w:pStyle w:val="a3"/>
              <w:overflowPunct/>
              <w:ind w:right="0"/>
              <w:jc w:val="right"/>
              <w:rPr>
                <w:lang w:val="en-GB"/>
              </w:rPr>
            </w:pPr>
            <w:r w:rsidRPr="00E801A1">
              <w:rPr>
                <w:lang w:val="en-GB"/>
              </w:rPr>
              <w:t>58</w:t>
            </w:r>
            <w:r w:rsidR="0062453F" w:rsidRPr="00E801A1">
              <w:rPr>
                <w:lang w:val="en-GB"/>
              </w:rPr>
              <w:t>.</w:t>
            </w:r>
            <w:r w:rsidRPr="00E801A1">
              <w:rPr>
                <w:lang w:val="en-GB"/>
              </w:rPr>
              <w:t>6</w:t>
            </w:r>
          </w:p>
        </w:tc>
        <w:tc>
          <w:tcPr>
            <w:tcW w:w="938" w:type="pct"/>
            <w:shd w:val="clear" w:color="auto" w:fill="auto"/>
            <w:noWrap/>
            <w:vAlign w:val="bottom"/>
          </w:tcPr>
          <w:p w14:paraId="154F7322" w14:textId="06F65DB0" w:rsidR="0062453F" w:rsidRPr="00E801A1" w:rsidRDefault="00014FE2" w:rsidP="00E30D1A">
            <w:pPr>
              <w:pStyle w:val="a3"/>
              <w:overflowPunct/>
              <w:ind w:right="0"/>
              <w:jc w:val="right"/>
              <w:rPr>
                <w:lang w:val="en-GB"/>
              </w:rPr>
            </w:pPr>
            <w:r w:rsidRPr="00E801A1">
              <w:rPr>
                <w:lang w:val="en-GB"/>
              </w:rPr>
              <w:t>6</w:t>
            </w:r>
            <w:r w:rsidR="0062453F" w:rsidRPr="00E801A1">
              <w:rPr>
                <w:lang w:val="en-GB"/>
              </w:rPr>
              <w:t>0.</w:t>
            </w:r>
            <w:r w:rsidRPr="00E801A1">
              <w:rPr>
                <w:lang w:val="en-GB"/>
              </w:rPr>
              <w:t>2</w:t>
            </w:r>
          </w:p>
        </w:tc>
      </w:tr>
      <w:tr w:rsidR="00F17F30" w:rsidRPr="00E801A1" w14:paraId="0BD3A556" w14:textId="77777777" w:rsidTr="00E30D1A">
        <w:tc>
          <w:tcPr>
            <w:tcW w:w="1651" w:type="pct"/>
            <w:shd w:val="clear" w:color="auto" w:fill="auto"/>
            <w:noWrap/>
          </w:tcPr>
          <w:p w14:paraId="45893B20" w14:textId="77777777" w:rsidR="0062453F" w:rsidRPr="00E801A1" w:rsidRDefault="0062453F" w:rsidP="00E30D1A">
            <w:pPr>
              <w:pStyle w:val="a3"/>
              <w:overflowPunct/>
              <w:ind w:right="0"/>
              <w:jc w:val="left"/>
              <w:rPr>
                <w:lang w:val="en-GB"/>
              </w:rPr>
            </w:pPr>
            <w:r w:rsidRPr="00E801A1">
              <w:rPr>
                <w:rFonts w:hint="eastAsia"/>
                <w:lang w:val="en-GB"/>
              </w:rPr>
              <w:t>莱索托人口调查</w:t>
            </w:r>
          </w:p>
        </w:tc>
        <w:tc>
          <w:tcPr>
            <w:tcW w:w="579" w:type="pct"/>
            <w:shd w:val="clear" w:color="auto" w:fill="auto"/>
            <w:noWrap/>
            <w:vAlign w:val="bottom"/>
          </w:tcPr>
          <w:p w14:paraId="3CAE22A0" w14:textId="5F070A0D" w:rsidR="0062453F" w:rsidRPr="00E801A1" w:rsidRDefault="00014FE2" w:rsidP="00E30D1A">
            <w:pPr>
              <w:pStyle w:val="a3"/>
              <w:overflowPunct/>
              <w:ind w:right="0"/>
              <w:jc w:val="right"/>
              <w:rPr>
                <w:lang w:val="en-GB"/>
              </w:rPr>
            </w:pPr>
            <w:r w:rsidRPr="00E801A1">
              <w:rPr>
                <w:lang w:val="en-GB"/>
              </w:rPr>
              <w:t>2</w:t>
            </w:r>
            <w:r w:rsidR="0062453F" w:rsidRPr="00E801A1">
              <w:rPr>
                <w:lang w:val="en-GB"/>
              </w:rPr>
              <w:t>00</w:t>
            </w:r>
            <w:r w:rsidRPr="00E801A1">
              <w:rPr>
                <w:lang w:val="en-GB"/>
              </w:rPr>
              <w:t>1</w:t>
            </w:r>
          </w:p>
        </w:tc>
        <w:tc>
          <w:tcPr>
            <w:tcW w:w="1178" w:type="pct"/>
            <w:shd w:val="clear" w:color="auto" w:fill="auto"/>
            <w:noWrap/>
            <w:vAlign w:val="bottom"/>
          </w:tcPr>
          <w:p w14:paraId="7F733275" w14:textId="4ADC6F5D" w:rsidR="0062453F" w:rsidRPr="00E801A1" w:rsidRDefault="00014FE2" w:rsidP="00E30D1A">
            <w:pPr>
              <w:pStyle w:val="a3"/>
              <w:overflowPunct/>
              <w:ind w:right="0"/>
              <w:jc w:val="right"/>
              <w:rPr>
                <w:lang w:val="en-GB"/>
              </w:rPr>
            </w:pPr>
            <w:r w:rsidRPr="00E801A1">
              <w:rPr>
                <w:lang w:val="en-GB"/>
              </w:rPr>
              <w:t>5</w:t>
            </w:r>
            <w:r w:rsidR="0062453F" w:rsidRPr="00E801A1">
              <w:rPr>
                <w:lang w:val="en-GB"/>
              </w:rPr>
              <w:t>0.</w:t>
            </w:r>
            <w:r w:rsidRPr="00E801A1">
              <w:rPr>
                <w:lang w:val="en-GB"/>
              </w:rPr>
              <w:t>1</w:t>
            </w:r>
          </w:p>
        </w:tc>
        <w:tc>
          <w:tcPr>
            <w:tcW w:w="655" w:type="pct"/>
            <w:shd w:val="clear" w:color="auto" w:fill="auto"/>
            <w:noWrap/>
            <w:vAlign w:val="bottom"/>
          </w:tcPr>
          <w:p w14:paraId="0163A6A6" w14:textId="469616F3" w:rsidR="0062453F" w:rsidRPr="00E801A1" w:rsidRDefault="00014FE2" w:rsidP="00E30D1A">
            <w:pPr>
              <w:pStyle w:val="a3"/>
              <w:overflowPunct/>
              <w:ind w:right="0"/>
              <w:jc w:val="right"/>
              <w:rPr>
                <w:lang w:val="en-GB"/>
              </w:rPr>
            </w:pPr>
            <w:r w:rsidRPr="00E801A1">
              <w:rPr>
                <w:lang w:val="en-GB"/>
              </w:rPr>
              <w:t>45</w:t>
            </w:r>
            <w:r w:rsidR="0062453F" w:rsidRPr="00E801A1">
              <w:rPr>
                <w:lang w:val="en-GB"/>
              </w:rPr>
              <w:t>.</w:t>
            </w:r>
            <w:r w:rsidRPr="00E801A1">
              <w:rPr>
                <w:lang w:val="en-GB"/>
              </w:rPr>
              <w:t>1</w:t>
            </w:r>
          </w:p>
        </w:tc>
        <w:tc>
          <w:tcPr>
            <w:tcW w:w="938" w:type="pct"/>
            <w:shd w:val="clear" w:color="auto" w:fill="auto"/>
            <w:noWrap/>
            <w:vAlign w:val="bottom"/>
          </w:tcPr>
          <w:p w14:paraId="66FCD065" w14:textId="6E6F5E3A" w:rsidR="0062453F" w:rsidRPr="00E801A1" w:rsidRDefault="00014FE2" w:rsidP="00E30D1A">
            <w:pPr>
              <w:pStyle w:val="a3"/>
              <w:overflowPunct/>
              <w:ind w:right="0"/>
              <w:jc w:val="right"/>
              <w:rPr>
                <w:lang w:val="en-GB"/>
              </w:rPr>
            </w:pPr>
            <w:r w:rsidRPr="00E801A1">
              <w:rPr>
                <w:lang w:val="en-GB"/>
              </w:rPr>
              <w:t>54</w:t>
            </w:r>
            <w:r w:rsidR="0062453F" w:rsidRPr="00E801A1">
              <w:rPr>
                <w:lang w:val="en-GB"/>
              </w:rPr>
              <w:t>.</w:t>
            </w:r>
            <w:r w:rsidRPr="00E801A1">
              <w:rPr>
                <w:lang w:val="en-GB"/>
              </w:rPr>
              <w:t>2</w:t>
            </w:r>
          </w:p>
        </w:tc>
      </w:tr>
      <w:tr w:rsidR="00F17F30" w:rsidRPr="00E801A1" w14:paraId="0144B157" w14:textId="77777777" w:rsidTr="00E30D1A">
        <w:tc>
          <w:tcPr>
            <w:tcW w:w="1651" w:type="pct"/>
            <w:shd w:val="clear" w:color="auto" w:fill="auto"/>
            <w:noWrap/>
          </w:tcPr>
          <w:p w14:paraId="517A8FBC" w14:textId="77777777" w:rsidR="0062453F" w:rsidRPr="00E801A1" w:rsidRDefault="0062453F" w:rsidP="00E30D1A">
            <w:pPr>
              <w:pStyle w:val="a3"/>
              <w:overflowPunct/>
              <w:ind w:right="0"/>
              <w:jc w:val="left"/>
              <w:rPr>
                <w:lang w:val="en-GB"/>
              </w:rPr>
            </w:pPr>
            <w:r w:rsidRPr="00E801A1">
              <w:rPr>
                <w:lang w:val="en-GB"/>
              </w:rPr>
              <w:t>人口普查</w:t>
            </w:r>
          </w:p>
        </w:tc>
        <w:tc>
          <w:tcPr>
            <w:tcW w:w="579" w:type="pct"/>
            <w:shd w:val="clear" w:color="auto" w:fill="auto"/>
            <w:noWrap/>
            <w:vAlign w:val="bottom"/>
          </w:tcPr>
          <w:p w14:paraId="65E901AD" w14:textId="036C3259" w:rsidR="0062453F" w:rsidRPr="00E801A1" w:rsidRDefault="00014FE2" w:rsidP="00E30D1A">
            <w:pPr>
              <w:pStyle w:val="a3"/>
              <w:overflowPunct/>
              <w:ind w:right="0"/>
              <w:jc w:val="right"/>
              <w:rPr>
                <w:lang w:val="en-GB"/>
              </w:rPr>
            </w:pPr>
            <w:r w:rsidRPr="00E801A1">
              <w:rPr>
                <w:lang w:val="en-GB"/>
              </w:rPr>
              <w:t>2</w:t>
            </w:r>
            <w:r w:rsidR="0062453F" w:rsidRPr="00E801A1">
              <w:rPr>
                <w:lang w:val="en-GB"/>
              </w:rPr>
              <w:t>00</w:t>
            </w:r>
            <w:r w:rsidRPr="00E801A1">
              <w:rPr>
                <w:lang w:val="en-GB"/>
              </w:rPr>
              <w:t>6</w:t>
            </w:r>
          </w:p>
        </w:tc>
        <w:tc>
          <w:tcPr>
            <w:tcW w:w="1178" w:type="pct"/>
            <w:shd w:val="clear" w:color="auto" w:fill="auto"/>
            <w:noWrap/>
            <w:vAlign w:val="bottom"/>
          </w:tcPr>
          <w:p w14:paraId="36F236A5" w14:textId="1EBAB6A8" w:rsidR="0062453F" w:rsidRPr="00E801A1" w:rsidRDefault="00014FE2" w:rsidP="00E30D1A">
            <w:pPr>
              <w:pStyle w:val="a3"/>
              <w:overflowPunct/>
              <w:ind w:right="0"/>
              <w:jc w:val="right"/>
              <w:rPr>
                <w:lang w:val="en-GB"/>
              </w:rPr>
            </w:pPr>
            <w:r w:rsidRPr="00E801A1">
              <w:rPr>
                <w:lang w:val="en-GB"/>
              </w:rPr>
              <w:t>41</w:t>
            </w:r>
            <w:r w:rsidR="0062453F" w:rsidRPr="00E801A1">
              <w:rPr>
                <w:lang w:val="en-GB"/>
              </w:rPr>
              <w:t>.</w:t>
            </w:r>
            <w:r w:rsidRPr="00E801A1">
              <w:rPr>
                <w:lang w:val="en-GB"/>
              </w:rPr>
              <w:t>2</w:t>
            </w:r>
          </w:p>
        </w:tc>
        <w:tc>
          <w:tcPr>
            <w:tcW w:w="655" w:type="pct"/>
            <w:shd w:val="clear" w:color="auto" w:fill="auto"/>
            <w:noWrap/>
            <w:vAlign w:val="bottom"/>
          </w:tcPr>
          <w:p w14:paraId="052727E5" w14:textId="20720509" w:rsidR="0062453F" w:rsidRPr="00E801A1" w:rsidRDefault="00014FE2" w:rsidP="00E30D1A">
            <w:pPr>
              <w:pStyle w:val="a3"/>
              <w:overflowPunct/>
              <w:ind w:right="0"/>
              <w:jc w:val="right"/>
              <w:rPr>
                <w:lang w:val="en-GB"/>
              </w:rPr>
            </w:pPr>
            <w:r w:rsidRPr="00E801A1">
              <w:rPr>
                <w:lang w:val="en-GB"/>
              </w:rPr>
              <w:t>39</w:t>
            </w:r>
            <w:r w:rsidR="0062453F" w:rsidRPr="00E801A1">
              <w:rPr>
                <w:lang w:val="en-GB"/>
              </w:rPr>
              <w:t>.</w:t>
            </w:r>
            <w:r w:rsidRPr="00E801A1">
              <w:rPr>
                <w:lang w:val="en-GB"/>
              </w:rPr>
              <w:t>7</w:t>
            </w:r>
          </w:p>
        </w:tc>
        <w:tc>
          <w:tcPr>
            <w:tcW w:w="938" w:type="pct"/>
            <w:shd w:val="clear" w:color="auto" w:fill="auto"/>
            <w:noWrap/>
            <w:vAlign w:val="bottom"/>
          </w:tcPr>
          <w:p w14:paraId="4A322866" w14:textId="690325E2" w:rsidR="0062453F" w:rsidRPr="00E801A1" w:rsidRDefault="00014FE2" w:rsidP="00E30D1A">
            <w:pPr>
              <w:pStyle w:val="a3"/>
              <w:overflowPunct/>
              <w:ind w:right="0"/>
              <w:jc w:val="right"/>
              <w:rPr>
                <w:lang w:val="en-GB"/>
              </w:rPr>
            </w:pPr>
            <w:r w:rsidRPr="00E801A1">
              <w:rPr>
                <w:lang w:val="en-GB"/>
              </w:rPr>
              <w:t>42</w:t>
            </w:r>
            <w:r w:rsidR="0062453F" w:rsidRPr="00E801A1">
              <w:rPr>
                <w:lang w:val="en-GB"/>
              </w:rPr>
              <w:t>.</w:t>
            </w:r>
            <w:r w:rsidRPr="00E801A1">
              <w:rPr>
                <w:lang w:val="en-GB"/>
              </w:rPr>
              <w:t>9</w:t>
            </w:r>
          </w:p>
        </w:tc>
      </w:tr>
      <w:tr w:rsidR="00F17F30" w:rsidRPr="00E801A1" w14:paraId="2CEF44EB" w14:textId="77777777" w:rsidTr="00E30D1A">
        <w:tc>
          <w:tcPr>
            <w:tcW w:w="1651" w:type="pct"/>
            <w:shd w:val="clear" w:color="auto" w:fill="auto"/>
            <w:noWrap/>
          </w:tcPr>
          <w:p w14:paraId="435419BE" w14:textId="77777777" w:rsidR="0062453F" w:rsidRPr="00E801A1" w:rsidRDefault="0062453F" w:rsidP="00E30D1A">
            <w:pPr>
              <w:pStyle w:val="a3"/>
              <w:overflowPunct/>
              <w:ind w:right="0"/>
              <w:jc w:val="left"/>
              <w:rPr>
                <w:lang w:val="en-GB"/>
              </w:rPr>
            </w:pPr>
            <w:r w:rsidRPr="00E801A1">
              <w:rPr>
                <w:rFonts w:hint="eastAsia"/>
                <w:lang w:val="en-GB"/>
              </w:rPr>
              <w:t>莱索托人口调查</w:t>
            </w:r>
          </w:p>
        </w:tc>
        <w:tc>
          <w:tcPr>
            <w:tcW w:w="579" w:type="pct"/>
            <w:shd w:val="clear" w:color="auto" w:fill="auto"/>
            <w:noWrap/>
            <w:vAlign w:val="bottom"/>
          </w:tcPr>
          <w:p w14:paraId="0C6C5E47" w14:textId="56210522" w:rsidR="0062453F" w:rsidRPr="00E801A1" w:rsidRDefault="00014FE2" w:rsidP="00E30D1A">
            <w:pPr>
              <w:pStyle w:val="a3"/>
              <w:overflowPunct/>
              <w:ind w:right="0"/>
              <w:jc w:val="right"/>
              <w:rPr>
                <w:lang w:val="en-GB"/>
              </w:rPr>
            </w:pPr>
            <w:r w:rsidRPr="00E801A1">
              <w:rPr>
                <w:lang w:val="en-GB"/>
              </w:rPr>
              <w:t>2</w:t>
            </w:r>
            <w:r w:rsidR="0062453F" w:rsidRPr="00E801A1">
              <w:rPr>
                <w:lang w:val="en-GB"/>
              </w:rPr>
              <w:t>0</w:t>
            </w:r>
            <w:r w:rsidRPr="00E801A1">
              <w:rPr>
                <w:lang w:val="en-GB"/>
              </w:rPr>
              <w:t>11</w:t>
            </w:r>
          </w:p>
        </w:tc>
        <w:tc>
          <w:tcPr>
            <w:tcW w:w="1178" w:type="pct"/>
            <w:shd w:val="clear" w:color="auto" w:fill="auto"/>
            <w:noWrap/>
            <w:vAlign w:val="bottom"/>
          </w:tcPr>
          <w:p w14:paraId="346976FA" w14:textId="1AB1F09F" w:rsidR="0062453F" w:rsidRPr="00E801A1" w:rsidRDefault="00014FE2" w:rsidP="00E30D1A">
            <w:pPr>
              <w:pStyle w:val="a3"/>
              <w:overflowPunct/>
              <w:ind w:right="0"/>
              <w:jc w:val="right"/>
              <w:rPr>
                <w:lang w:val="en-GB"/>
              </w:rPr>
            </w:pPr>
            <w:r w:rsidRPr="00E801A1">
              <w:rPr>
                <w:lang w:val="en-GB"/>
              </w:rPr>
              <w:t>41</w:t>
            </w:r>
            <w:r w:rsidR="0062453F" w:rsidRPr="00E801A1">
              <w:rPr>
                <w:lang w:val="en-GB"/>
              </w:rPr>
              <w:t>.</w:t>
            </w:r>
            <w:r w:rsidRPr="00E801A1">
              <w:rPr>
                <w:lang w:val="en-GB"/>
              </w:rPr>
              <w:t>8</w:t>
            </w:r>
          </w:p>
        </w:tc>
        <w:tc>
          <w:tcPr>
            <w:tcW w:w="655" w:type="pct"/>
            <w:shd w:val="clear" w:color="auto" w:fill="auto"/>
            <w:noWrap/>
            <w:vAlign w:val="bottom"/>
          </w:tcPr>
          <w:p w14:paraId="4D061C9A" w14:textId="4C6FA7F6" w:rsidR="0062453F" w:rsidRPr="00E801A1" w:rsidRDefault="00014FE2" w:rsidP="00E30D1A">
            <w:pPr>
              <w:pStyle w:val="a3"/>
              <w:overflowPunct/>
              <w:ind w:right="0"/>
              <w:jc w:val="right"/>
              <w:rPr>
                <w:lang w:val="en-GB"/>
              </w:rPr>
            </w:pPr>
            <w:r w:rsidRPr="00E801A1">
              <w:rPr>
                <w:lang w:val="en-GB"/>
              </w:rPr>
              <w:t>39</w:t>
            </w:r>
            <w:r w:rsidR="0062453F" w:rsidRPr="00E801A1">
              <w:rPr>
                <w:lang w:val="en-GB"/>
              </w:rPr>
              <w:t>.</w:t>
            </w:r>
            <w:r w:rsidRPr="00E801A1">
              <w:rPr>
                <w:lang w:val="en-GB"/>
              </w:rPr>
              <w:t>4</w:t>
            </w:r>
          </w:p>
        </w:tc>
        <w:tc>
          <w:tcPr>
            <w:tcW w:w="938" w:type="pct"/>
            <w:shd w:val="clear" w:color="auto" w:fill="auto"/>
            <w:noWrap/>
            <w:vAlign w:val="bottom"/>
          </w:tcPr>
          <w:p w14:paraId="7E841A3B" w14:textId="36275771" w:rsidR="0062453F" w:rsidRPr="00E801A1" w:rsidRDefault="00014FE2" w:rsidP="00E30D1A">
            <w:pPr>
              <w:pStyle w:val="a3"/>
              <w:overflowPunct/>
              <w:ind w:right="0"/>
              <w:jc w:val="right"/>
              <w:rPr>
                <w:lang w:val="en-GB"/>
              </w:rPr>
            </w:pPr>
            <w:r w:rsidRPr="00E801A1">
              <w:rPr>
                <w:lang w:val="en-GB"/>
              </w:rPr>
              <w:t>45</w:t>
            </w:r>
            <w:r w:rsidR="0062453F" w:rsidRPr="00E801A1">
              <w:rPr>
                <w:lang w:val="en-GB"/>
              </w:rPr>
              <w:t>.</w:t>
            </w:r>
            <w:r w:rsidRPr="00E801A1">
              <w:rPr>
                <w:lang w:val="en-GB"/>
              </w:rPr>
              <w:t>3</w:t>
            </w:r>
          </w:p>
        </w:tc>
      </w:tr>
      <w:tr w:rsidR="00F17F30" w:rsidRPr="00E801A1" w14:paraId="5D31FFD6" w14:textId="77777777" w:rsidTr="00E30D1A">
        <w:tc>
          <w:tcPr>
            <w:tcW w:w="1651" w:type="pct"/>
            <w:shd w:val="clear" w:color="auto" w:fill="auto"/>
            <w:noWrap/>
          </w:tcPr>
          <w:p w14:paraId="7233AC08" w14:textId="77777777" w:rsidR="0062453F" w:rsidRPr="00E801A1" w:rsidRDefault="0062453F" w:rsidP="00E30D1A">
            <w:pPr>
              <w:pStyle w:val="a3"/>
              <w:overflowPunct/>
              <w:ind w:right="0"/>
              <w:jc w:val="left"/>
              <w:rPr>
                <w:lang w:val="en-GB"/>
              </w:rPr>
            </w:pPr>
            <w:r w:rsidRPr="00E801A1">
              <w:rPr>
                <w:lang w:val="en-GB"/>
              </w:rPr>
              <w:t>人口普查</w:t>
            </w:r>
          </w:p>
        </w:tc>
        <w:tc>
          <w:tcPr>
            <w:tcW w:w="579" w:type="pct"/>
            <w:shd w:val="clear" w:color="auto" w:fill="auto"/>
            <w:noWrap/>
            <w:vAlign w:val="bottom"/>
          </w:tcPr>
          <w:p w14:paraId="435BA5BE" w14:textId="2CEBDF5E" w:rsidR="0062453F" w:rsidRPr="00E801A1" w:rsidRDefault="00014FE2" w:rsidP="00E30D1A">
            <w:pPr>
              <w:pStyle w:val="a3"/>
              <w:overflowPunct/>
              <w:ind w:right="0"/>
              <w:jc w:val="right"/>
              <w:rPr>
                <w:lang w:val="en-GB"/>
              </w:rPr>
            </w:pPr>
            <w:r w:rsidRPr="00E801A1">
              <w:rPr>
                <w:lang w:val="en-GB"/>
              </w:rPr>
              <w:t>2</w:t>
            </w:r>
            <w:r w:rsidR="0062453F" w:rsidRPr="00E801A1">
              <w:rPr>
                <w:lang w:val="en-GB"/>
              </w:rPr>
              <w:t>0</w:t>
            </w:r>
            <w:r w:rsidRPr="00E801A1">
              <w:rPr>
                <w:lang w:val="en-GB"/>
              </w:rPr>
              <w:t>16</w:t>
            </w:r>
          </w:p>
        </w:tc>
        <w:tc>
          <w:tcPr>
            <w:tcW w:w="1178" w:type="pct"/>
            <w:shd w:val="clear" w:color="auto" w:fill="auto"/>
            <w:noWrap/>
            <w:vAlign w:val="bottom"/>
          </w:tcPr>
          <w:p w14:paraId="2DF24729" w14:textId="3C33D221" w:rsidR="0062453F" w:rsidRPr="00E801A1" w:rsidRDefault="00014FE2" w:rsidP="00E30D1A">
            <w:pPr>
              <w:pStyle w:val="a3"/>
              <w:overflowPunct/>
              <w:ind w:right="0"/>
              <w:jc w:val="right"/>
              <w:rPr>
                <w:lang w:val="en-GB"/>
              </w:rPr>
            </w:pPr>
            <w:r w:rsidRPr="00E801A1">
              <w:rPr>
                <w:lang w:val="en-GB"/>
              </w:rPr>
              <w:t>56</w:t>
            </w:r>
            <w:r w:rsidR="0062453F" w:rsidRPr="00E801A1">
              <w:rPr>
                <w:lang w:val="en-GB"/>
              </w:rPr>
              <w:t>.0</w:t>
            </w:r>
          </w:p>
        </w:tc>
        <w:tc>
          <w:tcPr>
            <w:tcW w:w="655" w:type="pct"/>
            <w:shd w:val="clear" w:color="auto" w:fill="auto"/>
            <w:noWrap/>
            <w:vAlign w:val="bottom"/>
          </w:tcPr>
          <w:p w14:paraId="42A0C144" w14:textId="3704211C" w:rsidR="0062453F" w:rsidRPr="00E801A1" w:rsidRDefault="00014FE2" w:rsidP="00E30D1A">
            <w:pPr>
              <w:pStyle w:val="a3"/>
              <w:overflowPunct/>
              <w:ind w:right="0"/>
              <w:jc w:val="right"/>
              <w:rPr>
                <w:lang w:val="en-GB"/>
              </w:rPr>
            </w:pPr>
            <w:r w:rsidRPr="00E801A1">
              <w:rPr>
                <w:lang w:val="en-GB"/>
              </w:rPr>
              <w:t>51</w:t>
            </w:r>
            <w:r w:rsidR="0062453F" w:rsidRPr="00E801A1">
              <w:rPr>
                <w:lang w:val="en-GB"/>
              </w:rPr>
              <w:t>.</w:t>
            </w:r>
            <w:r w:rsidRPr="00E801A1">
              <w:rPr>
                <w:lang w:val="en-GB"/>
              </w:rPr>
              <w:t>7</w:t>
            </w:r>
          </w:p>
        </w:tc>
        <w:tc>
          <w:tcPr>
            <w:tcW w:w="938" w:type="pct"/>
            <w:shd w:val="clear" w:color="auto" w:fill="auto"/>
            <w:noWrap/>
            <w:vAlign w:val="bottom"/>
          </w:tcPr>
          <w:p w14:paraId="2C233196" w14:textId="6A0F483B" w:rsidR="0062453F" w:rsidRPr="00E801A1" w:rsidRDefault="00014FE2" w:rsidP="00E30D1A">
            <w:pPr>
              <w:pStyle w:val="a3"/>
              <w:overflowPunct/>
              <w:ind w:right="0"/>
              <w:jc w:val="right"/>
              <w:rPr>
                <w:lang w:val="en-GB"/>
              </w:rPr>
            </w:pPr>
            <w:r w:rsidRPr="00E801A1">
              <w:rPr>
                <w:lang w:val="en-GB"/>
              </w:rPr>
              <w:t>59</w:t>
            </w:r>
            <w:r w:rsidR="0062453F" w:rsidRPr="00E801A1">
              <w:rPr>
                <w:lang w:val="en-GB"/>
              </w:rPr>
              <w:t>.</w:t>
            </w:r>
            <w:r w:rsidRPr="00E801A1">
              <w:rPr>
                <w:lang w:val="en-GB"/>
              </w:rPr>
              <w:t>6</w:t>
            </w:r>
          </w:p>
        </w:tc>
      </w:tr>
      <w:tr w:rsidR="00F17F30" w:rsidRPr="00E801A1" w14:paraId="13013E66" w14:textId="77777777" w:rsidTr="00E30D1A">
        <w:tc>
          <w:tcPr>
            <w:tcW w:w="1651" w:type="pct"/>
            <w:shd w:val="clear" w:color="auto" w:fill="auto"/>
            <w:noWrap/>
          </w:tcPr>
          <w:p w14:paraId="6230A55C" w14:textId="77777777" w:rsidR="0062453F" w:rsidRPr="00E801A1" w:rsidRDefault="0062453F" w:rsidP="00E30D1A">
            <w:pPr>
              <w:pStyle w:val="a3"/>
              <w:overflowPunct/>
              <w:ind w:right="0"/>
              <w:jc w:val="left"/>
              <w:rPr>
                <w:lang w:val="en-GB"/>
              </w:rPr>
            </w:pPr>
            <w:r w:rsidRPr="00E801A1">
              <w:rPr>
                <w:rFonts w:hint="eastAsia"/>
                <w:lang w:val="en-GB"/>
              </w:rPr>
              <w:t>莱索托人口调查</w:t>
            </w:r>
          </w:p>
        </w:tc>
        <w:tc>
          <w:tcPr>
            <w:tcW w:w="579" w:type="pct"/>
            <w:shd w:val="clear" w:color="auto" w:fill="auto"/>
            <w:noWrap/>
            <w:vAlign w:val="bottom"/>
          </w:tcPr>
          <w:p w14:paraId="7F44947B" w14:textId="7523119B" w:rsidR="0062453F" w:rsidRPr="00E801A1" w:rsidRDefault="00014FE2" w:rsidP="00E30D1A">
            <w:pPr>
              <w:pStyle w:val="a3"/>
              <w:overflowPunct/>
              <w:ind w:right="0"/>
              <w:jc w:val="right"/>
              <w:rPr>
                <w:lang w:val="en-GB"/>
              </w:rPr>
            </w:pPr>
            <w:r w:rsidRPr="00E801A1">
              <w:rPr>
                <w:lang w:val="en-GB"/>
              </w:rPr>
              <w:t>2</w:t>
            </w:r>
            <w:r w:rsidR="0062453F" w:rsidRPr="00E801A1">
              <w:rPr>
                <w:lang w:val="en-GB"/>
              </w:rPr>
              <w:t>0</w:t>
            </w:r>
            <w:r w:rsidRPr="00E801A1">
              <w:rPr>
                <w:lang w:val="en-GB"/>
              </w:rPr>
              <w:t>21</w:t>
            </w:r>
          </w:p>
        </w:tc>
        <w:tc>
          <w:tcPr>
            <w:tcW w:w="1178" w:type="pct"/>
            <w:shd w:val="clear" w:color="auto" w:fill="auto"/>
            <w:noWrap/>
            <w:vAlign w:val="bottom"/>
          </w:tcPr>
          <w:p w14:paraId="05013FA1" w14:textId="09A9EC87" w:rsidR="0062453F" w:rsidRPr="00E801A1" w:rsidRDefault="00014FE2" w:rsidP="00E30D1A">
            <w:pPr>
              <w:pStyle w:val="a3"/>
              <w:overflowPunct/>
              <w:ind w:right="0"/>
              <w:jc w:val="right"/>
              <w:rPr>
                <w:lang w:val="en-GB"/>
              </w:rPr>
            </w:pPr>
            <w:r w:rsidRPr="00E801A1">
              <w:rPr>
                <w:lang w:val="en-GB"/>
              </w:rPr>
              <w:t>61</w:t>
            </w:r>
            <w:r w:rsidR="0062453F" w:rsidRPr="00E801A1">
              <w:rPr>
                <w:lang w:val="en-GB"/>
              </w:rPr>
              <w:t>.</w:t>
            </w:r>
            <w:r w:rsidRPr="00E801A1">
              <w:rPr>
                <w:lang w:val="en-GB"/>
              </w:rPr>
              <w:t>6</w:t>
            </w:r>
          </w:p>
        </w:tc>
        <w:tc>
          <w:tcPr>
            <w:tcW w:w="655" w:type="pct"/>
            <w:shd w:val="clear" w:color="auto" w:fill="auto"/>
            <w:noWrap/>
            <w:vAlign w:val="bottom"/>
          </w:tcPr>
          <w:p w14:paraId="1BF2AA3B" w14:textId="75066ED1" w:rsidR="0062453F" w:rsidRPr="00E801A1" w:rsidRDefault="00014FE2" w:rsidP="00E30D1A">
            <w:pPr>
              <w:pStyle w:val="a3"/>
              <w:overflowPunct/>
              <w:ind w:right="0"/>
              <w:jc w:val="right"/>
              <w:rPr>
                <w:lang w:val="en-GB"/>
              </w:rPr>
            </w:pPr>
            <w:r w:rsidRPr="00E801A1">
              <w:rPr>
                <w:lang w:val="en-GB"/>
              </w:rPr>
              <w:t>57</w:t>
            </w:r>
            <w:r w:rsidR="0062453F" w:rsidRPr="00E801A1">
              <w:rPr>
                <w:lang w:val="en-GB"/>
              </w:rPr>
              <w:t>.</w:t>
            </w:r>
            <w:r w:rsidRPr="00E801A1">
              <w:rPr>
                <w:lang w:val="en-GB"/>
              </w:rPr>
              <w:t>9</w:t>
            </w:r>
          </w:p>
        </w:tc>
        <w:tc>
          <w:tcPr>
            <w:tcW w:w="938" w:type="pct"/>
            <w:shd w:val="clear" w:color="auto" w:fill="auto"/>
            <w:noWrap/>
            <w:vAlign w:val="bottom"/>
          </w:tcPr>
          <w:p w14:paraId="47794963" w14:textId="79956504" w:rsidR="0062453F" w:rsidRPr="00E801A1" w:rsidRDefault="00014FE2" w:rsidP="00E30D1A">
            <w:pPr>
              <w:pStyle w:val="a3"/>
              <w:overflowPunct/>
              <w:ind w:right="0"/>
              <w:jc w:val="right"/>
              <w:rPr>
                <w:lang w:val="en-GB"/>
              </w:rPr>
            </w:pPr>
            <w:r w:rsidRPr="00E801A1">
              <w:rPr>
                <w:lang w:val="en-GB"/>
              </w:rPr>
              <w:t>65</w:t>
            </w:r>
            <w:r w:rsidR="0062453F" w:rsidRPr="00E801A1">
              <w:rPr>
                <w:lang w:val="en-GB"/>
              </w:rPr>
              <w:t>.</w:t>
            </w:r>
            <w:r w:rsidRPr="00E801A1">
              <w:rPr>
                <w:lang w:val="en-GB"/>
              </w:rPr>
              <w:t>3</w:t>
            </w:r>
          </w:p>
        </w:tc>
      </w:tr>
    </w:tbl>
    <w:p w14:paraId="31C383F5" w14:textId="11400598" w:rsidR="0062453F" w:rsidRPr="00B04DDA" w:rsidRDefault="008F0969" w:rsidP="00165499">
      <w:pPr>
        <w:pStyle w:val="SingleTxtGC"/>
        <w:tabs>
          <w:tab w:val="clear" w:pos="431"/>
          <w:tab w:val="clear" w:pos="1565"/>
          <w:tab w:val="left" w:pos="380"/>
          <w:tab w:val="left" w:pos="1512"/>
        </w:tabs>
        <w:spacing w:before="120"/>
        <w:rPr>
          <w:rFonts w:ascii="Time New Roman" w:hAnsi="Time New Roman" w:hint="eastAsia"/>
          <w:sz w:val="19"/>
          <w:szCs w:val="19"/>
        </w:rPr>
      </w:pPr>
      <w:r>
        <w:rPr>
          <w:rFonts w:ascii="Time New Roman" w:eastAsia="楷体" w:hAnsi="Time New Roman"/>
          <w:sz w:val="19"/>
          <w:szCs w:val="19"/>
        </w:rPr>
        <w:tab/>
      </w:r>
      <w:r w:rsidRPr="00BD7CC7">
        <w:rPr>
          <w:rFonts w:ascii="Time New Roman" w:eastAsia="楷体" w:hAnsi="Time New Roman"/>
          <w:sz w:val="19"/>
          <w:szCs w:val="19"/>
        </w:rPr>
        <w:t>资料来源</w:t>
      </w:r>
      <w:r w:rsidR="0062453F" w:rsidRPr="00B04DDA">
        <w:rPr>
          <w:rFonts w:ascii="Time New Roman" w:hAnsi="Time New Roman"/>
          <w:sz w:val="19"/>
          <w:szCs w:val="19"/>
        </w:rPr>
        <w:t>：</w:t>
      </w:r>
      <w:r w:rsidR="00014FE2" w:rsidRPr="00B04DDA">
        <w:rPr>
          <w:rFonts w:ascii="Time New Roman" w:hAnsi="Time New Roman" w:hint="eastAsia"/>
          <w:sz w:val="19"/>
          <w:szCs w:val="19"/>
        </w:rPr>
        <w:t>2</w:t>
      </w:r>
      <w:r w:rsidR="0062453F" w:rsidRPr="00B04DDA">
        <w:rPr>
          <w:rFonts w:ascii="Time New Roman" w:hAnsi="Time New Roman" w:hint="eastAsia"/>
          <w:sz w:val="19"/>
          <w:szCs w:val="19"/>
        </w:rPr>
        <w:t>0</w:t>
      </w:r>
      <w:r w:rsidR="00014FE2" w:rsidRPr="00B04DDA">
        <w:rPr>
          <w:rFonts w:ascii="Time New Roman" w:hAnsi="Time New Roman" w:hint="eastAsia"/>
          <w:sz w:val="19"/>
          <w:szCs w:val="19"/>
        </w:rPr>
        <w:t>21</w:t>
      </w:r>
      <w:r w:rsidR="0062453F" w:rsidRPr="00B04DDA">
        <w:rPr>
          <w:rFonts w:ascii="Time New Roman" w:hAnsi="Time New Roman" w:hint="eastAsia"/>
          <w:sz w:val="19"/>
          <w:szCs w:val="19"/>
        </w:rPr>
        <w:t>年莱索托人口调查</w:t>
      </w:r>
      <w:r w:rsidR="0062453F" w:rsidRPr="00B04DDA">
        <w:rPr>
          <w:rFonts w:ascii="Time New Roman" w:hAnsi="Time New Roman"/>
          <w:sz w:val="19"/>
          <w:szCs w:val="19"/>
        </w:rPr>
        <w:t>。</w:t>
      </w:r>
    </w:p>
    <w:p w14:paraId="34AA0A9F" w14:textId="5CD9584C" w:rsidR="0062453F" w:rsidRDefault="0062453F" w:rsidP="00E30D1A">
      <w:pPr>
        <w:pStyle w:val="H23GC"/>
        <w:rPr>
          <w:lang w:val="en-GB"/>
        </w:rPr>
      </w:pPr>
      <w:r w:rsidRPr="00E801A1">
        <w:rPr>
          <w:lang w:val="en-GB"/>
        </w:rPr>
        <w:tab/>
      </w:r>
      <w:r w:rsidRPr="00E801A1">
        <w:rPr>
          <w:lang w:val="en-GB"/>
        </w:rPr>
        <w:tab/>
      </w:r>
      <w:r w:rsidRPr="00E801A1">
        <w:rPr>
          <w:lang w:val="en-GB"/>
        </w:rPr>
        <w:t>根据调查和人口普查得出的婴儿死亡率，</w:t>
      </w:r>
      <w:r w:rsidR="00014FE2" w:rsidRPr="00E801A1">
        <w:rPr>
          <w:lang w:val="en-GB"/>
        </w:rPr>
        <w:t>2</w:t>
      </w:r>
      <w:r w:rsidRPr="00E801A1">
        <w:rPr>
          <w:lang w:val="en-GB"/>
        </w:rPr>
        <w:t>0</w:t>
      </w:r>
      <w:r w:rsidR="00014FE2" w:rsidRPr="00E801A1">
        <w:rPr>
          <w:lang w:val="en-GB"/>
        </w:rPr>
        <w:t>21</w:t>
      </w:r>
      <w:r w:rsidRPr="00E801A1">
        <w:rPr>
          <w:lang w:val="en-GB"/>
        </w:rPr>
        <w:t>年</w:t>
      </w:r>
      <w:r w:rsidRPr="00E801A1">
        <w:rPr>
          <w:rFonts w:hint="eastAsia"/>
          <w:lang w:val="en-GB"/>
        </w:rPr>
        <w:t>莱索托人口调查</w:t>
      </w:r>
    </w:p>
    <w:p w14:paraId="32CD0EEA" w14:textId="309A7143" w:rsidR="00651113" w:rsidRPr="00651113" w:rsidRDefault="00C65F13" w:rsidP="00651113">
      <w:pPr>
        <w:pStyle w:val="SingleTxtGC"/>
        <w:spacing w:line="240" w:lineRule="auto"/>
        <w:rPr>
          <w:lang w:val="en-GB"/>
        </w:rPr>
      </w:pPr>
      <w:r>
        <w:rPr>
          <w:noProof/>
          <w:lang w:val="en-GB"/>
        </w:rPr>
        <w:drawing>
          <wp:inline distT="0" distB="0" distL="0" distR="0" wp14:anchorId="6F388E68" wp14:editId="69670793">
            <wp:extent cx="5401310" cy="2566670"/>
            <wp:effectExtent l="0" t="0" r="8890" b="5080"/>
            <wp:docPr id="58048688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01310" cy="2566670"/>
                    </a:xfrm>
                    <a:prstGeom prst="rect">
                      <a:avLst/>
                    </a:prstGeom>
                    <a:noFill/>
                  </pic:spPr>
                </pic:pic>
              </a:graphicData>
            </a:graphic>
          </wp:inline>
        </w:drawing>
      </w:r>
    </w:p>
    <w:p w14:paraId="7A664D93" w14:textId="2DF7E264" w:rsidR="0062453F" w:rsidRPr="00B04DDA" w:rsidRDefault="008F0969" w:rsidP="00165499">
      <w:pPr>
        <w:pStyle w:val="SingleTxtGC"/>
        <w:tabs>
          <w:tab w:val="clear" w:pos="431"/>
          <w:tab w:val="clear" w:pos="1565"/>
          <w:tab w:val="left" w:pos="380"/>
          <w:tab w:val="left" w:pos="1512"/>
        </w:tabs>
        <w:spacing w:before="120"/>
        <w:rPr>
          <w:rFonts w:ascii="Time New Roman" w:hAnsi="Time New Roman" w:hint="eastAsia"/>
          <w:sz w:val="19"/>
          <w:szCs w:val="19"/>
        </w:rPr>
      </w:pPr>
      <w:r>
        <w:rPr>
          <w:rFonts w:ascii="Time New Roman" w:eastAsia="楷体" w:hAnsi="Time New Roman"/>
          <w:sz w:val="19"/>
          <w:szCs w:val="19"/>
        </w:rPr>
        <w:tab/>
      </w:r>
      <w:r w:rsidRPr="00BD7CC7">
        <w:rPr>
          <w:rFonts w:ascii="Time New Roman" w:eastAsia="楷体" w:hAnsi="Time New Roman"/>
          <w:sz w:val="19"/>
          <w:szCs w:val="19"/>
        </w:rPr>
        <w:t>资料来源</w:t>
      </w:r>
      <w:r w:rsidR="0062453F" w:rsidRPr="00B04DDA">
        <w:rPr>
          <w:rFonts w:ascii="Time New Roman" w:hAnsi="Time New Roman"/>
          <w:sz w:val="19"/>
          <w:szCs w:val="19"/>
        </w:rPr>
        <w:t>：</w:t>
      </w:r>
      <w:r w:rsidR="00014FE2" w:rsidRPr="00B04DDA">
        <w:rPr>
          <w:rFonts w:ascii="Time New Roman" w:hAnsi="Time New Roman" w:hint="eastAsia"/>
          <w:sz w:val="19"/>
          <w:szCs w:val="19"/>
        </w:rPr>
        <w:t>2</w:t>
      </w:r>
      <w:r w:rsidR="0062453F" w:rsidRPr="00B04DDA">
        <w:rPr>
          <w:rFonts w:ascii="Time New Roman" w:hAnsi="Time New Roman" w:hint="eastAsia"/>
          <w:sz w:val="19"/>
          <w:szCs w:val="19"/>
        </w:rPr>
        <w:t>0</w:t>
      </w:r>
      <w:r w:rsidR="00014FE2" w:rsidRPr="00B04DDA">
        <w:rPr>
          <w:rFonts w:ascii="Time New Roman" w:hAnsi="Time New Roman" w:hint="eastAsia"/>
          <w:sz w:val="19"/>
          <w:szCs w:val="19"/>
        </w:rPr>
        <w:t>21</w:t>
      </w:r>
      <w:r w:rsidR="0062453F" w:rsidRPr="00B04DDA">
        <w:rPr>
          <w:rFonts w:ascii="Time New Roman" w:hAnsi="Time New Roman" w:hint="eastAsia"/>
          <w:sz w:val="19"/>
          <w:szCs w:val="19"/>
        </w:rPr>
        <w:t>年莱索托人口调查</w:t>
      </w:r>
      <w:r w:rsidR="0062453F" w:rsidRPr="00B04DDA">
        <w:rPr>
          <w:rFonts w:ascii="Time New Roman" w:hAnsi="Time New Roman"/>
          <w:sz w:val="19"/>
          <w:szCs w:val="19"/>
        </w:rPr>
        <w:t>。</w:t>
      </w:r>
    </w:p>
    <w:p w14:paraId="41BAFC1C" w14:textId="77777777" w:rsidR="0062453F" w:rsidRDefault="0062453F" w:rsidP="00E30D1A">
      <w:pPr>
        <w:pStyle w:val="H23GC"/>
        <w:rPr>
          <w:lang w:val="en-GB"/>
        </w:rPr>
      </w:pPr>
      <w:r w:rsidRPr="00E801A1">
        <w:rPr>
          <w:lang w:val="en-GB"/>
        </w:rPr>
        <w:tab/>
      </w:r>
      <w:r w:rsidRPr="00E801A1">
        <w:rPr>
          <w:lang w:val="en-GB"/>
        </w:rPr>
        <w:tab/>
      </w:r>
      <w:r w:rsidRPr="00E801A1">
        <w:rPr>
          <w:lang w:val="en-GB"/>
        </w:rPr>
        <w:t>按</w:t>
      </w:r>
      <w:r w:rsidRPr="00E801A1">
        <w:rPr>
          <w:rFonts w:hint="eastAsia"/>
          <w:lang w:val="en-GB"/>
        </w:rPr>
        <w:t>人口普查和调查</w:t>
      </w:r>
      <w:r w:rsidRPr="00E801A1">
        <w:rPr>
          <w:lang w:val="en-GB"/>
        </w:rPr>
        <w:t>年份分列的</w:t>
      </w:r>
      <w:r w:rsidRPr="00E801A1">
        <w:rPr>
          <w:rFonts w:hint="eastAsia"/>
          <w:lang w:val="en-GB"/>
        </w:rPr>
        <w:t>孕产妇死亡率</w:t>
      </w:r>
      <w:r w:rsidRPr="00E801A1">
        <w:rPr>
          <w:lang w:val="en-GB"/>
        </w:rPr>
        <w:t>趋势</w:t>
      </w:r>
    </w:p>
    <w:p w14:paraId="1CA656C4" w14:textId="297BA67D" w:rsidR="006E7494" w:rsidRPr="00651113" w:rsidRDefault="006E7494" w:rsidP="00651113">
      <w:pPr>
        <w:pStyle w:val="SingleTxtGC"/>
        <w:spacing w:line="240" w:lineRule="auto"/>
        <w:rPr>
          <w:lang w:val="en-GB"/>
        </w:rPr>
      </w:pPr>
      <w:r>
        <w:rPr>
          <w:noProof/>
          <w:lang w:val="en-GB"/>
        </w:rPr>
        <w:drawing>
          <wp:inline distT="0" distB="0" distL="0" distR="0" wp14:anchorId="3115B3A6" wp14:editId="5A344CB9">
            <wp:extent cx="5400000" cy="2059200"/>
            <wp:effectExtent l="0" t="0" r="0" b="0"/>
            <wp:docPr id="94957192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00000" cy="2059200"/>
                    </a:xfrm>
                    <a:prstGeom prst="rect">
                      <a:avLst/>
                    </a:prstGeom>
                    <a:noFill/>
                  </pic:spPr>
                </pic:pic>
              </a:graphicData>
            </a:graphic>
          </wp:inline>
        </w:drawing>
      </w:r>
    </w:p>
    <w:p w14:paraId="3D6693D1" w14:textId="187CFB57" w:rsidR="0062453F" w:rsidRPr="00B04DDA" w:rsidRDefault="008F0969" w:rsidP="00165499">
      <w:pPr>
        <w:pStyle w:val="SingleTxtGC"/>
        <w:tabs>
          <w:tab w:val="clear" w:pos="431"/>
          <w:tab w:val="clear" w:pos="1565"/>
          <w:tab w:val="left" w:pos="380"/>
          <w:tab w:val="left" w:pos="1512"/>
        </w:tabs>
        <w:spacing w:before="120"/>
        <w:rPr>
          <w:rFonts w:ascii="Time New Roman" w:hAnsi="Time New Roman" w:hint="eastAsia"/>
          <w:sz w:val="19"/>
          <w:szCs w:val="19"/>
        </w:rPr>
      </w:pPr>
      <w:r>
        <w:rPr>
          <w:rFonts w:ascii="Time New Roman" w:eastAsia="楷体" w:hAnsi="Time New Roman"/>
          <w:sz w:val="19"/>
          <w:szCs w:val="19"/>
        </w:rPr>
        <w:tab/>
      </w:r>
      <w:r w:rsidRPr="00BD7CC7">
        <w:rPr>
          <w:rFonts w:ascii="Time New Roman" w:eastAsia="楷体" w:hAnsi="Time New Roman"/>
          <w:sz w:val="19"/>
          <w:szCs w:val="19"/>
        </w:rPr>
        <w:t>资料来源</w:t>
      </w:r>
      <w:r w:rsidR="0062453F" w:rsidRPr="00B04DDA">
        <w:rPr>
          <w:rFonts w:ascii="Time New Roman" w:hAnsi="Time New Roman"/>
          <w:sz w:val="19"/>
          <w:szCs w:val="19"/>
        </w:rPr>
        <w:t>：</w:t>
      </w:r>
      <w:r w:rsidR="00014FE2" w:rsidRPr="00B04DDA">
        <w:rPr>
          <w:rFonts w:ascii="Time New Roman" w:hAnsi="Time New Roman" w:hint="eastAsia"/>
          <w:sz w:val="19"/>
          <w:szCs w:val="19"/>
        </w:rPr>
        <w:t>2</w:t>
      </w:r>
      <w:r w:rsidR="0062453F" w:rsidRPr="00B04DDA">
        <w:rPr>
          <w:rFonts w:ascii="Time New Roman" w:hAnsi="Time New Roman" w:hint="eastAsia"/>
          <w:sz w:val="19"/>
          <w:szCs w:val="19"/>
        </w:rPr>
        <w:t>0</w:t>
      </w:r>
      <w:r w:rsidR="00014FE2" w:rsidRPr="00B04DDA">
        <w:rPr>
          <w:rFonts w:ascii="Time New Roman" w:hAnsi="Time New Roman" w:hint="eastAsia"/>
          <w:sz w:val="19"/>
          <w:szCs w:val="19"/>
        </w:rPr>
        <w:t>21</w:t>
      </w:r>
      <w:r w:rsidR="0062453F" w:rsidRPr="00B04DDA">
        <w:rPr>
          <w:rFonts w:ascii="Time New Roman" w:hAnsi="Time New Roman" w:hint="eastAsia"/>
          <w:sz w:val="19"/>
          <w:szCs w:val="19"/>
        </w:rPr>
        <w:t>年莱索托人口调查</w:t>
      </w:r>
      <w:r w:rsidR="0062453F" w:rsidRPr="00B04DDA">
        <w:rPr>
          <w:rFonts w:ascii="Time New Roman" w:hAnsi="Time New Roman"/>
          <w:sz w:val="19"/>
          <w:szCs w:val="19"/>
        </w:rPr>
        <w:t>。</w:t>
      </w:r>
    </w:p>
    <w:p w14:paraId="23418402" w14:textId="5CAC140A" w:rsidR="0062453F" w:rsidRPr="00E801A1" w:rsidRDefault="0062453F" w:rsidP="00E30D1A">
      <w:pPr>
        <w:pStyle w:val="H23GC"/>
        <w:rPr>
          <w:lang w:val="en-GB"/>
        </w:rPr>
      </w:pPr>
      <w:r w:rsidRPr="00E801A1">
        <w:rPr>
          <w:lang w:val="en-GB"/>
        </w:rPr>
        <w:lastRenderedPageBreak/>
        <w:tab/>
      </w:r>
      <w:r w:rsidRPr="00E801A1">
        <w:rPr>
          <w:lang w:val="en-GB"/>
        </w:rPr>
        <w:tab/>
      </w:r>
      <w:r w:rsidRPr="00E801A1">
        <w:rPr>
          <w:lang w:val="en-GB"/>
        </w:rPr>
        <w:t>家庭</w:t>
      </w:r>
    </w:p>
    <w:p w14:paraId="2371F45B" w14:textId="4C3A3A31" w:rsidR="0062453F" w:rsidRPr="00E801A1" w:rsidRDefault="00014FE2" w:rsidP="00F17F30">
      <w:pPr>
        <w:pStyle w:val="SingleTxtGC"/>
        <w:rPr>
          <w:lang w:val="en-GB"/>
        </w:rPr>
      </w:pPr>
      <w:r w:rsidRPr="00E801A1">
        <w:rPr>
          <w:lang w:val="en-GB"/>
        </w:rPr>
        <w:t>9</w:t>
      </w:r>
      <w:r w:rsidR="0062453F" w:rsidRPr="00E801A1">
        <w:rPr>
          <w:lang w:val="en-GB"/>
        </w:rPr>
        <w:t>.</w:t>
      </w:r>
      <w:r w:rsidR="0062453F" w:rsidRPr="00E801A1">
        <w:rPr>
          <w:lang w:val="en-GB"/>
        </w:rPr>
        <w:tab/>
      </w:r>
      <w:r w:rsidRPr="00E801A1">
        <w:rPr>
          <w:lang w:val="en-GB"/>
        </w:rPr>
        <w:t>2</w:t>
      </w:r>
      <w:r w:rsidR="0062453F" w:rsidRPr="00E801A1">
        <w:rPr>
          <w:lang w:val="en-GB"/>
        </w:rPr>
        <w:t>00</w:t>
      </w:r>
      <w:r w:rsidRPr="00E801A1">
        <w:rPr>
          <w:lang w:val="en-GB"/>
        </w:rPr>
        <w:t>1</w:t>
      </w:r>
      <w:r w:rsidR="0062453F" w:rsidRPr="00E801A1">
        <w:rPr>
          <w:lang w:val="en-GB"/>
        </w:rPr>
        <w:t>年的结果显示，城市单亲家庭的比例高于农村地区。此外，城市女户主家庭分别占</w:t>
      </w:r>
      <w:r w:rsidRPr="00E801A1">
        <w:rPr>
          <w:lang w:val="en-GB"/>
        </w:rPr>
        <w:t>23</w:t>
      </w:r>
      <w:r w:rsidR="0062453F" w:rsidRPr="00E801A1">
        <w:rPr>
          <w:lang w:val="en-GB"/>
        </w:rPr>
        <w:t>.</w:t>
      </w:r>
      <w:r w:rsidRPr="00E801A1">
        <w:rPr>
          <w:lang w:val="en-GB"/>
        </w:rPr>
        <w:t>9</w:t>
      </w:r>
      <w:r w:rsidR="0062453F" w:rsidRPr="00E801A1">
        <w:rPr>
          <w:lang w:val="en-GB"/>
        </w:rPr>
        <w:t>%</w:t>
      </w:r>
      <w:r w:rsidR="0062453F" w:rsidRPr="00E801A1">
        <w:rPr>
          <w:lang w:val="en-GB"/>
        </w:rPr>
        <w:t>和</w:t>
      </w:r>
      <w:r w:rsidRPr="00E801A1">
        <w:rPr>
          <w:lang w:val="en-GB"/>
        </w:rPr>
        <w:t>13</w:t>
      </w:r>
      <w:r w:rsidR="0062453F" w:rsidRPr="00E801A1">
        <w:rPr>
          <w:lang w:val="en-GB"/>
        </w:rPr>
        <w:t>.</w:t>
      </w:r>
      <w:r w:rsidRPr="00E801A1">
        <w:rPr>
          <w:lang w:val="en-GB"/>
        </w:rPr>
        <w:t>9</w:t>
      </w:r>
      <w:r w:rsidR="0062453F" w:rsidRPr="00E801A1">
        <w:rPr>
          <w:lang w:val="en-GB"/>
        </w:rPr>
        <w:t>%</w:t>
      </w:r>
      <w:r w:rsidR="0062453F" w:rsidRPr="00E801A1">
        <w:rPr>
          <w:lang w:val="en-GB"/>
        </w:rPr>
        <w:t>。根据</w:t>
      </w:r>
      <w:r w:rsidRPr="00E801A1">
        <w:rPr>
          <w:lang w:val="en-GB"/>
        </w:rPr>
        <w:t>2</w:t>
      </w:r>
      <w:r w:rsidR="0062453F" w:rsidRPr="00E801A1">
        <w:rPr>
          <w:lang w:val="en-GB"/>
        </w:rPr>
        <w:t>00</w:t>
      </w:r>
      <w:r w:rsidRPr="00E801A1">
        <w:rPr>
          <w:lang w:val="en-GB"/>
        </w:rPr>
        <w:t>6</w:t>
      </w:r>
      <w:r w:rsidR="0062453F" w:rsidRPr="00E801A1">
        <w:rPr>
          <w:lang w:val="en-GB"/>
        </w:rPr>
        <w:t>年人口普查，</w:t>
      </w:r>
      <w:r w:rsidRPr="00E801A1">
        <w:rPr>
          <w:lang w:val="en-GB"/>
        </w:rPr>
        <w:t>35</w:t>
      </w:r>
      <w:r w:rsidR="0062453F" w:rsidRPr="00E801A1">
        <w:rPr>
          <w:lang w:val="en-GB"/>
        </w:rPr>
        <w:t>.</w:t>
      </w:r>
      <w:r w:rsidRPr="00E801A1">
        <w:rPr>
          <w:lang w:val="en-GB"/>
        </w:rPr>
        <w:t>1</w:t>
      </w:r>
      <w:r w:rsidR="0062453F" w:rsidRPr="00E801A1">
        <w:rPr>
          <w:lang w:val="en-GB"/>
        </w:rPr>
        <w:t>%</w:t>
      </w:r>
      <w:r w:rsidR="0062453F" w:rsidRPr="00E801A1">
        <w:rPr>
          <w:lang w:val="en-GB"/>
        </w:rPr>
        <w:t>的家庭户主为女性。城市和农村地区的情况几乎相同</w:t>
      </w:r>
      <w:r w:rsidR="0062453F" w:rsidRPr="00E801A1">
        <w:rPr>
          <w:rFonts w:hint="eastAsia"/>
          <w:lang w:val="en-GB"/>
        </w:rPr>
        <w:t>，城市</w:t>
      </w:r>
      <w:r w:rsidR="0062453F" w:rsidRPr="00E801A1">
        <w:rPr>
          <w:lang w:val="en-GB"/>
        </w:rPr>
        <w:t>女户主家庭占</w:t>
      </w:r>
      <w:r w:rsidRPr="00E801A1">
        <w:rPr>
          <w:lang w:val="en-GB"/>
        </w:rPr>
        <w:t>36</w:t>
      </w:r>
      <w:r w:rsidR="0062453F" w:rsidRPr="00E801A1">
        <w:rPr>
          <w:lang w:val="en-GB"/>
        </w:rPr>
        <w:t>.</w:t>
      </w:r>
      <w:r w:rsidRPr="00E801A1">
        <w:rPr>
          <w:lang w:val="en-GB"/>
        </w:rPr>
        <w:t>6</w:t>
      </w:r>
      <w:r w:rsidR="0062453F" w:rsidRPr="00E801A1">
        <w:rPr>
          <w:lang w:val="en-GB"/>
        </w:rPr>
        <w:t>%</w:t>
      </w:r>
      <w:r w:rsidR="0062453F" w:rsidRPr="00E801A1">
        <w:rPr>
          <w:rFonts w:hint="eastAsia"/>
          <w:lang w:val="en-GB"/>
        </w:rPr>
        <w:t>，农村为</w:t>
      </w:r>
      <w:r w:rsidRPr="00E801A1">
        <w:rPr>
          <w:lang w:val="en-GB"/>
        </w:rPr>
        <w:t>34</w:t>
      </w:r>
      <w:r w:rsidR="0062453F" w:rsidRPr="00E801A1">
        <w:rPr>
          <w:lang w:val="en-GB"/>
        </w:rPr>
        <w:t>.</w:t>
      </w:r>
      <w:r w:rsidRPr="00E801A1">
        <w:rPr>
          <w:lang w:val="en-GB"/>
        </w:rPr>
        <w:t>5</w:t>
      </w:r>
      <w:r w:rsidR="0062453F" w:rsidRPr="00E801A1">
        <w:rPr>
          <w:lang w:val="en-GB"/>
        </w:rPr>
        <w:t>%</w:t>
      </w:r>
      <w:r w:rsidR="0062453F" w:rsidRPr="00E801A1">
        <w:rPr>
          <w:lang w:val="en-GB"/>
        </w:rPr>
        <w:t>。</w:t>
      </w:r>
      <w:r w:rsidRPr="00E801A1">
        <w:rPr>
          <w:lang w:val="en-GB"/>
        </w:rPr>
        <w:t>2</w:t>
      </w:r>
      <w:r w:rsidR="0062453F" w:rsidRPr="00E801A1">
        <w:rPr>
          <w:lang w:val="en-GB"/>
        </w:rPr>
        <w:t>0</w:t>
      </w:r>
      <w:r w:rsidRPr="00E801A1">
        <w:rPr>
          <w:lang w:val="en-GB"/>
        </w:rPr>
        <w:t>21</w:t>
      </w:r>
      <w:r w:rsidR="0062453F" w:rsidRPr="00E801A1">
        <w:rPr>
          <w:lang w:val="en-GB"/>
        </w:rPr>
        <w:t>年进行的研究显示，单</w:t>
      </w:r>
      <w:r w:rsidR="0062453F" w:rsidRPr="00E801A1">
        <w:rPr>
          <w:rFonts w:hint="eastAsia"/>
          <w:lang w:val="en-GB"/>
        </w:rPr>
        <w:t>一成员</w:t>
      </w:r>
      <w:r w:rsidR="0062453F" w:rsidRPr="00E801A1">
        <w:rPr>
          <w:lang w:val="en-GB"/>
        </w:rPr>
        <w:t>家庭占</w:t>
      </w:r>
      <w:r w:rsidRPr="00E801A1">
        <w:rPr>
          <w:lang w:val="en-GB"/>
        </w:rPr>
        <w:t>25</w:t>
      </w:r>
      <w:r w:rsidR="0062453F" w:rsidRPr="00E801A1">
        <w:rPr>
          <w:lang w:val="en-GB"/>
        </w:rPr>
        <w:t>.</w:t>
      </w:r>
      <w:r w:rsidRPr="00E801A1">
        <w:rPr>
          <w:lang w:val="en-GB"/>
        </w:rPr>
        <w:t>4</w:t>
      </w:r>
      <w:r w:rsidR="0062453F" w:rsidRPr="00E801A1">
        <w:rPr>
          <w:lang w:val="en-GB"/>
        </w:rPr>
        <w:t>%</w:t>
      </w:r>
      <w:r w:rsidR="0062453F" w:rsidRPr="00E801A1">
        <w:rPr>
          <w:lang w:val="en-GB"/>
        </w:rPr>
        <w:t>，大多数家庭为核心家庭，占</w:t>
      </w:r>
      <w:r w:rsidRPr="00E801A1">
        <w:rPr>
          <w:lang w:val="en-GB"/>
        </w:rPr>
        <w:t>31</w:t>
      </w:r>
      <w:r w:rsidR="0062453F" w:rsidRPr="00E801A1">
        <w:rPr>
          <w:lang w:val="en-GB"/>
        </w:rPr>
        <w:t>.</w:t>
      </w:r>
      <w:r w:rsidRPr="00E801A1">
        <w:rPr>
          <w:lang w:val="en-GB"/>
        </w:rPr>
        <w:t>6</w:t>
      </w:r>
      <w:r w:rsidR="0062453F" w:rsidRPr="00E801A1">
        <w:rPr>
          <w:lang w:val="en-GB"/>
        </w:rPr>
        <w:t>%</w:t>
      </w:r>
      <w:r w:rsidR="0062453F" w:rsidRPr="00E801A1">
        <w:rPr>
          <w:lang w:val="en-GB"/>
        </w:rPr>
        <w:t>，如下图所示。</w:t>
      </w:r>
    </w:p>
    <w:p w14:paraId="65B8004D" w14:textId="1C9C809D" w:rsidR="0062453F" w:rsidRDefault="0062453F" w:rsidP="00E30D1A">
      <w:pPr>
        <w:pStyle w:val="H23GC"/>
        <w:rPr>
          <w:lang w:val="en-GB"/>
        </w:rPr>
      </w:pPr>
      <w:r w:rsidRPr="00E801A1">
        <w:rPr>
          <w:lang w:val="en-GB"/>
        </w:rPr>
        <w:tab/>
      </w:r>
      <w:r w:rsidRPr="00E801A1">
        <w:rPr>
          <w:lang w:val="en-GB"/>
        </w:rPr>
        <w:tab/>
      </w:r>
      <w:r w:rsidRPr="00E801A1">
        <w:rPr>
          <w:lang w:val="en-GB"/>
        </w:rPr>
        <w:t>按家庭类型分列的家庭分布情况</w:t>
      </w:r>
      <w:r w:rsidR="00014FE2" w:rsidRPr="00E801A1">
        <w:rPr>
          <w:lang w:val="en-GB"/>
        </w:rPr>
        <w:t>(</w:t>
      </w:r>
      <w:r w:rsidRPr="00E801A1">
        <w:rPr>
          <w:lang w:val="en-GB"/>
        </w:rPr>
        <w:t>百分比</w:t>
      </w:r>
      <w:r w:rsidR="00014FE2" w:rsidRPr="00E801A1">
        <w:rPr>
          <w:lang w:val="en-GB"/>
        </w:rPr>
        <w:t>)</w:t>
      </w:r>
    </w:p>
    <w:p w14:paraId="362D00BC" w14:textId="6E29D90F" w:rsidR="00BE2E14" w:rsidRPr="00BE2E14" w:rsidRDefault="008F2B73" w:rsidP="00BE2E14">
      <w:pPr>
        <w:pStyle w:val="SingleTxtGC"/>
        <w:spacing w:line="240" w:lineRule="auto"/>
        <w:rPr>
          <w:lang w:val="en-GB"/>
        </w:rPr>
      </w:pPr>
      <w:r>
        <w:rPr>
          <w:noProof/>
          <w:lang w:val="en-GB"/>
        </w:rPr>
        <w:drawing>
          <wp:inline distT="0" distB="0" distL="0" distR="0" wp14:anchorId="211D144E" wp14:editId="7C093435">
            <wp:extent cx="4474800" cy="2466000"/>
            <wp:effectExtent l="0" t="0" r="2540" b="0"/>
            <wp:docPr id="121066572"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74800" cy="2466000"/>
                    </a:xfrm>
                    <a:prstGeom prst="rect">
                      <a:avLst/>
                    </a:prstGeom>
                    <a:noFill/>
                  </pic:spPr>
                </pic:pic>
              </a:graphicData>
            </a:graphic>
          </wp:inline>
        </w:drawing>
      </w:r>
    </w:p>
    <w:p w14:paraId="5EF0817B" w14:textId="1E1D9746" w:rsidR="0062453F" w:rsidRPr="00B04DDA" w:rsidRDefault="008F0969" w:rsidP="00165499">
      <w:pPr>
        <w:pStyle w:val="SingleTxtGC"/>
        <w:tabs>
          <w:tab w:val="clear" w:pos="431"/>
          <w:tab w:val="clear" w:pos="1565"/>
          <w:tab w:val="left" w:pos="380"/>
          <w:tab w:val="left" w:pos="1512"/>
        </w:tabs>
        <w:spacing w:before="120"/>
        <w:rPr>
          <w:rFonts w:ascii="Time New Roman" w:hAnsi="Time New Roman" w:hint="eastAsia"/>
          <w:sz w:val="19"/>
          <w:szCs w:val="19"/>
        </w:rPr>
      </w:pPr>
      <w:r>
        <w:rPr>
          <w:rFonts w:ascii="Time New Roman" w:eastAsia="楷体" w:hAnsi="Time New Roman"/>
          <w:sz w:val="19"/>
          <w:szCs w:val="19"/>
        </w:rPr>
        <w:tab/>
      </w:r>
      <w:r w:rsidRPr="00BD7CC7">
        <w:rPr>
          <w:rFonts w:ascii="Time New Roman" w:eastAsia="楷体" w:hAnsi="Time New Roman"/>
          <w:sz w:val="19"/>
          <w:szCs w:val="19"/>
        </w:rPr>
        <w:t>资料来源</w:t>
      </w:r>
      <w:r w:rsidR="0062453F" w:rsidRPr="00B04DDA">
        <w:rPr>
          <w:rFonts w:ascii="Time New Roman" w:hAnsi="Time New Roman"/>
          <w:sz w:val="19"/>
          <w:szCs w:val="19"/>
        </w:rPr>
        <w:t>：</w:t>
      </w:r>
      <w:r w:rsidR="00014FE2" w:rsidRPr="00B04DDA">
        <w:rPr>
          <w:rFonts w:ascii="Time New Roman" w:hAnsi="Time New Roman" w:hint="eastAsia"/>
          <w:sz w:val="19"/>
          <w:szCs w:val="19"/>
        </w:rPr>
        <w:t>2</w:t>
      </w:r>
      <w:r w:rsidR="0062453F" w:rsidRPr="00B04DDA">
        <w:rPr>
          <w:rFonts w:ascii="Time New Roman" w:hAnsi="Time New Roman" w:hint="eastAsia"/>
          <w:sz w:val="19"/>
          <w:szCs w:val="19"/>
        </w:rPr>
        <w:t>0</w:t>
      </w:r>
      <w:r w:rsidR="00014FE2" w:rsidRPr="00B04DDA">
        <w:rPr>
          <w:rFonts w:ascii="Time New Roman" w:hAnsi="Time New Roman" w:hint="eastAsia"/>
          <w:sz w:val="19"/>
          <w:szCs w:val="19"/>
        </w:rPr>
        <w:t>21</w:t>
      </w:r>
      <w:r w:rsidR="0062453F" w:rsidRPr="00B04DDA">
        <w:rPr>
          <w:rFonts w:ascii="Time New Roman" w:hAnsi="Time New Roman" w:hint="eastAsia"/>
          <w:sz w:val="19"/>
          <w:szCs w:val="19"/>
        </w:rPr>
        <w:t>年莱索托人口调查</w:t>
      </w:r>
      <w:r w:rsidR="0062453F" w:rsidRPr="00B04DDA">
        <w:rPr>
          <w:rFonts w:ascii="Time New Roman" w:hAnsi="Time New Roman"/>
          <w:sz w:val="19"/>
          <w:szCs w:val="19"/>
        </w:rPr>
        <w:t>。</w:t>
      </w:r>
    </w:p>
    <w:p w14:paraId="4BA44105" w14:textId="77777777" w:rsidR="0062453F" w:rsidRPr="00E801A1" w:rsidRDefault="0062453F" w:rsidP="00F17F30">
      <w:pPr>
        <w:pStyle w:val="SingleTxtGC"/>
        <w:rPr>
          <w:lang w:val="en-GB"/>
        </w:rPr>
      </w:pPr>
      <w:r w:rsidRPr="00E801A1">
        <w:rPr>
          <w:lang w:val="en-GB"/>
        </w:rPr>
        <w:t>下图显示与男户主家庭相比，女户主家庭呈上升趋势。</w:t>
      </w:r>
    </w:p>
    <w:p w14:paraId="775F47E3" w14:textId="2D284B34" w:rsidR="0062453F" w:rsidRDefault="0062453F" w:rsidP="00990B8E">
      <w:pPr>
        <w:pStyle w:val="H23GC"/>
        <w:rPr>
          <w:lang w:val="en-GB"/>
        </w:rPr>
      </w:pPr>
      <w:r w:rsidRPr="00E801A1">
        <w:rPr>
          <w:lang w:val="en-GB"/>
        </w:rPr>
        <w:tab/>
      </w:r>
      <w:r w:rsidRPr="00E801A1">
        <w:rPr>
          <w:lang w:val="en-GB"/>
        </w:rPr>
        <w:tab/>
      </w:r>
      <w:r w:rsidR="00014FE2" w:rsidRPr="00E801A1">
        <w:rPr>
          <w:lang w:val="en-GB"/>
        </w:rPr>
        <w:t>2</w:t>
      </w:r>
      <w:r w:rsidRPr="00E801A1">
        <w:rPr>
          <w:lang w:val="en-GB"/>
        </w:rPr>
        <w:t>00</w:t>
      </w:r>
      <w:r w:rsidR="00014FE2" w:rsidRPr="00E801A1">
        <w:rPr>
          <w:lang w:val="en-GB"/>
        </w:rPr>
        <w:t>1</w:t>
      </w:r>
      <w:r w:rsidRPr="00E801A1">
        <w:rPr>
          <w:lang w:val="en-GB"/>
        </w:rPr>
        <w:t>年、</w:t>
      </w:r>
      <w:r w:rsidR="00014FE2" w:rsidRPr="00E801A1">
        <w:rPr>
          <w:lang w:val="en-GB"/>
        </w:rPr>
        <w:t>2</w:t>
      </w:r>
      <w:r w:rsidRPr="00E801A1">
        <w:rPr>
          <w:lang w:val="en-GB"/>
        </w:rPr>
        <w:t>00</w:t>
      </w:r>
      <w:r w:rsidR="00014FE2" w:rsidRPr="00E801A1">
        <w:rPr>
          <w:lang w:val="en-GB"/>
        </w:rPr>
        <w:t>6</w:t>
      </w:r>
      <w:r w:rsidRPr="00E801A1">
        <w:rPr>
          <w:lang w:val="en-GB"/>
        </w:rPr>
        <w:t>年、</w:t>
      </w:r>
      <w:r w:rsidR="00014FE2" w:rsidRPr="00E801A1">
        <w:rPr>
          <w:lang w:val="en-GB"/>
        </w:rPr>
        <w:t>2</w:t>
      </w:r>
      <w:r w:rsidRPr="00E801A1">
        <w:rPr>
          <w:lang w:val="en-GB"/>
        </w:rPr>
        <w:t>0</w:t>
      </w:r>
      <w:r w:rsidR="00014FE2" w:rsidRPr="00E801A1">
        <w:rPr>
          <w:lang w:val="en-GB"/>
        </w:rPr>
        <w:t>11</w:t>
      </w:r>
      <w:r w:rsidRPr="00E801A1">
        <w:rPr>
          <w:lang w:val="en-GB"/>
        </w:rPr>
        <w:t>年和</w:t>
      </w:r>
      <w:r w:rsidR="00014FE2" w:rsidRPr="00E801A1">
        <w:rPr>
          <w:lang w:val="en-GB"/>
        </w:rPr>
        <w:t>2</w:t>
      </w:r>
      <w:r w:rsidRPr="00E801A1">
        <w:rPr>
          <w:lang w:val="en-GB"/>
        </w:rPr>
        <w:t>0</w:t>
      </w:r>
      <w:r w:rsidR="00014FE2" w:rsidRPr="00E801A1">
        <w:rPr>
          <w:lang w:val="en-GB"/>
        </w:rPr>
        <w:t>16</w:t>
      </w:r>
      <w:r w:rsidRPr="00E801A1">
        <w:rPr>
          <w:lang w:val="en-GB"/>
        </w:rPr>
        <w:t>年男户主</w:t>
      </w:r>
      <w:r w:rsidRPr="00E801A1">
        <w:rPr>
          <w:rFonts w:hint="eastAsia"/>
          <w:lang w:val="en-GB"/>
        </w:rPr>
        <w:t>家庭</w:t>
      </w:r>
      <w:r w:rsidRPr="00E801A1">
        <w:rPr>
          <w:lang w:val="en-GB"/>
        </w:rPr>
        <w:t>和女户主家庭情况</w:t>
      </w:r>
    </w:p>
    <w:p w14:paraId="4803F1C6" w14:textId="09C77269" w:rsidR="00B80289" w:rsidRPr="00B80289" w:rsidRDefault="00C32378" w:rsidP="00B80289">
      <w:pPr>
        <w:pStyle w:val="SingleTxtGC"/>
        <w:spacing w:line="240" w:lineRule="auto"/>
        <w:rPr>
          <w:lang w:val="en-GB"/>
        </w:rPr>
      </w:pPr>
      <w:r>
        <w:rPr>
          <w:noProof/>
          <w:lang w:val="en-GB"/>
        </w:rPr>
        <w:drawing>
          <wp:inline distT="0" distB="0" distL="0" distR="0" wp14:anchorId="25859527" wp14:editId="4A5A6AFE">
            <wp:extent cx="4639310" cy="2310765"/>
            <wp:effectExtent l="0" t="0" r="8890" b="0"/>
            <wp:docPr id="126504553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39310" cy="2310765"/>
                    </a:xfrm>
                    <a:prstGeom prst="rect">
                      <a:avLst/>
                    </a:prstGeom>
                    <a:noFill/>
                  </pic:spPr>
                </pic:pic>
              </a:graphicData>
            </a:graphic>
          </wp:inline>
        </w:drawing>
      </w:r>
    </w:p>
    <w:p w14:paraId="1D55BEF6" w14:textId="20B31287" w:rsidR="0062453F" w:rsidRPr="00B04DDA" w:rsidRDefault="008F0969" w:rsidP="00165499">
      <w:pPr>
        <w:pStyle w:val="SingleTxtGC"/>
        <w:tabs>
          <w:tab w:val="clear" w:pos="431"/>
          <w:tab w:val="clear" w:pos="1565"/>
          <w:tab w:val="left" w:pos="380"/>
          <w:tab w:val="left" w:pos="1512"/>
        </w:tabs>
        <w:spacing w:before="120"/>
        <w:rPr>
          <w:rFonts w:ascii="Time New Roman" w:hAnsi="Time New Roman" w:hint="eastAsia"/>
          <w:sz w:val="19"/>
          <w:szCs w:val="19"/>
        </w:rPr>
      </w:pPr>
      <w:r>
        <w:rPr>
          <w:rFonts w:ascii="Time New Roman" w:eastAsia="楷体" w:hAnsi="Time New Roman"/>
          <w:sz w:val="19"/>
          <w:szCs w:val="19"/>
        </w:rPr>
        <w:tab/>
      </w:r>
      <w:r w:rsidRPr="00165499">
        <w:rPr>
          <w:rFonts w:eastAsia="楷体"/>
          <w:sz w:val="19"/>
          <w:szCs w:val="19"/>
        </w:rPr>
        <w:t>资料</w:t>
      </w:r>
      <w:r w:rsidRPr="00BD7CC7">
        <w:rPr>
          <w:rFonts w:ascii="Time New Roman" w:eastAsia="楷体" w:hAnsi="Time New Roman"/>
          <w:sz w:val="19"/>
          <w:szCs w:val="19"/>
        </w:rPr>
        <w:t>来源</w:t>
      </w:r>
      <w:r w:rsidR="0062453F" w:rsidRPr="00B04DDA">
        <w:rPr>
          <w:rFonts w:ascii="Time New Roman" w:hAnsi="Time New Roman"/>
          <w:sz w:val="19"/>
          <w:szCs w:val="19"/>
        </w:rPr>
        <w:t>：</w:t>
      </w:r>
      <w:r w:rsidR="00014FE2" w:rsidRPr="00B04DDA">
        <w:rPr>
          <w:rFonts w:ascii="Time New Roman" w:hAnsi="Time New Roman"/>
          <w:sz w:val="19"/>
          <w:szCs w:val="19"/>
        </w:rPr>
        <w:t>2</w:t>
      </w:r>
      <w:r w:rsidR="0062453F" w:rsidRPr="00B04DDA">
        <w:rPr>
          <w:rFonts w:ascii="Time New Roman" w:hAnsi="Time New Roman"/>
          <w:sz w:val="19"/>
          <w:szCs w:val="19"/>
        </w:rPr>
        <w:t>0</w:t>
      </w:r>
      <w:r w:rsidR="00014FE2" w:rsidRPr="00B04DDA">
        <w:rPr>
          <w:rFonts w:ascii="Time New Roman" w:hAnsi="Time New Roman"/>
          <w:sz w:val="19"/>
          <w:szCs w:val="19"/>
        </w:rPr>
        <w:t>16</w:t>
      </w:r>
      <w:r w:rsidR="0062453F" w:rsidRPr="00B04DDA">
        <w:rPr>
          <w:rFonts w:ascii="Time New Roman" w:hAnsi="Time New Roman"/>
          <w:sz w:val="19"/>
          <w:szCs w:val="19"/>
        </w:rPr>
        <w:t>年</w:t>
      </w:r>
      <w:r w:rsidR="0062453F" w:rsidRPr="00B04DDA">
        <w:rPr>
          <w:rFonts w:ascii="Time New Roman" w:hAnsi="Time New Roman" w:hint="eastAsia"/>
          <w:sz w:val="19"/>
          <w:szCs w:val="19"/>
        </w:rPr>
        <w:t>人口和住房普查</w:t>
      </w:r>
      <w:r w:rsidR="0062453F" w:rsidRPr="00B04DDA">
        <w:rPr>
          <w:rFonts w:ascii="Time New Roman" w:hAnsi="Time New Roman"/>
          <w:sz w:val="19"/>
          <w:szCs w:val="19"/>
        </w:rPr>
        <w:t>和</w:t>
      </w:r>
      <w:r w:rsidR="00014FE2" w:rsidRPr="00B04DDA">
        <w:rPr>
          <w:rFonts w:ascii="Time New Roman" w:hAnsi="Time New Roman" w:hint="eastAsia"/>
          <w:sz w:val="19"/>
          <w:szCs w:val="19"/>
        </w:rPr>
        <w:t>2</w:t>
      </w:r>
      <w:r w:rsidR="0062453F" w:rsidRPr="00B04DDA">
        <w:rPr>
          <w:rFonts w:ascii="Time New Roman" w:hAnsi="Time New Roman" w:hint="eastAsia"/>
          <w:sz w:val="19"/>
          <w:szCs w:val="19"/>
        </w:rPr>
        <w:t>0</w:t>
      </w:r>
      <w:r w:rsidR="00014FE2" w:rsidRPr="00B04DDA">
        <w:rPr>
          <w:rFonts w:ascii="Time New Roman" w:hAnsi="Time New Roman" w:hint="eastAsia"/>
          <w:sz w:val="19"/>
          <w:szCs w:val="19"/>
        </w:rPr>
        <w:t>21</w:t>
      </w:r>
      <w:r w:rsidR="0062453F" w:rsidRPr="00B04DDA">
        <w:rPr>
          <w:rFonts w:ascii="Time New Roman" w:hAnsi="Time New Roman" w:hint="eastAsia"/>
          <w:sz w:val="19"/>
          <w:szCs w:val="19"/>
        </w:rPr>
        <w:t>年莱索托人口调查</w:t>
      </w:r>
      <w:r w:rsidR="0062453F" w:rsidRPr="00B04DDA">
        <w:rPr>
          <w:rFonts w:ascii="Time New Roman" w:hAnsi="Time New Roman"/>
          <w:sz w:val="19"/>
          <w:szCs w:val="19"/>
        </w:rPr>
        <w:t>。</w:t>
      </w:r>
    </w:p>
    <w:p w14:paraId="7D8BA1A1" w14:textId="7F38792D" w:rsidR="0062453F" w:rsidRPr="00E801A1" w:rsidRDefault="0062453F" w:rsidP="00990B8E">
      <w:pPr>
        <w:pStyle w:val="H4GC"/>
        <w:rPr>
          <w:lang w:val="en-GB"/>
        </w:rPr>
      </w:pPr>
      <w:r w:rsidRPr="00E801A1">
        <w:rPr>
          <w:lang w:val="en-GB"/>
        </w:rPr>
        <w:tab/>
      </w:r>
      <w:r w:rsidRPr="00E801A1">
        <w:rPr>
          <w:lang w:val="en-GB"/>
        </w:rPr>
        <w:tab/>
      </w:r>
      <w:r w:rsidRPr="00E801A1">
        <w:rPr>
          <w:lang w:val="en-GB"/>
        </w:rPr>
        <w:t>按语言、宗教和种族分列的城乡人口分布情况</w:t>
      </w:r>
    </w:p>
    <w:p w14:paraId="70C49B84" w14:textId="0CF8DAB1" w:rsidR="0062453F" w:rsidRPr="00E801A1" w:rsidRDefault="00014FE2" w:rsidP="00F17F30">
      <w:pPr>
        <w:pStyle w:val="SingleTxtGC"/>
        <w:rPr>
          <w:lang w:val="en-GB"/>
        </w:rPr>
      </w:pPr>
      <w:r w:rsidRPr="00E801A1">
        <w:rPr>
          <w:lang w:val="en-GB"/>
        </w:rPr>
        <w:t>1</w:t>
      </w:r>
      <w:r w:rsidR="0062453F" w:rsidRPr="00E801A1">
        <w:rPr>
          <w:lang w:val="en-GB"/>
        </w:rPr>
        <w:t>0.</w:t>
      </w:r>
      <w:r w:rsidR="0062453F" w:rsidRPr="00E801A1">
        <w:rPr>
          <w:lang w:val="en-GB"/>
        </w:rPr>
        <w:tab/>
      </w:r>
      <w:r w:rsidR="0062453F" w:rsidRPr="00E801A1">
        <w:rPr>
          <w:lang w:val="en-GB"/>
        </w:rPr>
        <w:t>没有收集到关于语言、宗教和种族的数据。莱索托所有地区最普遍使用的语言是英语和塞苏</w:t>
      </w:r>
      <w:proofErr w:type="gramStart"/>
      <w:r w:rsidR="0062453F" w:rsidRPr="00E801A1">
        <w:rPr>
          <w:lang w:val="en-GB"/>
        </w:rPr>
        <w:t>陀</w:t>
      </w:r>
      <w:proofErr w:type="gramEnd"/>
      <w:r w:rsidR="0062453F" w:rsidRPr="00E801A1">
        <w:rPr>
          <w:lang w:val="en-GB"/>
        </w:rPr>
        <w:t>语，</w:t>
      </w:r>
      <w:r w:rsidR="0062453F" w:rsidRPr="00E801A1">
        <w:rPr>
          <w:rFonts w:hint="eastAsia"/>
          <w:lang w:val="en-GB"/>
        </w:rPr>
        <w:t>但</w:t>
      </w:r>
      <w:proofErr w:type="gramStart"/>
      <w:r w:rsidR="0062453F" w:rsidRPr="00E801A1">
        <w:rPr>
          <w:lang w:val="en-GB"/>
        </w:rPr>
        <w:t>古庭区</w:t>
      </w:r>
      <w:proofErr w:type="gramEnd"/>
      <w:r w:rsidR="0062453F" w:rsidRPr="00E801A1">
        <w:rPr>
          <w:rFonts w:hint="eastAsia"/>
          <w:lang w:val="en-GB"/>
        </w:rPr>
        <w:t>的部分地方除外，当地</w:t>
      </w:r>
      <w:r w:rsidR="0062453F" w:rsidRPr="00E801A1">
        <w:rPr>
          <w:lang w:val="en-GB"/>
        </w:rPr>
        <w:t>的一些巴</w:t>
      </w:r>
      <w:proofErr w:type="gramStart"/>
      <w:r w:rsidR="0062453F" w:rsidRPr="00E801A1">
        <w:rPr>
          <w:lang w:val="en-GB"/>
        </w:rPr>
        <w:t>特</w:t>
      </w:r>
      <w:proofErr w:type="gramEnd"/>
      <w:r w:rsidR="0062453F" w:rsidRPr="00E801A1">
        <w:rPr>
          <w:lang w:val="en-GB"/>
        </w:rPr>
        <w:t>普部落讲塞</w:t>
      </w:r>
      <w:proofErr w:type="gramStart"/>
      <w:r w:rsidR="0062453F" w:rsidRPr="00E801A1">
        <w:rPr>
          <w:lang w:val="en-GB"/>
        </w:rPr>
        <w:t>特</w:t>
      </w:r>
      <w:proofErr w:type="gramEnd"/>
      <w:r w:rsidR="0062453F" w:rsidRPr="00E801A1">
        <w:rPr>
          <w:lang w:val="en-GB"/>
        </w:rPr>
        <w:t>普语。大多数巴索托人信奉罗马天主教和福音教。莱索托的其他宗教有巴哈伊教、佛</w:t>
      </w:r>
      <w:proofErr w:type="gramStart"/>
      <w:r w:rsidR="0062453F" w:rsidRPr="00E801A1">
        <w:rPr>
          <w:lang w:val="en-GB"/>
        </w:rPr>
        <w:t>罗索阿教</w:t>
      </w:r>
      <w:proofErr w:type="gramEnd"/>
      <w:r w:rsidR="0062453F" w:rsidRPr="00E801A1">
        <w:rPr>
          <w:lang w:val="en-GB"/>
        </w:rPr>
        <w:t>和伊斯兰教。民族包括巴库纳、巴拉科</w:t>
      </w:r>
      <w:r w:rsidR="0062453F" w:rsidRPr="00E801A1">
        <w:rPr>
          <w:rFonts w:hint="eastAsia"/>
          <w:lang w:val="en-GB"/>
        </w:rPr>
        <w:t>安</w:t>
      </w:r>
      <w:r w:rsidR="0062453F" w:rsidRPr="00E801A1">
        <w:rPr>
          <w:lang w:val="en-GB"/>
        </w:rPr>
        <w:t>、马特贝莱、马克霍洛</w:t>
      </w:r>
      <w:r w:rsidR="0062453F" w:rsidRPr="00E801A1">
        <w:rPr>
          <w:lang w:val="en-GB"/>
        </w:rPr>
        <w:lastRenderedPageBreak/>
        <w:t>科、巴普提、巴西亚、巴福肯、巴塔翁、巴库翁、巴特索恩恩、巴纳伦、巴哈特拉和巴特隆。</w:t>
      </w:r>
    </w:p>
    <w:p w14:paraId="418F04E0" w14:textId="77777777" w:rsidR="0062453F" w:rsidRPr="00E801A1" w:rsidRDefault="0062453F" w:rsidP="00990B8E">
      <w:pPr>
        <w:pStyle w:val="H23GC"/>
        <w:rPr>
          <w:lang w:val="en-GB"/>
        </w:rPr>
      </w:pPr>
      <w:r w:rsidRPr="00E801A1">
        <w:rPr>
          <w:lang w:val="en-GB"/>
        </w:rPr>
        <w:tab/>
      </w:r>
      <w:r w:rsidRPr="00E801A1">
        <w:rPr>
          <w:lang w:val="en-GB"/>
        </w:rPr>
        <w:tab/>
      </w:r>
      <w:r w:rsidRPr="00E801A1">
        <w:rPr>
          <w:lang w:val="en-GB"/>
        </w:rPr>
        <w:t>经济特征</w:t>
      </w:r>
    </w:p>
    <w:p w14:paraId="26BACAD6" w14:textId="3CF6B619" w:rsidR="0062453F" w:rsidRPr="00E801A1" w:rsidRDefault="00014FE2" w:rsidP="00F17F30">
      <w:pPr>
        <w:pStyle w:val="SingleTxtGC"/>
        <w:rPr>
          <w:lang w:val="en-GB"/>
        </w:rPr>
      </w:pPr>
      <w:r w:rsidRPr="00E801A1">
        <w:rPr>
          <w:lang w:val="en-GB"/>
        </w:rPr>
        <w:t>11</w:t>
      </w:r>
      <w:r w:rsidR="0062453F" w:rsidRPr="00E801A1">
        <w:rPr>
          <w:lang w:val="en-GB"/>
        </w:rPr>
        <w:t>.</w:t>
      </w:r>
      <w:r w:rsidR="0062453F" w:rsidRPr="00E801A1">
        <w:rPr>
          <w:lang w:val="en-GB"/>
        </w:rPr>
        <w:tab/>
      </w:r>
      <w:r w:rsidR="0062453F" w:rsidRPr="00E801A1">
        <w:rPr>
          <w:lang w:val="en-GB"/>
        </w:rPr>
        <w:t>莱索托面临严峻的社会经济挑战。截至</w:t>
      </w:r>
      <w:r w:rsidRPr="00E801A1">
        <w:rPr>
          <w:lang w:val="en-GB"/>
        </w:rPr>
        <w:t>2</w:t>
      </w:r>
      <w:r w:rsidR="0062453F" w:rsidRPr="00E801A1">
        <w:rPr>
          <w:lang w:val="en-GB"/>
        </w:rPr>
        <w:t>0</w:t>
      </w:r>
      <w:r w:rsidRPr="00E801A1">
        <w:rPr>
          <w:lang w:val="en-GB"/>
        </w:rPr>
        <w:t>17</w:t>
      </w:r>
      <w:r w:rsidR="0062453F" w:rsidRPr="00E801A1">
        <w:rPr>
          <w:lang w:val="en-GB"/>
        </w:rPr>
        <w:t>年，莱索托近一半人口生活在贫困线以下，截至</w:t>
      </w:r>
      <w:r w:rsidRPr="00E801A1">
        <w:rPr>
          <w:lang w:val="en-GB"/>
        </w:rPr>
        <w:t>2</w:t>
      </w:r>
      <w:r w:rsidR="0062453F" w:rsidRPr="00E801A1">
        <w:rPr>
          <w:lang w:val="en-GB"/>
        </w:rPr>
        <w:t>0</w:t>
      </w:r>
      <w:r w:rsidRPr="00E801A1">
        <w:rPr>
          <w:lang w:val="en-GB"/>
        </w:rPr>
        <w:t>21</w:t>
      </w:r>
      <w:r w:rsidR="0062453F" w:rsidRPr="00E801A1">
        <w:rPr>
          <w:lang w:val="en-GB"/>
        </w:rPr>
        <w:t>年，艾滋病毒</w:t>
      </w:r>
      <w:r w:rsidR="0062453F" w:rsidRPr="00E801A1">
        <w:rPr>
          <w:lang w:val="en-GB"/>
        </w:rPr>
        <w:t>/</w:t>
      </w:r>
      <w:r w:rsidR="0062453F" w:rsidRPr="00E801A1">
        <w:rPr>
          <w:lang w:val="en-GB"/>
        </w:rPr>
        <w:t>艾滋病感染率位居世界第二。此外，莱索托是一个多山的内陆小国，可耕地</w:t>
      </w:r>
      <w:r w:rsidR="0062453F" w:rsidRPr="00E801A1">
        <w:rPr>
          <w:rFonts w:hint="eastAsia"/>
          <w:lang w:val="en-GB"/>
        </w:rPr>
        <w:t>很</w:t>
      </w:r>
      <w:r w:rsidR="0062453F" w:rsidRPr="00E801A1">
        <w:rPr>
          <w:lang w:val="en-GB"/>
        </w:rPr>
        <w:t>少，人口易受粮食短缺影响，且依赖汇款。根据最近两次人口与健康调查，莱索托</w:t>
      </w:r>
      <w:r w:rsidR="0062453F" w:rsidRPr="00E801A1">
        <w:rPr>
          <w:rFonts w:hint="eastAsia"/>
          <w:lang w:val="en-GB"/>
        </w:rPr>
        <w:t>的</w:t>
      </w:r>
      <w:r w:rsidR="0062453F" w:rsidRPr="00E801A1">
        <w:rPr>
          <w:lang w:val="en-GB"/>
        </w:rPr>
        <w:t>婴儿、儿童和</w:t>
      </w:r>
      <w:proofErr w:type="gramStart"/>
      <w:r w:rsidR="0062453F" w:rsidRPr="00E801A1">
        <w:rPr>
          <w:lang w:val="en-GB"/>
        </w:rPr>
        <w:t>孕产妇</w:t>
      </w:r>
      <w:proofErr w:type="gramEnd"/>
      <w:r w:rsidR="0062453F" w:rsidRPr="00E801A1">
        <w:rPr>
          <w:lang w:val="en-GB"/>
        </w:rPr>
        <w:t>死亡率居高不下</w:t>
      </w:r>
      <w:r w:rsidR="0062453F" w:rsidRPr="00E801A1">
        <w:rPr>
          <w:rFonts w:hint="eastAsia"/>
          <w:lang w:val="en-GB"/>
        </w:rPr>
        <w:t>，且</w:t>
      </w:r>
      <w:r w:rsidR="0062453F" w:rsidRPr="00E801A1">
        <w:rPr>
          <w:lang w:val="en-GB"/>
        </w:rPr>
        <w:t>在过去十年中有所上升。尽管存在这些重大</w:t>
      </w:r>
      <w:r w:rsidR="0062453F" w:rsidRPr="00E801A1">
        <w:rPr>
          <w:rFonts w:hint="eastAsia"/>
          <w:lang w:val="en-GB"/>
        </w:rPr>
        <w:t>问题</w:t>
      </w:r>
      <w:r w:rsidR="0062453F" w:rsidRPr="00E801A1">
        <w:rPr>
          <w:lang w:val="en-GB"/>
        </w:rPr>
        <w:t>，</w:t>
      </w:r>
      <w:r w:rsidR="0062453F" w:rsidRPr="00E801A1">
        <w:rPr>
          <w:rFonts w:hint="eastAsia"/>
          <w:lang w:val="en-GB"/>
        </w:rPr>
        <w:t>但</w:t>
      </w:r>
      <w:r w:rsidR="0062453F" w:rsidRPr="00E801A1">
        <w:rPr>
          <w:lang w:val="en-GB"/>
        </w:rPr>
        <w:t>莱索托在教育方面取得了</w:t>
      </w:r>
      <w:r w:rsidR="0062453F" w:rsidRPr="00E801A1">
        <w:rPr>
          <w:rFonts w:hint="eastAsia"/>
          <w:lang w:val="en-GB"/>
        </w:rPr>
        <w:t>显著进步</w:t>
      </w:r>
      <w:r w:rsidR="0062453F" w:rsidRPr="00E801A1">
        <w:rPr>
          <w:lang w:val="en-GB"/>
        </w:rPr>
        <w:t>；</w:t>
      </w:r>
      <w:r w:rsidR="0062453F" w:rsidRPr="00E801A1">
        <w:rPr>
          <w:rFonts w:hint="eastAsia"/>
          <w:lang w:val="en-GB"/>
        </w:rPr>
        <w:t>它</w:t>
      </w:r>
      <w:r w:rsidR="0062453F" w:rsidRPr="00E801A1">
        <w:rPr>
          <w:lang w:val="en-GB"/>
        </w:rPr>
        <w:t>正朝着实现普及初等教育的目标稳步前进，并且是非洲成人识字率最高的国家之一。</w:t>
      </w:r>
    </w:p>
    <w:p w14:paraId="670435D4" w14:textId="41EA730B" w:rsidR="0062453F" w:rsidRPr="00E801A1" w:rsidRDefault="00014FE2" w:rsidP="00F17F30">
      <w:pPr>
        <w:pStyle w:val="SingleTxtGC"/>
        <w:rPr>
          <w:lang w:val="en-GB"/>
        </w:rPr>
      </w:pPr>
      <w:r w:rsidRPr="00E801A1">
        <w:rPr>
          <w:lang w:val="en-GB"/>
        </w:rPr>
        <w:t>12</w:t>
      </w:r>
      <w:r w:rsidR="0062453F" w:rsidRPr="00E801A1">
        <w:rPr>
          <w:lang w:val="en-GB"/>
        </w:rPr>
        <w:t>.</w:t>
      </w:r>
      <w:r w:rsidR="0062453F" w:rsidRPr="00E801A1">
        <w:rPr>
          <w:lang w:val="en-GB"/>
        </w:rPr>
        <w:tab/>
      </w:r>
      <w:r w:rsidR="0062453F" w:rsidRPr="00E801A1">
        <w:rPr>
          <w:lang w:val="en-GB"/>
        </w:rPr>
        <w:t>移民劳工、制造业、建筑业、自给农业和旅游业是莱索托的经济支柱。旅游业也是另一个重要的社会经济部门。</w:t>
      </w:r>
    </w:p>
    <w:p w14:paraId="2791E7CD" w14:textId="77777777" w:rsidR="0062453F" w:rsidRPr="00E801A1" w:rsidRDefault="0062453F" w:rsidP="00990B8E">
      <w:pPr>
        <w:pStyle w:val="H23GC"/>
        <w:rPr>
          <w:lang w:val="en-GB"/>
        </w:rPr>
      </w:pPr>
      <w:r w:rsidRPr="00E801A1">
        <w:rPr>
          <w:lang w:val="en-GB"/>
        </w:rPr>
        <w:tab/>
      </w:r>
      <w:r w:rsidRPr="00E801A1">
        <w:rPr>
          <w:lang w:val="en-GB"/>
        </w:rPr>
        <w:tab/>
      </w:r>
      <w:r w:rsidRPr="00E801A1">
        <w:rPr>
          <w:lang w:val="en-GB"/>
        </w:rPr>
        <w:t>经济指标</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3"/>
        <w:gridCol w:w="850"/>
        <w:gridCol w:w="850"/>
        <w:gridCol w:w="2267"/>
      </w:tblGrid>
      <w:tr w:rsidR="00F17F30" w:rsidRPr="00E801A1" w14:paraId="5BFEBAD5" w14:textId="77777777" w:rsidTr="00990B8E">
        <w:trPr>
          <w:tblHeader/>
        </w:trPr>
        <w:tc>
          <w:tcPr>
            <w:tcW w:w="2308" w:type="pct"/>
            <w:tcBorders>
              <w:top w:val="single" w:sz="4" w:space="0" w:color="auto"/>
              <w:bottom w:val="single" w:sz="12" w:space="0" w:color="auto"/>
            </w:tcBorders>
            <w:shd w:val="clear" w:color="auto" w:fill="auto"/>
            <w:noWrap/>
            <w:vAlign w:val="bottom"/>
          </w:tcPr>
          <w:p w14:paraId="23765886" w14:textId="77777777" w:rsidR="0062453F" w:rsidRPr="00E801A1" w:rsidRDefault="0062453F" w:rsidP="00990B8E">
            <w:pPr>
              <w:pStyle w:val="a4"/>
              <w:ind w:right="0"/>
              <w:jc w:val="left"/>
              <w:rPr>
                <w:lang w:val="en-GB"/>
              </w:rPr>
            </w:pPr>
            <w:r w:rsidRPr="00E801A1">
              <w:rPr>
                <w:lang w:val="en-GB"/>
              </w:rPr>
              <w:t>指标</w:t>
            </w:r>
          </w:p>
        </w:tc>
        <w:tc>
          <w:tcPr>
            <w:tcW w:w="577" w:type="pct"/>
            <w:tcBorders>
              <w:top w:val="single" w:sz="4" w:space="0" w:color="auto"/>
              <w:bottom w:val="single" w:sz="12" w:space="0" w:color="auto"/>
            </w:tcBorders>
            <w:shd w:val="clear" w:color="auto" w:fill="auto"/>
            <w:noWrap/>
            <w:vAlign w:val="bottom"/>
          </w:tcPr>
          <w:p w14:paraId="0E2ED73D" w14:textId="4563993E" w:rsidR="0062453F" w:rsidRPr="00E801A1" w:rsidRDefault="00014FE2" w:rsidP="00990B8E">
            <w:pPr>
              <w:pStyle w:val="a4"/>
              <w:ind w:right="0"/>
              <w:jc w:val="right"/>
              <w:rPr>
                <w:lang w:val="en-GB"/>
              </w:rPr>
            </w:pPr>
            <w:r w:rsidRPr="00E801A1">
              <w:rPr>
                <w:lang w:val="en-GB"/>
              </w:rPr>
              <w:t>1994</w:t>
            </w:r>
            <w:r w:rsidR="0062453F" w:rsidRPr="00E801A1">
              <w:rPr>
                <w:lang w:val="en-GB"/>
              </w:rPr>
              <w:t>/</w:t>
            </w:r>
            <w:r w:rsidRPr="00E801A1">
              <w:rPr>
                <w:lang w:val="en-GB"/>
              </w:rPr>
              <w:t>1995</w:t>
            </w:r>
          </w:p>
        </w:tc>
        <w:tc>
          <w:tcPr>
            <w:tcW w:w="577" w:type="pct"/>
            <w:tcBorders>
              <w:top w:val="single" w:sz="4" w:space="0" w:color="auto"/>
              <w:bottom w:val="single" w:sz="12" w:space="0" w:color="auto"/>
            </w:tcBorders>
            <w:shd w:val="clear" w:color="auto" w:fill="auto"/>
            <w:noWrap/>
            <w:vAlign w:val="bottom"/>
          </w:tcPr>
          <w:p w14:paraId="3603E85F" w14:textId="0B33D813" w:rsidR="0062453F" w:rsidRPr="00E801A1" w:rsidRDefault="00014FE2" w:rsidP="00990B8E">
            <w:pPr>
              <w:pStyle w:val="a4"/>
              <w:ind w:right="0"/>
              <w:jc w:val="right"/>
              <w:rPr>
                <w:lang w:val="en-GB"/>
              </w:rPr>
            </w:pPr>
            <w:r w:rsidRPr="00E801A1">
              <w:rPr>
                <w:lang w:val="en-GB"/>
              </w:rPr>
              <w:t>2</w:t>
            </w:r>
            <w:r w:rsidR="0062453F" w:rsidRPr="00E801A1">
              <w:rPr>
                <w:lang w:val="en-GB"/>
              </w:rPr>
              <w:t>00</w:t>
            </w:r>
            <w:r w:rsidRPr="00E801A1">
              <w:rPr>
                <w:lang w:val="en-GB"/>
              </w:rPr>
              <w:t>3</w:t>
            </w:r>
            <w:r w:rsidR="0062453F" w:rsidRPr="00E801A1">
              <w:rPr>
                <w:lang w:val="en-GB"/>
              </w:rPr>
              <w:t>/</w:t>
            </w:r>
            <w:r w:rsidRPr="00E801A1">
              <w:rPr>
                <w:lang w:val="en-GB"/>
              </w:rPr>
              <w:t>2</w:t>
            </w:r>
            <w:r w:rsidR="0062453F" w:rsidRPr="00E801A1">
              <w:rPr>
                <w:lang w:val="en-GB"/>
              </w:rPr>
              <w:t>00</w:t>
            </w:r>
            <w:r w:rsidRPr="00E801A1">
              <w:rPr>
                <w:lang w:val="en-GB"/>
              </w:rPr>
              <w:t>4</w:t>
            </w:r>
          </w:p>
        </w:tc>
        <w:tc>
          <w:tcPr>
            <w:tcW w:w="1538" w:type="pct"/>
            <w:tcBorders>
              <w:top w:val="single" w:sz="4" w:space="0" w:color="auto"/>
              <w:bottom w:val="single" w:sz="12" w:space="0" w:color="auto"/>
            </w:tcBorders>
            <w:shd w:val="clear" w:color="auto" w:fill="auto"/>
            <w:noWrap/>
            <w:vAlign w:val="bottom"/>
          </w:tcPr>
          <w:p w14:paraId="4EF65A9B" w14:textId="4BCDFCD8" w:rsidR="0062453F" w:rsidRPr="00E801A1" w:rsidRDefault="00014FE2" w:rsidP="00990B8E">
            <w:pPr>
              <w:pStyle w:val="a4"/>
              <w:ind w:right="0"/>
              <w:jc w:val="right"/>
              <w:rPr>
                <w:lang w:val="en-GB"/>
              </w:rPr>
            </w:pPr>
            <w:r w:rsidRPr="00E801A1">
              <w:rPr>
                <w:lang w:val="en-GB"/>
              </w:rPr>
              <w:t>2</w:t>
            </w:r>
            <w:r w:rsidR="0062453F" w:rsidRPr="00E801A1">
              <w:rPr>
                <w:lang w:val="en-GB"/>
              </w:rPr>
              <w:t>0</w:t>
            </w:r>
            <w:r w:rsidRPr="00E801A1">
              <w:rPr>
                <w:lang w:val="en-GB"/>
              </w:rPr>
              <w:t>17</w:t>
            </w:r>
            <w:r w:rsidR="0062453F" w:rsidRPr="00E801A1">
              <w:rPr>
                <w:lang w:val="en-GB"/>
              </w:rPr>
              <w:t>/</w:t>
            </w:r>
            <w:r w:rsidRPr="00E801A1">
              <w:rPr>
                <w:lang w:val="en-GB"/>
              </w:rPr>
              <w:t>2</w:t>
            </w:r>
            <w:r w:rsidR="0062453F" w:rsidRPr="00E801A1">
              <w:rPr>
                <w:lang w:val="en-GB"/>
              </w:rPr>
              <w:t>0</w:t>
            </w:r>
            <w:r w:rsidRPr="00E801A1">
              <w:rPr>
                <w:lang w:val="en-GB"/>
              </w:rPr>
              <w:t>18</w:t>
            </w:r>
          </w:p>
        </w:tc>
      </w:tr>
      <w:tr w:rsidR="00F17F30" w:rsidRPr="00E801A1" w14:paraId="413FD750" w14:textId="77777777" w:rsidTr="00990B8E">
        <w:tc>
          <w:tcPr>
            <w:tcW w:w="2308" w:type="pct"/>
            <w:tcBorders>
              <w:top w:val="single" w:sz="12" w:space="0" w:color="auto"/>
            </w:tcBorders>
            <w:shd w:val="clear" w:color="auto" w:fill="auto"/>
            <w:noWrap/>
          </w:tcPr>
          <w:p w14:paraId="56526501" w14:textId="588E0D8A" w:rsidR="0062453F" w:rsidRPr="00E801A1" w:rsidRDefault="0062453F" w:rsidP="00990B8E">
            <w:pPr>
              <w:pStyle w:val="a3"/>
              <w:overflowPunct/>
              <w:ind w:right="0"/>
              <w:jc w:val="left"/>
              <w:rPr>
                <w:lang w:val="en-GB"/>
              </w:rPr>
            </w:pPr>
            <w:r w:rsidRPr="00E801A1">
              <w:rPr>
                <w:lang w:val="en-GB"/>
              </w:rPr>
              <w:t>食品、住房、医疗和教育占</w:t>
            </w:r>
            <w:r w:rsidR="00014FE2" w:rsidRPr="00E801A1">
              <w:rPr>
                <w:lang w:val="en-GB"/>
              </w:rPr>
              <w:t>(</w:t>
            </w:r>
            <w:r w:rsidRPr="00E801A1">
              <w:rPr>
                <w:lang w:val="en-GB"/>
              </w:rPr>
              <w:t>家庭</w:t>
            </w:r>
            <w:r w:rsidR="00014FE2" w:rsidRPr="00E801A1">
              <w:rPr>
                <w:lang w:val="en-GB"/>
              </w:rPr>
              <w:t>)</w:t>
            </w:r>
            <w:r w:rsidRPr="00E801A1">
              <w:rPr>
                <w:lang w:val="en-GB"/>
              </w:rPr>
              <w:t>消费支出的比例</w:t>
            </w:r>
          </w:p>
        </w:tc>
        <w:tc>
          <w:tcPr>
            <w:tcW w:w="577" w:type="pct"/>
            <w:tcBorders>
              <w:top w:val="single" w:sz="12" w:space="0" w:color="auto"/>
            </w:tcBorders>
            <w:shd w:val="clear" w:color="auto" w:fill="auto"/>
            <w:noWrap/>
            <w:vAlign w:val="bottom"/>
          </w:tcPr>
          <w:p w14:paraId="31F9B939" w14:textId="77777777" w:rsidR="0062453F" w:rsidRPr="00E801A1" w:rsidRDefault="0062453F" w:rsidP="00990B8E">
            <w:pPr>
              <w:pStyle w:val="a3"/>
              <w:overflowPunct/>
              <w:ind w:right="0"/>
              <w:jc w:val="right"/>
            </w:pPr>
            <w:r w:rsidRPr="00E801A1">
              <w:t>-</w:t>
            </w:r>
          </w:p>
        </w:tc>
        <w:tc>
          <w:tcPr>
            <w:tcW w:w="577" w:type="pct"/>
            <w:tcBorders>
              <w:top w:val="single" w:sz="12" w:space="0" w:color="auto"/>
            </w:tcBorders>
            <w:shd w:val="clear" w:color="auto" w:fill="auto"/>
            <w:noWrap/>
            <w:vAlign w:val="bottom"/>
          </w:tcPr>
          <w:p w14:paraId="54437BB9" w14:textId="77777777" w:rsidR="0062453F" w:rsidRPr="00E801A1" w:rsidRDefault="0062453F" w:rsidP="00990B8E">
            <w:pPr>
              <w:pStyle w:val="a3"/>
              <w:overflowPunct/>
              <w:ind w:right="0"/>
              <w:jc w:val="right"/>
            </w:pPr>
            <w:r w:rsidRPr="00E801A1">
              <w:t>-</w:t>
            </w:r>
          </w:p>
        </w:tc>
        <w:tc>
          <w:tcPr>
            <w:tcW w:w="1538" w:type="pct"/>
            <w:tcBorders>
              <w:top w:val="single" w:sz="12" w:space="0" w:color="auto"/>
            </w:tcBorders>
            <w:shd w:val="clear" w:color="auto" w:fill="auto"/>
            <w:noWrap/>
            <w:vAlign w:val="bottom"/>
          </w:tcPr>
          <w:p w14:paraId="3BEE5501" w14:textId="06ECF57F" w:rsidR="0062453F" w:rsidRPr="00E801A1" w:rsidRDefault="0062453F" w:rsidP="00990B8E">
            <w:pPr>
              <w:pStyle w:val="a3"/>
              <w:overflowPunct/>
              <w:ind w:right="0"/>
              <w:jc w:val="right"/>
              <w:rPr>
                <w:lang w:val="en-GB"/>
              </w:rPr>
            </w:pPr>
            <w:r w:rsidRPr="00E801A1">
              <w:rPr>
                <w:lang w:val="en-GB"/>
              </w:rPr>
              <w:t>食品</w:t>
            </w:r>
            <w:r w:rsidR="003043DF">
              <w:rPr>
                <w:rFonts w:hint="eastAsia"/>
                <w:lang w:val="en-GB"/>
              </w:rPr>
              <w:t>－</w:t>
            </w:r>
            <w:r w:rsidR="00014FE2" w:rsidRPr="00E801A1">
              <w:rPr>
                <w:lang w:val="en-GB"/>
              </w:rPr>
              <w:t>57</w:t>
            </w:r>
            <w:r w:rsidRPr="00E801A1">
              <w:rPr>
                <w:lang w:val="en-GB"/>
              </w:rPr>
              <w:t>.</w:t>
            </w:r>
            <w:r w:rsidR="00014FE2" w:rsidRPr="00E801A1">
              <w:rPr>
                <w:lang w:val="en-GB"/>
              </w:rPr>
              <w:t>4,</w:t>
            </w:r>
            <w:r w:rsidR="00707888">
              <w:rPr>
                <w:rFonts w:hint="eastAsia"/>
                <w:lang w:val="en-GB"/>
              </w:rPr>
              <w:t xml:space="preserve"> </w:t>
            </w:r>
            <w:r w:rsidRPr="00E801A1">
              <w:rPr>
                <w:lang w:val="en-GB"/>
              </w:rPr>
              <w:t>住房</w:t>
            </w:r>
            <w:r w:rsidR="003043DF">
              <w:rPr>
                <w:rFonts w:hint="eastAsia"/>
                <w:lang w:val="en-GB"/>
              </w:rPr>
              <w:t>－</w:t>
            </w:r>
            <w:r w:rsidR="00014FE2" w:rsidRPr="00E801A1">
              <w:rPr>
                <w:lang w:val="en-GB"/>
              </w:rPr>
              <w:t>7</w:t>
            </w:r>
            <w:r w:rsidRPr="00E801A1">
              <w:rPr>
                <w:lang w:val="en-GB"/>
              </w:rPr>
              <w:t>.</w:t>
            </w:r>
            <w:r w:rsidR="00014FE2" w:rsidRPr="00E801A1">
              <w:rPr>
                <w:lang w:val="en-GB"/>
              </w:rPr>
              <w:t>0,</w:t>
            </w:r>
            <w:r w:rsidR="00707888">
              <w:rPr>
                <w:rFonts w:hint="eastAsia"/>
                <w:lang w:val="en-GB"/>
              </w:rPr>
              <w:t xml:space="preserve"> </w:t>
            </w:r>
            <w:r w:rsidR="006E37E0">
              <w:rPr>
                <w:lang w:val="en-GB"/>
              </w:rPr>
              <w:br/>
            </w:r>
            <w:r w:rsidRPr="00E801A1">
              <w:rPr>
                <w:rFonts w:hint="eastAsia"/>
                <w:lang w:val="en-GB"/>
              </w:rPr>
              <w:t>医疗</w:t>
            </w:r>
            <w:r w:rsidR="003043DF">
              <w:rPr>
                <w:rFonts w:hint="eastAsia"/>
                <w:lang w:val="en-GB"/>
              </w:rPr>
              <w:t>－</w:t>
            </w:r>
            <w:r w:rsidRPr="00E801A1">
              <w:rPr>
                <w:lang w:val="en-GB"/>
              </w:rPr>
              <w:t>0.</w:t>
            </w:r>
            <w:r w:rsidR="00014FE2" w:rsidRPr="00E801A1">
              <w:rPr>
                <w:lang w:val="en-GB"/>
              </w:rPr>
              <w:t>9,</w:t>
            </w:r>
            <w:r w:rsidR="00707888">
              <w:rPr>
                <w:rFonts w:hint="eastAsia"/>
                <w:lang w:val="en-GB"/>
              </w:rPr>
              <w:t xml:space="preserve"> </w:t>
            </w:r>
            <w:r w:rsidRPr="00E801A1">
              <w:rPr>
                <w:lang w:val="en-GB"/>
              </w:rPr>
              <w:t>教育</w:t>
            </w:r>
            <w:r w:rsidR="00C769EC">
              <w:rPr>
                <w:rFonts w:hint="eastAsia"/>
                <w:lang w:val="en-GB"/>
              </w:rPr>
              <w:t>－</w:t>
            </w:r>
            <w:r w:rsidRPr="00E801A1">
              <w:rPr>
                <w:lang w:val="en-GB"/>
              </w:rPr>
              <w:t>0.</w:t>
            </w:r>
            <w:r w:rsidR="00014FE2" w:rsidRPr="00E801A1">
              <w:rPr>
                <w:lang w:val="en-GB"/>
              </w:rPr>
              <w:t>4</w:t>
            </w:r>
          </w:p>
        </w:tc>
      </w:tr>
      <w:tr w:rsidR="00F17F30" w:rsidRPr="00E801A1" w14:paraId="1F7F227F" w14:textId="77777777" w:rsidTr="00990B8E">
        <w:tc>
          <w:tcPr>
            <w:tcW w:w="2308" w:type="pct"/>
            <w:shd w:val="clear" w:color="auto" w:fill="auto"/>
            <w:noWrap/>
          </w:tcPr>
          <w:p w14:paraId="4933EAA2" w14:textId="77777777" w:rsidR="0062453F" w:rsidRPr="00E801A1" w:rsidRDefault="0062453F" w:rsidP="00990B8E">
            <w:pPr>
              <w:pStyle w:val="a3"/>
              <w:overflowPunct/>
              <w:ind w:right="0"/>
              <w:jc w:val="left"/>
              <w:rPr>
                <w:lang w:val="en-GB"/>
              </w:rPr>
            </w:pPr>
            <w:r w:rsidRPr="00E801A1">
              <w:rPr>
                <w:lang w:val="en-GB"/>
              </w:rPr>
              <w:t>国家贫困线以下人口比例</w:t>
            </w:r>
          </w:p>
        </w:tc>
        <w:tc>
          <w:tcPr>
            <w:tcW w:w="577" w:type="pct"/>
            <w:shd w:val="clear" w:color="auto" w:fill="auto"/>
            <w:noWrap/>
            <w:vAlign w:val="bottom"/>
          </w:tcPr>
          <w:p w14:paraId="67BD2922" w14:textId="4531119C" w:rsidR="0062453F" w:rsidRPr="00E801A1" w:rsidRDefault="00014FE2" w:rsidP="00990B8E">
            <w:pPr>
              <w:pStyle w:val="a3"/>
              <w:overflowPunct/>
              <w:ind w:right="0"/>
              <w:jc w:val="right"/>
              <w:rPr>
                <w:lang w:val="en-GB"/>
              </w:rPr>
            </w:pPr>
            <w:r w:rsidRPr="00E801A1">
              <w:rPr>
                <w:lang w:val="en-GB"/>
              </w:rPr>
              <w:t>66</w:t>
            </w:r>
            <w:r w:rsidR="0062453F" w:rsidRPr="00E801A1">
              <w:rPr>
                <w:lang w:val="en-GB"/>
              </w:rPr>
              <w:t>.</w:t>
            </w:r>
            <w:r w:rsidRPr="00E801A1">
              <w:rPr>
                <w:lang w:val="en-GB"/>
              </w:rPr>
              <w:t>6</w:t>
            </w:r>
          </w:p>
        </w:tc>
        <w:tc>
          <w:tcPr>
            <w:tcW w:w="577" w:type="pct"/>
            <w:shd w:val="clear" w:color="auto" w:fill="auto"/>
            <w:noWrap/>
            <w:vAlign w:val="bottom"/>
          </w:tcPr>
          <w:p w14:paraId="5EDFE6D9" w14:textId="49A0184B" w:rsidR="0062453F" w:rsidRPr="00E801A1" w:rsidRDefault="00014FE2" w:rsidP="00990B8E">
            <w:pPr>
              <w:pStyle w:val="a3"/>
              <w:overflowPunct/>
              <w:ind w:right="0"/>
              <w:jc w:val="right"/>
              <w:rPr>
                <w:lang w:val="en-GB"/>
              </w:rPr>
            </w:pPr>
            <w:r w:rsidRPr="00E801A1">
              <w:rPr>
                <w:lang w:val="en-GB"/>
              </w:rPr>
              <w:t>56</w:t>
            </w:r>
            <w:r w:rsidR="0062453F" w:rsidRPr="00E801A1">
              <w:rPr>
                <w:lang w:val="en-GB"/>
              </w:rPr>
              <w:t>.</w:t>
            </w:r>
            <w:r w:rsidRPr="00E801A1">
              <w:rPr>
                <w:lang w:val="en-GB"/>
              </w:rPr>
              <w:t>6</w:t>
            </w:r>
          </w:p>
        </w:tc>
        <w:tc>
          <w:tcPr>
            <w:tcW w:w="1538" w:type="pct"/>
            <w:shd w:val="clear" w:color="auto" w:fill="auto"/>
            <w:noWrap/>
            <w:vAlign w:val="bottom"/>
          </w:tcPr>
          <w:p w14:paraId="4EA80971" w14:textId="13885DFA" w:rsidR="0062453F" w:rsidRPr="00E801A1" w:rsidRDefault="00014FE2" w:rsidP="00990B8E">
            <w:pPr>
              <w:pStyle w:val="a3"/>
              <w:overflowPunct/>
              <w:ind w:right="0"/>
              <w:jc w:val="right"/>
              <w:rPr>
                <w:lang w:val="en-GB"/>
              </w:rPr>
            </w:pPr>
            <w:r w:rsidRPr="00E801A1">
              <w:rPr>
                <w:lang w:val="en-GB"/>
              </w:rPr>
              <w:t>49</w:t>
            </w:r>
            <w:r w:rsidR="0062453F" w:rsidRPr="00E801A1">
              <w:rPr>
                <w:lang w:val="en-GB"/>
              </w:rPr>
              <w:t>.</w:t>
            </w:r>
            <w:r w:rsidRPr="00E801A1">
              <w:rPr>
                <w:lang w:val="en-GB"/>
              </w:rPr>
              <w:t>7</w:t>
            </w:r>
          </w:p>
        </w:tc>
      </w:tr>
      <w:tr w:rsidR="00F17F30" w:rsidRPr="00E801A1" w14:paraId="6F01205A" w14:textId="77777777" w:rsidTr="00990B8E">
        <w:tc>
          <w:tcPr>
            <w:tcW w:w="2308" w:type="pct"/>
            <w:shd w:val="clear" w:color="auto" w:fill="auto"/>
            <w:noWrap/>
          </w:tcPr>
          <w:p w14:paraId="6B5B31EF" w14:textId="354AC1E9" w:rsidR="0062453F" w:rsidRPr="00E801A1" w:rsidRDefault="0062453F" w:rsidP="00990B8E">
            <w:pPr>
              <w:pStyle w:val="a3"/>
              <w:overflowPunct/>
              <w:ind w:right="0"/>
              <w:jc w:val="left"/>
              <w:rPr>
                <w:lang w:val="en-GB"/>
              </w:rPr>
            </w:pPr>
            <w:r w:rsidRPr="00E801A1">
              <w:rPr>
                <w:lang w:val="en-GB"/>
              </w:rPr>
              <w:t>基尼系数</w:t>
            </w:r>
            <w:r w:rsidR="00014FE2" w:rsidRPr="00E801A1">
              <w:rPr>
                <w:lang w:val="en-GB"/>
              </w:rPr>
              <w:t>(</w:t>
            </w:r>
            <w:r w:rsidRPr="00E801A1">
              <w:rPr>
                <w:lang w:val="en-GB"/>
              </w:rPr>
              <w:t>与收入分配或家庭消费支出</w:t>
            </w:r>
            <w:r w:rsidRPr="00E801A1">
              <w:rPr>
                <w:rFonts w:hint="eastAsia"/>
                <w:lang w:val="en-GB"/>
              </w:rPr>
              <w:t>相</w:t>
            </w:r>
            <w:r w:rsidRPr="00E801A1">
              <w:rPr>
                <w:lang w:val="en-GB"/>
              </w:rPr>
              <w:t>关</w:t>
            </w:r>
            <w:r w:rsidR="00014FE2" w:rsidRPr="00E801A1">
              <w:rPr>
                <w:lang w:val="en-GB"/>
              </w:rPr>
              <w:t>)</w:t>
            </w:r>
          </w:p>
        </w:tc>
        <w:tc>
          <w:tcPr>
            <w:tcW w:w="577" w:type="pct"/>
            <w:shd w:val="clear" w:color="auto" w:fill="auto"/>
            <w:noWrap/>
            <w:vAlign w:val="bottom"/>
          </w:tcPr>
          <w:p w14:paraId="249788D3" w14:textId="2867D27F" w:rsidR="0062453F" w:rsidRPr="00E801A1" w:rsidRDefault="00014FE2" w:rsidP="00990B8E">
            <w:pPr>
              <w:pStyle w:val="a3"/>
              <w:overflowPunct/>
              <w:ind w:right="0"/>
              <w:jc w:val="right"/>
              <w:rPr>
                <w:lang w:val="en-GB"/>
              </w:rPr>
            </w:pPr>
            <w:r w:rsidRPr="00E801A1">
              <w:rPr>
                <w:lang w:val="en-GB"/>
              </w:rPr>
              <w:t>57</w:t>
            </w:r>
          </w:p>
        </w:tc>
        <w:tc>
          <w:tcPr>
            <w:tcW w:w="577" w:type="pct"/>
            <w:shd w:val="clear" w:color="auto" w:fill="auto"/>
            <w:noWrap/>
            <w:vAlign w:val="bottom"/>
          </w:tcPr>
          <w:p w14:paraId="6468C8D0" w14:textId="5694C1C5" w:rsidR="0062453F" w:rsidRPr="00E801A1" w:rsidRDefault="00014FE2" w:rsidP="00990B8E">
            <w:pPr>
              <w:pStyle w:val="a3"/>
              <w:overflowPunct/>
              <w:ind w:right="0"/>
              <w:jc w:val="right"/>
              <w:rPr>
                <w:lang w:val="en-GB"/>
              </w:rPr>
            </w:pPr>
            <w:r w:rsidRPr="00E801A1">
              <w:rPr>
                <w:lang w:val="en-GB"/>
              </w:rPr>
              <w:t>51</w:t>
            </w:r>
            <w:r w:rsidR="0062453F" w:rsidRPr="00E801A1">
              <w:rPr>
                <w:lang w:val="en-GB"/>
              </w:rPr>
              <w:t>.</w:t>
            </w:r>
            <w:r w:rsidRPr="00E801A1">
              <w:rPr>
                <w:lang w:val="en-GB"/>
              </w:rPr>
              <w:t>9</w:t>
            </w:r>
          </w:p>
        </w:tc>
        <w:tc>
          <w:tcPr>
            <w:tcW w:w="1538" w:type="pct"/>
            <w:shd w:val="clear" w:color="auto" w:fill="auto"/>
            <w:noWrap/>
            <w:vAlign w:val="bottom"/>
          </w:tcPr>
          <w:p w14:paraId="22ECBC50" w14:textId="6D40E0B3" w:rsidR="0062453F" w:rsidRPr="00E801A1" w:rsidRDefault="00014FE2" w:rsidP="00990B8E">
            <w:pPr>
              <w:pStyle w:val="a3"/>
              <w:overflowPunct/>
              <w:ind w:right="0"/>
              <w:jc w:val="right"/>
              <w:rPr>
                <w:lang w:val="en-GB"/>
              </w:rPr>
            </w:pPr>
            <w:r w:rsidRPr="00E801A1">
              <w:rPr>
                <w:lang w:val="en-GB"/>
              </w:rPr>
              <w:t>44</w:t>
            </w:r>
            <w:r w:rsidR="0062453F" w:rsidRPr="00E801A1">
              <w:rPr>
                <w:lang w:val="en-GB"/>
              </w:rPr>
              <w:t>.</w:t>
            </w:r>
            <w:r w:rsidRPr="00E801A1">
              <w:rPr>
                <w:lang w:val="en-GB"/>
              </w:rPr>
              <w:t>6</w:t>
            </w:r>
          </w:p>
        </w:tc>
      </w:tr>
    </w:tbl>
    <w:p w14:paraId="19430DFD" w14:textId="5EFAA4F2" w:rsidR="0062453F" w:rsidRPr="00D27048" w:rsidRDefault="008F0969" w:rsidP="00165499">
      <w:pPr>
        <w:pStyle w:val="SingleTxtGC"/>
        <w:tabs>
          <w:tab w:val="clear" w:pos="431"/>
          <w:tab w:val="clear" w:pos="1565"/>
          <w:tab w:val="left" w:pos="380"/>
          <w:tab w:val="left" w:pos="1512"/>
        </w:tabs>
        <w:spacing w:before="120"/>
        <w:rPr>
          <w:rFonts w:ascii="Time New Roman" w:hAnsi="Time New Roman" w:hint="eastAsia"/>
          <w:sz w:val="19"/>
          <w:szCs w:val="19"/>
        </w:rPr>
      </w:pPr>
      <w:r>
        <w:rPr>
          <w:rFonts w:ascii="Time New Roman" w:eastAsia="楷体" w:hAnsi="Time New Roman"/>
          <w:sz w:val="19"/>
          <w:szCs w:val="19"/>
        </w:rPr>
        <w:tab/>
      </w:r>
      <w:r w:rsidRPr="00BD7CC7">
        <w:rPr>
          <w:rFonts w:ascii="Time New Roman" w:eastAsia="楷体" w:hAnsi="Time New Roman"/>
          <w:sz w:val="19"/>
          <w:szCs w:val="19"/>
        </w:rPr>
        <w:t>资料来源</w:t>
      </w:r>
      <w:r w:rsidR="0062453F" w:rsidRPr="00D27048">
        <w:rPr>
          <w:rFonts w:ascii="Time New Roman" w:hAnsi="Time New Roman"/>
          <w:sz w:val="19"/>
          <w:szCs w:val="19"/>
        </w:rPr>
        <w:t>：</w:t>
      </w:r>
      <w:r w:rsidR="00014FE2" w:rsidRPr="00D27048">
        <w:rPr>
          <w:rFonts w:ascii="Time New Roman" w:hAnsi="Time New Roman"/>
          <w:sz w:val="19"/>
          <w:szCs w:val="19"/>
        </w:rPr>
        <w:t>1994</w:t>
      </w:r>
      <w:r w:rsidR="0062453F" w:rsidRPr="00D27048">
        <w:rPr>
          <w:rFonts w:ascii="Time New Roman" w:hAnsi="Time New Roman"/>
          <w:sz w:val="19"/>
          <w:szCs w:val="19"/>
        </w:rPr>
        <w:t>/</w:t>
      </w:r>
      <w:r w:rsidR="00014FE2" w:rsidRPr="00D27048">
        <w:rPr>
          <w:rFonts w:ascii="Time New Roman" w:hAnsi="Time New Roman"/>
          <w:sz w:val="19"/>
          <w:szCs w:val="19"/>
        </w:rPr>
        <w:t>1995</w:t>
      </w:r>
      <w:r w:rsidR="0062453F" w:rsidRPr="00D27048">
        <w:rPr>
          <w:rFonts w:ascii="Time New Roman" w:hAnsi="Time New Roman"/>
          <w:sz w:val="19"/>
          <w:szCs w:val="19"/>
        </w:rPr>
        <w:t>年家庭预算调查、</w:t>
      </w:r>
      <w:r w:rsidR="00014FE2" w:rsidRPr="00D27048">
        <w:rPr>
          <w:rFonts w:ascii="Time New Roman" w:hAnsi="Time New Roman"/>
          <w:sz w:val="19"/>
          <w:szCs w:val="19"/>
        </w:rPr>
        <w:t>2</w:t>
      </w:r>
      <w:r w:rsidR="0062453F" w:rsidRPr="00D27048">
        <w:rPr>
          <w:rFonts w:ascii="Time New Roman" w:hAnsi="Time New Roman"/>
          <w:sz w:val="19"/>
          <w:szCs w:val="19"/>
        </w:rPr>
        <w:t>00</w:t>
      </w:r>
      <w:r w:rsidR="00014FE2" w:rsidRPr="00D27048">
        <w:rPr>
          <w:rFonts w:ascii="Time New Roman" w:hAnsi="Time New Roman"/>
          <w:sz w:val="19"/>
          <w:szCs w:val="19"/>
        </w:rPr>
        <w:t>3</w:t>
      </w:r>
      <w:r w:rsidR="0062453F" w:rsidRPr="00D27048">
        <w:rPr>
          <w:rFonts w:ascii="Time New Roman" w:hAnsi="Time New Roman"/>
          <w:sz w:val="19"/>
          <w:szCs w:val="19"/>
        </w:rPr>
        <w:t>/</w:t>
      </w:r>
      <w:r w:rsidR="00014FE2" w:rsidRPr="00D27048">
        <w:rPr>
          <w:rFonts w:ascii="Time New Roman" w:hAnsi="Time New Roman"/>
          <w:sz w:val="19"/>
          <w:szCs w:val="19"/>
        </w:rPr>
        <w:t>2</w:t>
      </w:r>
      <w:r w:rsidR="0062453F" w:rsidRPr="00D27048">
        <w:rPr>
          <w:rFonts w:ascii="Time New Roman" w:hAnsi="Time New Roman"/>
          <w:sz w:val="19"/>
          <w:szCs w:val="19"/>
        </w:rPr>
        <w:t>00</w:t>
      </w:r>
      <w:r w:rsidR="00014FE2" w:rsidRPr="00D27048">
        <w:rPr>
          <w:rFonts w:ascii="Time New Roman" w:hAnsi="Time New Roman"/>
          <w:sz w:val="19"/>
          <w:szCs w:val="19"/>
        </w:rPr>
        <w:t>4</w:t>
      </w:r>
      <w:r w:rsidR="0062453F" w:rsidRPr="00D27048">
        <w:rPr>
          <w:rFonts w:ascii="Time New Roman" w:hAnsi="Time New Roman"/>
          <w:sz w:val="19"/>
          <w:szCs w:val="19"/>
        </w:rPr>
        <w:t>年家庭预算调查</w:t>
      </w:r>
      <w:r w:rsidR="0062453F" w:rsidRPr="00D27048">
        <w:rPr>
          <w:rFonts w:ascii="Time New Roman" w:hAnsi="Time New Roman" w:hint="eastAsia"/>
          <w:sz w:val="19"/>
          <w:szCs w:val="19"/>
        </w:rPr>
        <w:t>、</w:t>
      </w:r>
      <w:r w:rsidR="00014FE2" w:rsidRPr="00D27048">
        <w:rPr>
          <w:rFonts w:ascii="Time New Roman" w:hAnsi="Time New Roman"/>
          <w:sz w:val="19"/>
          <w:szCs w:val="19"/>
        </w:rPr>
        <w:t>2</w:t>
      </w:r>
      <w:r w:rsidR="0062453F" w:rsidRPr="00D27048">
        <w:rPr>
          <w:rFonts w:ascii="Time New Roman" w:hAnsi="Time New Roman"/>
          <w:sz w:val="19"/>
          <w:szCs w:val="19"/>
        </w:rPr>
        <w:t>0</w:t>
      </w:r>
      <w:r w:rsidR="00014FE2" w:rsidRPr="00D27048">
        <w:rPr>
          <w:rFonts w:ascii="Time New Roman" w:hAnsi="Time New Roman"/>
          <w:sz w:val="19"/>
          <w:szCs w:val="19"/>
        </w:rPr>
        <w:t>17</w:t>
      </w:r>
      <w:r w:rsidR="0062453F" w:rsidRPr="00D27048">
        <w:rPr>
          <w:rFonts w:ascii="Time New Roman" w:hAnsi="Time New Roman"/>
          <w:sz w:val="19"/>
          <w:szCs w:val="19"/>
        </w:rPr>
        <w:t>/</w:t>
      </w:r>
      <w:r w:rsidR="00014FE2" w:rsidRPr="00D27048">
        <w:rPr>
          <w:rFonts w:ascii="Time New Roman" w:hAnsi="Time New Roman"/>
          <w:sz w:val="19"/>
          <w:szCs w:val="19"/>
        </w:rPr>
        <w:t>2</w:t>
      </w:r>
      <w:r w:rsidR="0062453F" w:rsidRPr="00D27048">
        <w:rPr>
          <w:rFonts w:ascii="Time New Roman" w:hAnsi="Time New Roman"/>
          <w:sz w:val="19"/>
          <w:szCs w:val="19"/>
        </w:rPr>
        <w:t>0</w:t>
      </w:r>
      <w:r w:rsidR="00014FE2" w:rsidRPr="00D27048">
        <w:rPr>
          <w:rFonts w:ascii="Time New Roman" w:hAnsi="Time New Roman"/>
          <w:sz w:val="19"/>
          <w:szCs w:val="19"/>
        </w:rPr>
        <w:t>18</w:t>
      </w:r>
      <w:r w:rsidR="0062453F" w:rsidRPr="00D27048">
        <w:rPr>
          <w:rFonts w:ascii="Time New Roman" w:hAnsi="Time New Roman"/>
          <w:sz w:val="19"/>
          <w:szCs w:val="19"/>
        </w:rPr>
        <w:t>年连续多用途调查</w:t>
      </w:r>
      <w:r w:rsidR="0062453F" w:rsidRPr="00D27048">
        <w:rPr>
          <w:rFonts w:ascii="Time New Roman" w:hAnsi="Time New Roman"/>
          <w:sz w:val="19"/>
          <w:szCs w:val="19"/>
        </w:rPr>
        <w:t>/</w:t>
      </w:r>
      <w:r w:rsidR="0062453F" w:rsidRPr="00D27048">
        <w:rPr>
          <w:rFonts w:ascii="Time New Roman" w:hAnsi="Time New Roman"/>
          <w:sz w:val="19"/>
          <w:szCs w:val="19"/>
        </w:rPr>
        <w:t>家庭预算调查。</w:t>
      </w:r>
    </w:p>
    <w:p w14:paraId="3C7C6EF7" w14:textId="77777777" w:rsidR="0062453F" w:rsidRPr="00E801A1" w:rsidRDefault="0062453F" w:rsidP="00990B8E">
      <w:pPr>
        <w:pStyle w:val="H23GC"/>
        <w:rPr>
          <w:lang w:val="en-GB"/>
        </w:rPr>
      </w:pPr>
      <w:r w:rsidRPr="00E801A1">
        <w:rPr>
          <w:lang w:val="en-GB"/>
        </w:rPr>
        <w:tab/>
      </w:r>
      <w:r w:rsidRPr="00E801A1">
        <w:rPr>
          <w:lang w:val="en-GB"/>
        </w:rPr>
        <w:tab/>
      </w:r>
      <w:r w:rsidRPr="00E801A1">
        <w:rPr>
          <w:lang w:val="en-GB"/>
        </w:rPr>
        <w:t>月度消费价格指数</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59"/>
        <w:gridCol w:w="943"/>
        <w:gridCol w:w="943"/>
        <w:gridCol w:w="943"/>
        <w:gridCol w:w="943"/>
        <w:gridCol w:w="939"/>
      </w:tblGrid>
      <w:tr w:rsidR="00F17F30" w:rsidRPr="00E801A1" w14:paraId="67615F4E" w14:textId="77777777" w:rsidTr="00990B8E">
        <w:trPr>
          <w:tblHeader/>
        </w:trPr>
        <w:tc>
          <w:tcPr>
            <w:tcW w:w="1803" w:type="pct"/>
            <w:tcBorders>
              <w:top w:val="single" w:sz="4" w:space="0" w:color="auto"/>
              <w:bottom w:val="single" w:sz="12" w:space="0" w:color="auto"/>
            </w:tcBorders>
            <w:shd w:val="clear" w:color="auto" w:fill="auto"/>
            <w:vAlign w:val="bottom"/>
          </w:tcPr>
          <w:p w14:paraId="0CB9BB39" w14:textId="77777777" w:rsidR="0062453F" w:rsidRPr="00E801A1" w:rsidRDefault="0062453F" w:rsidP="00990B8E">
            <w:pPr>
              <w:pStyle w:val="a4"/>
              <w:ind w:right="0"/>
              <w:jc w:val="left"/>
              <w:rPr>
                <w:lang w:val="en-GB"/>
              </w:rPr>
            </w:pPr>
            <w:r w:rsidRPr="00E801A1">
              <w:rPr>
                <w:lang w:val="en-GB"/>
              </w:rPr>
              <w:t>指标</w:t>
            </w:r>
          </w:p>
        </w:tc>
        <w:tc>
          <w:tcPr>
            <w:tcW w:w="640" w:type="pct"/>
            <w:tcBorders>
              <w:top w:val="single" w:sz="4" w:space="0" w:color="auto"/>
              <w:bottom w:val="single" w:sz="12" w:space="0" w:color="auto"/>
            </w:tcBorders>
            <w:shd w:val="clear" w:color="auto" w:fill="auto"/>
            <w:vAlign w:val="bottom"/>
          </w:tcPr>
          <w:p w14:paraId="4C5023BE" w14:textId="110AD3C7" w:rsidR="0062453F" w:rsidRPr="00E801A1" w:rsidRDefault="00014FE2" w:rsidP="00990B8E">
            <w:pPr>
              <w:pStyle w:val="a4"/>
              <w:ind w:right="0"/>
              <w:jc w:val="right"/>
              <w:rPr>
                <w:lang w:val="en-GB"/>
              </w:rPr>
            </w:pPr>
            <w:r w:rsidRPr="00E801A1">
              <w:rPr>
                <w:lang w:val="en-GB"/>
              </w:rPr>
              <w:t>22</w:t>
            </w:r>
            <w:r w:rsidR="0062453F" w:rsidRPr="00E801A1">
              <w:rPr>
                <w:rFonts w:hint="eastAsia"/>
                <w:lang w:val="en-GB"/>
              </w:rPr>
              <w:t>年</w:t>
            </w:r>
            <w:r w:rsidRPr="00E801A1">
              <w:rPr>
                <w:lang w:val="en-GB"/>
              </w:rPr>
              <w:t>11</w:t>
            </w:r>
            <w:r w:rsidR="0062453F" w:rsidRPr="00E801A1">
              <w:rPr>
                <w:lang w:val="en-GB"/>
              </w:rPr>
              <w:t>月</w:t>
            </w:r>
          </w:p>
        </w:tc>
        <w:tc>
          <w:tcPr>
            <w:tcW w:w="640" w:type="pct"/>
            <w:tcBorders>
              <w:top w:val="single" w:sz="4" w:space="0" w:color="auto"/>
              <w:bottom w:val="single" w:sz="12" w:space="0" w:color="auto"/>
            </w:tcBorders>
            <w:shd w:val="clear" w:color="auto" w:fill="auto"/>
            <w:vAlign w:val="bottom"/>
          </w:tcPr>
          <w:p w14:paraId="3978060B" w14:textId="328E8D92" w:rsidR="0062453F" w:rsidRPr="00E801A1" w:rsidRDefault="00014FE2" w:rsidP="00990B8E">
            <w:pPr>
              <w:pStyle w:val="a4"/>
              <w:ind w:right="0"/>
              <w:jc w:val="right"/>
              <w:rPr>
                <w:lang w:val="en-GB"/>
              </w:rPr>
            </w:pPr>
            <w:r w:rsidRPr="00E801A1">
              <w:rPr>
                <w:lang w:val="en-GB"/>
              </w:rPr>
              <w:t>22</w:t>
            </w:r>
            <w:r w:rsidR="0062453F" w:rsidRPr="00E801A1">
              <w:rPr>
                <w:rFonts w:hint="eastAsia"/>
                <w:lang w:val="en-GB"/>
              </w:rPr>
              <w:t>年</w:t>
            </w:r>
            <w:r w:rsidRPr="00E801A1">
              <w:rPr>
                <w:lang w:val="en-GB"/>
              </w:rPr>
              <w:t>12</w:t>
            </w:r>
            <w:r w:rsidR="0062453F" w:rsidRPr="00E801A1">
              <w:rPr>
                <w:lang w:val="en-GB"/>
              </w:rPr>
              <w:t>月</w:t>
            </w:r>
          </w:p>
        </w:tc>
        <w:tc>
          <w:tcPr>
            <w:tcW w:w="640" w:type="pct"/>
            <w:tcBorders>
              <w:top w:val="single" w:sz="4" w:space="0" w:color="auto"/>
              <w:bottom w:val="single" w:sz="12" w:space="0" w:color="auto"/>
            </w:tcBorders>
            <w:shd w:val="clear" w:color="auto" w:fill="auto"/>
            <w:vAlign w:val="bottom"/>
          </w:tcPr>
          <w:p w14:paraId="4C8C9B8D" w14:textId="36DBCBFA" w:rsidR="0062453F" w:rsidRPr="00E801A1" w:rsidRDefault="00014FE2" w:rsidP="00990B8E">
            <w:pPr>
              <w:pStyle w:val="a4"/>
              <w:ind w:right="0"/>
              <w:jc w:val="right"/>
              <w:rPr>
                <w:lang w:val="en-GB"/>
              </w:rPr>
            </w:pPr>
            <w:r w:rsidRPr="00E801A1">
              <w:rPr>
                <w:lang w:val="en-GB"/>
              </w:rPr>
              <w:t>23</w:t>
            </w:r>
            <w:r w:rsidR="0062453F" w:rsidRPr="00E801A1">
              <w:rPr>
                <w:rFonts w:hint="eastAsia"/>
                <w:lang w:val="en-GB"/>
              </w:rPr>
              <w:t>年</w:t>
            </w:r>
            <w:r w:rsidRPr="00E801A1">
              <w:rPr>
                <w:lang w:val="en-GB"/>
              </w:rPr>
              <w:t>1</w:t>
            </w:r>
            <w:r w:rsidR="0062453F" w:rsidRPr="00E801A1">
              <w:rPr>
                <w:lang w:val="en-GB"/>
              </w:rPr>
              <w:t>月</w:t>
            </w:r>
          </w:p>
        </w:tc>
        <w:tc>
          <w:tcPr>
            <w:tcW w:w="640" w:type="pct"/>
            <w:tcBorders>
              <w:top w:val="single" w:sz="4" w:space="0" w:color="auto"/>
              <w:bottom w:val="single" w:sz="12" w:space="0" w:color="auto"/>
            </w:tcBorders>
            <w:shd w:val="clear" w:color="auto" w:fill="auto"/>
            <w:vAlign w:val="bottom"/>
          </w:tcPr>
          <w:p w14:paraId="49385BF8" w14:textId="4217888C" w:rsidR="0062453F" w:rsidRPr="00E801A1" w:rsidRDefault="00014FE2" w:rsidP="00990B8E">
            <w:pPr>
              <w:pStyle w:val="a4"/>
              <w:ind w:right="0"/>
              <w:jc w:val="right"/>
              <w:rPr>
                <w:lang w:val="en-GB"/>
              </w:rPr>
            </w:pPr>
            <w:r w:rsidRPr="00E801A1">
              <w:rPr>
                <w:lang w:val="en-GB"/>
              </w:rPr>
              <w:t>23</w:t>
            </w:r>
            <w:r w:rsidR="0062453F" w:rsidRPr="00E801A1">
              <w:rPr>
                <w:rFonts w:hint="eastAsia"/>
                <w:lang w:val="en-GB"/>
              </w:rPr>
              <w:t>年</w:t>
            </w:r>
            <w:r w:rsidRPr="00E801A1">
              <w:rPr>
                <w:lang w:val="en-GB"/>
              </w:rPr>
              <w:t>2</w:t>
            </w:r>
            <w:r w:rsidR="0062453F" w:rsidRPr="00E801A1">
              <w:rPr>
                <w:lang w:val="en-GB"/>
              </w:rPr>
              <w:t>月</w:t>
            </w:r>
          </w:p>
        </w:tc>
        <w:tc>
          <w:tcPr>
            <w:tcW w:w="638" w:type="pct"/>
            <w:tcBorders>
              <w:top w:val="single" w:sz="4" w:space="0" w:color="auto"/>
              <w:bottom w:val="single" w:sz="12" w:space="0" w:color="auto"/>
            </w:tcBorders>
            <w:shd w:val="clear" w:color="auto" w:fill="auto"/>
            <w:vAlign w:val="bottom"/>
          </w:tcPr>
          <w:p w14:paraId="122D1A94" w14:textId="1160ED3D" w:rsidR="0062453F" w:rsidRPr="00E801A1" w:rsidRDefault="00014FE2" w:rsidP="00990B8E">
            <w:pPr>
              <w:pStyle w:val="a4"/>
              <w:ind w:right="0"/>
              <w:jc w:val="right"/>
              <w:rPr>
                <w:lang w:val="en-GB"/>
              </w:rPr>
            </w:pPr>
            <w:r w:rsidRPr="00E801A1">
              <w:rPr>
                <w:lang w:val="en-GB"/>
              </w:rPr>
              <w:t>23</w:t>
            </w:r>
            <w:r w:rsidR="0062453F" w:rsidRPr="00E801A1">
              <w:rPr>
                <w:rFonts w:hint="eastAsia"/>
                <w:lang w:val="en-GB"/>
              </w:rPr>
              <w:t>年</w:t>
            </w:r>
            <w:r w:rsidRPr="00E801A1">
              <w:rPr>
                <w:lang w:val="en-GB"/>
              </w:rPr>
              <w:t>3</w:t>
            </w:r>
            <w:r w:rsidR="0062453F" w:rsidRPr="00E801A1">
              <w:rPr>
                <w:lang w:val="en-GB"/>
              </w:rPr>
              <w:t>月</w:t>
            </w:r>
          </w:p>
        </w:tc>
      </w:tr>
      <w:tr w:rsidR="00F17F30" w:rsidRPr="00E801A1" w14:paraId="1F77E41D" w14:textId="77777777" w:rsidTr="00990B8E">
        <w:tc>
          <w:tcPr>
            <w:tcW w:w="1803" w:type="pct"/>
            <w:tcBorders>
              <w:top w:val="single" w:sz="12" w:space="0" w:color="auto"/>
            </w:tcBorders>
            <w:shd w:val="clear" w:color="auto" w:fill="auto"/>
          </w:tcPr>
          <w:p w14:paraId="1D920E60" w14:textId="7A06AA79" w:rsidR="0062453F" w:rsidRPr="00E801A1" w:rsidRDefault="0062453F" w:rsidP="00990B8E">
            <w:pPr>
              <w:pStyle w:val="a3"/>
              <w:overflowPunct/>
              <w:ind w:right="0"/>
              <w:jc w:val="left"/>
              <w:rPr>
                <w:lang w:val="en-GB"/>
              </w:rPr>
            </w:pPr>
            <w:r w:rsidRPr="00E801A1">
              <w:rPr>
                <w:lang w:val="en-GB"/>
              </w:rPr>
              <w:t>消费价格指数</w:t>
            </w:r>
            <w:r w:rsidR="00014FE2" w:rsidRPr="00E801A1">
              <w:rPr>
                <w:lang w:val="en-GB"/>
              </w:rPr>
              <w:t>(CPI)</w:t>
            </w:r>
          </w:p>
        </w:tc>
        <w:tc>
          <w:tcPr>
            <w:tcW w:w="640" w:type="pct"/>
            <w:tcBorders>
              <w:top w:val="single" w:sz="12" w:space="0" w:color="auto"/>
            </w:tcBorders>
            <w:shd w:val="clear" w:color="auto" w:fill="auto"/>
            <w:vAlign w:val="bottom"/>
          </w:tcPr>
          <w:p w14:paraId="073E46F4" w14:textId="48E974DE" w:rsidR="0062453F" w:rsidRPr="00E801A1" w:rsidRDefault="00014FE2" w:rsidP="00990B8E">
            <w:pPr>
              <w:pStyle w:val="a3"/>
              <w:overflowPunct/>
              <w:ind w:right="0"/>
              <w:jc w:val="right"/>
              <w:rPr>
                <w:lang w:val="en-GB"/>
              </w:rPr>
            </w:pPr>
            <w:r w:rsidRPr="00E801A1">
              <w:rPr>
                <w:lang w:val="en-GB"/>
              </w:rPr>
              <w:t>8</w:t>
            </w:r>
            <w:r w:rsidR="0062453F" w:rsidRPr="00E801A1">
              <w:rPr>
                <w:lang w:val="en-GB"/>
              </w:rPr>
              <w:t>.</w:t>
            </w:r>
            <w:r w:rsidRPr="00E801A1">
              <w:rPr>
                <w:lang w:val="en-GB"/>
              </w:rPr>
              <w:t>1</w:t>
            </w:r>
          </w:p>
        </w:tc>
        <w:tc>
          <w:tcPr>
            <w:tcW w:w="640" w:type="pct"/>
            <w:tcBorders>
              <w:top w:val="single" w:sz="12" w:space="0" w:color="auto"/>
            </w:tcBorders>
            <w:shd w:val="clear" w:color="auto" w:fill="auto"/>
            <w:vAlign w:val="bottom"/>
          </w:tcPr>
          <w:p w14:paraId="7B34BC74" w14:textId="7830937F" w:rsidR="0062453F" w:rsidRPr="00E801A1" w:rsidRDefault="00014FE2" w:rsidP="00990B8E">
            <w:pPr>
              <w:pStyle w:val="a3"/>
              <w:overflowPunct/>
              <w:ind w:right="0"/>
              <w:jc w:val="right"/>
              <w:rPr>
                <w:lang w:val="en-GB"/>
              </w:rPr>
            </w:pPr>
            <w:r w:rsidRPr="00E801A1">
              <w:rPr>
                <w:lang w:val="en-GB"/>
              </w:rPr>
              <w:t>8</w:t>
            </w:r>
          </w:p>
        </w:tc>
        <w:tc>
          <w:tcPr>
            <w:tcW w:w="640" w:type="pct"/>
            <w:tcBorders>
              <w:top w:val="single" w:sz="12" w:space="0" w:color="auto"/>
            </w:tcBorders>
            <w:shd w:val="clear" w:color="auto" w:fill="auto"/>
            <w:vAlign w:val="bottom"/>
          </w:tcPr>
          <w:p w14:paraId="312EA8B9" w14:textId="1A921CA7" w:rsidR="0062453F" w:rsidRPr="00E801A1" w:rsidRDefault="00014FE2" w:rsidP="00990B8E">
            <w:pPr>
              <w:pStyle w:val="a3"/>
              <w:overflowPunct/>
              <w:ind w:right="0"/>
              <w:jc w:val="right"/>
              <w:rPr>
                <w:lang w:val="en-GB"/>
              </w:rPr>
            </w:pPr>
            <w:r w:rsidRPr="00E801A1">
              <w:rPr>
                <w:lang w:val="en-GB"/>
              </w:rPr>
              <w:t>6</w:t>
            </w:r>
            <w:r w:rsidR="0062453F" w:rsidRPr="00E801A1">
              <w:rPr>
                <w:lang w:val="en-GB"/>
              </w:rPr>
              <w:t>.</w:t>
            </w:r>
            <w:r w:rsidRPr="00E801A1">
              <w:rPr>
                <w:lang w:val="en-GB"/>
              </w:rPr>
              <w:t>8</w:t>
            </w:r>
          </w:p>
        </w:tc>
        <w:tc>
          <w:tcPr>
            <w:tcW w:w="640" w:type="pct"/>
            <w:tcBorders>
              <w:top w:val="single" w:sz="12" w:space="0" w:color="auto"/>
            </w:tcBorders>
            <w:shd w:val="clear" w:color="auto" w:fill="auto"/>
            <w:vAlign w:val="bottom"/>
          </w:tcPr>
          <w:p w14:paraId="660BA157" w14:textId="58E7D190" w:rsidR="0062453F" w:rsidRPr="00E801A1" w:rsidRDefault="00014FE2" w:rsidP="00990B8E">
            <w:pPr>
              <w:pStyle w:val="a3"/>
              <w:overflowPunct/>
              <w:ind w:right="0"/>
              <w:jc w:val="right"/>
              <w:rPr>
                <w:lang w:val="en-GB"/>
              </w:rPr>
            </w:pPr>
            <w:r w:rsidRPr="00E801A1">
              <w:rPr>
                <w:lang w:val="en-GB"/>
              </w:rPr>
              <w:t>7</w:t>
            </w:r>
            <w:r w:rsidR="0062453F" w:rsidRPr="00E801A1">
              <w:rPr>
                <w:lang w:val="en-GB"/>
              </w:rPr>
              <w:t>.</w:t>
            </w:r>
            <w:r w:rsidRPr="00E801A1">
              <w:rPr>
                <w:lang w:val="en-GB"/>
              </w:rPr>
              <w:t>4</w:t>
            </w:r>
          </w:p>
        </w:tc>
        <w:tc>
          <w:tcPr>
            <w:tcW w:w="638" w:type="pct"/>
            <w:tcBorders>
              <w:top w:val="single" w:sz="12" w:space="0" w:color="auto"/>
            </w:tcBorders>
            <w:shd w:val="clear" w:color="auto" w:fill="auto"/>
            <w:vAlign w:val="bottom"/>
          </w:tcPr>
          <w:p w14:paraId="6739622A" w14:textId="34648179" w:rsidR="0062453F" w:rsidRPr="00E801A1" w:rsidRDefault="00014FE2" w:rsidP="00990B8E">
            <w:pPr>
              <w:pStyle w:val="a3"/>
              <w:overflowPunct/>
              <w:ind w:right="0"/>
              <w:jc w:val="right"/>
              <w:rPr>
                <w:lang w:val="en-GB"/>
              </w:rPr>
            </w:pPr>
            <w:r w:rsidRPr="00E801A1">
              <w:rPr>
                <w:lang w:val="en-GB"/>
              </w:rPr>
              <w:t>6</w:t>
            </w:r>
            <w:r w:rsidR="0062453F" w:rsidRPr="00E801A1">
              <w:rPr>
                <w:lang w:val="en-GB"/>
              </w:rPr>
              <w:t>.</w:t>
            </w:r>
            <w:r w:rsidRPr="00E801A1">
              <w:rPr>
                <w:lang w:val="en-GB"/>
              </w:rPr>
              <w:t>8</w:t>
            </w:r>
          </w:p>
        </w:tc>
      </w:tr>
    </w:tbl>
    <w:p w14:paraId="5576F3DE" w14:textId="58743D4A" w:rsidR="0062453F" w:rsidRPr="00D27048" w:rsidRDefault="008F0969" w:rsidP="00165499">
      <w:pPr>
        <w:pStyle w:val="SingleTxtGC"/>
        <w:tabs>
          <w:tab w:val="clear" w:pos="431"/>
          <w:tab w:val="clear" w:pos="1565"/>
          <w:tab w:val="left" w:pos="380"/>
          <w:tab w:val="left" w:pos="1512"/>
        </w:tabs>
        <w:spacing w:before="120"/>
        <w:rPr>
          <w:rFonts w:ascii="Time New Roman" w:hAnsi="Time New Roman" w:hint="eastAsia"/>
          <w:sz w:val="19"/>
          <w:szCs w:val="19"/>
        </w:rPr>
      </w:pPr>
      <w:r>
        <w:rPr>
          <w:rFonts w:ascii="Time New Roman" w:eastAsia="楷体" w:hAnsi="Time New Roman"/>
          <w:sz w:val="19"/>
          <w:szCs w:val="19"/>
        </w:rPr>
        <w:tab/>
      </w:r>
      <w:r w:rsidRPr="00BD7CC7">
        <w:rPr>
          <w:rFonts w:ascii="Time New Roman" w:eastAsia="楷体" w:hAnsi="Time New Roman"/>
          <w:sz w:val="19"/>
          <w:szCs w:val="19"/>
        </w:rPr>
        <w:t>资料来源</w:t>
      </w:r>
      <w:r w:rsidR="0062453F" w:rsidRPr="00D27048">
        <w:rPr>
          <w:rFonts w:ascii="Time New Roman" w:hAnsi="Time New Roman"/>
          <w:sz w:val="19"/>
          <w:szCs w:val="19"/>
        </w:rPr>
        <w:t>：《消费物价指数月报》。</w:t>
      </w:r>
    </w:p>
    <w:p w14:paraId="4F76627D" w14:textId="77777777" w:rsidR="0062453F" w:rsidRPr="00E801A1" w:rsidRDefault="0062453F" w:rsidP="00990B8E">
      <w:pPr>
        <w:pStyle w:val="H23GC"/>
        <w:rPr>
          <w:lang w:val="en-GB"/>
        </w:rPr>
      </w:pPr>
      <w:r w:rsidRPr="00E801A1">
        <w:rPr>
          <w:lang w:val="en-GB"/>
        </w:rPr>
        <w:tab/>
      </w:r>
      <w:r w:rsidRPr="00E801A1">
        <w:rPr>
          <w:lang w:val="en-GB"/>
        </w:rPr>
        <w:tab/>
      </w:r>
      <w:r w:rsidRPr="00E801A1">
        <w:rPr>
          <w:lang w:val="en-GB"/>
        </w:rPr>
        <w:t>国内生产总值和年增长率</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4"/>
        <w:gridCol w:w="966"/>
        <w:gridCol w:w="965"/>
        <w:gridCol w:w="965"/>
        <w:gridCol w:w="965"/>
        <w:gridCol w:w="965"/>
      </w:tblGrid>
      <w:tr w:rsidR="006E37E0" w:rsidRPr="00E801A1" w14:paraId="6A13281F" w14:textId="77777777" w:rsidTr="004D734F">
        <w:trPr>
          <w:tblHeader/>
        </w:trPr>
        <w:tc>
          <w:tcPr>
            <w:tcW w:w="1725" w:type="pct"/>
            <w:tcBorders>
              <w:top w:val="single" w:sz="4" w:space="0" w:color="auto"/>
              <w:bottom w:val="single" w:sz="12" w:space="0" w:color="auto"/>
            </w:tcBorders>
            <w:shd w:val="clear" w:color="auto" w:fill="auto"/>
            <w:vAlign w:val="bottom"/>
          </w:tcPr>
          <w:p w14:paraId="0BAD4342" w14:textId="77777777" w:rsidR="006E37E0" w:rsidRPr="00E801A1" w:rsidRDefault="006E37E0" w:rsidP="006E37E0">
            <w:pPr>
              <w:pStyle w:val="a4"/>
              <w:ind w:right="0"/>
              <w:jc w:val="left"/>
              <w:rPr>
                <w:lang w:val="en-GB"/>
              </w:rPr>
            </w:pPr>
            <w:r w:rsidRPr="00E801A1">
              <w:rPr>
                <w:lang w:val="en-GB"/>
              </w:rPr>
              <w:t>指标</w:t>
            </w:r>
          </w:p>
        </w:tc>
        <w:tc>
          <w:tcPr>
            <w:tcW w:w="655" w:type="pct"/>
            <w:tcBorders>
              <w:top w:val="single" w:sz="4" w:space="0" w:color="auto"/>
              <w:bottom w:val="single" w:sz="12" w:space="0" w:color="auto"/>
            </w:tcBorders>
            <w:shd w:val="clear" w:color="auto" w:fill="auto"/>
            <w:vAlign w:val="bottom"/>
          </w:tcPr>
          <w:p w14:paraId="10F9F965" w14:textId="79D063F1" w:rsidR="006E37E0" w:rsidRPr="00E801A1" w:rsidRDefault="006E37E0" w:rsidP="006E37E0">
            <w:pPr>
              <w:pStyle w:val="a4"/>
              <w:ind w:right="0"/>
              <w:jc w:val="right"/>
              <w:rPr>
                <w:lang w:val="en-GB"/>
              </w:rPr>
            </w:pPr>
            <w:r w:rsidRPr="00E801A1">
              <w:rPr>
                <w:lang w:val="en-GB"/>
              </w:rPr>
              <w:t>2017</w:t>
            </w:r>
          </w:p>
        </w:tc>
        <w:tc>
          <w:tcPr>
            <w:tcW w:w="655" w:type="pct"/>
            <w:tcBorders>
              <w:top w:val="single" w:sz="4" w:space="0" w:color="auto"/>
              <w:bottom w:val="single" w:sz="12" w:space="0" w:color="auto"/>
            </w:tcBorders>
            <w:shd w:val="clear" w:color="auto" w:fill="auto"/>
            <w:vAlign w:val="bottom"/>
          </w:tcPr>
          <w:p w14:paraId="3FD0CDFD" w14:textId="205F839E" w:rsidR="006E37E0" w:rsidRPr="00E801A1" w:rsidRDefault="006E37E0" w:rsidP="006E37E0">
            <w:pPr>
              <w:pStyle w:val="a4"/>
              <w:ind w:right="0"/>
              <w:jc w:val="right"/>
              <w:rPr>
                <w:lang w:val="en-GB"/>
              </w:rPr>
            </w:pPr>
            <w:r w:rsidRPr="00E801A1">
              <w:rPr>
                <w:lang w:val="en-GB"/>
              </w:rPr>
              <w:t>2018</w:t>
            </w:r>
          </w:p>
        </w:tc>
        <w:tc>
          <w:tcPr>
            <w:tcW w:w="655" w:type="pct"/>
            <w:tcBorders>
              <w:top w:val="single" w:sz="4" w:space="0" w:color="auto"/>
              <w:bottom w:val="single" w:sz="12" w:space="0" w:color="auto"/>
            </w:tcBorders>
            <w:shd w:val="clear" w:color="auto" w:fill="auto"/>
            <w:vAlign w:val="bottom"/>
          </w:tcPr>
          <w:p w14:paraId="487B4178" w14:textId="5D93CE01" w:rsidR="006E37E0" w:rsidRPr="00E801A1" w:rsidRDefault="006E37E0" w:rsidP="006E37E0">
            <w:pPr>
              <w:pStyle w:val="a4"/>
              <w:ind w:right="0"/>
              <w:jc w:val="right"/>
              <w:rPr>
                <w:lang w:val="en-GB"/>
              </w:rPr>
            </w:pPr>
            <w:r w:rsidRPr="00E801A1">
              <w:rPr>
                <w:lang w:val="en-GB"/>
              </w:rPr>
              <w:t>2019</w:t>
            </w:r>
          </w:p>
        </w:tc>
        <w:tc>
          <w:tcPr>
            <w:tcW w:w="655" w:type="pct"/>
            <w:tcBorders>
              <w:top w:val="single" w:sz="4" w:space="0" w:color="auto"/>
              <w:bottom w:val="single" w:sz="12" w:space="0" w:color="auto"/>
            </w:tcBorders>
            <w:shd w:val="clear" w:color="auto" w:fill="auto"/>
            <w:vAlign w:val="bottom"/>
          </w:tcPr>
          <w:p w14:paraId="3B8B7B46" w14:textId="267707D5" w:rsidR="006E37E0" w:rsidRPr="00E801A1" w:rsidRDefault="006E37E0" w:rsidP="006E37E0">
            <w:pPr>
              <w:pStyle w:val="a4"/>
              <w:ind w:right="0"/>
              <w:jc w:val="right"/>
              <w:rPr>
                <w:lang w:val="en-GB"/>
              </w:rPr>
            </w:pPr>
            <w:r w:rsidRPr="00E801A1">
              <w:rPr>
                <w:lang w:val="en-GB"/>
              </w:rPr>
              <w:t>2020</w:t>
            </w:r>
          </w:p>
        </w:tc>
        <w:tc>
          <w:tcPr>
            <w:tcW w:w="655" w:type="pct"/>
            <w:tcBorders>
              <w:top w:val="single" w:sz="4" w:space="0" w:color="auto"/>
              <w:bottom w:val="single" w:sz="12" w:space="0" w:color="auto"/>
            </w:tcBorders>
            <w:shd w:val="clear" w:color="auto" w:fill="auto"/>
            <w:vAlign w:val="bottom"/>
          </w:tcPr>
          <w:p w14:paraId="71050EBC" w14:textId="3BC25E72" w:rsidR="006E37E0" w:rsidRPr="00E801A1" w:rsidRDefault="006E37E0" w:rsidP="006E37E0">
            <w:pPr>
              <w:pStyle w:val="a4"/>
              <w:ind w:right="0"/>
              <w:jc w:val="right"/>
              <w:rPr>
                <w:lang w:val="en-GB"/>
              </w:rPr>
            </w:pPr>
            <w:r w:rsidRPr="00E801A1">
              <w:rPr>
                <w:lang w:val="en-GB"/>
              </w:rPr>
              <w:t>2021</w:t>
            </w:r>
          </w:p>
        </w:tc>
      </w:tr>
      <w:tr w:rsidR="006E37E0" w:rsidRPr="00E801A1" w14:paraId="4D2A3AB7" w14:textId="77777777" w:rsidTr="004D734F">
        <w:tc>
          <w:tcPr>
            <w:tcW w:w="1725" w:type="pct"/>
            <w:tcBorders>
              <w:top w:val="single" w:sz="12" w:space="0" w:color="auto"/>
            </w:tcBorders>
            <w:shd w:val="clear" w:color="auto" w:fill="auto"/>
          </w:tcPr>
          <w:p w14:paraId="7BF727C4" w14:textId="77777777" w:rsidR="006E37E0" w:rsidRPr="00E801A1" w:rsidRDefault="006E37E0" w:rsidP="006E37E0">
            <w:pPr>
              <w:pStyle w:val="a3"/>
              <w:overflowPunct/>
              <w:ind w:right="0"/>
              <w:jc w:val="left"/>
              <w:rPr>
                <w:lang w:val="en-GB"/>
              </w:rPr>
            </w:pPr>
            <w:r w:rsidRPr="00E801A1">
              <w:rPr>
                <w:lang w:val="en-GB"/>
              </w:rPr>
              <w:t>国内生产总值</w:t>
            </w:r>
          </w:p>
        </w:tc>
        <w:tc>
          <w:tcPr>
            <w:tcW w:w="655" w:type="pct"/>
            <w:tcBorders>
              <w:top w:val="single" w:sz="12" w:space="0" w:color="auto"/>
            </w:tcBorders>
            <w:shd w:val="clear" w:color="auto" w:fill="auto"/>
            <w:vAlign w:val="bottom"/>
          </w:tcPr>
          <w:p w14:paraId="53BD89BB" w14:textId="09C75923" w:rsidR="006E37E0" w:rsidRPr="00E801A1" w:rsidRDefault="006E37E0" w:rsidP="006E37E0">
            <w:pPr>
              <w:pStyle w:val="a3"/>
              <w:overflowPunct/>
              <w:ind w:right="0"/>
              <w:jc w:val="right"/>
              <w:rPr>
                <w:lang w:val="en-GB"/>
              </w:rPr>
            </w:pPr>
            <w:r w:rsidRPr="00E801A1">
              <w:rPr>
                <w:lang w:val="en-GB"/>
              </w:rPr>
              <w:t>21 802</w:t>
            </w:r>
          </w:p>
        </w:tc>
        <w:tc>
          <w:tcPr>
            <w:tcW w:w="655" w:type="pct"/>
            <w:tcBorders>
              <w:top w:val="single" w:sz="12" w:space="0" w:color="auto"/>
            </w:tcBorders>
            <w:shd w:val="clear" w:color="auto" w:fill="auto"/>
            <w:vAlign w:val="bottom"/>
          </w:tcPr>
          <w:p w14:paraId="6FF90741" w14:textId="26C25CA2" w:rsidR="006E37E0" w:rsidRPr="00E801A1" w:rsidRDefault="006E37E0" w:rsidP="006E37E0">
            <w:pPr>
              <w:pStyle w:val="a3"/>
              <w:overflowPunct/>
              <w:ind w:right="0"/>
              <w:jc w:val="right"/>
              <w:rPr>
                <w:lang w:val="en-GB"/>
              </w:rPr>
            </w:pPr>
            <w:r w:rsidRPr="00E801A1">
              <w:rPr>
                <w:lang w:val="en-GB"/>
              </w:rPr>
              <w:t>21 479</w:t>
            </w:r>
          </w:p>
        </w:tc>
        <w:tc>
          <w:tcPr>
            <w:tcW w:w="655" w:type="pct"/>
            <w:tcBorders>
              <w:top w:val="single" w:sz="12" w:space="0" w:color="auto"/>
            </w:tcBorders>
            <w:shd w:val="clear" w:color="auto" w:fill="auto"/>
            <w:vAlign w:val="bottom"/>
          </w:tcPr>
          <w:p w14:paraId="3F983197" w14:textId="328EC4A4" w:rsidR="006E37E0" w:rsidRPr="00E801A1" w:rsidRDefault="006E37E0" w:rsidP="006E37E0">
            <w:pPr>
              <w:pStyle w:val="a3"/>
              <w:overflowPunct/>
              <w:ind w:right="0"/>
              <w:jc w:val="right"/>
              <w:rPr>
                <w:lang w:val="en-GB"/>
              </w:rPr>
            </w:pPr>
            <w:r w:rsidRPr="00E801A1">
              <w:rPr>
                <w:lang w:val="en-GB"/>
              </w:rPr>
              <w:t>21 315</w:t>
            </w:r>
          </w:p>
        </w:tc>
        <w:tc>
          <w:tcPr>
            <w:tcW w:w="655" w:type="pct"/>
            <w:tcBorders>
              <w:top w:val="single" w:sz="12" w:space="0" w:color="auto"/>
            </w:tcBorders>
            <w:shd w:val="clear" w:color="auto" w:fill="auto"/>
            <w:vAlign w:val="bottom"/>
          </w:tcPr>
          <w:p w14:paraId="4CB333C3" w14:textId="3003B4A1" w:rsidR="006E37E0" w:rsidRPr="00E801A1" w:rsidRDefault="006E37E0" w:rsidP="006E37E0">
            <w:pPr>
              <w:pStyle w:val="a3"/>
              <w:overflowPunct/>
              <w:ind w:right="0"/>
              <w:jc w:val="right"/>
              <w:rPr>
                <w:lang w:val="en-GB"/>
              </w:rPr>
            </w:pPr>
            <w:r w:rsidRPr="00E801A1">
              <w:rPr>
                <w:lang w:val="en-GB"/>
              </w:rPr>
              <w:t>20 117</w:t>
            </w:r>
          </w:p>
        </w:tc>
        <w:tc>
          <w:tcPr>
            <w:tcW w:w="655" w:type="pct"/>
            <w:tcBorders>
              <w:top w:val="single" w:sz="12" w:space="0" w:color="auto"/>
            </w:tcBorders>
            <w:shd w:val="clear" w:color="auto" w:fill="auto"/>
            <w:vAlign w:val="bottom"/>
          </w:tcPr>
          <w:p w14:paraId="11D5ABBD" w14:textId="5365BB6F" w:rsidR="006E37E0" w:rsidRPr="00E801A1" w:rsidRDefault="006E37E0" w:rsidP="006E37E0">
            <w:pPr>
              <w:pStyle w:val="a3"/>
              <w:overflowPunct/>
              <w:ind w:right="0"/>
              <w:jc w:val="right"/>
              <w:rPr>
                <w:lang w:val="en-GB"/>
              </w:rPr>
            </w:pPr>
            <w:r w:rsidRPr="00E801A1">
              <w:rPr>
                <w:lang w:val="en-GB"/>
              </w:rPr>
              <w:t>20 430</w:t>
            </w:r>
          </w:p>
        </w:tc>
      </w:tr>
      <w:tr w:rsidR="006E37E0" w:rsidRPr="00E801A1" w14:paraId="138F2D37" w14:textId="77777777" w:rsidTr="004D734F">
        <w:tc>
          <w:tcPr>
            <w:tcW w:w="1725" w:type="pct"/>
            <w:shd w:val="clear" w:color="auto" w:fill="auto"/>
          </w:tcPr>
          <w:p w14:paraId="681B5C24" w14:textId="77777777" w:rsidR="006E37E0" w:rsidRPr="00E801A1" w:rsidRDefault="006E37E0" w:rsidP="006E37E0">
            <w:pPr>
              <w:pStyle w:val="a3"/>
              <w:overflowPunct/>
              <w:ind w:right="0"/>
              <w:jc w:val="left"/>
              <w:rPr>
                <w:lang w:val="en-GB"/>
              </w:rPr>
            </w:pPr>
            <w:r w:rsidRPr="00E801A1">
              <w:rPr>
                <w:lang w:val="en-GB"/>
              </w:rPr>
              <w:t>年增长率</w:t>
            </w:r>
          </w:p>
        </w:tc>
        <w:tc>
          <w:tcPr>
            <w:tcW w:w="655" w:type="pct"/>
            <w:shd w:val="clear" w:color="auto" w:fill="auto"/>
            <w:vAlign w:val="bottom"/>
          </w:tcPr>
          <w:p w14:paraId="7CAAACDD" w14:textId="3B8B2FD9" w:rsidR="006E37E0" w:rsidRPr="00E801A1" w:rsidRDefault="006E37E0" w:rsidP="006E37E0">
            <w:pPr>
              <w:pStyle w:val="a3"/>
              <w:overflowPunct/>
              <w:ind w:right="0"/>
              <w:jc w:val="right"/>
              <w:rPr>
                <w:lang w:val="en-GB"/>
              </w:rPr>
            </w:pPr>
            <w:r w:rsidRPr="00E801A1">
              <w:rPr>
                <w:lang w:val="en-GB"/>
              </w:rPr>
              <w:t>-3.1</w:t>
            </w:r>
          </w:p>
        </w:tc>
        <w:tc>
          <w:tcPr>
            <w:tcW w:w="655" w:type="pct"/>
            <w:shd w:val="clear" w:color="auto" w:fill="auto"/>
            <w:vAlign w:val="bottom"/>
          </w:tcPr>
          <w:p w14:paraId="077FFF8C" w14:textId="56E3C341" w:rsidR="006E37E0" w:rsidRPr="00E801A1" w:rsidRDefault="006E37E0" w:rsidP="006E37E0">
            <w:pPr>
              <w:pStyle w:val="a3"/>
              <w:overflowPunct/>
              <w:ind w:right="0"/>
              <w:jc w:val="right"/>
              <w:rPr>
                <w:lang w:val="en-GB"/>
              </w:rPr>
            </w:pPr>
            <w:r w:rsidRPr="00E801A1">
              <w:rPr>
                <w:lang w:val="en-GB"/>
              </w:rPr>
              <w:t>-1.5</w:t>
            </w:r>
          </w:p>
        </w:tc>
        <w:tc>
          <w:tcPr>
            <w:tcW w:w="655" w:type="pct"/>
            <w:shd w:val="clear" w:color="auto" w:fill="auto"/>
            <w:vAlign w:val="bottom"/>
          </w:tcPr>
          <w:p w14:paraId="547B4F76" w14:textId="5B34FAAE" w:rsidR="006E37E0" w:rsidRPr="00E801A1" w:rsidRDefault="006E37E0" w:rsidP="006E37E0">
            <w:pPr>
              <w:pStyle w:val="a3"/>
              <w:overflowPunct/>
              <w:ind w:right="0"/>
              <w:jc w:val="right"/>
              <w:rPr>
                <w:lang w:val="en-GB"/>
              </w:rPr>
            </w:pPr>
            <w:r w:rsidRPr="00E801A1">
              <w:rPr>
                <w:lang w:val="en-GB"/>
              </w:rPr>
              <w:t>-0.8</w:t>
            </w:r>
          </w:p>
        </w:tc>
        <w:tc>
          <w:tcPr>
            <w:tcW w:w="655" w:type="pct"/>
            <w:shd w:val="clear" w:color="auto" w:fill="auto"/>
            <w:vAlign w:val="bottom"/>
          </w:tcPr>
          <w:p w14:paraId="19A44526" w14:textId="7B4E5950" w:rsidR="006E37E0" w:rsidRPr="00E801A1" w:rsidRDefault="006E37E0" w:rsidP="006E37E0">
            <w:pPr>
              <w:pStyle w:val="a3"/>
              <w:overflowPunct/>
              <w:ind w:right="0"/>
              <w:jc w:val="right"/>
              <w:rPr>
                <w:lang w:val="en-GB"/>
              </w:rPr>
            </w:pPr>
            <w:r w:rsidRPr="00E801A1">
              <w:rPr>
                <w:lang w:val="en-GB"/>
              </w:rPr>
              <w:t>-5.6</w:t>
            </w:r>
          </w:p>
        </w:tc>
        <w:tc>
          <w:tcPr>
            <w:tcW w:w="655" w:type="pct"/>
            <w:shd w:val="clear" w:color="auto" w:fill="auto"/>
            <w:vAlign w:val="bottom"/>
          </w:tcPr>
          <w:p w14:paraId="4DFD9021" w14:textId="397E7A9B" w:rsidR="006E37E0" w:rsidRPr="00E801A1" w:rsidRDefault="006E37E0" w:rsidP="006E37E0">
            <w:pPr>
              <w:pStyle w:val="a3"/>
              <w:overflowPunct/>
              <w:ind w:right="0"/>
              <w:jc w:val="right"/>
              <w:rPr>
                <w:lang w:val="en-GB"/>
              </w:rPr>
            </w:pPr>
            <w:r w:rsidRPr="00E801A1">
              <w:rPr>
                <w:lang w:val="en-GB"/>
              </w:rPr>
              <w:t>1.6</w:t>
            </w:r>
          </w:p>
        </w:tc>
      </w:tr>
      <w:tr w:rsidR="006E37E0" w:rsidRPr="00E801A1" w14:paraId="1E1712A6" w14:textId="77777777" w:rsidTr="004D734F">
        <w:tc>
          <w:tcPr>
            <w:tcW w:w="1725" w:type="pct"/>
            <w:shd w:val="clear" w:color="auto" w:fill="auto"/>
          </w:tcPr>
          <w:p w14:paraId="76C647AE" w14:textId="77777777" w:rsidR="006E37E0" w:rsidRPr="00E801A1" w:rsidRDefault="006E37E0" w:rsidP="006E37E0">
            <w:pPr>
              <w:pStyle w:val="a3"/>
              <w:overflowPunct/>
              <w:ind w:right="0"/>
              <w:jc w:val="left"/>
              <w:rPr>
                <w:lang w:val="en-GB"/>
              </w:rPr>
            </w:pPr>
            <w:r w:rsidRPr="00E801A1">
              <w:rPr>
                <w:lang w:val="en-GB"/>
              </w:rPr>
              <w:t>国民总收入</w:t>
            </w:r>
          </w:p>
        </w:tc>
        <w:tc>
          <w:tcPr>
            <w:tcW w:w="655" w:type="pct"/>
            <w:shd w:val="clear" w:color="auto" w:fill="auto"/>
            <w:vAlign w:val="bottom"/>
          </w:tcPr>
          <w:p w14:paraId="2FB8E0F6" w14:textId="7F5FDDD2" w:rsidR="006E37E0" w:rsidRPr="00E801A1" w:rsidRDefault="006E37E0" w:rsidP="006E37E0">
            <w:pPr>
              <w:pStyle w:val="a3"/>
              <w:overflowPunct/>
              <w:ind w:right="0"/>
              <w:jc w:val="right"/>
              <w:rPr>
                <w:lang w:val="en-GB"/>
              </w:rPr>
            </w:pPr>
            <w:r w:rsidRPr="00E801A1">
              <w:rPr>
                <w:lang w:val="en-GB"/>
              </w:rPr>
              <w:t>24 768</w:t>
            </w:r>
          </w:p>
        </w:tc>
        <w:tc>
          <w:tcPr>
            <w:tcW w:w="655" w:type="pct"/>
            <w:shd w:val="clear" w:color="auto" w:fill="auto"/>
            <w:vAlign w:val="bottom"/>
          </w:tcPr>
          <w:p w14:paraId="72A26040" w14:textId="420D2D79" w:rsidR="006E37E0" w:rsidRPr="00E801A1" w:rsidRDefault="006E37E0" w:rsidP="006E37E0">
            <w:pPr>
              <w:pStyle w:val="a3"/>
              <w:overflowPunct/>
              <w:ind w:right="0"/>
              <w:jc w:val="right"/>
              <w:rPr>
                <w:lang w:val="en-GB"/>
              </w:rPr>
            </w:pPr>
            <w:r w:rsidRPr="00E801A1">
              <w:rPr>
                <w:lang w:val="en-GB"/>
              </w:rPr>
              <w:t>25 567</w:t>
            </w:r>
          </w:p>
        </w:tc>
        <w:tc>
          <w:tcPr>
            <w:tcW w:w="655" w:type="pct"/>
            <w:shd w:val="clear" w:color="auto" w:fill="auto"/>
            <w:vAlign w:val="bottom"/>
          </w:tcPr>
          <w:p w14:paraId="5A537474" w14:textId="35296B59" w:rsidR="006E37E0" w:rsidRPr="00E801A1" w:rsidRDefault="006E37E0" w:rsidP="006E37E0">
            <w:pPr>
              <w:pStyle w:val="a3"/>
              <w:overflowPunct/>
              <w:ind w:right="0"/>
              <w:jc w:val="right"/>
              <w:rPr>
                <w:lang w:val="en-GB"/>
              </w:rPr>
            </w:pPr>
            <w:r w:rsidRPr="00E801A1">
              <w:rPr>
                <w:lang w:val="en-GB"/>
              </w:rPr>
              <w:t>25 357</w:t>
            </w:r>
          </w:p>
        </w:tc>
        <w:tc>
          <w:tcPr>
            <w:tcW w:w="655" w:type="pct"/>
            <w:shd w:val="clear" w:color="auto" w:fill="auto"/>
            <w:vAlign w:val="bottom"/>
          </w:tcPr>
          <w:p w14:paraId="4EA7740F" w14:textId="093B0760" w:rsidR="006E37E0" w:rsidRPr="00E801A1" w:rsidRDefault="006E37E0" w:rsidP="006E37E0">
            <w:pPr>
              <w:pStyle w:val="a3"/>
              <w:overflowPunct/>
              <w:ind w:right="0"/>
              <w:jc w:val="right"/>
              <w:rPr>
                <w:lang w:val="en-GB"/>
              </w:rPr>
            </w:pPr>
            <w:r w:rsidRPr="00E801A1">
              <w:rPr>
                <w:lang w:val="en-GB"/>
              </w:rPr>
              <w:t>23 930</w:t>
            </w:r>
          </w:p>
        </w:tc>
        <w:tc>
          <w:tcPr>
            <w:tcW w:w="655" w:type="pct"/>
            <w:shd w:val="clear" w:color="auto" w:fill="auto"/>
            <w:vAlign w:val="bottom"/>
          </w:tcPr>
          <w:p w14:paraId="091C4F33" w14:textId="7A861BD2" w:rsidR="006E37E0" w:rsidRPr="00E801A1" w:rsidRDefault="006E37E0" w:rsidP="006E37E0">
            <w:pPr>
              <w:pStyle w:val="a3"/>
              <w:overflowPunct/>
              <w:ind w:right="0"/>
              <w:jc w:val="right"/>
              <w:rPr>
                <w:lang w:val="en-GB"/>
              </w:rPr>
            </w:pPr>
            <w:r w:rsidRPr="00E801A1">
              <w:rPr>
                <w:lang w:val="en-GB"/>
              </w:rPr>
              <w:t>24 047</w:t>
            </w:r>
          </w:p>
        </w:tc>
      </w:tr>
    </w:tbl>
    <w:p w14:paraId="763329D7" w14:textId="117E6E5B" w:rsidR="0062453F" w:rsidRPr="00D27048" w:rsidRDefault="008F0969" w:rsidP="00165499">
      <w:pPr>
        <w:pStyle w:val="SingleTxtGC"/>
        <w:tabs>
          <w:tab w:val="clear" w:pos="431"/>
          <w:tab w:val="clear" w:pos="1565"/>
          <w:tab w:val="left" w:pos="380"/>
          <w:tab w:val="left" w:pos="1512"/>
        </w:tabs>
        <w:spacing w:before="120"/>
        <w:rPr>
          <w:rFonts w:ascii="Time New Roman" w:hAnsi="Time New Roman" w:hint="eastAsia"/>
          <w:sz w:val="19"/>
          <w:szCs w:val="19"/>
        </w:rPr>
      </w:pPr>
      <w:r>
        <w:rPr>
          <w:rFonts w:ascii="Time New Roman" w:eastAsia="楷体" w:hAnsi="Time New Roman"/>
          <w:sz w:val="19"/>
          <w:szCs w:val="19"/>
        </w:rPr>
        <w:tab/>
      </w:r>
      <w:r w:rsidRPr="00BD7CC7">
        <w:rPr>
          <w:rFonts w:ascii="Time New Roman" w:eastAsia="楷体" w:hAnsi="Time New Roman"/>
          <w:sz w:val="19"/>
          <w:szCs w:val="19"/>
        </w:rPr>
        <w:t>资料来源</w:t>
      </w:r>
      <w:r w:rsidR="0062453F" w:rsidRPr="00D27048">
        <w:rPr>
          <w:rFonts w:ascii="Time New Roman" w:hAnsi="Time New Roman"/>
          <w:sz w:val="19"/>
          <w:szCs w:val="19"/>
        </w:rPr>
        <w:t>：年度国民账户报告</w:t>
      </w:r>
      <w:r w:rsidR="00014FE2" w:rsidRPr="00D27048">
        <w:rPr>
          <w:rFonts w:ascii="Time New Roman" w:hAnsi="Time New Roman"/>
          <w:sz w:val="19"/>
          <w:szCs w:val="19"/>
        </w:rPr>
        <w:t>(</w:t>
      </w:r>
      <w:r w:rsidR="0062453F" w:rsidRPr="00D27048">
        <w:rPr>
          <w:rFonts w:ascii="Time New Roman" w:hAnsi="Time New Roman"/>
          <w:sz w:val="19"/>
          <w:szCs w:val="19"/>
        </w:rPr>
        <w:t>百万马洛蒂</w:t>
      </w:r>
      <w:r w:rsidR="00014FE2" w:rsidRPr="00D27048">
        <w:rPr>
          <w:rFonts w:ascii="Time New Roman" w:hAnsi="Time New Roman"/>
          <w:sz w:val="19"/>
          <w:szCs w:val="19"/>
        </w:rPr>
        <w:t>)</w:t>
      </w:r>
      <w:r w:rsidR="0062453F" w:rsidRPr="00D27048">
        <w:rPr>
          <w:rFonts w:ascii="Time New Roman" w:hAnsi="Time New Roman" w:hint="eastAsia"/>
          <w:sz w:val="19"/>
          <w:szCs w:val="19"/>
        </w:rPr>
        <w:t>。</w:t>
      </w:r>
    </w:p>
    <w:p w14:paraId="23D91E82" w14:textId="77777777" w:rsidR="0062453F" w:rsidRPr="00E801A1" w:rsidRDefault="0062453F" w:rsidP="00990B8E">
      <w:pPr>
        <w:pStyle w:val="H23GC"/>
        <w:rPr>
          <w:lang w:val="en-GB"/>
        </w:rPr>
      </w:pPr>
      <w:r w:rsidRPr="00E801A1">
        <w:rPr>
          <w:lang w:val="en-GB"/>
        </w:rPr>
        <w:tab/>
      </w:r>
      <w:r w:rsidRPr="00E801A1">
        <w:rPr>
          <w:lang w:val="en-GB"/>
        </w:rPr>
        <w:tab/>
      </w:r>
      <w:r w:rsidRPr="00E801A1">
        <w:rPr>
          <w:lang w:val="en-GB"/>
        </w:rPr>
        <w:t>贫困指标</w:t>
      </w:r>
    </w:p>
    <w:p w14:paraId="5B742F60" w14:textId="0A78EBF4" w:rsidR="0062453F" w:rsidRPr="00E801A1" w:rsidRDefault="00014FE2" w:rsidP="00F17F30">
      <w:pPr>
        <w:pStyle w:val="SingleTxtGC"/>
        <w:rPr>
          <w:lang w:val="en-GB"/>
        </w:rPr>
      </w:pPr>
      <w:r w:rsidRPr="00E801A1">
        <w:rPr>
          <w:lang w:val="en-GB"/>
        </w:rPr>
        <w:t>13</w:t>
      </w:r>
      <w:r w:rsidR="0062453F" w:rsidRPr="00E801A1">
        <w:rPr>
          <w:lang w:val="en-GB"/>
        </w:rPr>
        <w:t>.</w:t>
      </w:r>
      <w:r w:rsidR="0062453F" w:rsidRPr="00E801A1">
        <w:rPr>
          <w:lang w:val="en-GB"/>
        </w:rPr>
        <w:tab/>
      </w:r>
      <w:r w:rsidR="0062453F" w:rsidRPr="00E801A1">
        <w:rPr>
          <w:lang w:val="en-GB"/>
        </w:rPr>
        <w:t>在莱索托，贫困是农村面临的巨大挑战，</w:t>
      </w:r>
      <w:r w:rsidR="0062453F" w:rsidRPr="00E801A1">
        <w:rPr>
          <w:rFonts w:hint="eastAsia"/>
          <w:lang w:val="en-GB"/>
        </w:rPr>
        <w:t>且</w:t>
      </w:r>
      <w:r w:rsidR="0062453F" w:rsidRPr="00E801A1">
        <w:rPr>
          <w:lang w:val="en-GB"/>
        </w:rPr>
        <w:t>因性别、家庭规模和获得水</w:t>
      </w:r>
      <w:r w:rsidR="0062453F" w:rsidRPr="00E801A1">
        <w:rPr>
          <w:rFonts w:hint="eastAsia"/>
          <w:lang w:val="en-GB"/>
        </w:rPr>
        <w:t>及</w:t>
      </w:r>
      <w:r w:rsidR="0062453F" w:rsidRPr="00E801A1">
        <w:rPr>
          <w:lang w:val="en-GB"/>
        </w:rPr>
        <w:t>住房等基本服务的机会而异。失业和收入分配不均是造成贫困的主要原因。此外，大量劳动力</w:t>
      </w:r>
      <w:r w:rsidR="0062453F" w:rsidRPr="00E801A1">
        <w:rPr>
          <w:rFonts w:hint="eastAsia"/>
          <w:lang w:val="en-GB"/>
        </w:rPr>
        <w:t>从事低</w:t>
      </w:r>
      <w:r w:rsidR="0062453F" w:rsidRPr="00E801A1">
        <w:rPr>
          <w:lang w:val="en-GB"/>
        </w:rPr>
        <w:t>生产率的雨水灌溉作物种植和畜牧活动，如果没有非农业就业和移民汇款的额外支持，这些活动无法提供足够的生计。然而，农业部门仍然是农村地区贫困社区的主要生计和收入来源。莱索托的自然资源退化</w:t>
      </w:r>
      <w:r w:rsidR="0062453F" w:rsidRPr="00E801A1">
        <w:rPr>
          <w:rFonts w:hint="eastAsia"/>
          <w:lang w:val="en-GB"/>
        </w:rPr>
        <w:t>严重、</w:t>
      </w:r>
      <w:r w:rsidR="0062453F" w:rsidRPr="00E801A1">
        <w:rPr>
          <w:lang w:val="en-GB"/>
        </w:rPr>
        <w:t>环境条</w:t>
      </w:r>
      <w:r w:rsidR="0062453F" w:rsidRPr="00E801A1">
        <w:rPr>
          <w:lang w:val="en-GB"/>
        </w:rPr>
        <w:lastRenderedPageBreak/>
        <w:t>件</w:t>
      </w:r>
      <w:r w:rsidR="0062453F" w:rsidRPr="00E801A1">
        <w:rPr>
          <w:rFonts w:hint="eastAsia"/>
          <w:lang w:val="en-GB"/>
        </w:rPr>
        <w:t>脆弱</w:t>
      </w:r>
      <w:r w:rsidR="0062453F" w:rsidRPr="00E801A1">
        <w:rPr>
          <w:lang w:val="en-GB"/>
        </w:rPr>
        <w:t>。农业生产率低下、基础设施匮乏和长期干旱</w:t>
      </w:r>
      <w:r w:rsidR="0062453F" w:rsidRPr="00E801A1">
        <w:rPr>
          <w:rFonts w:hint="eastAsia"/>
          <w:lang w:val="en-GB"/>
        </w:rPr>
        <w:t>持</w:t>
      </w:r>
      <w:r w:rsidR="0062453F" w:rsidRPr="00E801A1">
        <w:rPr>
          <w:lang w:val="en-GB"/>
        </w:rPr>
        <w:t>续严重影响农村经济表现。莱索托经济从农业为主向制造业为主转型，改善了城市部门的生计选择</w:t>
      </w:r>
      <w:r w:rsidR="0062453F" w:rsidRPr="00E801A1">
        <w:rPr>
          <w:rFonts w:hint="eastAsia"/>
          <w:lang w:val="en-GB"/>
        </w:rPr>
        <w:t>，</w:t>
      </w:r>
      <w:r w:rsidR="0062453F" w:rsidRPr="00E801A1">
        <w:rPr>
          <w:lang w:val="en-GB"/>
        </w:rPr>
        <w:t>然而，这一转型也极大地削弱了农村和农业部门作为生计、就业和收入来源的能力。同时，经济重心向制造业的转移也加剧了农村地区的贫困状况，尤其是对那些依赖粮食生产的社区而言。因此，必须采取措施来恢复农村人口的生计来源。</w:t>
      </w:r>
    </w:p>
    <w:p w14:paraId="134A6107" w14:textId="126A958D" w:rsidR="0062453F" w:rsidRPr="00E801A1" w:rsidRDefault="00014FE2" w:rsidP="00F17F30">
      <w:pPr>
        <w:pStyle w:val="SingleTxtGC"/>
        <w:rPr>
          <w:lang w:val="en-GB"/>
        </w:rPr>
      </w:pPr>
      <w:r w:rsidRPr="00E801A1">
        <w:rPr>
          <w:rFonts w:hint="eastAsia"/>
          <w:lang w:val="en-GB"/>
        </w:rPr>
        <w:t>1</w:t>
      </w:r>
      <w:r w:rsidRPr="00E801A1">
        <w:rPr>
          <w:lang w:val="en-GB"/>
        </w:rPr>
        <w:t>4</w:t>
      </w:r>
      <w:r w:rsidR="0062453F" w:rsidRPr="00E801A1">
        <w:rPr>
          <w:lang w:val="en-GB"/>
        </w:rPr>
        <w:t>.</w:t>
      </w:r>
      <w:r w:rsidR="002E339A">
        <w:rPr>
          <w:lang w:val="en-GB"/>
        </w:rPr>
        <w:tab/>
      </w:r>
      <w:r w:rsidR="0062453F" w:rsidRPr="00E801A1">
        <w:rPr>
          <w:lang w:val="en-GB"/>
        </w:rPr>
        <w:t>《莱索托人类发展报告》公布</w:t>
      </w:r>
      <w:r w:rsidR="0062453F" w:rsidRPr="00E801A1">
        <w:rPr>
          <w:rFonts w:hint="eastAsia"/>
          <w:lang w:val="en-GB"/>
        </w:rPr>
        <w:t>的</w:t>
      </w:r>
      <w:r w:rsidR="0062453F" w:rsidRPr="00E801A1">
        <w:rPr>
          <w:lang w:val="en-GB"/>
        </w:rPr>
        <w:t>人类发展指数综合</w:t>
      </w:r>
      <w:proofErr w:type="gramStart"/>
      <w:r w:rsidR="0062453F" w:rsidRPr="00E801A1">
        <w:rPr>
          <w:lang w:val="en-GB"/>
        </w:rPr>
        <w:t>考量</w:t>
      </w:r>
      <w:proofErr w:type="gramEnd"/>
      <w:r w:rsidR="0062453F" w:rsidRPr="00E801A1">
        <w:rPr>
          <w:lang w:val="en-GB"/>
        </w:rPr>
        <w:t>了人类发展的三</w:t>
      </w:r>
      <w:r w:rsidR="0062453F" w:rsidRPr="00E801A1">
        <w:rPr>
          <w:rFonts w:hint="eastAsia"/>
          <w:lang w:val="en-GB"/>
        </w:rPr>
        <w:t>个</w:t>
      </w:r>
      <w:r w:rsidR="0062453F" w:rsidRPr="00E801A1">
        <w:rPr>
          <w:lang w:val="en-GB"/>
        </w:rPr>
        <w:t>维度：健康长寿</w:t>
      </w:r>
      <w:r w:rsidRPr="00E801A1">
        <w:rPr>
          <w:lang w:val="en-GB"/>
        </w:rPr>
        <w:t>(</w:t>
      </w:r>
      <w:r w:rsidR="0062453F" w:rsidRPr="00E801A1">
        <w:rPr>
          <w:lang w:val="en-GB"/>
        </w:rPr>
        <w:t>以预期寿命为衡量标准</w:t>
      </w:r>
      <w:r w:rsidRPr="00E801A1">
        <w:rPr>
          <w:lang w:val="en-GB"/>
        </w:rPr>
        <w:t>)</w:t>
      </w:r>
      <w:r w:rsidR="0062453F" w:rsidRPr="00E801A1">
        <w:rPr>
          <w:lang w:val="en-GB"/>
        </w:rPr>
        <w:t>、</w:t>
      </w:r>
      <w:r w:rsidR="0062453F" w:rsidRPr="00E801A1">
        <w:rPr>
          <w:rFonts w:hint="eastAsia"/>
          <w:lang w:val="en-GB"/>
        </w:rPr>
        <w:t>接受教育</w:t>
      </w:r>
      <w:r w:rsidRPr="00E801A1">
        <w:rPr>
          <w:lang w:val="en-GB"/>
        </w:rPr>
        <w:t>(</w:t>
      </w:r>
      <w:r w:rsidR="0062453F" w:rsidRPr="00E801A1">
        <w:rPr>
          <w:lang w:val="en-GB"/>
        </w:rPr>
        <w:t>以成人识字率和教育总入学率为衡量标准</w:t>
      </w:r>
      <w:r w:rsidRPr="00E801A1">
        <w:rPr>
          <w:lang w:val="en-GB"/>
        </w:rPr>
        <w:t>)</w:t>
      </w:r>
      <w:r w:rsidR="0062453F" w:rsidRPr="00E801A1">
        <w:rPr>
          <w:rFonts w:hint="eastAsia"/>
          <w:lang w:val="en-GB"/>
        </w:rPr>
        <w:t>、具有</w:t>
      </w:r>
      <w:r w:rsidR="0062453F" w:rsidRPr="00E801A1">
        <w:rPr>
          <w:lang w:val="en-GB"/>
        </w:rPr>
        <w:t>体面的生活水平</w:t>
      </w:r>
      <w:r w:rsidRPr="00E801A1">
        <w:rPr>
          <w:lang w:val="en-GB"/>
        </w:rPr>
        <w:t>(</w:t>
      </w:r>
      <w:r w:rsidR="0062453F" w:rsidRPr="00E801A1">
        <w:rPr>
          <w:lang w:val="en-GB"/>
        </w:rPr>
        <w:t>以购买力平价、收入为衡量标准</w:t>
      </w:r>
      <w:r w:rsidRPr="00E801A1">
        <w:rPr>
          <w:lang w:val="en-GB"/>
        </w:rPr>
        <w:t>)</w:t>
      </w:r>
      <w:r w:rsidR="0062453F" w:rsidRPr="00E801A1">
        <w:rPr>
          <w:lang w:val="en-GB"/>
        </w:rPr>
        <w:t>。然而，该指数并未涵盖性别</w:t>
      </w:r>
      <w:r w:rsidR="0062453F" w:rsidRPr="00E801A1">
        <w:rPr>
          <w:rFonts w:hint="eastAsia"/>
        </w:rPr>
        <w:t>不平等</w:t>
      </w:r>
      <w:r w:rsidR="0062453F" w:rsidRPr="00E801A1">
        <w:rPr>
          <w:lang w:val="en-GB"/>
        </w:rPr>
        <w:t>或收入不平等、尊重人权和政治自由等基本指标。</w:t>
      </w:r>
      <w:r w:rsidR="0062453F" w:rsidRPr="00E801A1">
        <w:rPr>
          <w:rFonts w:hint="eastAsia"/>
          <w:lang w:val="en-GB"/>
        </w:rPr>
        <w:t>这一指数</w:t>
      </w:r>
      <w:r w:rsidR="0062453F" w:rsidRPr="00E801A1">
        <w:rPr>
          <w:lang w:val="en-GB"/>
        </w:rPr>
        <w:t>使我们能够</w:t>
      </w:r>
      <w:r w:rsidR="0062453F" w:rsidRPr="00E801A1">
        <w:rPr>
          <w:rFonts w:hint="eastAsia"/>
          <w:lang w:val="en-GB"/>
        </w:rPr>
        <w:t>观察</w:t>
      </w:r>
      <w:r w:rsidR="0062453F" w:rsidRPr="00E801A1">
        <w:rPr>
          <w:lang w:val="en-GB"/>
        </w:rPr>
        <w:t>人类的进步以及收入与福祉之间复杂的相互关系。</w:t>
      </w:r>
      <w:r w:rsidRPr="00E801A1">
        <w:rPr>
          <w:lang w:val="en-GB"/>
        </w:rPr>
        <w:t>2</w:t>
      </w:r>
      <w:r w:rsidR="0062453F" w:rsidRPr="00E801A1">
        <w:rPr>
          <w:lang w:val="en-GB"/>
        </w:rPr>
        <w:t>000</w:t>
      </w:r>
      <w:r w:rsidR="0062453F" w:rsidRPr="00E801A1">
        <w:rPr>
          <w:lang w:val="en-GB"/>
        </w:rPr>
        <w:t>至</w:t>
      </w:r>
      <w:r w:rsidRPr="00E801A1">
        <w:rPr>
          <w:lang w:val="en-GB"/>
        </w:rPr>
        <w:t>2</w:t>
      </w:r>
      <w:r w:rsidR="0062453F" w:rsidRPr="00E801A1">
        <w:rPr>
          <w:lang w:val="en-GB"/>
        </w:rPr>
        <w:t>00</w:t>
      </w:r>
      <w:r w:rsidRPr="00E801A1">
        <w:rPr>
          <w:lang w:val="en-GB"/>
        </w:rPr>
        <w:t>7</w:t>
      </w:r>
      <w:r w:rsidR="0062453F" w:rsidRPr="00E801A1">
        <w:rPr>
          <w:lang w:val="en-GB"/>
        </w:rPr>
        <w:t>年间，莱索托的人类发展指数以每年</w:t>
      </w:r>
      <w:r w:rsidR="0062453F" w:rsidRPr="00E801A1">
        <w:rPr>
          <w:lang w:val="en-GB"/>
        </w:rPr>
        <w:t>-0.</w:t>
      </w:r>
      <w:r w:rsidRPr="00E801A1">
        <w:rPr>
          <w:lang w:val="en-GB"/>
        </w:rPr>
        <w:t>52</w:t>
      </w:r>
      <w:r w:rsidR="0062453F" w:rsidRPr="00E801A1">
        <w:rPr>
          <w:lang w:val="en-GB"/>
        </w:rPr>
        <w:t>%</w:t>
      </w:r>
      <w:r w:rsidR="0062453F" w:rsidRPr="00E801A1">
        <w:rPr>
          <w:lang w:val="en-GB"/>
        </w:rPr>
        <w:t>的速度下降，从</w:t>
      </w:r>
      <w:r w:rsidR="0062453F" w:rsidRPr="00E801A1">
        <w:rPr>
          <w:lang w:val="en-GB"/>
        </w:rPr>
        <w:t>0.</w:t>
      </w:r>
      <w:r w:rsidRPr="00E801A1">
        <w:rPr>
          <w:lang w:val="en-GB"/>
        </w:rPr>
        <w:t>533</w:t>
      </w:r>
      <w:r w:rsidR="0062453F" w:rsidRPr="00E801A1">
        <w:rPr>
          <w:lang w:val="en-GB"/>
        </w:rPr>
        <w:t>降至</w:t>
      </w:r>
      <w:r w:rsidRPr="00E801A1">
        <w:rPr>
          <w:lang w:val="en-GB"/>
        </w:rPr>
        <w:t>2</w:t>
      </w:r>
      <w:r w:rsidR="0062453F" w:rsidRPr="00E801A1">
        <w:rPr>
          <w:lang w:val="en-GB"/>
        </w:rPr>
        <w:t>00</w:t>
      </w:r>
      <w:r w:rsidRPr="00E801A1">
        <w:rPr>
          <w:lang w:val="en-GB"/>
        </w:rPr>
        <w:t>9</w:t>
      </w:r>
      <w:r w:rsidR="0062453F" w:rsidRPr="00E801A1">
        <w:rPr>
          <w:lang w:val="en-GB"/>
        </w:rPr>
        <w:t>年的</w:t>
      </w:r>
      <w:r w:rsidR="0062453F" w:rsidRPr="00E801A1">
        <w:rPr>
          <w:lang w:val="en-GB"/>
        </w:rPr>
        <w:t>0.</w:t>
      </w:r>
      <w:r w:rsidRPr="00E801A1">
        <w:rPr>
          <w:lang w:val="en-GB"/>
        </w:rPr>
        <w:t>514</w:t>
      </w:r>
      <w:r w:rsidR="0062453F" w:rsidRPr="00E801A1">
        <w:rPr>
          <w:lang w:val="en-GB"/>
        </w:rPr>
        <w:t>。</w:t>
      </w:r>
      <w:r w:rsidRPr="00E801A1">
        <w:rPr>
          <w:lang w:val="en-GB"/>
        </w:rPr>
        <w:t>2</w:t>
      </w:r>
      <w:r w:rsidR="0062453F" w:rsidRPr="00E801A1">
        <w:rPr>
          <w:lang w:val="en-GB"/>
        </w:rPr>
        <w:t>00</w:t>
      </w:r>
      <w:r w:rsidRPr="00E801A1">
        <w:rPr>
          <w:lang w:val="en-GB"/>
        </w:rPr>
        <w:t>7</w:t>
      </w:r>
      <w:r w:rsidR="0062453F" w:rsidRPr="00E801A1">
        <w:rPr>
          <w:lang w:val="en-GB"/>
        </w:rPr>
        <w:t>年，莱索托的人类发展指数为</w:t>
      </w:r>
      <w:r w:rsidR="0062453F" w:rsidRPr="00E801A1">
        <w:rPr>
          <w:lang w:val="en-GB"/>
        </w:rPr>
        <w:t>0.</w:t>
      </w:r>
      <w:r w:rsidRPr="00E801A1">
        <w:rPr>
          <w:lang w:val="en-GB"/>
        </w:rPr>
        <w:t>514,</w:t>
      </w:r>
      <w:r w:rsidR="0014405F">
        <w:rPr>
          <w:rFonts w:hint="eastAsia"/>
          <w:lang w:val="en-GB"/>
        </w:rPr>
        <w:t xml:space="preserve"> </w:t>
      </w:r>
      <w:r w:rsidR="0062453F" w:rsidRPr="00E801A1">
        <w:rPr>
          <w:lang w:val="en-GB"/>
        </w:rPr>
        <w:t>在全球</w:t>
      </w:r>
      <w:r w:rsidRPr="00E801A1">
        <w:rPr>
          <w:lang w:val="en-GB"/>
        </w:rPr>
        <w:t>182</w:t>
      </w:r>
      <w:r w:rsidR="0062453F" w:rsidRPr="00E801A1">
        <w:rPr>
          <w:lang w:val="en-GB"/>
        </w:rPr>
        <w:t>个国家中排名第</w:t>
      </w:r>
      <w:r w:rsidRPr="00E801A1">
        <w:rPr>
          <w:lang w:val="en-GB"/>
        </w:rPr>
        <w:t>156</w:t>
      </w:r>
      <w:r w:rsidR="0062453F" w:rsidRPr="00E801A1">
        <w:rPr>
          <w:lang w:val="en-GB"/>
        </w:rPr>
        <w:t>位。</w:t>
      </w:r>
    </w:p>
    <w:p w14:paraId="6619CB4C" w14:textId="77777777" w:rsidR="0062453F" w:rsidRPr="00E801A1" w:rsidRDefault="0062453F" w:rsidP="00990B8E">
      <w:pPr>
        <w:pStyle w:val="H23GC"/>
        <w:rPr>
          <w:lang w:val="en-GB"/>
        </w:rPr>
      </w:pPr>
      <w:r w:rsidRPr="00E801A1">
        <w:rPr>
          <w:lang w:val="en-GB"/>
        </w:rPr>
        <w:tab/>
      </w:r>
      <w:r w:rsidRPr="00E801A1">
        <w:rPr>
          <w:lang w:val="en-GB"/>
        </w:rPr>
        <w:tab/>
      </w:r>
      <w:r w:rsidRPr="00E801A1">
        <w:rPr>
          <w:lang w:val="en-GB"/>
        </w:rPr>
        <w:t>就业</w:t>
      </w:r>
    </w:p>
    <w:p w14:paraId="06992104" w14:textId="5C00A763" w:rsidR="0062453F" w:rsidRPr="00E801A1" w:rsidRDefault="00014FE2" w:rsidP="00F17F30">
      <w:pPr>
        <w:pStyle w:val="SingleTxtGC"/>
        <w:rPr>
          <w:lang w:val="en-GB"/>
        </w:rPr>
      </w:pPr>
      <w:r w:rsidRPr="00E801A1">
        <w:rPr>
          <w:lang w:val="en-GB"/>
        </w:rPr>
        <w:t>15</w:t>
      </w:r>
      <w:r w:rsidR="0062453F" w:rsidRPr="00E801A1">
        <w:rPr>
          <w:lang w:val="en-GB"/>
        </w:rPr>
        <w:t>.</w:t>
      </w:r>
      <w:r w:rsidR="0062453F" w:rsidRPr="00E801A1">
        <w:rPr>
          <w:lang w:val="en-GB"/>
        </w:rPr>
        <w:tab/>
      </w:r>
      <w:r w:rsidR="0062453F" w:rsidRPr="00E801A1">
        <w:rPr>
          <w:lang w:val="en-GB"/>
        </w:rPr>
        <w:t>根据家庭调查数据，</w:t>
      </w:r>
      <w:r w:rsidRPr="00E801A1">
        <w:rPr>
          <w:lang w:val="en-GB"/>
        </w:rPr>
        <w:t>2</w:t>
      </w:r>
      <w:r w:rsidR="0062453F" w:rsidRPr="00E801A1">
        <w:rPr>
          <w:lang w:val="en-GB"/>
        </w:rPr>
        <w:t>00</w:t>
      </w:r>
      <w:r w:rsidRPr="00E801A1">
        <w:rPr>
          <w:lang w:val="en-GB"/>
        </w:rPr>
        <w:t>8</w:t>
      </w:r>
      <w:r w:rsidR="0062453F" w:rsidRPr="00E801A1">
        <w:rPr>
          <w:lang w:val="en-GB"/>
        </w:rPr>
        <w:t>年失业率仍高达</w:t>
      </w:r>
      <w:r w:rsidRPr="00E801A1">
        <w:rPr>
          <w:lang w:val="en-GB"/>
        </w:rPr>
        <w:t>23</w:t>
      </w:r>
      <w:r w:rsidR="0062453F" w:rsidRPr="00E801A1">
        <w:rPr>
          <w:lang w:val="en-GB"/>
        </w:rPr>
        <w:t>.</w:t>
      </w:r>
      <w:r w:rsidRPr="00E801A1">
        <w:rPr>
          <w:lang w:val="en-GB"/>
        </w:rPr>
        <w:t>2</w:t>
      </w:r>
      <w:r w:rsidR="0062453F" w:rsidRPr="00E801A1">
        <w:rPr>
          <w:lang w:val="en-GB"/>
        </w:rPr>
        <w:t>%</w:t>
      </w:r>
      <w:r w:rsidRPr="00E801A1">
        <w:rPr>
          <w:lang w:val="en-GB"/>
        </w:rPr>
        <w:t>(42</w:t>
      </w:r>
      <w:r w:rsidR="0062453F" w:rsidRPr="00E801A1">
        <w:rPr>
          <w:lang w:val="en-GB"/>
        </w:rPr>
        <w:t>.</w:t>
      </w:r>
      <w:r w:rsidRPr="00E801A1">
        <w:rPr>
          <w:lang w:val="en-GB"/>
        </w:rPr>
        <w:t>1)</w:t>
      </w:r>
      <w:r w:rsidR="0062453F" w:rsidRPr="00E801A1">
        <w:rPr>
          <w:lang w:val="en-GB"/>
        </w:rPr>
        <w:t>。</w:t>
      </w:r>
      <w:r w:rsidRPr="00E801A1">
        <w:rPr>
          <w:lang w:val="en-GB"/>
        </w:rPr>
        <w:t>2</w:t>
      </w:r>
      <w:r w:rsidR="0062453F" w:rsidRPr="00E801A1">
        <w:rPr>
          <w:lang w:val="en-GB"/>
        </w:rPr>
        <w:t>00</w:t>
      </w:r>
      <w:r w:rsidRPr="00E801A1">
        <w:rPr>
          <w:lang w:val="en-GB"/>
        </w:rPr>
        <w:t>2</w:t>
      </w:r>
      <w:r w:rsidR="0062453F" w:rsidRPr="00E801A1">
        <w:rPr>
          <w:lang w:val="en-GB"/>
        </w:rPr>
        <w:t>年到</w:t>
      </w:r>
      <w:r w:rsidRPr="00E801A1">
        <w:rPr>
          <w:lang w:val="en-GB"/>
        </w:rPr>
        <w:t>2</w:t>
      </w:r>
      <w:r w:rsidR="0062453F" w:rsidRPr="00E801A1">
        <w:rPr>
          <w:lang w:val="en-GB"/>
        </w:rPr>
        <w:t>00</w:t>
      </w:r>
      <w:r w:rsidRPr="00E801A1">
        <w:rPr>
          <w:lang w:val="en-GB"/>
        </w:rPr>
        <w:t>3</w:t>
      </w:r>
      <w:r w:rsidR="0062453F" w:rsidRPr="00E801A1">
        <w:rPr>
          <w:lang w:val="en-GB"/>
        </w:rPr>
        <w:t>年，劳动力总数从</w:t>
      </w:r>
      <w:r w:rsidRPr="00E801A1">
        <w:rPr>
          <w:lang w:val="en-GB"/>
        </w:rPr>
        <w:t>1994</w:t>
      </w:r>
      <w:r w:rsidR="0062453F" w:rsidRPr="00E801A1">
        <w:rPr>
          <w:lang w:val="en-GB"/>
        </w:rPr>
        <w:t>/</w:t>
      </w:r>
      <w:r w:rsidRPr="00E801A1">
        <w:rPr>
          <w:lang w:val="en-GB"/>
        </w:rPr>
        <w:t>1995</w:t>
      </w:r>
      <w:r w:rsidR="0062453F" w:rsidRPr="00E801A1">
        <w:rPr>
          <w:lang w:val="en-GB"/>
        </w:rPr>
        <w:t>年的</w:t>
      </w:r>
      <w:r w:rsidRPr="00E801A1">
        <w:rPr>
          <w:lang w:val="en-GB"/>
        </w:rPr>
        <w:t>28</w:t>
      </w:r>
      <w:r w:rsidR="0062453F" w:rsidRPr="00E801A1">
        <w:rPr>
          <w:lang w:val="en-GB"/>
        </w:rPr>
        <w:t>.</w:t>
      </w:r>
      <w:r w:rsidRPr="00E801A1">
        <w:rPr>
          <w:lang w:val="en-GB"/>
        </w:rPr>
        <w:t>7</w:t>
      </w:r>
      <w:r w:rsidR="0062453F" w:rsidRPr="00E801A1">
        <w:rPr>
          <w:lang w:val="en-GB"/>
        </w:rPr>
        <w:t>%</w:t>
      </w:r>
      <w:r w:rsidR="0062453F" w:rsidRPr="00E801A1">
        <w:rPr>
          <w:lang w:val="en-GB"/>
        </w:rPr>
        <w:t>有所下降。其中，受过初等教育的人占</w:t>
      </w:r>
      <w:r w:rsidRPr="00E801A1">
        <w:rPr>
          <w:lang w:val="en-GB"/>
        </w:rPr>
        <w:t>8</w:t>
      </w:r>
      <w:r w:rsidR="0062453F" w:rsidRPr="00E801A1">
        <w:rPr>
          <w:lang w:val="en-GB"/>
        </w:rPr>
        <w:t>.</w:t>
      </w:r>
      <w:r w:rsidRPr="00E801A1">
        <w:rPr>
          <w:lang w:val="en-GB"/>
        </w:rPr>
        <w:t>9</w:t>
      </w:r>
      <w:r w:rsidR="0062453F" w:rsidRPr="00E801A1">
        <w:rPr>
          <w:lang w:val="en-GB"/>
        </w:rPr>
        <w:t>%</w:t>
      </w:r>
      <w:r w:rsidR="0062453F" w:rsidRPr="00E801A1">
        <w:rPr>
          <w:lang w:val="en-GB"/>
        </w:rPr>
        <w:t>，其次是受过非正规教育的人，占</w:t>
      </w:r>
      <w:r w:rsidRPr="00E801A1">
        <w:rPr>
          <w:lang w:val="en-GB"/>
        </w:rPr>
        <w:t>7</w:t>
      </w:r>
      <w:r w:rsidR="0062453F" w:rsidRPr="00E801A1">
        <w:rPr>
          <w:lang w:val="en-GB"/>
        </w:rPr>
        <w:t>.</w:t>
      </w:r>
      <w:r w:rsidRPr="00E801A1">
        <w:rPr>
          <w:lang w:val="en-GB"/>
        </w:rPr>
        <w:t>9</w:t>
      </w:r>
      <w:r w:rsidR="0062453F" w:rsidRPr="00E801A1">
        <w:rPr>
          <w:lang w:val="en-GB"/>
        </w:rPr>
        <w:t>%</w:t>
      </w:r>
      <w:r w:rsidR="0062453F" w:rsidRPr="00E801A1">
        <w:rPr>
          <w:lang w:val="en-GB"/>
        </w:rPr>
        <w:t>。男性失业率为</w:t>
      </w:r>
      <w:r w:rsidRPr="00E801A1">
        <w:rPr>
          <w:lang w:val="en-GB"/>
        </w:rPr>
        <w:t>14</w:t>
      </w:r>
      <w:r w:rsidR="0062453F" w:rsidRPr="00E801A1">
        <w:rPr>
          <w:lang w:val="en-GB"/>
        </w:rPr>
        <w:t>.</w:t>
      </w:r>
      <w:r w:rsidRPr="00E801A1">
        <w:rPr>
          <w:lang w:val="en-GB"/>
        </w:rPr>
        <w:t>7</w:t>
      </w:r>
      <w:r w:rsidR="0062453F" w:rsidRPr="00E801A1">
        <w:rPr>
          <w:lang w:val="en-GB"/>
        </w:rPr>
        <w:t>%</w:t>
      </w:r>
      <w:r w:rsidR="0062453F" w:rsidRPr="00E801A1">
        <w:rPr>
          <w:lang w:val="en-GB"/>
        </w:rPr>
        <w:t>，女性为</w:t>
      </w:r>
      <w:r w:rsidRPr="00E801A1">
        <w:rPr>
          <w:lang w:val="en-GB"/>
        </w:rPr>
        <w:t>8</w:t>
      </w:r>
      <w:r w:rsidR="0062453F" w:rsidRPr="00E801A1">
        <w:rPr>
          <w:lang w:val="en-GB"/>
        </w:rPr>
        <w:t>.</w:t>
      </w:r>
      <w:r w:rsidRPr="00E801A1">
        <w:rPr>
          <w:lang w:val="en-GB"/>
        </w:rPr>
        <w:t>5</w:t>
      </w:r>
      <w:r w:rsidR="0062453F" w:rsidRPr="00E801A1">
        <w:rPr>
          <w:lang w:val="en-GB"/>
        </w:rPr>
        <w:t>%</w:t>
      </w:r>
      <w:r w:rsidR="0062453F" w:rsidRPr="00E801A1">
        <w:rPr>
          <w:lang w:val="en-GB"/>
        </w:rPr>
        <w:t>。</w:t>
      </w:r>
      <w:r w:rsidRPr="00E801A1">
        <w:rPr>
          <w:lang w:val="en-GB"/>
        </w:rPr>
        <w:t>1994</w:t>
      </w:r>
      <w:r w:rsidR="0062453F" w:rsidRPr="00E801A1">
        <w:rPr>
          <w:lang w:val="en-GB"/>
        </w:rPr>
        <w:t>至</w:t>
      </w:r>
      <w:r w:rsidRPr="00E801A1">
        <w:rPr>
          <w:lang w:val="en-GB"/>
        </w:rPr>
        <w:t>1995</w:t>
      </w:r>
      <w:r w:rsidR="0062453F" w:rsidRPr="00E801A1">
        <w:rPr>
          <w:lang w:val="en-GB"/>
        </w:rPr>
        <w:t>年，莱索托的失业状况没有改善。</w:t>
      </w:r>
      <w:r w:rsidRPr="00E801A1">
        <w:rPr>
          <w:lang w:val="en-GB"/>
        </w:rPr>
        <w:t>2</w:t>
      </w:r>
      <w:r w:rsidR="0062453F" w:rsidRPr="00E801A1">
        <w:rPr>
          <w:lang w:val="en-GB"/>
        </w:rPr>
        <w:t>00</w:t>
      </w:r>
      <w:r w:rsidRPr="00E801A1">
        <w:rPr>
          <w:lang w:val="en-GB"/>
        </w:rPr>
        <w:t>2</w:t>
      </w:r>
      <w:r w:rsidR="0062453F" w:rsidRPr="00E801A1">
        <w:rPr>
          <w:lang w:val="en-GB"/>
        </w:rPr>
        <w:t>至</w:t>
      </w:r>
      <w:r w:rsidRPr="00E801A1">
        <w:rPr>
          <w:lang w:val="en-GB"/>
        </w:rPr>
        <w:t>2</w:t>
      </w:r>
      <w:r w:rsidR="0062453F" w:rsidRPr="00E801A1">
        <w:rPr>
          <w:lang w:val="en-GB"/>
        </w:rPr>
        <w:t>00</w:t>
      </w:r>
      <w:r w:rsidRPr="00E801A1">
        <w:rPr>
          <w:lang w:val="en-GB"/>
        </w:rPr>
        <w:t>3</w:t>
      </w:r>
      <w:r w:rsidR="0062453F" w:rsidRPr="00E801A1">
        <w:rPr>
          <w:lang w:val="en-GB"/>
        </w:rPr>
        <w:t>年，男性和女性的失业率估计分别为</w:t>
      </w:r>
      <w:r w:rsidRPr="00E801A1">
        <w:rPr>
          <w:lang w:val="en-GB"/>
        </w:rPr>
        <w:t>7</w:t>
      </w:r>
      <w:r w:rsidR="0062453F" w:rsidRPr="00E801A1">
        <w:rPr>
          <w:lang w:val="en-GB"/>
        </w:rPr>
        <w:t>.</w:t>
      </w:r>
      <w:r w:rsidRPr="00E801A1">
        <w:rPr>
          <w:lang w:val="en-GB"/>
        </w:rPr>
        <w:t>1</w:t>
      </w:r>
      <w:r w:rsidR="0062453F" w:rsidRPr="00E801A1">
        <w:rPr>
          <w:lang w:val="en-GB"/>
        </w:rPr>
        <w:t>%</w:t>
      </w:r>
      <w:r w:rsidR="0062453F" w:rsidRPr="00E801A1">
        <w:rPr>
          <w:lang w:val="en-GB"/>
        </w:rPr>
        <w:t>和</w:t>
      </w:r>
      <w:r w:rsidRPr="00E801A1">
        <w:rPr>
          <w:lang w:val="en-GB"/>
        </w:rPr>
        <w:t>4</w:t>
      </w:r>
      <w:r w:rsidR="0062453F" w:rsidRPr="00E801A1">
        <w:rPr>
          <w:lang w:val="en-GB"/>
        </w:rPr>
        <w:t>.</w:t>
      </w:r>
      <w:r w:rsidRPr="00E801A1">
        <w:rPr>
          <w:lang w:val="en-GB"/>
        </w:rPr>
        <w:t>6</w:t>
      </w:r>
      <w:r w:rsidR="0062453F" w:rsidRPr="00E801A1">
        <w:rPr>
          <w:lang w:val="en-GB"/>
        </w:rPr>
        <w:t>%</w:t>
      </w:r>
      <w:r w:rsidR="0062453F" w:rsidRPr="00E801A1">
        <w:rPr>
          <w:lang w:val="en-GB"/>
        </w:rPr>
        <w:t>。</w:t>
      </w:r>
      <w:r w:rsidRPr="00E801A1">
        <w:rPr>
          <w:lang w:val="en-GB"/>
        </w:rPr>
        <w:t>1994</w:t>
      </w:r>
      <w:r w:rsidR="0062453F" w:rsidRPr="00E801A1">
        <w:rPr>
          <w:lang w:val="en-GB"/>
        </w:rPr>
        <w:t>至</w:t>
      </w:r>
      <w:r w:rsidRPr="00E801A1">
        <w:rPr>
          <w:lang w:val="en-GB"/>
        </w:rPr>
        <w:t>1995</w:t>
      </w:r>
      <w:r w:rsidR="0062453F" w:rsidRPr="00E801A1">
        <w:rPr>
          <w:lang w:val="en-GB"/>
        </w:rPr>
        <w:t>年，男性和女性的失业率分别为</w:t>
      </w:r>
      <w:r w:rsidRPr="00E801A1">
        <w:rPr>
          <w:lang w:val="en-GB"/>
        </w:rPr>
        <w:t>7</w:t>
      </w:r>
      <w:r w:rsidR="0062453F" w:rsidRPr="00E801A1">
        <w:rPr>
          <w:lang w:val="en-GB"/>
        </w:rPr>
        <w:t>.</w:t>
      </w:r>
      <w:r w:rsidRPr="00E801A1">
        <w:rPr>
          <w:lang w:val="en-GB"/>
        </w:rPr>
        <w:t>7</w:t>
      </w:r>
      <w:r w:rsidR="0062453F" w:rsidRPr="00E801A1">
        <w:rPr>
          <w:lang w:val="en-GB"/>
        </w:rPr>
        <w:t>%</w:t>
      </w:r>
      <w:r w:rsidR="0062453F" w:rsidRPr="00E801A1">
        <w:rPr>
          <w:lang w:val="en-GB"/>
        </w:rPr>
        <w:t>和</w:t>
      </w:r>
      <w:r w:rsidRPr="00E801A1">
        <w:rPr>
          <w:lang w:val="en-GB"/>
        </w:rPr>
        <w:t>3</w:t>
      </w:r>
      <w:r w:rsidR="0062453F" w:rsidRPr="00E801A1">
        <w:rPr>
          <w:lang w:val="en-GB"/>
        </w:rPr>
        <w:t>.</w:t>
      </w:r>
      <w:r w:rsidRPr="00E801A1">
        <w:rPr>
          <w:lang w:val="en-GB"/>
        </w:rPr>
        <w:t>9</w:t>
      </w:r>
      <w:r w:rsidR="0062453F" w:rsidRPr="00E801A1">
        <w:rPr>
          <w:lang w:val="en-GB"/>
        </w:rPr>
        <w:t>%</w:t>
      </w:r>
      <w:r w:rsidR="0062453F" w:rsidRPr="00E801A1">
        <w:rPr>
          <w:lang w:val="en-GB"/>
        </w:rPr>
        <w:t>。</w:t>
      </w:r>
      <w:r w:rsidRPr="00E801A1">
        <w:rPr>
          <w:lang w:val="en-GB"/>
        </w:rPr>
        <w:t>2</w:t>
      </w:r>
      <w:r w:rsidR="0062453F" w:rsidRPr="00E801A1">
        <w:rPr>
          <w:lang w:val="en-GB"/>
        </w:rPr>
        <w:t>00</w:t>
      </w:r>
      <w:r w:rsidRPr="00E801A1">
        <w:rPr>
          <w:lang w:val="en-GB"/>
        </w:rPr>
        <w:t>8</w:t>
      </w:r>
      <w:r w:rsidR="0062453F" w:rsidRPr="00E801A1">
        <w:rPr>
          <w:lang w:val="en-GB"/>
        </w:rPr>
        <w:t>年至</w:t>
      </w:r>
      <w:r w:rsidRPr="00E801A1">
        <w:rPr>
          <w:lang w:val="en-GB"/>
        </w:rPr>
        <w:t>2</w:t>
      </w:r>
      <w:r w:rsidR="0062453F" w:rsidRPr="00E801A1">
        <w:rPr>
          <w:lang w:val="en-GB"/>
        </w:rPr>
        <w:t>00</w:t>
      </w:r>
      <w:r w:rsidRPr="00E801A1">
        <w:rPr>
          <w:lang w:val="en-GB"/>
        </w:rPr>
        <w:t>9</w:t>
      </w:r>
      <w:r w:rsidR="0062453F" w:rsidRPr="00E801A1">
        <w:rPr>
          <w:lang w:val="en-GB"/>
        </w:rPr>
        <w:t>年的失业率</w:t>
      </w:r>
      <w:r w:rsidR="0062453F" w:rsidRPr="00E801A1">
        <w:rPr>
          <w:rFonts w:hint="eastAsia"/>
        </w:rPr>
        <w:t>估计</w:t>
      </w:r>
      <w:r w:rsidR="0062453F" w:rsidRPr="00E801A1">
        <w:rPr>
          <w:lang w:val="en-GB"/>
        </w:rPr>
        <w:t>分别为</w:t>
      </w:r>
      <w:r w:rsidRPr="00E801A1">
        <w:rPr>
          <w:lang w:val="en-GB"/>
        </w:rPr>
        <w:t>24</w:t>
      </w:r>
      <w:r w:rsidR="0062453F" w:rsidRPr="00E801A1">
        <w:rPr>
          <w:lang w:val="en-GB"/>
        </w:rPr>
        <w:t>.</w:t>
      </w:r>
      <w:r w:rsidRPr="00E801A1">
        <w:rPr>
          <w:lang w:val="en-GB"/>
        </w:rPr>
        <w:t>6</w:t>
      </w:r>
      <w:r w:rsidR="0062453F" w:rsidRPr="00E801A1">
        <w:rPr>
          <w:lang w:val="en-GB"/>
        </w:rPr>
        <w:t>%</w:t>
      </w:r>
      <w:r w:rsidR="0062453F" w:rsidRPr="00E801A1">
        <w:rPr>
          <w:lang w:val="en-GB"/>
        </w:rPr>
        <w:t>和</w:t>
      </w:r>
      <w:r w:rsidRPr="00E801A1">
        <w:rPr>
          <w:lang w:val="en-GB"/>
        </w:rPr>
        <w:t>33</w:t>
      </w:r>
      <w:r w:rsidR="0062453F" w:rsidRPr="00E801A1">
        <w:rPr>
          <w:lang w:val="en-GB"/>
        </w:rPr>
        <w:t>.</w:t>
      </w:r>
      <w:r w:rsidRPr="00E801A1">
        <w:rPr>
          <w:lang w:val="en-GB"/>
        </w:rPr>
        <w:t>1</w:t>
      </w:r>
      <w:r w:rsidR="0062453F" w:rsidRPr="00E801A1">
        <w:rPr>
          <w:lang w:val="en-GB"/>
        </w:rPr>
        <w:t>%</w:t>
      </w:r>
      <w:r w:rsidR="0062453F" w:rsidRPr="00E801A1">
        <w:rPr>
          <w:lang w:val="en-GB"/>
        </w:rPr>
        <w:t>。与农村地区相比，城市地区的人更多地从事带薪工作，而农村地区的人</w:t>
      </w:r>
      <w:r w:rsidR="0062453F" w:rsidRPr="00E801A1">
        <w:rPr>
          <w:rFonts w:hint="eastAsia"/>
        </w:rPr>
        <w:t>则</w:t>
      </w:r>
      <w:r w:rsidR="0062453F" w:rsidRPr="00E801A1">
        <w:rPr>
          <w:lang w:val="en-GB"/>
        </w:rPr>
        <w:t>主要从事自给农作。</w:t>
      </w:r>
    </w:p>
    <w:p w14:paraId="3B945A57" w14:textId="77777777" w:rsidR="0062453F" w:rsidRPr="00E801A1" w:rsidRDefault="0062453F" w:rsidP="00990B8E">
      <w:pPr>
        <w:pStyle w:val="H23GC"/>
        <w:rPr>
          <w:lang w:val="en-GB"/>
        </w:rPr>
      </w:pPr>
      <w:r w:rsidRPr="00E801A1">
        <w:rPr>
          <w:lang w:val="en-GB"/>
        </w:rPr>
        <w:tab/>
      </w:r>
      <w:r w:rsidRPr="00E801A1">
        <w:rPr>
          <w:lang w:val="en-GB"/>
        </w:rPr>
        <w:tab/>
      </w:r>
      <w:r w:rsidRPr="00E801A1">
        <w:rPr>
          <w:lang w:val="en-GB"/>
        </w:rPr>
        <w:t>就业</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020"/>
        <w:gridCol w:w="1175"/>
        <w:gridCol w:w="1175"/>
      </w:tblGrid>
      <w:tr w:rsidR="00F17F30" w:rsidRPr="00E801A1" w14:paraId="1E7BA9D1" w14:textId="77777777" w:rsidTr="00990B8E">
        <w:trPr>
          <w:tblHeader/>
        </w:trPr>
        <w:tc>
          <w:tcPr>
            <w:tcW w:w="3406" w:type="pct"/>
            <w:tcBorders>
              <w:top w:val="single" w:sz="4" w:space="0" w:color="auto"/>
              <w:bottom w:val="single" w:sz="12" w:space="0" w:color="auto"/>
            </w:tcBorders>
            <w:shd w:val="clear" w:color="auto" w:fill="auto"/>
            <w:vAlign w:val="bottom"/>
          </w:tcPr>
          <w:p w14:paraId="455A84CF" w14:textId="77777777" w:rsidR="0062453F" w:rsidRPr="00E801A1" w:rsidRDefault="0062453F" w:rsidP="00990B8E">
            <w:pPr>
              <w:pStyle w:val="a4"/>
              <w:ind w:right="0"/>
              <w:jc w:val="left"/>
              <w:rPr>
                <w:lang w:val="en-GB"/>
              </w:rPr>
            </w:pPr>
            <w:bookmarkStart w:id="5" w:name="_Hlk134455151"/>
            <w:r w:rsidRPr="00E801A1">
              <w:rPr>
                <w:lang w:val="en-GB"/>
              </w:rPr>
              <w:t>指标</w:t>
            </w:r>
          </w:p>
        </w:tc>
        <w:tc>
          <w:tcPr>
            <w:tcW w:w="797" w:type="pct"/>
            <w:tcBorders>
              <w:top w:val="single" w:sz="4" w:space="0" w:color="auto"/>
              <w:bottom w:val="single" w:sz="12" w:space="0" w:color="auto"/>
            </w:tcBorders>
            <w:shd w:val="clear" w:color="auto" w:fill="auto"/>
            <w:vAlign w:val="bottom"/>
          </w:tcPr>
          <w:p w14:paraId="3CA5E4CC" w14:textId="645E4B58" w:rsidR="0062453F" w:rsidRPr="00E801A1" w:rsidRDefault="00014FE2" w:rsidP="00990B8E">
            <w:pPr>
              <w:pStyle w:val="a4"/>
              <w:ind w:right="0"/>
              <w:jc w:val="right"/>
              <w:rPr>
                <w:lang w:val="en-GB"/>
              </w:rPr>
            </w:pPr>
            <w:r w:rsidRPr="00E801A1">
              <w:rPr>
                <w:lang w:val="en-GB"/>
              </w:rPr>
              <w:t>2</w:t>
            </w:r>
            <w:r w:rsidR="0062453F" w:rsidRPr="00E801A1">
              <w:rPr>
                <w:lang w:val="en-GB"/>
              </w:rPr>
              <w:t>00</w:t>
            </w:r>
            <w:r w:rsidRPr="00E801A1">
              <w:rPr>
                <w:lang w:val="en-GB"/>
              </w:rPr>
              <w:t>8</w:t>
            </w:r>
          </w:p>
        </w:tc>
        <w:tc>
          <w:tcPr>
            <w:tcW w:w="797" w:type="pct"/>
            <w:tcBorders>
              <w:top w:val="single" w:sz="4" w:space="0" w:color="auto"/>
              <w:bottom w:val="single" w:sz="12" w:space="0" w:color="auto"/>
            </w:tcBorders>
            <w:shd w:val="clear" w:color="auto" w:fill="auto"/>
            <w:vAlign w:val="bottom"/>
          </w:tcPr>
          <w:p w14:paraId="434739A8" w14:textId="2D9E27DA" w:rsidR="0062453F" w:rsidRPr="00E801A1" w:rsidRDefault="00014FE2" w:rsidP="00990B8E">
            <w:pPr>
              <w:pStyle w:val="a4"/>
              <w:ind w:right="0"/>
              <w:jc w:val="right"/>
              <w:rPr>
                <w:lang w:val="en-GB"/>
              </w:rPr>
            </w:pPr>
            <w:r w:rsidRPr="00E801A1">
              <w:rPr>
                <w:lang w:val="en-GB"/>
              </w:rPr>
              <w:t>2</w:t>
            </w:r>
            <w:r w:rsidR="0062453F" w:rsidRPr="00E801A1">
              <w:rPr>
                <w:lang w:val="en-GB"/>
              </w:rPr>
              <w:t>0</w:t>
            </w:r>
            <w:r w:rsidRPr="00E801A1">
              <w:rPr>
                <w:lang w:val="en-GB"/>
              </w:rPr>
              <w:t>19</w:t>
            </w:r>
          </w:p>
        </w:tc>
      </w:tr>
      <w:tr w:rsidR="00F17F30" w:rsidRPr="00E801A1" w14:paraId="61E4A8D4" w14:textId="77777777" w:rsidTr="00990B8E">
        <w:tc>
          <w:tcPr>
            <w:tcW w:w="3406" w:type="pct"/>
            <w:tcBorders>
              <w:top w:val="single" w:sz="12" w:space="0" w:color="auto"/>
            </w:tcBorders>
            <w:shd w:val="clear" w:color="auto" w:fill="auto"/>
          </w:tcPr>
          <w:p w14:paraId="092E6ADB" w14:textId="77777777" w:rsidR="0062453F" w:rsidRPr="00E801A1" w:rsidRDefault="0062453F" w:rsidP="00990B8E">
            <w:pPr>
              <w:pStyle w:val="a3"/>
              <w:overflowPunct/>
              <w:ind w:right="0"/>
              <w:jc w:val="left"/>
              <w:rPr>
                <w:lang w:val="en-GB"/>
              </w:rPr>
            </w:pPr>
            <w:r w:rsidRPr="00E801A1">
              <w:rPr>
                <w:lang w:val="en-GB"/>
              </w:rPr>
              <w:t>失业率</w:t>
            </w:r>
          </w:p>
        </w:tc>
        <w:tc>
          <w:tcPr>
            <w:tcW w:w="797" w:type="pct"/>
            <w:tcBorders>
              <w:top w:val="single" w:sz="12" w:space="0" w:color="auto"/>
            </w:tcBorders>
            <w:shd w:val="clear" w:color="auto" w:fill="auto"/>
            <w:vAlign w:val="bottom"/>
          </w:tcPr>
          <w:p w14:paraId="54C60250" w14:textId="004E055C" w:rsidR="0062453F" w:rsidRPr="00E801A1" w:rsidRDefault="00014FE2" w:rsidP="00990B8E">
            <w:pPr>
              <w:pStyle w:val="a3"/>
              <w:overflowPunct/>
              <w:ind w:right="0"/>
              <w:jc w:val="right"/>
              <w:rPr>
                <w:lang w:val="en-GB"/>
              </w:rPr>
            </w:pPr>
            <w:r w:rsidRPr="00E801A1">
              <w:rPr>
                <w:lang w:val="en-GB"/>
              </w:rPr>
              <w:t>25</w:t>
            </w:r>
            <w:r w:rsidR="0062453F" w:rsidRPr="00E801A1">
              <w:rPr>
                <w:lang w:val="en-GB"/>
              </w:rPr>
              <w:t>.</w:t>
            </w:r>
            <w:r w:rsidRPr="00E801A1">
              <w:rPr>
                <w:lang w:val="en-GB"/>
              </w:rPr>
              <w:t>3</w:t>
            </w:r>
          </w:p>
        </w:tc>
        <w:tc>
          <w:tcPr>
            <w:tcW w:w="797" w:type="pct"/>
            <w:tcBorders>
              <w:top w:val="single" w:sz="12" w:space="0" w:color="auto"/>
            </w:tcBorders>
            <w:shd w:val="clear" w:color="auto" w:fill="auto"/>
            <w:vAlign w:val="bottom"/>
          </w:tcPr>
          <w:p w14:paraId="4B539E17" w14:textId="719F9F74" w:rsidR="0062453F" w:rsidRPr="00E801A1" w:rsidRDefault="00014FE2" w:rsidP="00990B8E">
            <w:pPr>
              <w:pStyle w:val="a3"/>
              <w:overflowPunct/>
              <w:ind w:right="0"/>
              <w:jc w:val="right"/>
              <w:rPr>
                <w:lang w:val="en-GB"/>
              </w:rPr>
            </w:pPr>
            <w:r w:rsidRPr="00E801A1">
              <w:rPr>
                <w:lang w:val="en-GB"/>
              </w:rPr>
              <w:t>22</w:t>
            </w:r>
            <w:r w:rsidR="0062453F" w:rsidRPr="00E801A1">
              <w:rPr>
                <w:lang w:val="en-GB"/>
              </w:rPr>
              <w:t>.</w:t>
            </w:r>
            <w:r w:rsidRPr="00E801A1">
              <w:rPr>
                <w:lang w:val="en-GB"/>
              </w:rPr>
              <w:t>5</w:t>
            </w:r>
          </w:p>
        </w:tc>
      </w:tr>
      <w:tr w:rsidR="00F17F30" w:rsidRPr="00E801A1" w14:paraId="6272BE64" w14:textId="77777777" w:rsidTr="00990B8E">
        <w:tc>
          <w:tcPr>
            <w:tcW w:w="3406" w:type="pct"/>
            <w:shd w:val="clear" w:color="auto" w:fill="auto"/>
          </w:tcPr>
          <w:p w14:paraId="1C2DAA01" w14:textId="11C5A01B" w:rsidR="0062453F" w:rsidRPr="00E801A1" w:rsidRDefault="0062453F" w:rsidP="00990B8E">
            <w:pPr>
              <w:pStyle w:val="a3"/>
              <w:overflowPunct/>
              <w:ind w:right="0"/>
              <w:jc w:val="left"/>
              <w:rPr>
                <w:lang w:val="en-GB"/>
              </w:rPr>
            </w:pPr>
            <w:r w:rsidRPr="00E801A1">
              <w:rPr>
                <w:lang w:val="en-GB"/>
              </w:rPr>
              <w:t>工作参与率</w:t>
            </w:r>
            <w:r w:rsidR="00784DD5">
              <w:rPr>
                <w:lang w:val="en-GB"/>
              </w:rPr>
              <w:t>－</w:t>
            </w:r>
            <w:r w:rsidRPr="00E801A1">
              <w:rPr>
                <w:lang w:val="en-GB"/>
              </w:rPr>
              <w:t>男性</w:t>
            </w:r>
          </w:p>
        </w:tc>
        <w:tc>
          <w:tcPr>
            <w:tcW w:w="797" w:type="pct"/>
            <w:shd w:val="clear" w:color="auto" w:fill="auto"/>
            <w:vAlign w:val="bottom"/>
          </w:tcPr>
          <w:p w14:paraId="1EDFABCD" w14:textId="0C5A84FD" w:rsidR="0062453F" w:rsidRPr="00E801A1" w:rsidRDefault="00014FE2" w:rsidP="00990B8E">
            <w:pPr>
              <w:pStyle w:val="a3"/>
              <w:overflowPunct/>
              <w:ind w:right="0"/>
              <w:jc w:val="right"/>
              <w:rPr>
                <w:lang w:val="en-GB"/>
              </w:rPr>
            </w:pPr>
            <w:r w:rsidRPr="00E801A1">
              <w:rPr>
                <w:lang w:val="en-GB"/>
              </w:rPr>
              <w:t>43</w:t>
            </w:r>
            <w:r w:rsidR="0062453F" w:rsidRPr="00E801A1">
              <w:rPr>
                <w:lang w:val="en-GB"/>
              </w:rPr>
              <w:t>.</w:t>
            </w:r>
            <w:r w:rsidRPr="00E801A1">
              <w:rPr>
                <w:lang w:val="en-GB"/>
              </w:rPr>
              <w:t>2</w:t>
            </w:r>
          </w:p>
        </w:tc>
        <w:tc>
          <w:tcPr>
            <w:tcW w:w="797" w:type="pct"/>
            <w:shd w:val="clear" w:color="auto" w:fill="auto"/>
            <w:vAlign w:val="bottom"/>
          </w:tcPr>
          <w:p w14:paraId="05CE9D3C" w14:textId="011902BD" w:rsidR="0062453F" w:rsidRPr="00E801A1" w:rsidRDefault="00014FE2" w:rsidP="00990B8E">
            <w:pPr>
              <w:pStyle w:val="a3"/>
              <w:overflowPunct/>
              <w:ind w:right="0"/>
              <w:jc w:val="right"/>
              <w:rPr>
                <w:lang w:val="en-GB"/>
              </w:rPr>
            </w:pPr>
            <w:r w:rsidRPr="00E801A1">
              <w:rPr>
                <w:lang w:val="en-GB"/>
              </w:rPr>
              <w:t>43</w:t>
            </w:r>
            <w:r w:rsidR="0062453F" w:rsidRPr="00E801A1">
              <w:rPr>
                <w:lang w:val="en-GB"/>
              </w:rPr>
              <w:t>.</w:t>
            </w:r>
            <w:r w:rsidRPr="00E801A1">
              <w:rPr>
                <w:lang w:val="en-GB"/>
              </w:rPr>
              <w:t>2</w:t>
            </w:r>
          </w:p>
        </w:tc>
      </w:tr>
      <w:tr w:rsidR="00F17F30" w:rsidRPr="00E801A1" w14:paraId="113ED125" w14:textId="77777777" w:rsidTr="00990B8E">
        <w:tc>
          <w:tcPr>
            <w:tcW w:w="3406" w:type="pct"/>
            <w:shd w:val="clear" w:color="auto" w:fill="auto"/>
          </w:tcPr>
          <w:p w14:paraId="66FEF9FD" w14:textId="26CF10D5" w:rsidR="0062453F" w:rsidRPr="00E801A1" w:rsidRDefault="0062453F" w:rsidP="00990B8E">
            <w:pPr>
              <w:pStyle w:val="a3"/>
              <w:overflowPunct/>
              <w:ind w:right="0"/>
              <w:jc w:val="left"/>
              <w:rPr>
                <w:lang w:val="en-GB"/>
              </w:rPr>
            </w:pPr>
            <w:r w:rsidRPr="00E801A1">
              <w:rPr>
                <w:lang w:val="en-GB"/>
              </w:rPr>
              <w:t>工作参与率</w:t>
            </w:r>
            <w:r w:rsidR="00784DD5">
              <w:rPr>
                <w:lang w:val="en-GB"/>
              </w:rPr>
              <w:t>－</w:t>
            </w:r>
            <w:r w:rsidRPr="00E801A1">
              <w:rPr>
                <w:lang w:val="en-GB"/>
              </w:rPr>
              <w:t>女性</w:t>
            </w:r>
          </w:p>
        </w:tc>
        <w:tc>
          <w:tcPr>
            <w:tcW w:w="797" w:type="pct"/>
            <w:shd w:val="clear" w:color="auto" w:fill="auto"/>
            <w:vAlign w:val="bottom"/>
          </w:tcPr>
          <w:p w14:paraId="5EC93BD2" w14:textId="323F34C9" w:rsidR="0062453F" w:rsidRPr="00E801A1" w:rsidRDefault="00014FE2" w:rsidP="00990B8E">
            <w:pPr>
              <w:pStyle w:val="a3"/>
              <w:overflowPunct/>
              <w:ind w:right="0"/>
              <w:jc w:val="right"/>
              <w:rPr>
                <w:lang w:val="en-GB"/>
              </w:rPr>
            </w:pPr>
            <w:r w:rsidRPr="00E801A1">
              <w:rPr>
                <w:lang w:val="en-GB"/>
              </w:rPr>
              <w:t>56</w:t>
            </w:r>
            <w:r w:rsidR="0062453F" w:rsidRPr="00E801A1">
              <w:rPr>
                <w:lang w:val="en-GB"/>
              </w:rPr>
              <w:t>.</w:t>
            </w:r>
            <w:r w:rsidRPr="00E801A1">
              <w:rPr>
                <w:lang w:val="en-GB"/>
              </w:rPr>
              <w:t>8</w:t>
            </w:r>
          </w:p>
        </w:tc>
        <w:tc>
          <w:tcPr>
            <w:tcW w:w="797" w:type="pct"/>
            <w:shd w:val="clear" w:color="auto" w:fill="auto"/>
            <w:vAlign w:val="bottom"/>
          </w:tcPr>
          <w:p w14:paraId="6908CA1E" w14:textId="415ECF76" w:rsidR="0062453F" w:rsidRPr="00E801A1" w:rsidRDefault="00014FE2" w:rsidP="00990B8E">
            <w:pPr>
              <w:pStyle w:val="a3"/>
              <w:overflowPunct/>
              <w:ind w:right="0"/>
              <w:jc w:val="right"/>
              <w:rPr>
                <w:lang w:val="en-GB"/>
              </w:rPr>
            </w:pPr>
            <w:r w:rsidRPr="00E801A1">
              <w:rPr>
                <w:lang w:val="en-GB"/>
              </w:rPr>
              <w:t>56</w:t>
            </w:r>
            <w:r w:rsidR="0062453F" w:rsidRPr="00E801A1">
              <w:rPr>
                <w:lang w:val="en-GB"/>
              </w:rPr>
              <w:t>.</w:t>
            </w:r>
            <w:r w:rsidRPr="00E801A1">
              <w:rPr>
                <w:lang w:val="en-GB"/>
              </w:rPr>
              <w:t>8</w:t>
            </w:r>
            <w:bookmarkEnd w:id="5"/>
          </w:p>
        </w:tc>
      </w:tr>
    </w:tbl>
    <w:p w14:paraId="31EA2FAA" w14:textId="0C3AA115" w:rsidR="0062453F" w:rsidRPr="00D27048" w:rsidRDefault="008F0969" w:rsidP="00165499">
      <w:pPr>
        <w:pStyle w:val="SingleTxtGC"/>
        <w:tabs>
          <w:tab w:val="clear" w:pos="431"/>
          <w:tab w:val="clear" w:pos="1565"/>
          <w:tab w:val="left" w:pos="380"/>
          <w:tab w:val="left" w:pos="1512"/>
        </w:tabs>
        <w:spacing w:before="120"/>
        <w:rPr>
          <w:rFonts w:ascii="Time New Roman" w:hAnsi="Time New Roman" w:hint="eastAsia"/>
          <w:sz w:val="19"/>
          <w:szCs w:val="19"/>
        </w:rPr>
      </w:pPr>
      <w:r>
        <w:rPr>
          <w:rFonts w:ascii="Time New Roman" w:eastAsia="楷体" w:hAnsi="Time New Roman"/>
          <w:sz w:val="19"/>
          <w:szCs w:val="19"/>
        </w:rPr>
        <w:tab/>
      </w:r>
      <w:r w:rsidRPr="00BD7CC7">
        <w:rPr>
          <w:rFonts w:ascii="Time New Roman" w:eastAsia="楷体" w:hAnsi="Time New Roman"/>
          <w:sz w:val="19"/>
          <w:szCs w:val="19"/>
        </w:rPr>
        <w:t>资料来源</w:t>
      </w:r>
      <w:r w:rsidR="0062453F" w:rsidRPr="00D27048">
        <w:rPr>
          <w:rFonts w:ascii="Time New Roman" w:hAnsi="Time New Roman"/>
          <w:sz w:val="19"/>
          <w:szCs w:val="19"/>
        </w:rPr>
        <w:t>：</w:t>
      </w:r>
      <w:r w:rsidR="00014FE2" w:rsidRPr="00D27048">
        <w:rPr>
          <w:rFonts w:ascii="Time New Roman" w:hAnsi="Time New Roman"/>
          <w:sz w:val="19"/>
          <w:szCs w:val="19"/>
        </w:rPr>
        <w:t>2</w:t>
      </w:r>
      <w:r w:rsidR="0062453F" w:rsidRPr="00D27048">
        <w:rPr>
          <w:rFonts w:ascii="Time New Roman" w:hAnsi="Time New Roman"/>
          <w:sz w:val="19"/>
          <w:szCs w:val="19"/>
        </w:rPr>
        <w:t>00</w:t>
      </w:r>
      <w:r w:rsidR="00014FE2" w:rsidRPr="00D27048">
        <w:rPr>
          <w:rFonts w:ascii="Time New Roman" w:hAnsi="Time New Roman"/>
          <w:sz w:val="19"/>
          <w:szCs w:val="19"/>
        </w:rPr>
        <w:t>8</w:t>
      </w:r>
      <w:r w:rsidR="0062453F" w:rsidRPr="00D27048">
        <w:rPr>
          <w:rFonts w:ascii="Time New Roman" w:hAnsi="Time New Roman"/>
          <w:sz w:val="19"/>
          <w:szCs w:val="19"/>
        </w:rPr>
        <w:t>年和</w:t>
      </w:r>
      <w:r w:rsidR="00014FE2" w:rsidRPr="00D27048">
        <w:rPr>
          <w:rFonts w:ascii="Time New Roman" w:hAnsi="Time New Roman"/>
          <w:sz w:val="19"/>
          <w:szCs w:val="19"/>
        </w:rPr>
        <w:t>2</w:t>
      </w:r>
      <w:r w:rsidR="0062453F" w:rsidRPr="00D27048">
        <w:rPr>
          <w:rFonts w:ascii="Time New Roman" w:hAnsi="Time New Roman"/>
          <w:sz w:val="19"/>
          <w:szCs w:val="19"/>
        </w:rPr>
        <w:t>0</w:t>
      </w:r>
      <w:r w:rsidR="00014FE2" w:rsidRPr="00D27048">
        <w:rPr>
          <w:rFonts w:ascii="Time New Roman" w:hAnsi="Time New Roman"/>
          <w:sz w:val="19"/>
          <w:szCs w:val="19"/>
        </w:rPr>
        <w:t>19</w:t>
      </w:r>
      <w:r w:rsidR="0062453F" w:rsidRPr="00D27048">
        <w:rPr>
          <w:rFonts w:ascii="Time New Roman" w:hAnsi="Time New Roman"/>
          <w:sz w:val="19"/>
          <w:szCs w:val="19"/>
        </w:rPr>
        <w:t>年《劳动力报告》。</w:t>
      </w:r>
    </w:p>
    <w:p w14:paraId="00336195" w14:textId="293109B5" w:rsidR="0062453F" w:rsidRPr="00E801A1" w:rsidRDefault="0062453F" w:rsidP="00990B8E">
      <w:pPr>
        <w:pStyle w:val="H23GC"/>
        <w:rPr>
          <w:lang w:val="en-GB"/>
        </w:rPr>
      </w:pPr>
      <w:r w:rsidRPr="00E801A1">
        <w:rPr>
          <w:lang w:val="en-GB"/>
        </w:rPr>
        <w:tab/>
      </w:r>
      <w:r w:rsidRPr="00E801A1">
        <w:rPr>
          <w:lang w:val="en-GB"/>
        </w:rPr>
        <w:tab/>
      </w:r>
      <w:r w:rsidRPr="00E801A1">
        <w:rPr>
          <w:lang w:val="en-GB"/>
        </w:rPr>
        <w:t>按</w:t>
      </w:r>
      <w:r w:rsidRPr="00E801A1">
        <w:rPr>
          <w:rFonts w:hint="eastAsia"/>
          <w:lang w:val="en-GB"/>
        </w:rPr>
        <w:t>部门</w:t>
      </w:r>
      <w:r w:rsidRPr="00E801A1">
        <w:rPr>
          <w:lang w:val="en-GB"/>
        </w:rPr>
        <w:t>和性别分列的</w:t>
      </w:r>
      <w:r w:rsidR="00014FE2" w:rsidRPr="00E801A1">
        <w:rPr>
          <w:lang w:val="en-GB"/>
        </w:rPr>
        <w:t>15</w:t>
      </w:r>
      <w:r w:rsidRPr="00E801A1">
        <w:rPr>
          <w:lang w:val="en-GB"/>
        </w:rPr>
        <w:t>岁及以上就业人口</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89"/>
        <w:gridCol w:w="1562"/>
        <w:gridCol w:w="1562"/>
        <w:gridCol w:w="1657"/>
      </w:tblGrid>
      <w:tr w:rsidR="00F17F30" w:rsidRPr="00E801A1" w14:paraId="235434ED" w14:textId="77777777" w:rsidTr="00244404">
        <w:trPr>
          <w:tblHeader/>
        </w:trPr>
        <w:tc>
          <w:tcPr>
            <w:tcW w:w="1756" w:type="pct"/>
            <w:tcBorders>
              <w:top w:val="single" w:sz="4" w:space="0" w:color="auto"/>
              <w:bottom w:val="single" w:sz="12" w:space="0" w:color="auto"/>
            </w:tcBorders>
            <w:shd w:val="clear" w:color="auto" w:fill="auto"/>
            <w:noWrap/>
            <w:vAlign w:val="bottom"/>
          </w:tcPr>
          <w:p w14:paraId="4E3335EB" w14:textId="77777777" w:rsidR="0062453F" w:rsidRPr="00E801A1" w:rsidRDefault="0062453F" w:rsidP="00244404">
            <w:pPr>
              <w:pStyle w:val="a4"/>
              <w:ind w:right="0"/>
              <w:jc w:val="left"/>
              <w:rPr>
                <w:lang w:val="en-GB"/>
              </w:rPr>
            </w:pPr>
            <w:r w:rsidRPr="00E801A1">
              <w:rPr>
                <w:lang w:val="en-GB"/>
              </w:rPr>
              <w:t>部门</w:t>
            </w:r>
            <w:r w:rsidRPr="00E801A1">
              <w:rPr>
                <w:lang w:val="en-GB"/>
              </w:rPr>
              <w:t>/</w:t>
            </w:r>
            <w:r w:rsidRPr="00E801A1">
              <w:rPr>
                <w:lang w:val="en-GB"/>
              </w:rPr>
              <w:t>生产单位</w:t>
            </w:r>
          </w:p>
        </w:tc>
        <w:tc>
          <w:tcPr>
            <w:tcW w:w="1060" w:type="pct"/>
            <w:tcBorders>
              <w:top w:val="single" w:sz="4" w:space="0" w:color="auto"/>
              <w:bottom w:val="single" w:sz="12" w:space="0" w:color="auto"/>
            </w:tcBorders>
            <w:shd w:val="clear" w:color="auto" w:fill="auto"/>
            <w:noWrap/>
            <w:vAlign w:val="bottom"/>
          </w:tcPr>
          <w:p w14:paraId="1DA85955" w14:textId="77777777" w:rsidR="0062453F" w:rsidRPr="00E801A1" w:rsidRDefault="0062453F" w:rsidP="00244404">
            <w:pPr>
              <w:pStyle w:val="a4"/>
              <w:ind w:right="0"/>
              <w:jc w:val="right"/>
              <w:rPr>
                <w:lang w:val="en-GB"/>
              </w:rPr>
            </w:pPr>
            <w:r w:rsidRPr="00E801A1">
              <w:rPr>
                <w:lang w:val="en-GB"/>
              </w:rPr>
              <w:t>正式</w:t>
            </w:r>
          </w:p>
        </w:tc>
        <w:tc>
          <w:tcPr>
            <w:tcW w:w="1060" w:type="pct"/>
            <w:tcBorders>
              <w:top w:val="single" w:sz="4" w:space="0" w:color="auto"/>
              <w:bottom w:val="single" w:sz="12" w:space="0" w:color="auto"/>
            </w:tcBorders>
            <w:shd w:val="clear" w:color="auto" w:fill="auto"/>
            <w:noWrap/>
            <w:vAlign w:val="bottom"/>
          </w:tcPr>
          <w:p w14:paraId="5E77D563" w14:textId="77777777" w:rsidR="0062453F" w:rsidRPr="00E801A1" w:rsidRDefault="0062453F" w:rsidP="00244404">
            <w:pPr>
              <w:pStyle w:val="a4"/>
              <w:ind w:right="0"/>
              <w:jc w:val="right"/>
              <w:rPr>
                <w:lang w:val="en-GB"/>
              </w:rPr>
            </w:pPr>
            <w:r w:rsidRPr="00E801A1">
              <w:rPr>
                <w:lang w:val="en-GB"/>
              </w:rPr>
              <w:t>非正式</w:t>
            </w:r>
          </w:p>
        </w:tc>
        <w:tc>
          <w:tcPr>
            <w:tcW w:w="1124" w:type="pct"/>
            <w:tcBorders>
              <w:top w:val="single" w:sz="4" w:space="0" w:color="auto"/>
              <w:bottom w:val="single" w:sz="12" w:space="0" w:color="auto"/>
            </w:tcBorders>
            <w:shd w:val="clear" w:color="auto" w:fill="auto"/>
            <w:noWrap/>
            <w:vAlign w:val="bottom"/>
          </w:tcPr>
          <w:p w14:paraId="36422A0E" w14:textId="77777777" w:rsidR="0062453F" w:rsidRPr="00E801A1" w:rsidRDefault="0062453F" w:rsidP="00244404">
            <w:pPr>
              <w:pStyle w:val="a4"/>
              <w:ind w:right="0"/>
              <w:jc w:val="right"/>
              <w:rPr>
                <w:lang w:val="en-GB"/>
              </w:rPr>
            </w:pPr>
            <w:r w:rsidRPr="00E801A1">
              <w:rPr>
                <w:lang w:val="en-GB"/>
              </w:rPr>
              <w:t>家庭</w:t>
            </w:r>
          </w:p>
        </w:tc>
      </w:tr>
      <w:tr w:rsidR="00F17F30" w:rsidRPr="00E801A1" w14:paraId="7D8B6A4D" w14:textId="77777777" w:rsidTr="00244404">
        <w:tc>
          <w:tcPr>
            <w:tcW w:w="1756" w:type="pct"/>
            <w:tcBorders>
              <w:top w:val="single" w:sz="12" w:space="0" w:color="auto"/>
            </w:tcBorders>
            <w:shd w:val="clear" w:color="auto" w:fill="auto"/>
            <w:noWrap/>
          </w:tcPr>
          <w:p w14:paraId="707F39C4" w14:textId="207BBB01" w:rsidR="0062453F" w:rsidRPr="00246EAA" w:rsidRDefault="00246EAA" w:rsidP="00AA548E">
            <w:pPr>
              <w:pStyle w:val="a3"/>
              <w:tabs>
                <w:tab w:val="clear" w:pos="431"/>
                <w:tab w:val="left" w:pos="380"/>
              </w:tabs>
              <w:overflowPunct/>
              <w:ind w:right="0"/>
              <w:jc w:val="left"/>
              <w:rPr>
                <w:rFonts w:ascii="Time New Roman" w:eastAsia="黑体" w:hAnsi="Time New Roman" w:hint="eastAsia"/>
                <w:lang w:val="en-GB"/>
              </w:rPr>
            </w:pPr>
            <w:r>
              <w:rPr>
                <w:rFonts w:ascii="Time New Roman" w:eastAsia="黑体" w:hAnsi="Time New Roman"/>
                <w:lang w:val="en-GB"/>
              </w:rPr>
              <w:tab/>
            </w:r>
            <w:r w:rsidR="0062453F" w:rsidRPr="00246EAA">
              <w:rPr>
                <w:rFonts w:ascii="Time New Roman" w:eastAsia="黑体" w:hAnsi="Time New Roman"/>
                <w:lang w:val="en-GB"/>
              </w:rPr>
              <w:t>总计</w:t>
            </w:r>
          </w:p>
        </w:tc>
        <w:tc>
          <w:tcPr>
            <w:tcW w:w="1060" w:type="pct"/>
            <w:tcBorders>
              <w:top w:val="single" w:sz="12" w:space="0" w:color="auto"/>
            </w:tcBorders>
            <w:shd w:val="clear" w:color="auto" w:fill="auto"/>
            <w:noWrap/>
            <w:vAlign w:val="bottom"/>
          </w:tcPr>
          <w:p w14:paraId="5BD813F4" w14:textId="5BDFC763" w:rsidR="0062453F" w:rsidRPr="00246EAA" w:rsidRDefault="00014FE2" w:rsidP="00244404">
            <w:pPr>
              <w:pStyle w:val="a3"/>
              <w:overflowPunct/>
              <w:ind w:right="0"/>
              <w:jc w:val="right"/>
              <w:rPr>
                <w:b/>
                <w:bCs/>
                <w:lang w:val="en-GB"/>
              </w:rPr>
            </w:pPr>
            <w:r w:rsidRPr="00246EAA">
              <w:rPr>
                <w:b/>
                <w:bCs/>
                <w:lang w:val="en-GB"/>
              </w:rPr>
              <w:t>41</w:t>
            </w:r>
            <w:r w:rsidR="0062453F" w:rsidRPr="00246EAA">
              <w:rPr>
                <w:b/>
                <w:bCs/>
                <w:lang w:val="en-GB"/>
              </w:rPr>
              <w:t>.</w:t>
            </w:r>
            <w:r w:rsidRPr="00246EAA">
              <w:rPr>
                <w:b/>
                <w:bCs/>
                <w:lang w:val="en-GB"/>
              </w:rPr>
              <w:t>1</w:t>
            </w:r>
          </w:p>
        </w:tc>
        <w:tc>
          <w:tcPr>
            <w:tcW w:w="1060" w:type="pct"/>
            <w:tcBorders>
              <w:top w:val="single" w:sz="12" w:space="0" w:color="auto"/>
            </w:tcBorders>
            <w:shd w:val="clear" w:color="auto" w:fill="auto"/>
            <w:noWrap/>
            <w:vAlign w:val="bottom"/>
          </w:tcPr>
          <w:p w14:paraId="0B826C4F" w14:textId="287C6DA3" w:rsidR="0062453F" w:rsidRPr="00246EAA" w:rsidRDefault="00014FE2" w:rsidP="00244404">
            <w:pPr>
              <w:pStyle w:val="a3"/>
              <w:overflowPunct/>
              <w:ind w:right="0"/>
              <w:jc w:val="right"/>
              <w:rPr>
                <w:b/>
                <w:bCs/>
                <w:lang w:val="en-GB"/>
              </w:rPr>
            </w:pPr>
            <w:r w:rsidRPr="00246EAA">
              <w:rPr>
                <w:b/>
                <w:bCs/>
                <w:lang w:val="en-GB"/>
              </w:rPr>
              <w:t>4</w:t>
            </w:r>
            <w:r w:rsidR="0062453F" w:rsidRPr="00246EAA">
              <w:rPr>
                <w:b/>
                <w:bCs/>
                <w:lang w:val="en-GB"/>
              </w:rPr>
              <w:t>0.</w:t>
            </w:r>
            <w:r w:rsidRPr="00246EAA">
              <w:rPr>
                <w:b/>
                <w:bCs/>
                <w:lang w:val="en-GB"/>
              </w:rPr>
              <w:t>5</w:t>
            </w:r>
          </w:p>
        </w:tc>
        <w:tc>
          <w:tcPr>
            <w:tcW w:w="1124" w:type="pct"/>
            <w:tcBorders>
              <w:top w:val="single" w:sz="12" w:space="0" w:color="auto"/>
            </w:tcBorders>
            <w:shd w:val="clear" w:color="auto" w:fill="auto"/>
            <w:noWrap/>
            <w:vAlign w:val="bottom"/>
          </w:tcPr>
          <w:p w14:paraId="2581BF0F" w14:textId="0776BDA1" w:rsidR="0062453F" w:rsidRPr="00246EAA" w:rsidRDefault="00014FE2" w:rsidP="00244404">
            <w:pPr>
              <w:pStyle w:val="a3"/>
              <w:overflowPunct/>
              <w:ind w:right="0"/>
              <w:jc w:val="right"/>
              <w:rPr>
                <w:b/>
                <w:bCs/>
                <w:lang w:val="en-GB"/>
              </w:rPr>
            </w:pPr>
            <w:r w:rsidRPr="00246EAA">
              <w:rPr>
                <w:b/>
                <w:bCs/>
                <w:lang w:val="en-GB"/>
              </w:rPr>
              <w:t>18</w:t>
            </w:r>
            <w:r w:rsidR="0062453F" w:rsidRPr="00246EAA">
              <w:rPr>
                <w:b/>
                <w:bCs/>
                <w:lang w:val="en-GB"/>
              </w:rPr>
              <w:t>.</w:t>
            </w:r>
            <w:r w:rsidRPr="00246EAA">
              <w:rPr>
                <w:b/>
                <w:bCs/>
                <w:lang w:val="en-GB"/>
              </w:rPr>
              <w:t>4</w:t>
            </w:r>
          </w:p>
        </w:tc>
      </w:tr>
      <w:tr w:rsidR="00F17F30" w:rsidRPr="00E801A1" w14:paraId="71CA445F" w14:textId="77777777" w:rsidTr="00244404">
        <w:tc>
          <w:tcPr>
            <w:tcW w:w="1756" w:type="pct"/>
            <w:shd w:val="clear" w:color="auto" w:fill="auto"/>
            <w:noWrap/>
          </w:tcPr>
          <w:p w14:paraId="687A1397" w14:textId="4552F807" w:rsidR="0062453F" w:rsidRPr="00E801A1" w:rsidRDefault="0062453F" w:rsidP="00244404">
            <w:pPr>
              <w:pStyle w:val="a3"/>
              <w:overflowPunct/>
              <w:ind w:right="0"/>
              <w:jc w:val="left"/>
              <w:rPr>
                <w:lang w:val="en-GB"/>
              </w:rPr>
            </w:pPr>
            <w:r w:rsidRPr="00E801A1">
              <w:rPr>
                <w:lang w:val="en-GB"/>
              </w:rPr>
              <w:t>男</w:t>
            </w:r>
            <w:r w:rsidR="001B6A5C" w:rsidRPr="00E801A1">
              <w:rPr>
                <w:lang w:val="en-GB"/>
              </w:rPr>
              <w:t>性</w:t>
            </w:r>
          </w:p>
        </w:tc>
        <w:tc>
          <w:tcPr>
            <w:tcW w:w="1060" w:type="pct"/>
            <w:shd w:val="clear" w:color="auto" w:fill="auto"/>
            <w:noWrap/>
            <w:vAlign w:val="bottom"/>
          </w:tcPr>
          <w:p w14:paraId="2E4E7F5E" w14:textId="3E3DFB55" w:rsidR="0062453F" w:rsidRPr="00E801A1" w:rsidRDefault="00014FE2" w:rsidP="00244404">
            <w:pPr>
              <w:pStyle w:val="a3"/>
              <w:overflowPunct/>
              <w:ind w:right="0"/>
              <w:jc w:val="right"/>
              <w:rPr>
                <w:lang w:val="en-GB"/>
              </w:rPr>
            </w:pPr>
            <w:r w:rsidRPr="00E801A1">
              <w:rPr>
                <w:lang w:val="en-GB"/>
              </w:rPr>
              <w:t>47</w:t>
            </w:r>
            <w:r w:rsidR="0062453F" w:rsidRPr="00E801A1">
              <w:rPr>
                <w:lang w:val="en-GB"/>
              </w:rPr>
              <w:t>.</w:t>
            </w:r>
            <w:r w:rsidRPr="00E801A1">
              <w:rPr>
                <w:lang w:val="en-GB"/>
              </w:rPr>
              <w:t>6</w:t>
            </w:r>
          </w:p>
        </w:tc>
        <w:tc>
          <w:tcPr>
            <w:tcW w:w="1060" w:type="pct"/>
            <w:shd w:val="clear" w:color="auto" w:fill="auto"/>
            <w:noWrap/>
            <w:vAlign w:val="bottom"/>
          </w:tcPr>
          <w:p w14:paraId="14790820" w14:textId="2C5236A4" w:rsidR="0062453F" w:rsidRPr="00E801A1" w:rsidRDefault="00014FE2" w:rsidP="00244404">
            <w:pPr>
              <w:pStyle w:val="a3"/>
              <w:overflowPunct/>
              <w:ind w:right="0"/>
              <w:jc w:val="right"/>
              <w:rPr>
                <w:lang w:val="en-GB"/>
              </w:rPr>
            </w:pPr>
            <w:r w:rsidRPr="00E801A1">
              <w:rPr>
                <w:lang w:val="en-GB"/>
              </w:rPr>
              <w:t>66</w:t>
            </w:r>
            <w:r w:rsidR="0062453F" w:rsidRPr="00E801A1">
              <w:rPr>
                <w:lang w:val="en-GB"/>
              </w:rPr>
              <w:t>.</w:t>
            </w:r>
            <w:r w:rsidRPr="00E801A1">
              <w:rPr>
                <w:lang w:val="en-GB"/>
              </w:rPr>
              <w:t>9</w:t>
            </w:r>
          </w:p>
        </w:tc>
        <w:tc>
          <w:tcPr>
            <w:tcW w:w="1124" w:type="pct"/>
            <w:shd w:val="clear" w:color="auto" w:fill="auto"/>
            <w:noWrap/>
            <w:vAlign w:val="bottom"/>
          </w:tcPr>
          <w:p w14:paraId="02397857" w14:textId="1E2511CB" w:rsidR="0062453F" w:rsidRPr="00E801A1" w:rsidRDefault="00014FE2" w:rsidP="00244404">
            <w:pPr>
              <w:pStyle w:val="a3"/>
              <w:overflowPunct/>
              <w:ind w:right="0"/>
              <w:jc w:val="right"/>
              <w:rPr>
                <w:lang w:val="en-GB"/>
              </w:rPr>
            </w:pPr>
            <w:r w:rsidRPr="00E801A1">
              <w:rPr>
                <w:lang w:val="en-GB"/>
              </w:rPr>
              <w:t>32</w:t>
            </w:r>
            <w:r w:rsidR="0062453F" w:rsidRPr="00E801A1">
              <w:rPr>
                <w:lang w:val="en-GB"/>
              </w:rPr>
              <w:t>.</w:t>
            </w:r>
            <w:r w:rsidRPr="00E801A1">
              <w:rPr>
                <w:lang w:val="en-GB"/>
              </w:rPr>
              <w:t>2</w:t>
            </w:r>
          </w:p>
        </w:tc>
      </w:tr>
      <w:tr w:rsidR="00F17F30" w:rsidRPr="00E801A1" w14:paraId="47247573" w14:textId="77777777" w:rsidTr="00244404">
        <w:tc>
          <w:tcPr>
            <w:tcW w:w="1756" w:type="pct"/>
            <w:shd w:val="clear" w:color="auto" w:fill="auto"/>
            <w:noWrap/>
          </w:tcPr>
          <w:p w14:paraId="77ADD524" w14:textId="77777777" w:rsidR="0062453F" w:rsidRPr="00E801A1" w:rsidRDefault="0062453F" w:rsidP="00244404">
            <w:pPr>
              <w:pStyle w:val="a3"/>
              <w:overflowPunct/>
              <w:ind w:right="0"/>
              <w:jc w:val="left"/>
              <w:rPr>
                <w:lang w:val="en-GB"/>
              </w:rPr>
            </w:pPr>
            <w:r w:rsidRPr="00E801A1">
              <w:rPr>
                <w:lang w:val="en-GB"/>
              </w:rPr>
              <w:t>女性</w:t>
            </w:r>
          </w:p>
        </w:tc>
        <w:tc>
          <w:tcPr>
            <w:tcW w:w="1060" w:type="pct"/>
            <w:shd w:val="clear" w:color="auto" w:fill="auto"/>
            <w:noWrap/>
            <w:vAlign w:val="bottom"/>
          </w:tcPr>
          <w:p w14:paraId="62D6B4BF" w14:textId="74E77D73" w:rsidR="0062453F" w:rsidRPr="00E801A1" w:rsidRDefault="00014FE2" w:rsidP="00244404">
            <w:pPr>
              <w:pStyle w:val="a3"/>
              <w:overflowPunct/>
              <w:ind w:right="0"/>
              <w:jc w:val="right"/>
              <w:rPr>
                <w:lang w:val="en-GB"/>
              </w:rPr>
            </w:pPr>
            <w:r w:rsidRPr="00E801A1">
              <w:rPr>
                <w:lang w:val="en-GB"/>
              </w:rPr>
              <w:t>52</w:t>
            </w:r>
            <w:r w:rsidR="0062453F" w:rsidRPr="00E801A1">
              <w:rPr>
                <w:lang w:val="en-GB"/>
              </w:rPr>
              <w:t>.</w:t>
            </w:r>
            <w:r w:rsidRPr="00E801A1">
              <w:rPr>
                <w:lang w:val="en-GB"/>
              </w:rPr>
              <w:t>4</w:t>
            </w:r>
          </w:p>
        </w:tc>
        <w:tc>
          <w:tcPr>
            <w:tcW w:w="1060" w:type="pct"/>
            <w:shd w:val="clear" w:color="auto" w:fill="auto"/>
            <w:noWrap/>
            <w:vAlign w:val="bottom"/>
          </w:tcPr>
          <w:p w14:paraId="61E0E82A" w14:textId="54D95ABE" w:rsidR="0062453F" w:rsidRPr="00E801A1" w:rsidRDefault="00014FE2" w:rsidP="00244404">
            <w:pPr>
              <w:pStyle w:val="a3"/>
              <w:overflowPunct/>
              <w:ind w:right="0"/>
              <w:jc w:val="right"/>
              <w:rPr>
                <w:lang w:val="en-GB"/>
              </w:rPr>
            </w:pPr>
            <w:r w:rsidRPr="00E801A1">
              <w:rPr>
                <w:lang w:val="en-GB"/>
              </w:rPr>
              <w:t>33</w:t>
            </w:r>
            <w:r w:rsidR="0062453F" w:rsidRPr="00E801A1">
              <w:rPr>
                <w:lang w:val="en-GB"/>
              </w:rPr>
              <w:t>.</w:t>
            </w:r>
            <w:r w:rsidRPr="00E801A1">
              <w:rPr>
                <w:lang w:val="en-GB"/>
              </w:rPr>
              <w:t>1</w:t>
            </w:r>
          </w:p>
        </w:tc>
        <w:tc>
          <w:tcPr>
            <w:tcW w:w="1124" w:type="pct"/>
            <w:shd w:val="clear" w:color="auto" w:fill="auto"/>
            <w:noWrap/>
            <w:vAlign w:val="bottom"/>
          </w:tcPr>
          <w:p w14:paraId="0C3778DD" w14:textId="78BBD4FC" w:rsidR="0062453F" w:rsidRPr="00E801A1" w:rsidRDefault="00014FE2" w:rsidP="00244404">
            <w:pPr>
              <w:pStyle w:val="a3"/>
              <w:overflowPunct/>
              <w:ind w:right="0"/>
              <w:jc w:val="right"/>
              <w:rPr>
                <w:lang w:val="en-GB"/>
              </w:rPr>
            </w:pPr>
            <w:r w:rsidRPr="00E801A1">
              <w:rPr>
                <w:lang w:val="en-GB"/>
              </w:rPr>
              <w:t>67</w:t>
            </w:r>
            <w:r w:rsidR="0062453F" w:rsidRPr="00E801A1">
              <w:rPr>
                <w:lang w:val="en-GB"/>
              </w:rPr>
              <w:t>.</w:t>
            </w:r>
            <w:r w:rsidRPr="00E801A1">
              <w:rPr>
                <w:lang w:val="en-GB"/>
              </w:rPr>
              <w:t>8</w:t>
            </w:r>
          </w:p>
        </w:tc>
      </w:tr>
    </w:tbl>
    <w:p w14:paraId="5CBA9B56" w14:textId="63078336" w:rsidR="0062453F" w:rsidRPr="00D27048" w:rsidRDefault="008F0969" w:rsidP="00165499">
      <w:pPr>
        <w:pStyle w:val="SingleTxtGC"/>
        <w:tabs>
          <w:tab w:val="clear" w:pos="431"/>
          <w:tab w:val="clear" w:pos="1565"/>
          <w:tab w:val="left" w:pos="380"/>
          <w:tab w:val="left" w:pos="1512"/>
        </w:tabs>
        <w:spacing w:before="120"/>
        <w:rPr>
          <w:rFonts w:ascii="Time New Roman" w:hAnsi="Time New Roman" w:hint="eastAsia"/>
          <w:sz w:val="19"/>
          <w:szCs w:val="19"/>
        </w:rPr>
      </w:pPr>
      <w:r>
        <w:rPr>
          <w:rFonts w:ascii="Time New Roman" w:eastAsia="楷体" w:hAnsi="Time New Roman"/>
          <w:sz w:val="19"/>
          <w:szCs w:val="19"/>
        </w:rPr>
        <w:tab/>
      </w:r>
      <w:r w:rsidRPr="00165499">
        <w:rPr>
          <w:rFonts w:eastAsia="楷体"/>
          <w:sz w:val="19"/>
          <w:szCs w:val="19"/>
        </w:rPr>
        <w:t>资料</w:t>
      </w:r>
      <w:r w:rsidRPr="00BD7CC7">
        <w:rPr>
          <w:rFonts w:ascii="Time New Roman" w:eastAsia="楷体" w:hAnsi="Time New Roman"/>
          <w:sz w:val="19"/>
          <w:szCs w:val="19"/>
        </w:rPr>
        <w:t>来源</w:t>
      </w:r>
      <w:r w:rsidR="0062453F" w:rsidRPr="00D27048">
        <w:rPr>
          <w:rFonts w:ascii="Time New Roman" w:hAnsi="Time New Roman"/>
          <w:sz w:val="19"/>
          <w:szCs w:val="19"/>
        </w:rPr>
        <w:t>：《</w:t>
      </w:r>
      <w:r w:rsidR="00014FE2" w:rsidRPr="00D27048">
        <w:rPr>
          <w:rFonts w:ascii="Time New Roman" w:hAnsi="Time New Roman"/>
          <w:sz w:val="19"/>
          <w:szCs w:val="19"/>
        </w:rPr>
        <w:t>2</w:t>
      </w:r>
      <w:r w:rsidR="0062453F" w:rsidRPr="00D27048">
        <w:rPr>
          <w:rFonts w:ascii="Time New Roman" w:hAnsi="Time New Roman"/>
          <w:sz w:val="19"/>
          <w:szCs w:val="19"/>
        </w:rPr>
        <w:t>0</w:t>
      </w:r>
      <w:r w:rsidR="00014FE2" w:rsidRPr="00D27048">
        <w:rPr>
          <w:rFonts w:ascii="Time New Roman" w:hAnsi="Time New Roman"/>
          <w:sz w:val="19"/>
          <w:szCs w:val="19"/>
        </w:rPr>
        <w:t>19</w:t>
      </w:r>
      <w:r w:rsidR="0062453F" w:rsidRPr="00D27048">
        <w:rPr>
          <w:rFonts w:ascii="Time New Roman" w:hAnsi="Time New Roman"/>
          <w:sz w:val="19"/>
          <w:szCs w:val="19"/>
        </w:rPr>
        <w:t>年劳动力》。</w:t>
      </w:r>
    </w:p>
    <w:p w14:paraId="7DE614EB" w14:textId="6689BC76" w:rsidR="0062453F" w:rsidRPr="00E801A1" w:rsidRDefault="0062453F" w:rsidP="00244404">
      <w:pPr>
        <w:pStyle w:val="H23GC"/>
        <w:rPr>
          <w:lang w:val="en-GB"/>
        </w:rPr>
      </w:pPr>
      <w:bookmarkStart w:id="6" w:name="_Toc66839835"/>
      <w:r w:rsidRPr="00E801A1">
        <w:rPr>
          <w:lang w:val="en-GB"/>
        </w:rPr>
        <w:lastRenderedPageBreak/>
        <w:tab/>
      </w:r>
      <w:r w:rsidRPr="00E801A1">
        <w:rPr>
          <w:lang w:val="en-GB"/>
        </w:rPr>
        <w:tab/>
      </w:r>
      <w:r w:rsidRPr="00E801A1">
        <w:rPr>
          <w:lang w:val="en-GB"/>
        </w:rPr>
        <w:t>按行业</w:t>
      </w:r>
      <w:bookmarkStart w:id="7" w:name="_Toc66839836"/>
      <w:r w:rsidRPr="00E801A1">
        <w:rPr>
          <w:lang w:val="en-GB"/>
        </w:rPr>
        <w:t>和性别</w:t>
      </w:r>
      <w:bookmarkEnd w:id="7"/>
      <w:r w:rsidRPr="00E801A1">
        <w:rPr>
          <w:lang w:val="en-GB"/>
        </w:rPr>
        <w:t>分列的就业人口</w:t>
      </w:r>
      <w:r w:rsidR="00014FE2" w:rsidRPr="00E801A1">
        <w:rPr>
          <w:lang w:val="en-GB"/>
        </w:rPr>
        <w:t>(15</w:t>
      </w:r>
      <w:r w:rsidRPr="00E801A1">
        <w:rPr>
          <w:lang w:val="en-GB"/>
        </w:rPr>
        <w:t>岁以上</w:t>
      </w:r>
      <w:r w:rsidR="00014FE2" w:rsidRPr="00E801A1">
        <w:rPr>
          <w:lang w:val="en-GB"/>
        </w:rPr>
        <w:t>)</w:t>
      </w:r>
      <w:r w:rsidRPr="00E801A1">
        <w:rPr>
          <w:lang w:val="en-GB"/>
        </w:rPr>
        <w:t>数量和百分比分布</w:t>
      </w:r>
      <w:bookmarkEnd w:id="6"/>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716"/>
        <w:gridCol w:w="724"/>
        <w:gridCol w:w="678"/>
        <w:gridCol w:w="701"/>
        <w:gridCol w:w="701"/>
        <w:gridCol w:w="850"/>
      </w:tblGrid>
      <w:tr w:rsidR="000C7693" w:rsidRPr="00E801A1" w14:paraId="0B46C442" w14:textId="77777777" w:rsidTr="008C6CB2">
        <w:trPr>
          <w:tblHeader/>
        </w:trPr>
        <w:tc>
          <w:tcPr>
            <w:tcW w:w="3716" w:type="dxa"/>
            <w:vMerge w:val="restart"/>
            <w:tcBorders>
              <w:top w:val="single" w:sz="4" w:space="0" w:color="auto"/>
            </w:tcBorders>
            <w:shd w:val="clear" w:color="auto" w:fill="auto"/>
            <w:noWrap/>
            <w:vAlign w:val="bottom"/>
          </w:tcPr>
          <w:p w14:paraId="7EBD8409" w14:textId="77777777" w:rsidR="000C7693" w:rsidRPr="00E801A1" w:rsidRDefault="000C7693" w:rsidP="00F16157">
            <w:pPr>
              <w:pStyle w:val="a4"/>
              <w:ind w:right="0"/>
              <w:jc w:val="left"/>
            </w:pPr>
            <w:r w:rsidRPr="00E801A1">
              <w:rPr>
                <w:lang w:val="en-GB"/>
              </w:rPr>
              <w:t>行业</w:t>
            </w:r>
          </w:p>
        </w:tc>
        <w:tc>
          <w:tcPr>
            <w:tcW w:w="2804" w:type="dxa"/>
            <w:gridSpan w:val="4"/>
            <w:tcBorders>
              <w:top w:val="single" w:sz="4" w:space="0" w:color="auto"/>
              <w:bottom w:val="single" w:sz="4" w:space="0" w:color="auto"/>
            </w:tcBorders>
            <w:shd w:val="clear" w:color="auto" w:fill="auto"/>
            <w:noWrap/>
            <w:vAlign w:val="bottom"/>
          </w:tcPr>
          <w:p w14:paraId="477F5976" w14:textId="3CF19D6C" w:rsidR="000C7693" w:rsidRPr="00E801A1" w:rsidRDefault="000C7693" w:rsidP="000C7693">
            <w:pPr>
              <w:pStyle w:val="a4"/>
              <w:ind w:right="0"/>
              <w:jc w:val="center"/>
            </w:pPr>
            <w:r w:rsidRPr="00E801A1">
              <w:rPr>
                <w:lang w:val="en-GB"/>
              </w:rPr>
              <w:t>性别</w:t>
            </w:r>
          </w:p>
        </w:tc>
        <w:tc>
          <w:tcPr>
            <w:tcW w:w="850" w:type="dxa"/>
            <w:vMerge w:val="restart"/>
            <w:tcBorders>
              <w:top w:val="single" w:sz="4" w:space="0" w:color="auto"/>
            </w:tcBorders>
            <w:shd w:val="clear" w:color="auto" w:fill="auto"/>
            <w:vAlign w:val="bottom"/>
          </w:tcPr>
          <w:p w14:paraId="7B97D802" w14:textId="77777777" w:rsidR="000C7693" w:rsidRPr="00E801A1" w:rsidRDefault="000C7693" w:rsidP="00F16157">
            <w:pPr>
              <w:pStyle w:val="a4"/>
              <w:ind w:right="0"/>
              <w:jc w:val="right"/>
            </w:pPr>
            <w:r w:rsidRPr="00E801A1">
              <w:rPr>
                <w:lang w:val="en-GB"/>
              </w:rPr>
              <w:t>总计</w:t>
            </w:r>
          </w:p>
        </w:tc>
      </w:tr>
      <w:tr w:rsidR="000C7693" w:rsidRPr="00E801A1" w14:paraId="0FEC61ED" w14:textId="77777777" w:rsidTr="008C6CB2">
        <w:trPr>
          <w:tblHeader/>
        </w:trPr>
        <w:tc>
          <w:tcPr>
            <w:tcW w:w="3716" w:type="dxa"/>
            <w:vMerge/>
            <w:shd w:val="clear" w:color="auto" w:fill="auto"/>
            <w:noWrap/>
          </w:tcPr>
          <w:p w14:paraId="34E3D173" w14:textId="77777777" w:rsidR="000C7693" w:rsidRPr="00E801A1" w:rsidRDefault="000C7693" w:rsidP="00F16157">
            <w:pPr>
              <w:pStyle w:val="a3"/>
              <w:overflowPunct/>
              <w:ind w:right="0"/>
              <w:jc w:val="left"/>
              <w:rPr>
                <w:lang w:val="en-GB"/>
              </w:rPr>
            </w:pPr>
          </w:p>
        </w:tc>
        <w:tc>
          <w:tcPr>
            <w:tcW w:w="1402" w:type="dxa"/>
            <w:gridSpan w:val="2"/>
            <w:tcBorders>
              <w:top w:val="single" w:sz="4" w:space="0" w:color="auto"/>
              <w:bottom w:val="single" w:sz="4" w:space="0" w:color="auto"/>
              <w:right w:val="single" w:sz="24" w:space="0" w:color="FFFFFF" w:themeColor="background1"/>
            </w:tcBorders>
            <w:shd w:val="clear" w:color="auto" w:fill="auto"/>
            <w:noWrap/>
            <w:vAlign w:val="bottom"/>
          </w:tcPr>
          <w:p w14:paraId="22E6E878" w14:textId="59F79031" w:rsidR="000C7693" w:rsidRPr="007B2665" w:rsidRDefault="000C7693" w:rsidP="000C7693">
            <w:pPr>
              <w:pStyle w:val="a3"/>
              <w:overflowPunct/>
              <w:ind w:right="0"/>
              <w:jc w:val="center"/>
              <w:rPr>
                <w:rFonts w:ascii="Time New Roman" w:eastAsia="楷体" w:hAnsi="Time New Roman" w:hint="eastAsia"/>
                <w:lang w:val="en-GB"/>
              </w:rPr>
            </w:pPr>
            <w:r w:rsidRPr="007B2665">
              <w:rPr>
                <w:rFonts w:ascii="Time New Roman" w:eastAsia="楷体" w:hAnsi="Time New Roman"/>
                <w:lang w:val="en-GB"/>
              </w:rPr>
              <w:t>男</w:t>
            </w:r>
            <w:r w:rsidRPr="007B2665">
              <w:rPr>
                <w:rFonts w:ascii="Time New Roman" w:eastAsia="楷体" w:hAnsi="Time New Roman" w:hint="eastAsia"/>
                <w:lang w:val="en-GB"/>
              </w:rPr>
              <w:t>性</w:t>
            </w:r>
          </w:p>
        </w:tc>
        <w:tc>
          <w:tcPr>
            <w:tcW w:w="1402" w:type="dxa"/>
            <w:gridSpan w:val="2"/>
            <w:tcBorders>
              <w:top w:val="single" w:sz="4" w:space="0" w:color="auto"/>
              <w:left w:val="single" w:sz="24" w:space="0" w:color="FFFFFF" w:themeColor="background1"/>
              <w:bottom w:val="single" w:sz="4" w:space="0" w:color="auto"/>
            </w:tcBorders>
            <w:shd w:val="clear" w:color="auto" w:fill="auto"/>
            <w:noWrap/>
            <w:vAlign w:val="bottom"/>
          </w:tcPr>
          <w:p w14:paraId="0F710635" w14:textId="39FA2CDB" w:rsidR="000C7693" w:rsidRPr="007B2665" w:rsidRDefault="000C7693" w:rsidP="000C7693">
            <w:pPr>
              <w:pStyle w:val="a3"/>
              <w:overflowPunct/>
              <w:ind w:right="0"/>
              <w:jc w:val="center"/>
              <w:rPr>
                <w:rFonts w:ascii="Time New Roman" w:eastAsia="楷体" w:hAnsi="Time New Roman" w:hint="eastAsia"/>
                <w:lang w:val="en-GB"/>
              </w:rPr>
            </w:pPr>
            <w:r w:rsidRPr="007B2665">
              <w:rPr>
                <w:rFonts w:ascii="Time New Roman" w:eastAsia="楷体" w:hAnsi="Time New Roman"/>
                <w:lang w:val="en-GB"/>
              </w:rPr>
              <w:t>女性</w:t>
            </w:r>
          </w:p>
        </w:tc>
        <w:tc>
          <w:tcPr>
            <w:tcW w:w="850" w:type="dxa"/>
            <w:vMerge/>
            <w:shd w:val="clear" w:color="auto" w:fill="auto"/>
            <w:vAlign w:val="bottom"/>
          </w:tcPr>
          <w:p w14:paraId="7E07E515" w14:textId="77777777" w:rsidR="000C7693" w:rsidRPr="00E801A1" w:rsidRDefault="000C7693" w:rsidP="00F16157">
            <w:pPr>
              <w:pStyle w:val="a3"/>
              <w:overflowPunct/>
              <w:ind w:right="0"/>
              <w:jc w:val="right"/>
              <w:rPr>
                <w:lang w:val="en-GB"/>
              </w:rPr>
            </w:pPr>
          </w:p>
        </w:tc>
      </w:tr>
      <w:tr w:rsidR="00F16157" w:rsidRPr="00E801A1" w14:paraId="0C056F65" w14:textId="77777777" w:rsidTr="00B4589D">
        <w:trPr>
          <w:tblHeader/>
        </w:trPr>
        <w:tc>
          <w:tcPr>
            <w:tcW w:w="3716" w:type="dxa"/>
            <w:vMerge/>
            <w:tcBorders>
              <w:bottom w:val="single" w:sz="12" w:space="0" w:color="auto"/>
            </w:tcBorders>
            <w:shd w:val="clear" w:color="auto" w:fill="auto"/>
            <w:noWrap/>
          </w:tcPr>
          <w:p w14:paraId="7A7567FB" w14:textId="77777777" w:rsidR="00F16157" w:rsidRPr="00E801A1" w:rsidRDefault="00F16157" w:rsidP="00F16157">
            <w:pPr>
              <w:pStyle w:val="a3"/>
              <w:overflowPunct/>
              <w:ind w:right="0"/>
              <w:jc w:val="left"/>
              <w:rPr>
                <w:lang w:val="en-GB"/>
              </w:rPr>
            </w:pPr>
          </w:p>
        </w:tc>
        <w:tc>
          <w:tcPr>
            <w:tcW w:w="724" w:type="dxa"/>
            <w:tcBorders>
              <w:top w:val="single" w:sz="4" w:space="0" w:color="auto"/>
              <w:bottom w:val="single" w:sz="12" w:space="0" w:color="auto"/>
            </w:tcBorders>
            <w:shd w:val="clear" w:color="auto" w:fill="auto"/>
            <w:noWrap/>
            <w:vAlign w:val="bottom"/>
          </w:tcPr>
          <w:p w14:paraId="052312CE" w14:textId="77777777" w:rsidR="00F16157" w:rsidRPr="007B2665" w:rsidRDefault="00F16157" w:rsidP="00F16157">
            <w:pPr>
              <w:pStyle w:val="a3"/>
              <w:overflowPunct/>
              <w:ind w:right="0"/>
              <w:jc w:val="right"/>
              <w:rPr>
                <w:rFonts w:ascii="Time New Roman" w:eastAsia="楷体" w:hAnsi="Time New Roman" w:hint="eastAsia"/>
                <w:lang w:val="en-GB"/>
              </w:rPr>
            </w:pPr>
            <w:r w:rsidRPr="007B2665">
              <w:rPr>
                <w:rFonts w:ascii="Time New Roman" w:eastAsia="楷体" w:hAnsi="Time New Roman"/>
                <w:lang w:val="en-GB"/>
              </w:rPr>
              <w:t>数量</w:t>
            </w:r>
          </w:p>
        </w:tc>
        <w:tc>
          <w:tcPr>
            <w:tcW w:w="678" w:type="dxa"/>
            <w:tcBorders>
              <w:top w:val="single" w:sz="4" w:space="0" w:color="auto"/>
              <w:bottom w:val="single" w:sz="12" w:space="0" w:color="auto"/>
              <w:right w:val="single" w:sz="24" w:space="0" w:color="FFFFFF" w:themeColor="background1"/>
            </w:tcBorders>
            <w:shd w:val="clear" w:color="auto" w:fill="auto"/>
            <w:noWrap/>
            <w:vAlign w:val="bottom"/>
          </w:tcPr>
          <w:p w14:paraId="2D951DD0" w14:textId="77777777" w:rsidR="00F16157" w:rsidRPr="007B2665" w:rsidRDefault="00F16157" w:rsidP="00F16157">
            <w:pPr>
              <w:pStyle w:val="a3"/>
              <w:overflowPunct/>
              <w:ind w:right="0"/>
              <w:jc w:val="right"/>
              <w:rPr>
                <w:rFonts w:ascii="Time New Roman" w:eastAsia="楷体" w:hAnsi="Time New Roman" w:hint="eastAsia"/>
                <w:lang w:val="en-GB"/>
              </w:rPr>
            </w:pPr>
            <w:r w:rsidRPr="007B2665">
              <w:rPr>
                <w:rFonts w:ascii="Time New Roman" w:eastAsia="楷体" w:hAnsi="Time New Roman"/>
                <w:lang w:val="en-GB"/>
              </w:rPr>
              <w:t>百分比</w:t>
            </w:r>
          </w:p>
        </w:tc>
        <w:tc>
          <w:tcPr>
            <w:tcW w:w="701" w:type="dxa"/>
            <w:tcBorders>
              <w:top w:val="single" w:sz="4" w:space="0" w:color="auto"/>
              <w:left w:val="single" w:sz="24" w:space="0" w:color="FFFFFF" w:themeColor="background1"/>
              <w:bottom w:val="single" w:sz="12" w:space="0" w:color="auto"/>
            </w:tcBorders>
            <w:shd w:val="clear" w:color="auto" w:fill="auto"/>
            <w:noWrap/>
            <w:vAlign w:val="bottom"/>
          </w:tcPr>
          <w:p w14:paraId="4CA57826" w14:textId="77777777" w:rsidR="00F16157" w:rsidRPr="007B2665" w:rsidRDefault="00F16157" w:rsidP="00F16157">
            <w:pPr>
              <w:pStyle w:val="a3"/>
              <w:overflowPunct/>
              <w:ind w:right="0"/>
              <w:jc w:val="right"/>
              <w:rPr>
                <w:rFonts w:ascii="Time New Roman" w:eastAsia="楷体" w:hAnsi="Time New Roman" w:hint="eastAsia"/>
                <w:lang w:val="en-GB"/>
              </w:rPr>
            </w:pPr>
            <w:r w:rsidRPr="007B2665">
              <w:rPr>
                <w:rFonts w:ascii="Time New Roman" w:eastAsia="楷体" w:hAnsi="Time New Roman"/>
                <w:lang w:val="en-GB"/>
              </w:rPr>
              <w:t>数量</w:t>
            </w:r>
          </w:p>
        </w:tc>
        <w:tc>
          <w:tcPr>
            <w:tcW w:w="701" w:type="dxa"/>
            <w:tcBorders>
              <w:top w:val="single" w:sz="4" w:space="0" w:color="auto"/>
              <w:bottom w:val="single" w:sz="12" w:space="0" w:color="auto"/>
            </w:tcBorders>
            <w:shd w:val="clear" w:color="auto" w:fill="auto"/>
            <w:noWrap/>
            <w:vAlign w:val="bottom"/>
          </w:tcPr>
          <w:p w14:paraId="02FF1D81" w14:textId="77777777" w:rsidR="00F16157" w:rsidRPr="007B2665" w:rsidRDefault="00F16157" w:rsidP="00F16157">
            <w:pPr>
              <w:pStyle w:val="a3"/>
              <w:overflowPunct/>
              <w:ind w:right="0"/>
              <w:jc w:val="right"/>
              <w:rPr>
                <w:rFonts w:ascii="Time New Roman" w:eastAsia="楷体" w:hAnsi="Time New Roman" w:hint="eastAsia"/>
                <w:lang w:val="en-GB"/>
              </w:rPr>
            </w:pPr>
            <w:r w:rsidRPr="007B2665">
              <w:rPr>
                <w:rFonts w:ascii="Time New Roman" w:eastAsia="楷体" w:hAnsi="Time New Roman"/>
                <w:lang w:val="en-GB"/>
              </w:rPr>
              <w:t>百分比</w:t>
            </w:r>
          </w:p>
        </w:tc>
        <w:tc>
          <w:tcPr>
            <w:tcW w:w="850" w:type="dxa"/>
            <w:vMerge/>
            <w:tcBorders>
              <w:bottom w:val="single" w:sz="12" w:space="0" w:color="auto"/>
            </w:tcBorders>
            <w:shd w:val="clear" w:color="auto" w:fill="auto"/>
            <w:vAlign w:val="bottom"/>
          </w:tcPr>
          <w:p w14:paraId="101B8D39" w14:textId="77777777" w:rsidR="00F16157" w:rsidRPr="00E801A1" w:rsidRDefault="00F16157" w:rsidP="00F16157">
            <w:pPr>
              <w:pStyle w:val="a3"/>
              <w:overflowPunct/>
              <w:ind w:right="0"/>
              <w:jc w:val="right"/>
              <w:rPr>
                <w:lang w:val="en-GB"/>
              </w:rPr>
            </w:pPr>
          </w:p>
        </w:tc>
      </w:tr>
      <w:tr w:rsidR="00F17F30" w:rsidRPr="00E801A1" w14:paraId="402EA4AD" w14:textId="77777777" w:rsidTr="00B4589D">
        <w:trPr>
          <w:trHeight w:hRule="exact" w:val="113"/>
          <w:tblHeader/>
        </w:trPr>
        <w:tc>
          <w:tcPr>
            <w:tcW w:w="3716" w:type="dxa"/>
            <w:tcBorders>
              <w:top w:val="single" w:sz="12" w:space="0" w:color="auto"/>
            </w:tcBorders>
            <w:shd w:val="clear" w:color="auto" w:fill="auto"/>
            <w:noWrap/>
          </w:tcPr>
          <w:p w14:paraId="478F3C33" w14:textId="77777777" w:rsidR="0062453F" w:rsidRPr="00E801A1" w:rsidRDefault="0062453F" w:rsidP="00F16157">
            <w:pPr>
              <w:pStyle w:val="a3"/>
              <w:overflowPunct/>
              <w:ind w:right="0"/>
              <w:jc w:val="left"/>
              <w:rPr>
                <w:lang w:val="en-GB"/>
              </w:rPr>
            </w:pPr>
          </w:p>
        </w:tc>
        <w:tc>
          <w:tcPr>
            <w:tcW w:w="724" w:type="dxa"/>
            <w:tcBorders>
              <w:top w:val="single" w:sz="12" w:space="0" w:color="auto"/>
            </w:tcBorders>
            <w:shd w:val="clear" w:color="auto" w:fill="auto"/>
            <w:noWrap/>
            <w:vAlign w:val="bottom"/>
          </w:tcPr>
          <w:p w14:paraId="5D054771" w14:textId="77777777" w:rsidR="0062453F" w:rsidRPr="00E801A1" w:rsidRDefault="0062453F" w:rsidP="00F16157">
            <w:pPr>
              <w:pStyle w:val="a3"/>
              <w:overflowPunct/>
              <w:ind w:right="0"/>
              <w:jc w:val="right"/>
              <w:rPr>
                <w:lang w:val="en-GB"/>
              </w:rPr>
            </w:pPr>
          </w:p>
        </w:tc>
        <w:tc>
          <w:tcPr>
            <w:tcW w:w="678" w:type="dxa"/>
            <w:tcBorders>
              <w:top w:val="single" w:sz="12" w:space="0" w:color="auto"/>
              <w:bottom w:val="nil"/>
              <w:right w:val="single" w:sz="24" w:space="0" w:color="FFFFFF" w:themeColor="background1"/>
            </w:tcBorders>
            <w:shd w:val="clear" w:color="auto" w:fill="auto"/>
            <w:noWrap/>
            <w:vAlign w:val="bottom"/>
          </w:tcPr>
          <w:p w14:paraId="2E92AEDE" w14:textId="77777777" w:rsidR="0062453F" w:rsidRPr="00E801A1" w:rsidRDefault="0062453F" w:rsidP="00F16157">
            <w:pPr>
              <w:pStyle w:val="a3"/>
              <w:overflowPunct/>
              <w:ind w:right="0"/>
              <w:jc w:val="right"/>
              <w:rPr>
                <w:lang w:val="en-GB"/>
              </w:rPr>
            </w:pPr>
          </w:p>
        </w:tc>
        <w:tc>
          <w:tcPr>
            <w:tcW w:w="701" w:type="dxa"/>
            <w:tcBorders>
              <w:top w:val="single" w:sz="12" w:space="0" w:color="auto"/>
              <w:left w:val="single" w:sz="24" w:space="0" w:color="FFFFFF" w:themeColor="background1"/>
              <w:bottom w:val="nil"/>
            </w:tcBorders>
            <w:shd w:val="clear" w:color="auto" w:fill="auto"/>
            <w:noWrap/>
            <w:vAlign w:val="bottom"/>
          </w:tcPr>
          <w:p w14:paraId="4C4B34F1" w14:textId="77777777" w:rsidR="0062453F" w:rsidRPr="00E801A1" w:rsidRDefault="0062453F" w:rsidP="00F16157">
            <w:pPr>
              <w:pStyle w:val="a3"/>
              <w:overflowPunct/>
              <w:ind w:right="0"/>
              <w:jc w:val="right"/>
              <w:rPr>
                <w:lang w:val="en-GB"/>
              </w:rPr>
            </w:pPr>
          </w:p>
        </w:tc>
        <w:tc>
          <w:tcPr>
            <w:tcW w:w="701" w:type="dxa"/>
            <w:tcBorders>
              <w:top w:val="single" w:sz="12" w:space="0" w:color="auto"/>
            </w:tcBorders>
            <w:shd w:val="clear" w:color="auto" w:fill="auto"/>
            <w:noWrap/>
            <w:vAlign w:val="bottom"/>
          </w:tcPr>
          <w:p w14:paraId="7C3AE786" w14:textId="77777777" w:rsidR="0062453F" w:rsidRPr="00E801A1" w:rsidRDefault="0062453F" w:rsidP="00F16157">
            <w:pPr>
              <w:pStyle w:val="a3"/>
              <w:overflowPunct/>
              <w:ind w:right="0"/>
              <w:jc w:val="right"/>
              <w:rPr>
                <w:lang w:val="en-GB"/>
              </w:rPr>
            </w:pPr>
          </w:p>
        </w:tc>
        <w:tc>
          <w:tcPr>
            <w:tcW w:w="850" w:type="dxa"/>
            <w:tcBorders>
              <w:top w:val="single" w:sz="12" w:space="0" w:color="auto"/>
            </w:tcBorders>
            <w:shd w:val="clear" w:color="auto" w:fill="auto"/>
            <w:vAlign w:val="bottom"/>
          </w:tcPr>
          <w:p w14:paraId="7AD1080C" w14:textId="77777777" w:rsidR="0062453F" w:rsidRPr="00E801A1" w:rsidRDefault="0062453F" w:rsidP="00F16157">
            <w:pPr>
              <w:pStyle w:val="a3"/>
              <w:overflowPunct/>
              <w:ind w:right="0"/>
              <w:jc w:val="right"/>
              <w:rPr>
                <w:lang w:val="en-GB"/>
              </w:rPr>
            </w:pPr>
          </w:p>
        </w:tc>
      </w:tr>
      <w:tr w:rsidR="00F17F30" w:rsidRPr="00E801A1" w14:paraId="34E349F4" w14:textId="77777777" w:rsidTr="003F1437">
        <w:tc>
          <w:tcPr>
            <w:tcW w:w="3716" w:type="dxa"/>
            <w:tcBorders>
              <w:bottom w:val="nil"/>
            </w:tcBorders>
            <w:shd w:val="clear" w:color="auto" w:fill="auto"/>
            <w:noWrap/>
          </w:tcPr>
          <w:p w14:paraId="5870657A" w14:textId="77777777" w:rsidR="0062453F" w:rsidRPr="00E801A1" w:rsidRDefault="0062453F" w:rsidP="00F16157">
            <w:pPr>
              <w:pStyle w:val="a3"/>
              <w:overflowPunct/>
              <w:ind w:right="0"/>
              <w:jc w:val="left"/>
            </w:pPr>
            <w:r w:rsidRPr="00E801A1">
              <w:rPr>
                <w:lang w:val="en-GB"/>
              </w:rPr>
              <w:t>农业、林业和渔业</w:t>
            </w:r>
          </w:p>
        </w:tc>
        <w:tc>
          <w:tcPr>
            <w:tcW w:w="724" w:type="dxa"/>
            <w:tcBorders>
              <w:bottom w:val="nil"/>
            </w:tcBorders>
            <w:shd w:val="clear" w:color="auto" w:fill="auto"/>
            <w:noWrap/>
            <w:vAlign w:val="bottom"/>
          </w:tcPr>
          <w:p w14:paraId="6AF1D0FC" w14:textId="53602AFC" w:rsidR="0062453F" w:rsidRPr="00E801A1" w:rsidRDefault="00014FE2" w:rsidP="00F16157">
            <w:pPr>
              <w:pStyle w:val="a3"/>
              <w:overflowPunct/>
              <w:ind w:right="0"/>
              <w:jc w:val="right"/>
            </w:pPr>
            <w:r w:rsidRPr="00E801A1">
              <w:rPr>
                <w:lang w:val="en-GB"/>
              </w:rPr>
              <w:t>47</w:t>
            </w:r>
            <w:r w:rsidR="0062453F" w:rsidRPr="00E801A1">
              <w:rPr>
                <w:lang w:val="en-GB"/>
              </w:rPr>
              <w:t xml:space="preserve"> </w:t>
            </w:r>
            <w:r w:rsidRPr="00E801A1">
              <w:rPr>
                <w:lang w:val="en-GB"/>
              </w:rPr>
              <w:t>887</w:t>
            </w:r>
          </w:p>
        </w:tc>
        <w:tc>
          <w:tcPr>
            <w:tcW w:w="678" w:type="dxa"/>
            <w:tcBorders>
              <w:top w:val="nil"/>
              <w:bottom w:val="nil"/>
            </w:tcBorders>
            <w:shd w:val="clear" w:color="auto" w:fill="auto"/>
            <w:noWrap/>
            <w:vAlign w:val="bottom"/>
          </w:tcPr>
          <w:p w14:paraId="59EB4151" w14:textId="58214978" w:rsidR="0062453F" w:rsidRPr="00E801A1" w:rsidRDefault="00014FE2" w:rsidP="00F16157">
            <w:pPr>
              <w:pStyle w:val="a3"/>
              <w:overflowPunct/>
              <w:ind w:right="0"/>
              <w:jc w:val="right"/>
            </w:pPr>
            <w:r w:rsidRPr="00E801A1">
              <w:rPr>
                <w:lang w:val="en-GB"/>
              </w:rPr>
              <w:t>17</w:t>
            </w:r>
            <w:r w:rsidR="0062453F" w:rsidRPr="00E801A1">
              <w:rPr>
                <w:lang w:val="en-GB"/>
              </w:rPr>
              <w:t>.</w:t>
            </w:r>
            <w:r w:rsidRPr="00E801A1">
              <w:rPr>
                <w:lang w:val="en-GB"/>
              </w:rPr>
              <w:t>4</w:t>
            </w:r>
          </w:p>
        </w:tc>
        <w:tc>
          <w:tcPr>
            <w:tcW w:w="701" w:type="dxa"/>
            <w:tcBorders>
              <w:top w:val="nil"/>
              <w:bottom w:val="nil"/>
            </w:tcBorders>
            <w:shd w:val="clear" w:color="auto" w:fill="auto"/>
            <w:noWrap/>
            <w:vAlign w:val="bottom"/>
          </w:tcPr>
          <w:p w14:paraId="31359E50" w14:textId="051CD8C9" w:rsidR="0062453F" w:rsidRPr="00E801A1" w:rsidRDefault="00014FE2" w:rsidP="00F16157">
            <w:pPr>
              <w:pStyle w:val="a3"/>
              <w:overflowPunct/>
              <w:ind w:right="0"/>
              <w:jc w:val="right"/>
            </w:pPr>
            <w:r w:rsidRPr="00E801A1">
              <w:rPr>
                <w:lang w:val="en-GB"/>
              </w:rPr>
              <w:t>18</w:t>
            </w:r>
            <w:r w:rsidR="0062453F" w:rsidRPr="00E801A1">
              <w:rPr>
                <w:lang w:val="en-GB"/>
              </w:rPr>
              <w:t xml:space="preserve"> </w:t>
            </w:r>
            <w:r w:rsidRPr="00E801A1">
              <w:rPr>
                <w:lang w:val="en-GB"/>
              </w:rPr>
              <w:t>719</w:t>
            </w:r>
          </w:p>
        </w:tc>
        <w:tc>
          <w:tcPr>
            <w:tcW w:w="701" w:type="dxa"/>
            <w:tcBorders>
              <w:bottom w:val="nil"/>
            </w:tcBorders>
            <w:shd w:val="clear" w:color="auto" w:fill="auto"/>
            <w:noWrap/>
            <w:vAlign w:val="bottom"/>
          </w:tcPr>
          <w:p w14:paraId="71072D64" w14:textId="6E955500" w:rsidR="0062453F" w:rsidRPr="00E801A1" w:rsidRDefault="00014FE2" w:rsidP="00F16157">
            <w:pPr>
              <w:pStyle w:val="a3"/>
              <w:overflowPunct/>
              <w:ind w:right="0"/>
              <w:jc w:val="right"/>
            </w:pPr>
            <w:r w:rsidRPr="00E801A1">
              <w:rPr>
                <w:lang w:val="en-GB"/>
              </w:rPr>
              <w:t>7</w:t>
            </w:r>
            <w:r w:rsidR="0062453F" w:rsidRPr="00E801A1">
              <w:rPr>
                <w:lang w:val="en-GB"/>
              </w:rPr>
              <w:t>.</w:t>
            </w:r>
            <w:r w:rsidRPr="00E801A1">
              <w:rPr>
                <w:lang w:val="en-GB"/>
              </w:rPr>
              <w:t>6</w:t>
            </w:r>
          </w:p>
        </w:tc>
        <w:tc>
          <w:tcPr>
            <w:tcW w:w="850" w:type="dxa"/>
            <w:tcBorders>
              <w:bottom w:val="nil"/>
            </w:tcBorders>
            <w:shd w:val="clear" w:color="auto" w:fill="auto"/>
            <w:vAlign w:val="bottom"/>
          </w:tcPr>
          <w:p w14:paraId="3B65365C" w14:textId="2E264DC9" w:rsidR="0062453F" w:rsidRPr="00E801A1" w:rsidRDefault="00014FE2" w:rsidP="00F16157">
            <w:pPr>
              <w:pStyle w:val="a3"/>
              <w:overflowPunct/>
              <w:ind w:right="0"/>
              <w:jc w:val="right"/>
            </w:pPr>
            <w:r w:rsidRPr="00E801A1">
              <w:t>66</w:t>
            </w:r>
            <w:r w:rsidR="0062453F" w:rsidRPr="00E801A1">
              <w:t xml:space="preserve"> </w:t>
            </w:r>
            <w:r w:rsidRPr="00E801A1">
              <w:t>6</w:t>
            </w:r>
            <w:r w:rsidR="0062453F" w:rsidRPr="00E801A1">
              <w:t>0</w:t>
            </w:r>
            <w:r w:rsidRPr="00E801A1">
              <w:t>6</w:t>
            </w:r>
          </w:p>
        </w:tc>
      </w:tr>
      <w:tr w:rsidR="00F17F30" w:rsidRPr="00E801A1" w14:paraId="31528FFC" w14:textId="77777777" w:rsidTr="003F1437">
        <w:tc>
          <w:tcPr>
            <w:tcW w:w="3716" w:type="dxa"/>
            <w:tcBorders>
              <w:top w:val="nil"/>
              <w:bottom w:val="nil"/>
            </w:tcBorders>
            <w:shd w:val="clear" w:color="auto" w:fill="auto"/>
            <w:noWrap/>
          </w:tcPr>
          <w:p w14:paraId="0E98EA03" w14:textId="77777777" w:rsidR="0062453F" w:rsidRPr="00E801A1" w:rsidRDefault="0062453F" w:rsidP="00F16157">
            <w:pPr>
              <w:pStyle w:val="a3"/>
              <w:overflowPunct/>
              <w:ind w:right="0"/>
              <w:jc w:val="left"/>
            </w:pPr>
            <w:r w:rsidRPr="00E801A1">
              <w:rPr>
                <w:lang w:val="en-GB"/>
              </w:rPr>
              <w:t>采矿和采石</w:t>
            </w:r>
          </w:p>
        </w:tc>
        <w:tc>
          <w:tcPr>
            <w:tcW w:w="724" w:type="dxa"/>
            <w:tcBorders>
              <w:top w:val="nil"/>
              <w:bottom w:val="nil"/>
            </w:tcBorders>
            <w:shd w:val="clear" w:color="auto" w:fill="auto"/>
            <w:noWrap/>
            <w:vAlign w:val="bottom"/>
          </w:tcPr>
          <w:p w14:paraId="1B563CCC" w14:textId="618CC8EB" w:rsidR="0062453F" w:rsidRPr="00E801A1" w:rsidRDefault="00014FE2" w:rsidP="00F16157">
            <w:pPr>
              <w:pStyle w:val="a3"/>
              <w:overflowPunct/>
              <w:ind w:right="0"/>
              <w:jc w:val="right"/>
            </w:pPr>
            <w:r w:rsidRPr="00E801A1">
              <w:rPr>
                <w:lang w:val="en-GB"/>
              </w:rPr>
              <w:t>22</w:t>
            </w:r>
            <w:r w:rsidR="0062453F" w:rsidRPr="00E801A1">
              <w:rPr>
                <w:lang w:val="en-GB"/>
              </w:rPr>
              <w:t xml:space="preserve"> </w:t>
            </w:r>
            <w:r w:rsidRPr="00E801A1">
              <w:rPr>
                <w:lang w:val="en-GB"/>
              </w:rPr>
              <w:t>853</w:t>
            </w:r>
          </w:p>
        </w:tc>
        <w:tc>
          <w:tcPr>
            <w:tcW w:w="678" w:type="dxa"/>
            <w:tcBorders>
              <w:top w:val="nil"/>
              <w:bottom w:val="nil"/>
            </w:tcBorders>
            <w:shd w:val="clear" w:color="auto" w:fill="auto"/>
            <w:noWrap/>
            <w:vAlign w:val="bottom"/>
          </w:tcPr>
          <w:p w14:paraId="5667316E" w14:textId="6235C541" w:rsidR="0062453F" w:rsidRPr="00E801A1" w:rsidRDefault="00014FE2" w:rsidP="00F16157">
            <w:pPr>
              <w:pStyle w:val="a3"/>
              <w:overflowPunct/>
              <w:ind w:right="0"/>
              <w:jc w:val="right"/>
            </w:pPr>
            <w:r w:rsidRPr="00E801A1">
              <w:rPr>
                <w:lang w:val="en-GB"/>
              </w:rPr>
              <w:t>8</w:t>
            </w:r>
            <w:r w:rsidR="0062453F" w:rsidRPr="00E801A1">
              <w:rPr>
                <w:lang w:val="en-GB"/>
              </w:rPr>
              <w:t>.</w:t>
            </w:r>
            <w:r w:rsidRPr="00E801A1">
              <w:rPr>
                <w:lang w:val="en-GB"/>
              </w:rPr>
              <w:t>3</w:t>
            </w:r>
          </w:p>
        </w:tc>
        <w:tc>
          <w:tcPr>
            <w:tcW w:w="701" w:type="dxa"/>
            <w:tcBorders>
              <w:top w:val="nil"/>
              <w:bottom w:val="nil"/>
            </w:tcBorders>
            <w:shd w:val="clear" w:color="auto" w:fill="auto"/>
            <w:noWrap/>
            <w:vAlign w:val="bottom"/>
          </w:tcPr>
          <w:p w14:paraId="4FE02233" w14:textId="5A4A1F96" w:rsidR="0062453F" w:rsidRPr="00E801A1" w:rsidRDefault="00014FE2" w:rsidP="00F16157">
            <w:pPr>
              <w:pStyle w:val="a3"/>
              <w:overflowPunct/>
              <w:ind w:right="0"/>
              <w:jc w:val="right"/>
            </w:pPr>
            <w:r w:rsidRPr="00E801A1">
              <w:rPr>
                <w:lang w:val="en-GB"/>
              </w:rPr>
              <w:t>1</w:t>
            </w:r>
            <w:r w:rsidR="0062453F" w:rsidRPr="00E801A1">
              <w:rPr>
                <w:lang w:val="en-GB"/>
              </w:rPr>
              <w:t xml:space="preserve"> </w:t>
            </w:r>
            <w:r w:rsidRPr="00E801A1">
              <w:rPr>
                <w:lang w:val="en-GB"/>
              </w:rPr>
              <w:t>374</w:t>
            </w:r>
          </w:p>
        </w:tc>
        <w:tc>
          <w:tcPr>
            <w:tcW w:w="701" w:type="dxa"/>
            <w:tcBorders>
              <w:top w:val="nil"/>
              <w:bottom w:val="nil"/>
            </w:tcBorders>
            <w:shd w:val="clear" w:color="auto" w:fill="auto"/>
            <w:noWrap/>
            <w:vAlign w:val="bottom"/>
          </w:tcPr>
          <w:p w14:paraId="648CE52D" w14:textId="4FD8DE5A" w:rsidR="0062453F" w:rsidRPr="00E801A1" w:rsidRDefault="0062453F" w:rsidP="00F16157">
            <w:pPr>
              <w:pStyle w:val="a3"/>
              <w:overflowPunct/>
              <w:ind w:right="0"/>
              <w:jc w:val="right"/>
            </w:pPr>
            <w:r w:rsidRPr="00E801A1">
              <w:rPr>
                <w:lang w:val="en-GB"/>
              </w:rPr>
              <w:t>0.</w:t>
            </w:r>
            <w:r w:rsidR="00014FE2" w:rsidRPr="00E801A1">
              <w:rPr>
                <w:lang w:val="en-GB"/>
              </w:rPr>
              <w:t>6</w:t>
            </w:r>
          </w:p>
        </w:tc>
        <w:tc>
          <w:tcPr>
            <w:tcW w:w="850" w:type="dxa"/>
            <w:tcBorders>
              <w:top w:val="nil"/>
              <w:bottom w:val="nil"/>
            </w:tcBorders>
            <w:shd w:val="clear" w:color="auto" w:fill="auto"/>
            <w:vAlign w:val="bottom"/>
          </w:tcPr>
          <w:p w14:paraId="0C40E9B6" w14:textId="7423220C" w:rsidR="0062453F" w:rsidRPr="00E801A1" w:rsidRDefault="00014FE2" w:rsidP="00F16157">
            <w:pPr>
              <w:pStyle w:val="a3"/>
              <w:overflowPunct/>
              <w:ind w:right="0"/>
              <w:jc w:val="right"/>
            </w:pPr>
            <w:r w:rsidRPr="00E801A1">
              <w:t>24</w:t>
            </w:r>
            <w:r w:rsidR="0062453F" w:rsidRPr="00E801A1">
              <w:t xml:space="preserve"> </w:t>
            </w:r>
            <w:r w:rsidRPr="00E801A1">
              <w:t>227</w:t>
            </w:r>
          </w:p>
        </w:tc>
      </w:tr>
      <w:tr w:rsidR="00F17F30" w:rsidRPr="00E801A1" w14:paraId="5BBA3FD0" w14:textId="77777777" w:rsidTr="003F1437">
        <w:tc>
          <w:tcPr>
            <w:tcW w:w="3716" w:type="dxa"/>
            <w:tcBorders>
              <w:top w:val="nil"/>
            </w:tcBorders>
            <w:shd w:val="clear" w:color="auto" w:fill="auto"/>
            <w:noWrap/>
          </w:tcPr>
          <w:p w14:paraId="476A781C" w14:textId="77777777" w:rsidR="0062453F" w:rsidRPr="00E801A1" w:rsidRDefault="0062453F" w:rsidP="00F16157">
            <w:pPr>
              <w:pStyle w:val="a3"/>
              <w:overflowPunct/>
              <w:ind w:right="0"/>
              <w:jc w:val="left"/>
            </w:pPr>
            <w:r w:rsidRPr="00E801A1">
              <w:rPr>
                <w:lang w:val="en-GB"/>
              </w:rPr>
              <w:t>制造业</w:t>
            </w:r>
          </w:p>
        </w:tc>
        <w:tc>
          <w:tcPr>
            <w:tcW w:w="724" w:type="dxa"/>
            <w:tcBorders>
              <w:top w:val="nil"/>
            </w:tcBorders>
            <w:shd w:val="clear" w:color="auto" w:fill="auto"/>
            <w:noWrap/>
            <w:vAlign w:val="bottom"/>
          </w:tcPr>
          <w:p w14:paraId="5A8EA189" w14:textId="4E2108BB" w:rsidR="0062453F" w:rsidRPr="00E801A1" w:rsidRDefault="00014FE2" w:rsidP="00F16157">
            <w:pPr>
              <w:pStyle w:val="a3"/>
              <w:overflowPunct/>
              <w:ind w:right="0"/>
              <w:jc w:val="right"/>
            </w:pPr>
            <w:r w:rsidRPr="00E801A1">
              <w:rPr>
                <w:lang w:val="en-GB"/>
              </w:rPr>
              <w:t>2</w:t>
            </w:r>
            <w:r w:rsidR="0062453F" w:rsidRPr="00E801A1">
              <w:rPr>
                <w:lang w:val="en-GB"/>
              </w:rPr>
              <w:t xml:space="preserve">0 </w:t>
            </w:r>
            <w:r w:rsidRPr="00E801A1">
              <w:rPr>
                <w:lang w:val="en-GB"/>
              </w:rPr>
              <w:t>516</w:t>
            </w:r>
          </w:p>
        </w:tc>
        <w:tc>
          <w:tcPr>
            <w:tcW w:w="678" w:type="dxa"/>
            <w:tcBorders>
              <w:top w:val="nil"/>
            </w:tcBorders>
            <w:shd w:val="clear" w:color="auto" w:fill="auto"/>
            <w:noWrap/>
            <w:vAlign w:val="bottom"/>
          </w:tcPr>
          <w:p w14:paraId="2CD7FD08" w14:textId="1E15C419" w:rsidR="0062453F" w:rsidRPr="00E801A1" w:rsidRDefault="00014FE2" w:rsidP="00F16157">
            <w:pPr>
              <w:pStyle w:val="a3"/>
              <w:overflowPunct/>
              <w:ind w:right="0"/>
              <w:jc w:val="right"/>
            </w:pPr>
            <w:r w:rsidRPr="00E801A1">
              <w:rPr>
                <w:lang w:val="en-GB"/>
              </w:rPr>
              <w:t>7</w:t>
            </w:r>
            <w:r w:rsidR="0062453F" w:rsidRPr="00E801A1">
              <w:rPr>
                <w:lang w:val="en-GB"/>
              </w:rPr>
              <w:t>.</w:t>
            </w:r>
            <w:r w:rsidRPr="00E801A1">
              <w:rPr>
                <w:lang w:val="en-GB"/>
              </w:rPr>
              <w:t>5</w:t>
            </w:r>
          </w:p>
        </w:tc>
        <w:tc>
          <w:tcPr>
            <w:tcW w:w="701" w:type="dxa"/>
            <w:tcBorders>
              <w:top w:val="nil"/>
            </w:tcBorders>
            <w:shd w:val="clear" w:color="auto" w:fill="auto"/>
            <w:noWrap/>
            <w:vAlign w:val="bottom"/>
          </w:tcPr>
          <w:p w14:paraId="7512E3D6" w14:textId="4CBB3304" w:rsidR="0062453F" w:rsidRPr="00E801A1" w:rsidRDefault="00014FE2" w:rsidP="00F16157">
            <w:pPr>
              <w:pStyle w:val="a3"/>
              <w:overflowPunct/>
              <w:ind w:right="0"/>
              <w:jc w:val="right"/>
            </w:pPr>
            <w:r w:rsidRPr="00E801A1">
              <w:rPr>
                <w:lang w:val="en-GB"/>
              </w:rPr>
              <w:t>44</w:t>
            </w:r>
            <w:r w:rsidR="0062453F" w:rsidRPr="00E801A1">
              <w:rPr>
                <w:lang w:val="en-GB"/>
              </w:rPr>
              <w:t xml:space="preserve"> </w:t>
            </w:r>
            <w:r w:rsidRPr="00E801A1">
              <w:rPr>
                <w:lang w:val="en-GB"/>
              </w:rPr>
              <w:t>988</w:t>
            </w:r>
          </w:p>
        </w:tc>
        <w:tc>
          <w:tcPr>
            <w:tcW w:w="701" w:type="dxa"/>
            <w:tcBorders>
              <w:top w:val="nil"/>
            </w:tcBorders>
            <w:shd w:val="clear" w:color="auto" w:fill="auto"/>
            <w:noWrap/>
            <w:vAlign w:val="bottom"/>
          </w:tcPr>
          <w:p w14:paraId="70BB70F7" w14:textId="6BE22ED4" w:rsidR="0062453F" w:rsidRPr="00E801A1" w:rsidRDefault="00014FE2" w:rsidP="00F16157">
            <w:pPr>
              <w:pStyle w:val="a3"/>
              <w:overflowPunct/>
              <w:ind w:right="0"/>
              <w:jc w:val="right"/>
            </w:pPr>
            <w:r w:rsidRPr="00E801A1">
              <w:rPr>
                <w:lang w:val="en-GB"/>
              </w:rPr>
              <w:t>18</w:t>
            </w:r>
            <w:r w:rsidR="0062453F" w:rsidRPr="00E801A1">
              <w:rPr>
                <w:lang w:val="en-GB"/>
              </w:rPr>
              <w:t>.</w:t>
            </w:r>
            <w:r w:rsidRPr="00E801A1">
              <w:rPr>
                <w:lang w:val="en-GB"/>
              </w:rPr>
              <w:t>3</w:t>
            </w:r>
          </w:p>
        </w:tc>
        <w:tc>
          <w:tcPr>
            <w:tcW w:w="850" w:type="dxa"/>
            <w:tcBorders>
              <w:top w:val="nil"/>
            </w:tcBorders>
            <w:shd w:val="clear" w:color="auto" w:fill="auto"/>
            <w:vAlign w:val="bottom"/>
          </w:tcPr>
          <w:p w14:paraId="61E9A70B" w14:textId="3DC3BF4A" w:rsidR="0062453F" w:rsidRPr="00E801A1" w:rsidRDefault="00014FE2" w:rsidP="00F16157">
            <w:pPr>
              <w:pStyle w:val="a3"/>
              <w:overflowPunct/>
              <w:ind w:right="0"/>
              <w:jc w:val="right"/>
            </w:pPr>
            <w:r w:rsidRPr="00E801A1">
              <w:t>65</w:t>
            </w:r>
            <w:r w:rsidR="0062453F" w:rsidRPr="00E801A1">
              <w:t xml:space="preserve"> </w:t>
            </w:r>
            <w:r w:rsidRPr="00E801A1">
              <w:t>5</w:t>
            </w:r>
            <w:r w:rsidR="0062453F" w:rsidRPr="00E801A1">
              <w:t>0</w:t>
            </w:r>
            <w:r w:rsidRPr="00E801A1">
              <w:t>4</w:t>
            </w:r>
          </w:p>
        </w:tc>
      </w:tr>
      <w:tr w:rsidR="00F17F30" w:rsidRPr="00E801A1" w14:paraId="1D92EBD1" w14:textId="77777777" w:rsidTr="00AA548E">
        <w:tc>
          <w:tcPr>
            <w:tcW w:w="3716" w:type="dxa"/>
            <w:tcBorders>
              <w:bottom w:val="nil"/>
            </w:tcBorders>
            <w:shd w:val="clear" w:color="auto" w:fill="auto"/>
            <w:noWrap/>
          </w:tcPr>
          <w:p w14:paraId="132F0135" w14:textId="77777777" w:rsidR="0062453F" w:rsidRPr="00E801A1" w:rsidRDefault="0062453F" w:rsidP="00F16157">
            <w:pPr>
              <w:pStyle w:val="a3"/>
              <w:overflowPunct/>
              <w:ind w:right="0"/>
              <w:jc w:val="left"/>
            </w:pPr>
            <w:r w:rsidRPr="00E801A1">
              <w:rPr>
                <w:lang w:val="en-GB"/>
              </w:rPr>
              <w:t>电力、燃气、蒸汽和空调供应</w:t>
            </w:r>
          </w:p>
        </w:tc>
        <w:tc>
          <w:tcPr>
            <w:tcW w:w="724" w:type="dxa"/>
            <w:tcBorders>
              <w:bottom w:val="nil"/>
            </w:tcBorders>
            <w:shd w:val="clear" w:color="auto" w:fill="auto"/>
            <w:noWrap/>
            <w:vAlign w:val="bottom"/>
          </w:tcPr>
          <w:p w14:paraId="0D4DFE49" w14:textId="1FE9BEB3" w:rsidR="0062453F" w:rsidRPr="00E801A1" w:rsidRDefault="00014FE2" w:rsidP="00F16157">
            <w:pPr>
              <w:pStyle w:val="a3"/>
              <w:overflowPunct/>
              <w:ind w:right="0"/>
              <w:jc w:val="right"/>
            </w:pPr>
            <w:r w:rsidRPr="00E801A1">
              <w:rPr>
                <w:lang w:val="en-GB"/>
              </w:rPr>
              <w:t>86</w:t>
            </w:r>
            <w:r w:rsidR="0062453F" w:rsidRPr="00E801A1">
              <w:rPr>
                <w:lang w:val="en-GB"/>
              </w:rPr>
              <w:t>0</w:t>
            </w:r>
          </w:p>
        </w:tc>
        <w:tc>
          <w:tcPr>
            <w:tcW w:w="678" w:type="dxa"/>
            <w:tcBorders>
              <w:bottom w:val="nil"/>
            </w:tcBorders>
            <w:shd w:val="clear" w:color="auto" w:fill="auto"/>
            <w:noWrap/>
            <w:vAlign w:val="bottom"/>
          </w:tcPr>
          <w:p w14:paraId="0420FA8F" w14:textId="01FFA588" w:rsidR="0062453F" w:rsidRPr="00E801A1" w:rsidRDefault="0062453F" w:rsidP="00F16157">
            <w:pPr>
              <w:pStyle w:val="a3"/>
              <w:overflowPunct/>
              <w:ind w:right="0"/>
              <w:jc w:val="right"/>
            </w:pPr>
            <w:r w:rsidRPr="00E801A1">
              <w:rPr>
                <w:lang w:val="en-GB"/>
              </w:rPr>
              <w:t>0.</w:t>
            </w:r>
            <w:r w:rsidR="00014FE2" w:rsidRPr="00E801A1">
              <w:rPr>
                <w:lang w:val="en-GB"/>
              </w:rPr>
              <w:t>3</w:t>
            </w:r>
          </w:p>
        </w:tc>
        <w:tc>
          <w:tcPr>
            <w:tcW w:w="701" w:type="dxa"/>
            <w:tcBorders>
              <w:bottom w:val="nil"/>
            </w:tcBorders>
            <w:shd w:val="clear" w:color="auto" w:fill="auto"/>
            <w:noWrap/>
            <w:vAlign w:val="bottom"/>
          </w:tcPr>
          <w:p w14:paraId="0038F0BB" w14:textId="3AB2C570" w:rsidR="0062453F" w:rsidRPr="00E801A1" w:rsidRDefault="00014FE2" w:rsidP="00F16157">
            <w:pPr>
              <w:pStyle w:val="a3"/>
              <w:overflowPunct/>
              <w:ind w:right="0"/>
              <w:jc w:val="right"/>
            </w:pPr>
            <w:r w:rsidRPr="00E801A1">
              <w:rPr>
                <w:lang w:val="en-GB"/>
              </w:rPr>
              <w:t>338</w:t>
            </w:r>
          </w:p>
        </w:tc>
        <w:tc>
          <w:tcPr>
            <w:tcW w:w="701" w:type="dxa"/>
            <w:tcBorders>
              <w:bottom w:val="nil"/>
            </w:tcBorders>
            <w:shd w:val="clear" w:color="auto" w:fill="auto"/>
            <w:noWrap/>
            <w:vAlign w:val="bottom"/>
          </w:tcPr>
          <w:p w14:paraId="2377F2ED" w14:textId="7854CDFA" w:rsidR="0062453F" w:rsidRPr="00E801A1" w:rsidRDefault="0062453F" w:rsidP="00F16157">
            <w:pPr>
              <w:pStyle w:val="a3"/>
              <w:overflowPunct/>
              <w:ind w:right="0"/>
              <w:jc w:val="right"/>
            </w:pPr>
            <w:r w:rsidRPr="00E801A1">
              <w:rPr>
                <w:lang w:val="en-GB"/>
              </w:rPr>
              <w:t>0.</w:t>
            </w:r>
            <w:r w:rsidR="00014FE2" w:rsidRPr="00E801A1">
              <w:rPr>
                <w:lang w:val="en-GB"/>
              </w:rPr>
              <w:t>1</w:t>
            </w:r>
          </w:p>
        </w:tc>
        <w:tc>
          <w:tcPr>
            <w:tcW w:w="850" w:type="dxa"/>
            <w:tcBorders>
              <w:bottom w:val="nil"/>
            </w:tcBorders>
            <w:shd w:val="clear" w:color="auto" w:fill="auto"/>
            <w:vAlign w:val="bottom"/>
          </w:tcPr>
          <w:p w14:paraId="4BAF4265" w14:textId="6CDD35DE" w:rsidR="0062453F" w:rsidRPr="00E801A1" w:rsidRDefault="00014FE2" w:rsidP="00F16157">
            <w:pPr>
              <w:pStyle w:val="a3"/>
              <w:overflowPunct/>
              <w:ind w:right="0"/>
              <w:jc w:val="right"/>
            </w:pPr>
            <w:r w:rsidRPr="00E801A1">
              <w:t>1</w:t>
            </w:r>
            <w:r w:rsidR="0062453F" w:rsidRPr="00E801A1">
              <w:t xml:space="preserve"> </w:t>
            </w:r>
            <w:r w:rsidRPr="00E801A1">
              <w:t>198</w:t>
            </w:r>
          </w:p>
        </w:tc>
      </w:tr>
      <w:tr w:rsidR="00F17F30" w:rsidRPr="00E801A1" w14:paraId="3F50C68F" w14:textId="77777777" w:rsidTr="00AA548E">
        <w:tc>
          <w:tcPr>
            <w:tcW w:w="3716" w:type="dxa"/>
            <w:tcBorders>
              <w:top w:val="nil"/>
              <w:bottom w:val="nil"/>
            </w:tcBorders>
            <w:shd w:val="clear" w:color="auto" w:fill="auto"/>
            <w:noWrap/>
          </w:tcPr>
          <w:p w14:paraId="286D8393" w14:textId="77777777" w:rsidR="0062453F" w:rsidRPr="00E801A1" w:rsidRDefault="0062453F" w:rsidP="00F16157">
            <w:pPr>
              <w:pStyle w:val="a3"/>
              <w:overflowPunct/>
              <w:ind w:right="0"/>
              <w:jc w:val="left"/>
            </w:pPr>
            <w:r w:rsidRPr="00E801A1">
              <w:rPr>
                <w:lang w:val="en-GB"/>
              </w:rPr>
              <w:t>供水、污水、废物管理和补救活动</w:t>
            </w:r>
          </w:p>
        </w:tc>
        <w:tc>
          <w:tcPr>
            <w:tcW w:w="724" w:type="dxa"/>
            <w:tcBorders>
              <w:top w:val="nil"/>
              <w:bottom w:val="nil"/>
            </w:tcBorders>
            <w:shd w:val="clear" w:color="auto" w:fill="auto"/>
            <w:noWrap/>
            <w:vAlign w:val="bottom"/>
          </w:tcPr>
          <w:p w14:paraId="0C5D5F4B" w14:textId="2A62F64B" w:rsidR="0062453F" w:rsidRPr="00E801A1" w:rsidRDefault="00014FE2" w:rsidP="00F16157">
            <w:pPr>
              <w:pStyle w:val="a3"/>
              <w:overflowPunct/>
              <w:ind w:right="0"/>
              <w:jc w:val="right"/>
            </w:pPr>
            <w:r w:rsidRPr="00E801A1">
              <w:rPr>
                <w:lang w:val="en-GB"/>
              </w:rPr>
              <w:t>3</w:t>
            </w:r>
            <w:r w:rsidR="0062453F" w:rsidRPr="00E801A1">
              <w:rPr>
                <w:lang w:val="en-GB"/>
              </w:rPr>
              <w:t xml:space="preserve"> </w:t>
            </w:r>
            <w:r w:rsidRPr="00E801A1">
              <w:rPr>
                <w:lang w:val="en-GB"/>
              </w:rPr>
              <w:t>396</w:t>
            </w:r>
          </w:p>
        </w:tc>
        <w:tc>
          <w:tcPr>
            <w:tcW w:w="678" w:type="dxa"/>
            <w:tcBorders>
              <w:top w:val="nil"/>
              <w:bottom w:val="nil"/>
            </w:tcBorders>
            <w:shd w:val="clear" w:color="auto" w:fill="auto"/>
            <w:noWrap/>
            <w:vAlign w:val="bottom"/>
          </w:tcPr>
          <w:p w14:paraId="751D7F42" w14:textId="6B19DCAA" w:rsidR="0062453F" w:rsidRPr="00E801A1" w:rsidRDefault="00014FE2" w:rsidP="00F16157">
            <w:pPr>
              <w:pStyle w:val="a3"/>
              <w:overflowPunct/>
              <w:ind w:right="0"/>
              <w:jc w:val="right"/>
            </w:pPr>
            <w:r w:rsidRPr="00E801A1">
              <w:rPr>
                <w:lang w:val="en-GB"/>
              </w:rPr>
              <w:t>1</w:t>
            </w:r>
            <w:r w:rsidR="0062453F" w:rsidRPr="00E801A1">
              <w:rPr>
                <w:lang w:val="en-GB"/>
              </w:rPr>
              <w:t>.</w:t>
            </w:r>
            <w:r w:rsidRPr="00E801A1">
              <w:rPr>
                <w:lang w:val="en-GB"/>
              </w:rPr>
              <w:t>2</w:t>
            </w:r>
          </w:p>
        </w:tc>
        <w:tc>
          <w:tcPr>
            <w:tcW w:w="701" w:type="dxa"/>
            <w:tcBorders>
              <w:top w:val="nil"/>
              <w:bottom w:val="nil"/>
            </w:tcBorders>
            <w:shd w:val="clear" w:color="auto" w:fill="auto"/>
            <w:noWrap/>
            <w:vAlign w:val="bottom"/>
          </w:tcPr>
          <w:p w14:paraId="07A7FDF7" w14:textId="65BFB35B" w:rsidR="0062453F" w:rsidRPr="00E801A1" w:rsidRDefault="00014FE2" w:rsidP="00F16157">
            <w:pPr>
              <w:pStyle w:val="a3"/>
              <w:overflowPunct/>
              <w:ind w:right="0"/>
              <w:jc w:val="right"/>
            </w:pPr>
            <w:r w:rsidRPr="00E801A1">
              <w:rPr>
                <w:lang w:val="en-GB"/>
              </w:rPr>
              <w:t>1</w:t>
            </w:r>
            <w:r w:rsidR="0062453F" w:rsidRPr="00E801A1">
              <w:rPr>
                <w:lang w:val="en-GB"/>
              </w:rPr>
              <w:t xml:space="preserve"> 0</w:t>
            </w:r>
            <w:r w:rsidRPr="00E801A1">
              <w:rPr>
                <w:lang w:val="en-GB"/>
              </w:rPr>
              <w:t>98</w:t>
            </w:r>
          </w:p>
        </w:tc>
        <w:tc>
          <w:tcPr>
            <w:tcW w:w="701" w:type="dxa"/>
            <w:tcBorders>
              <w:top w:val="nil"/>
              <w:bottom w:val="nil"/>
            </w:tcBorders>
            <w:shd w:val="clear" w:color="auto" w:fill="auto"/>
            <w:noWrap/>
            <w:vAlign w:val="bottom"/>
          </w:tcPr>
          <w:p w14:paraId="52C6B14A" w14:textId="06FD7ED6" w:rsidR="0062453F" w:rsidRPr="00E801A1" w:rsidRDefault="0062453F" w:rsidP="00F16157">
            <w:pPr>
              <w:pStyle w:val="a3"/>
              <w:overflowPunct/>
              <w:ind w:right="0"/>
              <w:jc w:val="right"/>
            </w:pPr>
            <w:r w:rsidRPr="00E801A1">
              <w:rPr>
                <w:lang w:val="en-GB"/>
              </w:rPr>
              <w:t>0.</w:t>
            </w:r>
            <w:r w:rsidR="00014FE2" w:rsidRPr="00E801A1">
              <w:rPr>
                <w:lang w:val="en-GB"/>
              </w:rPr>
              <w:t>4</w:t>
            </w:r>
          </w:p>
        </w:tc>
        <w:tc>
          <w:tcPr>
            <w:tcW w:w="850" w:type="dxa"/>
            <w:tcBorders>
              <w:top w:val="nil"/>
              <w:bottom w:val="nil"/>
            </w:tcBorders>
            <w:shd w:val="clear" w:color="auto" w:fill="auto"/>
            <w:vAlign w:val="bottom"/>
          </w:tcPr>
          <w:p w14:paraId="2B8C4571" w14:textId="5AE39496" w:rsidR="0062453F" w:rsidRPr="00E801A1" w:rsidRDefault="00014FE2" w:rsidP="00F16157">
            <w:pPr>
              <w:pStyle w:val="a3"/>
              <w:overflowPunct/>
              <w:ind w:right="0"/>
              <w:jc w:val="right"/>
            </w:pPr>
            <w:r w:rsidRPr="00E801A1">
              <w:t>4</w:t>
            </w:r>
            <w:r w:rsidR="0062453F" w:rsidRPr="00E801A1">
              <w:t xml:space="preserve"> </w:t>
            </w:r>
            <w:r w:rsidRPr="00E801A1">
              <w:t>493</w:t>
            </w:r>
          </w:p>
        </w:tc>
      </w:tr>
      <w:tr w:rsidR="00F17F30" w:rsidRPr="00E801A1" w14:paraId="4F0322F3" w14:textId="77777777" w:rsidTr="00AA548E">
        <w:tc>
          <w:tcPr>
            <w:tcW w:w="3716" w:type="dxa"/>
            <w:tcBorders>
              <w:top w:val="nil"/>
            </w:tcBorders>
            <w:shd w:val="clear" w:color="auto" w:fill="auto"/>
            <w:noWrap/>
          </w:tcPr>
          <w:p w14:paraId="18DE32DE" w14:textId="77777777" w:rsidR="0062453F" w:rsidRPr="00E801A1" w:rsidRDefault="0062453F" w:rsidP="00F16157">
            <w:pPr>
              <w:pStyle w:val="a3"/>
              <w:overflowPunct/>
              <w:ind w:right="0"/>
              <w:jc w:val="left"/>
            </w:pPr>
            <w:r w:rsidRPr="00E801A1">
              <w:rPr>
                <w:lang w:val="en-GB"/>
              </w:rPr>
              <w:t>建筑</w:t>
            </w:r>
          </w:p>
        </w:tc>
        <w:tc>
          <w:tcPr>
            <w:tcW w:w="724" w:type="dxa"/>
            <w:tcBorders>
              <w:top w:val="nil"/>
            </w:tcBorders>
            <w:shd w:val="clear" w:color="auto" w:fill="auto"/>
            <w:noWrap/>
            <w:vAlign w:val="bottom"/>
          </w:tcPr>
          <w:p w14:paraId="1F523D1A" w14:textId="688D719C" w:rsidR="0062453F" w:rsidRPr="00E801A1" w:rsidRDefault="00014FE2" w:rsidP="00F16157">
            <w:pPr>
              <w:pStyle w:val="a3"/>
              <w:overflowPunct/>
              <w:ind w:right="0"/>
              <w:jc w:val="right"/>
            </w:pPr>
            <w:r w:rsidRPr="00E801A1">
              <w:rPr>
                <w:lang w:val="en-GB"/>
              </w:rPr>
              <w:t>44</w:t>
            </w:r>
            <w:r w:rsidR="0062453F" w:rsidRPr="00E801A1">
              <w:rPr>
                <w:lang w:val="en-GB"/>
              </w:rPr>
              <w:t xml:space="preserve"> </w:t>
            </w:r>
            <w:r w:rsidRPr="00E801A1">
              <w:rPr>
                <w:lang w:val="en-GB"/>
              </w:rPr>
              <w:t>1</w:t>
            </w:r>
            <w:r w:rsidR="0062453F" w:rsidRPr="00E801A1">
              <w:rPr>
                <w:lang w:val="en-GB"/>
              </w:rPr>
              <w:t>0</w:t>
            </w:r>
            <w:r w:rsidRPr="00E801A1">
              <w:rPr>
                <w:lang w:val="en-GB"/>
              </w:rPr>
              <w:t>3</w:t>
            </w:r>
          </w:p>
        </w:tc>
        <w:tc>
          <w:tcPr>
            <w:tcW w:w="678" w:type="dxa"/>
            <w:tcBorders>
              <w:top w:val="nil"/>
            </w:tcBorders>
            <w:shd w:val="clear" w:color="auto" w:fill="auto"/>
            <w:noWrap/>
            <w:vAlign w:val="bottom"/>
          </w:tcPr>
          <w:p w14:paraId="30FEC8BE" w14:textId="30474D1D" w:rsidR="0062453F" w:rsidRPr="00E801A1" w:rsidRDefault="00014FE2" w:rsidP="00F16157">
            <w:pPr>
              <w:pStyle w:val="a3"/>
              <w:overflowPunct/>
              <w:ind w:right="0"/>
              <w:jc w:val="right"/>
            </w:pPr>
            <w:r w:rsidRPr="00E801A1">
              <w:rPr>
                <w:lang w:val="en-GB"/>
              </w:rPr>
              <w:t>16</w:t>
            </w:r>
          </w:p>
        </w:tc>
        <w:tc>
          <w:tcPr>
            <w:tcW w:w="701" w:type="dxa"/>
            <w:tcBorders>
              <w:top w:val="nil"/>
            </w:tcBorders>
            <w:shd w:val="clear" w:color="auto" w:fill="auto"/>
            <w:noWrap/>
            <w:vAlign w:val="bottom"/>
          </w:tcPr>
          <w:p w14:paraId="3967E0A3" w14:textId="790487F3" w:rsidR="0062453F" w:rsidRPr="00E801A1" w:rsidRDefault="00014FE2" w:rsidP="00F16157">
            <w:pPr>
              <w:pStyle w:val="a3"/>
              <w:overflowPunct/>
              <w:ind w:right="0"/>
              <w:jc w:val="right"/>
            </w:pPr>
            <w:r w:rsidRPr="00E801A1">
              <w:rPr>
                <w:lang w:val="en-GB"/>
              </w:rPr>
              <w:t>2</w:t>
            </w:r>
            <w:r w:rsidR="0062453F" w:rsidRPr="00E801A1">
              <w:rPr>
                <w:lang w:val="en-GB"/>
              </w:rPr>
              <w:t xml:space="preserve"> </w:t>
            </w:r>
            <w:r w:rsidRPr="00E801A1">
              <w:rPr>
                <w:lang w:val="en-GB"/>
              </w:rPr>
              <w:t>225</w:t>
            </w:r>
          </w:p>
        </w:tc>
        <w:tc>
          <w:tcPr>
            <w:tcW w:w="701" w:type="dxa"/>
            <w:tcBorders>
              <w:top w:val="nil"/>
            </w:tcBorders>
            <w:shd w:val="clear" w:color="auto" w:fill="auto"/>
            <w:noWrap/>
            <w:vAlign w:val="bottom"/>
          </w:tcPr>
          <w:p w14:paraId="6121AF38" w14:textId="0431B158" w:rsidR="0062453F" w:rsidRPr="00E801A1" w:rsidRDefault="0062453F" w:rsidP="00F16157">
            <w:pPr>
              <w:pStyle w:val="a3"/>
              <w:overflowPunct/>
              <w:ind w:right="0"/>
              <w:jc w:val="right"/>
            </w:pPr>
            <w:r w:rsidRPr="00E801A1">
              <w:rPr>
                <w:lang w:val="en-GB"/>
              </w:rPr>
              <w:t>0.</w:t>
            </w:r>
            <w:r w:rsidR="00014FE2" w:rsidRPr="00E801A1">
              <w:rPr>
                <w:lang w:val="en-GB"/>
              </w:rPr>
              <w:t>9</w:t>
            </w:r>
          </w:p>
        </w:tc>
        <w:tc>
          <w:tcPr>
            <w:tcW w:w="850" w:type="dxa"/>
            <w:tcBorders>
              <w:top w:val="nil"/>
            </w:tcBorders>
            <w:shd w:val="clear" w:color="auto" w:fill="auto"/>
            <w:vAlign w:val="bottom"/>
          </w:tcPr>
          <w:p w14:paraId="644BE7A9" w14:textId="570A7E83" w:rsidR="0062453F" w:rsidRPr="00E801A1" w:rsidRDefault="00014FE2" w:rsidP="00F16157">
            <w:pPr>
              <w:pStyle w:val="a3"/>
              <w:overflowPunct/>
              <w:ind w:right="0"/>
              <w:jc w:val="right"/>
            </w:pPr>
            <w:r w:rsidRPr="00E801A1">
              <w:t>46</w:t>
            </w:r>
            <w:r w:rsidR="0062453F" w:rsidRPr="00E801A1">
              <w:t xml:space="preserve"> </w:t>
            </w:r>
            <w:r w:rsidRPr="00E801A1">
              <w:t>329</w:t>
            </w:r>
          </w:p>
        </w:tc>
      </w:tr>
      <w:tr w:rsidR="00F17F30" w:rsidRPr="00E801A1" w14:paraId="1E24ACA8" w14:textId="77777777" w:rsidTr="00F16157">
        <w:tc>
          <w:tcPr>
            <w:tcW w:w="3716" w:type="dxa"/>
            <w:shd w:val="clear" w:color="auto" w:fill="auto"/>
            <w:noWrap/>
          </w:tcPr>
          <w:p w14:paraId="466094FA" w14:textId="77777777" w:rsidR="0062453F" w:rsidRPr="00E801A1" w:rsidRDefault="0062453F" w:rsidP="00F16157">
            <w:pPr>
              <w:pStyle w:val="a3"/>
              <w:overflowPunct/>
              <w:ind w:right="0"/>
              <w:jc w:val="left"/>
            </w:pPr>
            <w:r w:rsidRPr="00E801A1">
              <w:rPr>
                <w:lang w:val="en-GB"/>
              </w:rPr>
              <w:t>批发和零售</w:t>
            </w:r>
            <w:r w:rsidRPr="00E801A1">
              <w:rPr>
                <w:rFonts w:hint="eastAsia"/>
                <w:lang w:val="en-GB"/>
              </w:rPr>
              <w:t>贸易</w:t>
            </w:r>
            <w:r w:rsidRPr="00E801A1">
              <w:rPr>
                <w:lang w:val="en-GB"/>
              </w:rPr>
              <w:t>；机动车和摩托车维修</w:t>
            </w:r>
          </w:p>
        </w:tc>
        <w:tc>
          <w:tcPr>
            <w:tcW w:w="724" w:type="dxa"/>
            <w:shd w:val="clear" w:color="auto" w:fill="auto"/>
            <w:noWrap/>
            <w:vAlign w:val="bottom"/>
          </w:tcPr>
          <w:p w14:paraId="0240065A" w14:textId="50A4242A" w:rsidR="0062453F" w:rsidRPr="00E801A1" w:rsidRDefault="00014FE2" w:rsidP="00F16157">
            <w:pPr>
              <w:pStyle w:val="a3"/>
              <w:overflowPunct/>
              <w:ind w:right="0"/>
              <w:jc w:val="right"/>
            </w:pPr>
            <w:r w:rsidRPr="00E801A1">
              <w:rPr>
                <w:lang w:val="en-GB"/>
              </w:rPr>
              <w:t>33</w:t>
            </w:r>
            <w:r w:rsidR="0062453F" w:rsidRPr="00E801A1">
              <w:rPr>
                <w:lang w:val="en-GB"/>
              </w:rPr>
              <w:t xml:space="preserve"> 00</w:t>
            </w:r>
            <w:r w:rsidRPr="00E801A1">
              <w:rPr>
                <w:lang w:val="en-GB"/>
              </w:rPr>
              <w:t>7</w:t>
            </w:r>
          </w:p>
        </w:tc>
        <w:tc>
          <w:tcPr>
            <w:tcW w:w="678" w:type="dxa"/>
            <w:shd w:val="clear" w:color="auto" w:fill="auto"/>
            <w:noWrap/>
            <w:vAlign w:val="bottom"/>
          </w:tcPr>
          <w:p w14:paraId="6D4061C4" w14:textId="541C7199" w:rsidR="0062453F" w:rsidRPr="00E801A1" w:rsidRDefault="00014FE2" w:rsidP="00F16157">
            <w:pPr>
              <w:pStyle w:val="a3"/>
              <w:overflowPunct/>
              <w:ind w:right="0"/>
              <w:jc w:val="right"/>
            </w:pPr>
            <w:r w:rsidRPr="00E801A1">
              <w:rPr>
                <w:lang w:val="en-GB"/>
              </w:rPr>
              <w:t>12</w:t>
            </w:r>
          </w:p>
        </w:tc>
        <w:tc>
          <w:tcPr>
            <w:tcW w:w="701" w:type="dxa"/>
            <w:shd w:val="clear" w:color="auto" w:fill="auto"/>
            <w:noWrap/>
            <w:vAlign w:val="bottom"/>
          </w:tcPr>
          <w:p w14:paraId="59F38973" w14:textId="0493CEE5" w:rsidR="0062453F" w:rsidRPr="00E801A1" w:rsidRDefault="00014FE2" w:rsidP="00F16157">
            <w:pPr>
              <w:pStyle w:val="a3"/>
              <w:overflowPunct/>
              <w:ind w:right="0"/>
              <w:jc w:val="right"/>
            </w:pPr>
            <w:r w:rsidRPr="00E801A1">
              <w:rPr>
                <w:lang w:val="en-GB"/>
              </w:rPr>
              <w:t>38</w:t>
            </w:r>
            <w:r w:rsidR="0062453F" w:rsidRPr="00E801A1">
              <w:rPr>
                <w:lang w:val="en-GB"/>
              </w:rPr>
              <w:t xml:space="preserve"> </w:t>
            </w:r>
            <w:r w:rsidRPr="00E801A1">
              <w:rPr>
                <w:lang w:val="en-GB"/>
              </w:rPr>
              <w:t>514</w:t>
            </w:r>
          </w:p>
        </w:tc>
        <w:tc>
          <w:tcPr>
            <w:tcW w:w="701" w:type="dxa"/>
            <w:shd w:val="clear" w:color="auto" w:fill="auto"/>
            <w:noWrap/>
            <w:vAlign w:val="bottom"/>
          </w:tcPr>
          <w:p w14:paraId="6EECEB3F" w14:textId="74A3E3E2" w:rsidR="0062453F" w:rsidRPr="00E801A1" w:rsidRDefault="00014FE2" w:rsidP="00F16157">
            <w:pPr>
              <w:pStyle w:val="a3"/>
              <w:overflowPunct/>
              <w:ind w:right="0"/>
              <w:jc w:val="right"/>
            </w:pPr>
            <w:r w:rsidRPr="00E801A1">
              <w:rPr>
                <w:lang w:val="en-GB"/>
              </w:rPr>
              <w:t>15</w:t>
            </w:r>
            <w:r w:rsidR="0062453F" w:rsidRPr="00E801A1">
              <w:rPr>
                <w:lang w:val="en-GB"/>
              </w:rPr>
              <w:t>.</w:t>
            </w:r>
            <w:r w:rsidRPr="00E801A1">
              <w:rPr>
                <w:lang w:val="en-GB"/>
              </w:rPr>
              <w:t>6</w:t>
            </w:r>
          </w:p>
        </w:tc>
        <w:tc>
          <w:tcPr>
            <w:tcW w:w="850" w:type="dxa"/>
            <w:shd w:val="clear" w:color="auto" w:fill="auto"/>
            <w:vAlign w:val="bottom"/>
          </w:tcPr>
          <w:p w14:paraId="1209D45D" w14:textId="22C0D3B9" w:rsidR="0062453F" w:rsidRPr="00E801A1" w:rsidRDefault="00014FE2" w:rsidP="00F16157">
            <w:pPr>
              <w:pStyle w:val="a3"/>
              <w:overflowPunct/>
              <w:ind w:right="0"/>
              <w:jc w:val="right"/>
            </w:pPr>
            <w:r w:rsidRPr="00E801A1">
              <w:t>71</w:t>
            </w:r>
            <w:r w:rsidR="0062453F" w:rsidRPr="00E801A1">
              <w:t xml:space="preserve"> </w:t>
            </w:r>
            <w:r w:rsidRPr="00E801A1">
              <w:t>522</w:t>
            </w:r>
          </w:p>
        </w:tc>
      </w:tr>
      <w:tr w:rsidR="00F17F30" w:rsidRPr="00E801A1" w14:paraId="68984490" w14:textId="77777777" w:rsidTr="00F16157">
        <w:tc>
          <w:tcPr>
            <w:tcW w:w="3716" w:type="dxa"/>
            <w:shd w:val="clear" w:color="auto" w:fill="auto"/>
            <w:noWrap/>
          </w:tcPr>
          <w:p w14:paraId="00007DB4" w14:textId="77777777" w:rsidR="0062453F" w:rsidRPr="00E801A1" w:rsidRDefault="0062453F" w:rsidP="00F16157">
            <w:pPr>
              <w:pStyle w:val="a3"/>
              <w:overflowPunct/>
              <w:ind w:right="0"/>
              <w:jc w:val="left"/>
            </w:pPr>
            <w:r w:rsidRPr="00E801A1">
              <w:rPr>
                <w:lang w:val="en-GB"/>
              </w:rPr>
              <w:t>运输和储存</w:t>
            </w:r>
          </w:p>
        </w:tc>
        <w:tc>
          <w:tcPr>
            <w:tcW w:w="724" w:type="dxa"/>
            <w:shd w:val="clear" w:color="auto" w:fill="auto"/>
            <w:noWrap/>
            <w:vAlign w:val="bottom"/>
          </w:tcPr>
          <w:p w14:paraId="2DE31F9C" w14:textId="63C1CFD1" w:rsidR="0062453F" w:rsidRPr="00E801A1" w:rsidRDefault="00014FE2" w:rsidP="00F16157">
            <w:pPr>
              <w:pStyle w:val="a3"/>
              <w:overflowPunct/>
              <w:ind w:right="0"/>
              <w:jc w:val="right"/>
            </w:pPr>
            <w:r w:rsidRPr="00E801A1">
              <w:rPr>
                <w:lang w:val="en-GB"/>
              </w:rPr>
              <w:t>17</w:t>
            </w:r>
            <w:r w:rsidR="0062453F" w:rsidRPr="00E801A1">
              <w:rPr>
                <w:lang w:val="en-GB"/>
              </w:rPr>
              <w:t xml:space="preserve"> </w:t>
            </w:r>
            <w:r w:rsidRPr="00E801A1">
              <w:rPr>
                <w:lang w:val="en-GB"/>
              </w:rPr>
              <w:t>1</w:t>
            </w:r>
            <w:r w:rsidR="0062453F" w:rsidRPr="00E801A1">
              <w:rPr>
                <w:lang w:val="en-GB"/>
              </w:rPr>
              <w:t>0</w:t>
            </w:r>
            <w:r w:rsidRPr="00E801A1">
              <w:rPr>
                <w:lang w:val="en-GB"/>
              </w:rPr>
              <w:t>9</w:t>
            </w:r>
          </w:p>
        </w:tc>
        <w:tc>
          <w:tcPr>
            <w:tcW w:w="678" w:type="dxa"/>
            <w:shd w:val="clear" w:color="auto" w:fill="auto"/>
            <w:noWrap/>
            <w:vAlign w:val="bottom"/>
          </w:tcPr>
          <w:p w14:paraId="7D406682" w14:textId="5F772D2B" w:rsidR="0062453F" w:rsidRPr="00E801A1" w:rsidRDefault="00014FE2" w:rsidP="00F16157">
            <w:pPr>
              <w:pStyle w:val="a3"/>
              <w:overflowPunct/>
              <w:ind w:right="0"/>
              <w:jc w:val="right"/>
            </w:pPr>
            <w:r w:rsidRPr="00E801A1">
              <w:rPr>
                <w:lang w:val="en-GB"/>
              </w:rPr>
              <w:t>6</w:t>
            </w:r>
            <w:r w:rsidR="0062453F" w:rsidRPr="00E801A1">
              <w:rPr>
                <w:lang w:val="en-GB"/>
              </w:rPr>
              <w:t>.</w:t>
            </w:r>
            <w:r w:rsidRPr="00E801A1">
              <w:rPr>
                <w:lang w:val="en-GB"/>
              </w:rPr>
              <w:t>2</w:t>
            </w:r>
          </w:p>
        </w:tc>
        <w:tc>
          <w:tcPr>
            <w:tcW w:w="701" w:type="dxa"/>
            <w:shd w:val="clear" w:color="auto" w:fill="auto"/>
            <w:noWrap/>
            <w:vAlign w:val="bottom"/>
          </w:tcPr>
          <w:p w14:paraId="2AA971C1" w14:textId="5C664147" w:rsidR="0062453F" w:rsidRPr="00E801A1" w:rsidRDefault="00014FE2" w:rsidP="00F16157">
            <w:pPr>
              <w:pStyle w:val="a3"/>
              <w:overflowPunct/>
              <w:ind w:right="0"/>
              <w:jc w:val="right"/>
            </w:pPr>
            <w:r w:rsidRPr="00E801A1">
              <w:rPr>
                <w:lang w:val="en-GB"/>
              </w:rPr>
              <w:t>814</w:t>
            </w:r>
          </w:p>
        </w:tc>
        <w:tc>
          <w:tcPr>
            <w:tcW w:w="701" w:type="dxa"/>
            <w:shd w:val="clear" w:color="auto" w:fill="auto"/>
            <w:noWrap/>
            <w:vAlign w:val="bottom"/>
          </w:tcPr>
          <w:p w14:paraId="417DBB93" w14:textId="08E57B7A" w:rsidR="0062453F" w:rsidRPr="00E801A1" w:rsidRDefault="0062453F" w:rsidP="00F16157">
            <w:pPr>
              <w:pStyle w:val="a3"/>
              <w:overflowPunct/>
              <w:ind w:right="0"/>
              <w:jc w:val="right"/>
            </w:pPr>
            <w:r w:rsidRPr="00E801A1">
              <w:rPr>
                <w:lang w:val="en-GB"/>
              </w:rPr>
              <w:t>0.</w:t>
            </w:r>
            <w:r w:rsidR="00014FE2" w:rsidRPr="00E801A1">
              <w:rPr>
                <w:lang w:val="en-GB"/>
              </w:rPr>
              <w:t>3</w:t>
            </w:r>
          </w:p>
        </w:tc>
        <w:tc>
          <w:tcPr>
            <w:tcW w:w="850" w:type="dxa"/>
            <w:shd w:val="clear" w:color="auto" w:fill="auto"/>
            <w:vAlign w:val="bottom"/>
          </w:tcPr>
          <w:p w14:paraId="0F91D4AA" w14:textId="627C780A" w:rsidR="0062453F" w:rsidRPr="00E801A1" w:rsidRDefault="00014FE2" w:rsidP="00F16157">
            <w:pPr>
              <w:pStyle w:val="a3"/>
              <w:overflowPunct/>
              <w:ind w:right="0"/>
              <w:jc w:val="right"/>
            </w:pPr>
            <w:r w:rsidRPr="00E801A1">
              <w:t>17</w:t>
            </w:r>
            <w:r w:rsidR="0062453F" w:rsidRPr="00E801A1">
              <w:t xml:space="preserve"> </w:t>
            </w:r>
            <w:r w:rsidRPr="00E801A1">
              <w:t>923</w:t>
            </w:r>
          </w:p>
        </w:tc>
      </w:tr>
      <w:tr w:rsidR="00F17F30" w:rsidRPr="00E801A1" w14:paraId="33B06B61" w14:textId="77777777" w:rsidTr="00F16157">
        <w:tc>
          <w:tcPr>
            <w:tcW w:w="3716" w:type="dxa"/>
            <w:shd w:val="clear" w:color="auto" w:fill="auto"/>
            <w:noWrap/>
          </w:tcPr>
          <w:p w14:paraId="348B3B1B" w14:textId="77777777" w:rsidR="0062453F" w:rsidRPr="00E801A1" w:rsidRDefault="0062453F" w:rsidP="00F16157">
            <w:pPr>
              <w:pStyle w:val="a3"/>
              <w:overflowPunct/>
              <w:ind w:right="0"/>
              <w:jc w:val="left"/>
            </w:pPr>
            <w:r w:rsidRPr="00E801A1">
              <w:rPr>
                <w:lang w:val="en-GB"/>
              </w:rPr>
              <w:t>住宿和餐饮服务活动</w:t>
            </w:r>
          </w:p>
        </w:tc>
        <w:tc>
          <w:tcPr>
            <w:tcW w:w="724" w:type="dxa"/>
            <w:shd w:val="clear" w:color="auto" w:fill="auto"/>
            <w:noWrap/>
            <w:vAlign w:val="bottom"/>
          </w:tcPr>
          <w:p w14:paraId="5C6738C6" w14:textId="17729FD7" w:rsidR="0062453F" w:rsidRPr="00E801A1" w:rsidRDefault="00014FE2" w:rsidP="00F16157">
            <w:pPr>
              <w:pStyle w:val="a3"/>
              <w:overflowPunct/>
              <w:ind w:right="0"/>
              <w:jc w:val="right"/>
            </w:pPr>
            <w:r w:rsidRPr="00E801A1">
              <w:rPr>
                <w:lang w:val="en-GB"/>
              </w:rPr>
              <w:t>3</w:t>
            </w:r>
            <w:r w:rsidR="0062453F" w:rsidRPr="00E801A1">
              <w:rPr>
                <w:lang w:val="en-GB"/>
              </w:rPr>
              <w:t xml:space="preserve"> </w:t>
            </w:r>
            <w:r w:rsidRPr="00E801A1">
              <w:rPr>
                <w:lang w:val="en-GB"/>
              </w:rPr>
              <w:t>671</w:t>
            </w:r>
          </w:p>
        </w:tc>
        <w:tc>
          <w:tcPr>
            <w:tcW w:w="678" w:type="dxa"/>
            <w:shd w:val="clear" w:color="auto" w:fill="auto"/>
            <w:noWrap/>
            <w:vAlign w:val="bottom"/>
          </w:tcPr>
          <w:p w14:paraId="7EF9E615" w14:textId="43D49D69" w:rsidR="0062453F" w:rsidRPr="00E801A1" w:rsidRDefault="00014FE2" w:rsidP="00F16157">
            <w:pPr>
              <w:pStyle w:val="a3"/>
              <w:overflowPunct/>
              <w:ind w:right="0"/>
              <w:jc w:val="right"/>
            </w:pPr>
            <w:r w:rsidRPr="00E801A1">
              <w:rPr>
                <w:lang w:val="en-GB"/>
              </w:rPr>
              <w:t>1</w:t>
            </w:r>
            <w:r w:rsidR="0062453F" w:rsidRPr="00E801A1">
              <w:rPr>
                <w:lang w:val="en-GB"/>
              </w:rPr>
              <w:t>.</w:t>
            </w:r>
            <w:r w:rsidRPr="00E801A1">
              <w:rPr>
                <w:lang w:val="en-GB"/>
              </w:rPr>
              <w:t>3</w:t>
            </w:r>
          </w:p>
        </w:tc>
        <w:tc>
          <w:tcPr>
            <w:tcW w:w="701" w:type="dxa"/>
            <w:shd w:val="clear" w:color="auto" w:fill="auto"/>
            <w:noWrap/>
            <w:vAlign w:val="bottom"/>
          </w:tcPr>
          <w:p w14:paraId="53FCB1E2" w14:textId="7B44AAB5" w:rsidR="0062453F" w:rsidRPr="00E801A1" w:rsidRDefault="00014FE2" w:rsidP="00F16157">
            <w:pPr>
              <w:pStyle w:val="a3"/>
              <w:overflowPunct/>
              <w:ind w:right="0"/>
              <w:jc w:val="right"/>
            </w:pPr>
            <w:r w:rsidRPr="00E801A1">
              <w:rPr>
                <w:lang w:val="en-GB"/>
              </w:rPr>
              <w:t>14</w:t>
            </w:r>
            <w:r w:rsidR="0062453F" w:rsidRPr="00E801A1">
              <w:rPr>
                <w:lang w:val="en-GB"/>
              </w:rPr>
              <w:t xml:space="preserve"> </w:t>
            </w:r>
            <w:r w:rsidRPr="00E801A1">
              <w:rPr>
                <w:lang w:val="en-GB"/>
              </w:rPr>
              <w:t>786</w:t>
            </w:r>
          </w:p>
        </w:tc>
        <w:tc>
          <w:tcPr>
            <w:tcW w:w="701" w:type="dxa"/>
            <w:shd w:val="clear" w:color="auto" w:fill="auto"/>
            <w:noWrap/>
            <w:vAlign w:val="bottom"/>
          </w:tcPr>
          <w:p w14:paraId="2041077E" w14:textId="5D969F28" w:rsidR="0062453F" w:rsidRPr="00E801A1" w:rsidRDefault="00014FE2" w:rsidP="00F16157">
            <w:pPr>
              <w:pStyle w:val="a3"/>
              <w:overflowPunct/>
              <w:ind w:right="0"/>
              <w:jc w:val="right"/>
            </w:pPr>
            <w:r w:rsidRPr="00E801A1">
              <w:rPr>
                <w:lang w:val="en-GB"/>
              </w:rPr>
              <w:t>6</w:t>
            </w:r>
          </w:p>
        </w:tc>
        <w:tc>
          <w:tcPr>
            <w:tcW w:w="850" w:type="dxa"/>
            <w:shd w:val="clear" w:color="auto" w:fill="auto"/>
            <w:vAlign w:val="bottom"/>
          </w:tcPr>
          <w:p w14:paraId="79C91ED3" w14:textId="3B4662B8" w:rsidR="0062453F" w:rsidRPr="00E801A1" w:rsidRDefault="00014FE2" w:rsidP="00F16157">
            <w:pPr>
              <w:pStyle w:val="a3"/>
              <w:overflowPunct/>
              <w:ind w:right="0"/>
              <w:jc w:val="right"/>
            </w:pPr>
            <w:r w:rsidRPr="00E801A1">
              <w:t>18</w:t>
            </w:r>
            <w:r w:rsidR="0062453F" w:rsidRPr="00E801A1">
              <w:t xml:space="preserve"> </w:t>
            </w:r>
            <w:r w:rsidRPr="00E801A1">
              <w:t>457</w:t>
            </w:r>
          </w:p>
        </w:tc>
      </w:tr>
      <w:tr w:rsidR="00F17F30" w:rsidRPr="00E801A1" w14:paraId="5B2DBEAB" w14:textId="77777777" w:rsidTr="00F16157">
        <w:tc>
          <w:tcPr>
            <w:tcW w:w="3716" w:type="dxa"/>
            <w:shd w:val="clear" w:color="auto" w:fill="auto"/>
            <w:noWrap/>
          </w:tcPr>
          <w:p w14:paraId="12144347" w14:textId="77777777" w:rsidR="0062453F" w:rsidRPr="00E801A1" w:rsidRDefault="0062453F" w:rsidP="00F16157">
            <w:pPr>
              <w:pStyle w:val="a3"/>
              <w:overflowPunct/>
              <w:ind w:right="0"/>
              <w:jc w:val="left"/>
            </w:pPr>
            <w:r w:rsidRPr="00E801A1">
              <w:rPr>
                <w:lang w:val="en-GB"/>
              </w:rPr>
              <w:t>信息与</w:t>
            </w:r>
            <w:r w:rsidRPr="00E801A1">
              <w:rPr>
                <w:rFonts w:hint="eastAsia"/>
                <w:lang w:val="en-GB"/>
              </w:rPr>
              <w:t>通信</w:t>
            </w:r>
          </w:p>
        </w:tc>
        <w:tc>
          <w:tcPr>
            <w:tcW w:w="724" w:type="dxa"/>
            <w:shd w:val="clear" w:color="auto" w:fill="auto"/>
            <w:noWrap/>
            <w:vAlign w:val="bottom"/>
          </w:tcPr>
          <w:p w14:paraId="2E65C8DF" w14:textId="0EFB41B0" w:rsidR="0062453F" w:rsidRPr="00E801A1" w:rsidRDefault="00014FE2" w:rsidP="00F16157">
            <w:pPr>
              <w:pStyle w:val="a3"/>
              <w:overflowPunct/>
              <w:ind w:right="0"/>
              <w:jc w:val="right"/>
            </w:pPr>
            <w:r w:rsidRPr="00E801A1">
              <w:rPr>
                <w:lang w:val="en-GB"/>
              </w:rPr>
              <w:t>1</w:t>
            </w:r>
            <w:r w:rsidR="0062453F" w:rsidRPr="00E801A1">
              <w:rPr>
                <w:lang w:val="en-GB"/>
              </w:rPr>
              <w:t xml:space="preserve"> </w:t>
            </w:r>
            <w:r w:rsidRPr="00E801A1">
              <w:rPr>
                <w:lang w:val="en-GB"/>
              </w:rPr>
              <w:t>3</w:t>
            </w:r>
            <w:r w:rsidR="0062453F" w:rsidRPr="00E801A1">
              <w:rPr>
                <w:lang w:val="en-GB"/>
              </w:rPr>
              <w:t>0</w:t>
            </w:r>
            <w:r w:rsidRPr="00E801A1">
              <w:rPr>
                <w:lang w:val="en-GB"/>
              </w:rPr>
              <w:t>2</w:t>
            </w:r>
          </w:p>
        </w:tc>
        <w:tc>
          <w:tcPr>
            <w:tcW w:w="678" w:type="dxa"/>
            <w:shd w:val="clear" w:color="auto" w:fill="auto"/>
            <w:noWrap/>
            <w:vAlign w:val="bottom"/>
          </w:tcPr>
          <w:p w14:paraId="11D7D0D5" w14:textId="64C92745" w:rsidR="0062453F" w:rsidRPr="00E801A1" w:rsidRDefault="0062453F" w:rsidP="00F16157">
            <w:pPr>
              <w:pStyle w:val="a3"/>
              <w:overflowPunct/>
              <w:ind w:right="0"/>
              <w:jc w:val="right"/>
            </w:pPr>
            <w:r w:rsidRPr="00E801A1">
              <w:rPr>
                <w:lang w:val="en-GB"/>
              </w:rPr>
              <w:t>0.</w:t>
            </w:r>
            <w:r w:rsidR="00014FE2" w:rsidRPr="00E801A1">
              <w:rPr>
                <w:lang w:val="en-GB"/>
              </w:rPr>
              <w:t>5</w:t>
            </w:r>
          </w:p>
        </w:tc>
        <w:tc>
          <w:tcPr>
            <w:tcW w:w="701" w:type="dxa"/>
            <w:shd w:val="clear" w:color="auto" w:fill="auto"/>
            <w:noWrap/>
            <w:vAlign w:val="bottom"/>
          </w:tcPr>
          <w:p w14:paraId="1F73293D" w14:textId="18D149DC" w:rsidR="0062453F" w:rsidRPr="00E801A1" w:rsidRDefault="00014FE2" w:rsidP="00F16157">
            <w:pPr>
              <w:pStyle w:val="a3"/>
              <w:overflowPunct/>
              <w:ind w:right="0"/>
              <w:jc w:val="right"/>
            </w:pPr>
            <w:r w:rsidRPr="00E801A1">
              <w:rPr>
                <w:lang w:val="en-GB"/>
              </w:rPr>
              <w:t>783</w:t>
            </w:r>
          </w:p>
        </w:tc>
        <w:tc>
          <w:tcPr>
            <w:tcW w:w="701" w:type="dxa"/>
            <w:shd w:val="clear" w:color="auto" w:fill="auto"/>
            <w:noWrap/>
            <w:vAlign w:val="bottom"/>
          </w:tcPr>
          <w:p w14:paraId="2001C2EF" w14:textId="2E9A22FB" w:rsidR="0062453F" w:rsidRPr="00E801A1" w:rsidRDefault="0062453F" w:rsidP="00F16157">
            <w:pPr>
              <w:pStyle w:val="a3"/>
              <w:overflowPunct/>
              <w:ind w:right="0"/>
              <w:jc w:val="right"/>
            </w:pPr>
            <w:r w:rsidRPr="00E801A1">
              <w:rPr>
                <w:lang w:val="en-GB"/>
              </w:rPr>
              <w:t>0.</w:t>
            </w:r>
            <w:r w:rsidR="00014FE2" w:rsidRPr="00E801A1">
              <w:rPr>
                <w:lang w:val="en-GB"/>
              </w:rPr>
              <w:t>3</w:t>
            </w:r>
          </w:p>
        </w:tc>
        <w:tc>
          <w:tcPr>
            <w:tcW w:w="850" w:type="dxa"/>
            <w:shd w:val="clear" w:color="auto" w:fill="auto"/>
            <w:vAlign w:val="bottom"/>
          </w:tcPr>
          <w:p w14:paraId="7EA00005" w14:textId="397A5D26" w:rsidR="0062453F" w:rsidRPr="00E801A1" w:rsidRDefault="00014FE2" w:rsidP="00F16157">
            <w:pPr>
              <w:pStyle w:val="a3"/>
              <w:overflowPunct/>
              <w:ind w:right="0"/>
              <w:jc w:val="right"/>
            </w:pPr>
            <w:r w:rsidRPr="00E801A1">
              <w:t>2</w:t>
            </w:r>
            <w:r w:rsidR="0062453F" w:rsidRPr="00E801A1">
              <w:t xml:space="preserve"> 0</w:t>
            </w:r>
            <w:r w:rsidRPr="00E801A1">
              <w:t>85</w:t>
            </w:r>
          </w:p>
        </w:tc>
      </w:tr>
      <w:tr w:rsidR="00F17F30" w:rsidRPr="00E801A1" w14:paraId="766D1E02" w14:textId="77777777" w:rsidTr="00F16157">
        <w:tc>
          <w:tcPr>
            <w:tcW w:w="3716" w:type="dxa"/>
            <w:shd w:val="clear" w:color="auto" w:fill="auto"/>
            <w:noWrap/>
          </w:tcPr>
          <w:p w14:paraId="04F893E5" w14:textId="77777777" w:rsidR="0062453F" w:rsidRPr="00E801A1" w:rsidRDefault="0062453F" w:rsidP="00F16157">
            <w:pPr>
              <w:pStyle w:val="a3"/>
              <w:overflowPunct/>
              <w:ind w:right="0"/>
              <w:jc w:val="left"/>
            </w:pPr>
            <w:r w:rsidRPr="00E801A1">
              <w:rPr>
                <w:lang w:val="en-GB"/>
              </w:rPr>
              <w:t>金融和保险活动</w:t>
            </w:r>
          </w:p>
        </w:tc>
        <w:tc>
          <w:tcPr>
            <w:tcW w:w="724" w:type="dxa"/>
            <w:shd w:val="clear" w:color="auto" w:fill="auto"/>
            <w:noWrap/>
            <w:vAlign w:val="bottom"/>
          </w:tcPr>
          <w:p w14:paraId="4F4E6FA3" w14:textId="509B639A" w:rsidR="0062453F" w:rsidRPr="00E801A1" w:rsidRDefault="00014FE2" w:rsidP="00F16157">
            <w:pPr>
              <w:pStyle w:val="a3"/>
              <w:overflowPunct/>
              <w:ind w:right="0"/>
              <w:jc w:val="right"/>
            </w:pPr>
            <w:r w:rsidRPr="00E801A1">
              <w:rPr>
                <w:lang w:val="en-GB"/>
              </w:rPr>
              <w:t>1</w:t>
            </w:r>
            <w:r w:rsidR="0062453F" w:rsidRPr="00E801A1">
              <w:rPr>
                <w:lang w:val="en-GB"/>
              </w:rPr>
              <w:t xml:space="preserve"> </w:t>
            </w:r>
            <w:r w:rsidRPr="00E801A1">
              <w:rPr>
                <w:lang w:val="en-GB"/>
              </w:rPr>
              <w:t>93</w:t>
            </w:r>
            <w:r w:rsidR="0062453F" w:rsidRPr="00E801A1">
              <w:rPr>
                <w:lang w:val="en-GB"/>
              </w:rPr>
              <w:t>0</w:t>
            </w:r>
          </w:p>
        </w:tc>
        <w:tc>
          <w:tcPr>
            <w:tcW w:w="678" w:type="dxa"/>
            <w:shd w:val="clear" w:color="auto" w:fill="auto"/>
            <w:noWrap/>
            <w:vAlign w:val="bottom"/>
          </w:tcPr>
          <w:p w14:paraId="0F1DA9F1" w14:textId="0B8DFB40" w:rsidR="0062453F" w:rsidRPr="00E801A1" w:rsidRDefault="0062453F" w:rsidP="00F16157">
            <w:pPr>
              <w:pStyle w:val="a3"/>
              <w:overflowPunct/>
              <w:ind w:right="0"/>
              <w:jc w:val="right"/>
            </w:pPr>
            <w:r w:rsidRPr="00E801A1">
              <w:rPr>
                <w:lang w:val="en-GB"/>
              </w:rPr>
              <w:t>0.</w:t>
            </w:r>
            <w:r w:rsidR="00014FE2" w:rsidRPr="00E801A1">
              <w:rPr>
                <w:lang w:val="en-GB"/>
              </w:rPr>
              <w:t>7</w:t>
            </w:r>
          </w:p>
        </w:tc>
        <w:tc>
          <w:tcPr>
            <w:tcW w:w="701" w:type="dxa"/>
            <w:shd w:val="clear" w:color="auto" w:fill="auto"/>
            <w:noWrap/>
            <w:vAlign w:val="bottom"/>
          </w:tcPr>
          <w:p w14:paraId="000D4158" w14:textId="0A93C2E3" w:rsidR="0062453F" w:rsidRPr="00E801A1" w:rsidRDefault="00014FE2" w:rsidP="00F16157">
            <w:pPr>
              <w:pStyle w:val="a3"/>
              <w:overflowPunct/>
              <w:ind w:right="0"/>
              <w:jc w:val="right"/>
            </w:pPr>
            <w:r w:rsidRPr="00E801A1">
              <w:rPr>
                <w:lang w:val="en-GB"/>
              </w:rPr>
              <w:t>2</w:t>
            </w:r>
            <w:r w:rsidR="0062453F" w:rsidRPr="00E801A1">
              <w:rPr>
                <w:lang w:val="en-GB"/>
              </w:rPr>
              <w:t xml:space="preserve"> </w:t>
            </w:r>
            <w:r w:rsidRPr="00E801A1">
              <w:rPr>
                <w:lang w:val="en-GB"/>
              </w:rPr>
              <w:t>586</w:t>
            </w:r>
          </w:p>
        </w:tc>
        <w:tc>
          <w:tcPr>
            <w:tcW w:w="701" w:type="dxa"/>
            <w:shd w:val="clear" w:color="auto" w:fill="auto"/>
            <w:noWrap/>
            <w:vAlign w:val="bottom"/>
          </w:tcPr>
          <w:p w14:paraId="179088B0" w14:textId="34C91AC0" w:rsidR="0062453F" w:rsidRPr="00E801A1" w:rsidRDefault="00014FE2" w:rsidP="00F16157">
            <w:pPr>
              <w:pStyle w:val="a3"/>
              <w:overflowPunct/>
              <w:ind w:right="0"/>
              <w:jc w:val="right"/>
            </w:pPr>
            <w:r w:rsidRPr="00E801A1">
              <w:rPr>
                <w:lang w:val="en-GB"/>
              </w:rPr>
              <w:t>1</w:t>
            </w:r>
          </w:p>
        </w:tc>
        <w:tc>
          <w:tcPr>
            <w:tcW w:w="850" w:type="dxa"/>
            <w:shd w:val="clear" w:color="auto" w:fill="auto"/>
            <w:vAlign w:val="bottom"/>
          </w:tcPr>
          <w:p w14:paraId="1ED898DD" w14:textId="1EDB908D" w:rsidR="0062453F" w:rsidRPr="00E801A1" w:rsidRDefault="00014FE2" w:rsidP="00F16157">
            <w:pPr>
              <w:pStyle w:val="a3"/>
              <w:overflowPunct/>
              <w:ind w:right="0"/>
              <w:jc w:val="right"/>
            </w:pPr>
            <w:r w:rsidRPr="00E801A1">
              <w:t>4</w:t>
            </w:r>
            <w:r w:rsidR="0062453F" w:rsidRPr="00E801A1">
              <w:t xml:space="preserve"> </w:t>
            </w:r>
            <w:r w:rsidRPr="00E801A1">
              <w:t>516</w:t>
            </w:r>
          </w:p>
        </w:tc>
      </w:tr>
      <w:tr w:rsidR="00F17F30" w:rsidRPr="00E801A1" w14:paraId="1A5286BE" w14:textId="77777777" w:rsidTr="00F16157">
        <w:tc>
          <w:tcPr>
            <w:tcW w:w="3716" w:type="dxa"/>
            <w:shd w:val="clear" w:color="auto" w:fill="auto"/>
            <w:noWrap/>
          </w:tcPr>
          <w:p w14:paraId="5325248B" w14:textId="77777777" w:rsidR="0062453F" w:rsidRPr="00E801A1" w:rsidRDefault="0062453F" w:rsidP="00F16157">
            <w:pPr>
              <w:pStyle w:val="a3"/>
              <w:overflowPunct/>
              <w:ind w:right="0"/>
              <w:jc w:val="left"/>
            </w:pPr>
            <w:r w:rsidRPr="00E801A1">
              <w:rPr>
                <w:lang w:val="en-GB"/>
              </w:rPr>
              <w:t>房地产活动</w:t>
            </w:r>
          </w:p>
        </w:tc>
        <w:tc>
          <w:tcPr>
            <w:tcW w:w="724" w:type="dxa"/>
            <w:shd w:val="clear" w:color="auto" w:fill="auto"/>
            <w:noWrap/>
            <w:vAlign w:val="bottom"/>
          </w:tcPr>
          <w:p w14:paraId="52F7BF0A" w14:textId="69F59287" w:rsidR="0062453F" w:rsidRPr="00E801A1" w:rsidRDefault="00014FE2" w:rsidP="00F16157">
            <w:pPr>
              <w:pStyle w:val="a3"/>
              <w:overflowPunct/>
              <w:ind w:right="0"/>
              <w:jc w:val="right"/>
            </w:pPr>
            <w:r w:rsidRPr="00E801A1">
              <w:rPr>
                <w:lang w:val="en-GB"/>
              </w:rPr>
              <w:t>67</w:t>
            </w:r>
            <w:r w:rsidR="0062453F" w:rsidRPr="00E801A1">
              <w:rPr>
                <w:lang w:val="en-GB"/>
              </w:rPr>
              <w:t>0</w:t>
            </w:r>
          </w:p>
        </w:tc>
        <w:tc>
          <w:tcPr>
            <w:tcW w:w="678" w:type="dxa"/>
            <w:shd w:val="clear" w:color="auto" w:fill="auto"/>
            <w:noWrap/>
            <w:vAlign w:val="bottom"/>
          </w:tcPr>
          <w:p w14:paraId="0568B49C" w14:textId="28368A61" w:rsidR="0062453F" w:rsidRPr="00E801A1" w:rsidRDefault="0062453F" w:rsidP="00F16157">
            <w:pPr>
              <w:pStyle w:val="a3"/>
              <w:overflowPunct/>
              <w:ind w:right="0"/>
              <w:jc w:val="right"/>
            </w:pPr>
            <w:r w:rsidRPr="00E801A1">
              <w:rPr>
                <w:lang w:val="en-GB"/>
              </w:rPr>
              <w:t>0.</w:t>
            </w:r>
            <w:r w:rsidR="00014FE2" w:rsidRPr="00E801A1">
              <w:rPr>
                <w:lang w:val="en-GB"/>
              </w:rPr>
              <w:t>2</w:t>
            </w:r>
          </w:p>
        </w:tc>
        <w:tc>
          <w:tcPr>
            <w:tcW w:w="701" w:type="dxa"/>
            <w:shd w:val="clear" w:color="auto" w:fill="auto"/>
            <w:noWrap/>
            <w:vAlign w:val="bottom"/>
          </w:tcPr>
          <w:p w14:paraId="1CE56D36" w14:textId="2E21464D" w:rsidR="0062453F" w:rsidRPr="00E801A1" w:rsidRDefault="00014FE2" w:rsidP="00F16157">
            <w:pPr>
              <w:pStyle w:val="a3"/>
              <w:overflowPunct/>
              <w:ind w:right="0"/>
              <w:jc w:val="right"/>
            </w:pPr>
            <w:r w:rsidRPr="00E801A1">
              <w:rPr>
                <w:lang w:val="en-GB"/>
              </w:rPr>
              <w:t>926</w:t>
            </w:r>
          </w:p>
        </w:tc>
        <w:tc>
          <w:tcPr>
            <w:tcW w:w="701" w:type="dxa"/>
            <w:shd w:val="clear" w:color="auto" w:fill="auto"/>
            <w:noWrap/>
            <w:vAlign w:val="bottom"/>
          </w:tcPr>
          <w:p w14:paraId="289B6E5C" w14:textId="4F945D5F" w:rsidR="0062453F" w:rsidRPr="00E801A1" w:rsidRDefault="0062453F" w:rsidP="00F16157">
            <w:pPr>
              <w:pStyle w:val="a3"/>
              <w:overflowPunct/>
              <w:ind w:right="0"/>
              <w:jc w:val="right"/>
            </w:pPr>
            <w:r w:rsidRPr="00E801A1">
              <w:rPr>
                <w:lang w:val="en-GB"/>
              </w:rPr>
              <w:t>0.</w:t>
            </w:r>
            <w:r w:rsidR="00014FE2" w:rsidRPr="00E801A1">
              <w:rPr>
                <w:lang w:val="en-GB"/>
              </w:rPr>
              <w:t>4</w:t>
            </w:r>
          </w:p>
        </w:tc>
        <w:tc>
          <w:tcPr>
            <w:tcW w:w="850" w:type="dxa"/>
            <w:shd w:val="clear" w:color="auto" w:fill="auto"/>
            <w:vAlign w:val="bottom"/>
          </w:tcPr>
          <w:p w14:paraId="6DE58CAC" w14:textId="13123B0D" w:rsidR="0062453F" w:rsidRPr="00E801A1" w:rsidRDefault="00014FE2" w:rsidP="00F16157">
            <w:pPr>
              <w:pStyle w:val="a3"/>
              <w:overflowPunct/>
              <w:ind w:right="0"/>
              <w:jc w:val="right"/>
            </w:pPr>
            <w:r w:rsidRPr="00E801A1">
              <w:t>1</w:t>
            </w:r>
            <w:r w:rsidR="0062453F" w:rsidRPr="00E801A1">
              <w:t xml:space="preserve"> </w:t>
            </w:r>
            <w:r w:rsidRPr="00E801A1">
              <w:t>597</w:t>
            </w:r>
          </w:p>
        </w:tc>
      </w:tr>
      <w:tr w:rsidR="00F17F30" w:rsidRPr="00E801A1" w14:paraId="30801093" w14:textId="77777777" w:rsidTr="00F16157">
        <w:tc>
          <w:tcPr>
            <w:tcW w:w="3716" w:type="dxa"/>
            <w:shd w:val="clear" w:color="auto" w:fill="auto"/>
            <w:noWrap/>
          </w:tcPr>
          <w:p w14:paraId="6B07DBFF" w14:textId="77777777" w:rsidR="0062453F" w:rsidRPr="00E801A1" w:rsidRDefault="0062453F" w:rsidP="00F16157">
            <w:pPr>
              <w:pStyle w:val="a3"/>
              <w:overflowPunct/>
              <w:ind w:right="0"/>
              <w:jc w:val="left"/>
            </w:pPr>
            <w:r w:rsidRPr="00E801A1">
              <w:rPr>
                <w:lang w:val="en-GB"/>
              </w:rPr>
              <w:t>专业、科学和技术活动</w:t>
            </w:r>
          </w:p>
        </w:tc>
        <w:tc>
          <w:tcPr>
            <w:tcW w:w="724" w:type="dxa"/>
            <w:shd w:val="clear" w:color="auto" w:fill="auto"/>
            <w:noWrap/>
            <w:vAlign w:val="bottom"/>
          </w:tcPr>
          <w:p w14:paraId="278FAF96" w14:textId="5988287F" w:rsidR="0062453F" w:rsidRPr="00E801A1" w:rsidRDefault="00014FE2" w:rsidP="00F16157">
            <w:pPr>
              <w:pStyle w:val="a3"/>
              <w:overflowPunct/>
              <w:ind w:right="0"/>
              <w:jc w:val="right"/>
            </w:pPr>
            <w:r w:rsidRPr="00E801A1">
              <w:rPr>
                <w:lang w:val="en-GB"/>
              </w:rPr>
              <w:t>1</w:t>
            </w:r>
            <w:r w:rsidR="0062453F" w:rsidRPr="00E801A1">
              <w:rPr>
                <w:lang w:val="en-GB"/>
              </w:rPr>
              <w:t xml:space="preserve"> 00</w:t>
            </w:r>
            <w:r w:rsidRPr="00E801A1">
              <w:rPr>
                <w:lang w:val="en-GB"/>
              </w:rPr>
              <w:t>1</w:t>
            </w:r>
          </w:p>
        </w:tc>
        <w:tc>
          <w:tcPr>
            <w:tcW w:w="678" w:type="dxa"/>
            <w:shd w:val="clear" w:color="auto" w:fill="auto"/>
            <w:noWrap/>
            <w:vAlign w:val="bottom"/>
          </w:tcPr>
          <w:p w14:paraId="4E4FE156" w14:textId="63B9AA91" w:rsidR="0062453F" w:rsidRPr="00E801A1" w:rsidRDefault="0062453F" w:rsidP="00F16157">
            <w:pPr>
              <w:pStyle w:val="a3"/>
              <w:overflowPunct/>
              <w:ind w:right="0"/>
              <w:jc w:val="right"/>
            </w:pPr>
            <w:r w:rsidRPr="00E801A1">
              <w:rPr>
                <w:lang w:val="en-GB"/>
              </w:rPr>
              <w:t>0.</w:t>
            </w:r>
            <w:r w:rsidR="00014FE2" w:rsidRPr="00E801A1">
              <w:rPr>
                <w:lang w:val="en-GB"/>
              </w:rPr>
              <w:t>4</w:t>
            </w:r>
          </w:p>
        </w:tc>
        <w:tc>
          <w:tcPr>
            <w:tcW w:w="701" w:type="dxa"/>
            <w:shd w:val="clear" w:color="auto" w:fill="auto"/>
            <w:noWrap/>
            <w:vAlign w:val="bottom"/>
          </w:tcPr>
          <w:p w14:paraId="698483E5" w14:textId="0FA51A4E" w:rsidR="0062453F" w:rsidRPr="00E801A1" w:rsidRDefault="00014FE2" w:rsidP="00F16157">
            <w:pPr>
              <w:pStyle w:val="a3"/>
              <w:overflowPunct/>
              <w:ind w:right="0"/>
              <w:jc w:val="right"/>
            </w:pPr>
            <w:r w:rsidRPr="00E801A1">
              <w:rPr>
                <w:lang w:val="en-GB"/>
              </w:rPr>
              <w:t>912</w:t>
            </w:r>
          </w:p>
        </w:tc>
        <w:tc>
          <w:tcPr>
            <w:tcW w:w="701" w:type="dxa"/>
            <w:shd w:val="clear" w:color="auto" w:fill="auto"/>
            <w:noWrap/>
            <w:vAlign w:val="bottom"/>
          </w:tcPr>
          <w:p w14:paraId="1BC4D85D" w14:textId="5251E530" w:rsidR="0062453F" w:rsidRPr="00E801A1" w:rsidRDefault="0062453F" w:rsidP="00F16157">
            <w:pPr>
              <w:pStyle w:val="a3"/>
              <w:overflowPunct/>
              <w:ind w:right="0"/>
              <w:jc w:val="right"/>
            </w:pPr>
            <w:r w:rsidRPr="00E801A1">
              <w:rPr>
                <w:lang w:val="en-GB"/>
              </w:rPr>
              <w:t>0.</w:t>
            </w:r>
            <w:r w:rsidR="00014FE2" w:rsidRPr="00E801A1">
              <w:rPr>
                <w:lang w:val="en-GB"/>
              </w:rPr>
              <w:t>4</w:t>
            </w:r>
          </w:p>
        </w:tc>
        <w:tc>
          <w:tcPr>
            <w:tcW w:w="850" w:type="dxa"/>
            <w:shd w:val="clear" w:color="auto" w:fill="auto"/>
            <w:vAlign w:val="bottom"/>
          </w:tcPr>
          <w:p w14:paraId="69AD1809" w14:textId="27CEF8BB" w:rsidR="0062453F" w:rsidRPr="00E801A1" w:rsidRDefault="00014FE2" w:rsidP="00F16157">
            <w:pPr>
              <w:pStyle w:val="a3"/>
              <w:overflowPunct/>
              <w:ind w:right="0"/>
              <w:jc w:val="right"/>
            </w:pPr>
            <w:r w:rsidRPr="00E801A1">
              <w:t>1</w:t>
            </w:r>
            <w:r w:rsidR="0062453F" w:rsidRPr="00E801A1">
              <w:t xml:space="preserve"> </w:t>
            </w:r>
            <w:r w:rsidRPr="00E801A1">
              <w:t>913</w:t>
            </w:r>
          </w:p>
        </w:tc>
      </w:tr>
      <w:tr w:rsidR="00F17F30" w:rsidRPr="00E801A1" w14:paraId="7299D840" w14:textId="77777777" w:rsidTr="00F16157">
        <w:tc>
          <w:tcPr>
            <w:tcW w:w="3716" w:type="dxa"/>
            <w:shd w:val="clear" w:color="auto" w:fill="auto"/>
            <w:noWrap/>
          </w:tcPr>
          <w:p w14:paraId="3C08A22E" w14:textId="77777777" w:rsidR="0062453F" w:rsidRPr="00E801A1" w:rsidRDefault="0062453F" w:rsidP="00F16157">
            <w:pPr>
              <w:pStyle w:val="a3"/>
              <w:overflowPunct/>
              <w:ind w:right="0"/>
              <w:jc w:val="left"/>
            </w:pPr>
            <w:r w:rsidRPr="00E801A1">
              <w:rPr>
                <w:lang w:val="en-GB"/>
              </w:rPr>
              <w:t>行政和支助服务活动</w:t>
            </w:r>
          </w:p>
        </w:tc>
        <w:tc>
          <w:tcPr>
            <w:tcW w:w="724" w:type="dxa"/>
            <w:shd w:val="clear" w:color="auto" w:fill="auto"/>
            <w:noWrap/>
            <w:vAlign w:val="bottom"/>
          </w:tcPr>
          <w:p w14:paraId="3242A331" w14:textId="5EE93B41" w:rsidR="0062453F" w:rsidRPr="00E801A1" w:rsidRDefault="00014FE2" w:rsidP="00F16157">
            <w:pPr>
              <w:pStyle w:val="a3"/>
              <w:overflowPunct/>
              <w:ind w:right="0"/>
              <w:jc w:val="right"/>
            </w:pPr>
            <w:r w:rsidRPr="00E801A1">
              <w:rPr>
                <w:lang w:val="en-GB"/>
              </w:rPr>
              <w:t>11</w:t>
            </w:r>
            <w:r w:rsidR="0062453F" w:rsidRPr="00E801A1">
              <w:rPr>
                <w:lang w:val="en-GB"/>
              </w:rPr>
              <w:t xml:space="preserve"> </w:t>
            </w:r>
            <w:r w:rsidRPr="00E801A1">
              <w:rPr>
                <w:lang w:val="en-GB"/>
              </w:rPr>
              <w:t>243</w:t>
            </w:r>
          </w:p>
        </w:tc>
        <w:tc>
          <w:tcPr>
            <w:tcW w:w="678" w:type="dxa"/>
            <w:shd w:val="clear" w:color="auto" w:fill="auto"/>
            <w:noWrap/>
            <w:vAlign w:val="bottom"/>
          </w:tcPr>
          <w:p w14:paraId="417B5888" w14:textId="0C33EAB9" w:rsidR="0062453F" w:rsidRPr="00E801A1" w:rsidRDefault="00014FE2" w:rsidP="00F16157">
            <w:pPr>
              <w:pStyle w:val="a3"/>
              <w:overflowPunct/>
              <w:ind w:right="0"/>
              <w:jc w:val="right"/>
            </w:pPr>
            <w:r w:rsidRPr="00E801A1">
              <w:rPr>
                <w:lang w:val="en-GB"/>
              </w:rPr>
              <w:t>4</w:t>
            </w:r>
            <w:r w:rsidR="0062453F" w:rsidRPr="00E801A1">
              <w:rPr>
                <w:lang w:val="en-GB"/>
              </w:rPr>
              <w:t>.</w:t>
            </w:r>
            <w:r w:rsidRPr="00E801A1">
              <w:rPr>
                <w:lang w:val="en-GB"/>
              </w:rPr>
              <w:t>1</w:t>
            </w:r>
          </w:p>
        </w:tc>
        <w:tc>
          <w:tcPr>
            <w:tcW w:w="701" w:type="dxa"/>
            <w:shd w:val="clear" w:color="auto" w:fill="auto"/>
            <w:noWrap/>
            <w:vAlign w:val="bottom"/>
          </w:tcPr>
          <w:p w14:paraId="3400290E" w14:textId="7024F96B" w:rsidR="0062453F" w:rsidRPr="00E801A1" w:rsidRDefault="00014FE2" w:rsidP="00F16157">
            <w:pPr>
              <w:pStyle w:val="a3"/>
              <w:overflowPunct/>
              <w:ind w:right="0"/>
              <w:jc w:val="right"/>
            </w:pPr>
            <w:r w:rsidRPr="00E801A1">
              <w:rPr>
                <w:lang w:val="en-GB"/>
              </w:rPr>
              <w:t>2</w:t>
            </w:r>
            <w:r w:rsidR="0062453F" w:rsidRPr="00E801A1">
              <w:rPr>
                <w:lang w:val="en-GB"/>
              </w:rPr>
              <w:t xml:space="preserve"> </w:t>
            </w:r>
            <w:r w:rsidRPr="00E801A1">
              <w:rPr>
                <w:lang w:val="en-GB"/>
              </w:rPr>
              <w:t>611</w:t>
            </w:r>
          </w:p>
        </w:tc>
        <w:tc>
          <w:tcPr>
            <w:tcW w:w="701" w:type="dxa"/>
            <w:shd w:val="clear" w:color="auto" w:fill="auto"/>
            <w:noWrap/>
            <w:vAlign w:val="bottom"/>
          </w:tcPr>
          <w:p w14:paraId="0533DB27" w14:textId="1438EA0C" w:rsidR="0062453F" w:rsidRPr="00E801A1" w:rsidRDefault="00014FE2" w:rsidP="00F16157">
            <w:pPr>
              <w:pStyle w:val="a3"/>
              <w:overflowPunct/>
              <w:ind w:right="0"/>
              <w:jc w:val="right"/>
            </w:pPr>
            <w:r w:rsidRPr="00E801A1">
              <w:rPr>
                <w:lang w:val="en-GB"/>
              </w:rPr>
              <w:t>1</w:t>
            </w:r>
            <w:r w:rsidR="0062453F" w:rsidRPr="00E801A1">
              <w:rPr>
                <w:lang w:val="en-GB"/>
              </w:rPr>
              <w:t>.</w:t>
            </w:r>
            <w:r w:rsidRPr="00E801A1">
              <w:rPr>
                <w:lang w:val="en-GB"/>
              </w:rPr>
              <w:t>1</w:t>
            </w:r>
          </w:p>
        </w:tc>
        <w:tc>
          <w:tcPr>
            <w:tcW w:w="850" w:type="dxa"/>
            <w:shd w:val="clear" w:color="auto" w:fill="auto"/>
            <w:vAlign w:val="bottom"/>
          </w:tcPr>
          <w:p w14:paraId="316B0B36" w14:textId="0C881C9D" w:rsidR="0062453F" w:rsidRPr="00E801A1" w:rsidRDefault="00014FE2" w:rsidP="00F16157">
            <w:pPr>
              <w:pStyle w:val="a3"/>
              <w:overflowPunct/>
              <w:ind w:right="0"/>
              <w:jc w:val="right"/>
            </w:pPr>
            <w:r w:rsidRPr="00E801A1">
              <w:t>13</w:t>
            </w:r>
            <w:r w:rsidR="0062453F" w:rsidRPr="00E801A1">
              <w:t xml:space="preserve"> </w:t>
            </w:r>
            <w:r w:rsidRPr="00E801A1">
              <w:t>584</w:t>
            </w:r>
          </w:p>
        </w:tc>
      </w:tr>
      <w:tr w:rsidR="00F17F30" w:rsidRPr="00E801A1" w14:paraId="4CE416BF" w14:textId="77777777" w:rsidTr="00F16157">
        <w:tc>
          <w:tcPr>
            <w:tcW w:w="3716" w:type="dxa"/>
            <w:shd w:val="clear" w:color="auto" w:fill="auto"/>
            <w:noWrap/>
          </w:tcPr>
          <w:p w14:paraId="130A13F3" w14:textId="77777777" w:rsidR="0062453F" w:rsidRPr="00E801A1" w:rsidRDefault="0062453F" w:rsidP="00F16157">
            <w:pPr>
              <w:pStyle w:val="a3"/>
              <w:overflowPunct/>
              <w:ind w:right="0"/>
              <w:jc w:val="left"/>
            </w:pPr>
            <w:r w:rsidRPr="00E801A1">
              <w:rPr>
                <w:lang w:val="en-GB"/>
              </w:rPr>
              <w:t>公共行政和国防；强制性社会保障</w:t>
            </w:r>
          </w:p>
        </w:tc>
        <w:tc>
          <w:tcPr>
            <w:tcW w:w="724" w:type="dxa"/>
            <w:shd w:val="clear" w:color="auto" w:fill="auto"/>
            <w:noWrap/>
            <w:vAlign w:val="bottom"/>
          </w:tcPr>
          <w:p w14:paraId="04AC1F22" w14:textId="1FC4C378" w:rsidR="0062453F" w:rsidRPr="00E801A1" w:rsidRDefault="00014FE2" w:rsidP="00F16157">
            <w:pPr>
              <w:pStyle w:val="a3"/>
              <w:overflowPunct/>
              <w:ind w:right="0"/>
              <w:jc w:val="right"/>
            </w:pPr>
            <w:r w:rsidRPr="00E801A1">
              <w:rPr>
                <w:lang w:val="en-GB"/>
              </w:rPr>
              <w:t>19</w:t>
            </w:r>
            <w:r w:rsidR="0062453F" w:rsidRPr="00E801A1">
              <w:rPr>
                <w:lang w:val="en-GB"/>
              </w:rPr>
              <w:t xml:space="preserve"> </w:t>
            </w:r>
            <w:r w:rsidRPr="00E801A1">
              <w:rPr>
                <w:lang w:val="en-GB"/>
              </w:rPr>
              <w:t>2</w:t>
            </w:r>
            <w:r w:rsidR="0062453F" w:rsidRPr="00E801A1">
              <w:rPr>
                <w:lang w:val="en-GB"/>
              </w:rPr>
              <w:t>0</w:t>
            </w:r>
            <w:r w:rsidRPr="00E801A1">
              <w:rPr>
                <w:lang w:val="en-GB"/>
              </w:rPr>
              <w:t>8</w:t>
            </w:r>
          </w:p>
        </w:tc>
        <w:tc>
          <w:tcPr>
            <w:tcW w:w="678" w:type="dxa"/>
            <w:shd w:val="clear" w:color="auto" w:fill="auto"/>
            <w:noWrap/>
            <w:vAlign w:val="bottom"/>
          </w:tcPr>
          <w:p w14:paraId="5A330443" w14:textId="5A266A16" w:rsidR="0062453F" w:rsidRPr="00E801A1" w:rsidRDefault="00014FE2" w:rsidP="00F16157">
            <w:pPr>
              <w:pStyle w:val="a3"/>
              <w:overflowPunct/>
              <w:ind w:right="0"/>
              <w:jc w:val="right"/>
            </w:pPr>
            <w:r w:rsidRPr="00E801A1">
              <w:rPr>
                <w:lang w:val="en-GB"/>
              </w:rPr>
              <w:t>7</w:t>
            </w:r>
          </w:p>
        </w:tc>
        <w:tc>
          <w:tcPr>
            <w:tcW w:w="701" w:type="dxa"/>
            <w:shd w:val="clear" w:color="auto" w:fill="auto"/>
            <w:noWrap/>
            <w:vAlign w:val="bottom"/>
          </w:tcPr>
          <w:p w14:paraId="72375EEB" w14:textId="131843D8" w:rsidR="0062453F" w:rsidRPr="00E801A1" w:rsidRDefault="00014FE2" w:rsidP="00F16157">
            <w:pPr>
              <w:pStyle w:val="a3"/>
              <w:overflowPunct/>
              <w:ind w:right="0"/>
              <w:jc w:val="right"/>
            </w:pPr>
            <w:r w:rsidRPr="00E801A1">
              <w:rPr>
                <w:lang w:val="en-GB"/>
              </w:rPr>
              <w:t>12</w:t>
            </w:r>
            <w:r w:rsidR="0062453F" w:rsidRPr="00E801A1">
              <w:rPr>
                <w:lang w:val="en-GB"/>
              </w:rPr>
              <w:t xml:space="preserve"> </w:t>
            </w:r>
            <w:r w:rsidRPr="00E801A1">
              <w:rPr>
                <w:lang w:val="en-GB"/>
              </w:rPr>
              <w:t>1</w:t>
            </w:r>
            <w:r w:rsidR="0062453F" w:rsidRPr="00E801A1">
              <w:rPr>
                <w:lang w:val="en-GB"/>
              </w:rPr>
              <w:t>0</w:t>
            </w:r>
            <w:r w:rsidRPr="00E801A1">
              <w:rPr>
                <w:lang w:val="en-GB"/>
              </w:rPr>
              <w:t>7</w:t>
            </w:r>
          </w:p>
        </w:tc>
        <w:tc>
          <w:tcPr>
            <w:tcW w:w="701" w:type="dxa"/>
            <w:shd w:val="clear" w:color="auto" w:fill="auto"/>
            <w:noWrap/>
            <w:vAlign w:val="bottom"/>
          </w:tcPr>
          <w:p w14:paraId="514162BE" w14:textId="35B47170" w:rsidR="0062453F" w:rsidRPr="00E801A1" w:rsidRDefault="00014FE2" w:rsidP="00F16157">
            <w:pPr>
              <w:pStyle w:val="a3"/>
              <w:overflowPunct/>
              <w:ind w:right="0"/>
              <w:jc w:val="right"/>
            </w:pPr>
            <w:r w:rsidRPr="00E801A1">
              <w:rPr>
                <w:lang w:val="en-GB"/>
              </w:rPr>
              <w:t>4</w:t>
            </w:r>
            <w:r w:rsidR="0062453F" w:rsidRPr="00E801A1">
              <w:rPr>
                <w:lang w:val="en-GB"/>
              </w:rPr>
              <w:t>.</w:t>
            </w:r>
            <w:r w:rsidRPr="00E801A1">
              <w:rPr>
                <w:lang w:val="en-GB"/>
              </w:rPr>
              <w:t>9</w:t>
            </w:r>
          </w:p>
        </w:tc>
        <w:tc>
          <w:tcPr>
            <w:tcW w:w="850" w:type="dxa"/>
            <w:shd w:val="clear" w:color="auto" w:fill="auto"/>
            <w:vAlign w:val="bottom"/>
          </w:tcPr>
          <w:p w14:paraId="5475F926" w14:textId="4F3F7C89" w:rsidR="0062453F" w:rsidRPr="00E801A1" w:rsidRDefault="00014FE2" w:rsidP="00F16157">
            <w:pPr>
              <w:pStyle w:val="a3"/>
              <w:overflowPunct/>
              <w:ind w:right="0"/>
              <w:jc w:val="right"/>
            </w:pPr>
            <w:r w:rsidRPr="00E801A1">
              <w:t>31</w:t>
            </w:r>
            <w:r w:rsidR="0062453F" w:rsidRPr="00E801A1">
              <w:t xml:space="preserve"> </w:t>
            </w:r>
            <w:r w:rsidRPr="00E801A1">
              <w:t>315</w:t>
            </w:r>
          </w:p>
        </w:tc>
      </w:tr>
      <w:tr w:rsidR="00F17F30" w:rsidRPr="00E801A1" w14:paraId="43676A42" w14:textId="77777777" w:rsidTr="00F16157">
        <w:tc>
          <w:tcPr>
            <w:tcW w:w="3716" w:type="dxa"/>
            <w:shd w:val="clear" w:color="auto" w:fill="auto"/>
            <w:noWrap/>
          </w:tcPr>
          <w:p w14:paraId="65498576" w14:textId="77777777" w:rsidR="0062453F" w:rsidRPr="00E801A1" w:rsidRDefault="0062453F" w:rsidP="00F16157">
            <w:pPr>
              <w:pStyle w:val="a3"/>
              <w:overflowPunct/>
              <w:ind w:right="0"/>
              <w:jc w:val="left"/>
            </w:pPr>
            <w:r w:rsidRPr="00E801A1">
              <w:rPr>
                <w:lang w:val="en-GB"/>
              </w:rPr>
              <w:t>教育</w:t>
            </w:r>
          </w:p>
        </w:tc>
        <w:tc>
          <w:tcPr>
            <w:tcW w:w="724" w:type="dxa"/>
            <w:shd w:val="clear" w:color="auto" w:fill="auto"/>
            <w:noWrap/>
            <w:vAlign w:val="bottom"/>
          </w:tcPr>
          <w:p w14:paraId="5091E52B" w14:textId="0844CB2C" w:rsidR="0062453F" w:rsidRPr="00E801A1" w:rsidRDefault="00014FE2" w:rsidP="00F16157">
            <w:pPr>
              <w:pStyle w:val="a3"/>
              <w:overflowPunct/>
              <w:ind w:right="0"/>
              <w:jc w:val="right"/>
            </w:pPr>
            <w:r w:rsidRPr="00E801A1">
              <w:rPr>
                <w:lang w:val="en-GB"/>
              </w:rPr>
              <w:t>8</w:t>
            </w:r>
            <w:r w:rsidR="0062453F" w:rsidRPr="00E801A1">
              <w:rPr>
                <w:lang w:val="en-GB"/>
              </w:rPr>
              <w:t xml:space="preserve"> </w:t>
            </w:r>
            <w:r w:rsidRPr="00E801A1">
              <w:rPr>
                <w:lang w:val="en-GB"/>
              </w:rPr>
              <w:t>9</w:t>
            </w:r>
            <w:r w:rsidR="0062453F" w:rsidRPr="00E801A1">
              <w:rPr>
                <w:lang w:val="en-GB"/>
              </w:rPr>
              <w:t>0</w:t>
            </w:r>
            <w:r w:rsidRPr="00E801A1">
              <w:rPr>
                <w:lang w:val="en-GB"/>
              </w:rPr>
              <w:t>4</w:t>
            </w:r>
          </w:p>
        </w:tc>
        <w:tc>
          <w:tcPr>
            <w:tcW w:w="678" w:type="dxa"/>
            <w:shd w:val="clear" w:color="auto" w:fill="auto"/>
            <w:noWrap/>
            <w:vAlign w:val="bottom"/>
          </w:tcPr>
          <w:p w14:paraId="081192A5" w14:textId="780FCAE1" w:rsidR="0062453F" w:rsidRPr="00E801A1" w:rsidRDefault="00014FE2" w:rsidP="00F16157">
            <w:pPr>
              <w:pStyle w:val="a3"/>
              <w:overflowPunct/>
              <w:ind w:right="0"/>
              <w:jc w:val="right"/>
            </w:pPr>
            <w:r w:rsidRPr="00E801A1">
              <w:rPr>
                <w:lang w:val="en-GB"/>
              </w:rPr>
              <w:t>3</w:t>
            </w:r>
            <w:r w:rsidR="0062453F" w:rsidRPr="00E801A1">
              <w:rPr>
                <w:lang w:val="en-GB"/>
              </w:rPr>
              <w:t>.</w:t>
            </w:r>
            <w:r w:rsidRPr="00E801A1">
              <w:rPr>
                <w:lang w:val="en-GB"/>
              </w:rPr>
              <w:t>2</w:t>
            </w:r>
          </w:p>
        </w:tc>
        <w:tc>
          <w:tcPr>
            <w:tcW w:w="701" w:type="dxa"/>
            <w:shd w:val="clear" w:color="auto" w:fill="auto"/>
            <w:noWrap/>
            <w:vAlign w:val="bottom"/>
          </w:tcPr>
          <w:p w14:paraId="25336643" w14:textId="6241C27F" w:rsidR="0062453F" w:rsidRPr="00E801A1" w:rsidRDefault="00014FE2" w:rsidP="00F16157">
            <w:pPr>
              <w:pStyle w:val="a3"/>
              <w:overflowPunct/>
              <w:ind w:right="0"/>
              <w:jc w:val="right"/>
            </w:pPr>
            <w:r w:rsidRPr="00E801A1">
              <w:rPr>
                <w:lang w:val="en-GB"/>
              </w:rPr>
              <w:t>22</w:t>
            </w:r>
            <w:r w:rsidR="0062453F" w:rsidRPr="00E801A1">
              <w:rPr>
                <w:lang w:val="en-GB"/>
              </w:rPr>
              <w:t xml:space="preserve"> </w:t>
            </w:r>
            <w:r w:rsidRPr="00E801A1">
              <w:rPr>
                <w:lang w:val="en-GB"/>
              </w:rPr>
              <w:t>136</w:t>
            </w:r>
          </w:p>
        </w:tc>
        <w:tc>
          <w:tcPr>
            <w:tcW w:w="701" w:type="dxa"/>
            <w:shd w:val="clear" w:color="auto" w:fill="auto"/>
            <w:noWrap/>
            <w:vAlign w:val="bottom"/>
          </w:tcPr>
          <w:p w14:paraId="3FE6D329" w14:textId="0B9DDD1C" w:rsidR="0062453F" w:rsidRPr="00E801A1" w:rsidRDefault="00014FE2" w:rsidP="00F16157">
            <w:pPr>
              <w:pStyle w:val="a3"/>
              <w:overflowPunct/>
              <w:ind w:right="0"/>
              <w:jc w:val="right"/>
            </w:pPr>
            <w:r w:rsidRPr="00E801A1">
              <w:rPr>
                <w:lang w:val="en-GB"/>
              </w:rPr>
              <w:t>9</w:t>
            </w:r>
          </w:p>
        </w:tc>
        <w:tc>
          <w:tcPr>
            <w:tcW w:w="850" w:type="dxa"/>
            <w:shd w:val="clear" w:color="auto" w:fill="auto"/>
            <w:vAlign w:val="bottom"/>
          </w:tcPr>
          <w:p w14:paraId="153F95ED" w14:textId="4A1C7536" w:rsidR="0062453F" w:rsidRPr="00E801A1" w:rsidRDefault="00014FE2" w:rsidP="00F16157">
            <w:pPr>
              <w:pStyle w:val="a3"/>
              <w:overflowPunct/>
              <w:ind w:right="0"/>
              <w:jc w:val="right"/>
            </w:pPr>
            <w:r w:rsidRPr="00E801A1">
              <w:t>31</w:t>
            </w:r>
            <w:r w:rsidR="0062453F" w:rsidRPr="00E801A1">
              <w:t xml:space="preserve"> 0</w:t>
            </w:r>
            <w:r w:rsidRPr="00E801A1">
              <w:t>4</w:t>
            </w:r>
            <w:r w:rsidR="0062453F" w:rsidRPr="00E801A1">
              <w:t>0</w:t>
            </w:r>
          </w:p>
        </w:tc>
      </w:tr>
      <w:tr w:rsidR="00F17F30" w:rsidRPr="00E801A1" w14:paraId="5356EF8E" w14:textId="77777777" w:rsidTr="00F16157">
        <w:tc>
          <w:tcPr>
            <w:tcW w:w="3716" w:type="dxa"/>
            <w:shd w:val="clear" w:color="auto" w:fill="auto"/>
            <w:noWrap/>
          </w:tcPr>
          <w:p w14:paraId="7164328D" w14:textId="77777777" w:rsidR="0062453F" w:rsidRPr="00E801A1" w:rsidRDefault="0062453F" w:rsidP="00F16157">
            <w:pPr>
              <w:pStyle w:val="a3"/>
              <w:overflowPunct/>
              <w:ind w:right="0"/>
              <w:jc w:val="left"/>
            </w:pPr>
            <w:r w:rsidRPr="00E801A1">
              <w:rPr>
                <w:lang w:val="en-GB"/>
              </w:rPr>
              <w:t>人类健康和社会工作活动</w:t>
            </w:r>
          </w:p>
        </w:tc>
        <w:tc>
          <w:tcPr>
            <w:tcW w:w="724" w:type="dxa"/>
            <w:shd w:val="clear" w:color="auto" w:fill="auto"/>
            <w:noWrap/>
            <w:vAlign w:val="bottom"/>
          </w:tcPr>
          <w:p w14:paraId="2BF43D7D" w14:textId="20FFB7E2" w:rsidR="0062453F" w:rsidRPr="00E801A1" w:rsidRDefault="00014FE2" w:rsidP="00F16157">
            <w:pPr>
              <w:pStyle w:val="a3"/>
              <w:overflowPunct/>
              <w:ind w:right="0"/>
              <w:jc w:val="right"/>
            </w:pPr>
            <w:r w:rsidRPr="00E801A1">
              <w:rPr>
                <w:lang w:val="en-GB"/>
              </w:rPr>
              <w:t>4</w:t>
            </w:r>
            <w:r w:rsidR="0062453F" w:rsidRPr="00E801A1">
              <w:rPr>
                <w:lang w:val="en-GB"/>
              </w:rPr>
              <w:t xml:space="preserve"> </w:t>
            </w:r>
            <w:r w:rsidRPr="00E801A1">
              <w:rPr>
                <w:lang w:val="en-GB"/>
              </w:rPr>
              <w:t>6</w:t>
            </w:r>
            <w:r w:rsidR="0062453F" w:rsidRPr="00E801A1">
              <w:rPr>
                <w:lang w:val="en-GB"/>
              </w:rPr>
              <w:t>0</w:t>
            </w:r>
            <w:r w:rsidRPr="00E801A1">
              <w:rPr>
                <w:lang w:val="en-GB"/>
              </w:rPr>
              <w:t>1</w:t>
            </w:r>
          </w:p>
        </w:tc>
        <w:tc>
          <w:tcPr>
            <w:tcW w:w="678" w:type="dxa"/>
            <w:shd w:val="clear" w:color="auto" w:fill="auto"/>
            <w:noWrap/>
            <w:vAlign w:val="bottom"/>
          </w:tcPr>
          <w:p w14:paraId="53E7BE66" w14:textId="0F15A38A" w:rsidR="0062453F" w:rsidRPr="00E801A1" w:rsidRDefault="00014FE2" w:rsidP="00F16157">
            <w:pPr>
              <w:pStyle w:val="a3"/>
              <w:overflowPunct/>
              <w:ind w:right="0"/>
              <w:jc w:val="right"/>
            </w:pPr>
            <w:r w:rsidRPr="00E801A1">
              <w:rPr>
                <w:lang w:val="en-GB"/>
              </w:rPr>
              <w:t>1</w:t>
            </w:r>
            <w:r w:rsidR="0062453F" w:rsidRPr="00E801A1">
              <w:rPr>
                <w:lang w:val="en-GB"/>
              </w:rPr>
              <w:t>.</w:t>
            </w:r>
            <w:r w:rsidRPr="00E801A1">
              <w:rPr>
                <w:lang w:val="en-GB"/>
              </w:rPr>
              <w:t>7</w:t>
            </w:r>
          </w:p>
        </w:tc>
        <w:tc>
          <w:tcPr>
            <w:tcW w:w="701" w:type="dxa"/>
            <w:shd w:val="clear" w:color="auto" w:fill="auto"/>
            <w:noWrap/>
            <w:vAlign w:val="bottom"/>
          </w:tcPr>
          <w:p w14:paraId="7C802EA9" w14:textId="65464651" w:rsidR="0062453F" w:rsidRPr="00E801A1" w:rsidRDefault="00014FE2" w:rsidP="00F16157">
            <w:pPr>
              <w:pStyle w:val="a3"/>
              <w:overflowPunct/>
              <w:ind w:right="0"/>
              <w:jc w:val="right"/>
            </w:pPr>
            <w:r w:rsidRPr="00E801A1">
              <w:rPr>
                <w:lang w:val="en-GB"/>
              </w:rPr>
              <w:t>9</w:t>
            </w:r>
            <w:r w:rsidR="0062453F" w:rsidRPr="00E801A1">
              <w:rPr>
                <w:lang w:val="en-GB"/>
              </w:rPr>
              <w:t xml:space="preserve"> </w:t>
            </w:r>
            <w:r w:rsidRPr="00E801A1">
              <w:rPr>
                <w:lang w:val="en-GB"/>
              </w:rPr>
              <w:t>889</w:t>
            </w:r>
          </w:p>
        </w:tc>
        <w:tc>
          <w:tcPr>
            <w:tcW w:w="701" w:type="dxa"/>
            <w:shd w:val="clear" w:color="auto" w:fill="auto"/>
            <w:noWrap/>
            <w:vAlign w:val="bottom"/>
          </w:tcPr>
          <w:p w14:paraId="5C8B00E7" w14:textId="2F079E3F" w:rsidR="0062453F" w:rsidRPr="00E801A1" w:rsidRDefault="00014FE2" w:rsidP="00F16157">
            <w:pPr>
              <w:pStyle w:val="a3"/>
              <w:overflowPunct/>
              <w:ind w:right="0"/>
              <w:jc w:val="right"/>
            </w:pPr>
            <w:r w:rsidRPr="00E801A1">
              <w:rPr>
                <w:lang w:val="en-GB"/>
              </w:rPr>
              <w:t>4</w:t>
            </w:r>
          </w:p>
        </w:tc>
        <w:tc>
          <w:tcPr>
            <w:tcW w:w="850" w:type="dxa"/>
            <w:shd w:val="clear" w:color="auto" w:fill="auto"/>
            <w:vAlign w:val="bottom"/>
          </w:tcPr>
          <w:p w14:paraId="5BAE9354" w14:textId="4D622A06" w:rsidR="0062453F" w:rsidRPr="00E801A1" w:rsidRDefault="00014FE2" w:rsidP="00F16157">
            <w:pPr>
              <w:pStyle w:val="a3"/>
              <w:overflowPunct/>
              <w:ind w:right="0"/>
              <w:jc w:val="right"/>
            </w:pPr>
            <w:r w:rsidRPr="00E801A1">
              <w:t>14</w:t>
            </w:r>
            <w:r w:rsidR="0062453F" w:rsidRPr="00E801A1">
              <w:t xml:space="preserve"> </w:t>
            </w:r>
            <w:r w:rsidRPr="00E801A1">
              <w:t>49</w:t>
            </w:r>
            <w:r w:rsidR="0062453F" w:rsidRPr="00E801A1">
              <w:t>0</w:t>
            </w:r>
          </w:p>
        </w:tc>
      </w:tr>
      <w:tr w:rsidR="00F17F30" w:rsidRPr="00E801A1" w14:paraId="75186B3C" w14:textId="77777777" w:rsidTr="00F16157">
        <w:tc>
          <w:tcPr>
            <w:tcW w:w="3716" w:type="dxa"/>
            <w:shd w:val="clear" w:color="auto" w:fill="auto"/>
            <w:noWrap/>
          </w:tcPr>
          <w:p w14:paraId="493105F5" w14:textId="77777777" w:rsidR="0062453F" w:rsidRPr="00E801A1" w:rsidRDefault="0062453F" w:rsidP="00F16157">
            <w:pPr>
              <w:pStyle w:val="a3"/>
              <w:overflowPunct/>
              <w:ind w:right="0"/>
              <w:jc w:val="left"/>
            </w:pPr>
            <w:r w:rsidRPr="00E801A1">
              <w:rPr>
                <w:lang w:val="en-GB"/>
              </w:rPr>
              <w:t>艺术、娱乐和休闲</w:t>
            </w:r>
          </w:p>
        </w:tc>
        <w:tc>
          <w:tcPr>
            <w:tcW w:w="724" w:type="dxa"/>
            <w:shd w:val="clear" w:color="auto" w:fill="auto"/>
            <w:noWrap/>
            <w:vAlign w:val="bottom"/>
          </w:tcPr>
          <w:p w14:paraId="78BE6D01" w14:textId="1B690EEB" w:rsidR="0062453F" w:rsidRPr="00E801A1" w:rsidRDefault="00014FE2" w:rsidP="00F16157">
            <w:pPr>
              <w:pStyle w:val="a3"/>
              <w:overflowPunct/>
              <w:ind w:right="0"/>
              <w:jc w:val="right"/>
            </w:pPr>
            <w:r w:rsidRPr="00E801A1">
              <w:rPr>
                <w:lang w:val="en-GB"/>
              </w:rPr>
              <w:t>996</w:t>
            </w:r>
          </w:p>
        </w:tc>
        <w:tc>
          <w:tcPr>
            <w:tcW w:w="678" w:type="dxa"/>
            <w:shd w:val="clear" w:color="auto" w:fill="auto"/>
            <w:noWrap/>
            <w:vAlign w:val="bottom"/>
          </w:tcPr>
          <w:p w14:paraId="3C68B9DF" w14:textId="0C853273" w:rsidR="0062453F" w:rsidRPr="00E801A1" w:rsidRDefault="0062453F" w:rsidP="00F16157">
            <w:pPr>
              <w:pStyle w:val="a3"/>
              <w:overflowPunct/>
              <w:ind w:right="0"/>
              <w:jc w:val="right"/>
            </w:pPr>
            <w:r w:rsidRPr="00E801A1">
              <w:rPr>
                <w:lang w:val="en-GB"/>
              </w:rPr>
              <w:t>0.</w:t>
            </w:r>
            <w:r w:rsidR="00014FE2" w:rsidRPr="00E801A1">
              <w:rPr>
                <w:lang w:val="en-GB"/>
              </w:rPr>
              <w:t>4</w:t>
            </w:r>
          </w:p>
        </w:tc>
        <w:tc>
          <w:tcPr>
            <w:tcW w:w="701" w:type="dxa"/>
            <w:shd w:val="clear" w:color="auto" w:fill="auto"/>
            <w:noWrap/>
            <w:vAlign w:val="bottom"/>
          </w:tcPr>
          <w:p w14:paraId="18AF7941" w14:textId="5896EF00" w:rsidR="0062453F" w:rsidRPr="00E801A1" w:rsidRDefault="00014FE2" w:rsidP="00F16157">
            <w:pPr>
              <w:pStyle w:val="a3"/>
              <w:overflowPunct/>
              <w:ind w:right="0"/>
              <w:jc w:val="right"/>
            </w:pPr>
            <w:r w:rsidRPr="00E801A1">
              <w:rPr>
                <w:lang w:val="en-GB"/>
              </w:rPr>
              <w:t>751</w:t>
            </w:r>
          </w:p>
        </w:tc>
        <w:tc>
          <w:tcPr>
            <w:tcW w:w="701" w:type="dxa"/>
            <w:shd w:val="clear" w:color="auto" w:fill="auto"/>
            <w:noWrap/>
            <w:vAlign w:val="bottom"/>
          </w:tcPr>
          <w:p w14:paraId="1ECB72E7" w14:textId="7175F547" w:rsidR="0062453F" w:rsidRPr="00E801A1" w:rsidRDefault="0062453F" w:rsidP="00F16157">
            <w:pPr>
              <w:pStyle w:val="a3"/>
              <w:overflowPunct/>
              <w:ind w:right="0"/>
              <w:jc w:val="right"/>
            </w:pPr>
            <w:r w:rsidRPr="00E801A1">
              <w:rPr>
                <w:lang w:val="en-GB"/>
              </w:rPr>
              <w:t>0.</w:t>
            </w:r>
            <w:r w:rsidR="00014FE2" w:rsidRPr="00E801A1">
              <w:rPr>
                <w:lang w:val="en-GB"/>
              </w:rPr>
              <w:t>3</w:t>
            </w:r>
          </w:p>
        </w:tc>
        <w:tc>
          <w:tcPr>
            <w:tcW w:w="850" w:type="dxa"/>
            <w:shd w:val="clear" w:color="auto" w:fill="auto"/>
            <w:vAlign w:val="bottom"/>
          </w:tcPr>
          <w:p w14:paraId="7E03DBE9" w14:textId="012564CC" w:rsidR="0062453F" w:rsidRPr="00E801A1" w:rsidRDefault="00014FE2" w:rsidP="00F16157">
            <w:pPr>
              <w:pStyle w:val="a3"/>
              <w:overflowPunct/>
              <w:ind w:right="0"/>
              <w:jc w:val="right"/>
            </w:pPr>
            <w:r w:rsidRPr="00E801A1">
              <w:t>1</w:t>
            </w:r>
            <w:r w:rsidR="0062453F" w:rsidRPr="00E801A1">
              <w:t xml:space="preserve"> </w:t>
            </w:r>
            <w:r w:rsidRPr="00E801A1">
              <w:t>747</w:t>
            </w:r>
          </w:p>
        </w:tc>
      </w:tr>
      <w:tr w:rsidR="00F17F30" w:rsidRPr="00E801A1" w14:paraId="52200E41" w14:textId="77777777" w:rsidTr="00F16157">
        <w:tc>
          <w:tcPr>
            <w:tcW w:w="3716" w:type="dxa"/>
            <w:shd w:val="clear" w:color="auto" w:fill="auto"/>
            <w:noWrap/>
          </w:tcPr>
          <w:p w14:paraId="44D6C4B9" w14:textId="77777777" w:rsidR="0062453F" w:rsidRPr="00E801A1" w:rsidRDefault="0062453F" w:rsidP="00F16157">
            <w:pPr>
              <w:pStyle w:val="a3"/>
              <w:overflowPunct/>
              <w:ind w:right="0"/>
              <w:jc w:val="left"/>
            </w:pPr>
            <w:r w:rsidRPr="00E801A1">
              <w:rPr>
                <w:lang w:val="en-GB"/>
              </w:rPr>
              <w:t>其他服务活动</w:t>
            </w:r>
          </w:p>
        </w:tc>
        <w:tc>
          <w:tcPr>
            <w:tcW w:w="724" w:type="dxa"/>
            <w:shd w:val="clear" w:color="auto" w:fill="auto"/>
            <w:noWrap/>
            <w:vAlign w:val="bottom"/>
          </w:tcPr>
          <w:p w14:paraId="7E45C4A5" w14:textId="1FA1D0D1" w:rsidR="0062453F" w:rsidRPr="00E801A1" w:rsidRDefault="00014FE2" w:rsidP="00F16157">
            <w:pPr>
              <w:pStyle w:val="a3"/>
              <w:overflowPunct/>
              <w:ind w:right="0"/>
              <w:jc w:val="right"/>
            </w:pPr>
            <w:r w:rsidRPr="00E801A1">
              <w:rPr>
                <w:lang w:val="en-GB"/>
              </w:rPr>
              <w:t>3</w:t>
            </w:r>
            <w:r w:rsidR="0062453F" w:rsidRPr="00E801A1">
              <w:rPr>
                <w:lang w:val="en-GB"/>
              </w:rPr>
              <w:t xml:space="preserve"> </w:t>
            </w:r>
            <w:r w:rsidRPr="00E801A1">
              <w:rPr>
                <w:lang w:val="en-GB"/>
              </w:rPr>
              <w:t>795</w:t>
            </w:r>
          </w:p>
        </w:tc>
        <w:tc>
          <w:tcPr>
            <w:tcW w:w="678" w:type="dxa"/>
            <w:shd w:val="clear" w:color="auto" w:fill="auto"/>
            <w:noWrap/>
            <w:vAlign w:val="bottom"/>
          </w:tcPr>
          <w:p w14:paraId="5595ED2B" w14:textId="548D2EA9" w:rsidR="0062453F" w:rsidRPr="00E801A1" w:rsidRDefault="00014FE2" w:rsidP="00F16157">
            <w:pPr>
              <w:pStyle w:val="a3"/>
              <w:overflowPunct/>
              <w:ind w:right="0"/>
              <w:jc w:val="right"/>
            </w:pPr>
            <w:r w:rsidRPr="00E801A1">
              <w:rPr>
                <w:lang w:val="en-GB"/>
              </w:rPr>
              <w:t>1</w:t>
            </w:r>
            <w:r w:rsidR="0062453F" w:rsidRPr="00E801A1">
              <w:rPr>
                <w:lang w:val="en-GB"/>
              </w:rPr>
              <w:t>.</w:t>
            </w:r>
            <w:r w:rsidRPr="00E801A1">
              <w:rPr>
                <w:lang w:val="en-GB"/>
              </w:rPr>
              <w:t>4</w:t>
            </w:r>
          </w:p>
        </w:tc>
        <w:tc>
          <w:tcPr>
            <w:tcW w:w="701" w:type="dxa"/>
            <w:shd w:val="clear" w:color="auto" w:fill="auto"/>
            <w:noWrap/>
            <w:vAlign w:val="bottom"/>
          </w:tcPr>
          <w:p w14:paraId="73B874F1" w14:textId="17F068E1" w:rsidR="0062453F" w:rsidRPr="00E801A1" w:rsidRDefault="00014FE2" w:rsidP="00F16157">
            <w:pPr>
              <w:pStyle w:val="a3"/>
              <w:overflowPunct/>
              <w:ind w:right="0"/>
              <w:jc w:val="right"/>
            </w:pPr>
            <w:r w:rsidRPr="00E801A1">
              <w:rPr>
                <w:lang w:val="en-GB"/>
              </w:rPr>
              <w:t>5</w:t>
            </w:r>
            <w:r w:rsidR="0062453F" w:rsidRPr="00E801A1">
              <w:rPr>
                <w:lang w:val="en-GB"/>
              </w:rPr>
              <w:t xml:space="preserve"> </w:t>
            </w:r>
            <w:r w:rsidRPr="00E801A1">
              <w:rPr>
                <w:lang w:val="en-GB"/>
              </w:rPr>
              <w:t>818</w:t>
            </w:r>
          </w:p>
        </w:tc>
        <w:tc>
          <w:tcPr>
            <w:tcW w:w="701" w:type="dxa"/>
            <w:shd w:val="clear" w:color="auto" w:fill="auto"/>
            <w:noWrap/>
            <w:vAlign w:val="bottom"/>
          </w:tcPr>
          <w:p w14:paraId="066B3817" w14:textId="14C72B92" w:rsidR="0062453F" w:rsidRPr="00E801A1" w:rsidRDefault="00014FE2" w:rsidP="00F16157">
            <w:pPr>
              <w:pStyle w:val="a3"/>
              <w:overflowPunct/>
              <w:ind w:right="0"/>
              <w:jc w:val="right"/>
            </w:pPr>
            <w:r w:rsidRPr="00E801A1">
              <w:rPr>
                <w:lang w:val="en-GB"/>
              </w:rPr>
              <w:t>2</w:t>
            </w:r>
            <w:r w:rsidR="0062453F" w:rsidRPr="00E801A1">
              <w:rPr>
                <w:lang w:val="en-GB"/>
              </w:rPr>
              <w:t>.</w:t>
            </w:r>
            <w:r w:rsidRPr="00E801A1">
              <w:rPr>
                <w:lang w:val="en-GB"/>
              </w:rPr>
              <w:t>4</w:t>
            </w:r>
          </w:p>
        </w:tc>
        <w:tc>
          <w:tcPr>
            <w:tcW w:w="850" w:type="dxa"/>
            <w:shd w:val="clear" w:color="auto" w:fill="auto"/>
            <w:vAlign w:val="bottom"/>
          </w:tcPr>
          <w:p w14:paraId="5A538B9E" w14:textId="00F590C4" w:rsidR="0062453F" w:rsidRPr="00E801A1" w:rsidRDefault="00014FE2" w:rsidP="00F16157">
            <w:pPr>
              <w:pStyle w:val="a3"/>
              <w:overflowPunct/>
              <w:ind w:right="0"/>
              <w:jc w:val="right"/>
            </w:pPr>
            <w:r w:rsidRPr="00E801A1">
              <w:t>9</w:t>
            </w:r>
            <w:r w:rsidR="0062453F" w:rsidRPr="00E801A1">
              <w:t xml:space="preserve"> </w:t>
            </w:r>
            <w:r w:rsidRPr="00E801A1">
              <w:t>612</w:t>
            </w:r>
          </w:p>
        </w:tc>
      </w:tr>
      <w:tr w:rsidR="00F17F30" w:rsidRPr="00E801A1" w14:paraId="3B8DAA0E" w14:textId="77777777" w:rsidTr="00F16157">
        <w:tc>
          <w:tcPr>
            <w:tcW w:w="3716" w:type="dxa"/>
            <w:shd w:val="clear" w:color="auto" w:fill="auto"/>
            <w:noWrap/>
          </w:tcPr>
          <w:p w14:paraId="32CFB5FF" w14:textId="77777777" w:rsidR="0062453F" w:rsidRPr="00E801A1" w:rsidRDefault="0062453F" w:rsidP="00F16157">
            <w:pPr>
              <w:pStyle w:val="a3"/>
              <w:overflowPunct/>
              <w:ind w:right="0"/>
              <w:jc w:val="left"/>
            </w:pPr>
            <w:r w:rsidRPr="00E801A1">
              <w:rPr>
                <w:lang w:val="en-GB"/>
              </w:rPr>
              <w:t>家庭雇用活动；</w:t>
            </w:r>
            <w:r w:rsidRPr="00E801A1">
              <w:rPr>
                <w:rFonts w:hint="eastAsia"/>
                <w:lang w:val="en-GB"/>
              </w:rPr>
              <w:t>家庭</w:t>
            </w:r>
            <w:r w:rsidRPr="00E801A1">
              <w:rPr>
                <w:lang w:val="en-GB"/>
              </w:rPr>
              <w:t>生产</w:t>
            </w:r>
            <w:r w:rsidRPr="00E801A1">
              <w:rPr>
                <w:rFonts w:hint="eastAsia"/>
                <w:lang w:val="en-GB"/>
              </w:rPr>
              <w:t>自用</w:t>
            </w:r>
            <w:r w:rsidRPr="00E801A1">
              <w:rPr>
                <w:lang w:val="en-GB"/>
              </w:rPr>
              <w:t>商品和服务的无差别活动。</w:t>
            </w:r>
          </w:p>
        </w:tc>
        <w:tc>
          <w:tcPr>
            <w:tcW w:w="724" w:type="dxa"/>
            <w:shd w:val="clear" w:color="auto" w:fill="auto"/>
            <w:noWrap/>
            <w:vAlign w:val="bottom"/>
          </w:tcPr>
          <w:p w14:paraId="6585BE11" w14:textId="31E399C9" w:rsidR="0062453F" w:rsidRPr="00E801A1" w:rsidRDefault="00014FE2" w:rsidP="00F16157">
            <w:pPr>
              <w:pStyle w:val="a3"/>
              <w:overflowPunct/>
              <w:ind w:right="0"/>
              <w:jc w:val="right"/>
            </w:pPr>
            <w:r w:rsidRPr="00E801A1">
              <w:rPr>
                <w:lang w:val="en-GB"/>
              </w:rPr>
              <w:t>25</w:t>
            </w:r>
            <w:r w:rsidR="0062453F" w:rsidRPr="00E801A1">
              <w:rPr>
                <w:lang w:val="en-GB"/>
              </w:rPr>
              <w:t xml:space="preserve"> </w:t>
            </w:r>
            <w:r w:rsidRPr="00E801A1">
              <w:rPr>
                <w:lang w:val="en-GB"/>
              </w:rPr>
              <w:t>596</w:t>
            </w:r>
          </w:p>
        </w:tc>
        <w:tc>
          <w:tcPr>
            <w:tcW w:w="678" w:type="dxa"/>
            <w:shd w:val="clear" w:color="auto" w:fill="auto"/>
            <w:noWrap/>
            <w:vAlign w:val="bottom"/>
          </w:tcPr>
          <w:p w14:paraId="56D9887D" w14:textId="3322BB0A" w:rsidR="0062453F" w:rsidRPr="00E801A1" w:rsidRDefault="00014FE2" w:rsidP="00F16157">
            <w:pPr>
              <w:pStyle w:val="a3"/>
              <w:overflowPunct/>
              <w:ind w:right="0"/>
              <w:jc w:val="right"/>
            </w:pPr>
            <w:r w:rsidRPr="00E801A1">
              <w:rPr>
                <w:lang w:val="en-GB"/>
              </w:rPr>
              <w:t>9</w:t>
            </w:r>
            <w:r w:rsidR="0062453F" w:rsidRPr="00E801A1">
              <w:rPr>
                <w:lang w:val="en-GB"/>
              </w:rPr>
              <w:t>.</w:t>
            </w:r>
            <w:r w:rsidRPr="00E801A1">
              <w:rPr>
                <w:lang w:val="en-GB"/>
              </w:rPr>
              <w:t>3</w:t>
            </w:r>
          </w:p>
        </w:tc>
        <w:tc>
          <w:tcPr>
            <w:tcW w:w="701" w:type="dxa"/>
            <w:shd w:val="clear" w:color="auto" w:fill="auto"/>
            <w:noWrap/>
            <w:vAlign w:val="bottom"/>
          </w:tcPr>
          <w:p w14:paraId="7255F5FA" w14:textId="0F321C1B" w:rsidR="0062453F" w:rsidRPr="00E801A1" w:rsidRDefault="00014FE2" w:rsidP="00F16157">
            <w:pPr>
              <w:pStyle w:val="a3"/>
              <w:overflowPunct/>
              <w:ind w:right="0"/>
              <w:jc w:val="right"/>
            </w:pPr>
            <w:r w:rsidRPr="00E801A1">
              <w:rPr>
                <w:lang w:val="en-GB"/>
              </w:rPr>
              <w:t>61</w:t>
            </w:r>
            <w:r w:rsidR="0062453F" w:rsidRPr="00E801A1">
              <w:rPr>
                <w:lang w:val="en-GB"/>
              </w:rPr>
              <w:t xml:space="preserve"> </w:t>
            </w:r>
            <w:r w:rsidRPr="00E801A1">
              <w:rPr>
                <w:lang w:val="en-GB"/>
              </w:rPr>
              <w:t>445</w:t>
            </w:r>
          </w:p>
        </w:tc>
        <w:tc>
          <w:tcPr>
            <w:tcW w:w="701" w:type="dxa"/>
            <w:shd w:val="clear" w:color="auto" w:fill="auto"/>
            <w:noWrap/>
            <w:vAlign w:val="bottom"/>
          </w:tcPr>
          <w:p w14:paraId="66CA7E77" w14:textId="5BCBAA93" w:rsidR="0062453F" w:rsidRPr="00E801A1" w:rsidRDefault="00014FE2" w:rsidP="00F16157">
            <w:pPr>
              <w:pStyle w:val="a3"/>
              <w:overflowPunct/>
              <w:ind w:right="0"/>
              <w:jc w:val="right"/>
            </w:pPr>
            <w:r w:rsidRPr="00E801A1">
              <w:rPr>
                <w:lang w:val="en-GB"/>
              </w:rPr>
              <w:t>24</w:t>
            </w:r>
            <w:r w:rsidR="0062453F" w:rsidRPr="00E801A1">
              <w:rPr>
                <w:lang w:val="en-GB"/>
              </w:rPr>
              <w:t>.</w:t>
            </w:r>
            <w:r w:rsidRPr="00E801A1">
              <w:rPr>
                <w:lang w:val="en-GB"/>
              </w:rPr>
              <w:t>9</w:t>
            </w:r>
          </w:p>
        </w:tc>
        <w:tc>
          <w:tcPr>
            <w:tcW w:w="850" w:type="dxa"/>
            <w:shd w:val="clear" w:color="auto" w:fill="auto"/>
            <w:vAlign w:val="bottom"/>
          </w:tcPr>
          <w:p w14:paraId="016284CF" w14:textId="40EA44CE" w:rsidR="0062453F" w:rsidRPr="00E801A1" w:rsidRDefault="00014FE2" w:rsidP="00F16157">
            <w:pPr>
              <w:pStyle w:val="a3"/>
              <w:overflowPunct/>
              <w:ind w:right="0"/>
              <w:jc w:val="right"/>
            </w:pPr>
            <w:r w:rsidRPr="00E801A1">
              <w:t>87</w:t>
            </w:r>
            <w:r w:rsidR="0062453F" w:rsidRPr="00E801A1">
              <w:t xml:space="preserve"> 0</w:t>
            </w:r>
            <w:r w:rsidRPr="00E801A1">
              <w:t>41</w:t>
            </w:r>
          </w:p>
        </w:tc>
      </w:tr>
      <w:tr w:rsidR="00F17F30" w:rsidRPr="00E801A1" w14:paraId="025212FA" w14:textId="77777777" w:rsidTr="00E50DE0">
        <w:tc>
          <w:tcPr>
            <w:tcW w:w="3716" w:type="dxa"/>
            <w:tcBorders>
              <w:bottom w:val="nil"/>
            </w:tcBorders>
            <w:shd w:val="clear" w:color="auto" w:fill="auto"/>
            <w:noWrap/>
          </w:tcPr>
          <w:p w14:paraId="44C19F0C" w14:textId="77777777" w:rsidR="0062453F" w:rsidRPr="00E801A1" w:rsidRDefault="0062453F" w:rsidP="00F16157">
            <w:pPr>
              <w:pStyle w:val="a3"/>
              <w:overflowPunct/>
              <w:ind w:right="0"/>
              <w:jc w:val="left"/>
            </w:pPr>
            <w:r w:rsidRPr="00E801A1">
              <w:rPr>
                <w:lang w:val="en-GB"/>
              </w:rPr>
              <w:t>境外组织和机构的活动</w:t>
            </w:r>
          </w:p>
        </w:tc>
        <w:tc>
          <w:tcPr>
            <w:tcW w:w="724" w:type="dxa"/>
            <w:tcBorders>
              <w:bottom w:val="nil"/>
            </w:tcBorders>
            <w:shd w:val="clear" w:color="auto" w:fill="auto"/>
            <w:noWrap/>
            <w:vAlign w:val="bottom"/>
          </w:tcPr>
          <w:p w14:paraId="52FF6AFF" w14:textId="00B75DA4" w:rsidR="0062453F" w:rsidRPr="00E801A1" w:rsidRDefault="00014FE2" w:rsidP="00F16157">
            <w:pPr>
              <w:pStyle w:val="a3"/>
              <w:overflowPunct/>
              <w:ind w:right="0"/>
              <w:jc w:val="right"/>
            </w:pPr>
            <w:r w:rsidRPr="00E801A1">
              <w:rPr>
                <w:lang w:val="en-GB"/>
              </w:rPr>
              <w:t>1</w:t>
            </w:r>
            <w:r w:rsidR="0062453F" w:rsidRPr="00E801A1">
              <w:rPr>
                <w:lang w:val="en-GB"/>
              </w:rPr>
              <w:t xml:space="preserve"> </w:t>
            </w:r>
            <w:r w:rsidRPr="00E801A1">
              <w:rPr>
                <w:lang w:val="en-GB"/>
              </w:rPr>
              <w:t>547</w:t>
            </w:r>
          </w:p>
        </w:tc>
        <w:tc>
          <w:tcPr>
            <w:tcW w:w="678" w:type="dxa"/>
            <w:tcBorders>
              <w:bottom w:val="nil"/>
            </w:tcBorders>
            <w:shd w:val="clear" w:color="auto" w:fill="auto"/>
            <w:noWrap/>
            <w:vAlign w:val="bottom"/>
          </w:tcPr>
          <w:p w14:paraId="2BB89819" w14:textId="3D040745" w:rsidR="0062453F" w:rsidRPr="00E801A1" w:rsidRDefault="0062453F" w:rsidP="00F16157">
            <w:pPr>
              <w:pStyle w:val="a3"/>
              <w:overflowPunct/>
              <w:ind w:right="0"/>
              <w:jc w:val="right"/>
            </w:pPr>
            <w:r w:rsidRPr="00E801A1">
              <w:rPr>
                <w:lang w:val="en-GB"/>
              </w:rPr>
              <w:t>0.</w:t>
            </w:r>
            <w:r w:rsidR="00014FE2" w:rsidRPr="00E801A1">
              <w:rPr>
                <w:lang w:val="en-GB"/>
              </w:rPr>
              <w:t>6</w:t>
            </w:r>
          </w:p>
        </w:tc>
        <w:tc>
          <w:tcPr>
            <w:tcW w:w="701" w:type="dxa"/>
            <w:tcBorders>
              <w:bottom w:val="nil"/>
            </w:tcBorders>
            <w:shd w:val="clear" w:color="auto" w:fill="auto"/>
            <w:noWrap/>
            <w:vAlign w:val="bottom"/>
          </w:tcPr>
          <w:p w14:paraId="63AFBA4A" w14:textId="6978745B" w:rsidR="0062453F" w:rsidRPr="00E801A1" w:rsidRDefault="00014FE2" w:rsidP="00F16157">
            <w:pPr>
              <w:pStyle w:val="a3"/>
              <w:overflowPunct/>
              <w:ind w:right="0"/>
              <w:jc w:val="right"/>
            </w:pPr>
            <w:r w:rsidRPr="00E801A1">
              <w:rPr>
                <w:lang w:val="en-GB"/>
              </w:rPr>
              <w:t>2</w:t>
            </w:r>
            <w:r w:rsidR="0062453F" w:rsidRPr="00E801A1">
              <w:rPr>
                <w:lang w:val="en-GB"/>
              </w:rPr>
              <w:t xml:space="preserve"> </w:t>
            </w:r>
            <w:r w:rsidRPr="00E801A1">
              <w:rPr>
                <w:lang w:val="en-GB"/>
              </w:rPr>
              <w:t>396</w:t>
            </w:r>
          </w:p>
        </w:tc>
        <w:tc>
          <w:tcPr>
            <w:tcW w:w="701" w:type="dxa"/>
            <w:tcBorders>
              <w:bottom w:val="nil"/>
            </w:tcBorders>
            <w:shd w:val="clear" w:color="auto" w:fill="auto"/>
            <w:noWrap/>
            <w:vAlign w:val="bottom"/>
          </w:tcPr>
          <w:p w14:paraId="678AA676" w14:textId="7367C547" w:rsidR="0062453F" w:rsidRPr="00E801A1" w:rsidRDefault="00014FE2" w:rsidP="00F16157">
            <w:pPr>
              <w:pStyle w:val="a3"/>
              <w:overflowPunct/>
              <w:ind w:right="0"/>
              <w:jc w:val="right"/>
            </w:pPr>
            <w:r w:rsidRPr="00E801A1">
              <w:rPr>
                <w:lang w:val="en-GB"/>
              </w:rPr>
              <w:t>1</w:t>
            </w:r>
          </w:p>
        </w:tc>
        <w:tc>
          <w:tcPr>
            <w:tcW w:w="850" w:type="dxa"/>
            <w:tcBorders>
              <w:bottom w:val="nil"/>
            </w:tcBorders>
            <w:shd w:val="clear" w:color="auto" w:fill="auto"/>
            <w:vAlign w:val="bottom"/>
          </w:tcPr>
          <w:p w14:paraId="4D20E731" w14:textId="30EB09FD" w:rsidR="0062453F" w:rsidRPr="00E801A1" w:rsidRDefault="00014FE2" w:rsidP="00F16157">
            <w:pPr>
              <w:pStyle w:val="a3"/>
              <w:overflowPunct/>
              <w:ind w:right="0"/>
              <w:jc w:val="right"/>
            </w:pPr>
            <w:r w:rsidRPr="00E801A1">
              <w:t>3</w:t>
            </w:r>
            <w:r w:rsidR="0062453F" w:rsidRPr="00E801A1">
              <w:t xml:space="preserve"> </w:t>
            </w:r>
            <w:r w:rsidRPr="00E801A1">
              <w:t>943</w:t>
            </w:r>
          </w:p>
        </w:tc>
      </w:tr>
      <w:tr w:rsidR="00F17F30" w:rsidRPr="00E801A1" w14:paraId="177F5D11" w14:textId="77777777" w:rsidTr="00E50DE0">
        <w:tc>
          <w:tcPr>
            <w:tcW w:w="3716" w:type="dxa"/>
            <w:tcBorders>
              <w:top w:val="nil"/>
              <w:bottom w:val="single" w:sz="4" w:space="0" w:color="auto"/>
            </w:tcBorders>
            <w:shd w:val="clear" w:color="auto" w:fill="auto"/>
            <w:noWrap/>
          </w:tcPr>
          <w:p w14:paraId="21AEC1EF" w14:textId="77777777" w:rsidR="0062453F" w:rsidRPr="00E801A1" w:rsidRDefault="0062453F" w:rsidP="00F16157">
            <w:pPr>
              <w:pStyle w:val="a3"/>
              <w:overflowPunct/>
              <w:ind w:right="0"/>
              <w:jc w:val="left"/>
            </w:pPr>
            <w:r w:rsidRPr="00E801A1">
              <w:rPr>
                <w:lang w:val="en-GB"/>
              </w:rPr>
              <w:t>未说明</w:t>
            </w:r>
          </w:p>
        </w:tc>
        <w:tc>
          <w:tcPr>
            <w:tcW w:w="724" w:type="dxa"/>
            <w:tcBorders>
              <w:top w:val="nil"/>
              <w:bottom w:val="single" w:sz="4" w:space="0" w:color="auto"/>
            </w:tcBorders>
            <w:shd w:val="clear" w:color="auto" w:fill="auto"/>
            <w:noWrap/>
            <w:vAlign w:val="bottom"/>
          </w:tcPr>
          <w:p w14:paraId="4852C1BF" w14:textId="279F433F" w:rsidR="0062453F" w:rsidRPr="00E801A1" w:rsidRDefault="00014FE2" w:rsidP="00F16157">
            <w:pPr>
              <w:pStyle w:val="a3"/>
              <w:overflowPunct/>
              <w:ind w:right="0"/>
              <w:jc w:val="right"/>
            </w:pPr>
            <w:r w:rsidRPr="00E801A1">
              <w:rPr>
                <w:lang w:val="en-GB"/>
              </w:rPr>
              <w:t>927</w:t>
            </w:r>
          </w:p>
        </w:tc>
        <w:tc>
          <w:tcPr>
            <w:tcW w:w="678" w:type="dxa"/>
            <w:tcBorders>
              <w:top w:val="nil"/>
              <w:bottom w:val="single" w:sz="4" w:space="0" w:color="auto"/>
            </w:tcBorders>
            <w:shd w:val="clear" w:color="auto" w:fill="auto"/>
            <w:noWrap/>
            <w:vAlign w:val="bottom"/>
          </w:tcPr>
          <w:p w14:paraId="29DF97A7" w14:textId="7E6CBD11" w:rsidR="0062453F" w:rsidRPr="00E801A1" w:rsidRDefault="0062453F" w:rsidP="00F16157">
            <w:pPr>
              <w:pStyle w:val="a3"/>
              <w:overflowPunct/>
              <w:ind w:right="0"/>
              <w:jc w:val="right"/>
            </w:pPr>
            <w:r w:rsidRPr="00E801A1">
              <w:rPr>
                <w:lang w:val="en-GB"/>
              </w:rPr>
              <w:t>0.</w:t>
            </w:r>
            <w:r w:rsidR="00014FE2" w:rsidRPr="00E801A1">
              <w:rPr>
                <w:lang w:val="en-GB"/>
              </w:rPr>
              <w:t>3</w:t>
            </w:r>
          </w:p>
        </w:tc>
        <w:tc>
          <w:tcPr>
            <w:tcW w:w="701" w:type="dxa"/>
            <w:tcBorders>
              <w:top w:val="nil"/>
              <w:bottom w:val="single" w:sz="4" w:space="0" w:color="auto"/>
            </w:tcBorders>
            <w:shd w:val="clear" w:color="auto" w:fill="auto"/>
            <w:noWrap/>
            <w:vAlign w:val="bottom"/>
          </w:tcPr>
          <w:p w14:paraId="01C99E4A" w14:textId="5DE05A1F" w:rsidR="0062453F" w:rsidRPr="00E801A1" w:rsidRDefault="00014FE2" w:rsidP="00F16157">
            <w:pPr>
              <w:pStyle w:val="a3"/>
              <w:overflowPunct/>
              <w:ind w:right="0"/>
              <w:jc w:val="right"/>
            </w:pPr>
            <w:r w:rsidRPr="00E801A1">
              <w:rPr>
                <w:lang w:val="en-GB"/>
              </w:rPr>
              <w:t>1</w:t>
            </w:r>
            <w:r w:rsidR="0062453F" w:rsidRPr="00E801A1">
              <w:rPr>
                <w:lang w:val="en-GB"/>
              </w:rPr>
              <w:t xml:space="preserve"> </w:t>
            </w:r>
            <w:r w:rsidRPr="00E801A1">
              <w:rPr>
                <w:lang w:val="en-GB"/>
              </w:rPr>
              <w:t>1</w:t>
            </w:r>
            <w:r w:rsidR="0062453F" w:rsidRPr="00E801A1">
              <w:rPr>
                <w:lang w:val="en-GB"/>
              </w:rPr>
              <w:t>0</w:t>
            </w:r>
            <w:r w:rsidRPr="00E801A1">
              <w:rPr>
                <w:lang w:val="en-GB"/>
              </w:rPr>
              <w:t>7</w:t>
            </w:r>
          </w:p>
        </w:tc>
        <w:tc>
          <w:tcPr>
            <w:tcW w:w="701" w:type="dxa"/>
            <w:tcBorders>
              <w:top w:val="nil"/>
              <w:bottom w:val="single" w:sz="4" w:space="0" w:color="auto"/>
            </w:tcBorders>
            <w:shd w:val="clear" w:color="auto" w:fill="auto"/>
            <w:noWrap/>
            <w:vAlign w:val="bottom"/>
          </w:tcPr>
          <w:p w14:paraId="2ECA2E56" w14:textId="3436CB2E" w:rsidR="0062453F" w:rsidRPr="00E801A1" w:rsidRDefault="0062453F" w:rsidP="00F16157">
            <w:pPr>
              <w:pStyle w:val="a3"/>
              <w:overflowPunct/>
              <w:ind w:right="0"/>
              <w:jc w:val="right"/>
            </w:pPr>
            <w:r w:rsidRPr="00E801A1">
              <w:rPr>
                <w:lang w:val="en-GB"/>
              </w:rPr>
              <w:t>0.</w:t>
            </w:r>
            <w:r w:rsidR="00014FE2" w:rsidRPr="00E801A1">
              <w:rPr>
                <w:lang w:val="en-GB"/>
              </w:rPr>
              <w:t>4</w:t>
            </w:r>
          </w:p>
        </w:tc>
        <w:tc>
          <w:tcPr>
            <w:tcW w:w="850" w:type="dxa"/>
            <w:tcBorders>
              <w:top w:val="nil"/>
              <w:bottom w:val="single" w:sz="4" w:space="0" w:color="auto"/>
            </w:tcBorders>
            <w:shd w:val="clear" w:color="auto" w:fill="auto"/>
            <w:vAlign w:val="bottom"/>
          </w:tcPr>
          <w:p w14:paraId="1D606E97" w14:textId="4843B1F0" w:rsidR="0062453F" w:rsidRPr="00E801A1" w:rsidRDefault="00014FE2" w:rsidP="00F16157">
            <w:pPr>
              <w:pStyle w:val="a3"/>
              <w:overflowPunct/>
              <w:ind w:right="0"/>
              <w:jc w:val="right"/>
            </w:pPr>
            <w:r w:rsidRPr="00E801A1">
              <w:t>2</w:t>
            </w:r>
            <w:r w:rsidR="0062453F" w:rsidRPr="00E801A1">
              <w:t xml:space="preserve"> 0</w:t>
            </w:r>
            <w:r w:rsidRPr="00E801A1">
              <w:t>43</w:t>
            </w:r>
          </w:p>
        </w:tc>
      </w:tr>
      <w:tr w:rsidR="00F17F30" w:rsidRPr="00E801A1" w14:paraId="24206028" w14:textId="77777777" w:rsidTr="00E50DE0">
        <w:tc>
          <w:tcPr>
            <w:tcW w:w="3716" w:type="dxa"/>
            <w:tcBorders>
              <w:top w:val="single" w:sz="4" w:space="0" w:color="auto"/>
              <w:bottom w:val="single" w:sz="12" w:space="0" w:color="auto"/>
            </w:tcBorders>
            <w:shd w:val="clear" w:color="auto" w:fill="auto"/>
            <w:noWrap/>
          </w:tcPr>
          <w:p w14:paraId="0C221039" w14:textId="74E6E329" w:rsidR="0062453F" w:rsidRPr="00E801A1" w:rsidRDefault="00E50DE0" w:rsidP="00E50DE0">
            <w:pPr>
              <w:pStyle w:val="a3"/>
              <w:tabs>
                <w:tab w:val="clear" w:pos="431"/>
                <w:tab w:val="left" w:pos="380"/>
              </w:tabs>
              <w:overflowPunct/>
              <w:ind w:right="0"/>
              <w:jc w:val="left"/>
              <w:rPr>
                <w:rFonts w:ascii="Time New Roman" w:eastAsia="黑体" w:hAnsi="Time New Roman" w:hint="eastAsia"/>
              </w:rPr>
            </w:pPr>
            <w:r w:rsidRPr="00E801A1">
              <w:rPr>
                <w:rFonts w:ascii="Time New Roman" w:eastAsia="黑体" w:hAnsi="Time New Roman"/>
                <w:lang w:val="en-GB"/>
              </w:rPr>
              <w:tab/>
            </w:r>
            <w:r w:rsidR="0062453F" w:rsidRPr="00E801A1">
              <w:rPr>
                <w:rFonts w:ascii="Time New Roman" w:eastAsia="黑体" w:hAnsi="Time New Roman"/>
                <w:lang w:val="en-GB"/>
              </w:rPr>
              <w:t>总计</w:t>
            </w:r>
          </w:p>
        </w:tc>
        <w:tc>
          <w:tcPr>
            <w:tcW w:w="724" w:type="dxa"/>
            <w:tcBorders>
              <w:top w:val="single" w:sz="4" w:space="0" w:color="auto"/>
              <w:bottom w:val="single" w:sz="12" w:space="0" w:color="auto"/>
            </w:tcBorders>
            <w:shd w:val="clear" w:color="auto" w:fill="auto"/>
            <w:noWrap/>
            <w:vAlign w:val="bottom"/>
          </w:tcPr>
          <w:p w14:paraId="11D51348" w14:textId="0B8A4E52" w:rsidR="0062453F" w:rsidRPr="00E801A1" w:rsidRDefault="00014FE2" w:rsidP="00F16157">
            <w:pPr>
              <w:pStyle w:val="a3"/>
              <w:overflowPunct/>
              <w:ind w:right="0"/>
              <w:jc w:val="right"/>
              <w:rPr>
                <w:b/>
                <w:bCs/>
              </w:rPr>
            </w:pPr>
            <w:r w:rsidRPr="00E801A1">
              <w:rPr>
                <w:b/>
                <w:bCs/>
                <w:lang w:val="en-GB"/>
              </w:rPr>
              <w:t>275</w:t>
            </w:r>
            <w:r w:rsidR="0062453F" w:rsidRPr="00E801A1">
              <w:rPr>
                <w:b/>
                <w:bCs/>
                <w:lang w:val="en-GB"/>
              </w:rPr>
              <w:t xml:space="preserve"> </w:t>
            </w:r>
            <w:r w:rsidRPr="00E801A1">
              <w:rPr>
                <w:b/>
                <w:bCs/>
                <w:lang w:val="en-GB"/>
              </w:rPr>
              <w:t>123</w:t>
            </w:r>
          </w:p>
        </w:tc>
        <w:tc>
          <w:tcPr>
            <w:tcW w:w="678" w:type="dxa"/>
            <w:tcBorders>
              <w:top w:val="single" w:sz="4" w:space="0" w:color="auto"/>
              <w:bottom w:val="single" w:sz="12" w:space="0" w:color="auto"/>
            </w:tcBorders>
            <w:shd w:val="clear" w:color="auto" w:fill="auto"/>
            <w:noWrap/>
            <w:vAlign w:val="bottom"/>
          </w:tcPr>
          <w:p w14:paraId="365169F4" w14:textId="623B5089" w:rsidR="0062453F" w:rsidRPr="00E801A1" w:rsidRDefault="00014FE2" w:rsidP="00F16157">
            <w:pPr>
              <w:pStyle w:val="a3"/>
              <w:overflowPunct/>
              <w:ind w:right="0"/>
              <w:jc w:val="right"/>
              <w:rPr>
                <w:b/>
                <w:bCs/>
              </w:rPr>
            </w:pPr>
            <w:r w:rsidRPr="00E801A1">
              <w:rPr>
                <w:b/>
                <w:bCs/>
                <w:lang w:val="en-GB"/>
              </w:rPr>
              <w:t>1</w:t>
            </w:r>
            <w:r w:rsidR="0062453F" w:rsidRPr="00E801A1">
              <w:rPr>
                <w:b/>
                <w:bCs/>
                <w:lang w:val="en-GB"/>
              </w:rPr>
              <w:t>00</w:t>
            </w:r>
          </w:p>
        </w:tc>
        <w:tc>
          <w:tcPr>
            <w:tcW w:w="701" w:type="dxa"/>
            <w:tcBorders>
              <w:top w:val="single" w:sz="4" w:space="0" w:color="auto"/>
              <w:bottom w:val="single" w:sz="12" w:space="0" w:color="auto"/>
            </w:tcBorders>
            <w:shd w:val="clear" w:color="auto" w:fill="auto"/>
            <w:noWrap/>
            <w:vAlign w:val="bottom"/>
          </w:tcPr>
          <w:p w14:paraId="6C5A8357" w14:textId="38D31AFC" w:rsidR="0062453F" w:rsidRPr="00E801A1" w:rsidRDefault="00014FE2" w:rsidP="00F16157">
            <w:pPr>
              <w:pStyle w:val="a3"/>
              <w:overflowPunct/>
              <w:ind w:right="0"/>
              <w:jc w:val="right"/>
              <w:rPr>
                <w:b/>
                <w:bCs/>
              </w:rPr>
            </w:pPr>
            <w:r w:rsidRPr="00E801A1">
              <w:rPr>
                <w:b/>
                <w:bCs/>
                <w:lang w:val="en-GB"/>
              </w:rPr>
              <w:t>246</w:t>
            </w:r>
            <w:r w:rsidR="0062453F" w:rsidRPr="00E801A1">
              <w:rPr>
                <w:b/>
                <w:bCs/>
                <w:lang w:val="en-GB"/>
              </w:rPr>
              <w:t xml:space="preserve"> </w:t>
            </w:r>
            <w:r w:rsidRPr="00E801A1">
              <w:rPr>
                <w:b/>
                <w:bCs/>
                <w:lang w:val="en-GB"/>
              </w:rPr>
              <w:t>322</w:t>
            </w:r>
          </w:p>
        </w:tc>
        <w:tc>
          <w:tcPr>
            <w:tcW w:w="701" w:type="dxa"/>
            <w:tcBorders>
              <w:top w:val="single" w:sz="4" w:space="0" w:color="auto"/>
              <w:bottom w:val="single" w:sz="12" w:space="0" w:color="auto"/>
            </w:tcBorders>
            <w:shd w:val="clear" w:color="auto" w:fill="auto"/>
            <w:noWrap/>
            <w:vAlign w:val="bottom"/>
          </w:tcPr>
          <w:p w14:paraId="676D884E" w14:textId="092ED29A" w:rsidR="0062453F" w:rsidRPr="00E801A1" w:rsidRDefault="00014FE2" w:rsidP="00F16157">
            <w:pPr>
              <w:pStyle w:val="a3"/>
              <w:overflowPunct/>
              <w:ind w:right="0"/>
              <w:jc w:val="right"/>
              <w:rPr>
                <w:b/>
                <w:bCs/>
              </w:rPr>
            </w:pPr>
            <w:r w:rsidRPr="00E801A1">
              <w:rPr>
                <w:b/>
                <w:bCs/>
                <w:lang w:val="en-GB"/>
              </w:rPr>
              <w:t>1</w:t>
            </w:r>
            <w:r w:rsidR="0062453F" w:rsidRPr="00E801A1">
              <w:rPr>
                <w:b/>
                <w:bCs/>
                <w:lang w:val="en-GB"/>
              </w:rPr>
              <w:t>00</w:t>
            </w:r>
          </w:p>
        </w:tc>
        <w:tc>
          <w:tcPr>
            <w:tcW w:w="850" w:type="dxa"/>
            <w:tcBorders>
              <w:top w:val="single" w:sz="4" w:space="0" w:color="auto"/>
              <w:bottom w:val="single" w:sz="12" w:space="0" w:color="auto"/>
            </w:tcBorders>
            <w:shd w:val="clear" w:color="auto" w:fill="auto"/>
            <w:vAlign w:val="bottom"/>
          </w:tcPr>
          <w:p w14:paraId="70130128" w14:textId="60E3C7CC" w:rsidR="0062453F" w:rsidRPr="00E801A1" w:rsidRDefault="00014FE2" w:rsidP="00F16157">
            <w:pPr>
              <w:pStyle w:val="a3"/>
              <w:overflowPunct/>
              <w:ind w:right="0"/>
              <w:jc w:val="right"/>
              <w:rPr>
                <w:b/>
                <w:bCs/>
              </w:rPr>
            </w:pPr>
            <w:r w:rsidRPr="00E801A1">
              <w:rPr>
                <w:b/>
                <w:bCs/>
              </w:rPr>
              <w:t>521</w:t>
            </w:r>
            <w:r w:rsidR="0062453F" w:rsidRPr="00E801A1">
              <w:rPr>
                <w:b/>
                <w:bCs/>
              </w:rPr>
              <w:t xml:space="preserve"> </w:t>
            </w:r>
            <w:r w:rsidRPr="00E801A1">
              <w:rPr>
                <w:b/>
                <w:bCs/>
              </w:rPr>
              <w:t>445</w:t>
            </w:r>
          </w:p>
        </w:tc>
      </w:tr>
    </w:tbl>
    <w:p w14:paraId="0915A57E" w14:textId="19EC3CDD" w:rsidR="0062453F" w:rsidRPr="00D27048" w:rsidRDefault="008F0969" w:rsidP="00165499">
      <w:pPr>
        <w:pStyle w:val="SingleTxtGC"/>
        <w:tabs>
          <w:tab w:val="clear" w:pos="431"/>
          <w:tab w:val="clear" w:pos="1565"/>
          <w:tab w:val="left" w:pos="380"/>
          <w:tab w:val="left" w:pos="1512"/>
        </w:tabs>
        <w:spacing w:before="120"/>
        <w:rPr>
          <w:rFonts w:ascii="Time New Roman" w:hAnsi="Time New Roman" w:hint="eastAsia"/>
          <w:sz w:val="19"/>
          <w:szCs w:val="19"/>
        </w:rPr>
      </w:pPr>
      <w:bookmarkStart w:id="8" w:name="_Hlk135646522"/>
      <w:r>
        <w:rPr>
          <w:rFonts w:ascii="Time New Roman" w:eastAsia="楷体" w:hAnsi="Time New Roman"/>
          <w:sz w:val="19"/>
          <w:szCs w:val="19"/>
        </w:rPr>
        <w:tab/>
      </w:r>
      <w:r w:rsidRPr="00BD7CC7">
        <w:rPr>
          <w:rFonts w:ascii="Time New Roman" w:eastAsia="楷体" w:hAnsi="Time New Roman"/>
          <w:sz w:val="19"/>
          <w:szCs w:val="19"/>
        </w:rPr>
        <w:t>资料来源</w:t>
      </w:r>
      <w:r w:rsidR="0062453F" w:rsidRPr="00D27048">
        <w:rPr>
          <w:rFonts w:ascii="Time New Roman" w:hAnsi="Time New Roman" w:hint="eastAsia"/>
          <w:sz w:val="19"/>
          <w:szCs w:val="19"/>
        </w:rPr>
        <w:t>：《</w:t>
      </w:r>
      <w:r w:rsidR="00014FE2" w:rsidRPr="00D27048">
        <w:rPr>
          <w:rFonts w:ascii="Time New Roman" w:hAnsi="Time New Roman"/>
          <w:sz w:val="19"/>
          <w:szCs w:val="19"/>
        </w:rPr>
        <w:t>2</w:t>
      </w:r>
      <w:r w:rsidR="0062453F" w:rsidRPr="00D27048">
        <w:rPr>
          <w:rFonts w:ascii="Time New Roman" w:hAnsi="Time New Roman"/>
          <w:sz w:val="19"/>
          <w:szCs w:val="19"/>
        </w:rPr>
        <w:t>0</w:t>
      </w:r>
      <w:r w:rsidR="00014FE2" w:rsidRPr="00D27048">
        <w:rPr>
          <w:rFonts w:ascii="Time New Roman" w:hAnsi="Time New Roman"/>
          <w:sz w:val="19"/>
          <w:szCs w:val="19"/>
        </w:rPr>
        <w:t>19</w:t>
      </w:r>
      <w:r w:rsidR="0062453F" w:rsidRPr="00D27048">
        <w:rPr>
          <w:rFonts w:ascii="Time New Roman" w:hAnsi="Time New Roman"/>
          <w:sz w:val="19"/>
          <w:szCs w:val="19"/>
        </w:rPr>
        <w:t>年劳动力</w:t>
      </w:r>
      <w:bookmarkEnd w:id="8"/>
      <w:r w:rsidR="0062453F" w:rsidRPr="00D27048">
        <w:rPr>
          <w:rFonts w:ascii="Time New Roman" w:hAnsi="Time New Roman" w:hint="eastAsia"/>
          <w:sz w:val="19"/>
          <w:szCs w:val="19"/>
        </w:rPr>
        <w:t>》</w:t>
      </w:r>
      <w:r w:rsidR="0062453F" w:rsidRPr="00D27048">
        <w:rPr>
          <w:rFonts w:ascii="Time New Roman" w:hAnsi="Time New Roman"/>
          <w:sz w:val="19"/>
          <w:szCs w:val="19"/>
        </w:rPr>
        <w:t>。</w:t>
      </w:r>
    </w:p>
    <w:p w14:paraId="1E7A86C7" w14:textId="20226033" w:rsidR="0062453F" w:rsidRPr="00E801A1" w:rsidRDefault="00014FE2" w:rsidP="00F17F30">
      <w:pPr>
        <w:pStyle w:val="SingleTxtGC"/>
        <w:rPr>
          <w:lang w:val="en-GB"/>
        </w:rPr>
      </w:pPr>
      <w:r w:rsidRPr="00E801A1">
        <w:rPr>
          <w:lang w:val="en-GB"/>
        </w:rPr>
        <w:t>16</w:t>
      </w:r>
      <w:r w:rsidR="0062453F" w:rsidRPr="00E801A1">
        <w:rPr>
          <w:lang w:val="en-GB"/>
        </w:rPr>
        <w:t>.</w:t>
      </w:r>
      <w:r w:rsidR="0062453F" w:rsidRPr="00E801A1">
        <w:rPr>
          <w:lang w:val="en-GB"/>
        </w:rPr>
        <w:tab/>
      </w:r>
      <w:r w:rsidR="0062453F" w:rsidRPr="00E801A1">
        <w:rPr>
          <w:lang w:val="en-GB"/>
        </w:rPr>
        <w:t>经济危机影响了</w:t>
      </w:r>
      <w:r w:rsidR="0062453F" w:rsidRPr="00E801A1">
        <w:rPr>
          <w:rFonts w:hint="eastAsia"/>
          <w:lang w:val="en-GB"/>
        </w:rPr>
        <w:t>就</w:t>
      </w:r>
      <w:r w:rsidR="0062453F" w:rsidRPr="00E801A1">
        <w:rPr>
          <w:lang w:val="en-GB"/>
        </w:rPr>
        <w:t>业</w:t>
      </w:r>
      <w:r w:rsidR="0062453F" w:rsidRPr="00E801A1">
        <w:rPr>
          <w:rFonts w:hint="eastAsia"/>
          <w:lang w:val="en-GB"/>
        </w:rPr>
        <w:t>的丧失</w:t>
      </w:r>
      <w:r w:rsidR="0062453F" w:rsidRPr="00E801A1">
        <w:rPr>
          <w:lang w:val="en-GB"/>
        </w:rPr>
        <w:t>率，进而影响了失业水平。</w:t>
      </w:r>
      <w:r w:rsidRPr="00E801A1">
        <w:rPr>
          <w:lang w:val="en-GB"/>
        </w:rPr>
        <w:t>2</w:t>
      </w:r>
      <w:r w:rsidR="0062453F" w:rsidRPr="00E801A1">
        <w:rPr>
          <w:lang w:val="en-GB"/>
        </w:rPr>
        <w:t>00</w:t>
      </w:r>
      <w:r w:rsidRPr="00E801A1">
        <w:rPr>
          <w:lang w:val="en-GB"/>
        </w:rPr>
        <w:t>8</w:t>
      </w:r>
      <w:r w:rsidR="0062453F" w:rsidRPr="00E801A1">
        <w:rPr>
          <w:lang w:val="en-GB"/>
        </w:rPr>
        <w:t>-</w:t>
      </w:r>
      <w:r w:rsidRPr="00E801A1">
        <w:rPr>
          <w:lang w:val="en-GB"/>
        </w:rPr>
        <w:t>2</w:t>
      </w:r>
      <w:r w:rsidR="0062453F" w:rsidRPr="00E801A1">
        <w:rPr>
          <w:lang w:val="en-GB"/>
        </w:rPr>
        <w:t>0</w:t>
      </w:r>
      <w:r w:rsidRPr="00E801A1">
        <w:rPr>
          <w:lang w:val="en-GB"/>
        </w:rPr>
        <w:t>1</w:t>
      </w:r>
      <w:r w:rsidR="0062453F" w:rsidRPr="00E801A1">
        <w:rPr>
          <w:lang w:val="en-GB"/>
        </w:rPr>
        <w:t>0</w:t>
      </w:r>
      <w:r w:rsidR="0062453F" w:rsidRPr="00E801A1">
        <w:rPr>
          <w:lang w:val="en-GB"/>
        </w:rPr>
        <w:t>年兰</w:t>
      </w:r>
      <w:proofErr w:type="gramStart"/>
      <w:r w:rsidR="0062453F" w:rsidRPr="00E801A1">
        <w:rPr>
          <w:lang w:val="en-GB"/>
        </w:rPr>
        <w:t>特</w:t>
      </w:r>
      <w:proofErr w:type="gramEnd"/>
      <w:r w:rsidR="0062453F" w:rsidRPr="00E801A1">
        <w:rPr>
          <w:lang w:val="en-GB"/>
        </w:rPr>
        <w:t>汇率的不断波动也影响了莱索托的就业率。</w:t>
      </w:r>
    </w:p>
    <w:p w14:paraId="5D913604" w14:textId="38426D3C" w:rsidR="0062453F" w:rsidRPr="00E801A1" w:rsidRDefault="00014FE2" w:rsidP="00F17F30">
      <w:pPr>
        <w:pStyle w:val="SingleTxtGC"/>
        <w:rPr>
          <w:lang w:val="en-GB"/>
        </w:rPr>
      </w:pPr>
      <w:r w:rsidRPr="00E801A1">
        <w:rPr>
          <w:lang w:val="en-GB"/>
        </w:rPr>
        <w:t>17</w:t>
      </w:r>
      <w:r w:rsidR="0062453F" w:rsidRPr="00E801A1">
        <w:rPr>
          <w:lang w:val="en-GB"/>
        </w:rPr>
        <w:t>.</w:t>
      </w:r>
      <w:r w:rsidR="0062453F" w:rsidRPr="00E801A1">
        <w:rPr>
          <w:lang w:val="en-GB"/>
        </w:rPr>
        <w:tab/>
      </w:r>
      <w:r w:rsidR="0062453F" w:rsidRPr="00E801A1">
        <w:rPr>
          <w:lang w:val="en-GB"/>
        </w:rPr>
        <w:t>根据世界银行</w:t>
      </w:r>
      <w:r w:rsidR="0062453F" w:rsidRPr="00E801A1">
        <w:rPr>
          <w:rFonts w:hint="eastAsia"/>
          <w:lang w:val="en-GB"/>
        </w:rPr>
        <w:t>收集的、</w:t>
      </w:r>
      <w:r w:rsidR="0062453F" w:rsidRPr="00E801A1">
        <w:rPr>
          <w:lang w:val="en-GB"/>
        </w:rPr>
        <w:t>从官方认可的来源</w:t>
      </w:r>
      <w:r w:rsidR="0062453F" w:rsidRPr="00E801A1">
        <w:rPr>
          <w:rFonts w:hint="eastAsia"/>
          <w:lang w:val="en-GB"/>
        </w:rPr>
        <w:t>汇编</w:t>
      </w:r>
      <w:r w:rsidR="0062453F" w:rsidRPr="00E801A1">
        <w:rPr>
          <w:lang w:val="en-GB"/>
        </w:rPr>
        <w:t>的发展指标，莱索托</w:t>
      </w:r>
      <w:r w:rsidRPr="00E801A1">
        <w:rPr>
          <w:lang w:val="en-GB"/>
        </w:rPr>
        <w:t>2</w:t>
      </w:r>
      <w:r w:rsidR="0062453F" w:rsidRPr="00E801A1">
        <w:rPr>
          <w:lang w:val="en-GB"/>
        </w:rPr>
        <w:t>0</w:t>
      </w:r>
      <w:r w:rsidRPr="00E801A1">
        <w:rPr>
          <w:lang w:val="en-GB"/>
        </w:rPr>
        <w:t>2</w:t>
      </w:r>
      <w:r w:rsidR="0062453F" w:rsidRPr="00E801A1">
        <w:rPr>
          <w:lang w:val="en-GB"/>
        </w:rPr>
        <w:t>0</w:t>
      </w:r>
      <w:r w:rsidR="0062453F" w:rsidRPr="00E801A1">
        <w:rPr>
          <w:lang w:val="en-GB"/>
        </w:rPr>
        <w:t>年的就业行业</w:t>
      </w:r>
      <w:r w:rsidRPr="00E801A1">
        <w:rPr>
          <w:lang w:val="en-GB"/>
        </w:rPr>
        <w:t>(</w:t>
      </w:r>
      <w:r w:rsidR="0062453F" w:rsidRPr="00E801A1">
        <w:rPr>
          <w:lang w:val="en-GB"/>
        </w:rPr>
        <w:t>占总就业人数的百分比</w:t>
      </w:r>
      <w:r w:rsidRPr="00E801A1">
        <w:rPr>
          <w:lang w:val="en-GB"/>
        </w:rPr>
        <w:t>)(</w:t>
      </w:r>
      <w:r w:rsidR="0062453F" w:rsidRPr="00E801A1">
        <w:rPr>
          <w:lang w:val="en-GB"/>
        </w:rPr>
        <w:t>模拟国际劳工组织估计值</w:t>
      </w:r>
      <w:r w:rsidRPr="00E801A1">
        <w:rPr>
          <w:lang w:val="en-GB"/>
        </w:rPr>
        <w:t>)</w:t>
      </w:r>
      <w:r w:rsidR="0062453F" w:rsidRPr="00E801A1">
        <w:rPr>
          <w:lang w:val="en-GB"/>
        </w:rPr>
        <w:t>为</w:t>
      </w:r>
      <w:r w:rsidRPr="00E801A1">
        <w:rPr>
          <w:lang w:val="en-GB"/>
        </w:rPr>
        <w:t>41</w:t>
      </w:r>
      <w:r w:rsidR="0062453F" w:rsidRPr="00E801A1">
        <w:rPr>
          <w:lang w:val="en-GB"/>
        </w:rPr>
        <w:t>.</w:t>
      </w:r>
      <w:r w:rsidRPr="00E801A1">
        <w:rPr>
          <w:lang w:val="en-GB"/>
        </w:rPr>
        <w:t>94</w:t>
      </w:r>
      <w:r w:rsidR="0062453F" w:rsidRPr="00E801A1">
        <w:rPr>
          <w:lang w:val="en-GB"/>
        </w:rPr>
        <w:t>%</w:t>
      </w:r>
      <w:r w:rsidR="0062453F" w:rsidRPr="00E801A1">
        <w:rPr>
          <w:lang w:val="en-GB"/>
        </w:rPr>
        <w:t>。</w:t>
      </w:r>
      <w:r w:rsidRPr="00E801A1">
        <w:rPr>
          <w:lang w:val="en-GB"/>
        </w:rPr>
        <w:t>2</w:t>
      </w:r>
      <w:r w:rsidR="0062453F" w:rsidRPr="00E801A1">
        <w:rPr>
          <w:lang w:val="en-GB"/>
        </w:rPr>
        <w:t>0</w:t>
      </w:r>
      <w:r w:rsidRPr="00E801A1">
        <w:rPr>
          <w:lang w:val="en-GB"/>
        </w:rPr>
        <w:t>22</w:t>
      </w:r>
      <w:r w:rsidR="0062453F" w:rsidRPr="00E801A1">
        <w:rPr>
          <w:lang w:val="en-GB"/>
        </w:rPr>
        <w:t>年，莱索托的失业率与</w:t>
      </w:r>
      <w:r w:rsidRPr="00E801A1">
        <w:rPr>
          <w:lang w:val="en-GB"/>
        </w:rPr>
        <w:t>2</w:t>
      </w:r>
      <w:r w:rsidR="0062453F" w:rsidRPr="00E801A1">
        <w:rPr>
          <w:lang w:val="en-GB"/>
        </w:rPr>
        <w:t>0</w:t>
      </w:r>
      <w:r w:rsidRPr="00E801A1">
        <w:rPr>
          <w:lang w:val="en-GB"/>
        </w:rPr>
        <w:t>21</w:t>
      </w:r>
      <w:r w:rsidR="0062453F" w:rsidRPr="00E801A1">
        <w:rPr>
          <w:lang w:val="en-GB"/>
        </w:rPr>
        <w:t>年相比没有明显变化，仍保持在</w:t>
      </w:r>
      <w:r w:rsidRPr="00E801A1">
        <w:rPr>
          <w:lang w:val="en-GB"/>
        </w:rPr>
        <w:t>18</w:t>
      </w:r>
      <w:r w:rsidR="0062453F" w:rsidRPr="00E801A1">
        <w:rPr>
          <w:lang w:val="en-GB"/>
        </w:rPr>
        <w:t>.0</w:t>
      </w:r>
      <w:r w:rsidRPr="00E801A1">
        <w:rPr>
          <w:lang w:val="en-GB"/>
        </w:rPr>
        <w:t>4</w:t>
      </w:r>
      <w:r w:rsidR="0062453F" w:rsidRPr="00E801A1">
        <w:rPr>
          <w:lang w:val="en-GB"/>
        </w:rPr>
        <w:t>%</w:t>
      </w:r>
      <w:r w:rsidR="0062453F" w:rsidRPr="00E801A1">
        <w:rPr>
          <w:lang w:val="en-GB"/>
        </w:rPr>
        <w:t>左右。不过，</w:t>
      </w:r>
      <w:r w:rsidRPr="00E801A1">
        <w:rPr>
          <w:lang w:val="en-GB"/>
        </w:rPr>
        <w:t>2</w:t>
      </w:r>
      <w:r w:rsidR="0062453F" w:rsidRPr="00E801A1">
        <w:rPr>
          <w:lang w:val="en-GB"/>
        </w:rPr>
        <w:t>0</w:t>
      </w:r>
      <w:r w:rsidRPr="00E801A1">
        <w:rPr>
          <w:lang w:val="en-GB"/>
        </w:rPr>
        <w:t>22</w:t>
      </w:r>
      <w:r w:rsidR="0062453F" w:rsidRPr="00E801A1">
        <w:rPr>
          <w:lang w:val="en-GB"/>
        </w:rPr>
        <w:t>年的失业率还是连续第二年下降。</w:t>
      </w:r>
    </w:p>
    <w:p w14:paraId="26D21A5C" w14:textId="61D15932" w:rsidR="0062453F" w:rsidRPr="00E801A1" w:rsidRDefault="00014FE2" w:rsidP="00F17F30">
      <w:pPr>
        <w:pStyle w:val="SingleTxtGC"/>
        <w:rPr>
          <w:lang w:val="en-GB"/>
        </w:rPr>
      </w:pPr>
      <w:r w:rsidRPr="00E801A1">
        <w:rPr>
          <w:lang w:val="en-GB"/>
        </w:rPr>
        <w:t>18</w:t>
      </w:r>
      <w:r w:rsidR="0062453F" w:rsidRPr="00E801A1">
        <w:rPr>
          <w:lang w:val="en-GB"/>
        </w:rPr>
        <w:t>.</w:t>
      </w:r>
      <w:r w:rsidR="0062453F" w:rsidRPr="00E801A1">
        <w:rPr>
          <w:lang w:val="en-GB"/>
        </w:rPr>
        <w:tab/>
      </w:r>
      <w:r w:rsidR="0062453F" w:rsidRPr="00E801A1">
        <w:rPr>
          <w:lang w:val="en-GB"/>
        </w:rPr>
        <w:t>在南部</w:t>
      </w:r>
      <w:r w:rsidR="0062453F" w:rsidRPr="00E801A1">
        <w:rPr>
          <w:rFonts w:hint="eastAsia"/>
          <w:lang w:val="en-GB"/>
        </w:rPr>
        <w:t>地区某地</w:t>
      </w:r>
      <w:r w:rsidR="0062453F" w:rsidRPr="00E801A1">
        <w:rPr>
          <w:lang w:val="en-GB"/>
        </w:rPr>
        <w:t>进行的支付意愿</w:t>
      </w:r>
      <w:r w:rsidR="0062453F" w:rsidRPr="00E801A1">
        <w:rPr>
          <w:rFonts w:hint="eastAsia"/>
          <w:lang w:val="en-GB"/>
        </w:rPr>
        <w:t>和</w:t>
      </w:r>
      <w:r w:rsidR="0062453F" w:rsidRPr="00E801A1">
        <w:rPr>
          <w:lang w:val="en-GB"/>
        </w:rPr>
        <w:t>能力研究表明，</w:t>
      </w:r>
      <w:r w:rsidRPr="00E801A1">
        <w:rPr>
          <w:lang w:val="en-GB"/>
        </w:rPr>
        <w:t>9</w:t>
      </w:r>
      <w:r w:rsidR="0062453F" w:rsidRPr="00E801A1">
        <w:rPr>
          <w:lang w:val="en-GB"/>
        </w:rPr>
        <w:t>%</w:t>
      </w:r>
      <w:r w:rsidR="0062453F" w:rsidRPr="00E801A1">
        <w:rPr>
          <w:lang w:val="en-GB"/>
        </w:rPr>
        <w:t>的家庭有工作，</w:t>
      </w:r>
      <w:r w:rsidRPr="00E801A1">
        <w:rPr>
          <w:lang w:val="en-GB"/>
        </w:rPr>
        <w:t>72</w:t>
      </w:r>
      <w:r w:rsidR="0062453F" w:rsidRPr="00E801A1">
        <w:rPr>
          <w:lang w:val="en-GB"/>
        </w:rPr>
        <w:t>%</w:t>
      </w:r>
      <w:r w:rsidR="0062453F" w:rsidRPr="00E801A1">
        <w:rPr>
          <w:lang w:val="en-GB"/>
        </w:rPr>
        <w:t>的家庭失业，其余的家庭从事非正规商业和自给农作，没有固定收入。</w:t>
      </w:r>
    </w:p>
    <w:p w14:paraId="654A0C44" w14:textId="77777777" w:rsidR="0062453F" w:rsidRPr="00E801A1" w:rsidRDefault="0062453F" w:rsidP="0086226B">
      <w:pPr>
        <w:pStyle w:val="H23GC"/>
        <w:rPr>
          <w:lang w:val="en-GB"/>
        </w:rPr>
      </w:pPr>
      <w:r w:rsidRPr="00E801A1">
        <w:rPr>
          <w:lang w:val="en-GB"/>
        </w:rPr>
        <w:tab/>
      </w:r>
      <w:r w:rsidRPr="00E801A1">
        <w:rPr>
          <w:lang w:val="en-GB"/>
        </w:rPr>
        <w:tab/>
      </w:r>
      <w:r w:rsidRPr="00E801A1">
        <w:rPr>
          <w:lang w:val="en-GB"/>
        </w:rPr>
        <w:t>通货膨胀</w:t>
      </w:r>
    </w:p>
    <w:p w14:paraId="4C48B87B" w14:textId="522BB8F9" w:rsidR="0062453F" w:rsidRPr="00E801A1" w:rsidRDefault="00014FE2" w:rsidP="00F17F30">
      <w:pPr>
        <w:pStyle w:val="SingleTxtGC"/>
        <w:rPr>
          <w:lang w:val="en-GB"/>
        </w:rPr>
      </w:pPr>
      <w:r w:rsidRPr="00E801A1">
        <w:rPr>
          <w:lang w:val="en-GB"/>
        </w:rPr>
        <w:t>19</w:t>
      </w:r>
      <w:r w:rsidR="0062453F" w:rsidRPr="00E801A1">
        <w:rPr>
          <w:lang w:val="en-GB"/>
        </w:rPr>
        <w:t>.</w:t>
      </w:r>
      <w:r w:rsidR="0062453F" w:rsidRPr="00E801A1">
        <w:rPr>
          <w:lang w:val="en-GB"/>
        </w:rPr>
        <w:tab/>
      </w:r>
      <w:r w:rsidR="0062453F" w:rsidRPr="00E801A1">
        <w:rPr>
          <w:lang w:val="en-GB"/>
        </w:rPr>
        <w:t>在过去的</w:t>
      </w:r>
      <w:r w:rsidRPr="00E801A1">
        <w:rPr>
          <w:lang w:val="en-GB"/>
        </w:rPr>
        <w:t>48</w:t>
      </w:r>
      <w:r w:rsidR="0062453F" w:rsidRPr="00E801A1">
        <w:rPr>
          <w:lang w:val="en-GB"/>
        </w:rPr>
        <w:t>年中，莱索托消费价格的通胀率在</w:t>
      </w:r>
      <w:r w:rsidR="0062453F" w:rsidRPr="00E801A1">
        <w:rPr>
          <w:lang w:val="en-GB"/>
        </w:rPr>
        <w:t>-</w:t>
      </w:r>
      <w:r w:rsidRPr="00E801A1">
        <w:rPr>
          <w:lang w:val="en-GB"/>
        </w:rPr>
        <w:t>9</w:t>
      </w:r>
      <w:r w:rsidR="0062453F" w:rsidRPr="00E801A1">
        <w:rPr>
          <w:lang w:val="en-GB"/>
        </w:rPr>
        <w:t>.</w:t>
      </w:r>
      <w:r w:rsidRPr="00E801A1">
        <w:rPr>
          <w:lang w:val="en-GB"/>
        </w:rPr>
        <w:t>6</w:t>
      </w:r>
      <w:r w:rsidR="0062453F" w:rsidRPr="00E801A1">
        <w:rPr>
          <w:lang w:val="en-GB"/>
        </w:rPr>
        <w:t>%</w:t>
      </w:r>
      <w:r w:rsidR="0062453F" w:rsidRPr="00E801A1">
        <w:rPr>
          <w:lang w:val="en-GB"/>
        </w:rPr>
        <w:t>和</w:t>
      </w:r>
      <w:r w:rsidRPr="00E801A1">
        <w:rPr>
          <w:lang w:val="en-GB"/>
        </w:rPr>
        <w:t>33</w:t>
      </w:r>
      <w:r w:rsidR="0062453F" w:rsidRPr="00E801A1">
        <w:rPr>
          <w:lang w:val="en-GB"/>
        </w:rPr>
        <w:t>.</w:t>
      </w:r>
      <w:r w:rsidRPr="00E801A1">
        <w:rPr>
          <w:lang w:val="en-GB"/>
        </w:rPr>
        <w:t>8</w:t>
      </w:r>
      <w:r w:rsidR="0062453F" w:rsidRPr="00E801A1">
        <w:rPr>
          <w:lang w:val="en-GB"/>
        </w:rPr>
        <w:t>%</w:t>
      </w:r>
      <w:r w:rsidR="0062453F" w:rsidRPr="00E801A1">
        <w:rPr>
          <w:lang w:val="en-GB"/>
        </w:rPr>
        <w:t>之间波动。根据计算，</w:t>
      </w:r>
      <w:r w:rsidRPr="00E801A1">
        <w:rPr>
          <w:lang w:val="en-GB"/>
        </w:rPr>
        <w:t>2</w:t>
      </w:r>
      <w:r w:rsidR="0062453F" w:rsidRPr="00E801A1">
        <w:rPr>
          <w:lang w:val="en-GB"/>
        </w:rPr>
        <w:t>0</w:t>
      </w:r>
      <w:r w:rsidRPr="00E801A1">
        <w:rPr>
          <w:lang w:val="en-GB"/>
        </w:rPr>
        <w:t>22</w:t>
      </w:r>
      <w:r w:rsidR="0062453F" w:rsidRPr="00E801A1">
        <w:rPr>
          <w:lang w:val="en-GB"/>
        </w:rPr>
        <w:t>年的通胀率为</w:t>
      </w:r>
      <w:r w:rsidRPr="00E801A1">
        <w:rPr>
          <w:lang w:val="en-GB"/>
        </w:rPr>
        <w:t>8</w:t>
      </w:r>
      <w:r w:rsidR="0062453F" w:rsidRPr="00E801A1">
        <w:rPr>
          <w:lang w:val="en-GB"/>
        </w:rPr>
        <w:t>.</w:t>
      </w:r>
      <w:r w:rsidRPr="00E801A1">
        <w:rPr>
          <w:lang w:val="en-GB"/>
        </w:rPr>
        <w:t>3</w:t>
      </w:r>
      <w:r w:rsidR="0062453F" w:rsidRPr="00E801A1">
        <w:rPr>
          <w:lang w:val="en-GB"/>
        </w:rPr>
        <w:t>%</w:t>
      </w:r>
      <w:r w:rsidR="0062453F" w:rsidRPr="00E801A1">
        <w:rPr>
          <w:lang w:val="en-GB"/>
        </w:rPr>
        <w:t>。从</w:t>
      </w:r>
      <w:r w:rsidRPr="00E801A1">
        <w:rPr>
          <w:lang w:val="en-GB"/>
        </w:rPr>
        <w:t>1974</w:t>
      </w:r>
      <w:r w:rsidR="0062453F" w:rsidRPr="00E801A1">
        <w:rPr>
          <w:lang w:val="en-GB"/>
        </w:rPr>
        <w:t>年到</w:t>
      </w:r>
      <w:r w:rsidRPr="00E801A1">
        <w:rPr>
          <w:lang w:val="en-GB"/>
        </w:rPr>
        <w:t>2</w:t>
      </w:r>
      <w:r w:rsidR="0062453F" w:rsidRPr="00E801A1">
        <w:rPr>
          <w:lang w:val="en-GB"/>
        </w:rPr>
        <w:t>0</w:t>
      </w:r>
      <w:r w:rsidRPr="00E801A1">
        <w:rPr>
          <w:lang w:val="en-GB"/>
        </w:rPr>
        <w:t>22</w:t>
      </w:r>
      <w:r w:rsidR="0062453F" w:rsidRPr="00E801A1">
        <w:rPr>
          <w:lang w:val="en-GB"/>
        </w:rPr>
        <w:t>年的观察期内，平均通胀率为每年</w:t>
      </w:r>
      <w:r w:rsidRPr="00E801A1">
        <w:rPr>
          <w:lang w:val="en-GB"/>
        </w:rPr>
        <w:t>9</w:t>
      </w:r>
      <w:r w:rsidR="0062453F" w:rsidRPr="00E801A1">
        <w:rPr>
          <w:lang w:val="en-GB"/>
        </w:rPr>
        <w:t>.</w:t>
      </w:r>
      <w:r w:rsidRPr="00E801A1">
        <w:rPr>
          <w:lang w:val="en-GB"/>
        </w:rPr>
        <w:t>5</w:t>
      </w:r>
      <w:r w:rsidR="0062453F" w:rsidRPr="00E801A1">
        <w:rPr>
          <w:lang w:val="en-GB"/>
        </w:rPr>
        <w:t>%</w:t>
      </w:r>
      <w:r w:rsidR="0062453F" w:rsidRPr="00E801A1">
        <w:rPr>
          <w:rFonts w:hint="eastAsia"/>
          <w:lang w:val="en-GB"/>
        </w:rPr>
        <w:t>，</w:t>
      </w:r>
      <w:r w:rsidR="0062453F" w:rsidRPr="00E801A1">
        <w:rPr>
          <w:lang w:val="en-GB"/>
        </w:rPr>
        <w:t>整体来看，价格涨幅为</w:t>
      </w:r>
      <w:r w:rsidRPr="00E801A1">
        <w:rPr>
          <w:lang w:val="en-GB"/>
        </w:rPr>
        <w:t>7</w:t>
      </w:r>
      <w:r w:rsidR="00EF3120">
        <w:rPr>
          <w:rFonts w:hint="eastAsia"/>
          <w:lang w:val="en-GB"/>
        </w:rPr>
        <w:t>,</w:t>
      </w:r>
      <w:r w:rsidR="0062453F" w:rsidRPr="00E801A1">
        <w:rPr>
          <w:lang w:val="en-GB"/>
        </w:rPr>
        <w:t>0</w:t>
      </w:r>
      <w:r w:rsidRPr="00E801A1">
        <w:rPr>
          <w:lang w:val="en-GB"/>
        </w:rPr>
        <w:t>73</w:t>
      </w:r>
      <w:r w:rsidR="0062453F" w:rsidRPr="00E801A1">
        <w:rPr>
          <w:lang w:val="en-GB"/>
        </w:rPr>
        <w:t>.</w:t>
      </w:r>
      <w:r w:rsidRPr="00E801A1">
        <w:rPr>
          <w:lang w:val="en-GB"/>
        </w:rPr>
        <w:t>64</w:t>
      </w:r>
      <w:r w:rsidR="0062453F" w:rsidRPr="00E801A1">
        <w:rPr>
          <w:lang w:val="en-GB"/>
        </w:rPr>
        <w:t>%</w:t>
      </w:r>
      <w:r w:rsidR="0062453F" w:rsidRPr="00E801A1">
        <w:rPr>
          <w:lang w:val="en-GB"/>
        </w:rPr>
        <w:t>。经济危机后，全球食品价格</w:t>
      </w:r>
      <w:r w:rsidR="0062453F" w:rsidRPr="00E801A1">
        <w:rPr>
          <w:lang w:val="en-GB"/>
        </w:rPr>
        <w:lastRenderedPageBreak/>
        <w:t>通胀有所缓和，但莱索托的食品价格通胀仍然居高不下</w:t>
      </w:r>
      <w:r w:rsidR="0062453F" w:rsidRPr="00E801A1">
        <w:rPr>
          <w:rFonts w:hint="eastAsia"/>
          <w:lang w:val="en-GB"/>
        </w:rPr>
        <w:t>，部分原因</w:t>
      </w:r>
      <w:r w:rsidR="0062453F" w:rsidRPr="00E801A1">
        <w:rPr>
          <w:lang w:val="en-GB"/>
        </w:rPr>
        <w:t>是莱索托的经济与南非的经济相互交织，而南非无疑是非洲最强劲的经济体。</w:t>
      </w:r>
    </w:p>
    <w:p w14:paraId="383D476B" w14:textId="77777777" w:rsidR="00270C96" w:rsidRPr="00E801A1" w:rsidRDefault="00270C96" w:rsidP="0086226B">
      <w:pPr>
        <w:pStyle w:val="H23GC"/>
        <w:rPr>
          <w:lang w:val="en-GB"/>
        </w:rPr>
      </w:pPr>
      <w:r w:rsidRPr="00E801A1">
        <w:rPr>
          <w:lang w:val="en-GB"/>
        </w:rPr>
        <w:tab/>
      </w:r>
      <w:r w:rsidRPr="00E801A1">
        <w:rPr>
          <w:lang w:val="en-GB"/>
        </w:rPr>
        <w:tab/>
      </w:r>
      <w:r w:rsidRPr="00E801A1">
        <w:rPr>
          <w:lang w:val="en-GB"/>
        </w:rPr>
        <w:t>通货膨胀</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74"/>
        <w:gridCol w:w="3696"/>
      </w:tblGrid>
      <w:tr w:rsidR="00F17F30" w:rsidRPr="00E801A1" w14:paraId="613EBE76" w14:textId="77777777" w:rsidTr="00585209">
        <w:trPr>
          <w:trHeight w:val="30"/>
          <w:tblHeader/>
        </w:trPr>
        <w:tc>
          <w:tcPr>
            <w:tcW w:w="3129" w:type="dxa"/>
            <w:tcBorders>
              <w:top w:val="single" w:sz="4" w:space="0" w:color="auto"/>
              <w:bottom w:val="single" w:sz="12" w:space="0" w:color="auto"/>
            </w:tcBorders>
            <w:shd w:val="clear" w:color="auto" w:fill="auto"/>
            <w:vAlign w:val="bottom"/>
          </w:tcPr>
          <w:p w14:paraId="21E9B368" w14:textId="77777777" w:rsidR="00270C96" w:rsidRPr="00E801A1" w:rsidRDefault="00270C96" w:rsidP="00585209">
            <w:pPr>
              <w:pStyle w:val="a4"/>
              <w:ind w:right="0"/>
              <w:jc w:val="left"/>
              <w:rPr>
                <w:lang w:val="en-GB"/>
              </w:rPr>
            </w:pPr>
            <w:r w:rsidRPr="00E801A1">
              <w:rPr>
                <w:lang w:val="en-GB"/>
              </w:rPr>
              <w:t>年份</w:t>
            </w:r>
          </w:p>
        </w:tc>
        <w:tc>
          <w:tcPr>
            <w:tcW w:w="3148" w:type="dxa"/>
            <w:tcBorders>
              <w:top w:val="single" w:sz="4" w:space="0" w:color="auto"/>
              <w:bottom w:val="single" w:sz="12" w:space="0" w:color="auto"/>
            </w:tcBorders>
            <w:shd w:val="clear" w:color="auto" w:fill="auto"/>
            <w:vAlign w:val="bottom"/>
          </w:tcPr>
          <w:p w14:paraId="1D9466F6" w14:textId="77777777" w:rsidR="00270C96" w:rsidRPr="00E801A1" w:rsidRDefault="00270C96" w:rsidP="00585209">
            <w:pPr>
              <w:pStyle w:val="a4"/>
              <w:ind w:right="0"/>
              <w:jc w:val="right"/>
              <w:rPr>
                <w:lang w:val="en-GB"/>
              </w:rPr>
            </w:pPr>
            <w:r w:rsidRPr="00E801A1">
              <w:rPr>
                <w:lang w:val="en-GB"/>
              </w:rPr>
              <w:t>百分比</w:t>
            </w:r>
          </w:p>
        </w:tc>
      </w:tr>
      <w:tr w:rsidR="00F17F30" w:rsidRPr="00E801A1" w14:paraId="24534B63" w14:textId="77777777" w:rsidTr="00585209">
        <w:trPr>
          <w:trHeight w:val="285"/>
        </w:trPr>
        <w:tc>
          <w:tcPr>
            <w:tcW w:w="3129" w:type="dxa"/>
            <w:tcBorders>
              <w:top w:val="single" w:sz="12" w:space="0" w:color="auto"/>
              <w:bottom w:val="nil"/>
            </w:tcBorders>
            <w:shd w:val="clear" w:color="auto" w:fill="auto"/>
          </w:tcPr>
          <w:p w14:paraId="3F1D9F91" w14:textId="0F5FB040" w:rsidR="00270C96" w:rsidRPr="00E801A1" w:rsidRDefault="00014FE2" w:rsidP="00585209">
            <w:pPr>
              <w:pStyle w:val="a3"/>
              <w:overflowPunct/>
              <w:ind w:right="0"/>
              <w:jc w:val="left"/>
              <w:rPr>
                <w:lang w:val="en-GB"/>
              </w:rPr>
            </w:pPr>
            <w:r w:rsidRPr="00E801A1">
              <w:rPr>
                <w:lang w:val="en-GB"/>
              </w:rPr>
              <w:t>2</w:t>
            </w:r>
            <w:r w:rsidR="00270C96" w:rsidRPr="00E801A1">
              <w:rPr>
                <w:lang w:val="en-GB"/>
              </w:rPr>
              <w:t>0</w:t>
            </w:r>
            <w:r w:rsidRPr="00E801A1">
              <w:rPr>
                <w:lang w:val="en-GB"/>
              </w:rPr>
              <w:t>22</w:t>
            </w:r>
          </w:p>
        </w:tc>
        <w:tc>
          <w:tcPr>
            <w:tcW w:w="3148" w:type="dxa"/>
            <w:tcBorders>
              <w:top w:val="single" w:sz="12" w:space="0" w:color="auto"/>
              <w:bottom w:val="nil"/>
            </w:tcBorders>
            <w:shd w:val="clear" w:color="auto" w:fill="auto"/>
            <w:vAlign w:val="bottom"/>
          </w:tcPr>
          <w:p w14:paraId="6E7F4A53" w14:textId="06702FE1" w:rsidR="00270C96" w:rsidRPr="00E801A1" w:rsidRDefault="00014FE2" w:rsidP="00585209">
            <w:pPr>
              <w:pStyle w:val="a3"/>
              <w:overflowPunct/>
              <w:ind w:right="0"/>
              <w:jc w:val="right"/>
              <w:rPr>
                <w:lang w:val="en-GB"/>
              </w:rPr>
            </w:pPr>
            <w:r w:rsidRPr="00E801A1">
              <w:rPr>
                <w:lang w:val="en-GB"/>
              </w:rPr>
              <w:t>8</w:t>
            </w:r>
            <w:r w:rsidR="00270C96" w:rsidRPr="00E801A1">
              <w:rPr>
                <w:lang w:val="en-GB"/>
              </w:rPr>
              <w:t>.</w:t>
            </w:r>
            <w:r w:rsidRPr="00E801A1">
              <w:rPr>
                <w:lang w:val="en-GB"/>
              </w:rPr>
              <w:t>24</w:t>
            </w:r>
          </w:p>
        </w:tc>
      </w:tr>
      <w:tr w:rsidR="00F17F30" w:rsidRPr="00E801A1" w14:paraId="72F9A04C" w14:textId="77777777" w:rsidTr="00585209">
        <w:trPr>
          <w:trHeight w:val="285"/>
        </w:trPr>
        <w:tc>
          <w:tcPr>
            <w:tcW w:w="3129" w:type="dxa"/>
            <w:tcBorders>
              <w:top w:val="nil"/>
            </w:tcBorders>
            <w:shd w:val="clear" w:color="auto" w:fill="auto"/>
          </w:tcPr>
          <w:p w14:paraId="2A7FEAE9" w14:textId="6842B036" w:rsidR="00270C96" w:rsidRPr="00E801A1" w:rsidRDefault="00014FE2" w:rsidP="00585209">
            <w:pPr>
              <w:pStyle w:val="a3"/>
              <w:overflowPunct/>
              <w:ind w:right="0"/>
              <w:jc w:val="left"/>
              <w:rPr>
                <w:lang w:val="en-GB"/>
              </w:rPr>
            </w:pPr>
            <w:r w:rsidRPr="00E801A1">
              <w:rPr>
                <w:lang w:val="en-GB"/>
              </w:rPr>
              <w:t>2</w:t>
            </w:r>
            <w:r w:rsidR="00270C96" w:rsidRPr="00E801A1">
              <w:rPr>
                <w:lang w:val="en-GB"/>
              </w:rPr>
              <w:t>0</w:t>
            </w:r>
            <w:r w:rsidRPr="00E801A1">
              <w:rPr>
                <w:lang w:val="en-GB"/>
              </w:rPr>
              <w:t>21</w:t>
            </w:r>
          </w:p>
        </w:tc>
        <w:tc>
          <w:tcPr>
            <w:tcW w:w="3148" w:type="dxa"/>
            <w:tcBorders>
              <w:top w:val="nil"/>
            </w:tcBorders>
            <w:shd w:val="clear" w:color="auto" w:fill="auto"/>
            <w:vAlign w:val="bottom"/>
          </w:tcPr>
          <w:p w14:paraId="0863AD3D" w14:textId="6E5E7CE8" w:rsidR="00270C96" w:rsidRPr="00E801A1" w:rsidRDefault="00014FE2" w:rsidP="00585209">
            <w:pPr>
              <w:pStyle w:val="a3"/>
              <w:overflowPunct/>
              <w:ind w:right="0"/>
              <w:jc w:val="right"/>
              <w:rPr>
                <w:lang w:val="en-GB"/>
              </w:rPr>
            </w:pPr>
            <w:r w:rsidRPr="00E801A1">
              <w:rPr>
                <w:lang w:val="en-GB"/>
              </w:rPr>
              <w:t>6</w:t>
            </w:r>
            <w:r w:rsidR="00270C96" w:rsidRPr="00E801A1">
              <w:rPr>
                <w:lang w:val="en-GB"/>
              </w:rPr>
              <w:t>.0</w:t>
            </w:r>
            <w:r w:rsidRPr="00E801A1">
              <w:rPr>
                <w:lang w:val="en-GB"/>
              </w:rPr>
              <w:t>5</w:t>
            </w:r>
          </w:p>
        </w:tc>
      </w:tr>
      <w:tr w:rsidR="00F17F30" w:rsidRPr="00E801A1" w14:paraId="1269BAA9" w14:textId="77777777" w:rsidTr="0086226B">
        <w:trPr>
          <w:trHeight w:val="285"/>
        </w:trPr>
        <w:tc>
          <w:tcPr>
            <w:tcW w:w="3129" w:type="dxa"/>
            <w:shd w:val="clear" w:color="auto" w:fill="auto"/>
          </w:tcPr>
          <w:p w14:paraId="6D878B14" w14:textId="79DA76B3" w:rsidR="00270C96" w:rsidRPr="00E801A1" w:rsidRDefault="00014FE2" w:rsidP="00585209">
            <w:pPr>
              <w:pStyle w:val="a3"/>
              <w:overflowPunct/>
              <w:ind w:right="0"/>
              <w:jc w:val="left"/>
              <w:rPr>
                <w:lang w:val="en-GB"/>
              </w:rPr>
            </w:pPr>
            <w:r w:rsidRPr="00E801A1">
              <w:rPr>
                <w:lang w:val="en-GB"/>
              </w:rPr>
              <w:t>2</w:t>
            </w:r>
            <w:r w:rsidR="00270C96" w:rsidRPr="00E801A1">
              <w:rPr>
                <w:lang w:val="en-GB"/>
              </w:rPr>
              <w:t>0</w:t>
            </w:r>
            <w:r w:rsidRPr="00E801A1">
              <w:rPr>
                <w:lang w:val="en-GB"/>
              </w:rPr>
              <w:t>2</w:t>
            </w:r>
            <w:r w:rsidR="00270C96" w:rsidRPr="00E801A1">
              <w:rPr>
                <w:lang w:val="en-GB"/>
              </w:rPr>
              <w:t>0</w:t>
            </w:r>
          </w:p>
        </w:tc>
        <w:tc>
          <w:tcPr>
            <w:tcW w:w="3148" w:type="dxa"/>
            <w:shd w:val="clear" w:color="auto" w:fill="auto"/>
            <w:vAlign w:val="bottom"/>
          </w:tcPr>
          <w:p w14:paraId="03EF67B2" w14:textId="0D012884" w:rsidR="00270C96" w:rsidRPr="00E801A1" w:rsidRDefault="00014FE2" w:rsidP="00585209">
            <w:pPr>
              <w:pStyle w:val="a3"/>
              <w:overflowPunct/>
              <w:ind w:right="0"/>
              <w:jc w:val="right"/>
              <w:rPr>
                <w:lang w:val="en-GB"/>
              </w:rPr>
            </w:pPr>
            <w:r w:rsidRPr="00E801A1">
              <w:rPr>
                <w:lang w:val="en-GB"/>
              </w:rPr>
              <w:t>4</w:t>
            </w:r>
            <w:r w:rsidR="00270C96" w:rsidRPr="00E801A1">
              <w:rPr>
                <w:lang w:val="en-GB"/>
              </w:rPr>
              <w:t>.</w:t>
            </w:r>
            <w:r w:rsidRPr="00E801A1">
              <w:rPr>
                <w:lang w:val="en-GB"/>
              </w:rPr>
              <w:t>98</w:t>
            </w:r>
          </w:p>
        </w:tc>
      </w:tr>
      <w:tr w:rsidR="0086226B" w:rsidRPr="00E801A1" w14:paraId="220966C6" w14:textId="77777777" w:rsidTr="0086226B">
        <w:trPr>
          <w:trHeight w:val="296"/>
        </w:trPr>
        <w:tc>
          <w:tcPr>
            <w:tcW w:w="3129" w:type="dxa"/>
            <w:shd w:val="clear" w:color="auto" w:fill="auto"/>
          </w:tcPr>
          <w:p w14:paraId="7D2A9233" w14:textId="2F93F088" w:rsidR="00270C96" w:rsidRPr="00E801A1" w:rsidRDefault="00014FE2" w:rsidP="00585209">
            <w:pPr>
              <w:pStyle w:val="a3"/>
              <w:overflowPunct/>
              <w:ind w:right="0"/>
              <w:jc w:val="left"/>
              <w:rPr>
                <w:lang w:val="en-GB"/>
              </w:rPr>
            </w:pPr>
            <w:r w:rsidRPr="00E801A1">
              <w:rPr>
                <w:lang w:val="en-GB"/>
              </w:rPr>
              <w:t>2</w:t>
            </w:r>
            <w:r w:rsidR="00270C96" w:rsidRPr="00E801A1">
              <w:rPr>
                <w:lang w:val="en-GB"/>
              </w:rPr>
              <w:t>0</w:t>
            </w:r>
            <w:r w:rsidRPr="00E801A1">
              <w:rPr>
                <w:lang w:val="en-GB"/>
              </w:rPr>
              <w:t>19</w:t>
            </w:r>
          </w:p>
        </w:tc>
        <w:tc>
          <w:tcPr>
            <w:tcW w:w="3148" w:type="dxa"/>
            <w:shd w:val="clear" w:color="auto" w:fill="auto"/>
            <w:vAlign w:val="bottom"/>
          </w:tcPr>
          <w:p w14:paraId="6537A031" w14:textId="07847599" w:rsidR="00270C96" w:rsidRPr="00E801A1" w:rsidRDefault="00014FE2" w:rsidP="00585209">
            <w:pPr>
              <w:pStyle w:val="a3"/>
              <w:overflowPunct/>
              <w:ind w:right="0"/>
              <w:jc w:val="right"/>
              <w:rPr>
                <w:lang w:val="en-GB"/>
              </w:rPr>
            </w:pPr>
            <w:r w:rsidRPr="00E801A1">
              <w:rPr>
                <w:lang w:val="en-GB"/>
              </w:rPr>
              <w:t>5</w:t>
            </w:r>
            <w:r w:rsidR="00270C96" w:rsidRPr="00E801A1">
              <w:rPr>
                <w:lang w:val="en-GB"/>
              </w:rPr>
              <w:t>.</w:t>
            </w:r>
            <w:r w:rsidRPr="00E801A1">
              <w:rPr>
                <w:lang w:val="en-GB"/>
              </w:rPr>
              <w:t>19</w:t>
            </w:r>
          </w:p>
        </w:tc>
      </w:tr>
    </w:tbl>
    <w:p w14:paraId="07585FCF" w14:textId="663118E6" w:rsidR="00270C96" w:rsidRPr="00D27048" w:rsidRDefault="008F0969" w:rsidP="00165499">
      <w:pPr>
        <w:pStyle w:val="SingleTxtGC"/>
        <w:tabs>
          <w:tab w:val="clear" w:pos="431"/>
          <w:tab w:val="clear" w:pos="1565"/>
          <w:tab w:val="left" w:pos="380"/>
          <w:tab w:val="left" w:pos="1512"/>
        </w:tabs>
        <w:spacing w:before="120"/>
        <w:rPr>
          <w:rFonts w:ascii="Time New Roman" w:hAnsi="Time New Roman" w:hint="eastAsia"/>
          <w:sz w:val="19"/>
          <w:szCs w:val="19"/>
        </w:rPr>
      </w:pPr>
      <w:r>
        <w:rPr>
          <w:rFonts w:ascii="Time New Roman" w:eastAsia="楷体" w:hAnsi="Time New Roman"/>
          <w:sz w:val="19"/>
          <w:szCs w:val="19"/>
        </w:rPr>
        <w:tab/>
      </w:r>
      <w:r w:rsidRPr="00BD7CC7">
        <w:rPr>
          <w:rFonts w:ascii="Time New Roman" w:eastAsia="楷体" w:hAnsi="Time New Roman"/>
          <w:sz w:val="19"/>
          <w:szCs w:val="19"/>
        </w:rPr>
        <w:t>资料来源</w:t>
      </w:r>
      <w:r w:rsidR="00270C96" w:rsidRPr="00D27048">
        <w:rPr>
          <w:rFonts w:ascii="Time New Roman" w:hAnsi="Time New Roman" w:hint="eastAsia"/>
          <w:sz w:val="19"/>
          <w:szCs w:val="19"/>
        </w:rPr>
        <w:t>：</w:t>
      </w:r>
      <w:hyperlink r:id="rId17" w:history="1">
        <w:proofErr w:type="spellStart"/>
        <w:r w:rsidR="00596304" w:rsidRPr="00E014D1">
          <w:rPr>
            <w:rStyle w:val="af6"/>
            <w:rFonts w:ascii="Time New Roman" w:hAnsi="Time New Roman"/>
            <w:sz w:val="19"/>
            <w:szCs w:val="19"/>
          </w:rPr>
          <w:t>www.centralbank.org.ls</w:t>
        </w:r>
        <w:proofErr w:type="spellEnd"/>
      </w:hyperlink>
      <w:r w:rsidR="00270C96" w:rsidRPr="00D27048">
        <w:rPr>
          <w:rFonts w:ascii="Time New Roman" w:hAnsi="Time New Roman"/>
          <w:sz w:val="19"/>
          <w:szCs w:val="19"/>
        </w:rPr>
        <w:t>。</w:t>
      </w:r>
    </w:p>
    <w:p w14:paraId="64604CFB" w14:textId="77777777" w:rsidR="00270C96" w:rsidRPr="00E801A1" w:rsidRDefault="00270C96" w:rsidP="0086226B">
      <w:pPr>
        <w:pStyle w:val="H4GC"/>
        <w:rPr>
          <w:lang w:val="en-GB"/>
        </w:rPr>
      </w:pPr>
      <w:r w:rsidRPr="00E801A1">
        <w:rPr>
          <w:lang w:val="en-GB"/>
        </w:rPr>
        <w:tab/>
      </w:r>
      <w:r w:rsidRPr="00E801A1">
        <w:rPr>
          <w:lang w:val="en-GB"/>
        </w:rPr>
        <w:tab/>
      </w:r>
      <w:r w:rsidRPr="00E801A1">
        <w:rPr>
          <w:lang w:val="en-GB"/>
        </w:rPr>
        <w:t>公共部门</w:t>
      </w:r>
    </w:p>
    <w:p w14:paraId="5D762FA5" w14:textId="62B8DF19" w:rsidR="00270C96" w:rsidRPr="00E801A1" w:rsidRDefault="00014FE2" w:rsidP="00F17F30">
      <w:pPr>
        <w:pStyle w:val="SingleTxtGC"/>
        <w:rPr>
          <w:lang w:val="en-GB"/>
        </w:rPr>
      </w:pPr>
      <w:r w:rsidRPr="00E801A1">
        <w:rPr>
          <w:lang w:val="en-GB"/>
        </w:rPr>
        <w:t>2</w:t>
      </w:r>
      <w:r w:rsidR="00270C96" w:rsidRPr="00E801A1">
        <w:rPr>
          <w:lang w:val="en-GB"/>
        </w:rPr>
        <w:t>0.</w:t>
      </w:r>
      <w:r w:rsidR="00270C96" w:rsidRPr="00E801A1">
        <w:rPr>
          <w:lang w:val="en-GB"/>
        </w:rPr>
        <w:tab/>
      </w:r>
      <w:r w:rsidR="00270C96" w:rsidRPr="00E801A1">
        <w:rPr>
          <w:lang w:val="en-GB"/>
        </w:rPr>
        <w:t>莱索托政府是最大的雇主，占就业部门的</w:t>
      </w:r>
      <w:r w:rsidRPr="00E801A1">
        <w:rPr>
          <w:lang w:val="en-GB"/>
        </w:rPr>
        <w:t>1</w:t>
      </w:r>
      <w:r w:rsidR="00270C96" w:rsidRPr="00E801A1">
        <w:rPr>
          <w:lang w:val="en-GB"/>
        </w:rPr>
        <w:t>0%</w:t>
      </w:r>
      <w:r w:rsidR="00270C96" w:rsidRPr="00E801A1">
        <w:rPr>
          <w:lang w:val="en-GB"/>
        </w:rPr>
        <w:t>。由于莱索托经济衰退和一些服务的私有化，政府作为莱索托最大雇主的作用正在下降。</w:t>
      </w:r>
    </w:p>
    <w:p w14:paraId="1A0EAD74" w14:textId="77777777" w:rsidR="00270C96" w:rsidRPr="00E801A1" w:rsidRDefault="00270C96" w:rsidP="0086226B">
      <w:pPr>
        <w:pStyle w:val="H4GC"/>
        <w:rPr>
          <w:lang w:val="en-GB"/>
        </w:rPr>
      </w:pPr>
      <w:r w:rsidRPr="00E801A1">
        <w:rPr>
          <w:lang w:val="en-GB"/>
        </w:rPr>
        <w:tab/>
      </w:r>
      <w:r w:rsidRPr="00E801A1">
        <w:rPr>
          <w:lang w:val="en-GB"/>
        </w:rPr>
        <w:tab/>
      </w:r>
      <w:r w:rsidRPr="00E801A1">
        <w:rPr>
          <w:lang w:val="en-GB"/>
        </w:rPr>
        <w:t>私营部门</w:t>
      </w:r>
    </w:p>
    <w:p w14:paraId="4020ECD2" w14:textId="6E2AB136" w:rsidR="00270C96" w:rsidRPr="00E801A1" w:rsidRDefault="00014FE2" w:rsidP="00F17F30">
      <w:pPr>
        <w:pStyle w:val="SingleTxtGC"/>
        <w:rPr>
          <w:vertAlign w:val="superscript"/>
          <w:lang w:val="en-GB"/>
        </w:rPr>
      </w:pPr>
      <w:r w:rsidRPr="00E801A1">
        <w:rPr>
          <w:lang w:val="en-GB"/>
        </w:rPr>
        <w:t>21</w:t>
      </w:r>
      <w:r w:rsidR="00270C96" w:rsidRPr="00E801A1">
        <w:rPr>
          <w:lang w:val="en-GB"/>
        </w:rPr>
        <w:t>.</w:t>
      </w:r>
      <w:r w:rsidR="00270C96" w:rsidRPr="00E801A1">
        <w:rPr>
          <w:lang w:val="en-GB"/>
        </w:rPr>
        <w:tab/>
      </w:r>
      <w:r w:rsidR="00270C96" w:rsidRPr="00E801A1">
        <w:rPr>
          <w:lang w:val="en-GB"/>
        </w:rPr>
        <w:t>政府认识到</w:t>
      </w:r>
      <w:r w:rsidR="00270C96" w:rsidRPr="00E801A1">
        <w:rPr>
          <w:rFonts w:hint="eastAsia"/>
          <w:lang w:val="en-GB"/>
        </w:rPr>
        <w:t>发展</w:t>
      </w:r>
      <w:r w:rsidR="00270C96" w:rsidRPr="00E801A1">
        <w:rPr>
          <w:lang w:val="en-GB"/>
        </w:rPr>
        <w:t>私营部</w:t>
      </w:r>
      <w:r w:rsidR="00270C96" w:rsidRPr="00E801A1">
        <w:rPr>
          <w:rFonts w:hint="eastAsia"/>
          <w:lang w:val="en-GB"/>
        </w:rPr>
        <w:t>门</w:t>
      </w:r>
      <w:r w:rsidR="00270C96" w:rsidRPr="00E801A1">
        <w:rPr>
          <w:lang w:val="en-GB"/>
        </w:rPr>
        <w:t>对降低高失业率和促进可持续经济增长</w:t>
      </w:r>
      <w:r w:rsidR="00270C96" w:rsidRPr="00E801A1">
        <w:rPr>
          <w:rFonts w:hint="eastAsia"/>
          <w:lang w:val="en-GB"/>
        </w:rPr>
        <w:t>的重要性</w:t>
      </w:r>
      <w:r w:rsidR="00270C96" w:rsidRPr="00E801A1">
        <w:rPr>
          <w:lang w:val="en-GB"/>
        </w:rPr>
        <w:t>。发展私营部门</w:t>
      </w:r>
      <w:r w:rsidR="00270C96" w:rsidRPr="00E801A1">
        <w:rPr>
          <w:rFonts w:hint="eastAsia"/>
          <w:lang w:val="en-GB"/>
        </w:rPr>
        <w:t>能推动</w:t>
      </w:r>
      <w:r w:rsidR="00270C96" w:rsidRPr="00E801A1">
        <w:rPr>
          <w:lang w:val="en-GB"/>
        </w:rPr>
        <w:t>经济</w:t>
      </w:r>
      <w:r w:rsidR="00270C96" w:rsidRPr="00E801A1">
        <w:rPr>
          <w:rFonts w:hint="eastAsia"/>
          <w:lang w:val="en-GB"/>
        </w:rPr>
        <w:t>发展，有助于</w:t>
      </w:r>
      <w:r w:rsidR="00270C96" w:rsidRPr="00E801A1">
        <w:rPr>
          <w:lang w:val="en-GB"/>
        </w:rPr>
        <w:t>消除贫困</w:t>
      </w:r>
      <w:r w:rsidR="00270C96" w:rsidRPr="00E801A1">
        <w:rPr>
          <w:rFonts w:hint="eastAsia"/>
          <w:lang w:val="en-GB"/>
        </w:rPr>
        <w:t>，因此</w:t>
      </w:r>
      <w:r w:rsidR="00270C96" w:rsidRPr="00E801A1">
        <w:rPr>
          <w:lang w:val="en-GB"/>
        </w:rPr>
        <w:t>目前</w:t>
      </w:r>
      <w:r w:rsidR="00270C96" w:rsidRPr="00E801A1">
        <w:rPr>
          <w:rFonts w:hint="eastAsia"/>
          <w:lang w:val="en-GB"/>
        </w:rPr>
        <w:t>在全球</w:t>
      </w:r>
      <w:r w:rsidR="00270C96" w:rsidRPr="00E801A1">
        <w:rPr>
          <w:lang w:val="en-GB"/>
        </w:rPr>
        <w:t>许多国家的国家发展计划</w:t>
      </w:r>
      <w:r w:rsidR="00270C96" w:rsidRPr="00E801A1">
        <w:rPr>
          <w:rFonts w:hint="eastAsia"/>
          <w:lang w:val="en-GB"/>
        </w:rPr>
        <w:t>中居于</w:t>
      </w:r>
      <w:r w:rsidR="00270C96" w:rsidRPr="00E801A1">
        <w:rPr>
          <w:lang w:val="en-GB"/>
        </w:rPr>
        <w:t>核心</w:t>
      </w:r>
      <w:r w:rsidR="00270C96" w:rsidRPr="00E801A1">
        <w:rPr>
          <w:rFonts w:hint="eastAsia"/>
          <w:lang w:val="en-GB"/>
        </w:rPr>
        <w:t>地位</w:t>
      </w:r>
      <w:r w:rsidR="00270C96" w:rsidRPr="00E801A1">
        <w:rPr>
          <w:lang w:val="en-GB"/>
        </w:rPr>
        <w:t>。私营企业可以促进经济增长，减少贫困，</w:t>
      </w:r>
      <w:r w:rsidR="00270C96" w:rsidRPr="00E801A1">
        <w:rPr>
          <w:rFonts w:hint="eastAsia"/>
        </w:rPr>
        <w:t>并</w:t>
      </w:r>
      <w:r w:rsidR="00270C96" w:rsidRPr="00E801A1">
        <w:rPr>
          <w:lang w:val="en-GB"/>
        </w:rPr>
        <w:t>为贫困人口提供就业机会</w:t>
      </w:r>
      <w:r w:rsidR="00270C96" w:rsidRPr="00E801A1">
        <w:rPr>
          <w:rFonts w:hint="eastAsia"/>
          <w:lang w:val="en-GB"/>
        </w:rPr>
        <w:t>、改善</w:t>
      </w:r>
      <w:r w:rsidR="00270C96" w:rsidRPr="00E801A1">
        <w:rPr>
          <w:lang w:val="en-GB"/>
        </w:rPr>
        <w:t>生活水平做出巨大贡献。这意味着，通过创造有利环境和加强创业能力建设来支持私营部门的发展，对于莱索托实现可持续经济增长至关重要。</w:t>
      </w:r>
      <w:r w:rsidR="00270C96" w:rsidRPr="00E801A1">
        <w:rPr>
          <w:vertAlign w:val="superscript"/>
          <w:lang w:val="en-GB"/>
        </w:rPr>
        <w:footnoteReference w:id="4"/>
      </w:r>
      <w:r w:rsidR="000B4046">
        <w:rPr>
          <w:rFonts w:hint="eastAsia"/>
          <w:lang w:val="en-GB"/>
        </w:rPr>
        <w:t xml:space="preserve"> </w:t>
      </w:r>
      <w:r w:rsidR="00270C96" w:rsidRPr="00E801A1">
        <w:rPr>
          <w:lang w:val="en-GB"/>
        </w:rPr>
        <w:t>根据《</w:t>
      </w:r>
      <w:r w:rsidRPr="00E801A1">
        <w:rPr>
          <w:lang w:val="en-GB"/>
        </w:rPr>
        <w:t>2</w:t>
      </w:r>
      <w:r w:rsidR="00270C96" w:rsidRPr="00E801A1">
        <w:rPr>
          <w:lang w:val="en-GB"/>
        </w:rPr>
        <w:t>00</w:t>
      </w:r>
      <w:r w:rsidRPr="00E801A1">
        <w:rPr>
          <w:lang w:val="en-GB"/>
        </w:rPr>
        <w:t>5</w:t>
      </w:r>
      <w:r w:rsidR="00270C96" w:rsidRPr="00E801A1">
        <w:rPr>
          <w:lang w:val="en-GB"/>
        </w:rPr>
        <w:t>年世界发展报告》，私营部门实体投资于新市场和新设施，有助于加强经济的基础设施，这反过来又为吸引国外投资者和促进经济增长奠定了良好基础。</w:t>
      </w:r>
      <w:r w:rsidR="00270C96" w:rsidRPr="00E801A1">
        <w:rPr>
          <w:rFonts w:hint="eastAsia"/>
          <w:lang w:val="en-GB"/>
        </w:rPr>
        <w:t>发展</w:t>
      </w:r>
      <w:r w:rsidR="00270C96" w:rsidRPr="00E801A1">
        <w:rPr>
          <w:lang w:val="en-GB"/>
        </w:rPr>
        <w:t>私营部门还有助于减少失业</w:t>
      </w:r>
      <w:r w:rsidR="00270C96" w:rsidRPr="00E801A1">
        <w:rPr>
          <w:rFonts w:hint="eastAsia"/>
          <w:lang w:val="en-GB"/>
        </w:rPr>
        <w:t>，遏制</w:t>
      </w:r>
      <w:r w:rsidR="00270C96" w:rsidRPr="00E801A1">
        <w:rPr>
          <w:lang w:val="en-GB"/>
        </w:rPr>
        <w:t>腐败，对</w:t>
      </w:r>
      <w:r w:rsidR="00270C96" w:rsidRPr="00E801A1">
        <w:rPr>
          <w:rFonts w:hint="eastAsia"/>
          <w:lang w:val="en-GB"/>
        </w:rPr>
        <w:t>莱索托</w:t>
      </w:r>
      <w:r w:rsidR="00270C96" w:rsidRPr="00E801A1">
        <w:rPr>
          <w:lang w:val="en-GB"/>
        </w:rPr>
        <w:t>人民的经济和社会生活有着深远影响。私营部门企业创造就业机会和收入</w:t>
      </w:r>
      <w:r w:rsidR="00270C96" w:rsidRPr="00E801A1">
        <w:rPr>
          <w:rFonts w:hint="eastAsia"/>
          <w:lang w:val="en-GB"/>
        </w:rPr>
        <w:t>，</w:t>
      </w:r>
      <w:r w:rsidR="00270C96" w:rsidRPr="00E801A1">
        <w:rPr>
          <w:lang w:val="en-GB"/>
        </w:rPr>
        <w:t>直接影响到减贫，从而</w:t>
      </w:r>
      <w:r w:rsidR="00270C96" w:rsidRPr="00E801A1">
        <w:rPr>
          <w:rFonts w:hint="eastAsia"/>
          <w:lang w:val="en-GB"/>
        </w:rPr>
        <w:t>对</w:t>
      </w:r>
      <w:r w:rsidR="00270C96" w:rsidRPr="00E801A1">
        <w:rPr>
          <w:lang w:val="en-GB"/>
        </w:rPr>
        <w:t>经济增长</w:t>
      </w:r>
      <w:r w:rsidR="00270C96" w:rsidRPr="00E801A1">
        <w:rPr>
          <w:rFonts w:hint="eastAsia"/>
          <w:lang w:val="en-GB"/>
        </w:rPr>
        <w:t>产生</w:t>
      </w:r>
      <w:r w:rsidR="00270C96" w:rsidRPr="00E801A1">
        <w:rPr>
          <w:lang w:val="en-GB"/>
        </w:rPr>
        <w:t>扩散</w:t>
      </w:r>
      <w:r w:rsidR="00270C96" w:rsidRPr="00E801A1">
        <w:rPr>
          <w:rFonts w:hint="eastAsia"/>
          <w:lang w:val="en-GB"/>
        </w:rPr>
        <w:t>效应</w:t>
      </w:r>
      <w:r w:rsidR="00270C96" w:rsidRPr="00E801A1">
        <w:rPr>
          <w:lang w:val="en-GB"/>
        </w:rPr>
        <w:t>。私营部门也是税收的主要来源，有助于为医疗保健、清洁饮用水、粮食和农业投入</w:t>
      </w:r>
      <w:r w:rsidRPr="00E801A1">
        <w:rPr>
          <w:lang w:val="en-GB"/>
        </w:rPr>
        <w:t>(</w:t>
      </w:r>
      <w:r w:rsidR="00270C96" w:rsidRPr="00E801A1">
        <w:rPr>
          <w:lang w:val="en-GB"/>
        </w:rPr>
        <w:t>如为贫困人口提供种子</w:t>
      </w:r>
      <w:r w:rsidRPr="00E801A1">
        <w:rPr>
          <w:lang w:val="en-GB"/>
        </w:rPr>
        <w:t>)</w:t>
      </w:r>
      <w:r w:rsidR="00270C96" w:rsidRPr="00E801A1">
        <w:rPr>
          <w:lang w:val="en-GB"/>
        </w:rPr>
        <w:t>提供公共资金，并满足其他需求。</w:t>
      </w:r>
      <w:r w:rsidR="00270C96" w:rsidRPr="00E801A1">
        <w:rPr>
          <w:vertAlign w:val="superscript"/>
          <w:lang w:val="en-GB"/>
        </w:rPr>
        <w:footnoteReference w:id="5"/>
      </w:r>
    </w:p>
    <w:p w14:paraId="4A29F82C" w14:textId="77777777" w:rsidR="00270C96" w:rsidRPr="00E801A1" w:rsidRDefault="00270C96" w:rsidP="0086226B">
      <w:pPr>
        <w:pStyle w:val="H4GC"/>
        <w:rPr>
          <w:lang w:val="en-GB"/>
        </w:rPr>
      </w:pPr>
      <w:r w:rsidRPr="00E801A1">
        <w:rPr>
          <w:lang w:val="en-GB"/>
        </w:rPr>
        <w:tab/>
      </w:r>
      <w:r w:rsidRPr="00E801A1">
        <w:rPr>
          <w:lang w:val="en-GB"/>
        </w:rPr>
        <w:tab/>
      </w:r>
      <w:r w:rsidRPr="00E801A1">
        <w:rPr>
          <w:lang w:val="en-GB"/>
        </w:rPr>
        <w:t>非正规部门</w:t>
      </w:r>
    </w:p>
    <w:p w14:paraId="47229F8D" w14:textId="0019832A" w:rsidR="00270C96" w:rsidRPr="00E801A1" w:rsidRDefault="00014FE2" w:rsidP="00F17F30">
      <w:pPr>
        <w:pStyle w:val="SingleTxtGC"/>
        <w:rPr>
          <w:lang w:val="en-GB"/>
        </w:rPr>
      </w:pPr>
      <w:r w:rsidRPr="00E801A1">
        <w:rPr>
          <w:lang w:val="en-GB"/>
        </w:rPr>
        <w:t>22</w:t>
      </w:r>
      <w:r w:rsidR="00270C96" w:rsidRPr="00E801A1">
        <w:rPr>
          <w:lang w:val="en-GB"/>
        </w:rPr>
        <w:t>.</w:t>
      </w:r>
      <w:r w:rsidR="00270C96" w:rsidRPr="00E801A1">
        <w:rPr>
          <w:lang w:val="en-GB"/>
        </w:rPr>
        <w:tab/>
      </w:r>
      <w:r w:rsidR="00270C96" w:rsidRPr="00E801A1">
        <w:rPr>
          <w:lang w:val="en-GB"/>
        </w:rPr>
        <w:t>非正规私营部门</w:t>
      </w:r>
      <w:r w:rsidR="00270C96" w:rsidRPr="00E801A1">
        <w:rPr>
          <w:rFonts w:hint="eastAsia"/>
          <w:lang w:val="en-GB"/>
        </w:rPr>
        <w:t>中的</w:t>
      </w:r>
      <w:r w:rsidR="00270C96" w:rsidRPr="00E801A1">
        <w:rPr>
          <w:lang w:val="en-GB"/>
        </w:rPr>
        <w:t>贸易活动由被视为自营职业者的个人进行。他们</w:t>
      </w:r>
      <w:r w:rsidR="00270C96" w:rsidRPr="00E801A1">
        <w:rPr>
          <w:rFonts w:hint="eastAsia"/>
          <w:lang w:val="en-GB"/>
        </w:rPr>
        <w:t>的工作是</w:t>
      </w:r>
      <w:r w:rsidR="00270C96" w:rsidRPr="00E801A1">
        <w:rPr>
          <w:lang w:val="en-GB"/>
        </w:rPr>
        <w:t>街头小贩、农民、家庭佣工</w:t>
      </w:r>
      <w:r w:rsidR="00270C96" w:rsidRPr="00E801A1">
        <w:rPr>
          <w:rFonts w:hint="eastAsia"/>
          <w:lang w:val="en-GB"/>
        </w:rPr>
        <w:t>，或者</w:t>
      </w:r>
      <w:r w:rsidR="00270C96" w:rsidRPr="00E801A1">
        <w:rPr>
          <w:lang w:val="en-GB"/>
        </w:rPr>
        <w:t>从事各种各样的其他活动。</w:t>
      </w:r>
    </w:p>
    <w:p w14:paraId="164FCFD3" w14:textId="77777777" w:rsidR="00270C96" w:rsidRPr="00E801A1" w:rsidRDefault="00270C96" w:rsidP="0086226B">
      <w:pPr>
        <w:pStyle w:val="H4GC"/>
        <w:rPr>
          <w:lang w:val="en-GB"/>
        </w:rPr>
      </w:pPr>
      <w:r w:rsidRPr="00E801A1">
        <w:rPr>
          <w:lang w:val="en-GB"/>
        </w:rPr>
        <w:tab/>
      </w:r>
      <w:r w:rsidRPr="00E801A1">
        <w:rPr>
          <w:lang w:val="en-GB"/>
        </w:rPr>
        <w:tab/>
      </w:r>
      <w:r w:rsidRPr="00E801A1">
        <w:rPr>
          <w:lang w:val="en-GB"/>
        </w:rPr>
        <w:t>制造业</w:t>
      </w:r>
    </w:p>
    <w:p w14:paraId="0EE47ED6" w14:textId="78B5A9C5" w:rsidR="00270C96" w:rsidRPr="00E801A1" w:rsidRDefault="00014FE2" w:rsidP="00F17F30">
      <w:pPr>
        <w:pStyle w:val="SingleTxtGC"/>
        <w:rPr>
          <w:lang w:val="en-GB"/>
        </w:rPr>
      </w:pPr>
      <w:r w:rsidRPr="00E801A1">
        <w:rPr>
          <w:lang w:val="en-GB"/>
        </w:rPr>
        <w:t>23</w:t>
      </w:r>
      <w:r w:rsidR="00270C96" w:rsidRPr="00E801A1">
        <w:rPr>
          <w:lang w:val="en-GB"/>
        </w:rPr>
        <w:t>.</w:t>
      </w:r>
      <w:r w:rsidR="00270C96" w:rsidRPr="00E801A1">
        <w:rPr>
          <w:lang w:val="en-GB"/>
        </w:rPr>
        <w:tab/>
      </w:r>
      <w:r w:rsidR="00270C96" w:rsidRPr="00E801A1">
        <w:rPr>
          <w:lang w:val="en-GB"/>
        </w:rPr>
        <w:t>莱索托的制造业和部门包括纺织业</w:t>
      </w:r>
      <w:r w:rsidR="00270C96" w:rsidRPr="00E801A1">
        <w:rPr>
          <w:rFonts w:hint="eastAsia"/>
          <w:lang w:val="en-GB"/>
        </w:rPr>
        <w:t>在内</w:t>
      </w:r>
      <w:r w:rsidR="00270C96" w:rsidRPr="00E801A1">
        <w:rPr>
          <w:lang w:val="en-GB"/>
        </w:rPr>
        <w:t>。这些企业大多位于马塞鲁郊区，如</w:t>
      </w:r>
      <w:r w:rsidR="00270C96" w:rsidRPr="00E801A1">
        <w:rPr>
          <w:rFonts w:hint="eastAsia"/>
          <w:lang w:val="en-GB"/>
        </w:rPr>
        <w:t>哈特塞尼</w:t>
      </w:r>
      <w:r w:rsidR="00270C96" w:rsidRPr="00E801A1">
        <w:rPr>
          <w:lang w:val="en-GB"/>
        </w:rPr>
        <w:t>和马塞鲁</w:t>
      </w:r>
      <w:r w:rsidR="00270C96" w:rsidRPr="00E801A1">
        <w:rPr>
          <w:rFonts w:hint="eastAsia"/>
          <w:lang w:val="en-GB"/>
        </w:rPr>
        <w:t>的</w:t>
      </w:r>
      <w:r w:rsidR="00270C96" w:rsidRPr="00E801A1">
        <w:rPr>
          <w:lang w:val="en-GB"/>
        </w:rPr>
        <w:t>工业区。其他制造业分布在</w:t>
      </w:r>
      <w:proofErr w:type="gramStart"/>
      <w:r w:rsidR="00270C96" w:rsidRPr="00E801A1">
        <w:rPr>
          <w:lang w:val="en-GB"/>
        </w:rPr>
        <w:t>莱</w:t>
      </w:r>
      <w:proofErr w:type="gramEnd"/>
      <w:r w:rsidR="00270C96" w:rsidRPr="00E801A1">
        <w:rPr>
          <w:lang w:val="en-GB"/>
        </w:rPr>
        <w:t>里贝和马普特索区。这些企业从事服装、鞋类和羊毛生产。</w:t>
      </w:r>
      <w:r w:rsidR="00270C96" w:rsidRPr="00E801A1">
        <w:rPr>
          <w:rFonts w:hint="eastAsia"/>
          <w:lang w:val="en-GB"/>
        </w:rPr>
        <w:t>《</w:t>
      </w:r>
      <w:r w:rsidR="00270C96" w:rsidRPr="00E801A1">
        <w:rPr>
          <w:lang w:val="en-GB"/>
        </w:rPr>
        <w:t>多种纤维协定》生效后，《</w:t>
      </w:r>
      <w:r w:rsidR="00270C96" w:rsidRPr="00E801A1">
        <w:rPr>
          <w:rFonts w:hint="eastAsia"/>
          <w:lang w:val="en-GB"/>
        </w:rPr>
        <w:t>非洲增长与机遇法案</w:t>
      </w:r>
      <w:r w:rsidR="00270C96" w:rsidRPr="00E801A1">
        <w:rPr>
          <w:lang w:val="en-GB"/>
        </w:rPr>
        <w:t>》也随之颁布，对莱索托</w:t>
      </w:r>
      <w:r w:rsidR="00270C96" w:rsidRPr="00E801A1">
        <w:rPr>
          <w:rFonts w:hint="eastAsia"/>
          <w:lang w:val="en-GB"/>
        </w:rPr>
        <w:t>出</w:t>
      </w:r>
      <w:r w:rsidR="00270C96" w:rsidRPr="00E801A1">
        <w:rPr>
          <w:lang w:val="en-GB"/>
        </w:rPr>
        <w:t>口到美国的纺织品</w:t>
      </w:r>
      <w:r w:rsidR="00270C96" w:rsidRPr="00E801A1">
        <w:rPr>
          <w:rFonts w:hint="eastAsia"/>
          <w:lang w:val="en-GB"/>
        </w:rPr>
        <w:t>免去了</w:t>
      </w:r>
      <w:r w:rsidR="00270C96" w:rsidRPr="00E801A1">
        <w:rPr>
          <w:lang w:val="en-GB"/>
        </w:rPr>
        <w:t>关税</w:t>
      </w:r>
      <w:r w:rsidR="00270C96" w:rsidRPr="00E801A1">
        <w:rPr>
          <w:rFonts w:hint="eastAsia"/>
          <w:lang w:val="en-GB"/>
        </w:rPr>
        <w:t>和</w:t>
      </w:r>
      <w:r w:rsidR="00270C96" w:rsidRPr="00E801A1">
        <w:rPr>
          <w:lang w:val="en-GB"/>
        </w:rPr>
        <w:t>配额。</w:t>
      </w:r>
      <w:r w:rsidRPr="00E801A1">
        <w:rPr>
          <w:lang w:val="en-GB"/>
        </w:rPr>
        <w:t>2</w:t>
      </w:r>
      <w:r w:rsidR="00270C96" w:rsidRPr="00E801A1">
        <w:rPr>
          <w:lang w:val="en-GB"/>
        </w:rPr>
        <w:t>00</w:t>
      </w:r>
      <w:r w:rsidRPr="00E801A1">
        <w:rPr>
          <w:lang w:val="en-GB"/>
        </w:rPr>
        <w:t>4</w:t>
      </w:r>
      <w:r w:rsidR="00270C96" w:rsidRPr="00E801A1">
        <w:rPr>
          <w:lang w:val="en-GB"/>
        </w:rPr>
        <w:t>年</w:t>
      </w:r>
      <w:r w:rsidRPr="00E801A1">
        <w:rPr>
          <w:lang w:val="en-GB"/>
        </w:rPr>
        <w:t>12</w:t>
      </w:r>
      <w:r w:rsidR="00270C96" w:rsidRPr="00E801A1">
        <w:rPr>
          <w:lang w:val="en-GB"/>
        </w:rPr>
        <w:t>月，《多种纤维协定》到期，影响了纺织业的就业率。</w:t>
      </w:r>
    </w:p>
    <w:p w14:paraId="6EE29F85" w14:textId="001C3000" w:rsidR="00270C96" w:rsidRPr="00E801A1" w:rsidRDefault="00014FE2" w:rsidP="00F17F30">
      <w:pPr>
        <w:pStyle w:val="SingleTxtGC"/>
        <w:rPr>
          <w:lang w:val="en-GB"/>
        </w:rPr>
      </w:pPr>
      <w:r w:rsidRPr="00E801A1">
        <w:rPr>
          <w:lang w:val="en-GB"/>
        </w:rPr>
        <w:lastRenderedPageBreak/>
        <w:t>24</w:t>
      </w:r>
      <w:r w:rsidR="00270C96" w:rsidRPr="00E801A1">
        <w:rPr>
          <w:lang w:val="en-GB"/>
        </w:rPr>
        <w:t>.</w:t>
      </w:r>
      <w:r w:rsidR="00270C96" w:rsidRPr="00E801A1">
        <w:rPr>
          <w:lang w:val="en-GB"/>
        </w:rPr>
        <w:tab/>
      </w:r>
      <w:r w:rsidR="00270C96" w:rsidRPr="00E801A1">
        <w:rPr>
          <w:lang w:val="en-GB"/>
        </w:rPr>
        <w:t>莱索托的第二大雇主是制造业和工业部门。</w:t>
      </w:r>
      <w:r w:rsidRPr="00E801A1">
        <w:rPr>
          <w:lang w:val="en-GB"/>
        </w:rPr>
        <w:t>2</w:t>
      </w:r>
      <w:r w:rsidR="00270C96" w:rsidRPr="00E801A1">
        <w:rPr>
          <w:lang w:val="en-GB"/>
        </w:rPr>
        <w:t>000</w:t>
      </w:r>
      <w:r w:rsidR="00270C96" w:rsidRPr="00E801A1">
        <w:rPr>
          <w:lang w:val="en-GB"/>
        </w:rPr>
        <w:t>年至</w:t>
      </w:r>
      <w:r w:rsidRPr="00E801A1">
        <w:rPr>
          <w:lang w:val="en-GB"/>
        </w:rPr>
        <w:t>2</w:t>
      </w:r>
      <w:r w:rsidR="00270C96" w:rsidRPr="00E801A1">
        <w:rPr>
          <w:lang w:val="en-GB"/>
        </w:rPr>
        <w:t>00</w:t>
      </w:r>
      <w:r w:rsidRPr="00E801A1">
        <w:rPr>
          <w:lang w:val="en-GB"/>
        </w:rPr>
        <w:t>4</w:t>
      </w:r>
      <w:r w:rsidR="00270C96" w:rsidRPr="00E801A1">
        <w:rPr>
          <w:lang w:val="en-GB"/>
        </w:rPr>
        <w:t>年是莱索托纺织和服装业空前发展的时期。</w:t>
      </w:r>
      <w:r w:rsidRPr="00E801A1">
        <w:rPr>
          <w:lang w:val="en-GB"/>
        </w:rPr>
        <w:t>2</w:t>
      </w:r>
      <w:r w:rsidR="00270C96" w:rsidRPr="00E801A1">
        <w:rPr>
          <w:lang w:val="en-GB"/>
        </w:rPr>
        <w:t>000</w:t>
      </w:r>
      <w:r w:rsidR="00270C96" w:rsidRPr="00E801A1">
        <w:rPr>
          <w:lang w:val="en-GB"/>
        </w:rPr>
        <w:t>年《</w:t>
      </w:r>
      <w:r w:rsidR="00270C96" w:rsidRPr="00E801A1">
        <w:rPr>
          <w:rFonts w:hint="eastAsia"/>
          <w:lang w:val="en-GB"/>
        </w:rPr>
        <w:t>非洲增长与机遇法案</w:t>
      </w:r>
      <w:r w:rsidR="00270C96" w:rsidRPr="00E801A1">
        <w:rPr>
          <w:lang w:val="en-GB"/>
        </w:rPr>
        <w:t>》创造了</w:t>
      </w:r>
      <w:r w:rsidRPr="00E801A1">
        <w:rPr>
          <w:rFonts w:hint="eastAsia"/>
        </w:rPr>
        <w:t>5</w:t>
      </w:r>
      <w:r w:rsidR="00270C96" w:rsidRPr="00E801A1">
        <w:rPr>
          <w:rFonts w:hint="eastAsia"/>
        </w:rPr>
        <w:t>万</w:t>
      </w:r>
      <w:r w:rsidR="00270C96" w:rsidRPr="00E801A1">
        <w:rPr>
          <w:lang w:val="en-GB"/>
        </w:rPr>
        <w:t>多个工作岗位。该法案允许莱索托纺织品免关税免配额进入美国。</w:t>
      </w:r>
      <w:r w:rsidRPr="00E801A1">
        <w:rPr>
          <w:lang w:val="en-GB"/>
        </w:rPr>
        <w:t>2</w:t>
      </w:r>
      <w:r w:rsidR="00270C96" w:rsidRPr="00E801A1">
        <w:rPr>
          <w:lang w:val="en-GB"/>
        </w:rPr>
        <w:t>000</w:t>
      </w:r>
      <w:r w:rsidR="00270C96" w:rsidRPr="00E801A1">
        <w:rPr>
          <w:lang w:val="en-GB"/>
        </w:rPr>
        <w:t>至</w:t>
      </w:r>
      <w:r w:rsidRPr="00E801A1">
        <w:rPr>
          <w:lang w:val="en-GB"/>
        </w:rPr>
        <w:t>2</w:t>
      </w:r>
      <w:r w:rsidR="00270C96" w:rsidRPr="00E801A1">
        <w:rPr>
          <w:lang w:val="en-GB"/>
        </w:rPr>
        <w:t>00</w:t>
      </w:r>
      <w:r w:rsidRPr="00E801A1">
        <w:rPr>
          <w:lang w:val="en-GB"/>
        </w:rPr>
        <w:t>4</w:t>
      </w:r>
      <w:r w:rsidR="00270C96" w:rsidRPr="00E801A1">
        <w:rPr>
          <w:lang w:val="en-GB"/>
        </w:rPr>
        <w:t>年，《</w:t>
      </w:r>
      <w:r w:rsidR="00270C96" w:rsidRPr="00E801A1">
        <w:rPr>
          <w:rFonts w:hint="eastAsia"/>
          <w:lang w:val="en-GB"/>
        </w:rPr>
        <w:t>非洲增长与机遇法案</w:t>
      </w:r>
      <w:r w:rsidR="00270C96" w:rsidRPr="00E801A1">
        <w:rPr>
          <w:lang w:val="en-GB"/>
        </w:rPr>
        <w:t>》在莱索托的执行情况</w:t>
      </w:r>
      <w:r w:rsidR="00270C96" w:rsidRPr="00E801A1">
        <w:rPr>
          <w:rFonts w:hint="eastAsia"/>
        </w:rPr>
        <w:t>极好</w:t>
      </w:r>
      <w:r w:rsidR="00270C96" w:rsidRPr="00E801A1">
        <w:rPr>
          <w:rFonts w:hint="eastAsia"/>
          <w:lang w:val="en-GB"/>
        </w:rPr>
        <w:t>，</w:t>
      </w:r>
      <w:r w:rsidR="00270C96" w:rsidRPr="00E801A1">
        <w:rPr>
          <w:lang w:val="en-GB"/>
        </w:rPr>
        <w:t>令人满意，估计执行额达</w:t>
      </w:r>
      <w:r w:rsidRPr="00E801A1">
        <w:rPr>
          <w:lang w:val="en-GB"/>
        </w:rPr>
        <w:t>1</w:t>
      </w:r>
      <w:r w:rsidR="00270C96" w:rsidRPr="00E801A1">
        <w:rPr>
          <w:lang w:val="en-GB"/>
        </w:rPr>
        <w:t>0.</w:t>
      </w:r>
      <w:r w:rsidRPr="00E801A1">
        <w:rPr>
          <w:lang w:val="en-GB"/>
        </w:rPr>
        <w:t>6</w:t>
      </w:r>
      <w:r w:rsidR="00270C96" w:rsidRPr="00E801A1">
        <w:rPr>
          <w:lang w:val="en-GB"/>
        </w:rPr>
        <w:t>亿美元。主要贸易出口产品是服装、家具、鞋类和羊毛。大多数妇女从《</w:t>
      </w:r>
      <w:r w:rsidR="00270C96" w:rsidRPr="00E801A1">
        <w:rPr>
          <w:rFonts w:hint="eastAsia"/>
          <w:lang w:val="en-GB"/>
        </w:rPr>
        <w:t>非洲增长与机遇法案</w:t>
      </w:r>
      <w:r w:rsidR="00270C96" w:rsidRPr="00E801A1">
        <w:rPr>
          <w:lang w:val="en-GB"/>
        </w:rPr>
        <w:t>》</w:t>
      </w:r>
      <w:r w:rsidR="00270C96" w:rsidRPr="00E801A1">
        <w:rPr>
          <w:rFonts w:hint="eastAsia"/>
          <w:lang w:val="en-GB"/>
        </w:rPr>
        <w:t>第一期</w:t>
      </w:r>
      <w:r w:rsidR="00270C96" w:rsidRPr="00E801A1">
        <w:rPr>
          <w:lang w:val="en-GB"/>
        </w:rPr>
        <w:t>中受益匪浅，她们为家庭提供了基本的社会福利，如食</w:t>
      </w:r>
      <w:r w:rsidR="00270C96" w:rsidRPr="00E801A1">
        <w:rPr>
          <w:rFonts w:hint="eastAsia"/>
          <w:lang w:val="en-GB"/>
        </w:rPr>
        <w:t>物</w:t>
      </w:r>
      <w:r w:rsidR="00270C96" w:rsidRPr="00E801A1">
        <w:rPr>
          <w:lang w:val="en-GB"/>
        </w:rPr>
        <w:t>、学费和其他家庭必需品。</w:t>
      </w:r>
    </w:p>
    <w:p w14:paraId="070EB1F9" w14:textId="48877E8E" w:rsidR="00270C96" w:rsidRPr="00E801A1" w:rsidRDefault="00014FE2" w:rsidP="00F17F30">
      <w:pPr>
        <w:pStyle w:val="SingleTxtGC"/>
        <w:rPr>
          <w:lang w:val="en-GB"/>
        </w:rPr>
      </w:pPr>
      <w:r w:rsidRPr="00E801A1">
        <w:rPr>
          <w:lang w:val="en-GB"/>
        </w:rPr>
        <w:t>25</w:t>
      </w:r>
      <w:r w:rsidR="00270C96" w:rsidRPr="00E801A1">
        <w:rPr>
          <w:lang w:val="en-GB"/>
        </w:rPr>
        <w:t>.</w:t>
      </w:r>
      <w:r w:rsidR="00270C96" w:rsidRPr="00E801A1">
        <w:rPr>
          <w:lang w:val="en-GB"/>
        </w:rPr>
        <w:tab/>
      </w:r>
      <w:r w:rsidR="00270C96" w:rsidRPr="00E801A1">
        <w:rPr>
          <w:lang w:val="en-GB"/>
        </w:rPr>
        <w:t>在《</w:t>
      </w:r>
      <w:r w:rsidR="00270C96" w:rsidRPr="00E801A1">
        <w:rPr>
          <w:rFonts w:hint="eastAsia"/>
          <w:lang w:val="en-GB"/>
        </w:rPr>
        <w:t>非洲增长与机遇法案</w:t>
      </w:r>
      <w:r w:rsidR="00270C96" w:rsidRPr="00E801A1">
        <w:rPr>
          <w:lang w:val="en-GB"/>
        </w:rPr>
        <w:t>》</w:t>
      </w:r>
      <w:r w:rsidR="00270C96" w:rsidRPr="00E801A1">
        <w:rPr>
          <w:rFonts w:hint="eastAsia"/>
          <w:lang w:val="en-GB"/>
        </w:rPr>
        <w:t>第二期</w:t>
      </w:r>
      <w:r w:rsidR="00270C96" w:rsidRPr="00E801A1">
        <w:rPr>
          <w:lang w:val="en-GB"/>
        </w:rPr>
        <w:t>和</w:t>
      </w:r>
      <w:r w:rsidR="00270C96" w:rsidRPr="00E801A1">
        <w:rPr>
          <w:rFonts w:hint="eastAsia"/>
          <w:lang w:val="en-GB"/>
        </w:rPr>
        <w:t>第三期</w:t>
      </w:r>
      <w:r w:rsidR="00270C96" w:rsidRPr="00E801A1">
        <w:rPr>
          <w:lang w:val="en-GB"/>
        </w:rPr>
        <w:t>期间，</w:t>
      </w:r>
      <w:r w:rsidR="00270C96" w:rsidRPr="00E801A1">
        <w:rPr>
          <w:rFonts w:hint="eastAsia"/>
          <w:lang w:val="en-GB"/>
        </w:rPr>
        <w:t>实施</w:t>
      </w:r>
      <w:r w:rsidR="00270C96" w:rsidRPr="00E801A1">
        <w:rPr>
          <w:lang w:val="en-GB"/>
        </w:rPr>
        <w:t>了更严格的市场准入条件。在</w:t>
      </w:r>
      <w:r w:rsidR="00270C96" w:rsidRPr="00E801A1">
        <w:rPr>
          <w:rFonts w:hint="eastAsia"/>
        </w:rPr>
        <w:t>该法案</w:t>
      </w:r>
      <w:r w:rsidR="00270C96" w:rsidRPr="00E801A1">
        <w:rPr>
          <w:rFonts w:hint="eastAsia"/>
          <w:lang w:val="en-GB"/>
        </w:rPr>
        <w:t>第二期</w:t>
      </w:r>
      <w:r w:rsidR="00270C96" w:rsidRPr="00E801A1">
        <w:rPr>
          <w:lang w:val="en-GB"/>
        </w:rPr>
        <w:t>期间，美国市场</w:t>
      </w:r>
      <w:r w:rsidR="00270C96" w:rsidRPr="00E801A1">
        <w:rPr>
          <w:rFonts w:hint="eastAsia"/>
          <w:lang w:val="en-GB"/>
        </w:rPr>
        <w:t>设置</w:t>
      </w:r>
      <w:r w:rsidR="00270C96" w:rsidRPr="00E801A1">
        <w:rPr>
          <w:lang w:val="en-GB"/>
        </w:rPr>
        <w:t>了一项条件，要求出口国市场在棉花工厂位于生产地时才能进入其市场。在此期间，莱索托的劳动力市场受到了轻微影响，</w:t>
      </w:r>
      <w:r w:rsidR="00270C96" w:rsidRPr="00E801A1">
        <w:rPr>
          <w:rFonts w:hint="eastAsia"/>
          <w:lang w:val="en-GB"/>
        </w:rPr>
        <w:t>原因</w:t>
      </w:r>
      <w:r w:rsidR="00270C96" w:rsidRPr="00E801A1">
        <w:rPr>
          <w:rFonts w:hint="eastAsia"/>
        </w:rPr>
        <w:t>是</w:t>
      </w:r>
      <w:r w:rsidR="00270C96" w:rsidRPr="00E801A1">
        <w:rPr>
          <w:lang w:val="en-GB"/>
        </w:rPr>
        <w:t>一些无法接受新贸易条件的投资者关闭了商店并离开了莱索托。尽管如此，莱索托政府仍尽一切努力谈判有利的贸易条件，使莱索托继续在美国贸易市场上占据重要地位。就业人数也出现了可喜的增长迹象。</w:t>
      </w:r>
    </w:p>
    <w:p w14:paraId="74D9CD2C" w14:textId="346D2D08" w:rsidR="0062453F" w:rsidRPr="00E801A1" w:rsidRDefault="00014FE2" w:rsidP="00F17F30">
      <w:pPr>
        <w:pStyle w:val="SingleTxtGC"/>
        <w:rPr>
          <w:lang w:val="en-GB"/>
        </w:rPr>
      </w:pPr>
      <w:r w:rsidRPr="00E801A1">
        <w:rPr>
          <w:lang w:val="en-GB"/>
        </w:rPr>
        <w:t>26</w:t>
      </w:r>
      <w:r w:rsidR="00270C96" w:rsidRPr="00E801A1">
        <w:rPr>
          <w:lang w:val="en-GB"/>
        </w:rPr>
        <w:t>.</w:t>
      </w:r>
      <w:r w:rsidR="00270C96" w:rsidRPr="00E801A1">
        <w:rPr>
          <w:lang w:val="en-GB"/>
        </w:rPr>
        <w:tab/>
      </w:r>
      <w:r w:rsidR="00270C96" w:rsidRPr="00E801A1">
        <w:rPr>
          <w:lang w:val="en-GB"/>
        </w:rPr>
        <w:t>莱索托的主要贸易伙伴是南非共和国、美国、博茨瓦纳、斯威士兰、纳米比亚和欧洲联盟。</w:t>
      </w:r>
      <w:r w:rsidRPr="00E801A1">
        <w:rPr>
          <w:lang w:val="en-GB"/>
        </w:rPr>
        <w:t>2</w:t>
      </w:r>
      <w:r w:rsidR="00270C96" w:rsidRPr="00E801A1">
        <w:rPr>
          <w:lang w:val="en-GB"/>
        </w:rPr>
        <w:t>00</w:t>
      </w:r>
      <w:r w:rsidRPr="00E801A1">
        <w:rPr>
          <w:lang w:val="en-GB"/>
        </w:rPr>
        <w:t>5</w:t>
      </w:r>
      <w:r w:rsidR="00270C96" w:rsidRPr="00E801A1">
        <w:rPr>
          <w:lang w:val="en-GB"/>
        </w:rPr>
        <w:t>年，</w:t>
      </w:r>
      <w:r w:rsidR="00270C96" w:rsidRPr="00E801A1">
        <w:rPr>
          <w:rFonts w:hint="eastAsia"/>
          <w:lang w:val="en-GB"/>
        </w:rPr>
        <w:t>一场干旱严重</w:t>
      </w:r>
      <w:r w:rsidR="00270C96" w:rsidRPr="00E801A1">
        <w:rPr>
          <w:lang w:val="en-GB"/>
        </w:rPr>
        <w:t>影响</w:t>
      </w:r>
      <w:r w:rsidR="00270C96" w:rsidRPr="00E801A1">
        <w:rPr>
          <w:rFonts w:hint="eastAsia"/>
          <w:lang w:val="en-GB"/>
        </w:rPr>
        <w:t>了</w:t>
      </w:r>
      <w:r w:rsidR="00270C96" w:rsidRPr="00E801A1">
        <w:rPr>
          <w:lang w:val="en-GB"/>
        </w:rPr>
        <w:t>次区域</w:t>
      </w:r>
      <w:r w:rsidR="00270C96" w:rsidRPr="00E801A1">
        <w:rPr>
          <w:rFonts w:hint="eastAsia"/>
          <w:lang w:val="en-GB"/>
        </w:rPr>
        <w:t>，而且</w:t>
      </w:r>
      <w:r w:rsidR="00270C96" w:rsidRPr="00E801A1">
        <w:rPr>
          <w:lang w:val="en-GB"/>
        </w:rPr>
        <w:t>由于南非兰特升值造成汇率损失，</w:t>
      </w:r>
      <w:r w:rsidR="00270C96" w:rsidRPr="00E801A1">
        <w:rPr>
          <w:rFonts w:hint="eastAsia"/>
          <w:lang w:val="en-GB"/>
        </w:rPr>
        <w:t>导致</w:t>
      </w:r>
      <w:r w:rsidR="00270C96" w:rsidRPr="00E801A1">
        <w:rPr>
          <w:lang w:val="en-GB"/>
        </w:rPr>
        <w:t>纺织品生产下滑，</w:t>
      </w:r>
      <w:r w:rsidR="00270C96" w:rsidRPr="00E801A1">
        <w:rPr>
          <w:rFonts w:hint="eastAsia"/>
          <w:lang w:val="en-GB"/>
        </w:rPr>
        <w:t>使莱索托</w:t>
      </w:r>
      <w:r w:rsidR="00270C96" w:rsidRPr="00E801A1">
        <w:rPr>
          <w:lang w:val="en-GB"/>
        </w:rPr>
        <w:t>经济</w:t>
      </w:r>
      <w:r w:rsidR="00270C96" w:rsidRPr="00E801A1">
        <w:rPr>
          <w:rFonts w:hint="eastAsia"/>
          <w:lang w:val="en-GB"/>
        </w:rPr>
        <w:t>遭遇</w:t>
      </w:r>
      <w:r w:rsidR="00270C96" w:rsidRPr="00E801A1">
        <w:rPr>
          <w:lang w:val="en-GB"/>
        </w:rPr>
        <w:t>衰退。这种情况导致几家外资纺织公司关闭。因此纺织业失去了约</w:t>
      </w:r>
      <w:r w:rsidRPr="00E801A1">
        <w:rPr>
          <w:lang w:val="en-GB"/>
        </w:rPr>
        <w:t>1</w:t>
      </w:r>
      <w:r w:rsidR="00270C96" w:rsidRPr="00E801A1">
        <w:rPr>
          <w:lang w:val="en-GB"/>
        </w:rPr>
        <w:t>0</w:t>
      </w:r>
      <w:r w:rsidR="00571D8C">
        <w:rPr>
          <w:rFonts w:hint="eastAsia"/>
          <w:lang w:val="en-GB"/>
        </w:rPr>
        <w:t>,</w:t>
      </w:r>
      <w:r w:rsidR="00270C96" w:rsidRPr="00E801A1">
        <w:rPr>
          <w:lang w:val="en-GB"/>
        </w:rPr>
        <w:t>000</w:t>
      </w:r>
      <w:r w:rsidR="00270C96" w:rsidRPr="00E801A1">
        <w:rPr>
          <w:lang w:val="en-GB"/>
        </w:rPr>
        <w:t>个工作岗位。</w:t>
      </w:r>
      <w:r w:rsidR="00270C96" w:rsidRPr="00E801A1">
        <w:rPr>
          <w:rFonts w:hint="eastAsia"/>
          <w:lang w:val="en-GB"/>
        </w:rPr>
        <w:t>《</w:t>
      </w:r>
      <w:r w:rsidR="00270C96" w:rsidRPr="00E801A1">
        <w:rPr>
          <w:lang w:val="en-GB"/>
        </w:rPr>
        <w:t>多种纤维协定》是影响莱索托经济增长的另一项外部安排。</w:t>
      </w:r>
      <w:r w:rsidR="00270C96" w:rsidRPr="00E801A1">
        <w:rPr>
          <w:rFonts w:hint="eastAsia"/>
          <w:lang w:val="en-GB"/>
        </w:rPr>
        <w:t>该协定</w:t>
      </w:r>
      <w:r w:rsidR="00270C96" w:rsidRPr="00E801A1">
        <w:rPr>
          <w:lang w:val="en-GB"/>
        </w:rPr>
        <w:t>的重点是限制作为敏感部门的纺织品出口。纺织品和服装业在</w:t>
      </w:r>
      <w:r w:rsidR="00270C96" w:rsidRPr="00E801A1">
        <w:rPr>
          <w:rFonts w:hint="eastAsia"/>
          <w:lang w:val="en-GB"/>
        </w:rPr>
        <w:t>向</w:t>
      </w:r>
      <w:r w:rsidR="00270C96" w:rsidRPr="00E801A1">
        <w:rPr>
          <w:lang w:val="en-GB"/>
        </w:rPr>
        <w:t>美国</w:t>
      </w:r>
      <w:r w:rsidR="00270C96" w:rsidRPr="00E801A1">
        <w:rPr>
          <w:rFonts w:hint="eastAsia"/>
          <w:lang w:val="en-GB"/>
        </w:rPr>
        <w:t>出口</w:t>
      </w:r>
      <w:r w:rsidR="00270C96" w:rsidRPr="00E801A1">
        <w:rPr>
          <w:lang w:val="en-GB"/>
        </w:rPr>
        <w:t>的制造业分部门中占据主导地位，为莱索</w:t>
      </w:r>
      <w:r w:rsidR="00270C96" w:rsidRPr="00E801A1">
        <w:rPr>
          <w:rFonts w:hint="eastAsia"/>
          <w:lang w:val="en-GB"/>
        </w:rPr>
        <w:t>托的</w:t>
      </w:r>
      <w:r w:rsidR="00270C96" w:rsidRPr="00E801A1">
        <w:rPr>
          <w:rFonts w:hint="eastAsia"/>
        </w:rPr>
        <w:t>快</w:t>
      </w:r>
      <w:r w:rsidR="00270C96" w:rsidRPr="00E801A1">
        <w:rPr>
          <w:rFonts w:hint="eastAsia"/>
          <w:lang w:val="en-GB"/>
        </w:rPr>
        <w:t>速经济增长</w:t>
      </w:r>
      <w:r w:rsidR="00270C96" w:rsidRPr="00E801A1">
        <w:rPr>
          <w:lang w:val="en-GB"/>
        </w:rPr>
        <w:t>做出了贡献</w:t>
      </w:r>
      <w:r w:rsidR="00270C96" w:rsidRPr="00E801A1">
        <w:rPr>
          <w:rFonts w:hint="eastAsia"/>
          <w:lang w:val="en-GB"/>
        </w:rPr>
        <w:t>，具有举足轻重的地位</w:t>
      </w:r>
      <w:r w:rsidR="00270C96" w:rsidRPr="00E801A1">
        <w:rPr>
          <w:lang w:val="en-GB"/>
        </w:rPr>
        <w:t>。</w:t>
      </w:r>
      <w:r w:rsidR="00270C96" w:rsidRPr="00E801A1">
        <w:rPr>
          <w:rFonts w:hint="eastAsia"/>
          <w:lang w:val="en-GB"/>
        </w:rPr>
        <w:t>《</w:t>
      </w:r>
      <w:r w:rsidR="00270C96" w:rsidRPr="00E801A1">
        <w:rPr>
          <w:lang w:val="en-GB"/>
        </w:rPr>
        <w:t>多种纤维协定》到期意味着莱索托现在必须与世界上</w:t>
      </w:r>
      <w:r w:rsidR="00270C96" w:rsidRPr="00E801A1">
        <w:rPr>
          <w:rFonts w:hint="eastAsia"/>
          <w:lang w:val="en-GB"/>
        </w:rPr>
        <w:t>成本最低的</w:t>
      </w:r>
      <w:r w:rsidR="00270C96" w:rsidRPr="00E801A1">
        <w:rPr>
          <w:lang w:val="en-GB"/>
        </w:rPr>
        <w:t>生产</w:t>
      </w:r>
      <w:r w:rsidR="00270C96" w:rsidRPr="00E801A1">
        <w:rPr>
          <w:rFonts w:hint="eastAsia"/>
          <w:lang w:val="en-GB"/>
        </w:rPr>
        <w:t>国</w:t>
      </w:r>
      <w:r w:rsidR="00270C96" w:rsidRPr="00E801A1">
        <w:rPr>
          <w:lang w:val="en-GB"/>
        </w:rPr>
        <w:t>平等竞争美国市场</w:t>
      </w:r>
      <w:r w:rsidR="00270C96" w:rsidRPr="00E801A1">
        <w:rPr>
          <w:rFonts w:hint="eastAsia"/>
          <w:lang w:val="en-GB"/>
        </w:rPr>
        <w:t>，</w:t>
      </w:r>
      <w:r w:rsidR="00270C96" w:rsidRPr="00E801A1">
        <w:rPr>
          <w:lang w:val="en-GB"/>
        </w:rPr>
        <w:t>包括中国、印度和孟加拉</w:t>
      </w:r>
      <w:r w:rsidR="00270C96" w:rsidRPr="00E801A1">
        <w:rPr>
          <w:vertAlign w:val="superscript"/>
          <w:lang w:val="en-GB"/>
        </w:rPr>
        <w:footnoteReference w:id="6"/>
      </w:r>
      <w:r w:rsidR="000B4046">
        <w:rPr>
          <w:rFonts w:hint="eastAsia"/>
          <w:lang w:val="en-GB"/>
        </w:rPr>
        <w:t xml:space="preserve"> </w:t>
      </w:r>
      <w:r w:rsidR="00270C96" w:rsidRPr="00E801A1">
        <w:rPr>
          <w:lang w:val="en-GB"/>
        </w:rPr>
        <w:t>在内，如下表所示。</w:t>
      </w:r>
    </w:p>
    <w:p w14:paraId="4D8C0E5E" w14:textId="77777777" w:rsidR="00270C96" w:rsidRPr="00E801A1" w:rsidRDefault="00270C96" w:rsidP="0086226B">
      <w:pPr>
        <w:pStyle w:val="H23GC"/>
        <w:rPr>
          <w:lang w:val="en-GB"/>
        </w:rPr>
      </w:pPr>
      <w:r w:rsidRPr="00E801A1">
        <w:rPr>
          <w:lang w:val="en-GB"/>
        </w:rPr>
        <w:tab/>
      </w:r>
      <w:r w:rsidRPr="00E801A1">
        <w:rPr>
          <w:lang w:val="en-GB"/>
        </w:rPr>
        <w:tab/>
      </w:r>
      <w:r w:rsidRPr="00E801A1">
        <w:rPr>
          <w:lang w:val="en-GB"/>
        </w:rPr>
        <w:t>莱索托与世界其他地区的贸易</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40"/>
        <w:gridCol w:w="1326"/>
        <w:gridCol w:w="1326"/>
        <w:gridCol w:w="1326"/>
        <w:gridCol w:w="1326"/>
        <w:gridCol w:w="1326"/>
      </w:tblGrid>
      <w:tr w:rsidR="00F17F30" w:rsidRPr="00E801A1" w14:paraId="35CE60D3" w14:textId="77777777" w:rsidTr="00596304">
        <w:trPr>
          <w:tblHeader/>
        </w:trPr>
        <w:tc>
          <w:tcPr>
            <w:tcW w:w="740" w:type="dxa"/>
            <w:tcBorders>
              <w:top w:val="single" w:sz="4" w:space="0" w:color="auto"/>
              <w:bottom w:val="single" w:sz="12" w:space="0" w:color="auto"/>
            </w:tcBorders>
            <w:shd w:val="clear" w:color="auto" w:fill="auto"/>
            <w:vAlign w:val="bottom"/>
          </w:tcPr>
          <w:p w14:paraId="110FFF9F" w14:textId="77777777" w:rsidR="00270C96" w:rsidRPr="00E801A1" w:rsidRDefault="00270C96" w:rsidP="00057AEE">
            <w:pPr>
              <w:pStyle w:val="a4"/>
              <w:ind w:right="0"/>
              <w:jc w:val="left"/>
              <w:rPr>
                <w:lang w:val="en-GB"/>
              </w:rPr>
            </w:pPr>
          </w:p>
        </w:tc>
        <w:tc>
          <w:tcPr>
            <w:tcW w:w="1326" w:type="dxa"/>
            <w:tcBorders>
              <w:top w:val="single" w:sz="4" w:space="0" w:color="auto"/>
              <w:bottom w:val="single" w:sz="12" w:space="0" w:color="auto"/>
            </w:tcBorders>
            <w:shd w:val="clear" w:color="auto" w:fill="auto"/>
            <w:vAlign w:val="bottom"/>
          </w:tcPr>
          <w:p w14:paraId="2DCE3793" w14:textId="341F002B" w:rsidR="00270C96" w:rsidRPr="00E801A1" w:rsidRDefault="00014FE2" w:rsidP="00057AEE">
            <w:pPr>
              <w:pStyle w:val="a4"/>
              <w:ind w:right="0"/>
              <w:jc w:val="right"/>
              <w:rPr>
                <w:lang w:val="en-GB"/>
              </w:rPr>
            </w:pPr>
            <w:r w:rsidRPr="00E801A1">
              <w:rPr>
                <w:lang w:val="en-GB"/>
              </w:rPr>
              <w:t>2</w:t>
            </w:r>
            <w:r w:rsidR="00270C96" w:rsidRPr="00E801A1">
              <w:rPr>
                <w:lang w:val="en-GB"/>
              </w:rPr>
              <w:t>00</w:t>
            </w:r>
            <w:r w:rsidRPr="00E801A1">
              <w:rPr>
                <w:lang w:val="en-GB"/>
              </w:rPr>
              <w:t>4</w:t>
            </w:r>
          </w:p>
        </w:tc>
        <w:tc>
          <w:tcPr>
            <w:tcW w:w="1326" w:type="dxa"/>
            <w:tcBorders>
              <w:top w:val="single" w:sz="4" w:space="0" w:color="auto"/>
              <w:bottom w:val="single" w:sz="12" w:space="0" w:color="auto"/>
            </w:tcBorders>
            <w:shd w:val="clear" w:color="auto" w:fill="auto"/>
            <w:vAlign w:val="bottom"/>
          </w:tcPr>
          <w:p w14:paraId="5B36E0D0" w14:textId="1E8ADFD4" w:rsidR="00270C96" w:rsidRPr="00E801A1" w:rsidRDefault="00014FE2" w:rsidP="00057AEE">
            <w:pPr>
              <w:pStyle w:val="a4"/>
              <w:ind w:right="0"/>
              <w:jc w:val="right"/>
              <w:rPr>
                <w:lang w:val="en-GB"/>
              </w:rPr>
            </w:pPr>
            <w:r w:rsidRPr="00E801A1">
              <w:rPr>
                <w:lang w:val="en-GB"/>
              </w:rPr>
              <w:t>2</w:t>
            </w:r>
            <w:r w:rsidR="00270C96" w:rsidRPr="00E801A1">
              <w:rPr>
                <w:lang w:val="en-GB"/>
              </w:rPr>
              <w:t>00</w:t>
            </w:r>
            <w:r w:rsidRPr="00E801A1">
              <w:rPr>
                <w:lang w:val="en-GB"/>
              </w:rPr>
              <w:t>5</w:t>
            </w:r>
          </w:p>
        </w:tc>
        <w:tc>
          <w:tcPr>
            <w:tcW w:w="1326" w:type="dxa"/>
            <w:tcBorders>
              <w:top w:val="single" w:sz="4" w:space="0" w:color="auto"/>
              <w:bottom w:val="single" w:sz="12" w:space="0" w:color="auto"/>
            </w:tcBorders>
            <w:shd w:val="clear" w:color="auto" w:fill="auto"/>
            <w:vAlign w:val="bottom"/>
          </w:tcPr>
          <w:p w14:paraId="635B604E" w14:textId="4A029B36" w:rsidR="00270C96" w:rsidRPr="00E801A1" w:rsidRDefault="00014FE2" w:rsidP="00057AEE">
            <w:pPr>
              <w:pStyle w:val="a4"/>
              <w:ind w:right="0"/>
              <w:jc w:val="right"/>
              <w:rPr>
                <w:lang w:val="en-GB"/>
              </w:rPr>
            </w:pPr>
            <w:r w:rsidRPr="00E801A1">
              <w:rPr>
                <w:lang w:val="en-GB"/>
              </w:rPr>
              <w:t>2</w:t>
            </w:r>
            <w:r w:rsidR="00270C96" w:rsidRPr="00E801A1">
              <w:rPr>
                <w:lang w:val="en-GB"/>
              </w:rPr>
              <w:t>00</w:t>
            </w:r>
            <w:r w:rsidRPr="00E801A1">
              <w:rPr>
                <w:lang w:val="en-GB"/>
              </w:rPr>
              <w:t>6</w:t>
            </w:r>
          </w:p>
        </w:tc>
        <w:tc>
          <w:tcPr>
            <w:tcW w:w="1326" w:type="dxa"/>
            <w:tcBorders>
              <w:top w:val="single" w:sz="4" w:space="0" w:color="auto"/>
              <w:bottom w:val="single" w:sz="12" w:space="0" w:color="auto"/>
            </w:tcBorders>
            <w:shd w:val="clear" w:color="auto" w:fill="auto"/>
            <w:vAlign w:val="bottom"/>
          </w:tcPr>
          <w:p w14:paraId="438A7AE2" w14:textId="3D43F81F" w:rsidR="00270C96" w:rsidRPr="00E801A1" w:rsidRDefault="00014FE2" w:rsidP="00057AEE">
            <w:pPr>
              <w:pStyle w:val="a4"/>
              <w:ind w:right="0"/>
              <w:jc w:val="right"/>
              <w:rPr>
                <w:lang w:val="en-GB"/>
              </w:rPr>
            </w:pPr>
            <w:r w:rsidRPr="00E801A1">
              <w:rPr>
                <w:lang w:val="en-GB"/>
              </w:rPr>
              <w:t>2</w:t>
            </w:r>
            <w:r w:rsidR="00270C96" w:rsidRPr="00E801A1">
              <w:rPr>
                <w:lang w:val="en-GB"/>
              </w:rPr>
              <w:t>00</w:t>
            </w:r>
            <w:r w:rsidRPr="00E801A1">
              <w:rPr>
                <w:lang w:val="en-GB"/>
              </w:rPr>
              <w:t>7</w:t>
            </w:r>
          </w:p>
        </w:tc>
        <w:tc>
          <w:tcPr>
            <w:tcW w:w="1326" w:type="dxa"/>
            <w:tcBorders>
              <w:top w:val="single" w:sz="4" w:space="0" w:color="auto"/>
              <w:bottom w:val="single" w:sz="12" w:space="0" w:color="auto"/>
            </w:tcBorders>
            <w:shd w:val="clear" w:color="auto" w:fill="auto"/>
            <w:vAlign w:val="bottom"/>
          </w:tcPr>
          <w:p w14:paraId="3299152E" w14:textId="66A95C0E" w:rsidR="00270C96" w:rsidRPr="00E801A1" w:rsidRDefault="00014FE2" w:rsidP="00057AEE">
            <w:pPr>
              <w:pStyle w:val="a4"/>
              <w:ind w:right="0"/>
              <w:jc w:val="right"/>
              <w:rPr>
                <w:lang w:val="en-GB"/>
              </w:rPr>
            </w:pPr>
            <w:r w:rsidRPr="00E801A1">
              <w:rPr>
                <w:lang w:val="en-GB"/>
              </w:rPr>
              <w:t>2</w:t>
            </w:r>
            <w:r w:rsidR="00270C96" w:rsidRPr="00E801A1">
              <w:rPr>
                <w:lang w:val="en-GB"/>
              </w:rPr>
              <w:t>00</w:t>
            </w:r>
            <w:r w:rsidRPr="00E801A1">
              <w:rPr>
                <w:lang w:val="en-GB"/>
              </w:rPr>
              <w:t>8</w:t>
            </w:r>
          </w:p>
        </w:tc>
      </w:tr>
      <w:tr w:rsidR="00F17F30" w:rsidRPr="00E801A1" w14:paraId="4AE7E289" w14:textId="77777777" w:rsidTr="00596304">
        <w:tc>
          <w:tcPr>
            <w:tcW w:w="740" w:type="dxa"/>
            <w:tcBorders>
              <w:top w:val="single" w:sz="12" w:space="0" w:color="auto"/>
              <w:bottom w:val="single" w:sz="12" w:space="0" w:color="auto"/>
            </w:tcBorders>
            <w:shd w:val="clear" w:color="auto" w:fill="auto"/>
          </w:tcPr>
          <w:p w14:paraId="496553B2" w14:textId="77777777" w:rsidR="00270C96" w:rsidRPr="00E801A1" w:rsidRDefault="00270C96" w:rsidP="00057AEE">
            <w:pPr>
              <w:pStyle w:val="a3"/>
              <w:overflowPunct/>
              <w:ind w:right="0"/>
              <w:jc w:val="left"/>
              <w:rPr>
                <w:lang w:val="en-GB"/>
              </w:rPr>
            </w:pPr>
            <w:bookmarkStart w:id="9" w:name="_Hlk178946144"/>
            <w:r w:rsidRPr="00E801A1">
              <w:rPr>
                <w:lang w:val="en-GB"/>
              </w:rPr>
              <w:t>进口</w:t>
            </w:r>
          </w:p>
        </w:tc>
        <w:tc>
          <w:tcPr>
            <w:tcW w:w="1326" w:type="dxa"/>
            <w:tcBorders>
              <w:top w:val="single" w:sz="12" w:space="0" w:color="auto"/>
              <w:bottom w:val="single" w:sz="12" w:space="0" w:color="auto"/>
            </w:tcBorders>
            <w:shd w:val="clear" w:color="auto" w:fill="auto"/>
            <w:vAlign w:val="bottom"/>
          </w:tcPr>
          <w:p w14:paraId="4F48B3B9" w14:textId="5AE55936" w:rsidR="00270C96" w:rsidRPr="00E801A1" w:rsidRDefault="00014FE2" w:rsidP="00057AEE">
            <w:pPr>
              <w:pStyle w:val="a3"/>
              <w:overflowPunct/>
              <w:ind w:right="0"/>
              <w:jc w:val="right"/>
              <w:rPr>
                <w:lang w:val="en-GB"/>
              </w:rPr>
            </w:pPr>
            <w:r w:rsidRPr="00E801A1">
              <w:rPr>
                <w:lang w:val="en-GB"/>
              </w:rPr>
              <w:t>9</w:t>
            </w:r>
            <w:r w:rsidR="00270C96" w:rsidRPr="00E801A1">
              <w:rPr>
                <w:lang w:val="en-GB"/>
              </w:rPr>
              <w:t xml:space="preserve"> </w:t>
            </w:r>
            <w:r w:rsidRPr="00E801A1">
              <w:rPr>
                <w:lang w:val="en-GB"/>
              </w:rPr>
              <w:t>621</w:t>
            </w:r>
            <w:r w:rsidR="00270C96" w:rsidRPr="00E801A1">
              <w:rPr>
                <w:lang w:val="en-GB"/>
              </w:rPr>
              <w:t xml:space="preserve"> </w:t>
            </w:r>
            <w:r w:rsidRPr="00E801A1">
              <w:rPr>
                <w:lang w:val="en-GB"/>
              </w:rPr>
              <w:t>96</w:t>
            </w:r>
            <w:r w:rsidR="00270C96" w:rsidRPr="00E801A1">
              <w:rPr>
                <w:lang w:val="en-GB"/>
              </w:rPr>
              <w:t xml:space="preserve">0 </w:t>
            </w:r>
            <w:r w:rsidRPr="00E801A1">
              <w:rPr>
                <w:lang w:val="en-GB"/>
              </w:rPr>
              <w:t>994</w:t>
            </w:r>
          </w:p>
        </w:tc>
        <w:tc>
          <w:tcPr>
            <w:tcW w:w="1326" w:type="dxa"/>
            <w:tcBorders>
              <w:top w:val="single" w:sz="12" w:space="0" w:color="auto"/>
              <w:bottom w:val="single" w:sz="12" w:space="0" w:color="auto"/>
            </w:tcBorders>
            <w:shd w:val="clear" w:color="auto" w:fill="auto"/>
            <w:vAlign w:val="bottom"/>
          </w:tcPr>
          <w:p w14:paraId="332394CD" w14:textId="72499AEB" w:rsidR="00270C96" w:rsidRPr="00E801A1" w:rsidRDefault="00014FE2" w:rsidP="00057AEE">
            <w:pPr>
              <w:pStyle w:val="a3"/>
              <w:overflowPunct/>
              <w:ind w:right="0"/>
              <w:jc w:val="right"/>
              <w:rPr>
                <w:lang w:val="en-GB"/>
              </w:rPr>
            </w:pPr>
            <w:r w:rsidRPr="00E801A1">
              <w:rPr>
                <w:lang w:val="en-GB"/>
              </w:rPr>
              <w:t>8</w:t>
            </w:r>
            <w:r w:rsidR="00270C96" w:rsidRPr="00E801A1">
              <w:rPr>
                <w:lang w:val="en-GB"/>
              </w:rPr>
              <w:t xml:space="preserve"> </w:t>
            </w:r>
            <w:r w:rsidRPr="00E801A1">
              <w:rPr>
                <w:lang w:val="en-GB"/>
              </w:rPr>
              <w:t>765</w:t>
            </w:r>
            <w:r w:rsidR="00270C96" w:rsidRPr="00E801A1">
              <w:rPr>
                <w:lang w:val="en-GB"/>
              </w:rPr>
              <w:t xml:space="preserve"> 0</w:t>
            </w:r>
            <w:r w:rsidRPr="00E801A1">
              <w:rPr>
                <w:lang w:val="en-GB"/>
              </w:rPr>
              <w:t>11</w:t>
            </w:r>
            <w:r w:rsidR="00270C96" w:rsidRPr="00E801A1">
              <w:rPr>
                <w:lang w:val="en-GB"/>
              </w:rPr>
              <w:t xml:space="preserve"> 0</w:t>
            </w:r>
            <w:r w:rsidRPr="00E801A1">
              <w:rPr>
                <w:lang w:val="en-GB"/>
              </w:rPr>
              <w:t>11</w:t>
            </w:r>
          </w:p>
        </w:tc>
        <w:tc>
          <w:tcPr>
            <w:tcW w:w="1326" w:type="dxa"/>
            <w:tcBorders>
              <w:top w:val="single" w:sz="12" w:space="0" w:color="auto"/>
              <w:bottom w:val="single" w:sz="12" w:space="0" w:color="auto"/>
            </w:tcBorders>
            <w:shd w:val="clear" w:color="auto" w:fill="auto"/>
            <w:vAlign w:val="bottom"/>
          </w:tcPr>
          <w:p w14:paraId="77105915" w14:textId="0CF283B0" w:rsidR="00270C96" w:rsidRPr="00E801A1" w:rsidRDefault="00014FE2" w:rsidP="00057AEE">
            <w:pPr>
              <w:pStyle w:val="a3"/>
              <w:overflowPunct/>
              <w:ind w:right="0"/>
              <w:jc w:val="right"/>
              <w:rPr>
                <w:lang w:val="en-GB"/>
              </w:rPr>
            </w:pPr>
            <w:r w:rsidRPr="00E801A1">
              <w:rPr>
                <w:lang w:val="en-GB"/>
              </w:rPr>
              <w:t>8</w:t>
            </w:r>
            <w:r w:rsidR="00270C96" w:rsidRPr="00E801A1">
              <w:rPr>
                <w:lang w:val="en-GB"/>
              </w:rPr>
              <w:t xml:space="preserve"> </w:t>
            </w:r>
            <w:r w:rsidRPr="00E801A1">
              <w:rPr>
                <w:lang w:val="en-GB"/>
              </w:rPr>
              <w:t>645</w:t>
            </w:r>
            <w:r w:rsidR="00270C96" w:rsidRPr="00E801A1">
              <w:rPr>
                <w:lang w:val="en-GB"/>
              </w:rPr>
              <w:t xml:space="preserve"> </w:t>
            </w:r>
            <w:r w:rsidRPr="00E801A1">
              <w:rPr>
                <w:lang w:val="en-GB"/>
              </w:rPr>
              <w:t>557</w:t>
            </w:r>
            <w:r w:rsidR="00270C96" w:rsidRPr="00E801A1">
              <w:rPr>
                <w:lang w:val="en-GB"/>
              </w:rPr>
              <w:t xml:space="preserve"> </w:t>
            </w:r>
            <w:r w:rsidRPr="00E801A1">
              <w:rPr>
                <w:lang w:val="en-GB"/>
              </w:rPr>
              <w:t>878</w:t>
            </w:r>
          </w:p>
        </w:tc>
        <w:tc>
          <w:tcPr>
            <w:tcW w:w="1326" w:type="dxa"/>
            <w:tcBorders>
              <w:top w:val="single" w:sz="12" w:space="0" w:color="auto"/>
              <w:bottom w:val="single" w:sz="12" w:space="0" w:color="auto"/>
            </w:tcBorders>
            <w:shd w:val="clear" w:color="auto" w:fill="auto"/>
            <w:vAlign w:val="bottom"/>
          </w:tcPr>
          <w:p w14:paraId="493667F3" w14:textId="28D9DF0D" w:rsidR="00270C96" w:rsidRPr="00E801A1" w:rsidRDefault="00014FE2" w:rsidP="00057AEE">
            <w:pPr>
              <w:pStyle w:val="a3"/>
              <w:overflowPunct/>
              <w:ind w:right="0"/>
              <w:jc w:val="right"/>
              <w:rPr>
                <w:lang w:val="en-GB"/>
              </w:rPr>
            </w:pPr>
            <w:r w:rsidRPr="00E801A1">
              <w:rPr>
                <w:lang w:val="en-GB"/>
              </w:rPr>
              <w:t>9</w:t>
            </w:r>
            <w:r w:rsidR="00270C96" w:rsidRPr="00E801A1">
              <w:rPr>
                <w:lang w:val="en-GB"/>
              </w:rPr>
              <w:t xml:space="preserve"> 0</w:t>
            </w:r>
            <w:r w:rsidRPr="00E801A1">
              <w:rPr>
                <w:lang w:val="en-GB"/>
              </w:rPr>
              <w:t>41</w:t>
            </w:r>
            <w:r w:rsidR="00270C96" w:rsidRPr="00E801A1">
              <w:rPr>
                <w:lang w:val="en-GB"/>
              </w:rPr>
              <w:t xml:space="preserve"> </w:t>
            </w:r>
            <w:r w:rsidRPr="00E801A1">
              <w:rPr>
                <w:lang w:val="en-GB"/>
              </w:rPr>
              <w:t>112</w:t>
            </w:r>
            <w:r w:rsidR="00270C96" w:rsidRPr="00E801A1">
              <w:rPr>
                <w:lang w:val="en-GB"/>
              </w:rPr>
              <w:t xml:space="preserve"> 0</w:t>
            </w:r>
            <w:r w:rsidRPr="00E801A1">
              <w:rPr>
                <w:lang w:val="en-GB"/>
              </w:rPr>
              <w:t>42</w:t>
            </w:r>
          </w:p>
        </w:tc>
        <w:tc>
          <w:tcPr>
            <w:tcW w:w="1326" w:type="dxa"/>
            <w:tcBorders>
              <w:top w:val="single" w:sz="12" w:space="0" w:color="auto"/>
              <w:bottom w:val="single" w:sz="12" w:space="0" w:color="auto"/>
            </w:tcBorders>
            <w:shd w:val="clear" w:color="auto" w:fill="auto"/>
            <w:vAlign w:val="bottom"/>
          </w:tcPr>
          <w:p w14:paraId="473EAFB7" w14:textId="31E59F61" w:rsidR="00270C96" w:rsidRPr="00E801A1" w:rsidRDefault="00014FE2" w:rsidP="00057AEE">
            <w:pPr>
              <w:pStyle w:val="a3"/>
              <w:overflowPunct/>
              <w:ind w:right="0"/>
              <w:jc w:val="right"/>
              <w:rPr>
                <w:lang w:val="en-GB"/>
              </w:rPr>
            </w:pPr>
            <w:r w:rsidRPr="00E801A1">
              <w:rPr>
                <w:lang w:val="en-GB"/>
              </w:rPr>
              <w:t>8</w:t>
            </w:r>
            <w:r w:rsidR="00270C96" w:rsidRPr="00E801A1">
              <w:rPr>
                <w:lang w:val="en-GB"/>
              </w:rPr>
              <w:t xml:space="preserve"> </w:t>
            </w:r>
            <w:r w:rsidRPr="00E801A1">
              <w:rPr>
                <w:lang w:val="en-GB"/>
              </w:rPr>
              <w:t>825</w:t>
            </w:r>
            <w:r w:rsidR="00270C96" w:rsidRPr="00E801A1">
              <w:rPr>
                <w:lang w:val="en-GB"/>
              </w:rPr>
              <w:t xml:space="preserve"> </w:t>
            </w:r>
            <w:r w:rsidRPr="00E801A1">
              <w:rPr>
                <w:lang w:val="en-GB"/>
              </w:rPr>
              <w:t>114</w:t>
            </w:r>
            <w:r w:rsidR="00270C96" w:rsidRPr="00E801A1">
              <w:rPr>
                <w:lang w:val="en-GB"/>
              </w:rPr>
              <w:t xml:space="preserve"> </w:t>
            </w:r>
            <w:r w:rsidRPr="00E801A1">
              <w:rPr>
                <w:lang w:val="en-GB"/>
              </w:rPr>
              <w:t>877</w:t>
            </w:r>
          </w:p>
        </w:tc>
      </w:tr>
      <w:tr w:rsidR="00F17F30" w:rsidRPr="00E801A1" w14:paraId="431A3875" w14:textId="77777777" w:rsidTr="00596304">
        <w:tc>
          <w:tcPr>
            <w:tcW w:w="740" w:type="dxa"/>
            <w:tcBorders>
              <w:top w:val="single" w:sz="12" w:space="0" w:color="auto"/>
            </w:tcBorders>
            <w:shd w:val="clear" w:color="auto" w:fill="auto"/>
          </w:tcPr>
          <w:p w14:paraId="3CEA808E" w14:textId="77777777" w:rsidR="00270C96" w:rsidRPr="00E801A1" w:rsidRDefault="00270C96" w:rsidP="00057AEE">
            <w:pPr>
              <w:pStyle w:val="a3"/>
              <w:overflowPunct/>
              <w:ind w:right="0"/>
              <w:jc w:val="left"/>
              <w:rPr>
                <w:lang w:val="en-GB"/>
              </w:rPr>
            </w:pPr>
            <w:r w:rsidRPr="00E801A1">
              <w:rPr>
                <w:lang w:val="en-GB"/>
              </w:rPr>
              <w:t>出口</w:t>
            </w:r>
          </w:p>
        </w:tc>
        <w:tc>
          <w:tcPr>
            <w:tcW w:w="1326" w:type="dxa"/>
            <w:tcBorders>
              <w:top w:val="single" w:sz="12" w:space="0" w:color="auto"/>
            </w:tcBorders>
            <w:shd w:val="clear" w:color="auto" w:fill="auto"/>
            <w:vAlign w:val="bottom"/>
          </w:tcPr>
          <w:p w14:paraId="0B5298D0" w14:textId="0855551C" w:rsidR="00270C96" w:rsidRPr="00E801A1" w:rsidRDefault="00014FE2" w:rsidP="00057AEE">
            <w:pPr>
              <w:pStyle w:val="a3"/>
              <w:overflowPunct/>
              <w:ind w:right="0"/>
              <w:jc w:val="right"/>
              <w:rPr>
                <w:lang w:val="en-GB"/>
              </w:rPr>
            </w:pPr>
            <w:r w:rsidRPr="00E801A1">
              <w:rPr>
                <w:lang w:val="en-GB"/>
              </w:rPr>
              <w:t>6</w:t>
            </w:r>
            <w:r w:rsidR="00270C96" w:rsidRPr="00E801A1">
              <w:rPr>
                <w:lang w:val="en-GB"/>
              </w:rPr>
              <w:t xml:space="preserve"> </w:t>
            </w:r>
            <w:r w:rsidRPr="00E801A1">
              <w:rPr>
                <w:lang w:val="en-GB"/>
              </w:rPr>
              <w:t>358</w:t>
            </w:r>
            <w:r w:rsidR="00270C96" w:rsidRPr="00E801A1">
              <w:rPr>
                <w:lang w:val="en-GB"/>
              </w:rPr>
              <w:t xml:space="preserve"> </w:t>
            </w:r>
            <w:r w:rsidRPr="00E801A1">
              <w:rPr>
                <w:lang w:val="en-GB"/>
              </w:rPr>
              <w:t>847</w:t>
            </w:r>
            <w:r w:rsidR="00270C96" w:rsidRPr="00E801A1">
              <w:rPr>
                <w:lang w:val="en-GB"/>
              </w:rPr>
              <w:t xml:space="preserve"> </w:t>
            </w:r>
            <w:r w:rsidRPr="00E801A1">
              <w:rPr>
                <w:lang w:val="en-GB"/>
              </w:rPr>
              <w:t>766</w:t>
            </w:r>
          </w:p>
        </w:tc>
        <w:tc>
          <w:tcPr>
            <w:tcW w:w="1326" w:type="dxa"/>
            <w:tcBorders>
              <w:top w:val="single" w:sz="12" w:space="0" w:color="auto"/>
            </w:tcBorders>
            <w:shd w:val="clear" w:color="auto" w:fill="auto"/>
            <w:vAlign w:val="bottom"/>
          </w:tcPr>
          <w:p w14:paraId="7ABD1324" w14:textId="7804E5F7" w:rsidR="00270C96" w:rsidRPr="00E801A1" w:rsidRDefault="00014FE2" w:rsidP="00057AEE">
            <w:pPr>
              <w:pStyle w:val="a3"/>
              <w:overflowPunct/>
              <w:ind w:right="0"/>
              <w:jc w:val="right"/>
              <w:rPr>
                <w:lang w:val="en-GB"/>
              </w:rPr>
            </w:pPr>
            <w:r w:rsidRPr="00E801A1">
              <w:rPr>
                <w:lang w:val="en-GB"/>
              </w:rPr>
              <w:t>3</w:t>
            </w:r>
            <w:r w:rsidR="00270C96" w:rsidRPr="00E801A1">
              <w:rPr>
                <w:lang w:val="en-GB"/>
              </w:rPr>
              <w:t xml:space="preserve"> </w:t>
            </w:r>
            <w:r w:rsidRPr="00E801A1">
              <w:rPr>
                <w:lang w:val="en-GB"/>
              </w:rPr>
              <w:t>878</w:t>
            </w:r>
            <w:r w:rsidR="00270C96" w:rsidRPr="00E801A1">
              <w:rPr>
                <w:lang w:val="en-GB"/>
              </w:rPr>
              <w:t xml:space="preserve"> </w:t>
            </w:r>
            <w:r w:rsidRPr="00E801A1">
              <w:rPr>
                <w:lang w:val="en-GB"/>
              </w:rPr>
              <w:t>442</w:t>
            </w:r>
            <w:r w:rsidR="00270C96" w:rsidRPr="00E801A1">
              <w:rPr>
                <w:lang w:val="en-GB"/>
              </w:rPr>
              <w:t xml:space="preserve"> </w:t>
            </w:r>
            <w:r w:rsidRPr="00E801A1">
              <w:rPr>
                <w:lang w:val="en-GB"/>
              </w:rPr>
              <w:t>122</w:t>
            </w:r>
          </w:p>
        </w:tc>
        <w:tc>
          <w:tcPr>
            <w:tcW w:w="1326" w:type="dxa"/>
            <w:tcBorders>
              <w:top w:val="single" w:sz="12" w:space="0" w:color="auto"/>
            </w:tcBorders>
            <w:shd w:val="clear" w:color="auto" w:fill="auto"/>
            <w:vAlign w:val="bottom"/>
          </w:tcPr>
          <w:p w14:paraId="42943308" w14:textId="6E80A45D" w:rsidR="00270C96" w:rsidRPr="00E801A1" w:rsidRDefault="00014FE2" w:rsidP="00057AEE">
            <w:pPr>
              <w:pStyle w:val="a3"/>
              <w:overflowPunct/>
              <w:ind w:right="0"/>
              <w:jc w:val="right"/>
              <w:rPr>
                <w:lang w:val="en-GB"/>
              </w:rPr>
            </w:pPr>
            <w:r w:rsidRPr="00E801A1">
              <w:rPr>
                <w:lang w:val="en-GB"/>
              </w:rPr>
              <w:t>5</w:t>
            </w:r>
            <w:r w:rsidR="00270C96" w:rsidRPr="00E801A1">
              <w:rPr>
                <w:lang w:val="en-GB"/>
              </w:rPr>
              <w:t xml:space="preserve"> </w:t>
            </w:r>
            <w:r w:rsidRPr="00E801A1">
              <w:rPr>
                <w:lang w:val="en-GB"/>
              </w:rPr>
              <w:t>122</w:t>
            </w:r>
            <w:r w:rsidR="00270C96" w:rsidRPr="00E801A1">
              <w:rPr>
                <w:lang w:val="en-GB"/>
              </w:rPr>
              <w:t xml:space="preserve"> 00</w:t>
            </w:r>
            <w:r w:rsidRPr="00E801A1">
              <w:rPr>
                <w:lang w:val="en-GB"/>
              </w:rPr>
              <w:t>1</w:t>
            </w:r>
            <w:r w:rsidR="00270C96" w:rsidRPr="00E801A1">
              <w:rPr>
                <w:lang w:val="en-GB"/>
              </w:rPr>
              <w:t xml:space="preserve"> </w:t>
            </w:r>
            <w:r w:rsidRPr="00E801A1">
              <w:rPr>
                <w:lang w:val="en-GB"/>
              </w:rPr>
              <w:t>419</w:t>
            </w:r>
          </w:p>
        </w:tc>
        <w:tc>
          <w:tcPr>
            <w:tcW w:w="1326" w:type="dxa"/>
            <w:tcBorders>
              <w:top w:val="single" w:sz="12" w:space="0" w:color="auto"/>
            </w:tcBorders>
            <w:shd w:val="clear" w:color="auto" w:fill="auto"/>
            <w:vAlign w:val="bottom"/>
          </w:tcPr>
          <w:p w14:paraId="4A76838F" w14:textId="085437A6" w:rsidR="00270C96" w:rsidRPr="00E801A1" w:rsidRDefault="00014FE2" w:rsidP="00057AEE">
            <w:pPr>
              <w:pStyle w:val="a3"/>
              <w:overflowPunct/>
              <w:ind w:right="0"/>
              <w:jc w:val="right"/>
              <w:rPr>
                <w:lang w:val="en-GB"/>
              </w:rPr>
            </w:pPr>
            <w:r w:rsidRPr="00E801A1">
              <w:rPr>
                <w:lang w:val="en-GB"/>
              </w:rPr>
              <w:t>4</w:t>
            </w:r>
            <w:r w:rsidR="00270C96" w:rsidRPr="00E801A1">
              <w:rPr>
                <w:lang w:val="en-GB"/>
              </w:rPr>
              <w:t xml:space="preserve"> </w:t>
            </w:r>
            <w:r w:rsidRPr="00E801A1">
              <w:rPr>
                <w:lang w:val="en-GB"/>
              </w:rPr>
              <w:t>297</w:t>
            </w:r>
            <w:r w:rsidR="00270C96" w:rsidRPr="00E801A1">
              <w:rPr>
                <w:lang w:val="en-GB"/>
              </w:rPr>
              <w:t xml:space="preserve"> </w:t>
            </w:r>
            <w:r w:rsidRPr="00E801A1">
              <w:rPr>
                <w:lang w:val="en-GB"/>
              </w:rPr>
              <w:t>21</w:t>
            </w:r>
            <w:r w:rsidR="00270C96" w:rsidRPr="00E801A1">
              <w:rPr>
                <w:lang w:val="en-GB"/>
              </w:rPr>
              <w:t>0 00</w:t>
            </w:r>
            <w:r w:rsidRPr="00E801A1">
              <w:rPr>
                <w:lang w:val="en-GB"/>
              </w:rPr>
              <w:t>1</w:t>
            </w:r>
          </w:p>
        </w:tc>
        <w:tc>
          <w:tcPr>
            <w:tcW w:w="1326" w:type="dxa"/>
            <w:tcBorders>
              <w:top w:val="single" w:sz="12" w:space="0" w:color="auto"/>
            </w:tcBorders>
            <w:shd w:val="clear" w:color="auto" w:fill="auto"/>
            <w:vAlign w:val="bottom"/>
          </w:tcPr>
          <w:p w14:paraId="3FA1F3FE" w14:textId="0945CD92" w:rsidR="00270C96" w:rsidRPr="00E801A1" w:rsidRDefault="00014FE2" w:rsidP="00057AEE">
            <w:pPr>
              <w:pStyle w:val="a3"/>
              <w:overflowPunct/>
              <w:ind w:right="0"/>
              <w:jc w:val="right"/>
              <w:rPr>
                <w:lang w:val="en-GB"/>
              </w:rPr>
            </w:pPr>
            <w:r w:rsidRPr="00E801A1">
              <w:rPr>
                <w:lang w:val="en-GB"/>
              </w:rPr>
              <w:t>6</w:t>
            </w:r>
            <w:r w:rsidR="00270C96" w:rsidRPr="00E801A1">
              <w:rPr>
                <w:lang w:val="en-GB"/>
              </w:rPr>
              <w:t xml:space="preserve"> 0</w:t>
            </w:r>
            <w:r w:rsidRPr="00E801A1">
              <w:rPr>
                <w:lang w:val="en-GB"/>
              </w:rPr>
              <w:t>14</w:t>
            </w:r>
            <w:r w:rsidR="00270C96" w:rsidRPr="00E801A1">
              <w:rPr>
                <w:lang w:val="en-GB"/>
              </w:rPr>
              <w:t xml:space="preserve"> </w:t>
            </w:r>
            <w:r w:rsidRPr="00E801A1">
              <w:rPr>
                <w:lang w:val="en-GB"/>
              </w:rPr>
              <w:t>473</w:t>
            </w:r>
            <w:r w:rsidR="00270C96" w:rsidRPr="00E801A1">
              <w:rPr>
                <w:lang w:val="en-GB"/>
              </w:rPr>
              <w:t xml:space="preserve"> </w:t>
            </w:r>
            <w:r w:rsidRPr="00E801A1">
              <w:rPr>
                <w:lang w:val="en-GB"/>
              </w:rPr>
              <w:t>5</w:t>
            </w:r>
            <w:r w:rsidR="00270C96" w:rsidRPr="00E801A1">
              <w:rPr>
                <w:lang w:val="en-GB"/>
              </w:rPr>
              <w:t>00</w:t>
            </w:r>
          </w:p>
        </w:tc>
      </w:tr>
    </w:tbl>
    <w:bookmarkEnd w:id="9"/>
    <w:p w14:paraId="5FF4AA88" w14:textId="1559C2B7" w:rsidR="00270C96" w:rsidRPr="00D27048" w:rsidRDefault="008F0969" w:rsidP="00165499">
      <w:pPr>
        <w:pStyle w:val="SingleTxtGC"/>
        <w:tabs>
          <w:tab w:val="clear" w:pos="431"/>
          <w:tab w:val="clear" w:pos="1565"/>
          <w:tab w:val="left" w:pos="380"/>
          <w:tab w:val="left" w:pos="1512"/>
        </w:tabs>
        <w:spacing w:before="120"/>
        <w:rPr>
          <w:rFonts w:ascii="Time New Roman" w:hAnsi="Time New Roman" w:hint="eastAsia"/>
          <w:sz w:val="19"/>
          <w:szCs w:val="19"/>
        </w:rPr>
      </w:pPr>
      <w:r>
        <w:rPr>
          <w:rFonts w:ascii="Time New Roman" w:eastAsia="楷体" w:hAnsi="Time New Roman"/>
          <w:sz w:val="19"/>
          <w:szCs w:val="19"/>
        </w:rPr>
        <w:tab/>
      </w:r>
      <w:r w:rsidRPr="00BD7CC7">
        <w:rPr>
          <w:rFonts w:ascii="Time New Roman" w:eastAsia="楷体" w:hAnsi="Time New Roman"/>
          <w:sz w:val="19"/>
          <w:szCs w:val="19"/>
        </w:rPr>
        <w:t>资料来源</w:t>
      </w:r>
      <w:r w:rsidR="00270C96" w:rsidRPr="00D27048">
        <w:rPr>
          <w:rFonts w:ascii="Time New Roman" w:hAnsi="Time New Roman"/>
          <w:sz w:val="19"/>
          <w:szCs w:val="19"/>
        </w:rPr>
        <w:t>：贸易部。</w:t>
      </w:r>
    </w:p>
    <w:p w14:paraId="483F0EEE" w14:textId="77777777" w:rsidR="00270C96" w:rsidRPr="00E801A1" w:rsidRDefault="00270C96" w:rsidP="00057AEE">
      <w:pPr>
        <w:pStyle w:val="H23GC"/>
        <w:rPr>
          <w:lang w:val="en-GB"/>
        </w:rPr>
      </w:pPr>
      <w:r w:rsidRPr="00E801A1">
        <w:rPr>
          <w:lang w:val="en-GB"/>
        </w:rPr>
        <w:tab/>
      </w:r>
      <w:r w:rsidRPr="00E801A1">
        <w:rPr>
          <w:lang w:val="en-GB"/>
        </w:rPr>
        <w:tab/>
      </w:r>
      <w:r w:rsidRPr="00E801A1">
        <w:rPr>
          <w:lang w:val="en-GB"/>
        </w:rPr>
        <w:t>十大进口伙伴</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85"/>
        <w:gridCol w:w="1552"/>
        <w:gridCol w:w="1782"/>
        <w:gridCol w:w="1532"/>
        <w:gridCol w:w="1719"/>
      </w:tblGrid>
      <w:tr w:rsidR="00057AEE" w:rsidRPr="00E801A1" w14:paraId="3F4BF337" w14:textId="77777777" w:rsidTr="00841D24">
        <w:trPr>
          <w:tblHeader/>
        </w:trPr>
        <w:tc>
          <w:tcPr>
            <w:tcW w:w="785" w:type="dxa"/>
            <w:vMerge w:val="restart"/>
            <w:tcBorders>
              <w:top w:val="single" w:sz="4" w:space="0" w:color="auto"/>
            </w:tcBorders>
            <w:shd w:val="clear" w:color="auto" w:fill="auto"/>
            <w:vAlign w:val="bottom"/>
          </w:tcPr>
          <w:p w14:paraId="362C8D0A" w14:textId="77777777" w:rsidR="00057AEE" w:rsidRPr="00E801A1" w:rsidRDefault="00057AEE" w:rsidP="00057AEE">
            <w:pPr>
              <w:pStyle w:val="a4"/>
              <w:ind w:right="0"/>
              <w:jc w:val="left"/>
              <w:rPr>
                <w:lang w:val="en-GB"/>
              </w:rPr>
            </w:pPr>
          </w:p>
        </w:tc>
        <w:tc>
          <w:tcPr>
            <w:tcW w:w="3334" w:type="dxa"/>
            <w:gridSpan w:val="2"/>
            <w:tcBorders>
              <w:top w:val="single" w:sz="4" w:space="0" w:color="auto"/>
              <w:bottom w:val="single" w:sz="4" w:space="0" w:color="auto"/>
              <w:right w:val="single" w:sz="24" w:space="0" w:color="FFFFFF" w:themeColor="background1"/>
            </w:tcBorders>
            <w:shd w:val="clear" w:color="auto" w:fill="auto"/>
            <w:vAlign w:val="bottom"/>
          </w:tcPr>
          <w:p w14:paraId="662B8488" w14:textId="67C9C9E1" w:rsidR="00057AEE" w:rsidRPr="00E801A1" w:rsidRDefault="00057AEE" w:rsidP="00057AEE">
            <w:pPr>
              <w:pStyle w:val="a4"/>
              <w:ind w:right="0"/>
              <w:jc w:val="center"/>
              <w:rPr>
                <w:lang w:val="en-GB"/>
              </w:rPr>
            </w:pPr>
            <w:r w:rsidRPr="00E801A1">
              <w:rPr>
                <w:lang w:val="en-GB"/>
              </w:rPr>
              <w:t>2004</w:t>
            </w:r>
          </w:p>
        </w:tc>
        <w:tc>
          <w:tcPr>
            <w:tcW w:w="3251" w:type="dxa"/>
            <w:gridSpan w:val="2"/>
            <w:tcBorders>
              <w:top w:val="single" w:sz="4" w:space="0" w:color="auto"/>
              <w:left w:val="single" w:sz="24" w:space="0" w:color="FFFFFF" w:themeColor="background1"/>
              <w:bottom w:val="single" w:sz="4" w:space="0" w:color="auto"/>
            </w:tcBorders>
            <w:shd w:val="clear" w:color="auto" w:fill="auto"/>
            <w:vAlign w:val="bottom"/>
          </w:tcPr>
          <w:p w14:paraId="2E8855AF" w14:textId="19D9877A" w:rsidR="00057AEE" w:rsidRPr="00E801A1" w:rsidRDefault="00057AEE" w:rsidP="00057AEE">
            <w:pPr>
              <w:pStyle w:val="a4"/>
              <w:ind w:right="0"/>
              <w:jc w:val="center"/>
              <w:rPr>
                <w:lang w:val="en-GB"/>
              </w:rPr>
            </w:pPr>
            <w:r w:rsidRPr="00E801A1">
              <w:rPr>
                <w:lang w:val="en-GB"/>
              </w:rPr>
              <w:t>2008</w:t>
            </w:r>
          </w:p>
        </w:tc>
      </w:tr>
      <w:tr w:rsidR="00057AEE" w:rsidRPr="00E801A1" w14:paraId="529A0420" w14:textId="77777777" w:rsidTr="00841D24">
        <w:tc>
          <w:tcPr>
            <w:tcW w:w="785" w:type="dxa"/>
            <w:vMerge/>
            <w:tcBorders>
              <w:bottom w:val="single" w:sz="12" w:space="0" w:color="auto"/>
            </w:tcBorders>
            <w:shd w:val="clear" w:color="auto" w:fill="auto"/>
          </w:tcPr>
          <w:p w14:paraId="5FBE5A3F" w14:textId="77777777" w:rsidR="00057AEE" w:rsidRPr="00E801A1" w:rsidRDefault="00057AEE" w:rsidP="00057AEE">
            <w:pPr>
              <w:pStyle w:val="a3"/>
              <w:overflowPunct/>
              <w:ind w:right="0"/>
              <w:jc w:val="left"/>
              <w:rPr>
                <w:lang w:val="en-GB"/>
              </w:rPr>
            </w:pPr>
          </w:p>
        </w:tc>
        <w:tc>
          <w:tcPr>
            <w:tcW w:w="1552" w:type="dxa"/>
            <w:tcBorders>
              <w:top w:val="single" w:sz="4" w:space="0" w:color="auto"/>
              <w:bottom w:val="single" w:sz="12" w:space="0" w:color="auto"/>
            </w:tcBorders>
            <w:shd w:val="clear" w:color="auto" w:fill="auto"/>
            <w:vAlign w:val="bottom"/>
          </w:tcPr>
          <w:p w14:paraId="249917DA" w14:textId="77777777" w:rsidR="00057AEE" w:rsidRPr="00E801A1" w:rsidRDefault="00057AEE" w:rsidP="00057AEE">
            <w:pPr>
              <w:pStyle w:val="a3"/>
              <w:overflowPunct/>
              <w:ind w:right="0"/>
              <w:jc w:val="right"/>
              <w:rPr>
                <w:rFonts w:ascii="Time New Roman" w:eastAsia="楷体" w:hAnsi="Time New Roman" w:hint="eastAsia"/>
                <w:lang w:val="en-GB"/>
              </w:rPr>
            </w:pPr>
            <w:r w:rsidRPr="00E801A1">
              <w:rPr>
                <w:rFonts w:ascii="Time New Roman" w:eastAsia="楷体" w:hAnsi="Time New Roman"/>
                <w:lang w:val="en-GB"/>
              </w:rPr>
              <w:t>国家</w:t>
            </w:r>
          </w:p>
        </w:tc>
        <w:tc>
          <w:tcPr>
            <w:tcW w:w="1782" w:type="dxa"/>
            <w:tcBorders>
              <w:top w:val="single" w:sz="4" w:space="0" w:color="auto"/>
              <w:bottom w:val="single" w:sz="12" w:space="0" w:color="auto"/>
              <w:right w:val="single" w:sz="24" w:space="0" w:color="FFFFFF" w:themeColor="background1"/>
            </w:tcBorders>
            <w:shd w:val="clear" w:color="auto" w:fill="auto"/>
            <w:vAlign w:val="bottom"/>
          </w:tcPr>
          <w:p w14:paraId="2034CE6E" w14:textId="77777777" w:rsidR="00057AEE" w:rsidRPr="00E801A1" w:rsidRDefault="00057AEE" w:rsidP="00057AEE">
            <w:pPr>
              <w:pStyle w:val="a3"/>
              <w:overflowPunct/>
              <w:ind w:right="0"/>
              <w:jc w:val="right"/>
              <w:rPr>
                <w:rFonts w:ascii="Time New Roman" w:eastAsia="楷体" w:hAnsi="Time New Roman" w:hint="eastAsia"/>
                <w:lang w:val="en-GB"/>
              </w:rPr>
            </w:pPr>
            <w:r w:rsidRPr="00E801A1">
              <w:rPr>
                <w:rFonts w:ascii="Time New Roman" w:eastAsia="楷体" w:hAnsi="Time New Roman" w:hint="eastAsia"/>
                <w:lang w:val="en-GB"/>
              </w:rPr>
              <w:t>贸易值</w:t>
            </w:r>
          </w:p>
        </w:tc>
        <w:tc>
          <w:tcPr>
            <w:tcW w:w="1532" w:type="dxa"/>
            <w:tcBorders>
              <w:top w:val="single" w:sz="4" w:space="0" w:color="auto"/>
              <w:left w:val="single" w:sz="24" w:space="0" w:color="FFFFFF" w:themeColor="background1"/>
              <w:bottom w:val="single" w:sz="12" w:space="0" w:color="auto"/>
            </w:tcBorders>
            <w:shd w:val="clear" w:color="auto" w:fill="auto"/>
            <w:vAlign w:val="bottom"/>
          </w:tcPr>
          <w:p w14:paraId="24E00956" w14:textId="77777777" w:rsidR="00057AEE" w:rsidRPr="00E801A1" w:rsidRDefault="00057AEE" w:rsidP="00057AEE">
            <w:pPr>
              <w:pStyle w:val="a3"/>
              <w:overflowPunct/>
              <w:ind w:right="0"/>
              <w:jc w:val="right"/>
              <w:rPr>
                <w:rFonts w:ascii="Time New Roman" w:eastAsia="楷体" w:hAnsi="Time New Roman" w:hint="eastAsia"/>
                <w:lang w:val="en-GB"/>
              </w:rPr>
            </w:pPr>
            <w:r w:rsidRPr="00E801A1">
              <w:rPr>
                <w:rFonts w:ascii="Time New Roman" w:eastAsia="楷体" w:hAnsi="Time New Roman"/>
                <w:lang w:val="en-GB"/>
              </w:rPr>
              <w:t>国家</w:t>
            </w:r>
          </w:p>
        </w:tc>
        <w:tc>
          <w:tcPr>
            <w:tcW w:w="1719" w:type="dxa"/>
            <w:tcBorders>
              <w:top w:val="single" w:sz="4" w:space="0" w:color="auto"/>
              <w:bottom w:val="single" w:sz="12" w:space="0" w:color="auto"/>
            </w:tcBorders>
            <w:shd w:val="clear" w:color="auto" w:fill="auto"/>
            <w:vAlign w:val="bottom"/>
          </w:tcPr>
          <w:p w14:paraId="41D2E4A2" w14:textId="77777777" w:rsidR="00057AEE" w:rsidRPr="00E801A1" w:rsidRDefault="00057AEE" w:rsidP="00057AEE">
            <w:pPr>
              <w:pStyle w:val="a3"/>
              <w:overflowPunct/>
              <w:ind w:right="0"/>
              <w:jc w:val="right"/>
              <w:rPr>
                <w:rFonts w:ascii="Time New Roman" w:eastAsia="楷体" w:hAnsi="Time New Roman" w:hint="eastAsia"/>
                <w:lang w:val="en-GB"/>
              </w:rPr>
            </w:pPr>
            <w:r w:rsidRPr="00E801A1">
              <w:rPr>
                <w:rFonts w:ascii="Time New Roman" w:eastAsia="楷体" w:hAnsi="Time New Roman"/>
                <w:lang w:val="en-GB"/>
              </w:rPr>
              <w:t>贸易值</w:t>
            </w:r>
          </w:p>
        </w:tc>
      </w:tr>
      <w:tr w:rsidR="00F17F30" w:rsidRPr="00E801A1" w14:paraId="0D9FAD8E" w14:textId="77777777" w:rsidTr="00057AEE">
        <w:tc>
          <w:tcPr>
            <w:tcW w:w="785" w:type="dxa"/>
            <w:tcBorders>
              <w:top w:val="single" w:sz="12" w:space="0" w:color="auto"/>
            </w:tcBorders>
            <w:shd w:val="clear" w:color="auto" w:fill="auto"/>
          </w:tcPr>
          <w:p w14:paraId="799D2154" w14:textId="13267EDC" w:rsidR="00270C96" w:rsidRPr="00E801A1" w:rsidRDefault="00014FE2" w:rsidP="00057AEE">
            <w:pPr>
              <w:pStyle w:val="a3"/>
              <w:overflowPunct/>
              <w:ind w:right="0"/>
              <w:jc w:val="left"/>
              <w:rPr>
                <w:lang w:val="en-GB"/>
              </w:rPr>
            </w:pPr>
            <w:r w:rsidRPr="00E801A1">
              <w:rPr>
                <w:lang w:val="en-GB"/>
              </w:rPr>
              <w:t>1</w:t>
            </w:r>
          </w:p>
        </w:tc>
        <w:tc>
          <w:tcPr>
            <w:tcW w:w="1552" w:type="dxa"/>
            <w:tcBorders>
              <w:top w:val="single" w:sz="12" w:space="0" w:color="auto"/>
            </w:tcBorders>
            <w:shd w:val="clear" w:color="auto" w:fill="auto"/>
            <w:vAlign w:val="bottom"/>
          </w:tcPr>
          <w:p w14:paraId="1C148E53" w14:textId="77777777" w:rsidR="00270C96" w:rsidRPr="00E801A1" w:rsidRDefault="00270C96" w:rsidP="00057AEE">
            <w:pPr>
              <w:pStyle w:val="a3"/>
              <w:overflowPunct/>
              <w:ind w:right="0"/>
              <w:jc w:val="right"/>
              <w:rPr>
                <w:lang w:val="en-GB"/>
              </w:rPr>
            </w:pPr>
            <w:r w:rsidRPr="00E801A1">
              <w:rPr>
                <w:rFonts w:hint="eastAsia"/>
                <w:lang w:val="en-GB"/>
              </w:rPr>
              <w:t>南非</w:t>
            </w:r>
          </w:p>
        </w:tc>
        <w:tc>
          <w:tcPr>
            <w:tcW w:w="1782" w:type="dxa"/>
            <w:tcBorders>
              <w:top w:val="single" w:sz="12" w:space="0" w:color="auto"/>
            </w:tcBorders>
            <w:shd w:val="clear" w:color="auto" w:fill="auto"/>
            <w:vAlign w:val="bottom"/>
          </w:tcPr>
          <w:p w14:paraId="5BA4D4E7" w14:textId="40B20A5B" w:rsidR="00270C96" w:rsidRPr="00E801A1" w:rsidRDefault="00014FE2" w:rsidP="00057AEE">
            <w:pPr>
              <w:pStyle w:val="a3"/>
              <w:overflowPunct/>
              <w:ind w:right="0"/>
              <w:jc w:val="right"/>
              <w:rPr>
                <w:lang w:val="en-GB"/>
              </w:rPr>
            </w:pPr>
            <w:r w:rsidRPr="00E801A1">
              <w:rPr>
                <w:lang w:val="en-GB"/>
              </w:rPr>
              <w:t>7</w:t>
            </w:r>
            <w:r w:rsidR="00270C96" w:rsidRPr="00E801A1">
              <w:rPr>
                <w:lang w:val="en-GB"/>
              </w:rPr>
              <w:t xml:space="preserve"> </w:t>
            </w:r>
            <w:r w:rsidRPr="00E801A1">
              <w:rPr>
                <w:lang w:val="en-GB"/>
              </w:rPr>
              <w:t>927</w:t>
            </w:r>
            <w:r w:rsidR="00270C96" w:rsidRPr="00E801A1">
              <w:rPr>
                <w:lang w:val="en-GB"/>
              </w:rPr>
              <w:t xml:space="preserve"> </w:t>
            </w:r>
            <w:r w:rsidRPr="00E801A1">
              <w:rPr>
                <w:lang w:val="en-GB"/>
              </w:rPr>
              <w:t>528</w:t>
            </w:r>
            <w:r w:rsidR="00270C96" w:rsidRPr="00E801A1">
              <w:rPr>
                <w:lang w:val="en-GB"/>
              </w:rPr>
              <w:t xml:space="preserve"> </w:t>
            </w:r>
            <w:r w:rsidRPr="00E801A1">
              <w:rPr>
                <w:lang w:val="en-GB"/>
              </w:rPr>
              <w:t>9</w:t>
            </w:r>
            <w:r w:rsidR="00270C96" w:rsidRPr="00E801A1">
              <w:rPr>
                <w:lang w:val="en-GB"/>
              </w:rPr>
              <w:t>00</w:t>
            </w:r>
          </w:p>
        </w:tc>
        <w:tc>
          <w:tcPr>
            <w:tcW w:w="1532" w:type="dxa"/>
            <w:tcBorders>
              <w:top w:val="single" w:sz="12" w:space="0" w:color="auto"/>
            </w:tcBorders>
            <w:shd w:val="clear" w:color="auto" w:fill="auto"/>
            <w:vAlign w:val="bottom"/>
          </w:tcPr>
          <w:p w14:paraId="5D887816" w14:textId="77777777" w:rsidR="00270C96" w:rsidRPr="00E801A1" w:rsidRDefault="00270C96" w:rsidP="00057AEE">
            <w:pPr>
              <w:pStyle w:val="a3"/>
              <w:overflowPunct/>
              <w:ind w:right="0"/>
              <w:jc w:val="right"/>
              <w:rPr>
                <w:lang w:val="en-GB"/>
              </w:rPr>
            </w:pPr>
            <w:r w:rsidRPr="00E801A1">
              <w:rPr>
                <w:lang w:val="en-GB"/>
              </w:rPr>
              <w:t>南非</w:t>
            </w:r>
          </w:p>
        </w:tc>
        <w:tc>
          <w:tcPr>
            <w:tcW w:w="1719" w:type="dxa"/>
            <w:tcBorders>
              <w:top w:val="single" w:sz="12" w:space="0" w:color="auto"/>
            </w:tcBorders>
            <w:shd w:val="clear" w:color="auto" w:fill="auto"/>
            <w:vAlign w:val="bottom"/>
          </w:tcPr>
          <w:p w14:paraId="5773B97C" w14:textId="31F92554" w:rsidR="00270C96" w:rsidRPr="00E801A1" w:rsidRDefault="00014FE2" w:rsidP="00057AEE">
            <w:pPr>
              <w:pStyle w:val="a3"/>
              <w:overflowPunct/>
              <w:ind w:right="0"/>
              <w:jc w:val="right"/>
              <w:rPr>
                <w:lang w:val="en-GB"/>
              </w:rPr>
            </w:pPr>
            <w:r w:rsidRPr="00E801A1">
              <w:rPr>
                <w:lang w:val="en-GB"/>
              </w:rPr>
              <w:t>8</w:t>
            </w:r>
            <w:r w:rsidR="00270C96" w:rsidRPr="00E801A1">
              <w:rPr>
                <w:lang w:val="en-GB"/>
              </w:rPr>
              <w:t xml:space="preserve"> </w:t>
            </w:r>
            <w:r w:rsidRPr="00E801A1">
              <w:rPr>
                <w:lang w:val="en-GB"/>
              </w:rPr>
              <w:t>4</w:t>
            </w:r>
            <w:r w:rsidR="00270C96" w:rsidRPr="00E801A1">
              <w:rPr>
                <w:lang w:val="en-GB"/>
              </w:rPr>
              <w:t>0</w:t>
            </w:r>
            <w:r w:rsidRPr="00E801A1">
              <w:rPr>
                <w:lang w:val="en-GB"/>
              </w:rPr>
              <w:t>6</w:t>
            </w:r>
            <w:r w:rsidR="00270C96" w:rsidRPr="00E801A1">
              <w:rPr>
                <w:lang w:val="en-GB"/>
              </w:rPr>
              <w:t xml:space="preserve"> </w:t>
            </w:r>
            <w:r w:rsidRPr="00E801A1">
              <w:rPr>
                <w:lang w:val="en-GB"/>
              </w:rPr>
              <w:t>545</w:t>
            </w:r>
            <w:r w:rsidR="00270C96" w:rsidRPr="00E801A1">
              <w:rPr>
                <w:lang w:val="en-GB"/>
              </w:rPr>
              <w:t xml:space="preserve"> </w:t>
            </w:r>
            <w:r w:rsidRPr="00E801A1">
              <w:rPr>
                <w:lang w:val="en-GB"/>
              </w:rPr>
              <w:t>37</w:t>
            </w:r>
            <w:r w:rsidR="00270C96" w:rsidRPr="00E801A1">
              <w:rPr>
                <w:lang w:val="en-GB"/>
              </w:rPr>
              <w:t>0</w:t>
            </w:r>
          </w:p>
        </w:tc>
      </w:tr>
      <w:tr w:rsidR="00F17F30" w:rsidRPr="00E801A1" w14:paraId="43F64D57" w14:textId="77777777" w:rsidTr="00057AEE">
        <w:tc>
          <w:tcPr>
            <w:tcW w:w="785" w:type="dxa"/>
            <w:shd w:val="clear" w:color="auto" w:fill="auto"/>
          </w:tcPr>
          <w:p w14:paraId="41D1DC74" w14:textId="0B959EB6" w:rsidR="00270C96" w:rsidRPr="00E801A1" w:rsidRDefault="00014FE2" w:rsidP="00057AEE">
            <w:pPr>
              <w:pStyle w:val="a3"/>
              <w:overflowPunct/>
              <w:ind w:right="0"/>
              <w:jc w:val="left"/>
              <w:rPr>
                <w:lang w:val="en-GB"/>
              </w:rPr>
            </w:pPr>
            <w:r w:rsidRPr="00E801A1">
              <w:rPr>
                <w:lang w:val="en-GB"/>
              </w:rPr>
              <w:t>2</w:t>
            </w:r>
          </w:p>
        </w:tc>
        <w:tc>
          <w:tcPr>
            <w:tcW w:w="1552" w:type="dxa"/>
            <w:shd w:val="clear" w:color="auto" w:fill="auto"/>
            <w:vAlign w:val="bottom"/>
          </w:tcPr>
          <w:p w14:paraId="2B032D00" w14:textId="77777777" w:rsidR="00270C96" w:rsidRPr="00E801A1" w:rsidRDefault="00270C96" w:rsidP="00057AEE">
            <w:pPr>
              <w:pStyle w:val="a3"/>
              <w:overflowPunct/>
              <w:ind w:right="0"/>
              <w:jc w:val="right"/>
              <w:rPr>
                <w:lang w:val="en-GB"/>
              </w:rPr>
            </w:pPr>
            <w:r w:rsidRPr="00E801A1">
              <w:rPr>
                <w:lang w:val="en-GB"/>
              </w:rPr>
              <w:t>台湾</w:t>
            </w:r>
          </w:p>
        </w:tc>
        <w:tc>
          <w:tcPr>
            <w:tcW w:w="1782" w:type="dxa"/>
            <w:shd w:val="clear" w:color="auto" w:fill="auto"/>
            <w:vAlign w:val="bottom"/>
          </w:tcPr>
          <w:p w14:paraId="33E23131" w14:textId="3BA8672A" w:rsidR="00270C96" w:rsidRPr="00E801A1" w:rsidRDefault="00014FE2" w:rsidP="00057AEE">
            <w:pPr>
              <w:pStyle w:val="a3"/>
              <w:overflowPunct/>
              <w:ind w:right="0"/>
              <w:jc w:val="right"/>
              <w:rPr>
                <w:lang w:val="en-GB"/>
              </w:rPr>
            </w:pPr>
            <w:r w:rsidRPr="00E801A1">
              <w:rPr>
                <w:lang w:val="en-GB"/>
              </w:rPr>
              <w:t>567</w:t>
            </w:r>
            <w:r w:rsidR="00270C96" w:rsidRPr="00E801A1">
              <w:rPr>
                <w:lang w:val="en-GB"/>
              </w:rPr>
              <w:t xml:space="preserve"> </w:t>
            </w:r>
            <w:r w:rsidRPr="00E801A1">
              <w:rPr>
                <w:lang w:val="en-GB"/>
              </w:rPr>
              <w:t>2</w:t>
            </w:r>
            <w:r w:rsidR="00270C96" w:rsidRPr="00E801A1">
              <w:rPr>
                <w:lang w:val="en-GB"/>
              </w:rPr>
              <w:t xml:space="preserve">00 </w:t>
            </w:r>
            <w:r w:rsidRPr="00E801A1">
              <w:rPr>
                <w:lang w:val="en-GB"/>
              </w:rPr>
              <w:t>632</w:t>
            </w:r>
          </w:p>
        </w:tc>
        <w:tc>
          <w:tcPr>
            <w:tcW w:w="1532" w:type="dxa"/>
            <w:shd w:val="clear" w:color="auto" w:fill="auto"/>
            <w:vAlign w:val="bottom"/>
          </w:tcPr>
          <w:p w14:paraId="0785F6A0" w14:textId="77777777" w:rsidR="00270C96" w:rsidRPr="00E801A1" w:rsidRDefault="00270C96" w:rsidP="00057AEE">
            <w:pPr>
              <w:pStyle w:val="a3"/>
              <w:overflowPunct/>
              <w:ind w:right="0"/>
              <w:jc w:val="right"/>
              <w:rPr>
                <w:lang w:val="en-GB"/>
              </w:rPr>
            </w:pPr>
            <w:r w:rsidRPr="00E801A1">
              <w:rPr>
                <w:lang w:val="en-GB"/>
              </w:rPr>
              <w:t>日本</w:t>
            </w:r>
          </w:p>
        </w:tc>
        <w:tc>
          <w:tcPr>
            <w:tcW w:w="1719" w:type="dxa"/>
            <w:shd w:val="clear" w:color="auto" w:fill="auto"/>
            <w:vAlign w:val="bottom"/>
          </w:tcPr>
          <w:p w14:paraId="39531917" w14:textId="138DA44F" w:rsidR="00270C96" w:rsidRPr="00E801A1" w:rsidRDefault="00014FE2" w:rsidP="00057AEE">
            <w:pPr>
              <w:pStyle w:val="a3"/>
              <w:overflowPunct/>
              <w:ind w:right="0"/>
              <w:jc w:val="right"/>
              <w:rPr>
                <w:lang w:val="en-GB"/>
              </w:rPr>
            </w:pPr>
            <w:r w:rsidRPr="00E801A1">
              <w:rPr>
                <w:lang w:val="en-GB"/>
              </w:rPr>
              <w:t>16</w:t>
            </w:r>
            <w:r w:rsidR="00270C96" w:rsidRPr="00E801A1">
              <w:rPr>
                <w:lang w:val="en-GB"/>
              </w:rPr>
              <w:t xml:space="preserve">0 </w:t>
            </w:r>
            <w:r w:rsidRPr="00E801A1">
              <w:rPr>
                <w:lang w:val="en-GB"/>
              </w:rPr>
              <w:t>729</w:t>
            </w:r>
            <w:r w:rsidR="00270C96" w:rsidRPr="00E801A1">
              <w:rPr>
                <w:lang w:val="en-GB"/>
              </w:rPr>
              <w:t xml:space="preserve"> 000</w:t>
            </w:r>
          </w:p>
        </w:tc>
      </w:tr>
      <w:tr w:rsidR="00F17F30" w:rsidRPr="00E801A1" w14:paraId="5AA0A716" w14:textId="77777777" w:rsidTr="00057AEE">
        <w:tc>
          <w:tcPr>
            <w:tcW w:w="785" w:type="dxa"/>
            <w:shd w:val="clear" w:color="auto" w:fill="auto"/>
          </w:tcPr>
          <w:p w14:paraId="5B01CF1B" w14:textId="7B37E029" w:rsidR="00270C96" w:rsidRPr="00E801A1" w:rsidRDefault="00014FE2" w:rsidP="00057AEE">
            <w:pPr>
              <w:pStyle w:val="a3"/>
              <w:overflowPunct/>
              <w:ind w:right="0"/>
              <w:jc w:val="left"/>
              <w:rPr>
                <w:lang w:val="en-GB"/>
              </w:rPr>
            </w:pPr>
            <w:r w:rsidRPr="00E801A1">
              <w:rPr>
                <w:lang w:val="en-GB"/>
              </w:rPr>
              <w:t>3</w:t>
            </w:r>
          </w:p>
        </w:tc>
        <w:tc>
          <w:tcPr>
            <w:tcW w:w="1552" w:type="dxa"/>
            <w:shd w:val="clear" w:color="auto" w:fill="auto"/>
            <w:vAlign w:val="bottom"/>
          </w:tcPr>
          <w:p w14:paraId="6F732A1A" w14:textId="77777777" w:rsidR="00270C96" w:rsidRPr="00E801A1" w:rsidRDefault="00270C96" w:rsidP="00057AEE">
            <w:pPr>
              <w:pStyle w:val="a3"/>
              <w:overflowPunct/>
              <w:ind w:right="0"/>
              <w:jc w:val="right"/>
              <w:rPr>
                <w:lang w:val="en-GB"/>
              </w:rPr>
            </w:pPr>
            <w:r w:rsidRPr="00E801A1">
              <w:rPr>
                <w:lang w:val="en-GB"/>
              </w:rPr>
              <w:t>香港</w:t>
            </w:r>
          </w:p>
        </w:tc>
        <w:tc>
          <w:tcPr>
            <w:tcW w:w="1782" w:type="dxa"/>
            <w:shd w:val="clear" w:color="auto" w:fill="auto"/>
            <w:vAlign w:val="bottom"/>
          </w:tcPr>
          <w:p w14:paraId="30232BD8" w14:textId="4554DE2F" w:rsidR="00270C96" w:rsidRPr="00E801A1" w:rsidRDefault="00014FE2" w:rsidP="00057AEE">
            <w:pPr>
              <w:pStyle w:val="a3"/>
              <w:overflowPunct/>
              <w:ind w:right="0"/>
              <w:jc w:val="right"/>
              <w:rPr>
                <w:lang w:val="en-GB"/>
              </w:rPr>
            </w:pPr>
            <w:r w:rsidRPr="00E801A1">
              <w:rPr>
                <w:lang w:val="en-GB"/>
              </w:rPr>
              <w:t>516</w:t>
            </w:r>
            <w:r w:rsidR="00270C96" w:rsidRPr="00E801A1">
              <w:rPr>
                <w:lang w:val="en-GB"/>
              </w:rPr>
              <w:t xml:space="preserve"> 0</w:t>
            </w:r>
            <w:r w:rsidRPr="00E801A1">
              <w:rPr>
                <w:lang w:val="en-GB"/>
              </w:rPr>
              <w:t>91</w:t>
            </w:r>
            <w:r w:rsidR="00270C96" w:rsidRPr="00E801A1">
              <w:rPr>
                <w:lang w:val="en-GB"/>
              </w:rPr>
              <w:t xml:space="preserve"> </w:t>
            </w:r>
            <w:r w:rsidRPr="00E801A1">
              <w:rPr>
                <w:lang w:val="en-GB"/>
              </w:rPr>
              <w:t>496</w:t>
            </w:r>
          </w:p>
        </w:tc>
        <w:tc>
          <w:tcPr>
            <w:tcW w:w="1532" w:type="dxa"/>
            <w:shd w:val="clear" w:color="auto" w:fill="auto"/>
            <w:vAlign w:val="bottom"/>
          </w:tcPr>
          <w:p w14:paraId="5055D5CF" w14:textId="77777777" w:rsidR="00270C96" w:rsidRPr="00E801A1" w:rsidRDefault="00270C96" w:rsidP="00057AEE">
            <w:pPr>
              <w:pStyle w:val="a3"/>
              <w:overflowPunct/>
              <w:ind w:right="0"/>
              <w:jc w:val="right"/>
              <w:rPr>
                <w:lang w:val="en-GB"/>
              </w:rPr>
            </w:pPr>
            <w:r w:rsidRPr="00E801A1">
              <w:rPr>
                <w:lang w:val="en-GB"/>
              </w:rPr>
              <w:t>德国</w:t>
            </w:r>
          </w:p>
        </w:tc>
        <w:tc>
          <w:tcPr>
            <w:tcW w:w="1719" w:type="dxa"/>
            <w:shd w:val="clear" w:color="auto" w:fill="auto"/>
            <w:vAlign w:val="bottom"/>
          </w:tcPr>
          <w:p w14:paraId="07F845F6" w14:textId="69FA79C2" w:rsidR="00270C96" w:rsidRPr="00E801A1" w:rsidRDefault="00014FE2" w:rsidP="00057AEE">
            <w:pPr>
              <w:pStyle w:val="a3"/>
              <w:overflowPunct/>
              <w:ind w:right="0"/>
              <w:jc w:val="right"/>
              <w:rPr>
                <w:lang w:val="en-GB"/>
              </w:rPr>
            </w:pPr>
            <w:r w:rsidRPr="00E801A1">
              <w:rPr>
                <w:lang w:val="en-GB"/>
              </w:rPr>
              <w:t>12</w:t>
            </w:r>
            <w:r w:rsidR="00270C96" w:rsidRPr="00E801A1">
              <w:rPr>
                <w:lang w:val="en-GB"/>
              </w:rPr>
              <w:t xml:space="preserve"> </w:t>
            </w:r>
            <w:r w:rsidRPr="00E801A1">
              <w:rPr>
                <w:lang w:val="en-GB"/>
              </w:rPr>
              <w:t>161</w:t>
            </w:r>
            <w:r w:rsidR="00270C96" w:rsidRPr="00E801A1">
              <w:rPr>
                <w:lang w:val="en-GB"/>
              </w:rPr>
              <w:t xml:space="preserve"> </w:t>
            </w:r>
            <w:r w:rsidRPr="00E801A1">
              <w:rPr>
                <w:lang w:val="en-GB"/>
              </w:rPr>
              <w:t>2</w:t>
            </w:r>
            <w:r w:rsidR="00270C96" w:rsidRPr="00E801A1">
              <w:rPr>
                <w:lang w:val="en-GB"/>
              </w:rPr>
              <w:t>00</w:t>
            </w:r>
          </w:p>
        </w:tc>
      </w:tr>
      <w:tr w:rsidR="00F17F30" w:rsidRPr="00E801A1" w14:paraId="65E6E126" w14:textId="77777777" w:rsidTr="00057AEE">
        <w:tc>
          <w:tcPr>
            <w:tcW w:w="785" w:type="dxa"/>
            <w:shd w:val="clear" w:color="auto" w:fill="auto"/>
          </w:tcPr>
          <w:p w14:paraId="6036E416" w14:textId="5A33892D" w:rsidR="00270C96" w:rsidRPr="00E801A1" w:rsidRDefault="00014FE2" w:rsidP="00057AEE">
            <w:pPr>
              <w:pStyle w:val="a3"/>
              <w:overflowPunct/>
              <w:ind w:right="0"/>
              <w:jc w:val="left"/>
              <w:rPr>
                <w:lang w:val="en-GB"/>
              </w:rPr>
            </w:pPr>
            <w:r w:rsidRPr="00E801A1">
              <w:rPr>
                <w:lang w:val="en-GB"/>
              </w:rPr>
              <w:t>4</w:t>
            </w:r>
          </w:p>
        </w:tc>
        <w:tc>
          <w:tcPr>
            <w:tcW w:w="1552" w:type="dxa"/>
            <w:shd w:val="clear" w:color="auto" w:fill="auto"/>
            <w:vAlign w:val="bottom"/>
          </w:tcPr>
          <w:p w14:paraId="34D90BD1" w14:textId="77777777" w:rsidR="00270C96" w:rsidRPr="00E801A1" w:rsidRDefault="00270C96" w:rsidP="00057AEE">
            <w:pPr>
              <w:pStyle w:val="a3"/>
              <w:overflowPunct/>
              <w:ind w:right="0"/>
              <w:jc w:val="right"/>
              <w:rPr>
                <w:lang w:val="en-GB"/>
              </w:rPr>
            </w:pPr>
            <w:r w:rsidRPr="00E801A1">
              <w:rPr>
                <w:lang w:val="en-GB"/>
              </w:rPr>
              <w:t>中国</w:t>
            </w:r>
          </w:p>
        </w:tc>
        <w:tc>
          <w:tcPr>
            <w:tcW w:w="1782" w:type="dxa"/>
            <w:shd w:val="clear" w:color="auto" w:fill="auto"/>
            <w:vAlign w:val="bottom"/>
          </w:tcPr>
          <w:p w14:paraId="05A71304" w14:textId="0828C97E" w:rsidR="00270C96" w:rsidRPr="00E801A1" w:rsidRDefault="00014FE2" w:rsidP="00057AEE">
            <w:pPr>
              <w:pStyle w:val="a3"/>
              <w:overflowPunct/>
              <w:ind w:right="0"/>
              <w:jc w:val="right"/>
              <w:rPr>
                <w:lang w:val="en-GB"/>
              </w:rPr>
            </w:pPr>
            <w:r w:rsidRPr="00E801A1">
              <w:rPr>
                <w:lang w:val="en-GB"/>
              </w:rPr>
              <w:t>358</w:t>
            </w:r>
            <w:r w:rsidR="00270C96" w:rsidRPr="00E801A1">
              <w:rPr>
                <w:lang w:val="en-GB"/>
              </w:rPr>
              <w:t xml:space="preserve"> </w:t>
            </w:r>
            <w:r w:rsidRPr="00E801A1">
              <w:rPr>
                <w:lang w:val="en-GB"/>
              </w:rPr>
              <w:t>979</w:t>
            </w:r>
            <w:r w:rsidR="00270C96" w:rsidRPr="00E801A1">
              <w:rPr>
                <w:lang w:val="en-GB"/>
              </w:rPr>
              <w:t xml:space="preserve"> </w:t>
            </w:r>
            <w:r w:rsidRPr="00E801A1">
              <w:rPr>
                <w:lang w:val="en-GB"/>
              </w:rPr>
              <w:t>145</w:t>
            </w:r>
          </w:p>
        </w:tc>
        <w:tc>
          <w:tcPr>
            <w:tcW w:w="1532" w:type="dxa"/>
            <w:shd w:val="clear" w:color="auto" w:fill="auto"/>
            <w:vAlign w:val="bottom"/>
          </w:tcPr>
          <w:p w14:paraId="75913BDE" w14:textId="77777777" w:rsidR="00270C96" w:rsidRPr="00E801A1" w:rsidRDefault="00270C96" w:rsidP="00057AEE">
            <w:pPr>
              <w:pStyle w:val="a3"/>
              <w:overflowPunct/>
              <w:ind w:right="0"/>
              <w:jc w:val="right"/>
              <w:rPr>
                <w:lang w:val="en-GB"/>
              </w:rPr>
            </w:pPr>
            <w:r w:rsidRPr="00E801A1">
              <w:rPr>
                <w:lang w:val="en-GB"/>
              </w:rPr>
              <w:t>美国</w:t>
            </w:r>
          </w:p>
        </w:tc>
        <w:tc>
          <w:tcPr>
            <w:tcW w:w="1719" w:type="dxa"/>
            <w:shd w:val="clear" w:color="auto" w:fill="auto"/>
            <w:vAlign w:val="bottom"/>
          </w:tcPr>
          <w:p w14:paraId="5FB2B56C" w14:textId="218875E1" w:rsidR="00270C96" w:rsidRPr="00E801A1" w:rsidRDefault="00014FE2" w:rsidP="00057AEE">
            <w:pPr>
              <w:pStyle w:val="a3"/>
              <w:overflowPunct/>
              <w:ind w:right="0"/>
              <w:jc w:val="right"/>
              <w:rPr>
                <w:lang w:val="en-GB"/>
              </w:rPr>
            </w:pPr>
            <w:r w:rsidRPr="00E801A1">
              <w:rPr>
                <w:lang w:val="en-GB"/>
              </w:rPr>
              <w:t>64</w:t>
            </w:r>
            <w:r w:rsidR="00270C96" w:rsidRPr="00E801A1">
              <w:rPr>
                <w:lang w:val="en-GB"/>
              </w:rPr>
              <w:t xml:space="preserve"> </w:t>
            </w:r>
            <w:r w:rsidRPr="00E801A1">
              <w:rPr>
                <w:lang w:val="en-GB"/>
              </w:rPr>
              <w:t>419</w:t>
            </w:r>
            <w:r w:rsidR="00270C96" w:rsidRPr="00E801A1">
              <w:rPr>
                <w:lang w:val="en-GB"/>
              </w:rPr>
              <w:t xml:space="preserve"> 000</w:t>
            </w:r>
          </w:p>
        </w:tc>
      </w:tr>
      <w:tr w:rsidR="00F17F30" w:rsidRPr="00E801A1" w14:paraId="586263AC" w14:textId="77777777" w:rsidTr="00057AEE">
        <w:tc>
          <w:tcPr>
            <w:tcW w:w="785" w:type="dxa"/>
            <w:shd w:val="clear" w:color="auto" w:fill="auto"/>
          </w:tcPr>
          <w:p w14:paraId="655864BD" w14:textId="7325C22C" w:rsidR="00270C96" w:rsidRPr="00E801A1" w:rsidRDefault="00014FE2" w:rsidP="00057AEE">
            <w:pPr>
              <w:pStyle w:val="a3"/>
              <w:overflowPunct/>
              <w:ind w:right="0"/>
              <w:jc w:val="left"/>
              <w:rPr>
                <w:lang w:val="en-GB"/>
              </w:rPr>
            </w:pPr>
            <w:r w:rsidRPr="00E801A1">
              <w:rPr>
                <w:lang w:val="en-GB"/>
              </w:rPr>
              <w:t>5</w:t>
            </w:r>
          </w:p>
        </w:tc>
        <w:tc>
          <w:tcPr>
            <w:tcW w:w="1552" w:type="dxa"/>
            <w:shd w:val="clear" w:color="auto" w:fill="auto"/>
            <w:vAlign w:val="bottom"/>
          </w:tcPr>
          <w:p w14:paraId="0B1DA31F" w14:textId="77777777" w:rsidR="00270C96" w:rsidRPr="00E801A1" w:rsidRDefault="00270C96" w:rsidP="00057AEE">
            <w:pPr>
              <w:pStyle w:val="a3"/>
              <w:overflowPunct/>
              <w:ind w:right="0"/>
              <w:jc w:val="right"/>
              <w:rPr>
                <w:lang w:val="en-GB"/>
              </w:rPr>
            </w:pPr>
            <w:r w:rsidRPr="00E801A1">
              <w:rPr>
                <w:lang w:val="en-GB"/>
              </w:rPr>
              <w:t>美国</w:t>
            </w:r>
          </w:p>
        </w:tc>
        <w:tc>
          <w:tcPr>
            <w:tcW w:w="1782" w:type="dxa"/>
            <w:shd w:val="clear" w:color="auto" w:fill="auto"/>
            <w:vAlign w:val="bottom"/>
          </w:tcPr>
          <w:p w14:paraId="0B07846D" w14:textId="4093F39B" w:rsidR="00270C96" w:rsidRPr="00E801A1" w:rsidRDefault="00014FE2" w:rsidP="00057AEE">
            <w:pPr>
              <w:pStyle w:val="a3"/>
              <w:overflowPunct/>
              <w:ind w:right="0"/>
              <w:jc w:val="right"/>
              <w:rPr>
                <w:lang w:val="en-GB"/>
              </w:rPr>
            </w:pPr>
            <w:r w:rsidRPr="00E801A1">
              <w:rPr>
                <w:lang w:val="en-GB"/>
              </w:rPr>
              <w:t>77</w:t>
            </w:r>
            <w:r w:rsidR="00270C96" w:rsidRPr="00E801A1">
              <w:rPr>
                <w:lang w:val="en-GB"/>
              </w:rPr>
              <w:t xml:space="preserve"> </w:t>
            </w:r>
            <w:r w:rsidRPr="00E801A1">
              <w:rPr>
                <w:lang w:val="en-GB"/>
              </w:rPr>
              <w:t>959</w:t>
            </w:r>
            <w:r w:rsidR="00270C96" w:rsidRPr="00E801A1">
              <w:rPr>
                <w:lang w:val="en-GB"/>
              </w:rPr>
              <w:t xml:space="preserve"> </w:t>
            </w:r>
            <w:r w:rsidRPr="00E801A1">
              <w:rPr>
                <w:lang w:val="en-GB"/>
              </w:rPr>
              <w:t>635</w:t>
            </w:r>
          </w:p>
        </w:tc>
        <w:tc>
          <w:tcPr>
            <w:tcW w:w="1532" w:type="dxa"/>
            <w:shd w:val="clear" w:color="auto" w:fill="auto"/>
            <w:vAlign w:val="bottom"/>
          </w:tcPr>
          <w:p w14:paraId="3A700ADC" w14:textId="77777777" w:rsidR="00270C96" w:rsidRPr="00E801A1" w:rsidRDefault="00270C96" w:rsidP="00057AEE">
            <w:pPr>
              <w:pStyle w:val="a3"/>
              <w:overflowPunct/>
              <w:ind w:right="0"/>
              <w:jc w:val="right"/>
              <w:rPr>
                <w:lang w:val="en-GB"/>
              </w:rPr>
            </w:pPr>
            <w:r w:rsidRPr="00E801A1">
              <w:rPr>
                <w:lang w:val="en-GB"/>
              </w:rPr>
              <w:t>英国</w:t>
            </w:r>
          </w:p>
        </w:tc>
        <w:tc>
          <w:tcPr>
            <w:tcW w:w="1719" w:type="dxa"/>
            <w:shd w:val="clear" w:color="auto" w:fill="auto"/>
            <w:vAlign w:val="bottom"/>
          </w:tcPr>
          <w:p w14:paraId="775D7BC6" w14:textId="0870BD5C" w:rsidR="00270C96" w:rsidRPr="00E801A1" w:rsidRDefault="00014FE2" w:rsidP="00057AEE">
            <w:pPr>
              <w:pStyle w:val="a3"/>
              <w:overflowPunct/>
              <w:ind w:right="0"/>
              <w:jc w:val="right"/>
              <w:rPr>
                <w:lang w:val="en-GB"/>
              </w:rPr>
            </w:pPr>
            <w:r w:rsidRPr="00E801A1">
              <w:rPr>
                <w:lang w:val="en-GB"/>
              </w:rPr>
              <w:t>21</w:t>
            </w:r>
            <w:r w:rsidR="00270C96" w:rsidRPr="00E801A1">
              <w:rPr>
                <w:lang w:val="en-GB"/>
              </w:rPr>
              <w:t xml:space="preserve"> </w:t>
            </w:r>
            <w:r w:rsidRPr="00E801A1">
              <w:rPr>
                <w:lang w:val="en-GB"/>
              </w:rPr>
              <w:t>868</w:t>
            </w:r>
            <w:r w:rsidR="00270C96" w:rsidRPr="00E801A1">
              <w:rPr>
                <w:lang w:val="en-GB"/>
              </w:rPr>
              <w:t xml:space="preserve"> </w:t>
            </w:r>
            <w:r w:rsidRPr="00E801A1">
              <w:rPr>
                <w:lang w:val="en-GB"/>
              </w:rPr>
              <w:t>1</w:t>
            </w:r>
            <w:r w:rsidR="00270C96" w:rsidRPr="00E801A1">
              <w:rPr>
                <w:lang w:val="en-GB"/>
              </w:rPr>
              <w:t>0</w:t>
            </w:r>
            <w:r w:rsidRPr="00E801A1">
              <w:rPr>
                <w:lang w:val="en-GB"/>
              </w:rPr>
              <w:t>2</w:t>
            </w:r>
          </w:p>
        </w:tc>
      </w:tr>
      <w:tr w:rsidR="00F17F30" w:rsidRPr="00E801A1" w14:paraId="3FC77A15" w14:textId="77777777" w:rsidTr="00057AEE">
        <w:tc>
          <w:tcPr>
            <w:tcW w:w="785" w:type="dxa"/>
            <w:shd w:val="clear" w:color="auto" w:fill="auto"/>
          </w:tcPr>
          <w:p w14:paraId="5196AA5B" w14:textId="6C631FD9" w:rsidR="00270C96" w:rsidRPr="00E801A1" w:rsidRDefault="00014FE2" w:rsidP="00057AEE">
            <w:pPr>
              <w:pStyle w:val="a3"/>
              <w:overflowPunct/>
              <w:ind w:right="0"/>
              <w:jc w:val="left"/>
              <w:rPr>
                <w:lang w:val="en-GB"/>
              </w:rPr>
            </w:pPr>
            <w:r w:rsidRPr="00E801A1">
              <w:rPr>
                <w:lang w:val="en-GB"/>
              </w:rPr>
              <w:t>6</w:t>
            </w:r>
          </w:p>
        </w:tc>
        <w:tc>
          <w:tcPr>
            <w:tcW w:w="1552" w:type="dxa"/>
            <w:shd w:val="clear" w:color="auto" w:fill="auto"/>
            <w:vAlign w:val="bottom"/>
          </w:tcPr>
          <w:p w14:paraId="1C123BFA" w14:textId="77777777" w:rsidR="00270C96" w:rsidRPr="00E801A1" w:rsidRDefault="00270C96" w:rsidP="00057AEE">
            <w:pPr>
              <w:pStyle w:val="a3"/>
              <w:overflowPunct/>
              <w:ind w:right="0"/>
              <w:jc w:val="right"/>
              <w:rPr>
                <w:lang w:val="en-GB"/>
              </w:rPr>
            </w:pPr>
            <w:r w:rsidRPr="00E801A1">
              <w:rPr>
                <w:lang w:val="en-GB"/>
              </w:rPr>
              <w:t>新加坡</w:t>
            </w:r>
          </w:p>
        </w:tc>
        <w:tc>
          <w:tcPr>
            <w:tcW w:w="1782" w:type="dxa"/>
            <w:shd w:val="clear" w:color="auto" w:fill="auto"/>
            <w:vAlign w:val="bottom"/>
          </w:tcPr>
          <w:p w14:paraId="0293B446" w14:textId="513F01F9" w:rsidR="00270C96" w:rsidRPr="00E801A1" w:rsidRDefault="00014FE2" w:rsidP="00057AEE">
            <w:pPr>
              <w:pStyle w:val="a3"/>
              <w:overflowPunct/>
              <w:ind w:right="0"/>
              <w:jc w:val="right"/>
              <w:rPr>
                <w:lang w:val="en-GB"/>
              </w:rPr>
            </w:pPr>
            <w:r w:rsidRPr="00E801A1">
              <w:rPr>
                <w:lang w:val="en-GB"/>
              </w:rPr>
              <w:t>59</w:t>
            </w:r>
            <w:r w:rsidR="00270C96" w:rsidRPr="00E801A1">
              <w:rPr>
                <w:lang w:val="en-GB"/>
              </w:rPr>
              <w:t xml:space="preserve"> </w:t>
            </w:r>
            <w:r w:rsidRPr="00E801A1">
              <w:rPr>
                <w:lang w:val="en-GB"/>
              </w:rPr>
              <w:t>393</w:t>
            </w:r>
            <w:r w:rsidR="00270C96" w:rsidRPr="00E801A1">
              <w:rPr>
                <w:lang w:val="en-GB"/>
              </w:rPr>
              <w:t xml:space="preserve"> </w:t>
            </w:r>
            <w:r w:rsidRPr="00E801A1">
              <w:rPr>
                <w:lang w:val="en-GB"/>
              </w:rPr>
              <w:t>394</w:t>
            </w:r>
          </w:p>
        </w:tc>
        <w:tc>
          <w:tcPr>
            <w:tcW w:w="1532" w:type="dxa"/>
            <w:shd w:val="clear" w:color="auto" w:fill="auto"/>
            <w:vAlign w:val="bottom"/>
          </w:tcPr>
          <w:p w14:paraId="77779BB9" w14:textId="77777777" w:rsidR="00270C96" w:rsidRPr="00E801A1" w:rsidRDefault="00270C96" w:rsidP="00057AEE">
            <w:pPr>
              <w:pStyle w:val="a3"/>
              <w:overflowPunct/>
              <w:ind w:right="0"/>
              <w:jc w:val="right"/>
              <w:rPr>
                <w:lang w:val="en-GB"/>
              </w:rPr>
            </w:pPr>
            <w:r w:rsidRPr="00E801A1">
              <w:rPr>
                <w:lang w:val="en-GB"/>
              </w:rPr>
              <w:t>中国</w:t>
            </w:r>
          </w:p>
        </w:tc>
        <w:tc>
          <w:tcPr>
            <w:tcW w:w="1719" w:type="dxa"/>
            <w:shd w:val="clear" w:color="auto" w:fill="auto"/>
            <w:vAlign w:val="bottom"/>
          </w:tcPr>
          <w:p w14:paraId="429DEE30" w14:textId="10A297CE" w:rsidR="00270C96" w:rsidRPr="00E801A1" w:rsidRDefault="00014FE2" w:rsidP="00057AEE">
            <w:pPr>
              <w:pStyle w:val="a3"/>
              <w:overflowPunct/>
              <w:ind w:right="0"/>
              <w:jc w:val="right"/>
              <w:rPr>
                <w:lang w:val="en-GB"/>
              </w:rPr>
            </w:pPr>
            <w:r w:rsidRPr="00E801A1">
              <w:rPr>
                <w:lang w:val="en-GB"/>
              </w:rPr>
              <w:t>1</w:t>
            </w:r>
            <w:r w:rsidR="00270C96" w:rsidRPr="00E801A1">
              <w:rPr>
                <w:lang w:val="en-GB"/>
              </w:rPr>
              <w:t xml:space="preserve">0 </w:t>
            </w:r>
            <w:r w:rsidRPr="00E801A1">
              <w:rPr>
                <w:lang w:val="en-GB"/>
              </w:rPr>
              <w:t>225</w:t>
            </w:r>
            <w:r w:rsidR="00270C96" w:rsidRPr="00E801A1">
              <w:rPr>
                <w:lang w:val="en-GB"/>
              </w:rPr>
              <w:t xml:space="preserve"> </w:t>
            </w:r>
            <w:r w:rsidRPr="00E801A1">
              <w:rPr>
                <w:lang w:val="en-GB"/>
              </w:rPr>
              <w:t>2</w:t>
            </w:r>
            <w:r w:rsidR="00270C96" w:rsidRPr="00E801A1">
              <w:rPr>
                <w:lang w:val="en-GB"/>
              </w:rPr>
              <w:t>00</w:t>
            </w:r>
          </w:p>
        </w:tc>
      </w:tr>
      <w:tr w:rsidR="00F17F30" w:rsidRPr="00E801A1" w14:paraId="15734981" w14:textId="77777777" w:rsidTr="00E2673F">
        <w:tc>
          <w:tcPr>
            <w:tcW w:w="785" w:type="dxa"/>
            <w:tcBorders>
              <w:bottom w:val="nil"/>
            </w:tcBorders>
            <w:shd w:val="clear" w:color="auto" w:fill="auto"/>
          </w:tcPr>
          <w:p w14:paraId="62A35EE1" w14:textId="6768F0C0" w:rsidR="00270C96" w:rsidRPr="00E801A1" w:rsidRDefault="00014FE2" w:rsidP="00057AEE">
            <w:pPr>
              <w:pStyle w:val="a3"/>
              <w:overflowPunct/>
              <w:ind w:right="0"/>
              <w:jc w:val="left"/>
              <w:rPr>
                <w:lang w:val="en-GB"/>
              </w:rPr>
            </w:pPr>
            <w:r w:rsidRPr="00E801A1">
              <w:rPr>
                <w:lang w:val="en-GB"/>
              </w:rPr>
              <w:t>7</w:t>
            </w:r>
          </w:p>
        </w:tc>
        <w:tc>
          <w:tcPr>
            <w:tcW w:w="1552" w:type="dxa"/>
            <w:tcBorders>
              <w:bottom w:val="nil"/>
            </w:tcBorders>
            <w:shd w:val="clear" w:color="auto" w:fill="auto"/>
            <w:vAlign w:val="bottom"/>
          </w:tcPr>
          <w:p w14:paraId="307BC31E" w14:textId="77777777" w:rsidR="00270C96" w:rsidRPr="00E801A1" w:rsidRDefault="00270C96" w:rsidP="00057AEE">
            <w:pPr>
              <w:pStyle w:val="a3"/>
              <w:overflowPunct/>
              <w:ind w:right="0"/>
              <w:jc w:val="right"/>
              <w:rPr>
                <w:lang w:val="en-GB"/>
              </w:rPr>
            </w:pPr>
            <w:r w:rsidRPr="00E801A1">
              <w:rPr>
                <w:lang w:val="en-GB"/>
              </w:rPr>
              <w:t>印度</w:t>
            </w:r>
          </w:p>
        </w:tc>
        <w:tc>
          <w:tcPr>
            <w:tcW w:w="1782" w:type="dxa"/>
            <w:tcBorders>
              <w:bottom w:val="nil"/>
            </w:tcBorders>
            <w:shd w:val="clear" w:color="auto" w:fill="auto"/>
            <w:vAlign w:val="bottom"/>
          </w:tcPr>
          <w:p w14:paraId="16F92686" w14:textId="08675AB6" w:rsidR="00270C96" w:rsidRPr="00E801A1" w:rsidRDefault="00014FE2" w:rsidP="00057AEE">
            <w:pPr>
              <w:pStyle w:val="a3"/>
              <w:overflowPunct/>
              <w:ind w:right="0"/>
              <w:jc w:val="right"/>
              <w:rPr>
                <w:lang w:val="en-GB"/>
              </w:rPr>
            </w:pPr>
            <w:r w:rsidRPr="00E801A1">
              <w:rPr>
                <w:lang w:val="en-GB"/>
              </w:rPr>
              <w:t>56</w:t>
            </w:r>
            <w:r w:rsidR="00270C96" w:rsidRPr="00E801A1">
              <w:rPr>
                <w:lang w:val="en-GB"/>
              </w:rPr>
              <w:t xml:space="preserve"> </w:t>
            </w:r>
            <w:r w:rsidRPr="00E801A1">
              <w:rPr>
                <w:lang w:val="en-GB"/>
              </w:rPr>
              <w:t>263</w:t>
            </w:r>
            <w:r w:rsidR="00270C96" w:rsidRPr="00E801A1">
              <w:rPr>
                <w:lang w:val="en-GB"/>
              </w:rPr>
              <w:t xml:space="preserve"> </w:t>
            </w:r>
            <w:r w:rsidRPr="00E801A1">
              <w:rPr>
                <w:lang w:val="en-GB"/>
              </w:rPr>
              <w:t>656</w:t>
            </w:r>
            <w:r w:rsidR="00270C96" w:rsidRPr="00E801A1">
              <w:rPr>
                <w:lang w:val="en-GB"/>
              </w:rPr>
              <w:t xml:space="preserve"> </w:t>
            </w:r>
          </w:p>
        </w:tc>
        <w:tc>
          <w:tcPr>
            <w:tcW w:w="1532" w:type="dxa"/>
            <w:tcBorders>
              <w:bottom w:val="nil"/>
            </w:tcBorders>
            <w:shd w:val="clear" w:color="auto" w:fill="auto"/>
            <w:vAlign w:val="bottom"/>
          </w:tcPr>
          <w:p w14:paraId="6F47A73D" w14:textId="77777777" w:rsidR="00270C96" w:rsidRPr="00E801A1" w:rsidRDefault="00270C96" w:rsidP="00057AEE">
            <w:pPr>
              <w:pStyle w:val="a3"/>
              <w:overflowPunct/>
              <w:ind w:right="0"/>
              <w:jc w:val="right"/>
              <w:rPr>
                <w:lang w:val="en-GB"/>
              </w:rPr>
            </w:pPr>
            <w:r w:rsidRPr="00E801A1">
              <w:rPr>
                <w:lang w:val="en-GB"/>
              </w:rPr>
              <w:t>纳米比亚</w:t>
            </w:r>
          </w:p>
        </w:tc>
        <w:tc>
          <w:tcPr>
            <w:tcW w:w="1719" w:type="dxa"/>
            <w:tcBorders>
              <w:bottom w:val="nil"/>
            </w:tcBorders>
            <w:shd w:val="clear" w:color="auto" w:fill="auto"/>
            <w:vAlign w:val="bottom"/>
          </w:tcPr>
          <w:p w14:paraId="2AE7B0B8" w14:textId="639E4C70" w:rsidR="00270C96" w:rsidRPr="00E801A1" w:rsidRDefault="00014FE2" w:rsidP="00057AEE">
            <w:pPr>
              <w:pStyle w:val="a3"/>
              <w:overflowPunct/>
              <w:ind w:right="0"/>
              <w:jc w:val="right"/>
              <w:rPr>
                <w:lang w:val="en-GB"/>
              </w:rPr>
            </w:pPr>
            <w:r w:rsidRPr="00E801A1">
              <w:rPr>
                <w:lang w:val="en-GB"/>
              </w:rPr>
              <w:t>4</w:t>
            </w:r>
            <w:r w:rsidR="00270C96" w:rsidRPr="00E801A1">
              <w:rPr>
                <w:lang w:val="en-GB"/>
              </w:rPr>
              <w:t xml:space="preserve"> </w:t>
            </w:r>
            <w:r w:rsidRPr="00E801A1">
              <w:rPr>
                <w:lang w:val="en-GB"/>
              </w:rPr>
              <w:t>473</w:t>
            </w:r>
            <w:r w:rsidR="00270C96" w:rsidRPr="00E801A1">
              <w:rPr>
                <w:lang w:val="en-GB"/>
              </w:rPr>
              <w:t xml:space="preserve"> </w:t>
            </w:r>
            <w:r w:rsidRPr="00E801A1">
              <w:rPr>
                <w:lang w:val="en-GB"/>
              </w:rPr>
              <w:t>15</w:t>
            </w:r>
            <w:r w:rsidR="00270C96" w:rsidRPr="00E801A1">
              <w:rPr>
                <w:lang w:val="en-GB"/>
              </w:rPr>
              <w:t>0</w:t>
            </w:r>
          </w:p>
        </w:tc>
      </w:tr>
      <w:tr w:rsidR="00F17F30" w:rsidRPr="00E801A1" w14:paraId="44011A3A" w14:textId="77777777" w:rsidTr="00E2673F">
        <w:tc>
          <w:tcPr>
            <w:tcW w:w="785" w:type="dxa"/>
            <w:tcBorders>
              <w:top w:val="nil"/>
              <w:bottom w:val="nil"/>
            </w:tcBorders>
            <w:shd w:val="clear" w:color="auto" w:fill="auto"/>
          </w:tcPr>
          <w:p w14:paraId="02D7985C" w14:textId="42774C64" w:rsidR="00270C96" w:rsidRPr="00E801A1" w:rsidRDefault="00014FE2" w:rsidP="00057AEE">
            <w:pPr>
              <w:pStyle w:val="a3"/>
              <w:overflowPunct/>
              <w:ind w:right="0"/>
              <w:jc w:val="left"/>
              <w:rPr>
                <w:lang w:val="en-GB"/>
              </w:rPr>
            </w:pPr>
            <w:r w:rsidRPr="00E801A1">
              <w:rPr>
                <w:lang w:val="en-GB"/>
              </w:rPr>
              <w:t>8</w:t>
            </w:r>
          </w:p>
        </w:tc>
        <w:tc>
          <w:tcPr>
            <w:tcW w:w="1552" w:type="dxa"/>
            <w:tcBorders>
              <w:top w:val="nil"/>
              <w:bottom w:val="nil"/>
            </w:tcBorders>
            <w:shd w:val="clear" w:color="auto" w:fill="auto"/>
            <w:vAlign w:val="bottom"/>
          </w:tcPr>
          <w:p w14:paraId="23FCA145" w14:textId="77777777" w:rsidR="00270C96" w:rsidRPr="00E801A1" w:rsidRDefault="00270C96" w:rsidP="00057AEE">
            <w:pPr>
              <w:pStyle w:val="a3"/>
              <w:overflowPunct/>
              <w:ind w:right="0"/>
              <w:jc w:val="right"/>
              <w:rPr>
                <w:lang w:val="en-GB"/>
              </w:rPr>
            </w:pPr>
            <w:r w:rsidRPr="00E801A1">
              <w:rPr>
                <w:lang w:val="en-GB"/>
              </w:rPr>
              <w:t>韩国</w:t>
            </w:r>
          </w:p>
        </w:tc>
        <w:tc>
          <w:tcPr>
            <w:tcW w:w="1782" w:type="dxa"/>
            <w:tcBorders>
              <w:top w:val="nil"/>
              <w:bottom w:val="nil"/>
            </w:tcBorders>
            <w:shd w:val="clear" w:color="auto" w:fill="auto"/>
            <w:vAlign w:val="bottom"/>
          </w:tcPr>
          <w:p w14:paraId="2DC38F1D" w14:textId="7DF2C70F" w:rsidR="00270C96" w:rsidRPr="00E801A1" w:rsidRDefault="00014FE2" w:rsidP="00057AEE">
            <w:pPr>
              <w:pStyle w:val="a3"/>
              <w:overflowPunct/>
              <w:ind w:right="0"/>
              <w:jc w:val="right"/>
              <w:rPr>
                <w:lang w:val="en-GB"/>
              </w:rPr>
            </w:pPr>
            <w:r w:rsidRPr="00E801A1">
              <w:rPr>
                <w:lang w:val="en-GB"/>
              </w:rPr>
              <w:t>36</w:t>
            </w:r>
            <w:r w:rsidR="00270C96" w:rsidRPr="00E801A1">
              <w:rPr>
                <w:lang w:val="en-GB"/>
              </w:rPr>
              <w:t xml:space="preserve"> </w:t>
            </w:r>
            <w:r w:rsidRPr="00E801A1">
              <w:rPr>
                <w:lang w:val="en-GB"/>
              </w:rPr>
              <w:t>96</w:t>
            </w:r>
            <w:r w:rsidR="00270C96" w:rsidRPr="00E801A1">
              <w:rPr>
                <w:lang w:val="en-GB"/>
              </w:rPr>
              <w:t xml:space="preserve">0 </w:t>
            </w:r>
            <w:r w:rsidRPr="00E801A1">
              <w:rPr>
                <w:lang w:val="en-GB"/>
              </w:rPr>
              <w:t>1</w:t>
            </w:r>
            <w:r w:rsidR="00270C96" w:rsidRPr="00E801A1">
              <w:rPr>
                <w:lang w:val="en-GB"/>
              </w:rPr>
              <w:t>0</w:t>
            </w:r>
            <w:r w:rsidRPr="00E801A1">
              <w:rPr>
                <w:lang w:val="en-GB"/>
              </w:rPr>
              <w:t>2</w:t>
            </w:r>
          </w:p>
        </w:tc>
        <w:tc>
          <w:tcPr>
            <w:tcW w:w="1532" w:type="dxa"/>
            <w:tcBorders>
              <w:top w:val="nil"/>
              <w:bottom w:val="nil"/>
            </w:tcBorders>
            <w:shd w:val="clear" w:color="auto" w:fill="auto"/>
            <w:vAlign w:val="bottom"/>
          </w:tcPr>
          <w:p w14:paraId="42561B1C" w14:textId="77777777" w:rsidR="00270C96" w:rsidRPr="00E801A1" w:rsidRDefault="00270C96" w:rsidP="00057AEE">
            <w:pPr>
              <w:pStyle w:val="a3"/>
              <w:overflowPunct/>
              <w:ind w:right="0"/>
              <w:jc w:val="right"/>
              <w:rPr>
                <w:lang w:val="en-GB"/>
              </w:rPr>
            </w:pPr>
            <w:r w:rsidRPr="00E801A1">
              <w:rPr>
                <w:lang w:val="en-GB"/>
              </w:rPr>
              <w:t>印度</w:t>
            </w:r>
            <w:r w:rsidRPr="00E801A1">
              <w:rPr>
                <w:lang w:val="en-GB"/>
              </w:rPr>
              <w:t xml:space="preserve"> </w:t>
            </w:r>
          </w:p>
        </w:tc>
        <w:tc>
          <w:tcPr>
            <w:tcW w:w="1719" w:type="dxa"/>
            <w:tcBorders>
              <w:top w:val="nil"/>
              <w:bottom w:val="nil"/>
            </w:tcBorders>
            <w:shd w:val="clear" w:color="auto" w:fill="auto"/>
            <w:vAlign w:val="bottom"/>
          </w:tcPr>
          <w:p w14:paraId="7C5AD743" w14:textId="4CD23792" w:rsidR="00270C96" w:rsidRPr="00E801A1" w:rsidRDefault="00014FE2" w:rsidP="00057AEE">
            <w:pPr>
              <w:pStyle w:val="a3"/>
              <w:overflowPunct/>
              <w:ind w:right="0"/>
              <w:jc w:val="right"/>
              <w:rPr>
                <w:lang w:val="en-GB"/>
              </w:rPr>
            </w:pPr>
            <w:r w:rsidRPr="00E801A1">
              <w:rPr>
                <w:lang w:val="en-GB"/>
              </w:rPr>
              <w:t>3</w:t>
            </w:r>
            <w:r w:rsidR="00270C96" w:rsidRPr="00E801A1">
              <w:rPr>
                <w:lang w:val="en-GB"/>
              </w:rPr>
              <w:t xml:space="preserve"> </w:t>
            </w:r>
            <w:r w:rsidRPr="00E801A1">
              <w:rPr>
                <w:lang w:val="en-GB"/>
              </w:rPr>
              <w:t>892</w:t>
            </w:r>
            <w:r w:rsidR="00270C96" w:rsidRPr="00E801A1">
              <w:rPr>
                <w:lang w:val="en-GB"/>
              </w:rPr>
              <w:t xml:space="preserve"> </w:t>
            </w:r>
            <w:r w:rsidRPr="00E801A1">
              <w:rPr>
                <w:lang w:val="en-GB"/>
              </w:rPr>
              <w:t>45</w:t>
            </w:r>
            <w:r w:rsidR="00270C96" w:rsidRPr="00E801A1">
              <w:rPr>
                <w:lang w:val="en-GB"/>
              </w:rPr>
              <w:t>0</w:t>
            </w:r>
          </w:p>
        </w:tc>
      </w:tr>
      <w:tr w:rsidR="00F17F30" w:rsidRPr="00E801A1" w14:paraId="7102EBE6" w14:textId="77777777" w:rsidTr="00E2673F">
        <w:tc>
          <w:tcPr>
            <w:tcW w:w="785" w:type="dxa"/>
            <w:tcBorders>
              <w:top w:val="nil"/>
            </w:tcBorders>
            <w:shd w:val="clear" w:color="auto" w:fill="auto"/>
          </w:tcPr>
          <w:p w14:paraId="79580AB1" w14:textId="29F3B737" w:rsidR="00270C96" w:rsidRPr="00E801A1" w:rsidRDefault="00014FE2" w:rsidP="00057AEE">
            <w:pPr>
              <w:pStyle w:val="a3"/>
              <w:overflowPunct/>
              <w:ind w:right="0"/>
              <w:jc w:val="left"/>
              <w:rPr>
                <w:lang w:val="en-GB"/>
              </w:rPr>
            </w:pPr>
            <w:r w:rsidRPr="00E801A1">
              <w:rPr>
                <w:lang w:val="en-GB"/>
              </w:rPr>
              <w:lastRenderedPageBreak/>
              <w:t>9</w:t>
            </w:r>
          </w:p>
        </w:tc>
        <w:tc>
          <w:tcPr>
            <w:tcW w:w="1552" w:type="dxa"/>
            <w:tcBorders>
              <w:top w:val="nil"/>
            </w:tcBorders>
            <w:shd w:val="clear" w:color="auto" w:fill="auto"/>
            <w:vAlign w:val="bottom"/>
          </w:tcPr>
          <w:p w14:paraId="419F3085" w14:textId="77777777" w:rsidR="00270C96" w:rsidRPr="00E801A1" w:rsidRDefault="00270C96" w:rsidP="00057AEE">
            <w:pPr>
              <w:pStyle w:val="a3"/>
              <w:overflowPunct/>
              <w:ind w:right="0"/>
              <w:jc w:val="right"/>
              <w:rPr>
                <w:lang w:val="en-GB"/>
              </w:rPr>
            </w:pPr>
            <w:r w:rsidRPr="00E801A1">
              <w:rPr>
                <w:lang w:val="en-GB"/>
              </w:rPr>
              <w:t>英国</w:t>
            </w:r>
          </w:p>
        </w:tc>
        <w:tc>
          <w:tcPr>
            <w:tcW w:w="1782" w:type="dxa"/>
            <w:tcBorders>
              <w:top w:val="nil"/>
            </w:tcBorders>
            <w:shd w:val="clear" w:color="auto" w:fill="auto"/>
            <w:vAlign w:val="bottom"/>
          </w:tcPr>
          <w:p w14:paraId="131540DA" w14:textId="1341C9CC" w:rsidR="00270C96" w:rsidRPr="00E801A1" w:rsidRDefault="00014FE2" w:rsidP="00057AEE">
            <w:pPr>
              <w:pStyle w:val="a3"/>
              <w:overflowPunct/>
              <w:ind w:right="0"/>
              <w:jc w:val="right"/>
              <w:rPr>
                <w:lang w:val="en-GB"/>
              </w:rPr>
            </w:pPr>
            <w:r w:rsidRPr="00E801A1">
              <w:rPr>
                <w:lang w:val="en-GB"/>
              </w:rPr>
              <w:t>21</w:t>
            </w:r>
            <w:r w:rsidR="00270C96" w:rsidRPr="00E801A1">
              <w:rPr>
                <w:lang w:val="en-GB"/>
              </w:rPr>
              <w:t xml:space="preserve"> </w:t>
            </w:r>
            <w:r w:rsidRPr="00E801A1">
              <w:rPr>
                <w:lang w:val="en-GB"/>
              </w:rPr>
              <w:t>584</w:t>
            </w:r>
            <w:r w:rsidR="00270C96" w:rsidRPr="00E801A1">
              <w:rPr>
                <w:lang w:val="en-GB"/>
              </w:rPr>
              <w:t xml:space="preserve"> 0</w:t>
            </w:r>
            <w:r w:rsidRPr="00E801A1">
              <w:rPr>
                <w:lang w:val="en-GB"/>
              </w:rPr>
              <w:t>34</w:t>
            </w:r>
          </w:p>
        </w:tc>
        <w:tc>
          <w:tcPr>
            <w:tcW w:w="1532" w:type="dxa"/>
            <w:tcBorders>
              <w:top w:val="nil"/>
            </w:tcBorders>
            <w:shd w:val="clear" w:color="auto" w:fill="auto"/>
            <w:vAlign w:val="bottom"/>
          </w:tcPr>
          <w:p w14:paraId="31659934" w14:textId="77777777" w:rsidR="00270C96" w:rsidRPr="00E801A1" w:rsidRDefault="00270C96" w:rsidP="00057AEE">
            <w:pPr>
              <w:pStyle w:val="a3"/>
              <w:overflowPunct/>
              <w:ind w:right="0"/>
              <w:jc w:val="right"/>
              <w:rPr>
                <w:lang w:val="en-GB"/>
              </w:rPr>
            </w:pPr>
            <w:r w:rsidRPr="00E801A1">
              <w:rPr>
                <w:lang w:val="en-GB"/>
              </w:rPr>
              <w:t>意大利</w:t>
            </w:r>
          </w:p>
        </w:tc>
        <w:tc>
          <w:tcPr>
            <w:tcW w:w="1719" w:type="dxa"/>
            <w:tcBorders>
              <w:top w:val="nil"/>
            </w:tcBorders>
            <w:shd w:val="clear" w:color="auto" w:fill="auto"/>
            <w:vAlign w:val="bottom"/>
          </w:tcPr>
          <w:p w14:paraId="21B32799" w14:textId="253108E3" w:rsidR="00270C96" w:rsidRPr="00E801A1" w:rsidRDefault="00014FE2" w:rsidP="00057AEE">
            <w:pPr>
              <w:pStyle w:val="a3"/>
              <w:overflowPunct/>
              <w:ind w:right="0"/>
              <w:jc w:val="right"/>
              <w:rPr>
                <w:lang w:val="en-GB"/>
              </w:rPr>
            </w:pPr>
            <w:r w:rsidRPr="00E801A1">
              <w:rPr>
                <w:lang w:val="en-GB"/>
              </w:rPr>
              <w:t>3</w:t>
            </w:r>
            <w:r w:rsidR="00270C96" w:rsidRPr="00E801A1">
              <w:rPr>
                <w:lang w:val="en-GB"/>
              </w:rPr>
              <w:t xml:space="preserve"> </w:t>
            </w:r>
            <w:r w:rsidRPr="00E801A1">
              <w:rPr>
                <w:lang w:val="en-GB"/>
              </w:rPr>
              <w:t>716</w:t>
            </w:r>
            <w:r w:rsidR="00270C96" w:rsidRPr="00E801A1">
              <w:rPr>
                <w:lang w:val="en-GB"/>
              </w:rPr>
              <w:t xml:space="preserve"> </w:t>
            </w:r>
            <w:r w:rsidRPr="00E801A1">
              <w:rPr>
                <w:lang w:val="en-GB"/>
              </w:rPr>
              <w:t>213</w:t>
            </w:r>
          </w:p>
        </w:tc>
      </w:tr>
      <w:tr w:rsidR="00F17F30" w:rsidRPr="00E801A1" w14:paraId="4EC3FEB9" w14:textId="77777777" w:rsidTr="00057AEE">
        <w:tc>
          <w:tcPr>
            <w:tcW w:w="785" w:type="dxa"/>
            <w:shd w:val="clear" w:color="auto" w:fill="auto"/>
          </w:tcPr>
          <w:p w14:paraId="1820D629" w14:textId="1D73373B" w:rsidR="00270C96" w:rsidRPr="00E801A1" w:rsidRDefault="00014FE2" w:rsidP="00057AEE">
            <w:pPr>
              <w:pStyle w:val="a3"/>
              <w:overflowPunct/>
              <w:ind w:right="0"/>
              <w:jc w:val="left"/>
              <w:rPr>
                <w:lang w:val="en-GB"/>
              </w:rPr>
            </w:pPr>
            <w:r w:rsidRPr="00E801A1">
              <w:rPr>
                <w:lang w:val="en-GB"/>
              </w:rPr>
              <w:t>1</w:t>
            </w:r>
            <w:r w:rsidR="00270C96" w:rsidRPr="00E801A1">
              <w:rPr>
                <w:lang w:val="en-GB"/>
              </w:rPr>
              <w:t>0</w:t>
            </w:r>
          </w:p>
        </w:tc>
        <w:tc>
          <w:tcPr>
            <w:tcW w:w="1552" w:type="dxa"/>
            <w:shd w:val="clear" w:color="auto" w:fill="auto"/>
            <w:vAlign w:val="bottom"/>
          </w:tcPr>
          <w:p w14:paraId="3EC4A342" w14:textId="77777777" w:rsidR="00270C96" w:rsidRPr="00E801A1" w:rsidRDefault="00270C96" w:rsidP="00057AEE">
            <w:pPr>
              <w:pStyle w:val="a3"/>
              <w:overflowPunct/>
              <w:ind w:right="0"/>
              <w:jc w:val="right"/>
              <w:rPr>
                <w:lang w:val="en-GB"/>
              </w:rPr>
            </w:pPr>
            <w:r w:rsidRPr="00E801A1">
              <w:rPr>
                <w:lang w:val="en-GB"/>
              </w:rPr>
              <w:t>斯威士兰</w:t>
            </w:r>
          </w:p>
        </w:tc>
        <w:tc>
          <w:tcPr>
            <w:tcW w:w="1782" w:type="dxa"/>
            <w:shd w:val="clear" w:color="auto" w:fill="auto"/>
            <w:vAlign w:val="bottom"/>
          </w:tcPr>
          <w:p w14:paraId="18B7F5F1" w14:textId="4A2D0FF1" w:rsidR="00270C96" w:rsidRPr="00E801A1" w:rsidRDefault="00014FE2" w:rsidP="00057AEE">
            <w:pPr>
              <w:pStyle w:val="a3"/>
              <w:overflowPunct/>
              <w:ind w:right="0"/>
              <w:jc w:val="right"/>
              <w:rPr>
                <w:lang w:val="en-GB"/>
              </w:rPr>
            </w:pPr>
            <w:r w:rsidRPr="00E801A1">
              <w:rPr>
                <w:lang w:val="en-GB"/>
              </w:rPr>
              <w:t>53</w:t>
            </w:r>
            <w:r w:rsidR="00270C96" w:rsidRPr="00E801A1">
              <w:rPr>
                <w:lang w:val="en-GB"/>
              </w:rPr>
              <w:t xml:space="preserve"> </w:t>
            </w:r>
            <w:r w:rsidRPr="00E801A1">
              <w:rPr>
                <w:lang w:val="en-GB"/>
              </w:rPr>
              <w:t>145</w:t>
            </w:r>
          </w:p>
        </w:tc>
        <w:tc>
          <w:tcPr>
            <w:tcW w:w="1532" w:type="dxa"/>
            <w:shd w:val="clear" w:color="auto" w:fill="auto"/>
            <w:vAlign w:val="bottom"/>
          </w:tcPr>
          <w:p w14:paraId="6462E5A8" w14:textId="77777777" w:rsidR="00270C96" w:rsidRPr="00E801A1" w:rsidRDefault="00270C96" w:rsidP="00057AEE">
            <w:pPr>
              <w:pStyle w:val="a3"/>
              <w:overflowPunct/>
              <w:ind w:right="0"/>
              <w:jc w:val="right"/>
              <w:rPr>
                <w:lang w:val="en-GB"/>
              </w:rPr>
            </w:pPr>
            <w:r w:rsidRPr="00E801A1">
              <w:rPr>
                <w:lang w:val="en-GB"/>
              </w:rPr>
              <w:t>博茨瓦纳</w:t>
            </w:r>
          </w:p>
        </w:tc>
        <w:tc>
          <w:tcPr>
            <w:tcW w:w="1719" w:type="dxa"/>
            <w:shd w:val="clear" w:color="auto" w:fill="auto"/>
            <w:vAlign w:val="bottom"/>
          </w:tcPr>
          <w:p w14:paraId="41114655" w14:textId="4D77BBA6" w:rsidR="00270C96" w:rsidRPr="00E801A1" w:rsidRDefault="00014FE2" w:rsidP="00057AEE">
            <w:pPr>
              <w:pStyle w:val="a3"/>
              <w:overflowPunct/>
              <w:ind w:right="0"/>
              <w:jc w:val="right"/>
              <w:rPr>
                <w:lang w:val="en-GB"/>
              </w:rPr>
            </w:pPr>
            <w:r w:rsidRPr="00E801A1">
              <w:rPr>
                <w:lang w:val="en-GB"/>
              </w:rPr>
              <w:t>2</w:t>
            </w:r>
            <w:r w:rsidR="00270C96" w:rsidRPr="00E801A1">
              <w:rPr>
                <w:lang w:val="en-GB"/>
              </w:rPr>
              <w:t xml:space="preserve"> </w:t>
            </w:r>
            <w:r w:rsidRPr="00E801A1">
              <w:rPr>
                <w:lang w:val="en-GB"/>
              </w:rPr>
              <w:t>715</w:t>
            </w:r>
            <w:r w:rsidR="00270C96" w:rsidRPr="00E801A1">
              <w:rPr>
                <w:lang w:val="en-GB"/>
              </w:rPr>
              <w:t xml:space="preserve"> </w:t>
            </w:r>
            <w:r w:rsidRPr="00E801A1">
              <w:rPr>
                <w:lang w:val="en-GB"/>
              </w:rPr>
              <w:t>431</w:t>
            </w:r>
            <w:r w:rsidR="00270C96" w:rsidRPr="00E801A1">
              <w:rPr>
                <w:lang w:val="en-GB"/>
              </w:rPr>
              <w:t xml:space="preserve"> </w:t>
            </w:r>
          </w:p>
        </w:tc>
      </w:tr>
    </w:tbl>
    <w:p w14:paraId="500FE2DC" w14:textId="49DF2549" w:rsidR="00270C96" w:rsidRPr="00D27048" w:rsidRDefault="008F0969" w:rsidP="003F1437">
      <w:pPr>
        <w:pStyle w:val="SingleTxtGC"/>
        <w:tabs>
          <w:tab w:val="clear" w:pos="431"/>
          <w:tab w:val="clear" w:pos="1565"/>
          <w:tab w:val="left" w:pos="380"/>
          <w:tab w:val="left" w:pos="1512"/>
        </w:tabs>
        <w:spacing w:before="60" w:after="0"/>
        <w:rPr>
          <w:rFonts w:ascii="Time New Roman" w:hAnsi="Time New Roman" w:hint="eastAsia"/>
          <w:sz w:val="19"/>
          <w:szCs w:val="19"/>
        </w:rPr>
      </w:pPr>
      <w:r>
        <w:rPr>
          <w:rFonts w:ascii="Time New Roman" w:eastAsia="楷体" w:hAnsi="Time New Roman"/>
          <w:sz w:val="19"/>
          <w:szCs w:val="19"/>
        </w:rPr>
        <w:tab/>
      </w:r>
      <w:r w:rsidRPr="00BD7CC7">
        <w:rPr>
          <w:rFonts w:ascii="Time New Roman" w:eastAsia="楷体" w:hAnsi="Time New Roman"/>
          <w:sz w:val="19"/>
          <w:szCs w:val="19"/>
        </w:rPr>
        <w:t>资料来源</w:t>
      </w:r>
      <w:r w:rsidR="00270C96" w:rsidRPr="00D27048">
        <w:rPr>
          <w:rFonts w:ascii="Time New Roman" w:hAnsi="Time New Roman"/>
          <w:sz w:val="19"/>
          <w:szCs w:val="19"/>
        </w:rPr>
        <w:t>：贸易部。</w:t>
      </w:r>
    </w:p>
    <w:p w14:paraId="0C7F0218" w14:textId="77777777" w:rsidR="00270C96" w:rsidRPr="00E801A1" w:rsidRDefault="00270C96" w:rsidP="00841D24">
      <w:pPr>
        <w:pStyle w:val="H23GC"/>
        <w:rPr>
          <w:lang w:val="en-GB"/>
        </w:rPr>
      </w:pPr>
      <w:r w:rsidRPr="00E801A1">
        <w:rPr>
          <w:lang w:val="en-GB"/>
        </w:rPr>
        <w:tab/>
      </w:r>
      <w:r w:rsidRPr="00E801A1">
        <w:rPr>
          <w:lang w:val="en-GB"/>
        </w:rPr>
        <w:tab/>
      </w:r>
      <w:r w:rsidRPr="00E801A1">
        <w:rPr>
          <w:lang w:val="en-GB"/>
        </w:rPr>
        <w:t>十大出口合作伙伴</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7"/>
        <w:gridCol w:w="1700"/>
        <w:gridCol w:w="1701"/>
        <w:gridCol w:w="1701"/>
        <w:gridCol w:w="1701"/>
      </w:tblGrid>
      <w:tr w:rsidR="00153F33" w:rsidRPr="00E801A1" w14:paraId="3DEBD1CE" w14:textId="77777777" w:rsidTr="00290D11">
        <w:trPr>
          <w:tblHeader/>
        </w:trPr>
        <w:tc>
          <w:tcPr>
            <w:tcW w:w="567" w:type="dxa"/>
            <w:vMerge w:val="restart"/>
            <w:tcBorders>
              <w:top w:val="single" w:sz="4" w:space="0" w:color="auto"/>
            </w:tcBorders>
            <w:shd w:val="clear" w:color="auto" w:fill="auto"/>
            <w:vAlign w:val="bottom"/>
          </w:tcPr>
          <w:p w14:paraId="7F8002F8" w14:textId="77777777" w:rsidR="00153F33" w:rsidRPr="00E801A1" w:rsidRDefault="00153F33" w:rsidP="00841D24">
            <w:pPr>
              <w:pStyle w:val="a4"/>
              <w:ind w:right="0"/>
              <w:jc w:val="left"/>
              <w:rPr>
                <w:lang w:val="en-GB"/>
              </w:rPr>
            </w:pPr>
          </w:p>
        </w:tc>
        <w:tc>
          <w:tcPr>
            <w:tcW w:w="3401" w:type="dxa"/>
            <w:gridSpan w:val="2"/>
            <w:tcBorders>
              <w:top w:val="single" w:sz="4" w:space="0" w:color="auto"/>
              <w:bottom w:val="single" w:sz="4" w:space="0" w:color="auto"/>
              <w:right w:val="single" w:sz="24" w:space="0" w:color="FFFFFF" w:themeColor="background1"/>
            </w:tcBorders>
            <w:shd w:val="clear" w:color="auto" w:fill="auto"/>
            <w:vAlign w:val="bottom"/>
          </w:tcPr>
          <w:p w14:paraId="6CFEE365" w14:textId="524B8254" w:rsidR="00153F33" w:rsidRPr="00E801A1" w:rsidRDefault="00153F33" w:rsidP="00153F33">
            <w:pPr>
              <w:pStyle w:val="a4"/>
              <w:ind w:right="0"/>
              <w:jc w:val="center"/>
              <w:rPr>
                <w:rFonts w:ascii="Time New Roman" w:hAnsi="Time New Roman" w:hint="eastAsia"/>
                <w:lang w:val="en-GB"/>
              </w:rPr>
            </w:pPr>
            <w:r w:rsidRPr="00E801A1">
              <w:rPr>
                <w:rFonts w:ascii="Time New Roman" w:hAnsi="Time New Roman"/>
                <w:lang w:val="en-GB"/>
              </w:rPr>
              <w:t>2004</w:t>
            </w:r>
          </w:p>
        </w:tc>
        <w:tc>
          <w:tcPr>
            <w:tcW w:w="3402" w:type="dxa"/>
            <w:gridSpan w:val="2"/>
            <w:tcBorders>
              <w:top w:val="single" w:sz="4" w:space="0" w:color="auto"/>
              <w:left w:val="single" w:sz="24" w:space="0" w:color="FFFFFF" w:themeColor="background1"/>
              <w:bottom w:val="single" w:sz="4" w:space="0" w:color="auto"/>
            </w:tcBorders>
            <w:shd w:val="clear" w:color="auto" w:fill="auto"/>
            <w:vAlign w:val="bottom"/>
          </w:tcPr>
          <w:p w14:paraId="09668AE9" w14:textId="0EDFDA40" w:rsidR="00153F33" w:rsidRPr="00E801A1" w:rsidRDefault="00153F33" w:rsidP="00153F33">
            <w:pPr>
              <w:pStyle w:val="a4"/>
              <w:ind w:right="0"/>
              <w:jc w:val="center"/>
              <w:rPr>
                <w:rFonts w:ascii="Time New Roman" w:hAnsi="Time New Roman" w:hint="eastAsia"/>
                <w:lang w:val="en-GB"/>
              </w:rPr>
            </w:pPr>
            <w:r w:rsidRPr="00E801A1">
              <w:rPr>
                <w:rFonts w:ascii="Time New Roman" w:hAnsi="Time New Roman"/>
                <w:lang w:val="en-GB"/>
              </w:rPr>
              <w:t>2008</w:t>
            </w:r>
          </w:p>
        </w:tc>
      </w:tr>
      <w:tr w:rsidR="00153F33" w:rsidRPr="00E801A1" w14:paraId="3F2E1FBA" w14:textId="77777777" w:rsidTr="00290D11">
        <w:trPr>
          <w:tblHeader/>
        </w:trPr>
        <w:tc>
          <w:tcPr>
            <w:tcW w:w="567" w:type="dxa"/>
            <w:vMerge/>
            <w:tcBorders>
              <w:bottom w:val="single" w:sz="12" w:space="0" w:color="auto"/>
            </w:tcBorders>
            <w:shd w:val="clear" w:color="auto" w:fill="auto"/>
          </w:tcPr>
          <w:p w14:paraId="1ADC986A" w14:textId="77777777" w:rsidR="00153F33" w:rsidRPr="00E801A1" w:rsidRDefault="00153F33" w:rsidP="00841D24">
            <w:pPr>
              <w:pStyle w:val="a3"/>
              <w:overflowPunct/>
              <w:ind w:right="0"/>
              <w:jc w:val="left"/>
              <w:rPr>
                <w:lang w:val="en-GB"/>
              </w:rPr>
            </w:pPr>
          </w:p>
        </w:tc>
        <w:tc>
          <w:tcPr>
            <w:tcW w:w="1700" w:type="dxa"/>
            <w:tcBorders>
              <w:top w:val="single" w:sz="4" w:space="0" w:color="auto"/>
              <w:bottom w:val="single" w:sz="12" w:space="0" w:color="auto"/>
            </w:tcBorders>
            <w:shd w:val="clear" w:color="auto" w:fill="auto"/>
            <w:vAlign w:val="bottom"/>
          </w:tcPr>
          <w:p w14:paraId="1BCFE66A" w14:textId="77777777" w:rsidR="00153F33" w:rsidRPr="00E801A1" w:rsidRDefault="00153F33" w:rsidP="00841D24">
            <w:pPr>
              <w:pStyle w:val="a3"/>
              <w:overflowPunct/>
              <w:ind w:right="0"/>
              <w:jc w:val="right"/>
              <w:rPr>
                <w:rFonts w:ascii="Time New Roman" w:eastAsia="楷体" w:hAnsi="Time New Roman" w:hint="eastAsia"/>
                <w:lang w:val="en-GB"/>
              </w:rPr>
            </w:pPr>
            <w:r w:rsidRPr="00E801A1">
              <w:rPr>
                <w:rFonts w:ascii="Time New Roman" w:eastAsia="楷体" w:hAnsi="Time New Roman"/>
                <w:lang w:val="en-GB"/>
              </w:rPr>
              <w:t>国家</w:t>
            </w:r>
          </w:p>
        </w:tc>
        <w:tc>
          <w:tcPr>
            <w:tcW w:w="1701" w:type="dxa"/>
            <w:tcBorders>
              <w:top w:val="single" w:sz="4" w:space="0" w:color="auto"/>
              <w:bottom w:val="single" w:sz="12" w:space="0" w:color="auto"/>
              <w:right w:val="single" w:sz="24" w:space="0" w:color="FFFFFF" w:themeColor="background1"/>
            </w:tcBorders>
            <w:shd w:val="clear" w:color="auto" w:fill="auto"/>
            <w:vAlign w:val="bottom"/>
          </w:tcPr>
          <w:p w14:paraId="11C72410" w14:textId="77777777" w:rsidR="00153F33" w:rsidRPr="00E801A1" w:rsidRDefault="00153F33" w:rsidP="00841D24">
            <w:pPr>
              <w:pStyle w:val="a3"/>
              <w:overflowPunct/>
              <w:ind w:right="0"/>
              <w:jc w:val="right"/>
              <w:rPr>
                <w:rFonts w:ascii="Time New Roman" w:eastAsia="楷体" w:hAnsi="Time New Roman" w:hint="eastAsia"/>
                <w:lang w:val="en-GB"/>
              </w:rPr>
            </w:pPr>
            <w:r w:rsidRPr="00E801A1">
              <w:rPr>
                <w:rFonts w:ascii="Time New Roman" w:eastAsia="楷体" w:hAnsi="Time New Roman"/>
                <w:lang w:val="en-GB"/>
              </w:rPr>
              <w:t>贸易值</w:t>
            </w:r>
          </w:p>
        </w:tc>
        <w:tc>
          <w:tcPr>
            <w:tcW w:w="1701" w:type="dxa"/>
            <w:tcBorders>
              <w:top w:val="single" w:sz="4" w:space="0" w:color="auto"/>
              <w:left w:val="single" w:sz="24" w:space="0" w:color="FFFFFF" w:themeColor="background1"/>
              <w:bottom w:val="single" w:sz="12" w:space="0" w:color="auto"/>
            </w:tcBorders>
            <w:shd w:val="clear" w:color="auto" w:fill="auto"/>
            <w:vAlign w:val="bottom"/>
          </w:tcPr>
          <w:p w14:paraId="1FBF2C17" w14:textId="77777777" w:rsidR="00153F33" w:rsidRPr="00E801A1" w:rsidRDefault="00153F33" w:rsidP="00841D24">
            <w:pPr>
              <w:pStyle w:val="a3"/>
              <w:overflowPunct/>
              <w:ind w:right="0"/>
              <w:jc w:val="right"/>
              <w:rPr>
                <w:rFonts w:ascii="Time New Roman" w:eastAsia="楷体" w:hAnsi="Time New Roman" w:hint="eastAsia"/>
                <w:lang w:val="en-GB"/>
              </w:rPr>
            </w:pPr>
            <w:r w:rsidRPr="00E801A1">
              <w:rPr>
                <w:rFonts w:ascii="Time New Roman" w:eastAsia="楷体" w:hAnsi="Time New Roman"/>
                <w:lang w:val="en-GB"/>
              </w:rPr>
              <w:t>国家</w:t>
            </w:r>
          </w:p>
        </w:tc>
        <w:tc>
          <w:tcPr>
            <w:tcW w:w="1701" w:type="dxa"/>
            <w:tcBorders>
              <w:top w:val="single" w:sz="4" w:space="0" w:color="auto"/>
              <w:bottom w:val="single" w:sz="12" w:space="0" w:color="auto"/>
            </w:tcBorders>
            <w:shd w:val="clear" w:color="auto" w:fill="auto"/>
            <w:vAlign w:val="bottom"/>
          </w:tcPr>
          <w:p w14:paraId="040B43A1" w14:textId="77777777" w:rsidR="00153F33" w:rsidRPr="00E801A1" w:rsidRDefault="00153F33" w:rsidP="00841D24">
            <w:pPr>
              <w:pStyle w:val="a3"/>
              <w:overflowPunct/>
              <w:ind w:right="0"/>
              <w:jc w:val="right"/>
              <w:rPr>
                <w:rFonts w:ascii="Time New Roman" w:eastAsia="楷体" w:hAnsi="Time New Roman" w:hint="eastAsia"/>
                <w:lang w:val="en-GB"/>
              </w:rPr>
            </w:pPr>
            <w:r w:rsidRPr="00E801A1">
              <w:rPr>
                <w:rFonts w:ascii="Time New Roman" w:eastAsia="楷体" w:hAnsi="Time New Roman"/>
                <w:lang w:val="en-GB"/>
              </w:rPr>
              <w:t>贸易值</w:t>
            </w:r>
          </w:p>
        </w:tc>
      </w:tr>
      <w:tr w:rsidR="00F17F30" w:rsidRPr="00E801A1" w14:paraId="62685332" w14:textId="77777777" w:rsidTr="00153F33">
        <w:tc>
          <w:tcPr>
            <w:tcW w:w="567" w:type="dxa"/>
            <w:tcBorders>
              <w:top w:val="single" w:sz="12" w:space="0" w:color="auto"/>
            </w:tcBorders>
            <w:shd w:val="clear" w:color="auto" w:fill="auto"/>
          </w:tcPr>
          <w:p w14:paraId="6783EACD" w14:textId="2237B867" w:rsidR="00270C96" w:rsidRPr="00E801A1" w:rsidRDefault="00014FE2" w:rsidP="00841D24">
            <w:pPr>
              <w:pStyle w:val="a3"/>
              <w:overflowPunct/>
              <w:ind w:right="0"/>
              <w:jc w:val="left"/>
              <w:rPr>
                <w:lang w:val="en-GB"/>
              </w:rPr>
            </w:pPr>
            <w:r w:rsidRPr="00E801A1">
              <w:rPr>
                <w:lang w:val="en-GB"/>
              </w:rPr>
              <w:t>1</w:t>
            </w:r>
          </w:p>
        </w:tc>
        <w:tc>
          <w:tcPr>
            <w:tcW w:w="1700" w:type="dxa"/>
            <w:tcBorders>
              <w:top w:val="single" w:sz="12" w:space="0" w:color="auto"/>
            </w:tcBorders>
            <w:shd w:val="clear" w:color="auto" w:fill="auto"/>
            <w:vAlign w:val="bottom"/>
          </w:tcPr>
          <w:p w14:paraId="4AD39835" w14:textId="77777777" w:rsidR="00270C96" w:rsidRPr="00E801A1" w:rsidRDefault="00270C96" w:rsidP="00841D24">
            <w:pPr>
              <w:pStyle w:val="a3"/>
              <w:overflowPunct/>
              <w:ind w:right="0"/>
              <w:jc w:val="right"/>
              <w:rPr>
                <w:lang w:val="en-GB"/>
              </w:rPr>
            </w:pPr>
            <w:r w:rsidRPr="00E801A1">
              <w:rPr>
                <w:lang w:val="en-GB"/>
              </w:rPr>
              <w:t>美国</w:t>
            </w:r>
          </w:p>
        </w:tc>
        <w:tc>
          <w:tcPr>
            <w:tcW w:w="1701" w:type="dxa"/>
            <w:tcBorders>
              <w:top w:val="single" w:sz="12" w:space="0" w:color="auto"/>
            </w:tcBorders>
            <w:shd w:val="clear" w:color="auto" w:fill="auto"/>
            <w:vAlign w:val="bottom"/>
          </w:tcPr>
          <w:p w14:paraId="32830C03" w14:textId="7CBA6976" w:rsidR="00270C96" w:rsidRPr="00E801A1" w:rsidRDefault="00014FE2" w:rsidP="00841D24">
            <w:pPr>
              <w:pStyle w:val="a3"/>
              <w:overflowPunct/>
              <w:ind w:right="0"/>
              <w:jc w:val="right"/>
              <w:rPr>
                <w:lang w:val="en-GB"/>
              </w:rPr>
            </w:pPr>
            <w:r w:rsidRPr="00E801A1">
              <w:rPr>
                <w:lang w:val="en-GB"/>
              </w:rPr>
              <w:t>4</w:t>
            </w:r>
            <w:r w:rsidR="00270C96" w:rsidRPr="00E801A1">
              <w:rPr>
                <w:lang w:val="en-GB"/>
              </w:rPr>
              <w:t xml:space="preserve"> </w:t>
            </w:r>
            <w:r w:rsidRPr="00E801A1">
              <w:rPr>
                <w:lang w:val="en-GB"/>
              </w:rPr>
              <w:t>248</w:t>
            </w:r>
            <w:r w:rsidR="00270C96" w:rsidRPr="00E801A1">
              <w:rPr>
                <w:lang w:val="en-GB"/>
              </w:rPr>
              <w:t xml:space="preserve"> </w:t>
            </w:r>
            <w:r w:rsidRPr="00E801A1">
              <w:rPr>
                <w:lang w:val="en-GB"/>
              </w:rPr>
              <w:t>768</w:t>
            </w:r>
            <w:r w:rsidR="00270C96" w:rsidRPr="00E801A1">
              <w:rPr>
                <w:lang w:val="en-GB"/>
              </w:rPr>
              <w:t xml:space="preserve"> </w:t>
            </w:r>
            <w:r w:rsidRPr="00E801A1">
              <w:rPr>
                <w:lang w:val="en-GB"/>
              </w:rPr>
              <w:t>27</w:t>
            </w:r>
            <w:r w:rsidR="00270C96" w:rsidRPr="00E801A1">
              <w:rPr>
                <w:lang w:val="en-GB"/>
              </w:rPr>
              <w:t>0</w:t>
            </w:r>
          </w:p>
        </w:tc>
        <w:tc>
          <w:tcPr>
            <w:tcW w:w="1701" w:type="dxa"/>
            <w:tcBorders>
              <w:top w:val="single" w:sz="12" w:space="0" w:color="auto"/>
            </w:tcBorders>
            <w:shd w:val="clear" w:color="auto" w:fill="auto"/>
            <w:vAlign w:val="bottom"/>
          </w:tcPr>
          <w:p w14:paraId="68709200" w14:textId="77777777" w:rsidR="00270C96" w:rsidRPr="00E801A1" w:rsidRDefault="00270C96" w:rsidP="00841D24">
            <w:pPr>
              <w:pStyle w:val="a3"/>
              <w:overflowPunct/>
              <w:ind w:right="0"/>
              <w:jc w:val="right"/>
              <w:rPr>
                <w:lang w:val="en-GB"/>
              </w:rPr>
            </w:pPr>
            <w:r w:rsidRPr="00E801A1">
              <w:rPr>
                <w:lang w:val="en-GB"/>
              </w:rPr>
              <w:t>美国</w:t>
            </w:r>
          </w:p>
        </w:tc>
        <w:tc>
          <w:tcPr>
            <w:tcW w:w="1701" w:type="dxa"/>
            <w:tcBorders>
              <w:top w:val="single" w:sz="12" w:space="0" w:color="auto"/>
            </w:tcBorders>
            <w:shd w:val="clear" w:color="auto" w:fill="auto"/>
            <w:vAlign w:val="bottom"/>
          </w:tcPr>
          <w:p w14:paraId="419DEBB5" w14:textId="67C83B05" w:rsidR="00270C96" w:rsidRPr="00E801A1" w:rsidRDefault="00014FE2" w:rsidP="00841D24">
            <w:pPr>
              <w:pStyle w:val="a3"/>
              <w:overflowPunct/>
              <w:ind w:right="0"/>
              <w:jc w:val="right"/>
              <w:rPr>
                <w:lang w:val="en-GB"/>
              </w:rPr>
            </w:pPr>
            <w:r w:rsidRPr="00E801A1">
              <w:rPr>
                <w:lang w:val="en-GB"/>
              </w:rPr>
              <w:t>3</w:t>
            </w:r>
            <w:r w:rsidR="00270C96" w:rsidRPr="00E801A1">
              <w:rPr>
                <w:lang w:val="en-GB"/>
              </w:rPr>
              <w:t xml:space="preserve"> </w:t>
            </w:r>
            <w:r w:rsidRPr="00E801A1">
              <w:rPr>
                <w:lang w:val="en-GB"/>
              </w:rPr>
              <w:t>187</w:t>
            </w:r>
            <w:r w:rsidR="00270C96" w:rsidRPr="00E801A1">
              <w:rPr>
                <w:lang w:val="en-GB"/>
              </w:rPr>
              <w:t xml:space="preserve"> </w:t>
            </w:r>
            <w:r w:rsidRPr="00E801A1">
              <w:rPr>
                <w:lang w:val="en-GB"/>
              </w:rPr>
              <w:t>8</w:t>
            </w:r>
            <w:r w:rsidR="00270C96" w:rsidRPr="00E801A1">
              <w:rPr>
                <w:lang w:val="en-GB"/>
              </w:rPr>
              <w:t>0</w:t>
            </w:r>
            <w:r w:rsidRPr="00E801A1">
              <w:rPr>
                <w:lang w:val="en-GB"/>
              </w:rPr>
              <w:t>1</w:t>
            </w:r>
            <w:r w:rsidR="00270C96" w:rsidRPr="00E801A1">
              <w:rPr>
                <w:lang w:val="en-GB"/>
              </w:rPr>
              <w:t xml:space="preserve"> </w:t>
            </w:r>
            <w:r w:rsidRPr="00E801A1">
              <w:rPr>
                <w:lang w:val="en-GB"/>
              </w:rPr>
              <w:t>3</w:t>
            </w:r>
            <w:r w:rsidR="00270C96" w:rsidRPr="00E801A1">
              <w:rPr>
                <w:lang w:val="en-GB"/>
              </w:rPr>
              <w:t>00</w:t>
            </w:r>
          </w:p>
        </w:tc>
      </w:tr>
      <w:tr w:rsidR="00F17F30" w:rsidRPr="00E801A1" w14:paraId="192403D7" w14:textId="77777777" w:rsidTr="00841D24">
        <w:tc>
          <w:tcPr>
            <w:tcW w:w="567" w:type="dxa"/>
            <w:shd w:val="clear" w:color="auto" w:fill="auto"/>
          </w:tcPr>
          <w:p w14:paraId="574C9A33" w14:textId="0127B08C" w:rsidR="00270C96" w:rsidRPr="00E801A1" w:rsidRDefault="00014FE2" w:rsidP="00841D24">
            <w:pPr>
              <w:pStyle w:val="a3"/>
              <w:overflowPunct/>
              <w:ind w:right="0"/>
              <w:jc w:val="left"/>
              <w:rPr>
                <w:lang w:val="en-GB"/>
              </w:rPr>
            </w:pPr>
            <w:r w:rsidRPr="00E801A1">
              <w:rPr>
                <w:lang w:val="en-GB"/>
              </w:rPr>
              <w:t>2</w:t>
            </w:r>
          </w:p>
        </w:tc>
        <w:tc>
          <w:tcPr>
            <w:tcW w:w="1700" w:type="dxa"/>
            <w:shd w:val="clear" w:color="auto" w:fill="auto"/>
            <w:vAlign w:val="bottom"/>
          </w:tcPr>
          <w:p w14:paraId="30C48C17" w14:textId="77777777" w:rsidR="00270C96" w:rsidRPr="00E801A1" w:rsidRDefault="00270C96" w:rsidP="00841D24">
            <w:pPr>
              <w:pStyle w:val="a3"/>
              <w:overflowPunct/>
              <w:ind w:right="0"/>
              <w:jc w:val="right"/>
              <w:rPr>
                <w:lang w:val="en-GB"/>
              </w:rPr>
            </w:pPr>
            <w:r w:rsidRPr="00E801A1">
              <w:rPr>
                <w:lang w:val="en-GB"/>
              </w:rPr>
              <w:t>南非</w:t>
            </w:r>
          </w:p>
        </w:tc>
        <w:tc>
          <w:tcPr>
            <w:tcW w:w="1701" w:type="dxa"/>
            <w:shd w:val="clear" w:color="auto" w:fill="auto"/>
            <w:vAlign w:val="bottom"/>
          </w:tcPr>
          <w:p w14:paraId="7F3F27F7" w14:textId="0459B292" w:rsidR="00270C96" w:rsidRPr="00E801A1" w:rsidRDefault="00014FE2" w:rsidP="00841D24">
            <w:pPr>
              <w:pStyle w:val="a3"/>
              <w:overflowPunct/>
              <w:ind w:right="0"/>
              <w:jc w:val="right"/>
              <w:rPr>
                <w:lang w:val="en-GB"/>
              </w:rPr>
            </w:pPr>
            <w:r w:rsidRPr="00E801A1">
              <w:rPr>
                <w:lang w:val="en-GB"/>
              </w:rPr>
              <w:t>1</w:t>
            </w:r>
            <w:r w:rsidR="00270C96" w:rsidRPr="00E801A1">
              <w:rPr>
                <w:lang w:val="en-GB"/>
              </w:rPr>
              <w:t xml:space="preserve"> </w:t>
            </w:r>
            <w:r w:rsidRPr="00E801A1">
              <w:rPr>
                <w:lang w:val="en-GB"/>
              </w:rPr>
              <w:t>119</w:t>
            </w:r>
            <w:r w:rsidR="00270C96" w:rsidRPr="00E801A1">
              <w:rPr>
                <w:lang w:val="en-GB"/>
              </w:rPr>
              <w:t xml:space="preserve"> </w:t>
            </w:r>
            <w:r w:rsidRPr="00E801A1">
              <w:rPr>
                <w:lang w:val="en-GB"/>
              </w:rPr>
              <w:t>457</w:t>
            </w:r>
            <w:r w:rsidR="00270C96" w:rsidRPr="00E801A1">
              <w:rPr>
                <w:lang w:val="en-GB"/>
              </w:rPr>
              <w:t xml:space="preserve"> </w:t>
            </w:r>
            <w:r w:rsidRPr="00E801A1">
              <w:rPr>
                <w:lang w:val="en-GB"/>
              </w:rPr>
              <w:t>19</w:t>
            </w:r>
            <w:r w:rsidR="00270C96" w:rsidRPr="00E801A1">
              <w:rPr>
                <w:lang w:val="en-GB"/>
              </w:rPr>
              <w:t>0</w:t>
            </w:r>
          </w:p>
        </w:tc>
        <w:tc>
          <w:tcPr>
            <w:tcW w:w="1701" w:type="dxa"/>
            <w:shd w:val="clear" w:color="auto" w:fill="auto"/>
            <w:vAlign w:val="bottom"/>
          </w:tcPr>
          <w:p w14:paraId="34ED383A" w14:textId="77777777" w:rsidR="00270C96" w:rsidRPr="00E801A1" w:rsidRDefault="00270C96" w:rsidP="00841D24">
            <w:pPr>
              <w:pStyle w:val="a3"/>
              <w:overflowPunct/>
              <w:ind w:right="0"/>
              <w:jc w:val="right"/>
              <w:rPr>
                <w:lang w:val="en-GB"/>
              </w:rPr>
            </w:pPr>
            <w:r w:rsidRPr="00E801A1">
              <w:rPr>
                <w:lang w:val="en-GB"/>
              </w:rPr>
              <w:t>南非</w:t>
            </w:r>
          </w:p>
        </w:tc>
        <w:tc>
          <w:tcPr>
            <w:tcW w:w="1701" w:type="dxa"/>
            <w:shd w:val="clear" w:color="auto" w:fill="auto"/>
            <w:vAlign w:val="bottom"/>
          </w:tcPr>
          <w:p w14:paraId="0B92C88A" w14:textId="0B84885A" w:rsidR="00270C96" w:rsidRPr="00E801A1" w:rsidRDefault="00014FE2" w:rsidP="00841D24">
            <w:pPr>
              <w:pStyle w:val="a3"/>
              <w:overflowPunct/>
              <w:ind w:right="0"/>
              <w:jc w:val="right"/>
              <w:rPr>
                <w:lang w:val="en-GB"/>
              </w:rPr>
            </w:pPr>
            <w:r w:rsidRPr="00E801A1">
              <w:rPr>
                <w:lang w:val="en-GB"/>
              </w:rPr>
              <w:t>2</w:t>
            </w:r>
            <w:r w:rsidR="00270C96" w:rsidRPr="00E801A1">
              <w:rPr>
                <w:lang w:val="en-GB"/>
              </w:rPr>
              <w:t xml:space="preserve"> </w:t>
            </w:r>
            <w:r w:rsidRPr="00E801A1">
              <w:rPr>
                <w:lang w:val="en-GB"/>
              </w:rPr>
              <w:t>395</w:t>
            </w:r>
            <w:r w:rsidR="00270C96" w:rsidRPr="00E801A1">
              <w:rPr>
                <w:lang w:val="en-GB"/>
              </w:rPr>
              <w:t xml:space="preserve"> </w:t>
            </w:r>
            <w:r w:rsidRPr="00E801A1">
              <w:rPr>
                <w:lang w:val="en-GB"/>
              </w:rPr>
              <w:t>545</w:t>
            </w:r>
            <w:r w:rsidR="00270C96" w:rsidRPr="00E801A1">
              <w:rPr>
                <w:lang w:val="en-GB"/>
              </w:rPr>
              <w:t xml:space="preserve"> </w:t>
            </w:r>
            <w:r w:rsidRPr="00E801A1">
              <w:rPr>
                <w:lang w:val="en-GB"/>
              </w:rPr>
              <w:t>7</w:t>
            </w:r>
            <w:r w:rsidR="00270C96" w:rsidRPr="00E801A1">
              <w:rPr>
                <w:lang w:val="en-GB"/>
              </w:rPr>
              <w:t>00</w:t>
            </w:r>
          </w:p>
        </w:tc>
      </w:tr>
      <w:tr w:rsidR="00F17F30" w:rsidRPr="00E801A1" w14:paraId="30F4EC97" w14:textId="77777777" w:rsidTr="00841D24">
        <w:tc>
          <w:tcPr>
            <w:tcW w:w="567" w:type="dxa"/>
            <w:shd w:val="clear" w:color="auto" w:fill="auto"/>
          </w:tcPr>
          <w:p w14:paraId="15B4214E" w14:textId="2AC9644F" w:rsidR="00270C96" w:rsidRPr="00E801A1" w:rsidRDefault="00014FE2" w:rsidP="00841D24">
            <w:pPr>
              <w:pStyle w:val="a3"/>
              <w:overflowPunct/>
              <w:ind w:right="0"/>
              <w:jc w:val="left"/>
              <w:rPr>
                <w:lang w:val="en-GB"/>
              </w:rPr>
            </w:pPr>
            <w:r w:rsidRPr="00E801A1">
              <w:rPr>
                <w:lang w:val="en-GB"/>
              </w:rPr>
              <w:t>3</w:t>
            </w:r>
          </w:p>
        </w:tc>
        <w:tc>
          <w:tcPr>
            <w:tcW w:w="1700" w:type="dxa"/>
            <w:shd w:val="clear" w:color="auto" w:fill="auto"/>
            <w:vAlign w:val="bottom"/>
          </w:tcPr>
          <w:p w14:paraId="3A6E6AC7" w14:textId="77777777" w:rsidR="00270C96" w:rsidRPr="00E801A1" w:rsidRDefault="00270C96" w:rsidP="00841D24">
            <w:pPr>
              <w:pStyle w:val="a3"/>
              <w:overflowPunct/>
              <w:ind w:right="0"/>
              <w:jc w:val="right"/>
              <w:rPr>
                <w:lang w:val="en-GB"/>
              </w:rPr>
            </w:pPr>
            <w:r w:rsidRPr="00E801A1">
              <w:rPr>
                <w:lang w:val="en-GB"/>
              </w:rPr>
              <w:t>比利时</w:t>
            </w:r>
          </w:p>
        </w:tc>
        <w:tc>
          <w:tcPr>
            <w:tcW w:w="1701" w:type="dxa"/>
            <w:shd w:val="clear" w:color="auto" w:fill="auto"/>
            <w:vAlign w:val="bottom"/>
          </w:tcPr>
          <w:p w14:paraId="39032C09" w14:textId="66630EA5" w:rsidR="00270C96" w:rsidRPr="00E801A1" w:rsidRDefault="00014FE2" w:rsidP="00841D24">
            <w:pPr>
              <w:pStyle w:val="a3"/>
              <w:overflowPunct/>
              <w:ind w:right="0"/>
              <w:jc w:val="right"/>
              <w:rPr>
                <w:lang w:val="en-GB"/>
              </w:rPr>
            </w:pPr>
            <w:r w:rsidRPr="00E801A1">
              <w:rPr>
                <w:lang w:val="en-GB"/>
              </w:rPr>
              <w:t>6</w:t>
            </w:r>
            <w:r w:rsidR="00270C96" w:rsidRPr="00E801A1">
              <w:rPr>
                <w:lang w:val="en-GB"/>
              </w:rPr>
              <w:t>0</w:t>
            </w:r>
            <w:r w:rsidRPr="00E801A1">
              <w:rPr>
                <w:lang w:val="en-GB"/>
              </w:rPr>
              <w:t>5</w:t>
            </w:r>
            <w:r w:rsidR="00270C96" w:rsidRPr="00E801A1">
              <w:rPr>
                <w:lang w:val="en-GB"/>
              </w:rPr>
              <w:t xml:space="preserve"> </w:t>
            </w:r>
            <w:r w:rsidRPr="00E801A1">
              <w:rPr>
                <w:lang w:val="en-GB"/>
              </w:rPr>
              <w:t>393</w:t>
            </w:r>
            <w:r w:rsidR="00270C96" w:rsidRPr="00E801A1">
              <w:rPr>
                <w:lang w:val="en-GB"/>
              </w:rPr>
              <w:t xml:space="preserve"> </w:t>
            </w:r>
            <w:r w:rsidRPr="00E801A1">
              <w:rPr>
                <w:lang w:val="en-GB"/>
              </w:rPr>
              <w:t>949</w:t>
            </w:r>
          </w:p>
        </w:tc>
        <w:tc>
          <w:tcPr>
            <w:tcW w:w="1701" w:type="dxa"/>
            <w:shd w:val="clear" w:color="auto" w:fill="auto"/>
            <w:vAlign w:val="bottom"/>
          </w:tcPr>
          <w:p w14:paraId="49BD23A5" w14:textId="77777777" w:rsidR="00270C96" w:rsidRPr="00E801A1" w:rsidRDefault="00270C96" w:rsidP="00841D24">
            <w:pPr>
              <w:pStyle w:val="a3"/>
              <w:overflowPunct/>
              <w:ind w:right="0"/>
              <w:jc w:val="right"/>
              <w:rPr>
                <w:lang w:val="en-GB"/>
              </w:rPr>
            </w:pPr>
            <w:r w:rsidRPr="00E801A1">
              <w:rPr>
                <w:lang w:val="en-GB"/>
              </w:rPr>
              <w:t>比利时</w:t>
            </w:r>
          </w:p>
        </w:tc>
        <w:tc>
          <w:tcPr>
            <w:tcW w:w="1701" w:type="dxa"/>
            <w:shd w:val="clear" w:color="auto" w:fill="auto"/>
            <w:vAlign w:val="bottom"/>
          </w:tcPr>
          <w:p w14:paraId="780D4AA1" w14:textId="0D7F52AE" w:rsidR="00270C96" w:rsidRPr="00E801A1" w:rsidRDefault="00014FE2" w:rsidP="00841D24">
            <w:pPr>
              <w:pStyle w:val="a3"/>
              <w:overflowPunct/>
              <w:ind w:right="0"/>
              <w:jc w:val="right"/>
              <w:rPr>
                <w:lang w:val="en-GB"/>
              </w:rPr>
            </w:pPr>
            <w:r w:rsidRPr="00E801A1">
              <w:rPr>
                <w:lang w:val="en-GB"/>
              </w:rPr>
              <w:t>315</w:t>
            </w:r>
            <w:r w:rsidR="00270C96" w:rsidRPr="00E801A1">
              <w:rPr>
                <w:lang w:val="en-GB"/>
              </w:rPr>
              <w:t xml:space="preserve"> 00</w:t>
            </w:r>
            <w:r w:rsidRPr="00E801A1">
              <w:rPr>
                <w:lang w:val="en-GB"/>
              </w:rPr>
              <w:t>7</w:t>
            </w:r>
            <w:r w:rsidR="00270C96" w:rsidRPr="00E801A1">
              <w:rPr>
                <w:lang w:val="en-GB"/>
              </w:rPr>
              <w:t xml:space="preserve"> </w:t>
            </w:r>
            <w:r w:rsidRPr="00E801A1">
              <w:rPr>
                <w:lang w:val="en-GB"/>
              </w:rPr>
              <w:t>6</w:t>
            </w:r>
            <w:r w:rsidR="00270C96" w:rsidRPr="00E801A1">
              <w:rPr>
                <w:lang w:val="en-GB"/>
              </w:rPr>
              <w:t>00</w:t>
            </w:r>
          </w:p>
        </w:tc>
      </w:tr>
      <w:tr w:rsidR="00F17F30" w:rsidRPr="00E801A1" w14:paraId="22FBADF8" w14:textId="77777777" w:rsidTr="00841D24">
        <w:tc>
          <w:tcPr>
            <w:tcW w:w="567" w:type="dxa"/>
            <w:shd w:val="clear" w:color="auto" w:fill="auto"/>
          </w:tcPr>
          <w:p w14:paraId="3F251820" w14:textId="129A3D55" w:rsidR="00270C96" w:rsidRPr="00E801A1" w:rsidRDefault="00014FE2" w:rsidP="00841D24">
            <w:pPr>
              <w:pStyle w:val="a3"/>
              <w:overflowPunct/>
              <w:ind w:right="0"/>
              <w:jc w:val="left"/>
              <w:rPr>
                <w:lang w:val="en-GB"/>
              </w:rPr>
            </w:pPr>
            <w:r w:rsidRPr="00E801A1">
              <w:rPr>
                <w:lang w:val="en-GB"/>
              </w:rPr>
              <w:t>4</w:t>
            </w:r>
          </w:p>
        </w:tc>
        <w:tc>
          <w:tcPr>
            <w:tcW w:w="1700" w:type="dxa"/>
            <w:shd w:val="clear" w:color="auto" w:fill="auto"/>
            <w:vAlign w:val="bottom"/>
          </w:tcPr>
          <w:p w14:paraId="0D1B511B" w14:textId="77777777" w:rsidR="00270C96" w:rsidRPr="00E801A1" w:rsidRDefault="00270C96" w:rsidP="00841D24">
            <w:pPr>
              <w:pStyle w:val="a3"/>
              <w:overflowPunct/>
              <w:ind w:right="0"/>
              <w:jc w:val="right"/>
              <w:rPr>
                <w:lang w:val="en-GB"/>
              </w:rPr>
            </w:pPr>
            <w:r w:rsidRPr="00E801A1">
              <w:rPr>
                <w:lang w:val="en-GB"/>
              </w:rPr>
              <w:t>瑞士</w:t>
            </w:r>
          </w:p>
        </w:tc>
        <w:tc>
          <w:tcPr>
            <w:tcW w:w="1701" w:type="dxa"/>
            <w:shd w:val="clear" w:color="auto" w:fill="auto"/>
            <w:vAlign w:val="bottom"/>
          </w:tcPr>
          <w:p w14:paraId="6C03253D" w14:textId="7DFD40D2" w:rsidR="00270C96" w:rsidRPr="00E801A1" w:rsidRDefault="00014FE2" w:rsidP="00841D24">
            <w:pPr>
              <w:pStyle w:val="a3"/>
              <w:overflowPunct/>
              <w:ind w:right="0"/>
              <w:jc w:val="right"/>
              <w:rPr>
                <w:lang w:val="en-GB"/>
              </w:rPr>
            </w:pPr>
            <w:r w:rsidRPr="00E801A1">
              <w:rPr>
                <w:lang w:val="en-GB"/>
              </w:rPr>
              <w:t>173</w:t>
            </w:r>
            <w:r w:rsidR="00270C96" w:rsidRPr="00E801A1">
              <w:rPr>
                <w:lang w:val="en-GB"/>
              </w:rPr>
              <w:t xml:space="preserve"> </w:t>
            </w:r>
            <w:r w:rsidRPr="00E801A1">
              <w:rPr>
                <w:lang w:val="en-GB"/>
              </w:rPr>
              <w:t>5</w:t>
            </w:r>
            <w:r w:rsidR="00270C96" w:rsidRPr="00E801A1">
              <w:rPr>
                <w:lang w:val="en-GB"/>
              </w:rPr>
              <w:t xml:space="preserve">00 </w:t>
            </w:r>
            <w:r w:rsidRPr="00E801A1">
              <w:rPr>
                <w:lang w:val="en-GB"/>
              </w:rPr>
              <w:t>143</w:t>
            </w:r>
          </w:p>
        </w:tc>
        <w:tc>
          <w:tcPr>
            <w:tcW w:w="1701" w:type="dxa"/>
            <w:shd w:val="clear" w:color="auto" w:fill="auto"/>
            <w:vAlign w:val="bottom"/>
          </w:tcPr>
          <w:p w14:paraId="4FB88A59" w14:textId="77777777" w:rsidR="00270C96" w:rsidRPr="00E801A1" w:rsidRDefault="00270C96" w:rsidP="00841D24">
            <w:pPr>
              <w:pStyle w:val="a3"/>
              <w:overflowPunct/>
              <w:ind w:right="0"/>
              <w:jc w:val="right"/>
              <w:rPr>
                <w:lang w:val="en-GB"/>
              </w:rPr>
            </w:pPr>
            <w:r w:rsidRPr="00E801A1">
              <w:rPr>
                <w:lang w:val="en-GB"/>
              </w:rPr>
              <w:t>加拿大</w:t>
            </w:r>
          </w:p>
        </w:tc>
        <w:tc>
          <w:tcPr>
            <w:tcW w:w="1701" w:type="dxa"/>
            <w:shd w:val="clear" w:color="auto" w:fill="auto"/>
            <w:vAlign w:val="bottom"/>
          </w:tcPr>
          <w:p w14:paraId="75A05577" w14:textId="07FAB311" w:rsidR="00270C96" w:rsidRPr="00E801A1" w:rsidRDefault="00014FE2" w:rsidP="00841D24">
            <w:pPr>
              <w:pStyle w:val="a3"/>
              <w:overflowPunct/>
              <w:ind w:right="0"/>
              <w:jc w:val="right"/>
              <w:rPr>
                <w:lang w:val="en-GB"/>
              </w:rPr>
            </w:pPr>
            <w:r w:rsidRPr="00E801A1">
              <w:rPr>
                <w:lang w:val="en-GB"/>
              </w:rPr>
              <w:t>29</w:t>
            </w:r>
            <w:r w:rsidR="00270C96" w:rsidRPr="00E801A1">
              <w:rPr>
                <w:lang w:val="en-GB"/>
              </w:rPr>
              <w:t xml:space="preserve"> </w:t>
            </w:r>
            <w:r w:rsidRPr="00E801A1">
              <w:rPr>
                <w:lang w:val="en-GB"/>
              </w:rPr>
              <w:t>162</w:t>
            </w:r>
            <w:r w:rsidR="00270C96" w:rsidRPr="00E801A1">
              <w:rPr>
                <w:lang w:val="en-GB"/>
              </w:rPr>
              <w:t xml:space="preserve"> </w:t>
            </w:r>
            <w:r w:rsidRPr="00E801A1">
              <w:rPr>
                <w:lang w:val="en-GB"/>
              </w:rPr>
              <w:t>4</w:t>
            </w:r>
            <w:r w:rsidR="00270C96" w:rsidRPr="00E801A1">
              <w:rPr>
                <w:lang w:val="en-GB"/>
              </w:rPr>
              <w:t>00</w:t>
            </w:r>
          </w:p>
        </w:tc>
      </w:tr>
      <w:tr w:rsidR="00F17F30" w:rsidRPr="00E801A1" w14:paraId="12F0BD86" w14:textId="77777777" w:rsidTr="00841D24">
        <w:tc>
          <w:tcPr>
            <w:tcW w:w="567" w:type="dxa"/>
            <w:shd w:val="clear" w:color="auto" w:fill="auto"/>
          </w:tcPr>
          <w:p w14:paraId="2C4DC0C3" w14:textId="59FFF139" w:rsidR="00270C96" w:rsidRPr="00E801A1" w:rsidRDefault="00014FE2" w:rsidP="00841D24">
            <w:pPr>
              <w:pStyle w:val="a3"/>
              <w:overflowPunct/>
              <w:ind w:right="0"/>
              <w:jc w:val="left"/>
              <w:rPr>
                <w:lang w:val="en-GB"/>
              </w:rPr>
            </w:pPr>
            <w:r w:rsidRPr="00E801A1">
              <w:rPr>
                <w:lang w:val="en-GB"/>
              </w:rPr>
              <w:t>5</w:t>
            </w:r>
          </w:p>
        </w:tc>
        <w:tc>
          <w:tcPr>
            <w:tcW w:w="1700" w:type="dxa"/>
            <w:shd w:val="clear" w:color="auto" w:fill="auto"/>
            <w:vAlign w:val="bottom"/>
          </w:tcPr>
          <w:p w14:paraId="3DE8BF1F" w14:textId="77777777" w:rsidR="00270C96" w:rsidRPr="00E801A1" w:rsidRDefault="00270C96" w:rsidP="00841D24">
            <w:pPr>
              <w:pStyle w:val="a3"/>
              <w:overflowPunct/>
              <w:ind w:right="0"/>
              <w:jc w:val="right"/>
              <w:rPr>
                <w:lang w:val="en-GB"/>
              </w:rPr>
            </w:pPr>
            <w:r w:rsidRPr="00E801A1">
              <w:rPr>
                <w:lang w:val="en-GB"/>
              </w:rPr>
              <w:t>加拿大</w:t>
            </w:r>
          </w:p>
        </w:tc>
        <w:tc>
          <w:tcPr>
            <w:tcW w:w="1701" w:type="dxa"/>
            <w:shd w:val="clear" w:color="auto" w:fill="auto"/>
            <w:vAlign w:val="bottom"/>
          </w:tcPr>
          <w:p w14:paraId="24F8F0A4" w14:textId="727A11B1" w:rsidR="00270C96" w:rsidRPr="00E801A1" w:rsidRDefault="00014FE2" w:rsidP="00841D24">
            <w:pPr>
              <w:pStyle w:val="a3"/>
              <w:overflowPunct/>
              <w:ind w:right="0"/>
              <w:jc w:val="right"/>
              <w:rPr>
                <w:lang w:val="en-GB"/>
              </w:rPr>
            </w:pPr>
            <w:r w:rsidRPr="00E801A1">
              <w:rPr>
                <w:lang w:val="en-GB"/>
              </w:rPr>
              <w:t>35</w:t>
            </w:r>
            <w:r w:rsidR="00270C96" w:rsidRPr="00E801A1">
              <w:rPr>
                <w:lang w:val="en-GB"/>
              </w:rPr>
              <w:t xml:space="preserve"> </w:t>
            </w:r>
            <w:r w:rsidRPr="00E801A1">
              <w:rPr>
                <w:lang w:val="en-GB"/>
              </w:rPr>
              <w:t>177</w:t>
            </w:r>
            <w:r w:rsidR="00270C96" w:rsidRPr="00E801A1">
              <w:rPr>
                <w:lang w:val="en-GB"/>
              </w:rPr>
              <w:t xml:space="preserve"> </w:t>
            </w:r>
            <w:r w:rsidRPr="00E801A1">
              <w:rPr>
                <w:lang w:val="en-GB"/>
              </w:rPr>
              <w:t>76</w:t>
            </w:r>
            <w:r w:rsidR="00270C96" w:rsidRPr="00E801A1">
              <w:rPr>
                <w:lang w:val="en-GB"/>
              </w:rPr>
              <w:t>0</w:t>
            </w:r>
          </w:p>
        </w:tc>
        <w:tc>
          <w:tcPr>
            <w:tcW w:w="1701" w:type="dxa"/>
            <w:shd w:val="clear" w:color="auto" w:fill="auto"/>
            <w:vAlign w:val="bottom"/>
          </w:tcPr>
          <w:p w14:paraId="7D347806" w14:textId="77777777" w:rsidR="00270C96" w:rsidRPr="00E801A1" w:rsidRDefault="00270C96" w:rsidP="00841D24">
            <w:pPr>
              <w:pStyle w:val="a3"/>
              <w:overflowPunct/>
              <w:ind w:right="0"/>
              <w:jc w:val="right"/>
              <w:rPr>
                <w:lang w:val="en-GB"/>
              </w:rPr>
            </w:pPr>
            <w:r w:rsidRPr="00E801A1">
              <w:rPr>
                <w:lang w:val="en-GB"/>
              </w:rPr>
              <w:t>马达加斯加</w:t>
            </w:r>
          </w:p>
        </w:tc>
        <w:tc>
          <w:tcPr>
            <w:tcW w:w="1701" w:type="dxa"/>
            <w:shd w:val="clear" w:color="auto" w:fill="auto"/>
            <w:vAlign w:val="bottom"/>
          </w:tcPr>
          <w:p w14:paraId="60ED8413" w14:textId="199FD680" w:rsidR="00270C96" w:rsidRPr="00E801A1" w:rsidRDefault="00014FE2" w:rsidP="00841D24">
            <w:pPr>
              <w:pStyle w:val="a3"/>
              <w:overflowPunct/>
              <w:ind w:right="0"/>
              <w:jc w:val="right"/>
              <w:rPr>
                <w:lang w:val="en-GB"/>
              </w:rPr>
            </w:pPr>
            <w:r w:rsidRPr="00E801A1">
              <w:rPr>
                <w:lang w:val="en-GB"/>
              </w:rPr>
              <w:t>25</w:t>
            </w:r>
            <w:r w:rsidR="00270C96" w:rsidRPr="00E801A1">
              <w:rPr>
                <w:lang w:val="en-GB"/>
              </w:rPr>
              <w:t xml:space="preserve"> </w:t>
            </w:r>
            <w:r w:rsidRPr="00E801A1">
              <w:rPr>
                <w:lang w:val="en-GB"/>
              </w:rPr>
              <w:t>279</w:t>
            </w:r>
            <w:r w:rsidR="00270C96" w:rsidRPr="00E801A1">
              <w:rPr>
                <w:lang w:val="en-GB"/>
              </w:rPr>
              <w:t xml:space="preserve"> </w:t>
            </w:r>
            <w:r w:rsidRPr="00E801A1">
              <w:rPr>
                <w:lang w:val="en-GB"/>
              </w:rPr>
              <w:t>2</w:t>
            </w:r>
            <w:r w:rsidR="00270C96" w:rsidRPr="00E801A1">
              <w:rPr>
                <w:lang w:val="en-GB"/>
              </w:rPr>
              <w:t>00</w:t>
            </w:r>
          </w:p>
        </w:tc>
      </w:tr>
      <w:tr w:rsidR="00F17F30" w:rsidRPr="00E801A1" w14:paraId="3E2ABFA0" w14:textId="77777777" w:rsidTr="00841D24">
        <w:tc>
          <w:tcPr>
            <w:tcW w:w="567" w:type="dxa"/>
            <w:shd w:val="clear" w:color="auto" w:fill="auto"/>
          </w:tcPr>
          <w:p w14:paraId="38A37162" w14:textId="4B8E5C7A" w:rsidR="00270C96" w:rsidRPr="00E801A1" w:rsidRDefault="00014FE2" w:rsidP="00841D24">
            <w:pPr>
              <w:pStyle w:val="a3"/>
              <w:overflowPunct/>
              <w:ind w:right="0"/>
              <w:jc w:val="left"/>
              <w:rPr>
                <w:lang w:val="en-GB"/>
              </w:rPr>
            </w:pPr>
            <w:r w:rsidRPr="00E801A1">
              <w:rPr>
                <w:lang w:val="en-GB"/>
              </w:rPr>
              <w:t>6</w:t>
            </w:r>
          </w:p>
        </w:tc>
        <w:tc>
          <w:tcPr>
            <w:tcW w:w="1700" w:type="dxa"/>
            <w:shd w:val="clear" w:color="auto" w:fill="auto"/>
            <w:vAlign w:val="bottom"/>
          </w:tcPr>
          <w:p w14:paraId="71417CD0" w14:textId="77777777" w:rsidR="00270C96" w:rsidRPr="00E801A1" w:rsidRDefault="00270C96" w:rsidP="00841D24">
            <w:pPr>
              <w:pStyle w:val="a3"/>
              <w:overflowPunct/>
              <w:ind w:right="0"/>
              <w:jc w:val="right"/>
              <w:rPr>
                <w:lang w:val="en-GB"/>
              </w:rPr>
            </w:pPr>
            <w:r w:rsidRPr="00E801A1">
              <w:rPr>
                <w:lang w:val="en-GB"/>
              </w:rPr>
              <w:t>博茨瓦纳</w:t>
            </w:r>
          </w:p>
        </w:tc>
        <w:tc>
          <w:tcPr>
            <w:tcW w:w="1701" w:type="dxa"/>
            <w:shd w:val="clear" w:color="auto" w:fill="auto"/>
            <w:vAlign w:val="bottom"/>
          </w:tcPr>
          <w:p w14:paraId="785E2AF3" w14:textId="4BFE9F42" w:rsidR="00270C96" w:rsidRPr="00E801A1" w:rsidRDefault="00014FE2" w:rsidP="00841D24">
            <w:pPr>
              <w:pStyle w:val="a3"/>
              <w:overflowPunct/>
              <w:ind w:right="0"/>
              <w:jc w:val="right"/>
              <w:rPr>
                <w:lang w:val="en-GB"/>
              </w:rPr>
            </w:pPr>
            <w:r w:rsidRPr="00E801A1">
              <w:rPr>
                <w:lang w:val="en-GB"/>
              </w:rPr>
              <w:t>22</w:t>
            </w:r>
            <w:r w:rsidR="00270C96" w:rsidRPr="00E801A1">
              <w:rPr>
                <w:lang w:val="en-GB"/>
              </w:rPr>
              <w:t xml:space="preserve"> </w:t>
            </w:r>
            <w:r w:rsidRPr="00E801A1">
              <w:rPr>
                <w:lang w:val="en-GB"/>
              </w:rPr>
              <w:t>448</w:t>
            </w:r>
            <w:r w:rsidR="00270C96" w:rsidRPr="00E801A1">
              <w:rPr>
                <w:lang w:val="en-GB"/>
              </w:rPr>
              <w:t xml:space="preserve"> </w:t>
            </w:r>
            <w:r w:rsidRPr="00E801A1">
              <w:rPr>
                <w:lang w:val="en-GB"/>
              </w:rPr>
              <w:t>263</w:t>
            </w:r>
          </w:p>
        </w:tc>
        <w:tc>
          <w:tcPr>
            <w:tcW w:w="1701" w:type="dxa"/>
            <w:shd w:val="clear" w:color="auto" w:fill="auto"/>
            <w:vAlign w:val="bottom"/>
          </w:tcPr>
          <w:p w14:paraId="4FA2A1FD" w14:textId="77777777" w:rsidR="00270C96" w:rsidRPr="00E801A1" w:rsidRDefault="00270C96" w:rsidP="00841D24">
            <w:pPr>
              <w:pStyle w:val="a3"/>
              <w:overflowPunct/>
              <w:ind w:right="0"/>
              <w:jc w:val="right"/>
              <w:rPr>
                <w:lang w:val="en-GB"/>
              </w:rPr>
            </w:pPr>
            <w:r w:rsidRPr="00E801A1">
              <w:rPr>
                <w:lang w:val="en-GB"/>
              </w:rPr>
              <w:t>毛里求斯</w:t>
            </w:r>
          </w:p>
        </w:tc>
        <w:tc>
          <w:tcPr>
            <w:tcW w:w="1701" w:type="dxa"/>
            <w:shd w:val="clear" w:color="auto" w:fill="auto"/>
            <w:vAlign w:val="bottom"/>
          </w:tcPr>
          <w:p w14:paraId="2D2D4E8A" w14:textId="3F066EF9" w:rsidR="00270C96" w:rsidRPr="00E801A1" w:rsidRDefault="00014FE2" w:rsidP="00841D24">
            <w:pPr>
              <w:pStyle w:val="a3"/>
              <w:overflowPunct/>
              <w:ind w:right="0"/>
              <w:jc w:val="right"/>
              <w:rPr>
                <w:lang w:val="en-GB"/>
              </w:rPr>
            </w:pPr>
            <w:r w:rsidRPr="00E801A1">
              <w:rPr>
                <w:lang w:val="en-GB"/>
              </w:rPr>
              <w:t>1</w:t>
            </w:r>
            <w:r w:rsidR="00270C96" w:rsidRPr="00E801A1">
              <w:rPr>
                <w:lang w:val="en-GB"/>
              </w:rPr>
              <w:t xml:space="preserve"> </w:t>
            </w:r>
            <w:r w:rsidRPr="00E801A1">
              <w:rPr>
                <w:lang w:val="en-GB"/>
              </w:rPr>
              <w:t>127</w:t>
            </w:r>
            <w:r w:rsidR="00270C96" w:rsidRPr="00E801A1">
              <w:rPr>
                <w:lang w:val="en-GB"/>
              </w:rPr>
              <w:t xml:space="preserve"> </w:t>
            </w:r>
            <w:r w:rsidRPr="00E801A1">
              <w:rPr>
                <w:lang w:val="en-GB"/>
              </w:rPr>
              <w:t>246</w:t>
            </w:r>
          </w:p>
        </w:tc>
      </w:tr>
      <w:tr w:rsidR="00F17F30" w:rsidRPr="00E801A1" w14:paraId="18EBC6C0" w14:textId="77777777" w:rsidTr="00841D24">
        <w:tc>
          <w:tcPr>
            <w:tcW w:w="567" w:type="dxa"/>
            <w:shd w:val="clear" w:color="auto" w:fill="auto"/>
          </w:tcPr>
          <w:p w14:paraId="09063F82" w14:textId="3CA76B95" w:rsidR="00270C96" w:rsidRPr="00E801A1" w:rsidRDefault="00014FE2" w:rsidP="00841D24">
            <w:pPr>
              <w:pStyle w:val="a3"/>
              <w:overflowPunct/>
              <w:ind w:right="0"/>
              <w:jc w:val="left"/>
              <w:rPr>
                <w:lang w:val="en-GB"/>
              </w:rPr>
            </w:pPr>
            <w:r w:rsidRPr="00E801A1">
              <w:rPr>
                <w:lang w:val="en-GB"/>
              </w:rPr>
              <w:t>7</w:t>
            </w:r>
          </w:p>
        </w:tc>
        <w:tc>
          <w:tcPr>
            <w:tcW w:w="1700" w:type="dxa"/>
            <w:shd w:val="clear" w:color="auto" w:fill="auto"/>
            <w:vAlign w:val="bottom"/>
          </w:tcPr>
          <w:p w14:paraId="4FBF24A9" w14:textId="77777777" w:rsidR="00270C96" w:rsidRPr="00E801A1" w:rsidRDefault="00270C96" w:rsidP="00841D24">
            <w:pPr>
              <w:pStyle w:val="a3"/>
              <w:overflowPunct/>
              <w:ind w:right="0"/>
              <w:jc w:val="right"/>
              <w:rPr>
                <w:lang w:val="en-GB"/>
              </w:rPr>
            </w:pPr>
            <w:r w:rsidRPr="00E801A1">
              <w:rPr>
                <w:lang w:val="en-GB"/>
              </w:rPr>
              <w:t>英国</w:t>
            </w:r>
          </w:p>
        </w:tc>
        <w:tc>
          <w:tcPr>
            <w:tcW w:w="1701" w:type="dxa"/>
            <w:shd w:val="clear" w:color="auto" w:fill="auto"/>
            <w:vAlign w:val="bottom"/>
          </w:tcPr>
          <w:p w14:paraId="72EE3757" w14:textId="1B1534BA" w:rsidR="00270C96" w:rsidRPr="00E801A1" w:rsidRDefault="00014FE2" w:rsidP="00841D24">
            <w:pPr>
              <w:pStyle w:val="a3"/>
              <w:overflowPunct/>
              <w:ind w:right="0"/>
              <w:jc w:val="right"/>
              <w:rPr>
                <w:lang w:val="en-GB"/>
              </w:rPr>
            </w:pPr>
            <w:r w:rsidRPr="00E801A1">
              <w:rPr>
                <w:lang w:val="en-GB"/>
              </w:rPr>
              <w:t>4</w:t>
            </w:r>
            <w:r w:rsidR="00270C96" w:rsidRPr="00E801A1">
              <w:rPr>
                <w:lang w:val="en-GB"/>
              </w:rPr>
              <w:t xml:space="preserve"> </w:t>
            </w:r>
            <w:r w:rsidRPr="00E801A1">
              <w:rPr>
                <w:lang w:val="en-GB"/>
              </w:rPr>
              <w:t>132</w:t>
            </w:r>
            <w:r w:rsidR="00270C96" w:rsidRPr="00E801A1">
              <w:rPr>
                <w:lang w:val="en-GB"/>
              </w:rPr>
              <w:t xml:space="preserve"> </w:t>
            </w:r>
            <w:r w:rsidRPr="00E801A1">
              <w:rPr>
                <w:lang w:val="en-GB"/>
              </w:rPr>
              <w:t>682</w:t>
            </w:r>
          </w:p>
        </w:tc>
        <w:tc>
          <w:tcPr>
            <w:tcW w:w="1701" w:type="dxa"/>
            <w:shd w:val="clear" w:color="auto" w:fill="auto"/>
            <w:vAlign w:val="bottom"/>
          </w:tcPr>
          <w:p w14:paraId="37CDFD8A" w14:textId="77777777" w:rsidR="00270C96" w:rsidRPr="00E801A1" w:rsidRDefault="00270C96" w:rsidP="00841D24">
            <w:pPr>
              <w:pStyle w:val="a3"/>
              <w:overflowPunct/>
              <w:ind w:right="0"/>
              <w:jc w:val="right"/>
              <w:rPr>
                <w:lang w:val="en-GB"/>
              </w:rPr>
            </w:pPr>
            <w:r w:rsidRPr="00E801A1">
              <w:rPr>
                <w:lang w:val="en-GB"/>
              </w:rPr>
              <w:t>斯威士兰</w:t>
            </w:r>
          </w:p>
        </w:tc>
        <w:tc>
          <w:tcPr>
            <w:tcW w:w="1701" w:type="dxa"/>
            <w:shd w:val="clear" w:color="auto" w:fill="auto"/>
            <w:vAlign w:val="bottom"/>
          </w:tcPr>
          <w:p w14:paraId="74847790" w14:textId="7C05DBD7" w:rsidR="00270C96" w:rsidRPr="00E801A1" w:rsidRDefault="00014FE2" w:rsidP="00841D24">
            <w:pPr>
              <w:pStyle w:val="a3"/>
              <w:overflowPunct/>
              <w:ind w:right="0"/>
              <w:jc w:val="right"/>
              <w:rPr>
                <w:lang w:val="en-GB"/>
              </w:rPr>
            </w:pPr>
            <w:r w:rsidRPr="00E801A1">
              <w:rPr>
                <w:lang w:val="en-GB"/>
              </w:rPr>
              <w:t>1</w:t>
            </w:r>
            <w:r w:rsidR="00270C96" w:rsidRPr="00E801A1">
              <w:rPr>
                <w:lang w:val="en-GB"/>
              </w:rPr>
              <w:t xml:space="preserve"> </w:t>
            </w:r>
            <w:r w:rsidRPr="00E801A1">
              <w:rPr>
                <w:lang w:val="en-GB"/>
              </w:rPr>
              <w:t>848</w:t>
            </w:r>
            <w:r w:rsidR="00270C96" w:rsidRPr="00E801A1">
              <w:rPr>
                <w:lang w:val="en-GB"/>
              </w:rPr>
              <w:t xml:space="preserve"> </w:t>
            </w:r>
            <w:r w:rsidRPr="00E801A1">
              <w:rPr>
                <w:lang w:val="en-GB"/>
              </w:rPr>
              <w:t>954</w:t>
            </w:r>
          </w:p>
        </w:tc>
      </w:tr>
      <w:tr w:rsidR="00F17F30" w:rsidRPr="00E801A1" w14:paraId="05137C24" w14:textId="77777777" w:rsidTr="00841D24">
        <w:tc>
          <w:tcPr>
            <w:tcW w:w="567" w:type="dxa"/>
            <w:shd w:val="clear" w:color="auto" w:fill="auto"/>
          </w:tcPr>
          <w:p w14:paraId="28347BE8" w14:textId="0C1831FE" w:rsidR="00270C96" w:rsidRPr="00E801A1" w:rsidRDefault="00014FE2" w:rsidP="00841D24">
            <w:pPr>
              <w:pStyle w:val="a3"/>
              <w:overflowPunct/>
              <w:ind w:right="0"/>
              <w:jc w:val="left"/>
              <w:rPr>
                <w:lang w:val="en-GB"/>
              </w:rPr>
            </w:pPr>
            <w:r w:rsidRPr="00E801A1">
              <w:rPr>
                <w:lang w:val="en-GB"/>
              </w:rPr>
              <w:t>8</w:t>
            </w:r>
          </w:p>
        </w:tc>
        <w:tc>
          <w:tcPr>
            <w:tcW w:w="1700" w:type="dxa"/>
            <w:shd w:val="clear" w:color="auto" w:fill="auto"/>
            <w:vAlign w:val="bottom"/>
          </w:tcPr>
          <w:p w14:paraId="00824A0D" w14:textId="77777777" w:rsidR="00270C96" w:rsidRPr="00E801A1" w:rsidRDefault="00270C96" w:rsidP="00841D24">
            <w:pPr>
              <w:pStyle w:val="a3"/>
              <w:overflowPunct/>
              <w:ind w:right="0"/>
              <w:jc w:val="right"/>
              <w:rPr>
                <w:lang w:val="en-GB"/>
              </w:rPr>
            </w:pPr>
            <w:r w:rsidRPr="00E801A1">
              <w:rPr>
                <w:lang w:val="en-GB"/>
              </w:rPr>
              <w:t>荷兰</w:t>
            </w:r>
          </w:p>
        </w:tc>
        <w:tc>
          <w:tcPr>
            <w:tcW w:w="1701" w:type="dxa"/>
            <w:shd w:val="clear" w:color="auto" w:fill="auto"/>
            <w:vAlign w:val="bottom"/>
          </w:tcPr>
          <w:p w14:paraId="215F953D" w14:textId="490F942B" w:rsidR="00270C96" w:rsidRPr="00E801A1" w:rsidRDefault="00014FE2" w:rsidP="00841D24">
            <w:pPr>
              <w:pStyle w:val="a3"/>
              <w:overflowPunct/>
              <w:ind w:right="0"/>
              <w:jc w:val="right"/>
              <w:rPr>
                <w:lang w:val="en-GB"/>
              </w:rPr>
            </w:pPr>
            <w:r w:rsidRPr="00E801A1">
              <w:rPr>
                <w:lang w:val="en-GB"/>
              </w:rPr>
              <w:t>1</w:t>
            </w:r>
            <w:r w:rsidR="00270C96" w:rsidRPr="00E801A1">
              <w:rPr>
                <w:lang w:val="en-GB"/>
              </w:rPr>
              <w:t xml:space="preserve"> 0</w:t>
            </w:r>
            <w:r w:rsidRPr="00E801A1">
              <w:rPr>
                <w:lang w:val="en-GB"/>
              </w:rPr>
              <w:t>29</w:t>
            </w:r>
            <w:r w:rsidR="00270C96" w:rsidRPr="00E801A1">
              <w:rPr>
                <w:lang w:val="en-GB"/>
              </w:rPr>
              <w:t xml:space="preserve"> </w:t>
            </w:r>
            <w:r w:rsidRPr="00E801A1">
              <w:rPr>
                <w:lang w:val="en-GB"/>
              </w:rPr>
              <w:t>54</w:t>
            </w:r>
            <w:r w:rsidR="00270C96" w:rsidRPr="00E801A1">
              <w:rPr>
                <w:lang w:val="en-GB"/>
              </w:rPr>
              <w:t>0</w:t>
            </w:r>
          </w:p>
        </w:tc>
        <w:tc>
          <w:tcPr>
            <w:tcW w:w="1701" w:type="dxa"/>
            <w:shd w:val="clear" w:color="auto" w:fill="auto"/>
            <w:vAlign w:val="bottom"/>
          </w:tcPr>
          <w:p w14:paraId="6AED07B2" w14:textId="77777777" w:rsidR="00270C96" w:rsidRPr="00E801A1" w:rsidRDefault="00270C96" w:rsidP="00841D24">
            <w:pPr>
              <w:pStyle w:val="a3"/>
              <w:overflowPunct/>
              <w:ind w:right="0"/>
              <w:jc w:val="right"/>
              <w:rPr>
                <w:lang w:val="en-GB"/>
              </w:rPr>
            </w:pPr>
            <w:r w:rsidRPr="00E801A1">
              <w:rPr>
                <w:lang w:val="en-GB"/>
              </w:rPr>
              <w:t>荷兰</w:t>
            </w:r>
          </w:p>
        </w:tc>
        <w:tc>
          <w:tcPr>
            <w:tcW w:w="1701" w:type="dxa"/>
            <w:shd w:val="clear" w:color="auto" w:fill="auto"/>
            <w:vAlign w:val="bottom"/>
          </w:tcPr>
          <w:p w14:paraId="224D2865" w14:textId="171E1AEA" w:rsidR="00270C96" w:rsidRPr="00E801A1" w:rsidRDefault="00014FE2" w:rsidP="00841D24">
            <w:pPr>
              <w:pStyle w:val="a3"/>
              <w:overflowPunct/>
              <w:ind w:right="0"/>
              <w:jc w:val="right"/>
              <w:rPr>
                <w:lang w:val="en-GB"/>
              </w:rPr>
            </w:pPr>
            <w:r w:rsidRPr="00E801A1">
              <w:rPr>
                <w:lang w:val="en-GB"/>
              </w:rPr>
              <w:t>493</w:t>
            </w:r>
            <w:r w:rsidR="00270C96" w:rsidRPr="00E801A1">
              <w:rPr>
                <w:lang w:val="en-GB"/>
              </w:rPr>
              <w:t xml:space="preserve"> </w:t>
            </w:r>
            <w:r w:rsidRPr="00E801A1">
              <w:rPr>
                <w:lang w:val="en-GB"/>
              </w:rPr>
              <w:t>516</w:t>
            </w:r>
          </w:p>
        </w:tc>
      </w:tr>
      <w:tr w:rsidR="00F17F30" w:rsidRPr="00E801A1" w14:paraId="67FD683A" w14:textId="77777777" w:rsidTr="00841D24">
        <w:tc>
          <w:tcPr>
            <w:tcW w:w="567" w:type="dxa"/>
            <w:shd w:val="clear" w:color="auto" w:fill="auto"/>
          </w:tcPr>
          <w:p w14:paraId="578E3590" w14:textId="590CBD37" w:rsidR="00270C96" w:rsidRPr="00E801A1" w:rsidRDefault="00014FE2" w:rsidP="00841D24">
            <w:pPr>
              <w:pStyle w:val="a3"/>
              <w:overflowPunct/>
              <w:ind w:right="0"/>
              <w:jc w:val="left"/>
              <w:rPr>
                <w:lang w:val="en-GB"/>
              </w:rPr>
            </w:pPr>
            <w:r w:rsidRPr="00E801A1">
              <w:rPr>
                <w:lang w:val="en-GB"/>
              </w:rPr>
              <w:t>9</w:t>
            </w:r>
          </w:p>
        </w:tc>
        <w:tc>
          <w:tcPr>
            <w:tcW w:w="1700" w:type="dxa"/>
            <w:shd w:val="clear" w:color="auto" w:fill="auto"/>
            <w:vAlign w:val="bottom"/>
          </w:tcPr>
          <w:p w14:paraId="05A9AFE8" w14:textId="77777777" w:rsidR="00270C96" w:rsidRPr="00E801A1" w:rsidRDefault="00270C96" w:rsidP="00841D24">
            <w:pPr>
              <w:pStyle w:val="a3"/>
              <w:overflowPunct/>
              <w:ind w:right="0"/>
              <w:jc w:val="right"/>
              <w:rPr>
                <w:lang w:val="en-GB"/>
              </w:rPr>
            </w:pPr>
            <w:r w:rsidRPr="00E801A1">
              <w:rPr>
                <w:lang w:val="en-GB"/>
              </w:rPr>
              <w:t>马达加斯加</w:t>
            </w:r>
          </w:p>
        </w:tc>
        <w:tc>
          <w:tcPr>
            <w:tcW w:w="1701" w:type="dxa"/>
            <w:shd w:val="clear" w:color="auto" w:fill="auto"/>
            <w:vAlign w:val="bottom"/>
          </w:tcPr>
          <w:p w14:paraId="59CDFB8C" w14:textId="45639E73" w:rsidR="00270C96" w:rsidRPr="00E801A1" w:rsidRDefault="00014FE2" w:rsidP="00841D24">
            <w:pPr>
              <w:pStyle w:val="a3"/>
              <w:overflowPunct/>
              <w:ind w:right="0"/>
              <w:jc w:val="right"/>
              <w:rPr>
                <w:lang w:val="en-GB"/>
              </w:rPr>
            </w:pPr>
            <w:r w:rsidRPr="00E801A1">
              <w:rPr>
                <w:lang w:val="en-GB"/>
              </w:rPr>
              <w:t>4</w:t>
            </w:r>
            <w:r w:rsidR="00270C96" w:rsidRPr="00E801A1">
              <w:rPr>
                <w:lang w:val="en-GB"/>
              </w:rPr>
              <w:t xml:space="preserve"> </w:t>
            </w:r>
            <w:r w:rsidRPr="00E801A1">
              <w:rPr>
                <w:lang w:val="en-GB"/>
              </w:rPr>
              <w:t>988</w:t>
            </w:r>
            <w:r w:rsidR="00270C96" w:rsidRPr="00E801A1">
              <w:rPr>
                <w:lang w:val="en-GB"/>
              </w:rPr>
              <w:t xml:space="preserve"> </w:t>
            </w:r>
            <w:r w:rsidRPr="00E801A1">
              <w:rPr>
                <w:lang w:val="en-GB"/>
              </w:rPr>
              <w:t>92</w:t>
            </w:r>
            <w:r w:rsidR="00270C96" w:rsidRPr="00E801A1">
              <w:rPr>
                <w:lang w:val="en-GB"/>
              </w:rPr>
              <w:t>0</w:t>
            </w:r>
          </w:p>
        </w:tc>
        <w:tc>
          <w:tcPr>
            <w:tcW w:w="1701" w:type="dxa"/>
            <w:shd w:val="clear" w:color="auto" w:fill="auto"/>
            <w:vAlign w:val="bottom"/>
          </w:tcPr>
          <w:p w14:paraId="4E380067" w14:textId="77777777" w:rsidR="00270C96" w:rsidRPr="00E801A1" w:rsidRDefault="00270C96" w:rsidP="00841D24">
            <w:pPr>
              <w:pStyle w:val="a3"/>
              <w:overflowPunct/>
              <w:ind w:right="0"/>
              <w:jc w:val="right"/>
              <w:rPr>
                <w:lang w:val="en-GB"/>
              </w:rPr>
            </w:pPr>
            <w:r w:rsidRPr="00E801A1">
              <w:rPr>
                <w:lang w:val="en-GB"/>
              </w:rPr>
              <w:t>英国</w:t>
            </w:r>
          </w:p>
        </w:tc>
        <w:tc>
          <w:tcPr>
            <w:tcW w:w="1701" w:type="dxa"/>
            <w:shd w:val="clear" w:color="auto" w:fill="auto"/>
            <w:vAlign w:val="bottom"/>
          </w:tcPr>
          <w:p w14:paraId="55744163" w14:textId="759493AA" w:rsidR="00270C96" w:rsidRPr="00E801A1" w:rsidRDefault="00014FE2" w:rsidP="00841D24">
            <w:pPr>
              <w:pStyle w:val="a3"/>
              <w:overflowPunct/>
              <w:ind w:right="0"/>
              <w:jc w:val="right"/>
              <w:rPr>
                <w:lang w:val="en-GB"/>
              </w:rPr>
            </w:pPr>
            <w:r w:rsidRPr="00E801A1">
              <w:rPr>
                <w:lang w:val="en-GB"/>
              </w:rPr>
              <w:t>236</w:t>
            </w:r>
            <w:r w:rsidR="00270C96" w:rsidRPr="00E801A1">
              <w:rPr>
                <w:lang w:val="en-GB"/>
              </w:rPr>
              <w:t xml:space="preserve"> </w:t>
            </w:r>
            <w:r w:rsidRPr="00E801A1">
              <w:rPr>
                <w:lang w:val="en-GB"/>
              </w:rPr>
              <w:t>88</w:t>
            </w:r>
            <w:r w:rsidR="00270C96" w:rsidRPr="00E801A1">
              <w:rPr>
                <w:lang w:val="en-GB"/>
              </w:rPr>
              <w:t>0</w:t>
            </w:r>
          </w:p>
        </w:tc>
      </w:tr>
      <w:tr w:rsidR="00F17F30" w:rsidRPr="00E801A1" w14:paraId="1A3D3ADC" w14:textId="77777777" w:rsidTr="00841D24">
        <w:tc>
          <w:tcPr>
            <w:tcW w:w="567" w:type="dxa"/>
            <w:shd w:val="clear" w:color="auto" w:fill="auto"/>
          </w:tcPr>
          <w:p w14:paraId="7F945D2C" w14:textId="18C58DE6" w:rsidR="00270C96" w:rsidRPr="00E801A1" w:rsidRDefault="00014FE2" w:rsidP="00841D24">
            <w:pPr>
              <w:pStyle w:val="a3"/>
              <w:overflowPunct/>
              <w:ind w:right="0"/>
              <w:jc w:val="left"/>
              <w:rPr>
                <w:lang w:val="en-GB"/>
              </w:rPr>
            </w:pPr>
            <w:r w:rsidRPr="00E801A1">
              <w:rPr>
                <w:lang w:val="en-GB"/>
              </w:rPr>
              <w:t>1</w:t>
            </w:r>
            <w:r w:rsidR="00270C96" w:rsidRPr="00E801A1">
              <w:rPr>
                <w:lang w:val="en-GB"/>
              </w:rPr>
              <w:t>0</w:t>
            </w:r>
          </w:p>
        </w:tc>
        <w:tc>
          <w:tcPr>
            <w:tcW w:w="1700" w:type="dxa"/>
            <w:shd w:val="clear" w:color="auto" w:fill="auto"/>
            <w:vAlign w:val="bottom"/>
          </w:tcPr>
          <w:p w14:paraId="79C75498" w14:textId="77777777" w:rsidR="00270C96" w:rsidRPr="00E801A1" w:rsidRDefault="00270C96" w:rsidP="00841D24">
            <w:pPr>
              <w:pStyle w:val="a3"/>
              <w:overflowPunct/>
              <w:ind w:right="0"/>
              <w:jc w:val="right"/>
              <w:rPr>
                <w:lang w:val="en-GB"/>
              </w:rPr>
            </w:pPr>
            <w:r w:rsidRPr="00E801A1">
              <w:rPr>
                <w:lang w:val="en-GB"/>
              </w:rPr>
              <w:t>日本</w:t>
            </w:r>
          </w:p>
        </w:tc>
        <w:tc>
          <w:tcPr>
            <w:tcW w:w="1701" w:type="dxa"/>
            <w:shd w:val="clear" w:color="auto" w:fill="auto"/>
            <w:vAlign w:val="bottom"/>
          </w:tcPr>
          <w:p w14:paraId="6F0555E9" w14:textId="562F8102" w:rsidR="00270C96" w:rsidRPr="00E801A1" w:rsidRDefault="00014FE2" w:rsidP="00841D24">
            <w:pPr>
              <w:pStyle w:val="a3"/>
              <w:overflowPunct/>
              <w:ind w:right="0"/>
              <w:jc w:val="right"/>
              <w:rPr>
                <w:lang w:val="en-GB"/>
              </w:rPr>
            </w:pPr>
            <w:r w:rsidRPr="00E801A1">
              <w:rPr>
                <w:lang w:val="en-GB"/>
              </w:rPr>
              <w:t>937</w:t>
            </w:r>
            <w:r w:rsidR="00270C96" w:rsidRPr="00E801A1">
              <w:rPr>
                <w:lang w:val="en-GB"/>
              </w:rPr>
              <w:t xml:space="preserve"> 000</w:t>
            </w:r>
          </w:p>
        </w:tc>
        <w:tc>
          <w:tcPr>
            <w:tcW w:w="1701" w:type="dxa"/>
            <w:shd w:val="clear" w:color="auto" w:fill="auto"/>
            <w:vAlign w:val="bottom"/>
          </w:tcPr>
          <w:p w14:paraId="3ABDADE0" w14:textId="77777777" w:rsidR="00270C96" w:rsidRPr="00E801A1" w:rsidRDefault="00270C96" w:rsidP="00841D24">
            <w:pPr>
              <w:pStyle w:val="a3"/>
              <w:overflowPunct/>
              <w:ind w:right="0"/>
              <w:jc w:val="right"/>
              <w:rPr>
                <w:lang w:val="en-GB"/>
              </w:rPr>
            </w:pPr>
            <w:r w:rsidRPr="00E801A1">
              <w:rPr>
                <w:lang w:val="en-GB"/>
              </w:rPr>
              <w:t>阿联酋</w:t>
            </w:r>
          </w:p>
        </w:tc>
        <w:tc>
          <w:tcPr>
            <w:tcW w:w="1701" w:type="dxa"/>
            <w:shd w:val="clear" w:color="auto" w:fill="auto"/>
            <w:vAlign w:val="bottom"/>
          </w:tcPr>
          <w:p w14:paraId="19C44950" w14:textId="457FCE70" w:rsidR="00270C96" w:rsidRPr="00E801A1" w:rsidRDefault="00014FE2" w:rsidP="00841D24">
            <w:pPr>
              <w:pStyle w:val="a3"/>
              <w:overflowPunct/>
              <w:ind w:right="0"/>
              <w:jc w:val="right"/>
              <w:rPr>
                <w:lang w:val="en-GB"/>
              </w:rPr>
            </w:pPr>
            <w:r w:rsidRPr="00E801A1">
              <w:rPr>
                <w:lang w:val="en-GB"/>
              </w:rPr>
              <w:t>77</w:t>
            </w:r>
            <w:r w:rsidR="00270C96" w:rsidRPr="00E801A1">
              <w:rPr>
                <w:lang w:val="en-GB"/>
              </w:rPr>
              <w:t xml:space="preserve"> </w:t>
            </w:r>
            <w:r w:rsidRPr="00E801A1">
              <w:rPr>
                <w:lang w:val="en-GB"/>
              </w:rPr>
              <w:t>273</w:t>
            </w:r>
          </w:p>
        </w:tc>
      </w:tr>
    </w:tbl>
    <w:p w14:paraId="3A07D7A0" w14:textId="62BE7B88" w:rsidR="00270C96" w:rsidRPr="00D27048" w:rsidRDefault="008F0969" w:rsidP="00165499">
      <w:pPr>
        <w:pStyle w:val="SingleTxtGC"/>
        <w:tabs>
          <w:tab w:val="clear" w:pos="431"/>
          <w:tab w:val="clear" w:pos="1565"/>
          <w:tab w:val="left" w:pos="380"/>
          <w:tab w:val="left" w:pos="1512"/>
        </w:tabs>
        <w:spacing w:before="120"/>
        <w:rPr>
          <w:rFonts w:ascii="Time New Roman" w:hAnsi="Time New Roman" w:hint="eastAsia"/>
          <w:sz w:val="19"/>
          <w:szCs w:val="19"/>
        </w:rPr>
      </w:pPr>
      <w:r>
        <w:rPr>
          <w:rFonts w:ascii="Time New Roman" w:eastAsia="楷体" w:hAnsi="Time New Roman"/>
          <w:sz w:val="19"/>
          <w:szCs w:val="19"/>
        </w:rPr>
        <w:tab/>
      </w:r>
      <w:r w:rsidRPr="00165499">
        <w:rPr>
          <w:rFonts w:eastAsia="楷体"/>
          <w:sz w:val="19"/>
          <w:szCs w:val="19"/>
        </w:rPr>
        <w:t>资料</w:t>
      </w:r>
      <w:r w:rsidRPr="00BD7CC7">
        <w:rPr>
          <w:rFonts w:ascii="Time New Roman" w:eastAsia="楷体" w:hAnsi="Time New Roman"/>
          <w:sz w:val="19"/>
          <w:szCs w:val="19"/>
        </w:rPr>
        <w:t>来源</w:t>
      </w:r>
      <w:r w:rsidR="00270C96" w:rsidRPr="00D27048">
        <w:rPr>
          <w:rFonts w:ascii="Time New Roman" w:hAnsi="Time New Roman"/>
          <w:sz w:val="19"/>
          <w:szCs w:val="19"/>
        </w:rPr>
        <w:t>：贸易部。</w:t>
      </w:r>
    </w:p>
    <w:p w14:paraId="59E7D676" w14:textId="77777777" w:rsidR="00270C96" w:rsidRPr="00E801A1" w:rsidRDefault="00270C96" w:rsidP="00290D11">
      <w:pPr>
        <w:pStyle w:val="H23GC"/>
        <w:rPr>
          <w:lang w:val="en-GB"/>
        </w:rPr>
      </w:pPr>
      <w:r w:rsidRPr="00E801A1">
        <w:rPr>
          <w:lang w:val="en-GB"/>
        </w:rPr>
        <w:tab/>
      </w:r>
      <w:r w:rsidRPr="00E801A1">
        <w:rPr>
          <w:lang w:val="en-GB"/>
        </w:rPr>
        <w:tab/>
      </w:r>
      <w:r w:rsidRPr="00E801A1">
        <w:rPr>
          <w:lang w:val="en-GB"/>
        </w:rPr>
        <w:t>建筑部门</w:t>
      </w:r>
    </w:p>
    <w:p w14:paraId="2E1B55B1" w14:textId="3757B6BF" w:rsidR="00270C96" w:rsidRPr="00E801A1" w:rsidRDefault="00014FE2" w:rsidP="00F17F30">
      <w:pPr>
        <w:pStyle w:val="SingleTxtGC"/>
        <w:rPr>
          <w:lang w:val="en-GB"/>
        </w:rPr>
      </w:pPr>
      <w:r w:rsidRPr="00E801A1">
        <w:rPr>
          <w:lang w:val="en-GB"/>
        </w:rPr>
        <w:t>27</w:t>
      </w:r>
      <w:r w:rsidR="00270C96" w:rsidRPr="00E801A1">
        <w:rPr>
          <w:lang w:val="en-GB"/>
        </w:rPr>
        <w:t>.</w:t>
      </w:r>
      <w:r w:rsidR="00270C96" w:rsidRPr="00E801A1">
        <w:rPr>
          <w:lang w:val="en-GB"/>
        </w:rPr>
        <w:tab/>
      </w:r>
      <w:r w:rsidR="00270C96" w:rsidRPr="00E801A1">
        <w:rPr>
          <w:rFonts w:hint="eastAsia"/>
          <w:lang w:val="en-GB"/>
        </w:rPr>
        <w:t>目前的另一个重要部门是建筑业。莱索托高地水利项目</w:t>
      </w:r>
      <w:proofErr w:type="gramStart"/>
      <w:r w:rsidR="00270C96" w:rsidRPr="00E801A1">
        <w:rPr>
          <w:rFonts w:hint="eastAsia"/>
          <w:lang w:val="en-GB"/>
        </w:rPr>
        <w:t>为莫哈利</w:t>
      </w:r>
      <w:proofErr w:type="gramEnd"/>
      <w:r w:rsidR="00270C96" w:rsidRPr="00E801A1">
        <w:rPr>
          <w:rFonts w:hint="eastAsia"/>
        </w:rPr>
        <w:t>大</w:t>
      </w:r>
      <w:r w:rsidR="00270C96" w:rsidRPr="00E801A1">
        <w:rPr>
          <w:rFonts w:hint="eastAsia"/>
          <w:lang w:val="en-GB"/>
        </w:rPr>
        <w:t>坝、</w:t>
      </w:r>
      <w:r w:rsidR="00270C96" w:rsidRPr="00E801A1">
        <w:rPr>
          <w:rFonts w:hint="eastAsia"/>
        </w:rPr>
        <w:t>卡</w:t>
      </w:r>
      <w:proofErr w:type="gramStart"/>
      <w:r w:rsidR="00270C96" w:rsidRPr="00E801A1">
        <w:rPr>
          <w:rFonts w:hint="eastAsia"/>
        </w:rPr>
        <w:t>茨</w:t>
      </w:r>
      <w:proofErr w:type="gramEnd"/>
      <w:r w:rsidR="00270C96" w:rsidRPr="00E801A1">
        <w:rPr>
          <w:rFonts w:hint="eastAsia"/>
        </w:rPr>
        <w:t>大</w:t>
      </w:r>
      <w:r w:rsidR="00270C96" w:rsidRPr="00E801A1">
        <w:rPr>
          <w:rFonts w:hint="eastAsia"/>
          <w:lang w:val="en-GB"/>
        </w:rPr>
        <w:t>坝和马</w:t>
      </w:r>
      <w:r w:rsidR="00270C96" w:rsidRPr="00E801A1">
        <w:rPr>
          <w:rFonts w:hint="eastAsia"/>
        </w:rPr>
        <w:t>特</w:t>
      </w:r>
      <w:r w:rsidR="00270C96" w:rsidRPr="00E801A1">
        <w:rPr>
          <w:rFonts w:hint="eastAsia"/>
          <w:lang w:val="en-GB"/>
        </w:rPr>
        <w:t>索库</w:t>
      </w:r>
      <w:r w:rsidR="00270C96" w:rsidRPr="00E801A1">
        <w:rPr>
          <w:rFonts w:hint="eastAsia"/>
        </w:rPr>
        <w:t>大</w:t>
      </w:r>
      <w:r w:rsidR="00270C96" w:rsidRPr="00E801A1">
        <w:rPr>
          <w:rFonts w:hint="eastAsia"/>
          <w:lang w:val="en-GB"/>
        </w:rPr>
        <w:t>坝的建设做出了显著贡献。莱索托将多余的水出售给南非，并且已经在</w:t>
      </w:r>
      <w:r w:rsidRPr="00E801A1">
        <w:rPr>
          <w:rFonts w:hint="eastAsia"/>
          <w:lang w:val="en-GB"/>
        </w:rPr>
        <w:t>Muela</w:t>
      </w:r>
      <w:r w:rsidR="00270C96" w:rsidRPr="00E801A1">
        <w:rPr>
          <w:rFonts w:hint="eastAsia"/>
          <w:lang w:val="en-GB"/>
        </w:rPr>
        <w:t>水电站发电，供当地使用。这</w:t>
      </w:r>
      <w:r w:rsidR="00270C96" w:rsidRPr="00E801A1">
        <w:rPr>
          <w:rFonts w:hint="eastAsia"/>
        </w:rPr>
        <w:t>使</w:t>
      </w:r>
      <w:r w:rsidR="00270C96" w:rsidRPr="00E801A1">
        <w:rPr>
          <w:rFonts w:hint="eastAsia"/>
          <w:lang w:val="en-GB"/>
        </w:rPr>
        <w:t>建筑业</w:t>
      </w:r>
      <w:r w:rsidR="00270C96" w:rsidRPr="00E801A1">
        <w:rPr>
          <w:rFonts w:hint="eastAsia"/>
        </w:rPr>
        <w:t>迅猛发展</w:t>
      </w:r>
      <w:r w:rsidR="00270C96" w:rsidRPr="00E801A1">
        <w:rPr>
          <w:rFonts w:hint="eastAsia"/>
          <w:lang w:val="en-GB"/>
        </w:rPr>
        <w:t>。这个耗资数十亿美元的项目</w:t>
      </w:r>
      <w:r w:rsidR="00270C96" w:rsidRPr="00E801A1">
        <w:rPr>
          <w:rFonts w:hint="eastAsia"/>
        </w:rPr>
        <w:t>带动了</w:t>
      </w:r>
      <w:r w:rsidR="00270C96" w:rsidRPr="00E801A1">
        <w:rPr>
          <w:rFonts w:hint="eastAsia"/>
          <w:lang w:val="en-GB"/>
        </w:rPr>
        <w:t>基础设施建设和社会经济发展，因为大多数人都</w:t>
      </w:r>
      <w:r w:rsidR="00270C96" w:rsidRPr="00E801A1">
        <w:rPr>
          <w:rFonts w:hint="eastAsia"/>
        </w:rPr>
        <w:t>为该项目</w:t>
      </w:r>
      <w:r w:rsidR="00270C96" w:rsidRPr="00E801A1">
        <w:rPr>
          <w:rFonts w:hint="eastAsia"/>
          <w:lang w:val="en-GB"/>
        </w:rPr>
        <w:t>工作了十多年。莱索托高地水利项目是一个正在实施的供水项目，其中包含水电部分。</w:t>
      </w:r>
    </w:p>
    <w:p w14:paraId="69B3458F" w14:textId="1E299956" w:rsidR="00270C96" w:rsidRPr="00E801A1" w:rsidRDefault="00014FE2" w:rsidP="00F17F30">
      <w:pPr>
        <w:pStyle w:val="SingleTxtGC"/>
        <w:rPr>
          <w:lang w:val="en-GB"/>
        </w:rPr>
      </w:pPr>
      <w:r w:rsidRPr="00E801A1">
        <w:rPr>
          <w:lang w:val="en-GB"/>
        </w:rPr>
        <w:t>28</w:t>
      </w:r>
      <w:r w:rsidR="00270C96" w:rsidRPr="00E801A1">
        <w:rPr>
          <w:lang w:val="en-GB"/>
        </w:rPr>
        <w:t>.</w:t>
      </w:r>
      <w:r w:rsidR="00270C96" w:rsidRPr="00E801A1">
        <w:rPr>
          <w:lang w:val="en-GB"/>
        </w:rPr>
        <w:tab/>
      </w:r>
      <w:r w:rsidR="00270C96" w:rsidRPr="00E801A1">
        <w:rPr>
          <w:lang w:val="en-GB"/>
        </w:rPr>
        <w:t>莱索托</w:t>
      </w:r>
      <w:r w:rsidR="00270C96" w:rsidRPr="00E801A1">
        <w:rPr>
          <w:rFonts w:hint="eastAsia"/>
          <w:lang w:val="en-GB"/>
        </w:rPr>
        <w:t>高地水利项目</w:t>
      </w:r>
      <w:proofErr w:type="spellStart"/>
      <w:r w:rsidRPr="00E801A1">
        <w:rPr>
          <w:lang w:val="en-GB"/>
        </w:rPr>
        <w:t>1B</w:t>
      </w:r>
      <w:proofErr w:type="spellEnd"/>
      <w:proofErr w:type="gramStart"/>
      <w:r w:rsidR="00270C96" w:rsidRPr="00E801A1">
        <w:rPr>
          <w:lang w:val="en-GB"/>
        </w:rPr>
        <w:t>期</w:t>
      </w:r>
      <w:r w:rsidR="00270C96" w:rsidRPr="00E801A1">
        <w:rPr>
          <w:rFonts w:hint="eastAsia"/>
          <w:lang w:val="en-GB"/>
        </w:rPr>
        <w:t>莫哈</w:t>
      </w:r>
      <w:proofErr w:type="gramEnd"/>
      <w:r w:rsidR="00270C96" w:rsidRPr="00E801A1">
        <w:rPr>
          <w:rFonts w:hint="eastAsia"/>
          <w:lang w:val="en-GB"/>
        </w:rPr>
        <w:t>利</w:t>
      </w:r>
      <w:r w:rsidR="00270C96" w:rsidRPr="00E801A1">
        <w:rPr>
          <w:lang w:val="en-GB"/>
        </w:rPr>
        <w:t>大坝于</w:t>
      </w:r>
      <w:r w:rsidRPr="00E801A1">
        <w:rPr>
          <w:lang w:val="en-GB"/>
        </w:rPr>
        <w:t>2</w:t>
      </w:r>
      <w:r w:rsidR="00270C96" w:rsidRPr="00E801A1">
        <w:rPr>
          <w:lang w:val="en-GB"/>
        </w:rPr>
        <w:t>00</w:t>
      </w:r>
      <w:r w:rsidRPr="00E801A1">
        <w:rPr>
          <w:lang w:val="en-GB"/>
        </w:rPr>
        <w:t>2</w:t>
      </w:r>
      <w:r w:rsidR="00270C96" w:rsidRPr="00E801A1">
        <w:rPr>
          <w:lang w:val="en-GB"/>
        </w:rPr>
        <w:t>年开工。</w:t>
      </w:r>
      <w:r w:rsidR="00270C96" w:rsidRPr="00E801A1">
        <w:rPr>
          <w:rFonts w:hint="eastAsia"/>
          <w:lang w:val="en-GB"/>
        </w:rPr>
        <w:t>莱索托高地水利项目</w:t>
      </w:r>
      <w:r w:rsidR="00270C96" w:rsidRPr="00E801A1">
        <w:rPr>
          <w:lang w:val="en-GB"/>
        </w:rPr>
        <w:t>自启动以来取得了许多里程碑式的成就和效益，包括通过社区</w:t>
      </w:r>
      <w:r w:rsidR="00270C96" w:rsidRPr="00E801A1">
        <w:rPr>
          <w:rFonts w:hint="eastAsia"/>
        </w:rPr>
        <w:t>方案</w:t>
      </w:r>
      <w:r w:rsidR="00270C96" w:rsidRPr="00E801A1">
        <w:rPr>
          <w:lang w:val="en-GB"/>
        </w:rPr>
        <w:t>为维持和加强莱索托的生物多样性做出了重大贡献。项目还提高了人们对环境管理和保护问题的认识。</w:t>
      </w:r>
      <w:r w:rsidR="00270C96" w:rsidRPr="00E801A1">
        <w:rPr>
          <w:rFonts w:hint="eastAsia"/>
        </w:rPr>
        <w:t>该项目下的</w:t>
      </w:r>
      <w:r w:rsidR="00270C96" w:rsidRPr="00E801A1">
        <w:rPr>
          <w:lang w:val="en-GB"/>
        </w:rPr>
        <w:t>重新安置项目根据受影响住房的面积建造了现代标准的住</w:t>
      </w:r>
      <w:r w:rsidR="00270C96" w:rsidRPr="00E801A1">
        <w:rPr>
          <w:rFonts w:hint="eastAsia"/>
        </w:rPr>
        <w:t>宅</w:t>
      </w:r>
      <w:r w:rsidR="00270C96" w:rsidRPr="00E801A1">
        <w:rPr>
          <w:lang w:val="en-GB"/>
        </w:rPr>
        <w:t>。受影响的家庭根据慷慨的产量估算，每年</w:t>
      </w:r>
      <w:r w:rsidR="00270C96" w:rsidRPr="00E801A1">
        <w:rPr>
          <w:rFonts w:hint="eastAsia"/>
        </w:rPr>
        <w:t>按自己的意愿</w:t>
      </w:r>
      <w:r w:rsidR="00270C96" w:rsidRPr="00E801A1">
        <w:rPr>
          <w:lang w:val="en-GB"/>
        </w:rPr>
        <w:t>以现金或实物</w:t>
      </w:r>
      <w:r w:rsidRPr="00E801A1">
        <w:rPr>
          <w:lang w:val="en-GB"/>
        </w:rPr>
        <w:t>(</w:t>
      </w:r>
      <w:r w:rsidR="00270C96" w:rsidRPr="00E801A1">
        <w:rPr>
          <w:lang w:val="en-GB"/>
        </w:rPr>
        <w:t>即玉米或豆类</w:t>
      </w:r>
      <w:r w:rsidRPr="00E801A1">
        <w:rPr>
          <w:lang w:val="en-GB"/>
        </w:rPr>
        <w:t>)</w:t>
      </w:r>
      <w:r w:rsidR="00270C96" w:rsidRPr="00E801A1">
        <w:rPr>
          <w:lang w:val="en-GB"/>
        </w:rPr>
        <w:t>的形式</w:t>
      </w:r>
      <w:r w:rsidR="00270C96" w:rsidRPr="00E801A1">
        <w:rPr>
          <w:rFonts w:hint="eastAsia"/>
        </w:rPr>
        <w:t>接受</w:t>
      </w:r>
      <w:r w:rsidR="00270C96" w:rsidRPr="00E801A1">
        <w:rPr>
          <w:lang w:val="en-GB"/>
        </w:rPr>
        <w:t>对耕地</w:t>
      </w:r>
      <w:r w:rsidR="00270C96" w:rsidRPr="00E801A1">
        <w:rPr>
          <w:rFonts w:hint="eastAsia"/>
        </w:rPr>
        <w:t>损失的</w:t>
      </w:r>
      <w:r w:rsidR="00270C96" w:rsidRPr="00E801A1">
        <w:rPr>
          <w:lang w:val="en-GB"/>
        </w:rPr>
        <w:t>补偿。</w:t>
      </w:r>
      <w:r w:rsidR="00270C96" w:rsidRPr="00E801A1">
        <w:rPr>
          <w:rFonts w:hint="eastAsia"/>
        </w:rPr>
        <w:t>当地</w:t>
      </w:r>
      <w:r w:rsidR="00270C96" w:rsidRPr="00E801A1">
        <w:rPr>
          <w:lang w:val="en-GB"/>
        </w:rPr>
        <w:t>一座水力发电厂目前向豪登省中部地区供电，</w:t>
      </w:r>
      <w:r w:rsidR="00270C96" w:rsidRPr="00E801A1">
        <w:rPr>
          <w:rFonts w:hint="eastAsia"/>
        </w:rPr>
        <w:t>该地区</w:t>
      </w:r>
      <w:proofErr w:type="gramStart"/>
      <w:r w:rsidR="00270C96" w:rsidRPr="00E801A1">
        <w:rPr>
          <w:rFonts w:hint="eastAsia"/>
        </w:rPr>
        <w:t>集中着</w:t>
      </w:r>
      <w:proofErr w:type="gramEnd"/>
      <w:r w:rsidR="00270C96" w:rsidRPr="00E801A1">
        <w:rPr>
          <w:rFonts w:hint="eastAsia"/>
        </w:rPr>
        <w:t>大部分的</w:t>
      </w:r>
      <w:r w:rsidR="00270C96" w:rsidRPr="00E801A1">
        <w:rPr>
          <w:lang w:val="en-GB"/>
        </w:rPr>
        <w:t>工</w:t>
      </w:r>
      <w:r w:rsidR="00270C96" w:rsidRPr="00E801A1">
        <w:rPr>
          <w:rFonts w:hint="eastAsia"/>
        </w:rPr>
        <w:t>业和</w:t>
      </w:r>
      <w:r w:rsidR="00270C96" w:rsidRPr="00E801A1">
        <w:rPr>
          <w:lang w:val="en-GB"/>
        </w:rPr>
        <w:t>矿业</w:t>
      </w:r>
      <w:r w:rsidR="00270C96" w:rsidRPr="00E801A1">
        <w:rPr>
          <w:rFonts w:hint="eastAsia"/>
          <w:lang w:val="en-GB"/>
        </w:rPr>
        <w:t>，</w:t>
      </w:r>
      <w:r w:rsidR="00270C96" w:rsidRPr="00E801A1">
        <w:rPr>
          <w:rFonts w:hint="eastAsia"/>
        </w:rPr>
        <w:t>并且</w:t>
      </w:r>
      <w:r w:rsidR="00270C96" w:rsidRPr="00E801A1">
        <w:rPr>
          <w:lang w:val="en-GB"/>
        </w:rPr>
        <w:t>为莱索托提供水力发电。通过</w:t>
      </w:r>
      <w:r w:rsidR="00270C96" w:rsidRPr="00E801A1">
        <w:rPr>
          <w:rFonts w:hint="eastAsia"/>
          <w:lang w:val="en-GB"/>
        </w:rPr>
        <w:t>莱索托高地水利项目</w:t>
      </w:r>
      <w:r w:rsidR="00270C96" w:rsidRPr="00E801A1">
        <w:rPr>
          <w:lang w:val="en-GB"/>
        </w:rPr>
        <w:t>，莱索托从向南非调水中获得固定和非固定的特许使用费。特许使用费平均每月为</w:t>
      </w:r>
      <w:r w:rsidRPr="00E801A1">
        <w:rPr>
          <w:lang w:val="en-GB"/>
        </w:rPr>
        <w:t>1</w:t>
      </w:r>
      <w:r w:rsidR="00D67378">
        <w:rPr>
          <w:rFonts w:hint="eastAsia"/>
          <w:lang w:val="en-GB"/>
        </w:rPr>
        <w:t>,</w:t>
      </w:r>
      <w:r w:rsidRPr="00E801A1">
        <w:rPr>
          <w:lang w:val="en-GB"/>
        </w:rPr>
        <w:t>5</w:t>
      </w:r>
      <w:r w:rsidR="00270C96" w:rsidRPr="00E801A1">
        <w:rPr>
          <w:lang w:val="en-GB"/>
        </w:rPr>
        <w:t>00</w:t>
      </w:r>
      <w:r w:rsidR="00270C96" w:rsidRPr="00E801A1">
        <w:rPr>
          <w:lang w:val="en-GB"/>
        </w:rPr>
        <w:t>万马洛蒂。</w:t>
      </w:r>
    </w:p>
    <w:p w14:paraId="1D806C1F" w14:textId="76D7AAA1" w:rsidR="00270C96" w:rsidRPr="00E801A1" w:rsidRDefault="00270C96" w:rsidP="00290D11">
      <w:pPr>
        <w:pStyle w:val="H23GC"/>
        <w:rPr>
          <w:lang w:val="en-GB"/>
        </w:rPr>
      </w:pPr>
      <w:r w:rsidRPr="00E801A1">
        <w:rPr>
          <w:lang w:val="en-GB"/>
        </w:rPr>
        <w:tab/>
      </w:r>
      <w:r w:rsidRPr="00E801A1">
        <w:rPr>
          <w:lang w:val="en-GB"/>
        </w:rPr>
        <w:tab/>
      </w:r>
      <w:r w:rsidRPr="00E801A1">
        <w:rPr>
          <w:lang w:val="en-GB"/>
        </w:rPr>
        <w:t>农业部门</w:t>
      </w:r>
    </w:p>
    <w:p w14:paraId="62C0ADB0" w14:textId="1CE5E573" w:rsidR="00270C96" w:rsidRPr="00E801A1" w:rsidRDefault="00014FE2" w:rsidP="00F17F30">
      <w:pPr>
        <w:pStyle w:val="SingleTxtGC"/>
        <w:rPr>
          <w:lang w:val="en-GB"/>
        </w:rPr>
      </w:pPr>
      <w:r w:rsidRPr="00E801A1">
        <w:rPr>
          <w:lang w:val="en-GB"/>
        </w:rPr>
        <w:t>29</w:t>
      </w:r>
      <w:r w:rsidR="00270C96" w:rsidRPr="00E801A1">
        <w:rPr>
          <w:lang w:val="en-GB"/>
        </w:rPr>
        <w:t>.</w:t>
      </w:r>
      <w:r w:rsidR="00270C96" w:rsidRPr="00E801A1">
        <w:rPr>
          <w:lang w:val="en-GB"/>
        </w:rPr>
        <w:tab/>
      </w:r>
      <w:r w:rsidR="00270C96" w:rsidRPr="00E801A1">
        <w:rPr>
          <w:lang w:val="en-GB"/>
        </w:rPr>
        <w:t>莱索托以农村经济为主，</w:t>
      </w:r>
      <w:r w:rsidRPr="00E801A1">
        <w:rPr>
          <w:lang w:val="en-GB"/>
        </w:rPr>
        <w:t>76</w:t>
      </w:r>
      <w:r w:rsidR="00270C96" w:rsidRPr="00E801A1">
        <w:rPr>
          <w:lang w:val="en-GB"/>
        </w:rPr>
        <w:t>%</w:t>
      </w:r>
      <w:r w:rsidR="00270C96" w:rsidRPr="00E801A1">
        <w:rPr>
          <w:lang w:val="en-GB"/>
        </w:rPr>
        <w:t>的人口生活在农村地区。农业</w:t>
      </w:r>
      <w:r w:rsidR="00270C96" w:rsidRPr="00E801A1">
        <w:rPr>
          <w:rFonts w:hint="eastAsia"/>
        </w:rPr>
        <w:t>是莱</w:t>
      </w:r>
      <w:r w:rsidR="00270C96" w:rsidRPr="00E801A1">
        <w:rPr>
          <w:lang w:val="en-GB"/>
        </w:rPr>
        <w:t>索托的第一产业。主要农产品有玉米、小麦、高粱、大麦、豌豆、蚕豆、芦笋、羊毛、马海</w:t>
      </w:r>
      <w:r w:rsidR="00270C96" w:rsidRPr="00E801A1">
        <w:rPr>
          <w:lang w:val="en-GB"/>
        </w:rPr>
        <w:lastRenderedPageBreak/>
        <w:t>毛和牲畜。</w:t>
      </w:r>
      <w:r w:rsidR="00270C96" w:rsidRPr="00E801A1">
        <w:rPr>
          <w:rFonts w:hint="eastAsia"/>
        </w:rPr>
        <w:t>农业</w:t>
      </w:r>
      <w:r w:rsidR="00270C96" w:rsidRPr="00E801A1">
        <w:rPr>
          <w:lang w:val="en-GB"/>
        </w:rPr>
        <w:t>部门大约占国内生产总值的</w:t>
      </w:r>
      <w:r w:rsidRPr="00E801A1">
        <w:rPr>
          <w:lang w:val="en-GB"/>
        </w:rPr>
        <w:t>2</w:t>
      </w:r>
      <w:r w:rsidR="00270C96" w:rsidRPr="00E801A1">
        <w:rPr>
          <w:lang w:val="en-GB"/>
        </w:rPr>
        <w:t>0%</w:t>
      </w:r>
      <w:r w:rsidR="00270C96" w:rsidRPr="00E801A1">
        <w:rPr>
          <w:lang w:val="en-GB"/>
        </w:rPr>
        <w:t>。</w:t>
      </w:r>
      <w:r w:rsidR="00270C96" w:rsidRPr="00E801A1">
        <w:rPr>
          <w:rFonts w:hint="eastAsia"/>
        </w:rPr>
        <w:t>该</w:t>
      </w:r>
      <w:r w:rsidR="00270C96" w:rsidRPr="00E801A1">
        <w:rPr>
          <w:lang w:val="en-GB"/>
        </w:rPr>
        <w:t>部门</w:t>
      </w:r>
      <w:r w:rsidR="00270C96" w:rsidRPr="00E801A1">
        <w:rPr>
          <w:rFonts w:hint="eastAsia"/>
        </w:rPr>
        <w:t>一直</w:t>
      </w:r>
      <w:r w:rsidR="00270C96" w:rsidRPr="00E801A1">
        <w:rPr>
          <w:lang w:val="en-GB"/>
        </w:rPr>
        <w:t>面临严峻的挑战，</w:t>
      </w:r>
      <w:r w:rsidR="00270C96" w:rsidRPr="00E801A1">
        <w:rPr>
          <w:rFonts w:hint="eastAsia"/>
        </w:rPr>
        <w:t>例如</w:t>
      </w:r>
      <w:r w:rsidR="00270C96" w:rsidRPr="00E801A1">
        <w:rPr>
          <w:lang w:val="en-GB"/>
        </w:rPr>
        <w:t>三分之二的土地是山地，</w:t>
      </w:r>
      <w:r w:rsidR="00270C96" w:rsidRPr="00E801A1">
        <w:rPr>
          <w:rFonts w:hint="eastAsia"/>
        </w:rPr>
        <w:t>并</w:t>
      </w:r>
      <w:r w:rsidR="00270C96" w:rsidRPr="00E801A1">
        <w:rPr>
          <w:lang w:val="en-GB"/>
        </w:rPr>
        <w:t>不适合耕作。</w:t>
      </w:r>
    </w:p>
    <w:p w14:paraId="14D41D45" w14:textId="3AA01EFB" w:rsidR="00270C96" w:rsidRPr="00E801A1" w:rsidRDefault="00014FE2" w:rsidP="00F17F30">
      <w:pPr>
        <w:pStyle w:val="SingleTxtGC"/>
        <w:rPr>
          <w:lang w:val="en-GB"/>
        </w:rPr>
      </w:pPr>
      <w:r w:rsidRPr="00E801A1">
        <w:rPr>
          <w:lang w:val="en-GB"/>
        </w:rPr>
        <w:t>3</w:t>
      </w:r>
      <w:r w:rsidR="00270C96" w:rsidRPr="00E801A1">
        <w:rPr>
          <w:lang w:val="en-GB"/>
        </w:rPr>
        <w:t>0.</w:t>
      </w:r>
      <w:r w:rsidR="00270C96" w:rsidRPr="00E801A1">
        <w:rPr>
          <w:lang w:val="en-GB"/>
        </w:rPr>
        <w:tab/>
      </w:r>
      <w:r w:rsidR="00270C96" w:rsidRPr="00E801A1">
        <w:rPr>
          <w:lang w:val="en-GB"/>
        </w:rPr>
        <w:t>政府已采取措施振兴农业部门</w:t>
      </w:r>
      <w:r w:rsidR="00270C96" w:rsidRPr="00E801A1">
        <w:rPr>
          <w:rFonts w:hint="eastAsia"/>
          <w:lang w:val="en-GB"/>
        </w:rPr>
        <w:t>、</w:t>
      </w:r>
      <w:r w:rsidR="00270C96" w:rsidRPr="00E801A1">
        <w:rPr>
          <w:rFonts w:hint="eastAsia"/>
        </w:rPr>
        <w:t>提高</w:t>
      </w:r>
      <w:r w:rsidR="00270C96" w:rsidRPr="00E801A1">
        <w:rPr>
          <w:lang w:val="en-GB"/>
        </w:rPr>
        <w:t>经济多样</w:t>
      </w:r>
      <w:r w:rsidR="00270C96" w:rsidRPr="00E801A1">
        <w:rPr>
          <w:rFonts w:hint="eastAsia"/>
        </w:rPr>
        <w:t>性</w:t>
      </w:r>
      <w:r w:rsidR="00270C96" w:rsidRPr="00E801A1">
        <w:rPr>
          <w:lang w:val="en-GB"/>
        </w:rPr>
        <w:t>，以期实现更</w:t>
      </w:r>
      <w:r w:rsidR="00270C96" w:rsidRPr="00E801A1">
        <w:rPr>
          <w:rFonts w:hint="eastAsia"/>
        </w:rPr>
        <w:t>好</w:t>
      </w:r>
      <w:r w:rsidR="00270C96" w:rsidRPr="00E801A1">
        <w:rPr>
          <w:lang w:val="en-GB"/>
        </w:rPr>
        <w:t>的经济表现和发展。为实现农业部门的商业化和振兴，政府引入了</w:t>
      </w:r>
      <w:r w:rsidR="00270C96" w:rsidRPr="00E801A1">
        <w:rPr>
          <w:rFonts w:hint="eastAsia"/>
        </w:rPr>
        <w:t>提供</w:t>
      </w:r>
      <w:r w:rsidR="00270C96" w:rsidRPr="00E801A1">
        <w:rPr>
          <w:lang w:val="en-GB"/>
        </w:rPr>
        <w:t>一定补贴的</w:t>
      </w:r>
      <w:r w:rsidR="00270C96" w:rsidRPr="00E801A1">
        <w:rPr>
          <w:rFonts w:hint="eastAsia"/>
        </w:rPr>
        <w:t>大面积耕种</w:t>
      </w:r>
      <w:r w:rsidR="00270C96" w:rsidRPr="00E801A1">
        <w:rPr>
          <w:lang w:val="en-GB"/>
        </w:rPr>
        <w:t>战略。自实施这一战略以来，农业部门的表现大为改观。</w:t>
      </w:r>
      <w:proofErr w:type="gramStart"/>
      <w:r w:rsidR="00270C96" w:rsidRPr="00E801A1">
        <w:rPr>
          <w:lang w:val="en-GB"/>
        </w:rPr>
        <w:t>谨慎利用</w:t>
      </w:r>
      <w:proofErr w:type="gramEnd"/>
      <w:r w:rsidR="00270C96" w:rsidRPr="00E801A1">
        <w:rPr>
          <w:rFonts w:hint="eastAsia"/>
        </w:rPr>
        <w:t>本国</w:t>
      </w:r>
      <w:r w:rsidR="00270C96" w:rsidRPr="00E801A1">
        <w:rPr>
          <w:lang w:val="en-GB"/>
        </w:rPr>
        <w:t>丰富的自然资源，</w:t>
      </w:r>
      <w:r w:rsidR="00270C96" w:rsidRPr="00E801A1">
        <w:rPr>
          <w:rFonts w:hint="eastAsia"/>
        </w:rPr>
        <w:t>例如水资源，</w:t>
      </w:r>
      <w:r w:rsidR="00270C96" w:rsidRPr="00E801A1">
        <w:rPr>
          <w:lang w:val="en-GB"/>
        </w:rPr>
        <w:t>用于灌溉、国内使用和向南非出口，是实现经济多样化的可行途径。</w:t>
      </w:r>
      <w:r w:rsidR="00270C96" w:rsidRPr="00E801A1">
        <w:rPr>
          <w:vertAlign w:val="superscript"/>
          <w:lang w:val="en-GB"/>
        </w:rPr>
        <w:footnoteReference w:id="7"/>
      </w:r>
    </w:p>
    <w:p w14:paraId="28739BDC" w14:textId="2BD1517C" w:rsidR="00270C96" w:rsidRPr="00E801A1" w:rsidRDefault="00014FE2" w:rsidP="00F17F30">
      <w:pPr>
        <w:pStyle w:val="SingleTxtGC"/>
        <w:rPr>
          <w:lang w:val="en-GB"/>
        </w:rPr>
      </w:pPr>
      <w:r w:rsidRPr="00E801A1">
        <w:rPr>
          <w:lang w:val="en-GB"/>
        </w:rPr>
        <w:t>31</w:t>
      </w:r>
      <w:r w:rsidR="00270C96" w:rsidRPr="00E801A1">
        <w:rPr>
          <w:lang w:val="en-GB"/>
        </w:rPr>
        <w:t>.</w:t>
      </w:r>
      <w:r w:rsidR="00270C96" w:rsidRPr="00E801A1">
        <w:rPr>
          <w:lang w:val="en-GB"/>
        </w:rPr>
        <w:tab/>
      </w:r>
      <w:r w:rsidR="00270C96" w:rsidRPr="00E801A1">
        <w:rPr>
          <w:lang w:val="en-GB"/>
        </w:rPr>
        <w:t>目前，莱索托无法生产足够的粮食来满足国内需求。每年近</w:t>
      </w:r>
      <w:r w:rsidRPr="00E801A1">
        <w:rPr>
          <w:lang w:val="en-GB"/>
        </w:rPr>
        <w:t>7</w:t>
      </w:r>
      <w:r w:rsidR="00270C96" w:rsidRPr="00E801A1">
        <w:rPr>
          <w:lang w:val="en-GB"/>
        </w:rPr>
        <w:t>0%</w:t>
      </w:r>
      <w:r w:rsidR="00270C96" w:rsidRPr="00E801A1">
        <w:rPr>
          <w:lang w:val="en-GB"/>
        </w:rPr>
        <w:t>的谷物需求主要从南非进口。大多数人，特别是农村地区的人，严重依赖自给农作。许多农村人口生活贫困，农作物产量有限，</w:t>
      </w:r>
      <w:r w:rsidR="00270C96" w:rsidRPr="00E801A1">
        <w:rPr>
          <w:rFonts w:hint="eastAsia"/>
        </w:rPr>
        <w:t>很少或完全没有</w:t>
      </w:r>
      <w:r w:rsidR="00270C96" w:rsidRPr="00E801A1">
        <w:rPr>
          <w:lang w:val="en-GB"/>
        </w:rPr>
        <w:t>资</w:t>
      </w:r>
      <w:r w:rsidR="00270C96" w:rsidRPr="00E801A1">
        <w:rPr>
          <w:rFonts w:hint="eastAsia"/>
        </w:rPr>
        <w:t>金</w:t>
      </w:r>
      <w:r w:rsidR="00270C96" w:rsidRPr="00E801A1">
        <w:rPr>
          <w:lang w:val="en-GB"/>
        </w:rPr>
        <w:t>购买进口食品。因此，</w:t>
      </w:r>
      <w:r w:rsidRPr="00E801A1">
        <w:rPr>
          <w:lang w:val="en-GB"/>
        </w:rPr>
        <w:t>2</w:t>
      </w:r>
      <w:r w:rsidR="00270C96" w:rsidRPr="00E801A1">
        <w:rPr>
          <w:lang w:val="en-GB"/>
        </w:rPr>
        <w:t>00</w:t>
      </w:r>
      <w:r w:rsidRPr="00E801A1">
        <w:rPr>
          <w:lang w:val="en-GB"/>
        </w:rPr>
        <w:t>9</w:t>
      </w:r>
      <w:r w:rsidR="00270C96" w:rsidRPr="00E801A1">
        <w:rPr>
          <w:lang w:val="en-GB"/>
        </w:rPr>
        <w:t>年约有百分之二十五</w:t>
      </w:r>
      <w:r w:rsidRPr="00E801A1">
        <w:rPr>
          <w:lang w:val="en-GB"/>
        </w:rPr>
        <w:t>(25</w:t>
      </w:r>
      <w:r w:rsidR="00270C96" w:rsidRPr="00E801A1">
        <w:rPr>
          <w:lang w:val="en-GB"/>
        </w:rPr>
        <w:t>%</w:t>
      </w:r>
      <w:r w:rsidRPr="00E801A1">
        <w:rPr>
          <w:lang w:val="en-GB"/>
        </w:rPr>
        <w:t>)</w:t>
      </w:r>
      <w:r w:rsidR="00270C96" w:rsidRPr="00E801A1">
        <w:rPr>
          <w:lang w:val="en-GB"/>
        </w:rPr>
        <w:t>的人口被列为无保障人口。</w:t>
      </w:r>
    </w:p>
    <w:p w14:paraId="762F1ECF" w14:textId="77777777" w:rsidR="00270C96" w:rsidRPr="00E801A1" w:rsidRDefault="00270C96" w:rsidP="00290D11">
      <w:pPr>
        <w:pStyle w:val="H23GC"/>
        <w:rPr>
          <w:lang w:val="en-GB"/>
        </w:rPr>
      </w:pPr>
      <w:r w:rsidRPr="00E801A1">
        <w:rPr>
          <w:lang w:val="en-GB"/>
        </w:rPr>
        <w:tab/>
      </w:r>
      <w:r w:rsidRPr="00E801A1">
        <w:rPr>
          <w:lang w:val="en-GB"/>
        </w:rPr>
        <w:tab/>
      </w:r>
      <w:r w:rsidRPr="00E801A1">
        <w:rPr>
          <w:lang w:val="en-GB"/>
        </w:rPr>
        <w:t>旅游部门</w:t>
      </w:r>
    </w:p>
    <w:p w14:paraId="08BDEDE1" w14:textId="3F9700AD" w:rsidR="00270C96" w:rsidRPr="00E801A1" w:rsidRDefault="00014FE2" w:rsidP="00F17F30">
      <w:pPr>
        <w:pStyle w:val="SingleTxtGC"/>
        <w:rPr>
          <w:lang w:val="en-GB"/>
        </w:rPr>
      </w:pPr>
      <w:r w:rsidRPr="00E801A1">
        <w:rPr>
          <w:lang w:val="en-GB"/>
        </w:rPr>
        <w:t>32</w:t>
      </w:r>
      <w:r w:rsidR="00270C96" w:rsidRPr="00E801A1">
        <w:rPr>
          <w:lang w:val="en-GB"/>
        </w:rPr>
        <w:t>.</w:t>
      </w:r>
      <w:r w:rsidR="00270C96" w:rsidRPr="00E801A1">
        <w:rPr>
          <w:lang w:val="en-GB"/>
        </w:rPr>
        <w:tab/>
      </w:r>
      <w:r w:rsidR="00270C96" w:rsidRPr="00E801A1">
        <w:rPr>
          <w:lang w:val="en-GB"/>
        </w:rPr>
        <w:t>莱索托的旅游</w:t>
      </w:r>
      <w:r w:rsidR="00270C96" w:rsidRPr="00E801A1">
        <w:rPr>
          <w:rFonts w:hint="eastAsia"/>
        </w:rPr>
        <w:t>部门具有很大的潜力，有望提高本国</w:t>
      </w:r>
      <w:r w:rsidR="00270C96" w:rsidRPr="00E801A1">
        <w:rPr>
          <w:lang w:val="en-GB"/>
        </w:rPr>
        <w:t>国内生产总值。莱索托拥有</w:t>
      </w:r>
      <w:r w:rsidR="00270C96" w:rsidRPr="00E801A1">
        <w:rPr>
          <w:rFonts w:hint="eastAsia"/>
        </w:rPr>
        <w:t>壮丽</w:t>
      </w:r>
      <w:r w:rsidR="00270C96" w:rsidRPr="00E801A1">
        <w:rPr>
          <w:lang w:val="en-GB"/>
        </w:rPr>
        <w:t>的山</w:t>
      </w:r>
      <w:r w:rsidR="00270C96" w:rsidRPr="00E801A1">
        <w:rPr>
          <w:rFonts w:hint="eastAsia"/>
        </w:rPr>
        <w:t>地</w:t>
      </w:r>
      <w:r w:rsidR="00270C96" w:rsidRPr="00E801A1">
        <w:rPr>
          <w:lang w:val="en-GB"/>
        </w:rPr>
        <w:t>地形和风光，对游客很有吸引力。冬季山区降雪量大，极具吸引力。</w:t>
      </w:r>
      <w:r w:rsidRPr="00E801A1">
        <w:rPr>
          <w:lang w:val="en-GB"/>
        </w:rPr>
        <w:t>Oxbow</w:t>
      </w:r>
      <w:r w:rsidR="00270C96" w:rsidRPr="00E801A1">
        <w:rPr>
          <w:lang w:val="en-GB"/>
        </w:rPr>
        <w:t>滑雪度假</w:t>
      </w:r>
      <w:r w:rsidR="00270C96" w:rsidRPr="00E801A1">
        <w:rPr>
          <w:rFonts w:hint="eastAsia"/>
        </w:rPr>
        <w:t>区</w:t>
      </w:r>
      <w:r w:rsidR="00270C96" w:rsidRPr="00E801A1">
        <w:rPr>
          <w:lang w:val="en-GB"/>
        </w:rPr>
        <w:t>是游客滑雪的</w:t>
      </w:r>
      <w:r w:rsidR="00270C96" w:rsidRPr="00E801A1">
        <w:rPr>
          <w:rFonts w:hint="eastAsia"/>
        </w:rPr>
        <w:t>胜地</w:t>
      </w:r>
      <w:r w:rsidR="00270C96" w:rsidRPr="00E801A1">
        <w:rPr>
          <w:rFonts w:hint="eastAsia"/>
          <w:lang w:val="en-GB"/>
        </w:rPr>
        <w:t>，</w:t>
      </w:r>
      <w:r w:rsidR="00270C96" w:rsidRPr="00E801A1">
        <w:rPr>
          <w:lang w:val="en-GB"/>
        </w:rPr>
        <w:t>其他旅游景点包括</w:t>
      </w:r>
      <w:proofErr w:type="spellStart"/>
      <w:r w:rsidRPr="00E801A1">
        <w:rPr>
          <w:lang w:val="en-GB"/>
        </w:rPr>
        <w:t>T</w:t>
      </w:r>
      <w:r w:rsidR="00270C96" w:rsidRPr="00E801A1">
        <w:rPr>
          <w:lang w:val="en-GB"/>
        </w:rPr>
        <w:t>š</w:t>
      </w:r>
      <w:r w:rsidRPr="00E801A1">
        <w:rPr>
          <w:lang w:val="en-GB"/>
        </w:rPr>
        <w:t>ehlanyana</w:t>
      </w:r>
      <w:proofErr w:type="spellEnd"/>
      <w:r w:rsidR="00270C96" w:rsidRPr="00E801A1">
        <w:rPr>
          <w:rFonts w:hint="eastAsia"/>
        </w:rPr>
        <w:t>野生动物保护区</w:t>
      </w:r>
      <w:r w:rsidR="00270C96" w:rsidRPr="00E801A1">
        <w:rPr>
          <w:rFonts w:hint="eastAsia"/>
          <w:lang w:val="en-GB"/>
        </w:rPr>
        <w:t>，</w:t>
      </w:r>
      <w:proofErr w:type="spellStart"/>
      <w:r w:rsidRPr="00E801A1">
        <w:rPr>
          <w:lang w:val="en-GB"/>
        </w:rPr>
        <w:t>Sehlaba</w:t>
      </w:r>
      <w:proofErr w:type="spellEnd"/>
      <w:r w:rsidR="00270C96" w:rsidRPr="00E801A1">
        <w:rPr>
          <w:lang w:val="en-GB"/>
        </w:rPr>
        <w:t>-</w:t>
      </w:r>
      <w:r w:rsidRPr="00E801A1">
        <w:rPr>
          <w:lang w:val="en-GB"/>
        </w:rPr>
        <w:t>Thebe</w:t>
      </w:r>
      <w:r w:rsidR="00270C96" w:rsidRPr="00E801A1">
        <w:rPr>
          <w:lang w:val="en-GB"/>
        </w:rPr>
        <w:t>是另一个</w:t>
      </w:r>
      <w:r w:rsidR="00270C96" w:rsidRPr="00E801A1">
        <w:rPr>
          <w:rFonts w:hint="eastAsia"/>
        </w:rPr>
        <w:t>野生动物保护区</w:t>
      </w:r>
      <w:r w:rsidR="00270C96" w:rsidRPr="00E801A1">
        <w:rPr>
          <w:lang w:val="en-GB"/>
        </w:rPr>
        <w:t>，游客可以在这里观赏到一些濒临灭绝的动物。</w:t>
      </w:r>
      <w:r w:rsidRPr="00E801A1">
        <w:t>Kome</w:t>
      </w:r>
      <w:r w:rsidR="00270C96" w:rsidRPr="00E801A1">
        <w:rPr>
          <w:lang w:val="en-GB"/>
        </w:rPr>
        <w:t>洞穴也是莱索托的美景之一。</w:t>
      </w:r>
      <w:r w:rsidRPr="00E801A1">
        <w:rPr>
          <w:lang w:val="en-GB"/>
        </w:rPr>
        <w:t>Thaba</w:t>
      </w:r>
      <w:r w:rsidR="00270C96" w:rsidRPr="00E801A1">
        <w:rPr>
          <w:lang w:val="en-GB"/>
        </w:rPr>
        <w:t>-</w:t>
      </w:r>
      <w:proofErr w:type="spellStart"/>
      <w:r w:rsidRPr="00E801A1">
        <w:rPr>
          <w:lang w:val="en-GB"/>
        </w:rPr>
        <w:t>Bosiu</w:t>
      </w:r>
      <w:proofErr w:type="spellEnd"/>
      <w:r w:rsidR="00270C96" w:rsidRPr="00E801A1">
        <w:rPr>
          <w:rFonts w:hint="eastAsia"/>
        </w:rPr>
        <w:t>和文化村</w:t>
      </w:r>
      <w:r w:rsidR="00270C96" w:rsidRPr="00E801A1">
        <w:rPr>
          <w:lang w:val="en-GB"/>
        </w:rPr>
        <w:t>同样是吸引游客的好去处</w:t>
      </w:r>
      <w:r w:rsidR="00270C96" w:rsidRPr="00E801A1">
        <w:rPr>
          <w:rFonts w:hint="eastAsia"/>
          <w:lang w:val="en-GB"/>
        </w:rPr>
        <w:t>。</w:t>
      </w:r>
      <w:proofErr w:type="spellStart"/>
      <w:r w:rsidRPr="00E801A1">
        <w:rPr>
          <w:lang w:val="en-GB"/>
        </w:rPr>
        <w:t>Malealea</w:t>
      </w:r>
      <w:proofErr w:type="spellEnd"/>
      <w:r w:rsidR="00EC05F9">
        <w:rPr>
          <w:rFonts w:hint="eastAsia"/>
          <w:lang w:val="en-GB"/>
        </w:rPr>
        <w:t xml:space="preserve"> </w:t>
      </w:r>
      <w:r w:rsidRPr="00E801A1">
        <w:rPr>
          <w:lang w:val="en-GB"/>
        </w:rPr>
        <w:t>Lodge</w:t>
      </w:r>
      <w:r w:rsidR="00270C96" w:rsidRPr="00E801A1">
        <w:rPr>
          <w:lang w:val="en-GB"/>
        </w:rPr>
        <w:t>和散布在马塞鲁郊区的许多其他度假胜地为游客提供了山地王国清新纯净的空气。莱里贝区的</w:t>
      </w:r>
      <w:r w:rsidR="00270C96" w:rsidRPr="00E801A1">
        <w:rPr>
          <w:rFonts w:hint="eastAsia"/>
          <w:lang w:val="en-GB"/>
        </w:rPr>
        <w:t>卡</w:t>
      </w:r>
      <w:proofErr w:type="gramStart"/>
      <w:r w:rsidR="00270C96" w:rsidRPr="00E801A1">
        <w:rPr>
          <w:rFonts w:hint="eastAsia"/>
          <w:lang w:val="en-GB"/>
        </w:rPr>
        <w:t>茨</w:t>
      </w:r>
      <w:proofErr w:type="gramEnd"/>
      <w:r w:rsidR="00270C96" w:rsidRPr="00E801A1">
        <w:rPr>
          <w:lang w:val="en-GB"/>
        </w:rPr>
        <w:t>大坝和塔巴采卡区的</w:t>
      </w:r>
      <w:r w:rsidR="00270C96" w:rsidRPr="00E801A1">
        <w:rPr>
          <w:rFonts w:hint="eastAsia"/>
          <w:lang w:val="en-GB"/>
        </w:rPr>
        <w:t>莫哈里</w:t>
      </w:r>
      <w:r w:rsidR="00270C96" w:rsidRPr="00E801A1">
        <w:rPr>
          <w:lang w:val="en-GB"/>
        </w:rPr>
        <w:t>大坝</w:t>
      </w:r>
      <w:r w:rsidR="00270C96" w:rsidRPr="00E801A1">
        <w:rPr>
          <w:rFonts w:hint="eastAsia"/>
        </w:rPr>
        <w:t>不仅是本国的景观</w:t>
      </w:r>
      <w:r w:rsidR="00270C96" w:rsidRPr="00E801A1">
        <w:rPr>
          <w:lang w:val="en-GB"/>
        </w:rPr>
        <w:t>，同时还通过向南非豪登省出售</w:t>
      </w:r>
      <w:r w:rsidR="00270C96" w:rsidRPr="00E801A1">
        <w:rPr>
          <w:rFonts w:hint="eastAsia"/>
        </w:rPr>
        <w:t>家庭用</w:t>
      </w:r>
      <w:r w:rsidR="00270C96" w:rsidRPr="00E801A1">
        <w:rPr>
          <w:lang w:val="en-GB"/>
        </w:rPr>
        <w:t>水资源而获得特许使用费收入</w:t>
      </w:r>
      <w:r w:rsidR="00270C96" w:rsidRPr="00E801A1">
        <w:rPr>
          <w:rFonts w:hint="eastAsia"/>
          <w:lang w:val="en-GB"/>
        </w:rPr>
        <w:t>。</w:t>
      </w:r>
      <w:r w:rsidR="00270C96" w:rsidRPr="00E801A1">
        <w:rPr>
          <w:lang w:val="en-GB"/>
        </w:rPr>
        <w:t>遍布各地的</w:t>
      </w:r>
      <w:r w:rsidR="00270C96" w:rsidRPr="00E801A1">
        <w:rPr>
          <w:rFonts w:hint="eastAsia"/>
        </w:rPr>
        <w:t>床铺加早餐设施</w:t>
      </w:r>
      <w:r w:rsidR="00270C96" w:rsidRPr="00E801A1">
        <w:rPr>
          <w:lang w:val="en-GB"/>
        </w:rPr>
        <w:t>和旅馆</w:t>
      </w:r>
      <w:r w:rsidR="00270C96" w:rsidRPr="00E801A1">
        <w:rPr>
          <w:rFonts w:hint="eastAsia"/>
        </w:rPr>
        <w:t>促进了</w:t>
      </w:r>
      <w:r w:rsidR="00270C96" w:rsidRPr="00E801A1">
        <w:rPr>
          <w:lang w:val="en-GB"/>
        </w:rPr>
        <w:t>接待业</w:t>
      </w:r>
      <w:r w:rsidR="00270C96" w:rsidRPr="00E801A1">
        <w:rPr>
          <w:rFonts w:hint="eastAsia"/>
        </w:rPr>
        <w:t>的</w:t>
      </w:r>
      <w:r w:rsidR="00270C96" w:rsidRPr="00E801A1">
        <w:rPr>
          <w:lang w:val="en-GB"/>
        </w:rPr>
        <w:t>不断</w:t>
      </w:r>
      <w:r w:rsidR="00270C96" w:rsidRPr="00E801A1">
        <w:rPr>
          <w:rFonts w:hint="eastAsia"/>
        </w:rPr>
        <w:t>发展</w:t>
      </w:r>
      <w:r w:rsidR="00270C96" w:rsidRPr="00E801A1">
        <w:rPr>
          <w:lang w:val="en-GB"/>
        </w:rPr>
        <w:t>。旅游</w:t>
      </w:r>
      <w:r w:rsidR="00270C96" w:rsidRPr="00E801A1">
        <w:rPr>
          <w:rFonts w:hint="eastAsia"/>
        </w:rPr>
        <w:t>部门</w:t>
      </w:r>
      <w:r w:rsidR="00270C96" w:rsidRPr="00E801A1">
        <w:rPr>
          <w:lang w:val="en-GB"/>
        </w:rPr>
        <w:t>显示</w:t>
      </w:r>
      <w:r w:rsidR="00270C96" w:rsidRPr="00E801A1">
        <w:rPr>
          <w:rFonts w:hint="eastAsia"/>
        </w:rPr>
        <w:t>出了为</w:t>
      </w:r>
      <w:r w:rsidR="00270C96" w:rsidRPr="00E801A1">
        <w:rPr>
          <w:lang w:val="en-GB"/>
        </w:rPr>
        <w:t>莱索托创收的巨大潜力。</w:t>
      </w:r>
    </w:p>
    <w:p w14:paraId="795B7BD2" w14:textId="77777777" w:rsidR="00270C96" w:rsidRPr="00E801A1" w:rsidRDefault="00270C96" w:rsidP="00290D11">
      <w:pPr>
        <w:pStyle w:val="H23GC"/>
        <w:rPr>
          <w:lang w:val="en-GB"/>
        </w:rPr>
      </w:pPr>
      <w:r w:rsidRPr="00E801A1">
        <w:rPr>
          <w:lang w:val="en-GB"/>
        </w:rPr>
        <w:tab/>
      </w:r>
      <w:r w:rsidRPr="00E801A1">
        <w:rPr>
          <w:lang w:val="en-GB"/>
        </w:rPr>
        <w:tab/>
      </w:r>
      <w:r w:rsidRPr="00E801A1">
        <w:rPr>
          <w:lang w:val="en-GB"/>
        </w:rPr>
        <w:t>移民工人</w:t>
      </w:r>
    </w:p>
    <w:p w14:paraId="45AA1223" w14:textId="565F8D27" w:rsidR="00270C96" w:rsidRPr="00E801A1" w:rsidRDefault="00014FE2" w:rsidP="00F17F30">
      <w:pPr>
        <w:pStyle w:val="SingleTxtGC"/>
        <w:rPr>
          <w:lang w:val="en-GB"/>
        </w:rPr>
      </w:pPr>
      <w:r w:rsidRPr="00E801A1">
        <w:rPr>
          <w:lang w:val="en-GB"/>
        </w:rPr>
        <w:t>33</w:t>
      </w:r>
      <w:r w:rsidR="00270C96" w:rsidRPr="00E801A1">
        <w:rPr>
          <w:lang w:val="en-GB"/>
        </w:rPr>
        <w:t>.</w:t>
      </w:r>
      <w:r w:rsidR="00270C96" w:rsidRPr="00E801A1">
        <w:rPr>
          <w:lang w:val="en-GB"/>
        </w:rPr>
        <w:tab/>
      </w:r>
      <w:r w:rsidR="00270C96" w:rsidRPr="00E801A1">
        <w:rPr>
          <w:lang w:val="en-GB"/>
        </w:rPr>
        <w:t>莱索托</w:t>
      </w:r>
      <w:r w:rsidR="00270C96" w:rsidRPr="00E801A1">
        <w:rPr>
          <w:rFonts w:hint="eastAsia"/>
        </w:rPr>
        <w:t>的</w:t>
      </w:r>
      <w:r w:rsidR="00270C96" w:rsidRPr="00E801A1">
        <w:rPr>
          <w:lang w:val="en-GB"/>
        </w:rPr>
        <w:t>人口贩运现象严重，尤其是妇女、儿童和生活贫困或接近贫困线的人</w:t>
      </w:r>
      <w:r w:rsidR="00270C96" w:rsidRPr="00E801A1">
        <w:rPr>
          <w:rFonts w:hint="eastAsia"/>
        </w:rPr>
        <w:t>口</w:t>
      </w:r>
      <w:r w:rsidR="00270C96" w:rsidRPr="00E801A1">
        <w:rPr>
          <w:lang w:val="en-GB"/>
        </w:rPr>
        <w:t>。由于失业问题的挑战，青年和年轻妇女</w:t>
      </w:r>
      <w:r w:rsidR="00270C96" w:rsidRPr="00E801A1">
        <w:rPr>
          <w:rFonts w:hint="eastAsia"/>
        </w:rPr>
        <w:t>被以向其提供</w:t>
      </w:r>
      <w:r w:rsidR="00270C96" w:rsidRPr="00E801A1">
        <w:rPr>
          <w:lang w:val="en-GB"/>
        </w:rPr>
        <w:t>合适的</w:t>
      </w:r>
      <w:r w:rsidR="00270C96" w:rsidRPr="00E801A1">
        <w:rPr>
          <w:rFonts w:hint="eastAsia"/>
        </w:rPr>
        <w:t>工作为借口</w:t>
      </w:r>
      <w:r w:rsidR="00270C96" w:rsidRPr="00E801A1">
        <w:rPr>
          <w:rFonts w:hint="eastAsia"/>
          <w:lang w:val="en-GB"/>
        </w:rPr>
        <w:t>贩运</w:t>
      </w:r>
      <w:r w:rsidR="00270C96" w:rsidRPr="00E801A1">
        <w:rPr>
          <w:lang w:val="en-GB"/>
        </w:rPr>
        <w:t>到</w:t>
      </w:r>
      <w:r w:rsidR="00270C96" w:rsidRPr="00E801A1">
        <w:rPr>
          <w:rFonts w:hint="eastAsia"/>
        </w:rPr>
        <w:t>国外</w:t>
      </w:r>
      <w:r w:rsidR="00270C96" w:rsidRPr="00E801A1">
        <w:rPr>
          <w:lang w:val="en-GB"/>
        </w:rPr>
        <w:t>，</w:t>
      </w:r>
      <w:r w:rsidR="00270C96" w:rsidRPr="00E801A1">
        <w:rPr>
          <w:rFonts w:hint="eastAsia"/>
        </w:rPr>
        <w:t>遭受</w:t>
      </w:r>
      <w:r w:rsidR="00270C96" w:rsidRPr="00E801A1">
        <w:rPr>
          <w:lang w:val="en-GB"/>
        </w:rPr>
        <w:t>性剥削、</w:t>
      </w:r>
      <w:r w:rsidR="00270C96" w:rsidRPr="00E801A1">
        <w:rPr>
          <w:rFonts w:hint="eastAsia"/>
        </w:rPr>
        <w:t>从事</w:t>
      </w:r>
      <w:r w:rsidR="00270C96" w:rsidRPr="00E801A1">
        <w:rPr>
          <w:lang w:val="en-GB"/>
        </w:rPr>
        <w:t>色情</w:t>
      </w:r>
      <w:r w:rsidR="00270C96" w:rsidRPr="00E801A1">
        <w:rPr>
          <w:rFonts w:hint="eastAsia"/>
        </w:rPr>
        <w:t>业或充当</w:t>
      </w:r>
      <w:r w:rsidR="00270C96" w:rsidRPr="00E801A1">
        <w:rPr>
          <w:lang w:val="en-GB"/>
        </w:rPr>
        <w:t>廉价劳动力。总识字率</w:t>
      </w:r>
      <w:r w:rsidR="00270C96" w:rsidRPr="00E801A1">
        <w:rPr>
          <w:rFonts w:hint="eastAsia"/>
        </w:rPr>
        <w:t>约</w:t>
      </w:r>
      <w:r w:rsidR="00270C96" w:rsidRPr="00E801A1">
        <w:rPr>
          <w:lang w:val="en-GB"/>
        </w:rPr>
        <w:t>为</w:t>
      </w:r>
      <w:r w:rsidRPr="00E801A1">
        <w:rPr>
          <w:lang w:val="en-GB"/>
        </w:rPr>
        <w:t>96</w:t>
      </w:r>
      <w:r w:rsidR="00270C96" w:rsidRPr="00E801A1">
        <w:rPr>
          <w:lang w:val="en-GB"/>
        </w:rPr>
        <w:t>.</w:t>
      </w:r>
      <w:r w:rsidRPr="00E801A1">
        <w:rPr>
          <w:lang w:val="en-GB"/>
        </w:rPr>
        <w:t>9</w:t>
      </w:r>
      <w:r w:rsidR="00270C96" w:rsidRPr="00E801A1">
        <w:rPr>
          <w:lang w:val="en-GB"/>
        </w:rPr>
        <w:t>%</w:t>
      </w:r>
      <w:r w:rsidR="00270C96" w:rsidRPr="00E801A1">
        <w:rPr>
          <w:rFonts w:hint="eastAsia"/>
          <w:lang w:val="en-GB"/>
        </w:rPr>
        <w:t>，</w:t>
      </w:r>
      <w:r w:rsidR="00270C96" w:rsidRPr="00E801A1">
        <w:rPr>
          <w:lang w:val="en-GB"/>
        </w:rPr>
        <w:t>识字率</w:t>
      </w:r>
      <w:r w:rsidR="00270C96" w:rsidRPr="00E801A1">
        <w:rPr>
          <w:rFonts w:hint="eastAsia"/>
        </w:rPr>
        <w:t>为</w:t>
      </w:r>
      <w:r w:rsidRPr="00E801A1">
        <w:rPr>
          <w:lang w:val="en-GB"/>
        </w:rPr>
        <w:t>85</w:t>
      </w:r>
      <w:r w:rsidR="00270C96" w:rsidRPr="00E801A1">
        <w:rPr>
          <w:lang w:val="en-GB"/>
        </w:rPr>
        <w:t>.</w:t>
      </w:r>
      <w:r w:rsidRPr="00E801A1">
        <w:rPr>
          <w:lang w:val="en-GB"/>
        </w:rPr>
        <w:t>5</w:t>
      </w:r>
      <w:r w:rsidR="00270C96" w:rsidRPr="00E801A1">
        <w:rPr>
          <w:lang w:val="en-GB"/>
        </w:rPr>
        <w:t>%</w:t>
      </w:r>
      <w:r w:rsidR="00270C96" w:rsidRPr="00E801A1">
        <w:rPr>
          <w:lang w:val="en-GB"/>
        </w:rPr>
        <w:t>，其中女性识字率</w:t>
      </w:r>
      <w:r w:rsidR="00270C96" w:rsidRPr="00E801A1">
        <w:rPr>
          <w:rFonts w:hint="eastAsia"/>
        </w:rPr>
        <w:t>约</w:t>
      </w:r>
      <w:r w:rsidR="00270C96" w:rsidRPr="00E801A1">
        <w:rPr>
          <w:lang w:val="en-GB"/>
        </w:rPr>
        <w:t>为</w:t>
      </w:r>
      <w:r w:rsidRPr="00E801A1">
        <w:rPr>
          <w:lang w:val="en-GB"/>
        </w:rPr>
        <w:t>89</w:t>
      </w:r>
      <w:r w:rsidR="00270C96" w:rsidRPr="00E801A1">
        <w:rPr>
          <w:lang w:val="en-GB"/>
        </w:rPr>
        <w:t>.</w:t>
      </w:r>
      <w:r w:rsidRPr="00E801A1">
        <w:rPr>
          <w:lang w:val="en-GB"/>
        </w:rPr>
        <w:t>4</w:t>
      </w:r>
      <w:r w:rsidR="00270C96" w:rsidRPr="00E801A1">
        <w:rPr>
          <w:lang w:val="en-GB"/>
        </w:rPr>
        <w:t>%</w:t>
      </w:r>
      <w:r w:rsidR="00270C96" w:rsidRPr="00E801A1">
        <w:rPr>
          <w:lang w:val="en-GB"/>
        </w:rPr>
        <w:t>，男性为</w:t>
      </w:r>
      <w:r w:rsidRPr="00E801A1">
        <w:rPr>
          <w:lang w:val="en-GB"/>
        </w:rPr>
        <w:t>81</w:t>
      </w:r>
      <w:r w:rsidR="00270C96" w:rsidRPr="00E801A1">
        <w:rPr>
          <w:lang w:val="en-GB"/>
        </w:rPr>
        <w:t>.</w:t>
      </w:r>
      <w:r w:rsidRPr="00E801A1">
        <w:rPr>
          <w:lang w:val="en-GB"/>
        </w:rPr>
        <w:t>2</w:t>
      </w:r>
      <w:r w:rsidR="00270C96" w:rsidRPr="00E801A1">
        <w:rPr>
          <w:lang w:val="en-GB"/>
        </w:rPr>
        <w:t>%</w:t>
      </w:r>
      <w:r w:rsidR="00270C96" w:rsidRPr="00E801A1">
        <w:rPr>
          <w:lang w:val="en-GB"/>
        </w:rPr>
        <w:t>。</w:t>
      </w:r>
      <w:r w:rsidR="00270C96" w:rsidRPr="00E801A1">
        <w:rPr>
          <w:lang w:val="en-GB"/>
        </w:rPr>
        <w:t>(</w:t>
      </w:r>
      <w:r w:rsidRPr="00E801A1">
        <w:rPr>
          <w:rFonts w:hint="eastAsia"/>
          <w:lang w:val="en-GB"/>
        </w:rPr>
        <w:t>2</w:t>
      </w:r>
      <w:r w:rsidR="00270C96" w:rsidRPr="00E801A1">
        <w:rPr>
          <w:rFonts w:hint="eastAsia"/>
          <w:lang w:val="en-GB"/>
        </w:rPr>
        <w:t>0</w:t>
      </w:r>
      <w:r w:rsidRPr="00E801A1">
        <w:rPr>
          <w:rFonts w:hint="eastAsia"/>
          <w:lang w:val="en-GB"/>
        </w:rPr>
        <w:t>21</w:t>
      </w:r>
      <w:r w:rsidR="00270C96" w:rsidRPr="00E801A1">
        <w:rPr>
          <w:rFonts w:hint="eastAsia"/>
          <w:lang w:val="en-GB"/>
        </w:rPr>
        <w:t>年莱索托人口调查</w:t>
      </w:r>
      <w:r w:rsidR="00270C96" w:rsidRPr="00E801A1">
        <w:rPr>
          <w:lang w:val="en-GB"/>
        </w:rPr>
        <w:t>报告</w:t>
      </w:r>
      <w:r w:rsidRPr="00E801A1">
        <w:rPr>
          <w:lang w:val="en-GB"/>
        </w:rPr>
        <w:t>)</w:t>
      </w:r>
      <w:r w:rsidR="00270C96" w:rsidRPr="00E801A1">
        <w:rPr>
          <w:lang w:val="en-GB"/>
        </w:rPr>
        <w:t>。</w:t>
      </w:r>
    </w:p>
    <w:p w14:paraId="2886A374" w14:textId="5DD429F9" w:rsidR="00270C96" w:rsidRPr="00E801A1" w:rsidRDefault="00014FE2" w:rsidP="00F17F30">
      <w:pPr>
        <w:pStyle w:val="SingleTxtGC"/>
        <w:rPr>
          <w:lang w:val="en-GB"/>
        </w:rPr>
      </w:pPr>
      <w:r w:rsidRPr="00E801A1">
        <w:rPr>
          <w:lang w:val="en-GB"/>
        </w:rPr>
        <w:t>34</w:t>
      </w:r>
      <w:r w:rsidR="00270C96" w:rsidRPr="00E801A1">
        <w:rPr>
          <w:lang w:val="en-GB"/>
        </w:rPr>
        <w:t>.</w:t>
      </w:r>
      <w:r w:rsidR="00270C96" w:rsidRPr="00E801A1">
        <w:rPr>
          <w:lang w:val="en-GB"/>
        </w:rPr>
        <w:tab/>
      </w:r>
      <w:r w:rsidR="00270C96" w:rsidRPr="00E801A1">
        <w:rPr>
          <w:lang w:val="en-GB"/>
        </w:rPr>
        <w:t>莱索托的移民史与其独特的地理位置有关；莱索托被南非</w:t>
      </w:r>
      <w:r w:rsidR="00270C96" w:rsidRPr="00E801A1">
        <w:rPr>
          <w:rFonts w:hint="eastAsia"/>
        </w:rPr>
        <w:t>环绕</w:t>
      </w:r>
      <w:r w:rsidR="00270C96" w:rsidRPr="00E801A1">
        <w:rPr>
          <w:lang w:val="en-GB"/>
        </w:rPr>
        <w:t>，与南非有着共同的语言和文化特征。</w:t>
      </w:r>
      <w:r w:rsidR="00270C96" w:rsidRPr="00E801A1">
        <w:rPr>
          <w:rFonts w:hint="eastAsia"/>
        </w:rPr>
        <w:t>本国在境外就业的劳动力</w:t>
      </w:r>
      <w:r w:rsidR="00270C96" w:rsidRPr="00E801A1">
        <w:rPr>
          <w:lang w:val="en-GB"/>
        </w:rPr>
        <w:t>曾一度比其他任何国家都</w:t>
      </w:r>
      <w:r w:rsidR="00270C96" w:rsidRPr="00E801A1">
        <w:rPr>
          <w:rFonts w:hint="eastAsia"/>
        </w:rPr>
        <w:t>多</w:t>
      </w:r>
      <w:r w:rsidR="00270C96" w:rsidRPr="00E801A1">
        <w:rPr>
          <w:lang w:val="en-GB"/>
        </w:rPr>
        <w:t>。</w:t>
      </w:r>
      <w:r w:rsidR="00270C96" w:rsidRPr="00E801A1">
        <w:rPr>
          <w:rFonts w:hint="eastAsia"/>
        </w:rPr>
        <w:t>现在</w:t>
      </w:r>
      <w:r w:rsidR="00270C96" w:rsidRPr="00E801A1">
        <w:rPr>
          <w:lang w:val="en-GB"/>
        </w:rPr>
        <w:t>汇款约占国内生产总值的</w:t>
      </w:r>
      <w:r w:rsidRPr="00E801A1">
        <w:rPr>
          <w:lang w:val="en-GB"/>
        </w:rPr>
        <w:t>2</w:t>
      </w:r>
      <w:r w:rsidR="00270C96" w:rsidRPr="00E801A1">
        <w:rPr>
          <w:lang w:val="en-GB"/>
        </w:rPr>
        <w:t>0%</w:t>
      </w:r>
      <w:r w:rsidR="00270C96" w:rsidRPr="00E801A1">
        <w:rPr>
          <w:lang w:val="en-GB"/>
        </w:rPr>
        <w:t>。由于国内工作选择少、贫困率高、</w:t>
      </w:r>
      <w:r w:rsidR="00270C96" w:rsidRPr="00E801A1">
        <w:rPr>
          <w:rFonts w:hint="eastAsia"/>
        </w:rPr>
        <w:t>境外</w:t>
      </w:r>
      <w:r w:rsidR="00270C96" w:rsidRPr="00E801A1">
        <w:rPr>
          <w:lang w:val="en-GB"/>
        </w:rPr>
        <w:t>工资</w:t>
      </w:r>
      <w:r w:rsidR="00270C96" w:rsidRPr="00E801A1">
        <w:rPr>
          <w:rFonts w:hint="eastAsia"/>
        </w:rPr>
        <w:t>更</w:t>
      </w:r>
      <w:r w:rsidR="00270C96" w:rsidRPr="00E801A1">
        <w:rPr>
          <w:lang w:val="en-GB"/>
        </w:rPr>
        <w:t>高，几十年前，劳动力向南非的迁移取代了农业，成为巴索托人的主要收入来源。大多数巴索托移民都是单身男</w:t>
      </w:r>
      <w:r w:rsidR="00270C96" w:rsidRPr="00E801A1">
        <w:rPr>
          <w:rFonts w:hint="eastAsia"/>
        </w:rPr>
        <w:t>性</w:t>
      </w:r>
      <w:r w:rsidR="00270C96" w:rsidRPr="00E801A1">
        <w:rPr>
          <w:lang w:val="en-GB"/>
        </w:rPr>
        <w:t>，</w:t>
      </w:r>
      <w:r w:rsidR="00270C96" w:rsidRPr="00E801A1">
        <w:rPr>
          <w:rFonts w:hint="eastAsia"/>
        </w:rPr>
        <w:t>在</w:t>
      </w:r>
      <w:r w:rsidR="00270C96" w:rsidRPr="00E801A1">
        <w:rPr>
          <w:lang w:val="en-GB"/>
        </w:rPr>
        <w:t>南非</w:t>
      </w:r>
      <w:r w:rsidR="00270C96" w:rsidRPr="00E801A1">
        <w:rPr>
          <w:rFonts w:hint="eastAsia"/>
        </w:rPr>
        <w:t>被雇用</w:t>
      </w:r>
      <w:r w:rsidR="00270C96" w:rsidRPr="00E801A1">
        <w:rPr>
          <w:lang w:val="en-GB"/>
        </w:rPr>
        <w:t>从事金矿开采工作。然而，移民趋势在</w:t>
      </w:r>
      <w:proofErr w:type="gramStart"/>
      <w:r w:rsidRPr="00E801A1">
        <w:rPr>
          <w:rFonts w:hint="eastAsia"/>
        </w:rPr>
        <w:t>19</w:t>
      </w:r>
      <w:r w:rsidRPr="00E801A1">
        <w:rPr>
          <w:lang w:val="en-GB"/>
        </w:rPr>
        <w:t>9</w:t>
      </w:r>
      <w:r w:rsidR="00270C96" w:rsidRPr="00E801A1">
        <w:rPr>
          <w:lang w:val="en-GB"/>
        </w:rPr>
        <w:t>0</w:t>
      </w:r>
      <w:proofErr w:type="gramEnd"/>
      <w:r w:rsidR="00270C96" w:rsidRPr="00E801A1">
        <w:rPr>
          <w:lang w:val="en-GB"/>
        </w:rPr>
        <w:t>年代发生了变化，由于金价下跌</w:t>
      </w:r>
      <w:r w:rsidR="00270C96" w:rsidRPr="00E801A1">
        <w:rPr>
          <w:rFonts w:hint="eastAsia"/>
        </w:rPr>
        <w:t>和</w:t>
      </w:r>
      <w:r w:rsidR="00270C96" w:rsidRPr="00E801A1">
        <w:rPr>
          <w:lang w:val="en-GB"/>
        </w:rPr>
        <w:t>移民政策</w:t>
      </w:r>
      <w:r w:rsidR="00270C96" w:rsidRPr="00E801A1">
        <w:rPr>
          <w:rFonts w:hint="eastAsia"/>
        </w:rPr>
        <w:t>趋向</w:t>
      </w:r>
      <w:r w:rsidR="00270C96" w:rsidRPr="00E801A1">
        <w:rPr>
          <w:lang w:val="en-GB"/>
        </w:rPr>
        <w:t>严格</w:t>
      </w:r>
      <w:r w:rsidR="00270C96" w:rsidRPr="00E801A1">
        <w:rPr>
          <w:rFonts w:hint="eastAsia"/>
          <w:lang w:val="en-GB"/>
        </w:rPr>
        <w:t>，</w:t>
      </w:r>
      <w:r w:rsidR="00270C96" w:rsidRPr="00E801A1">
        <w:rPr>
          <w:rFonts w:hint="eastAsia"/>
        </w:rPr>
        <w:t>而且矿主优先雇用</w:t>
      </w:r>
      <w:r w:rsidR="00270C96" w:rsidRPr="00E801A1">
        <w:rPr>
          <w:lang w:val="en-GB"/>
        </w:rPr>
        <w:t>南非工人，在南非找到采矿工作的男</w:t>
      </w:r>
      <w:r w:rsidR="00270C96" w:rsidRPr="00E801A1">
        <w:rPr>
          <w:rFonts w:hint="eastAsia"/>
        </w:rPr>
        <w:t>性减少</w:t>
      </w:r>
      <w:r w:rsidR="00270C96" w:rsidRPr="00E801A1">
        <w:rPr>
          <w:lang w:val="en-GB"/>
        </w:rPr>
        <w:t>。</w:t>
      </w:r>
    </w:p>
    <w:p w14:paraId="503971B5" w14:textId="4F6DD666" w:rsidR="00270C96" w:rsidRPr="00E801A1" w:rsidRDefault="00014FE2" w:rsidP="00F17F30">
      <w:pPr>
        <w:pStyle w:val="SingleTxtGC"/>
        <w:rPr>
          <w:lang w:val="en-GB"/>
        </w:rPr>
      </w:pPr>
      <w:r w:rsidRPr="00E801A1">
        <w:rPr>
          <w:lang w:val="en-GB"/>
        </w:rPr>
        <w:t>35</w:t>
      </w:r>
      <w:r w:rsidR="00270C96" w:rsidRPr="00E801A1">
        <w:rPr>
          <w:lang w:val="en-GB"/>
        </w:rPr>
        <w:t>.</w:t>
      </w:r>
      <w:r w:rsidR="00270C96" w:rsidRPr="00E801A1">
        <w:rPr>
          <w:lang w:val="en-GB"/>
        </w:rPr>
        <w:tab/>
      </w:r>
      <w:r w:rsidR="00270C96" w:rsidRPr="00E801A1">
        <w:rPr>
          <w:lang w:val="en-GB"/>
        </w:rPr>
        <w:t>尽管跨境劳动力</w:t>
      </w:r>
      <w:proofErr w:type="gramStart"/>
      <w:r w:rsidR="00270C96" w:rsidRPr="00E801A1">
        <w:rPr>
          <w:lang w:val="en-GB"/>
        </w:rPr>
        <w:t>迁移仍</w:t>
      </w:r>
      <w:proofErr w:type="gramEnd"/>
      <w:r w:rsidR="00270C96" w:rsidRPr="00E801A1">
        <w:rPr>
          <w:lang w:val="en-GB"/>
        </w:rPr>
        <w:t>以男性为主，但在南非工作的妇女越来越多，</w:t>
      </w:r>
      <w:r w:rsidR="00270C96" w:rsidRPr="00E801A1">
        <w:rPr>
          <w:rFonts w:hint="eastAsia"/>
        </w:rPr>
        <w:t>她们</w:t>
      </w:r>
      <w:r w:rsidR="00270C96" w:rsidRPr="00E801A1">
        <w:rPr>
          <w:lang w:val="en-GB"/>
        </w:rPr>
        <w:t>主要从事家政工作，</w:t>
      </w:r>
      <w:r w:rsidR="00270C96" w:rsidRPr="00E801A1">
        <w:rPr>
          <w:rFonts w:hint="eastAsia"/>
        </w:rPr>
        <w:t>这些妇女</w:t>
      </w:r>
      <w:r w:rsidR="00270C96" w:rsidRPr="00E801A1">
        <w:rPr>
          <w:lang w:val="en-GB"/>
        </w:rPr>
        <w:t>是寡妇或丈夫</w:t>
      </w:r>
      <w:r w:rsidR="00270C96" w:rsidRPr="00E801A1">
        <w:rPr>
          <w:rFonts w:hint="eastAsia"/>
        </w:rPr>
        <w:t>已经</w:t>
      </w:r>
      <w:r w:rsidR="00270C96" w:rsidRPr="00E801A1">
        <w:rPr>
          <w:lang w:val="en-GB"/>
        </w:rPr>
        <w:t>失业。国内的城乡流动也变得更加频繁，越来越多的妇女在国内移民，</w:t>
      </w:r>
      <w:r w:rsidR="00270C96" w:rsidRPr="00E801A1">
        <w:rPr>
          <w:rFonts w:hint="eastAsia"/>
        </w:rPr>
        <w:t>到</w:t>
      </w:r>
      <w:r w:rsidR="00270C96" w:rsidRPr="00E801A1">
        <w:rPr>
          <w:lang w:val="en-GB"/>
        </w:rPr>
        <w:t>服装业工作，或去照顾感染艾滋病毒</w:t>
      </w:r>
      <w:r w:rsidR="00270C96" w:rsidRPr="00E801A1">
        <w:rPr>
          <w:lang w:val="en-GB"/>
        </w:rPr>
        <w:t>/</w:t>
      </w:r>
      <w:r w:rsidR="00270C96" w:rsidRPr="00E801A1">
        <w:rPr>
          <w:lang w:val="en-GB"/>
        </w:rPr>
        <w:t>艾</w:t>
      </w:r>
      <w:r w:rsidR="00270C96" w:rsidRPr="00E801A1">
        <w:rPr>
          <w:lang w:val="en-GB"/>
        </w:rPr>
        <w:lastRenderedPageBreak/>
        <w:t>滋病的亲人。莱索托的</w:t>
      </w:r>
      <w:r w:rsidR="00270C96" w:rsidRPr="00E801A1">
        <w:rPr>
          <w:rFonts w:hint="eastAsia"/>
        </w:rPr>
        <w:t>外来</w:t>
      </w:r>
      <w:r w:rsidR="00270C96" w:rsidRPr="00E801A1">
        <w:rPr>
          <w:lang w:val="en-GB"/>
        </w:rPr>
        <w:t>移民人口不多，但</w:t>
      </w:r>
      <w:r w:rsidR="00270C96" w:rsidRPr="00E801A1">
        <w:rPr>
          <w:rFonts w:hint="eastAsia"/>
        </w:rPr>
        <w:t>来自中国</w:t>
      </w:r>
      <w:r w:rsidR="00270C96" w:rsidRPr="00E801A1">
        <w:rPr>
          <w:lang w:val="en-GB"/>
        </w:rPr>
        <w:t>台湾和中国</w:t>
      </w:r>
      <w:r w:rsidR="00270C96" w:rsidRPr="00E801A1">
        <w:rPr>
          <w:rFonts w:hint="eastAsia"/>
        </w:rPr>
        <w:t>的</w:t>
      </w:r>
      <w:r w:rsidR="00270C96" w:rsidRPr="00E801A1">
        <w:rPr>
          <w:lang w:val="en-GB"/>
        </w:rPr>
        <w:t>移民</w:t>
      </w:r>
      <w:r w:rsidR="00270C96" w:rsidRPr="00E801A1">
        <w:rPr>
          <w:rFonts w:hint="eastAsia"/>
        </w:rPr>
        <w:t>数量</w:t>
      </w:r>
      <w:r w:rsidR="00270C96" w:rsidRPr="00E801A1">
        <w:rPr>
          <w:lang w:val="en-GB"/>
        </w:rPr>
        <w:t>越来越多</w:t>
      </w:r>
      <w:r w:rsidR="00270C96" w:rsidRPr="00E801A1">
        <w:rPr>
          <w:rFonts w:hint="eastAsia"/>
          <w:lang w:val="en-GB"/>
        </w:rPr>
        <w:t>，</w:t>
      </w:r>
      <w:r w:rsidR="00270C96" w:rsidRPr="00E801A1">
        <w:rPr>
          <w:rFonts w:hint="eastAsia"/>
        </w:rPr>
        <w:t>他们</w:t>
      </w:r>
      <w:r w:rsidR="00270C96" w:rsidRPr="00E801A1">
        <w:rPr>
          <w:lang w:val="en-GB"/>
        </w:rPr>
        <w:t>从事纺织业和小型零售业。</w:t>
      </w:r>
    </w:p>
    <w:p w14:paraId="46CBFB0E" w14:textId="7CD4D2F2" w:rsidR="00270C96" w:rsidRPr="00E801A1" w:rsidRDefault="00014FE2" w:rsidP="00F17F30">
      <w:pPr>
        <w:pStyle w:val="SingleTxtGC"/>
        <w:rPr>
          <w:lang w:val="en-GB"/>
        </w:rPr>
      </w:pPr>
      <w:r w:rsidRPr="00E801A1">
        <w:rPr>
          <w:lang w:val="en-GB"/>
        </w:rPr>
        <w:t>36</w:t>
      </w:r>
      <w:r w:rsidR="00270C96" w:rsidRPr="00E801A1">
        <w:rPr>
          <w:lang w:val="en-GB"/>
        </w:rPr>
        <w:t>.</w:t>
      </w:r>
      <w:r w:rsidR="00270C96" w:rsidRPr="00E801A1">
        <w:rPr>
          <w:lang w:val="en-GB"/>
        </w:rPr>
        <w:tab/>
      </w:r>
      <w:r w:rsidR="00270C96" w:rsidRPr="00E801A1">
        <w:rPr>
          <w:lang w:val="en-GB"/>
        </w:rPr>
        <w:t>莱索托位于南非境内</w:t>
      </w:r>
      <w:r w:rsidR="00270C96" w:rsidRPr="00E801A1">
        <w:rPr>
          <w:rFonts w:hint="eastAsia"/>
          <w:lang w:val="en-GB"/>
        </w:rPr>
        <w:t>，</w:t>
      </w:r>
      <w:r w:rsidR="00270C96" w:rsidRPr="00E801A1">
        <w:rPr>
          <w:rFonts w:hint="eastAsia"/>
        </w:rPr>
        <w:t>这一因素在</w:t>
      </w:r>
      <w:r w:rsidR="00270C96" w:rsidRPr="00E801A1">
        <w:rPr>
          <w:lang w:val="en-GB"/>
        </w:rPr>
        <w:t>决定其就业参数</w:t>
      </w:r>
      <w:r w:rsidR="00270C96" w:rsidRPr="00E801A1">
        <w:rPr>
          <w:rFonts w:hint="eastAsia"/>
        </w:rPr>
        <w:t>方面举足轻重</w:t>
      </w:r>
      <w:r w:rsidR="00270C96" w:rsidRPr="00E801A1">
        <w:rPr>
          <w:lang w:val="en-GB"/>
        </w:rPr>
        <w:t>。南非</w:t>
      </w:r>
      <w:r w:rsidR="00270C96" w:rsidRPr="00E801A1">
        <w:rPr>
          <w:rFonts w:hint="eastAsia"/>
        </w:rPr>
        <w:t>的</w:t>
      </w:r>
      <w:r w:rsidR="00270C96" w:rsidRPr="00E801A1">
        <w:rPr>
          <w:lang w:val="en-GB"/>
        </w:rPr>
        <w:t>金矿历来雇用大量</w:t>
      </w:r>
      <w:r w:rsidR="00270C96" w:rsidRPr="00E801A1">
        <w:rPr>
          <w:rFonts w:hint="eastAsia"/>
        </w:rPr>
        <w:t>的</w:t>
      </w:r>
      <w:r w:rsidR="00270C96" w:rsidRPr="00E801A1">
        <w:rPr>
          <w:lang w:val="en-GB"/>
        </w:rPr>
        <w:t>巴索托人。莱索托向南非输出了约</w:t>
      </w:r>
      <w:r w:rsidRPr="00E801A1">
        <w:rPr>
          <w:lang w:val="en-GB"/>
        </w:rPr>
        <w:t>116</w:t>
      </w:r>
      <w:r w:rsidR="00D67378">
        <w:rPr>
          <w:rFonts w:hint="eastAsia"/>
          <w:lang w:val="en-GB"/>
        </w:rPr>
        <w:t>,</w:t>
      </w:r>
      <w:r w:rsidRPr="00E801A1">
        <w:rPr>
          <w:lang w:val="en-GB"/>
        </w:rPr>
        <w:t>129</w:t>
      </w:r>
      <w:r w:rsidR="00270C96" w:rsidRPr="00E801A1">
        <w:rPr>
          <w:lang w:val="en-GB"/>
        </w:rPr>
        <w:t>名非熟练劳动力</w:t>
      </w:r>
      <w:r w:rsidRPr="00E801A1">
        <w:rPr>
          <w:lang w:val="en-GB"/>
        </w:rPr>
        <w:t>(</w:t>
      </w:r>
      <w:r w:rsidR="00270C96" w:rsidRPr="00E801A1">
        <w:rPr>
          <w:lang w:val="en-GB"/>
        </w:rPr>
        <w:t>约占劳动力总数的</w:t>
      </w:r>
      <w:r w:rsidRPr="00E801A1">
        <w:rPr>
          <w:lang w:val="en-GB"/>
        </w:rPr>
        <w:t>22</w:t>
      </w:r>
      <w:r w:rsidR="00270C96" w:rsidRPr="00E801A1">
        <w:rPr>
          <w:lang w:val="en-GB"/>
        </w:rPr>
        <w:t>.</w:t>
      </w:r>
      <w:r w:rsidRPr="00E801A1">
        <w:rPr>
          <w:lang w:val="en-GB"/>
        </w:rPr>
        <w:t>7</w:t>
      </w:r>
      <w:r w:rsidR="00270C96" w:rsidRPr="00E801A1">
        <w:rPr>
          <w:lang w:val="en-GB"/>
        </w:rPr>
        <w:t>%</w:t>
      </w:r>
      <w:r w:rsidRPr="00E801A1">
        <w:rPr>
          <w:lang w:val="en-GB"/>
        </w:rPr>
        <w:t>)</w:t>
      </w:r>
      <w:r w:rsidR="00270C96" w:rsidRPr="00E801A1">
        <w:rPr>
          <w:lang w:val="en-GB"/>
        </w:rPr>
        <w:t>，其中</w:t>
      </w:r>
      <w:r w:rsidRPr="00E801A1">
        <w:rPr>
          <w:lang w:val="en-GB"/>
        </w:rPr>
        <w:t>94</w:t>
      </w:r>
      <w:r w:rsidR="00D67378">
        <w:rPr>
          <w:rFonts w:hint="eastAsia"/>
          <w:lang w:val="en-GB"/>
        </w:rPr>
        <w:t>,</w:t>
      </w:r>
      <w:r w:rsidRPr="00E801A1">
        <w:rPr>
          <w:lang w:val="en-GB"/>
        </w:rPr>
        <w:t>292</w:t>
      </w:r>
      <w:r w:rsidR="00270C96" w:rsidRPr="00E801A1">
        <w:rPr>
          <w:lang w:val="en-GB"/>
        </w:rPr>
        <w:t>人受雇于金矿。由于矿</w:t>
      </w:r>
      <w:r w:rsidR="00270C96" w:rsidRPr="00E801A1">
        <w:rPr>
          <w:rFonts w:hint="eastAsia"/>
        </w:rPr>
        <w:t>场</w:t>
      </w:r>
      <w:r w:rsidR="00270C96" w:rsidRPr="00E801A1">
        <w:rPr>
          <w:lang w:val="en-GB"/>
        </w:rPr>
        <w:t>裁员</w:t>
      </w:r>
      <w:r w:rsidR="00270C96" w:rsidRPr="00E801A1">
        <w:rPr>
          <w:rFonts w:hint="eastAsia"/>
        </w:rPr>
        <w:t>人数</w:t>
      </w:r>
      <w:r w:rsidR="00270C96" w:rsidRPr="00E801A1">
        <w:rPr>
          <w:lang w:val="en-GB"/>
        </w:rPr>
        <w:t>增加，</w:t>
      </w:r>
      <w:r w:rsidR="00270C96" w:rsidRPr="00E801A1">
        <w:rPr>
          <w:rFonts w:hint="eastAsia"/>
        </w:rPr>
        <w:t>其</w:t>
      </w:r>
      <w:r w:rsidR="00270C96" w:rsidRPr="00E801A1">
        <w:rPr>
          <w:lang w:val="en-GB"/>
        </w:rPr>
        <w:t>雇用的移民工人人数</w:t>
      </w:r>
      <w:r w:rsidR="00270C96" w:rsidRPr="00E801A1">
        <w:rPr>
          <w:rFonts w:hint="eastAsia"/>
        </w:rPr>
        <w:t>持续</w:t>
      </w:r>
      <w:r w:rsidR="00270C96" w:rsidRPr="00E801A1">
        <w:rPr>
          <w:lang w:val="en-GB"/>
        </w:rPr>
        <w:t>下降，从</w:t>
      </w:r>
      <w:r w:rsidRPr="00E801A1">
        <w:rPr>
          <w:lang w:val="en-GB"/>
        </w:rPr>
        <w:t>2</w:t>
      </w:r>
      <w:r w:rsidR="00270C96" w:rsidRPr="00E801A1">
        <w:rPr>
          <w:lang w:val="en-GB"/>
        </w:rPr>
        <w:t>000</w:t>
      </w:r>
      <w:r w:rsidR="00270C96" w:rsidRPr="00E801A1">
        <w:rPr>
          <w:lang w:val="en-GB"/>
        </w:rPr>
        <w:t>年的约</w:t>
      </w:r>
      <w:r w:rsidRPr="00E801A1">
        <w:rPr>
          <w:lang w:val="en-GB"/>
        </w:rPr>
        <w:t>65</w:t>
      </w:r>
      <w:r w:rsidR="00D67378">
        <w:rPr>
          <w:rFonts w:hint="eastAsia"/>
          <w:lang w:val="en-GB"/>
        </w:rPr>
        <w:t>,</w:t>
      </w:r>
      <w:r w:rsidR="00270C96" w:rsidRPr="00E801A1">
        <w:rPr>
          <w:lang w:val="en-GB"/>
        </w:rPr>
        <w:t>000</w:t>
      </w:r>
      <w:r w:rsidR="00270C96" w:rsidRPr="00E801A1">
        <w:rPr>
          <w:lang w:val="en-GB"/>
        </w:rPr>
        <w:t>人降至</w:t>
      </w:r>
      <w:r w:rsidRPr="00E801A1">
        <w:rPr>
          <w:lang w:val="en-GB"/>
        </w:rPr>
        <w:t>2</w:t>
      </w:r>
      <w:r w:rsidR="00270C96" w:rsidRPr="00E801A1">
        <w:rPr>
          <w:lang w:val="en-GB"/>
        </w:rPr>
        <w:t>00</w:t>
      </w:r>
      <w:r w:rsidRPr="00E801A1">
        <w:rPr>
          <w:lang w:val="en-GB"/>
        </w:rPr>
        <w:t>5</w:t>
      </w:r>
      <w:r w:rsidR="00270C96" w:rsidRPr="00E801A1">
        <w:rPr>
          <w:lang w:val="en-GB"/>
        </w:rPr>
        <w:t>年的</w:t>
      </w:r>
      <w:r w:rsidRPr="00E801A1">
        <w:rPr>
          <w:lang w:val="en-GB"/>
        </w:rPr>
        <w:t>53</w:t>
      </w:r>
      <w:r w:rsidR="00D67378">
        <w:rPr>
          <w:rFonts w:hint="eastAsia"/>
          <w:lang w:val="en-GB"/>
        </w:rPr>
        <w:t>,</w:t>
      </w:r>
      <w:r w:rsidR="00270C96" w:rsidRPr="00E801A1">
        <w:rPr>
          <w:lang w:val="en-GB"/>
        </w:rPr>
        <w:t>000</w:t>
      </w:r>
      <w:r w:rsidR="00270C96" w:rsidRPr="00E801A1">
        <w:rPr>
          <w:lang w:val="en-GB"/>
        </w:rPr>
        <w:t>人</w:t>
      </w:r>
      <w:r w:rsidR="00270C96" w:rsidRPr="00E801A1">
        <w:rPr>
          <w:rFonts w:hint="eastAsia"/>
          <w:lang w:val="en-GB"/>
        </w:rPr>
        <w:t>，</w:t>
      </w:r>
      <w:r w:rsidR="00270C96" w:rsidRPr="00E801A1">
        <w:rPr>
          <w:lang w:val="en-GB"/>
        </w:rPr>
        <w:t>许多巴索托矿工因此</w:t>
      </w:r>
      <w:r w:rsidR="00270C96" w:rsidRPr="00E801A1">
        <w:rPr>
          <w:rFonts w:hint="eastAsia"/>
        </w:rPr>
        <w:t>被</w:t>
      </w:r>
      <w:r w:rsidR="00270C96" w:rsidRPr="00E801A1">
        <w:rPr>
          <w:lang w:val="en-GB"/>
        </w:rPr>
        <w:t>裁员。</w:t>
      </w:r>
      <w:r w:rsidR="00270C96" w:rsidRPr="00E801A1">
        <w:rPr>
          <w:rFonts w:hint="eastAsia"/>
        </w:rPr>
        <w:t>裁减</w:t>
      </w:r>
      <w:r w:rsidR="00270C96" w:rsidRPr="00E801A1">
        <w:rPr>
          <w:lang w:val="en-GB"/>
        </w:rPr>
        <w:t>移民劳工导致高失业率和替代收入来源缺乏。</w:t>
      </w:r>
    </w:p>
    <w:p w14:paraId="1A6B1ACF" w14:textId="77777777" w:rsidR="00270C96" w:rsidRPr="00E801A1" w:rsidRDefault="00270C96" w:rsidP="00290D11">
      <w:pPr>
        <w:pStyle w:val="H23GC"/>
        <w:rPr>
          <w:lang w:val="en-GB"/>
        </w:rPr>
      </w:pPr>
      <w:r w:rsidRPr="00E801A1">
        <w:rPr>
          <w:lang w:val="en-GB"/>
        </w:rPr>
        <w:tab/>
      </w:r>
      <w:r w:rsidRPr="00E801A1">
        <w:rPr>
          <w:lang w:val="en-GB"/>
        </w:rPr>
        <w:tab/>
      </w:r>
      <w:r w:rsidRPr="00E801A1">
        <w:rPr>
          <w:lang w:val="en-GB"/>
        </w:rPr>
        <w:t>移民汇款</w:t>
      </w:r>
    </w:p>
    <w:p w14:paraId="19F03F0F" w14:textId="7A49C347" w:rsidR="00270C96" w:rsidRPr="00E801A1" w:rsidRDefault="00014FE2" w:rsidP="00F17F30">
      <w:pPr>
        <w:pStyle w:val="SingleTxtGC"/>
        <w:rPr>
          <w:lang w:val="en-GB"/>
        </w:rPr>
      </w:pPr>
      <w:r w:rsidRPr="00E801A1">
        <w:rPr>
          <w:lang w:val="en-GB"/>
        </w:rPr>
        <w:t>37</w:t>
      </w:r>
      <w:r w:rsidR="00270C96" w:rsidRPr="00E801A1">
        <w:rPr>
          <w:lang w:val="en-GB"/>
        </w:rPr>
        <w:t>.</w:t>
      </w:r>
      <w:r w:rsidR="00270C96" w:rsidRPr="00E801A1">
        <w:rPr>
          <w:lang w:val="en-GB"/>
        </w:rPr>
        <w:tab/>
      </w:r>
      <w:r w:rsidR="00270C96" w:rsidRPr="00E801A1">
        <w:rPr>
          <w:lang w:val="en-GB"/>
        </w:rPr>
        <w:t>大部分巴索托人在南非共和国工作</w:t>
      </w:r>
      <w:r w:rsidR="00270C96" w:rsidRPr="00E801A1">
        <w:rPr>
          <w:rFonts w:hint="eastAsia"/>
          <w:lang w:val="en-GB"/>
        </w:rPr>
        <w:t>，</w:t>
      </w:r>
      <w:r w:rsidR="00270C96" w:rsidRPr="00E801A1">
        <w:rPr>
          <w:lang w:val="en-GB"/>
        </w:rPr>
        <w:t>男性劳动力主要在矿山工作。几十年来，移民矿工的</w:t>
      </w:r>
      <w:proofErr w:type="gramStart"/>
      <w:r w:rsidR="00270C96" w:rsidRPr="00E801A1">
        <w:rPr>
          <w:lang w:val="en-GB"/>
        </w:rPr>
        <w:t>汇款占</w:t>
      </w:r>
      <w:proofErr w:type="gramEnd"/>
      <w:r w:rsidR="00270C96" w:rsidRPr="00E801A1">
        <w:rPr>
          <w:lang w:val="en-GB"/>
        </w:rPr>
        <w:t>莱索托国民总收入的很大一部分。然而，南非雇用的巴索托矿工平均人数已从</w:t>
      </w:r>
      <w:r w:rsidRPr="00E801A1">
        <w:rPr>
          <w:lang w:val="en-GB"/>
        </w:rPr>
        <w:t>1995</w:t>
      </w:r>
      <w:r w:rsidR="00270C96" w:rsidRPr="00E801A1">
        <w:rPr>
          <w:lang w:val="en-GB"/>
        </w:rPr>
        <w:t>年的</w:t>
      </w:r>
      <w:r w:rsidRPr="00E801A1">
        <w:rPr>
          <w:lang w:val="en-GB"/>
        </w:rPr>
        <w:t>1</w:t>
      </w:r>
      <w:r w:rsidR="00270C96" w:rsidRPr="00E801A1">
        <w:rPr>
          <w:lang w:val="en-GB"/>
        </w:rPr>
        <w:t>00</w:t>
      </w:r>
      <w:r w:rsidR="00305970">
        <w:rPr>
          <w:rFonts w:hint="eastAsia"/>
          <w:lang w:val="en-GB"/>
        </w:rPr>
        <w:t>,</w:t>
      </w:r>
      <w:r w:rsidRPr="00E801A1">
        <w:rPr>
          <w:lang w:val="en-GB"/>
        </w:rPr>
        <w:t>5</w:t>
      </w:r>
      <w:r w:rsidR="00270C96" w:rsidRPr="00E801A1">
        <w:rPr>
          <w:lang w:val="en-GB"/>
        </w:rPr>
        <w:t>00</w:t>
      </w:r>
      <w:r w:rsidR="00270C96" w:rsidRPr="00E801A1">
        <w:rPr>
          <w:lang w:val="en-GB"/>
        </w:rPr>
        <w:t>人降至</w:t>
      </w:r>
      <w:r w:rsidRPr="00E801A1">
        <w:rPr>
          <w:lang w:val="en-GB"/>
        </w:rPr>
        <w:t>2</w:t>
      </w:r>
      <w:r w:rsidR="00270C96" w:rsidRPr="00E801A1">
        <w:rPr>
          <w:lang w:val="en-GB"/>
        </w:rPr>
        <w:t>00</w:t>
      </w:r>
      <w:r w:rsidRPr="00E801A1">
        <w:rPr>
          <w:lang w:val="en-GB"/>
        </w:rPr>
        <w:t>8</w:t>
      </w:r>
      <w:r w:rsidR="00270C96" w:rsidRPr="00E801A1">
        <w:rPr>
          <w:lang w:val="en-GB"/>
        </w:rPr>
        <w:t>年的</w:t>
      </w:r>
      <w:r w:rsidRPr="00E801A1">
        <w:rPr>
          <w:lang w:val="en-GB"/>
        </w:rPr>
        <w:t>5</w:t>
      </w:r>
      <w:r w:rsidR="00270C96" w:rsidRPr="00E801A1">
        <w:rPr>
          <w:lang w:val="en-GB"/>
        </w:rPr>
        <w:t>0</w:t>
      </w:r>
      <w:r w:rsidR="00305970">
        <w:rPr>
          <w:rFonts w:hint="eastAsia"/>
          <w:lang w:val="en-GB"/>
        </w:rPr>
        <w:t>,</w:t>
      </w:r>
      <w:r w:rsidR="00270C96" w:rsidRPr="00E801A1">
        <w:rPr>
          <w:lang w:val="en-GB"/>
        </w:rPr>
        <w:t>000</w:t>
      </w:r>
      <w:r w:rsidR="00270C96" w:rsidRPr="00E801A1">
        <w:rPr>
          <w:lang w:val="en-GB"/>
        </w:rPr>
        <w:t>人。尽管如此，矿工的汇款仍为经济的可支配</w:t>
      </w:r>
      <w:r w:rsidR="00270C96" w:rsidRPr="00E801A1">
        <w:rPr>
          <w:rFonts w:hint="eastAsia"/>
        </w:rPr>
        <w:t>总</w:t>
      </w:r>
      <w:r w:rsidR="00270C96" w:rsidRPr="00E801A1">
        <w:rPr>
          <w:lang w:val="en-GB"/>
        </w:rPr>
        <w:t>收入做出了</w:t>
      </w:r>
      <w:r w:rsidR="00270C96" w:rsidRPr="00E801A1">
        <w:rPr>
          <w:rFonts w:hint="eastAsia"/>
        </w:rPr>
        <w:t>重大</w:t>
      </w:r>
      <w:r w:rsidR="00270C96" w:rsidRPr="00E801A1">
        <w:rPr>
          <w:lang w:val="en-GB"/>
        </w:rPr>
        <w:t>贡献。</w:t>
      </w:r>
      <w:r w:rsidR="00270C96" w:rsidRPr="00E801A1">
        <w:rPr>
          <w:rFonts w:hint="eastAsia"/>
        </w:rPr>
        <w:t>南非是比例最高的</w:t>
      </w:r>
      <w:r w:rsidR="00270C96" w:rsidRPr="00E801A1">
        <w:rPr>
          <w:lang w:val="en-GB"/>
        </w:rPr>
        <w:t>莱索托移民劳工</w:t>
      </w:r>
      <w:r w:rsidR="00270C96" w:rsidRPr="00E801A1">
        <w:rPr>
          <w:rFonts w:hint="eastAsia"/>
        </w:rPr>
        <w:t>所在的国家</w:t>
      </w:r>
      <w:r w:rsidR="00270C96" w:rsidRPr="00E801A1">
        <w:rPr>
          <w:lang w:val="en-GB"/>
        </w:rPr>
        <w:t>，受裁员危机的影响更大。全球经济危机也损害了全球经济和贸易市场的表现，莱索托也不例外。</w:t>
      </w:r>
    </w:p>
    <w:p w14:paraId="30AFDD58" w14:textId="7A6500B6" w:rsidR="00270C96" w:rsidRPr="00E801A1" w:rsidRDefault="00014FE2" w:rsidP="00F17F30">
      <w:pPr>
        <w:pStyle w:val="SingleTxtGC"/>
        <w:rPr>
          <w:lang w:val="en-GB"/>
        </w:rPr>
      </w:pPr>
      <w:r w:rsidRPr="00E801A1">
        <w:rPr>
          <w:lang w:val="en-GB"/>
        </w:rPr>
        <w:t>38</w:t>
      </w:r>
      <w:r w:rsidR="00270C96" w:rsidRPr="00E801A1">
        <w:rPr>
          <w:lang w:val="en-GB"/>
        </w:rPr>
        <w:t>.</w:t>
      </w:r>
      <w:r w:rsidR="00270C96" w:rsidRPr="00E801A1">
        <w:rPr>
          <w:lang w:val="en-GB"/>
        </w:rPr>
        <w:tab/>
      </w:r>
      <w:proofErr w:type="gramStart"/>
      <w:r w:rsidRPr="00E801A1">
        <w:rPr>
          <w:lang w:val="en-GB"/>
        </w:rPr>
        <w:t>198</w:t>
      </w:r>
      <w:r w:rsidR="00270C96" w:rsidRPr="00E801A1">
        <w:rPr>
          <w:lang w:val="en-GB"/>
        </w:rPr>
        <w:t>0</w:t>
      </w:r>
      <w:proofErr w:type="gramEnd"/>
      <w:r w:rsidR="00270C96" w:rsidRPr="00E801A1">
        <w:rPr>
          <w:lang w:val="en-GB"/>
        </w:rPr>
        <w:t>年代，来自南非共和国的汇款约占国内生产总值的一半</w:t>
      </w:r>
      <w:r w:rsidR="00270C96" w:rsidRPr="00E801A1">
        <w:rPr>
          <w:rFonts w:hint="eastAsia"/>
          <w:lang w:val="en-GB"/>
        </w:rPr>
        <w:t>，</w:t>
      </w:r>
      <w:r w:rsidR="00270C96" w:rsidRPr="00E801A1">
        <w:rPr>
          <w:rFonts w:hint="eastAsia"/>
        </w:rPr>
        <w:t>近年来已</w:t>
      </w:r>
      <w:r w:rsidR="00270C96" w:rsidRPr="00E801A1">
        <w:rPr>
          <w:lang w:val="en-GB"/>
        </w:rPr>
        <w:t>缩减到国内生产总值的</w:t>
      </w:r>
      <w:r w:rsidR="00270C96" w:rsidRPr="00E801A1">
        <w:rPr>
          <w:rFonts w:hint="eastAsia"/>
        </w:rPr>
        <w:t>约</w:t>
      </w:r>
      <w:r w:rsidR="00270C96" w:rsidRPr="00E801A1">
        <w:rPr>
          <w:lang w:val="en-GB"/>
        </w:rPr>
        <w:t>五分之一。由于许多莱索托公民移居到南非</w:t>
      </w:r>
      <w:r w:rsidR="00270C96" w:rsidRPr="00E801A1">
        <w:rPr>
          <w:rFonts w:hint="eastAsia"/>
          <w:lang w:val="en-GB"/>
        </w:rPr>
        <w:t>，</w:t>
      </w:r>
      <w:r w:rsidR="00270C96" w:rsidRPr="00E801A1">
        <w:rPr>
          <w:lang w:val="en-GB"/>
        </w:rPr>
        <w:t>主要在矿山工作，因此必须指出的是，莱索托政府为这些工人提供了一定的保护。</w:t>
      </w:r>
      <w:proofErr w:type="gramStart"/>
      <w:r w:rsidRPr="00E801A1">
        <w:rPr>
          <w:rFonts w:hint="eastAsia"/>
        </w:rPr>
        <w:t>197</w:t>
      </w:r>
      <w:r w:rsidR="00270C96" w:rsidRPr="00E801A1">
        <w:rPr>
          <w:rFonts w:hint="eastAsia"/>
        </w:rPr>
        <w:t>0</w:t>
      </w:r>
      <w:proofErr w:type="gramEnd"/>
      <w:r w:rsidR="00270C96" w:rsidRPr="00E801A1">
        <w:rPr>
          <w:lang w:val="en-GB"/>
        </w:rPr>
        <w:t>年代莱索托与南非签订了</w:t>
      </w:r>
      <w:r w:rsidR="00270C96" w:rsidRPr="00E801A1">
        <w:rPr>
          <w:rFonts w:hint="eastAsia"/>
        </w:rPr>
        <w:t>一项</w:t>
      </w:r>
      <w:r w:rsidR="00270C96" w:rsidRPr="00E801A1">
        <w:rPr>
          <w:lang w:val="en-GB"/>
        </w:rPr>
        <w:t>劳动协议，确保巴索托人享有</w:t>
      </w:r>
      <w:r w:rsidRPr="00E801A1">
        <w:rPr>
          <w:lang w:val="en-GB"/>
        </w:rPr>
        <w:t>1992</w:t>
      </w:r>
      <w:r w:rsidR="00270C96" w:rsidRPr="00E801A1">
        <w:rPr>
          <w:lang w:val="en-GB"/>
        </w:rPr>
        <w:t>年《劳动法》规定的所有劳动权利。</w:t>
      </w:r>
      <w:r w:rsidRPr="00E801A1">
        <w:rPr>
          <w:lang w:val="en-GB"/>
        </w:rPr>
        <w:t>1992</w:t>
      </w:r>
      <w:r w:rsidR="00270C96" w:rsidRPr="00E801A1">
        <w:rPr>
          <w:lang w:val="en-GB"/>
        </w:rPr>
        <w:t>年《劳动法》载有关于莱索托公民在</w:t>
      </w:r>
      <w:r w:rsidR="00270C96" w:rsidRPr="00E801A1">
        <w:rPr>
          <w:rFonts w:hint="eastAsia"/>
        </w:rPr>
        <w:t>莱索托</w:t>
      </w:r>
      <w:r w:rsidR="00270C96" w:rsidRPr="00E801A1">
        <w:rPr>
          <w:lang w:val="en-GB"/>
        </w:rPr>
        <w:t>境外就业的条款。</w:t>
      </w:r>
    </w:p>
    <w:p w14:paraId="65CB49F7" w14:textId="77777777" w:rsidR="00270C96" w:rsidRPr="00E801A1" w:rsidRDefault="00270C96" w:rsidP="00290D11">
      <w:pPr>
        <w:pStyle w:val="H23GC"/>
      </w:pPr>
      <w:r w:rsidRPr="00E801A1">
        <w:rPr>
          <w:lang w:val="en-GB"/>
        </w:rPr>
        <w:tab/>
      </w:r>
      <w:r w:rsidRPr="00E801A1">
        <w:rPr>
          <w:lang w:val="en-GB"/>
        </w:rPr>
        <w:tab/>
      </w:r>
      <w:r w:rsidRPr="00E801A1">
        <w:rPr>
          <w:lang w:val="en-GB"/>
        </w:rPr>
        <w:t>钻石开采</w:t>
      </w:r>
      <w:r w:rsidRPr="00E801A1">
        <w:rPr>
          <w:rFonts w:hint="eastAsia"/>
        </w:rPr>
        <w:t>部门</w:t>
      </w:r>
    </w:p>
    <w:p w14:paraId="42E17022" w14:textId="1B5C4263" w:rsidR="00270C96" w:rsidRPr="00E801A1" w:rsidRDefault="00014FE2" w:rsidP="00F17F30">
      <w:pPr>
        <w:pStyle w:val="SingleTxtGC"/>
        <w:rPr>
          <w:lang w:val="en-GB"/>
        </w:rPr>
      </w:pPr>
      <w:r w:rsidRPr="00E801A1">
        <w:rPr>
          <w:lang w:val="en-GB"/>
        </w:rPr>
        <w:t>39</w:t>
      </w:r>
      <w:r w:rsidR="00270C96" w:rsidRPr="00E801A1">
        <w:rPr>
          <w:lang w:val="en-GB"/>
        </w:rPr>
        <w:t>.</w:t>
      </w:r>
      <w:r w:rsidR="00270C96" w:rsidRPr="00E801A1">
        <w:rPr>
          <w:lang w:val="en-GB"/>
        </w:rPr>
        <w:tab/>
      </w:r>
      <w:r w:rsidR="00270C96" w:rsidRPr="00E801A1">
        <w:rPr>
          <w:lang w:val="en-GB"/>
        </w:rPr>
        <w:t>莱索托有一些矿藏</w:t>
      </w:r>
      <w:r w:rsidR="00270C96" w:rsidRPr="00E801A1">
        <w:rPr>
          <w:rFonts w:hint="eastAsia"/>
          <w:lang w:val="en-GB"/>
        </w:rPr>
        <w:t>，</w:t>
      </w:r>
      <w:r w:rsidR="00270C96" w:rsidRPr="00E801A1">
        <w:rPr>
          <w:lang w:val="en-GB"/>
        </w:rPr>
        <w:t>包括钻石、铀、贱金属、高品质砂岩和粘土。政府</w:t>
      </w:r>
      <w:r w:rsidR="00270C96" w:rsidRPr="00E801A1">
        <w:rPr>
          <w:rFonts w:hint="eastAsia"/>
        </w:rPr>
        <w:t>已</w:t>
      </w:r>
      <w:r w:rsidR="00270C96" w:rsidRPr="00E801A1">
        <w:rPr>
          <w:lang w:val="en-GB"/>
        </w:rPr>
        <w:t>采取了一些政策措施，旨在让私营部门更多地参与采矿业。采矿</w:t>
      </w:r>
      <w:proofErr w:type="gramStart"/>
      <w:r w:rsidR="00270C96" w:rsidRPr="00E801A1">
        <w:rPr>
          <w:lang w:val="en-GB"/>
        </w:rPr>
        <w:t>业引起</w:t>
      </w:r>
      <w:proofErr w:type="gramEnd"/>
      <w:r w:rsidR="00270C96" w:rsidRPr="00E801A1">
        <w:rPr>
          <w:lang w:val="en-GB"/>
        </w:rPr>
        <w:t>了极大兴趣，新公司纷纷</w:t>
      </w:r>
      <w:r w:rsidR="00270C96" w:rsidRPr="00E801A1">
        <w:rPr>
          <w:rFonts w:hint="eastAsia"/>
        </w:rPr>
        <w:t>设立</w:t>
      </w:r>
      <w:r w:rsidR="00270C96" w:rsidRPr="00E801A1">
        <w:rPr>
          <w:lang w:val="en-GB"/>
        </w:rPr>
        <w:t>新的采矿</w:t>
      </w:r>
      <w:r w:rsidR="00270C96" w:rsidRPr="00E801A1">
        <w:rPr>
          <w:rFonts w:hint="eastAsia"/>
        </w:rPr>
        <w:t>项目</w:t>
      </w:r>
      <w:r w:rsidR="00270C96" w:rsidRPr="00E801A1">
        <w:rPr>
          <w:lang w:val="en-GB"/>
        </w:rPr>
        <w:t>。莱索托地质调查局已查明</w:t>
      </w:r>
      <w:r w:rsidR="00270C96" w:rsidRPr="00E801A1">
        <w:rPr>
          <w:rFonts w:hint="eastAsia"/>
        </w:rPr>
        <w:t>了</w:t>
      </w:r>
      <w:r w:rsidRPr="00E801A1">
        <w:rPr>
          <w:lang w:val="en-GB"/>
        </w:rPr>
        <w:t>33</w:t>
      </w:r>
      <w:r w:rsidR="00270C96" w:rsidRPr="00E801A1">
        <w:rPr>
          <w:lang w:val="en-GB"/>
        </w:rPr>
        <w:t>个金伯利岩管和</w:t>
      </w:r>
      <w:r w:rsidRPr="00E801A1">
        <w:rPr>
          <w:lang w:val="en-GB"/>
        </w:rPr>
        <w:t>14</w:t>
      </w:r>
      <w:r w:rsidR="00270C96" w:rsidRPr="00E801A1">
        <w:rPr>
          <w:lang w:val="en-GB"/>
        </w:rPr>
        <w:t>0</w:t>
      </w:r>
      <w:r w:rsidR="00270C96" w:rsidRPr="00E801A1">
        <w:rPr>
          <w:lang w:val="en-GB"/>
        </w:rPr>
        <w:t>个岩堤，其中</w:t>
      </w:r>
      <w:r w:rsidRPr="00E801A1">
        <w:rPr>
          <w:lang w:val="en-GB"/>
        </w:rPr>
        <w:t>24</w:t>
      </w:r>
      <w:r w:rsidR="00270C96" w:rsidRPr="00E801A1">
        <w:rPr>
          <w:lang w:val="en-GB"/>
        </w:rPr>
        <w:t>个含</w:t>
      </w:r>
      <w:r w:rsidR="00270C96" w:rsidRPr="00E801A1">
        <w:rPr>
          <w:rFonts w:hint="eastAsia"/>
        </w:rPr>
        <w:t>有</w:t>
      </w:r>
      <w:r w:rsidR="00270C96" w:rsidRPr="00E801A1">
        <w:rPr>
          <w:lang w:val="en-GB"/>
        </w:rPr>
        <w:t>钻石。</w:t>
      </w:r>
      <w:proofErr w:type="spellStart"/>
      <w:r w:rsidRPr="00E801A1">
        <w:rPr>
          <w:lang w:val="en-GB"/>
        </w:rPr>
        <w:t>Lets</w:t>
      </w:r>
      <w:proofErr w:type="gramStart"/>
      <w:r w:rsidR="00305970">
        <w:rPr>
          <w:lang w:val="en-GB"/>
        </w:rPr>
        <w:t>’</w:t>
      </w:r>
      <w:proofErr w:type="gramEnd"/>
      <w:r w:rsidRPr="00E801A1">
        <w:rPr>
          <w:lang w:val="en-GB"/>
        </w:rPr>
        <w:t>eng</w:t>
      </w:r>
      <w:proofErr w:type="spellEnd"/>
      <w:r w:rsidR="00270C96" w:rsidRPr="00E801A1">
        <w:rPr>
          <w:lang w:val="en-GB"/>
        </w:rPr>
        <w:t>矿</w:t>
      </w:r>
      <w:r w:rsidR="00270C96" w:rsidRPr="00E801A1">
        <w:rPr>
          <w:rFonts w:hint="eastAsia"/>
        </w:rPr>
        <w:t>场</w:t>
      </w:r>
      <w:r w:rsidR="00270C96" w:rsidRPr="00E801A1">
        <w:rPr>
          <w:lang w:val="en-GB"/>
        </w:rPr>
        <w:t>开始运营时，公司持股</w:t>
      </w:r>
      <w:r w:rsidRPr="00E801A1">
        <w:rPr>
          <w:lang w:val="en-GB"/>
        </w:rPr>
        <w:t>76</w:t>
      </w:r>
      <w:r w:rsidR="00270C96" w:rsidRPr="00E801A1">
        <w:rPr>
          <w:lang w:val="en-GB"/>
        </w:rPr>
        <w:t>%</w:t>
      </w:r>
      <w:r w:rsidR="00270C96" w:rsidRPr="00E801A1">
        <w:rPr>
          <w:lang w:val="en-GB"/>
        </w:rPr>
        <w:t>，政府持股</w:t>
      </w:r>
      <w:r w:rsidRPr="00E801A1">
        <w:rPr>
          <w:lang w:val="en-GB"/>
        </w:rPr>
        <w:t>24</w:t>
      </w:r>
      <w:r w:rsidR="00270C96" w:rsidRPr="00E801A1">
        <w:rPr>
          <w:lang w:val="en-GB"/>
        </w:rPr>
        <w:t>%</w:t>
      </w:r>
      <w:r w:rsidR="00270C96" w:rsidRPr="00E801A1">
        <w:rPr>
          <w:lang w:val="en-GB"/>
        </w:rPr>
        <w:t>。</w:t>
      </w:r>
      <w:r w:rsidR="00270C96" w:rsidRPr="00E801A1">
        <w:rPr>
          <w:vertAlign w:val="superscript"/>
          <w:lang w:val="en-GB"/>
        </w:rPr>
        <w:footnoteReference w:id="8"/>
      </w:r>
      <w:r w:rsidR="000B4046">
        <w:rPr>
          <w:rFonts w:hint="eastAsia"/>
          <w:lang w:val="en-GB"/>
        </w:rPr>
        <w:t xml:space="preserve"> </w:t>
      </w:r>
      <w:r w:rsidR="00270C96" w:rsidRPr="00E801A1">
        <w:rPr>
          <w:rFonts w:hint="eastAsia"/>
        </w:rPr>
        <w:t>该</w:t>
      </w:r>
      <w:r w:rsidR="00270C96" w:rsidRPr="00E801A1">
        <w:rPr>
          <w:lang w:val="en-GB"/>
        </w:rPr>
        <w:t>钻石矿海拔</w:t>
      </w:r>
      <w:r w:rsidRPr="00E801A1">
        <w:rPr>
          <w:lang w:val="en-GB"/>
        </w:rPr>
        <w:t>3</w:t>
      </w:r>
      <w:r w:rsidR="00305970">
        <w:rPr>
          <w:rFonts w:hint="eastAsia"/>
          <w:lang w:val="en-GB"/>
        </w:rPr>
        <w:t>,</w:t>
      </w:r>
      <w:r w:rsidRPr="00E801A1">
        <w:rPr>
          <w:lang w:val="en-GB"/>
        </w:rPr>
        <w:t>1</w:t>
      </w:r>
      <w:r w:rsidR="00270C96" w:rsidRPr="00E801A1">
        <w:rPr>
          <w:lang w:val="en-GB"/>
        </w:rPr>
        <w:t>00</w:t>
      </w:r>
      <w:r w:rsidR="00270C96" w:rsidRPr="00E801A1">
        <w:rPr>
          <w:lang w:val="en-GB"/>
        </w:rPr>
        <w:t>米，是世界上海拔最高的钻石矿之一。自</w:t>
      </w:r>
      <w:r w:rsidRPr="00E801A1">
        <w:rPr>
          <w:lang w:val="en-GB"/>
        </w:rPr>
        <w:t>2</w:t>
      </w:r>
      <w:r w:rsidR="00270C96" w:rsidRPr="00E801A1">
        <w:rPr>
          <w:lang w:val="en-GB"/>
        </w:rPr>
        <w:t>00</w:t>
      </w:r>
      <w:r w:rsidRPr="00E801A1">
        <w:rPr>
          <w:lang w:val="en-GB"/>
        </w:rPr>
        <w:t>5</w:t>
      </w:r>
      <w:r w:rsidR="00270C96" w:rsidRPr="00E801A1">
        <w:rPr>
          <w:lang w:val="en-GB"/>
        </w:rPr>
        <w:t>年以来，</w:t>
      </w:r>
      <w:r w:rsidRPr="00E801A1">
        <w:rPr>
          <w:lang w:val="en-GB"/>
        </w:rPr>
        <w:t>Gem</w:t>
      </w:r>
      <w:r w:rsidR="00270C96" w:rsidRPr="00E801A1">
        <w:rPr>
          <w:rFonts w:hint="eastAsia"/>
        </w:rPr>
        <w:t>钻石有限</w:t>
      </w:r>
      <w:r w:rsidR="00270C96" w:rsidRPr="00E801A1">
        <w:rPr>
          <w:lang w:val="en-GB"/>
        </w:rPr>
        <w:t>公司持有</w:t>
      </w:r>
      <w:proofErr w:type="spellStart"/>
      <w:r w:rsidRPr="00E801A1">
        <w:rPr>
          <w:lang w:val="en-GB"/>
        </w:rPr>
        <w:t>Lets</w:t>
      </w:r>
      <w:proofErr w:type="gramStart"/>
      <w:r w:rsidR="00305970">
        <w:rPr>
          <w:lang w:val="en-GB"/>
        </w:rPr>
        <w:t>’</w:t>
      </w:r>
      <w:proofErr w:type="gramEnd"/>
      <w:r w:rsidRPr="00E801A1">
        <w:rPr>
          <w:lang w:val="en-GB"/>
        </w:rPr>
        <w:t>eng</w:t>
      </w:r>
      <w:proofErr w:type="spellEnd"/>
      <w:r w:rsidR="00270C96" w:rsidRPr="00E801A1">
        <w:rPr>
          <w:lang w:val="en-GB"/>
        </w:rPr>
        <w:t>公司</w:t>
      </w:r>
      <w:r w:rsidRPr="00E801A1">
        <w:rPr>
          <w:lang w:val="en-GB"/>
        </w:rPr>
        <w:t>7</w:t>
      </w:r>
      <w:r w:rsidR="00270C96" w:rsidRPr="00E801A1">
        <w:rPr>
          <w:lang w:val="en-GB"/>
        </w:rPr>
        <w:t>0%</w:t>
      </w:r>
      <w:r w:rsidR="00270C96" w:rsidRPr="00E801A1">
        <w:rPr>
          <w:lang w:val="en-GB"/>
        </w:rPr>
        <w:t>的股份，莱索托政府持有</w:t>
      </w:r>
      <w:r w:rsidRPr="00E801A1">
        <w:rPr>
          <w:lang w:val="en-GB"/>
        </w:rPr>
        <w:t>3</w:t>
      </w:r>
      <w:r w:rsidR="00270C96" w:rsidRPr="00E801A1">
        <w:rPr>
          <w:lang w:val="en-GB"/>
        </w:rPr>
        <w:t>0%</w:t>
      </w:r>
      <w:r w:rsidR="00270C96" w:rsidRPr="00E801A1">
        <w:rPr>
          <w:lang w:val="en-GB"/>
        </w:rPr>
        <w:t>。</w:t>
      </w:r>
      <w:r w:rsidR="00270C96" w:rsidRPr="00E801A1">
        <w:rPr>
          <w:vertAlign w:val="superscript"/>
          <w:lang w:val="en-GB"/>
        </w:rPr>
        <w:footnoteReference w:id="9"/>
      </w:r>
      <w:r w:rsidR="000B4046">
        <w:rPr>
          <w:rFonts w:hint="eastAsia"/>
          <w:lang w:val="en-GB"/>
        </w:rPr>
        <w:t xml:space="preserve"> </w:t>
      </w:r>
      <w:r w:rsidR="00270C96" w:rsidRPr="00E801A1">
        <w:rPr>
          <w:lang w:val="en-GB"/>
        </w:rPr>
        <w:t>该矿自</w:t>
      </w:r>
      <w:r w:rsidRPr="00E801A1">
        <w:rPr>
          <w:lang w:val="en-GB"/>
        </w:rPr>
        <w:t>2</w:t>
      </w:r>
      <w:r w:rsidR="00270C96" w:rsidRPr="00E801A1">
        <w:rPr>
          <w:lang w:val="en-GB"/>
        </w:rPr>
        <w:t>00</w:t>
      </w:r>
      <w:r w:rsidRPr="00E801A1">
        <w:rPr>
          <w:lang w:val="en-GB"/>
        </w:rPr>
        <w:t>4</w:t>
      </w:r>
      <w:r w:rsidR="00270C96" w:rsidRPr="00E801A1">
        <w:rPr>
          <w:lang w:val="en-GB"/>
        </w:rPr>
        <w:t>年起开始商业运营，总产能为每年</w:t>
      </w:r>
      <w:r w:rsidRPr="00E801A1">
        <w:rPr>
          <w:lang w:val="en-GB"/>
        </w:rPr>
        <w:t>5</w:t>
      </w:r>
      <w:r w:rsidR="00270C96" w:rsidRPr="00E801A1">
        <w:rPr>
          <w:lang w:val="en-GB"/>
        </w:rPr>
        <w:t>00</w:t>
      </w:r>
      <w:r w:rsidR="00270C96" w:rsidRPr="00E801A1">
        <w:rPr>
          <w:lang w:val="en-GB"/>
        </w:rPr>
        <w:t>万吨</w:t>
      </w:r>
      <w:r w:rsidR="00270C96" w:rsidRPr="00E801A1">
        <w:rPr>
          <w:rFonts w:hint="eastAsia"/>
          <w:lang w:val="en-GB"/>
        </w:rPr>
        <w:t>，</w:t>
      </w:r>
      <w:r w:rsidR="00270C96" w:rsidRPr="00E801A1">
        <w:rPr>
          <w:lang w:val="en-GB"/>
        </w:rPr>
        <w:t>每年</w:t>
      </w:r>
      <w:r w:rsidR="00270C96" w:rsidRPr="00E801A1">
        <w:rPr>
          <w:rFonts w:hint="eastAsia"/>
        </w:rPr>
        <w:t>开采</w:t>
      </w:r>
      <w:r w:rsidR="00270C96" w:rsidRPr="00E801A1">
        <w:rPr>
          <w:lang w:val="en-GB"/>
        </w:rPr>
        <w:t>约</w:t>
      </w:r>
      <w:r w:rsidRPr="00E801A1">
        <w:rPr>
          <w:lang w:val="en-GB"/>
        </w:rPr>
        <w:t>1</w:t>
      </w:r>
      <w:r w:rsidR="00270C96" w:rsidRPr="00E801A1">
        <w:rPr>
          <w:lang w:val="en-GB"/>
        </w:rPr>
        <w:t>0</w:t>
      </w:r>
      <w:r w:rsidR="00270C96" w:rsidRPr="00E801A1">
        <w:rPr>
          <w:rFonts w:hint="eastAsia"/>
        </w:rPr>
        <w:t>万</w:t>
      </w:r>
      <w:r w:rsidR="00270C96" w:rsidRPr="00E801A1">
        <w:rPr>
          <w:lang w:val="en-GB"/>
        </w:rPr>
        <w:t>克拉的钻石，是世界第</w:t>
      </w:r>
      <w:r w:rsidR="00270C96" w:rsidRPr="00E801A1">
        <w:rPr>
          <w:rFonts w:hint="eastAsia"/>
        </w:rPr>
        <w:t>七大</w:t>
      </w:r>
      <w:r w:rsidR="00270C96" w:rsidRPr="00E801A1">
        <w:rPr>
          <w:lang w:val="en-GB"/>
        </w:rPr>
        <w:t>金伯利岩矿</w:t>
      </w:r>
      <w:r w:rsidR="00270C96" w:rsidRPr="00E801A1">
        <w:rPr>
          <w:rFonts w:hint="eastAsia"/>
          <w:lang w:val="en-GB"/>
        </w:rPr>
        <w:t>，</w:t>
      </w:r>
      <w:r w:rsidR="00270C96" w:rsidRPr="00E801A1">
        <w:rPr>
          <w:rFonts w:hint="eastAsia"/>
        </w:rPr>
        <w:t>而最初估计年产量为</w:t>
      </w:r>
      <w:r w:rsidRPr="00E801A1">
        <w:t>5</w:t>
      </w:r>
      <w:r w:rsidR="00270C96" w:rsidRPr="00E801A1">
        <w:rPr>
          <w:rFonts w:hint="eastAsia"/>
        </w:rPr>
        <w:t>万克拉。</w:t>
      </w:r>
      <w:r w:rsidR="00270C96" w:rsidRPr="00E801A1">
        <w:rPr>
          <w:lang w:val="en-GB"/>
        </w:rPr>
        <w:t>目前注册的矿业公司及其持股比例如下：</w:t>
      </w:r>
      <w:proofErr w:type="spellStart"/>
      <w:r w:rsidRPr="00E801A1">
        <w:rPr>
          <w:lang w:val="en-GB"/>
        </w:rPr>
        <w:t>Let</w:t>
      </w:r>
      <w:r w:rsidR="00270C96" w:rsidRPr="00E801A1">
        <w:rPr>
          <w:lang w:val="en-GB"/>
        </w:rPr>
        <w:t>š</w:t>
      </w:r>
      <w:r w:rsidRPr="00E801A1">
        <w:rPr>
          <w:lang w:val="en-GB"/>
        </w:rPr>
        <w:t>eng</w:t>
      </w:r>
      <w:proofErr w:type="spellEnd"/>
      <w:r w:rsidR="00270C96" w:rsidRPr="00E801A1">
        <w:rPr>
          <w:lang w:val="en-GB"/>
        </w:rPr>
        <w:t>公司持股</w:t>
      </w:r>
      <w:r w:rsidRPr="00E801A1">
        <w:rPr>
          <w:lang w:val="en-GB"/>
        </w:rPr>
        <w:t>7</w:t>
      </w:r>
      <w:r w:rsidR="00270C96" w:rsidRPr="00E801A1">
        <w:rPr>
          <w:lang w:val="en-GB"/>
        </w:rPr>
        <w:t>0%</w:t>
      </w:r>
      <w:r w:rsidR="00270C96" w:rsidRPr="00E801A1">
        <w:rPr>
          <w:lang w:val="en-GB"/>
        </w:rPr>
        <w:t>，政府持股</w:t>
      </w:r>
      <w:r w:rsidRPr="00E801A1">
        <w:rPr>
          <w:lang w:val="en-GB"/>
        </w:rPr>
        <w:t>3</w:t>
      </w:r>
      <w:r w:rsidR="00270C96" w:rsidRPr="00E801A1">
        <w:rPr>
          <w:lang w:val="en-GB"/>
        </w:rPr>
        <w:t>0%</w:t>
      </w:r>
      <w:r w:rsidR="00270C96" w:rsidRPr="00E801A1">
        <w:rPr>
          <w:lang w:val="en-GB"/>
        </w:rPr>
        <w:t>；</w:t>
      </w:r>
      <w:proofErr w:type="spellStart"/>
      <w:r w:rsidRPr="00E801A1">
        <w:rPr>
          <w:lang w:val="en-GB"/>
        </w:rPr>
        <w:t>Liqhobong</w:t>
      </w:r>
      <w:proofErr w:type="spellEnd"/>
      <w:r w:rsidR="00270C96" w:rsidRPr="00E801A1">
        <w:rPr>
          <w:lang w:val="en-GB"/>
        </w:rPr>
        <w:t>矿业开发公司持股</w:t>
      </w:r>
      <w:r w:rsidRPr="00E801A1">
        <w:rPr>
          <w:lang w:val="en-GB"/>
        </w:rPr>
        <w:t>75</w:t>
      </w:r>
      <w:r w:rsidR="00270C96" w:rsidRPr="00E801A1">
        <w:rPr>
          <w:lang w:val="en-GB"/>
        </w:rPr>
        <w:t>%</w:t>
      </w:r>
      <w:r w:rsidR="00270C96" w:rsidRPr="00E801A1">
        <w:rPr>
          <w:lang w:val="en-GB"/>
        </w:rPr>
        <w:t>，政府持股</w:t>
      </w:r>
      <w:r w:rsidRPr="00E801A1">
        <w:rPr>
          <w:lang w:val="en-GB"/>
        </w:rPr>
        <w:t>25</w:t>
      </w:r>
      <w:r w:rsidR="00270C96" w:rsidRPr="00E801A1">
        <w:rPr>
          <w:lang w:val="en-GB"/>
        </w:rPr>
        <w:t>%</w:t>
      </w:r>
      <w:r w:rsidR="00270C96" w:rsidRPr="00E801A1">
        <w:rPr>
          <w:lang w:val="en-GB"/>
        </w:rPr>
        <w:t>；</w:t>
      </w:r>
      <w:r w:rsidRPr="00E801A1">
        <w:rPr>
          <w:lang w:val="en-GB"/>
        </w:rPr>
        <w:t>Kao</w:t>
      </w:r>
      <w:r w:rsidR="00270C96" w:rsidRPr="00E801A1">
        <w:rPr>
          <w:rFonts w:hint="eastAsia"/>
        </w:rPr>
        <w:t>钻石</w:t>
      </w:r>
      <w:r w:rsidR="00270C96" w:rsidRPr="00E801A1">
        <w:rPr>
          <w:lang w:val="en-GB"/>
        </w:rPr>
        <w:t>公司持股</w:t>
      </w:r>
      <w:r w:rsidRPr="00E801A1">
        <w:rPr>
          <w:lang w:val="en-GB"/>
        </w:rPr>
        <w:t>93</w:t>
      </w:r>
      <w:r w:rsidR="00270C96" w:rsidRPr="00E801A1">
        <w:rPr>
          <w:lang w:val="en-GB"/>
        </w:rPr>
        <w:t>%</w:t>
      </w:r>
      <w:r w:rsidR="00270C96" w:rsidRPr="00E801A1">
        <w:rPr>
          <w:lang w:val="en-GB"/>
        </w:rPr>
        <w:t>，政府持股</w:t>
      </w:r>
      <w:r w:rsidRPr="00E801A1">
        <w:rPr>
          <w:lang w:val="en-GB"/>
        </w:rPr>
        <w:t>7</w:t>
      </w:r>
      <w:r w:rsidR="00270C96" w:rsidRPr="00E801A1">
        <w:rPr>
          <w:lang w:val="en-GB"/>
        </w:rPr>
        <w:t>%</w:t>
      </w:r>
      <w:r w:rsidR="00270C96" w:rsidRPr="00E801A1">
        <w:rPr>
          <w:lang w:val="en-GB"/>
        </w:rPr>
        <w:t>；</w:t>
      </w:r>
      <w:proofErr w:type="spellStart"/>
      <w:r w:rsidRPr="00E801A1">
        <w:rPr>
          <w:lang w:val="en-GB"/>
        </w:rPr>
        <w:t>Mothae</w:t>
      </w:r>
      <w:proofErr w:type="spellEnd"/>
      <w:r w:rsidR="00270C96" w:rsidRPr="00E801A1">
        <w:rPr>
          <w:rFonts w:hint="eastAsia"/>
        </w:rPr>
        <w:t>钻石</w:t>
      </w:r>
      <w:r w:rsidR="00270C96" w:rsidRPr="00E801A1">
        <w:rPr>
          <w:lang w:val="en-GB"/>
        </w:rPr>
        <w:t>公司持股</w:t>
      </w:r>
      <w:r w:rsidRPr="00E801A1">
        <w:rPr>
          <w:lang w:val="en-GB"/>
        </w:rPr>
        <w:t>75</w:t>
      </w:r>
      <w:r w:rsidR="00270C96" w:rsidRPr="00E801A1">
        <w:rPr>
          <w:lang w:val="en-GB"/>
        </w:rPr>
        <w:t>%</w:t>
      </w:r>
      <w:r w:rsidR="00270C96" w:rsidRPr="00E801A1">
        <w:rPr>
          <w:lang w:val="en-GB"/>
        </w:rPr>
        <w:t>，政府持股</w:t>
      </w:r>
      <w:r w:rsidRPr="00E801A1">
        <w:rPr>
          <w:lang w:val="en-GB"/>
        </w:rPr>
        <w:t>25</w:t>
      </w:r>
      <w:r w:rsidR="00270C96" w:rsidRPr="00E801A1">
        <w:rPr>
          <w:lang w:val="en-GB"/>
        </w:rPr>
        <w:t>%</w:t>
      </w:r>
      <w:r w:rsidR="00270C96" w:rsidRPr="00E801A1">
        <w:rPr>
          <w:lang w:val="en-GB"/>
        </w:rPr>
        <w:t>。</w:t>
      </w:r>
    </w:p>
    <w:p w14:paraId="5D97954D" w14:textId="77777777" w:rsidR="00270C96" w:rsidRPr="00E801A1" w:rsidRDefault="00270C96" w:rsidP="00290D11">
      <w:pPr>
        <w:pStyle w:val="H23GC"/>
        <w:rPr>
          <w:lang w:val="en-GB"/>
        </w:rPr>
      </w:pPr>
      <w:r w:rsidRPr="00E801A1">
        <w:rPr>
          <w:lang w:val="en-GB"/>
        </w:rPr>
        <w:lastRenderedPageBreak/>
        <w:tab/>
      </w:r>
      <w:r w:rsidRPr="00E801A1">
        <w:rPr>
          <w:lang w:val="en-GB"/>
        </w:rPr>
        <w:tab/>
      </w:r>
      <w:r w:rsidRPr="00E801A1">
        <w:rPr>
          <w:lang w:val="en-GB"/>
        </w:rPr>
        <w:t>其他矿产资源</w:t>
      </w:r>
    </w:p>
    <w:p w14:paraId="1B4799B8" w14:textId="34C618C4" w:rsidR="00270C96" w:rsidRPr="00E801A1" w:rsidRDefault="00014FE2" w:rsidP="00F17F30">
      <w:pPr>
        <w:pStyle w:val="SingleTxtGC"/>
        <w:rPr>
          <w:lang w:val="en-GB"/>
        </w:rPr>
      </w:pPr>
      <w:r w:rsidRPr="00E801A1">
        <w:rPr>
          <w:lang w:val="en-GB"/>
        </w:rPr>
        <w:t>4</w:t>
      </w:r>
      <w:r w:rsidR="00270C96" w:rsidRPr="00E801A1">
        <w:rPr>
          <w:lang w:val="en-GB"/>
        </w:rPr>
        <w:t>0.</w:t>
      </w:r>
      <w:r w:rsidR="002E339A">
        <w:rPr>
          <w:lang w:val="en-GB"/>
        </w:rPr>
        <w:tab/>
      </w:r>
      <w:r w:rsidR="00270C96" w:rsidRPr="00E801A1">
        <w:rPr>
          <w:rFonts w:hint="eastAsia"/>
        </w:rPr>
        <w:t>对莱索托的铀矿、贱金属和粘土开采可行性的评估正在进行中。</w:t>
      </w:r>
      <w:r w:rsidR="00270C96" w:rsidRPr="00E801A1">
        <w:rPr>
          <w:lang w:val="en-GB"/>
        </w:rPr>
        <w:t>莱索托还在几个地区发现了煤</w:t>
      </w:r>
      <w:r w:rsidR="00270C96" w:rsidRPr="00E801A1">
        <w:rPr>
          <w:rFonts w:hint="eastAsia"/>
        </w:rPr>
        <w:t>矿</w:t>
      </w:r>
      <w:r w:rsidR="00270C96" w:rsidRPr="00E801A1">
        <w:rPr>
          <w:lang w:val="en-GB"/>
        </w:rPr>
        <w:t>和烟煤</w:t>
      </w:r>
      <w:r w:rsidR="00270C96" w:rsidRPr="00E801A1">
        <w:rPr>
          <w:rFonts w:hint="eastAsia"/>
        </w:rPr>
        <w:t>矿</w:t>
      </w:r>
      <w:r w:rsidR="00270C96" w:rsidRPr="00E801A1">
        <w:rPr>
          <w:lang w:val="en-GB"/>
        </w:rPr>
        <w:t>。</w:t>
      </w:r>
      <w:r w:rsidRPr="00E801A1">
        <w:rPr>
          <w:lang w:val="en-GB"/>
        </w:rPr>
        <w:t>Loti</w:t>
      </w:r>
      <w:r w:rsidR="00CF64E0">
        <w:rPr>
          <w:rFonts w:hint="eastAsia"/>
          <w:lang w:val="en-GB"/>
        </w:rPr>
        <w:t xml:space="preserve"> </w:t>
      </w:r>
      <w:r w:rsidRPr="00E801A1">
        <w:rPr>
          <w:lang w:val="en-GB"/>
        </w:rPr>
        <w:t>Brick</w:t>
      </w:r>
      <w:r w:rsidR="00270C96" w:rsidRPr="00E801A1">
        <w:rPr>
          <w:rFonts w:hint="eastAsia"/>
        </w:rPr>
        <w:t>持股</w:t>
      </w:r>
      <w:r w:rsidRPr="00E801A1">
        <w:rPr>
          <w:lang w:val="en-GB"/>
        </w:rPr>
        <w:t>98</w:t>
      </w:r>
      <w:r w:rsidR="00270C96" w:rsidRPr="00E801A1">
        <w:rPr>
          <w:lang w:val="en-GB"/>
        </w:rPr>
        <w:t>%</w:t>
      </w:r>
      <w:r w:rsidR="00270C96" w:rsidRPr="00E801A1">
        <w:rPr>
          <w:lang w:val="en-GB"/>
        </w:rPr>
        <w:t>，政府</w:t>
      </w:r>
      <w:r w:rsidR="00270C96" w:rsidRPr="00E801A1">
        <w:rPr>
          <w:rFonts w:hint="eastAsia"/>
        </w:rPr>
        <w:t>持股</w:t>
      </w:r>
      <w:r w:rsidRPr="00E801A1">
        <w:rPr>
          <w:lang w:val="en-GB"/>
        </w:rPr>
        <w:t>2</w:t>
      </w:r>
      <w:r w:rsidR="00270C96" w:rsidRPr="00E801A1">
        <w:rPr>
          <w:lang w:val="en-GB"/>
        </w:rPr>
        <w:t>%</w:t>
      </w:r>
      <w:r w:rsidR="00270C96" w:rsidRPr="00E801A1">
        <w:rPr>
          <w:lang w:val="en-GB"/>
        </w:rPr>
        <w:t>。</w:t>
      </w:r>
      <w:r w:rsidR="00270C96" w:rsidRPr="00E801A1">
        <w:rPr>
          <w:lang w:val="en-GB"/>
        </w:rPr>
        <w:t>(</w:t>
      </w:r>
      <w:r w:rsidR="00270C96" w:rsidRPr="00E801A1">
        <w:rPr>
          <w:rFonts w:hint="eastAsia"/>
          <w:lang w:val="en-GB"/>
        </w:rPr>
        <w:t>《</w:t>
      </w:r>
      <w:r w:rsidR="00270C96" w:rsidRPr="00E801A1">
        <w:rPr>
          <w:lang w:val="en-GB"/>
        </w:rPr>
        <w:t>南部非洲发展共同体</w:t>
      </w:r>
      <w:r w:rsidRPr="00E801A1">
        <w:rPr>
          <w:lang w:val="en-GB"/>
        </w:rPr>
        <w:t>2</w:t>
      </w:r>
      <w:r w:rsidR="00270C96" w:rsidRPr="00E801A1">
        <w:rPr>
          <w:lang w:val="en-GB"/>
        </w:rPr>
        <w:t>00</w:t>
      </w:r>
      <w:r w:rsidRPr="00E801A1">
        <w:rPr>
          <w:lang w:val="en-GB"/>
        </w:rPr>
        <w:t>6</w:t>
      </w:r>
      <w:r w:rsidR="00270C96" w:rsidRPr="00E801A1">
        <w:rPr>
          <w:lang w:val="en-GB"/>
        </w:rPr>
        <w:t>年</w:t>
      </w:r>
      <w:r w:rsidR="00270C96" w:rsidRPr="00E801A1">
        <w:rPr>
          <w:rFonts w:hint="eastAsia"/>
        </w:rPr>
        <w:t>审议</w:t>
      </w:r>
      <w:r w:rsidR="00270C96" w:rsidRPr="00E801A1">
        <w:rPr>
          <w:lang w:val="en-GB"/>
        </w:rPr>
        <w:t>报告</w:t>
      </w:r>
      <w:r w:rsidR="00270C96" w:rsidRPr="00E801A1">
        <w:rPr>
          <w:rFonts w:hint="eastAsia"/>
          <w:lang w:val="en-GB"/>
        </w:rPr>
        <w:t>》</w:t>
      </w:r>
      <w:r w:rsidRPr="00E801A1">
        <w:rPr>
          <w:lang w:val="en-GB"/>
        </w:rPr>
        <w:t>)</w:t>
      </w:r>
      <w:r w:rsidR="00270C96" w:rsidRPr="00E801A1">
        <w:rPr>
          <w:lang w:val="en-GB"/>
        </w:rPr>
        <w:t>。</w:t>
      </w:r>
    </w:p>
    <w:p w14:paraId="24E0ED28" w14:textId="77777777" w:rsidR="00270C96" w:rsidRPr="00E801A1" w:rsidRDefault="00270C96" w:rsidP="00290D11">
      <w:pPr>
        <w:pStyle w:val="H23GC"/>
        <w:rPr>
          <w:lang w:val="en-GB"/>
        </w:rPr>
      </w:pPr>
      <w:r w:rsidRPr="00E801A1">
        <w:rPr>
          <w:lang w:val="en-GB"/>
        </w:rPr>
        <w:tab/>
      </w:r>
      <w:r w:rsidRPr="00E801A1">
        <w:rPr>
          <w:lang w:val="en-GB"/>
        </w:rPr>
        <w:tab/>
      </w:r>
      <w:r w:rsidRPr="00E801A1">
        <w:rPr>
          <w:lang w:val="en-GB"/>
        </w:rPr>
        <w:t>水资源</w:t>
      </w:r>
    </w:p>
    <w:p w14:paraId="63F6CBAE" w14:textId="0D690947" w:rsidR="00270C96" w:rsidRPr="00E801A1" w:rsidRDefault="00014FE2" w:rsidP="00F17F30">
      <w:pPr>
        <w:pStyle w:val="SingleTxtGC"/>
        <w:rPr>
          <w:lang w:val="en-GB"/>
        </w:rPr>
      </w:pPr>
      <w:r w:rsidRPr="00E801A1">
        <w:rPr>
          <w:lang w:val="en-GB"/>
        </w:rPr>
        <w:t>41</w:t>
      </w:r>
      <w:r w:rsidR="00270C96" w:rsidRPr="00E801A1">
        <w:rPr>
          <w:lang w:val="en-GB"/>
        </w:rPr>
        <w:t>.</w:t>
      </w:r>
      <w:r w:rsidR="00270C96" w:rsidRPr="00E801A1">
        <w:rPr>
          <w:lang w:val="en-GB"/>
        </w:rPr>
        <w:tab/>
      </w:r>
      <w:r w:rsidR="00270C96" w:rsidRPr="00E801A1">
        <w:rPr>
          <w:lang w:val="en-GB"/>
        </w:rPr>
        <w:t>莱索托水资源丰富，因此同意向南非共和国提供部分水资源。莱索托高地发展局第</w:t>
      </w:r>
      <w:r w:rsidRPr="00E801A1">
        <w:rPr>
          <w:lang w:val="en-GB"/>
        </w:rPr>
        <w:t>23</w:t>
      </w:r>
      <w:r w:rsidR="00270C96" w:rsidRPr="00E801A1">
        <w:rPr>
          <w:lang w:val="en-GB"/>
        </w:rPr>
        <w:t>号法令于</w:t>
      </w:r>
      <w:r w:rsidRPr="00E801A1">
        <w:rPr>
          <w:lang w:val="en-GB"/>
        </w:rPr>
        <w:t>1986</w:t>
      </w:r>
      <w:r w:rsidR="00270C96" w:rsidRPr="00E801A1">
        <w:rPr>
          <w:lang w:val="en-GB"/>
        </w:rPr>
        <w:t>年颁布，设立了莱索托高地水利项目。该项目于</w:t>
      </w:r>
      <w:r w:rsidRPr="00E801A1">
        <w:rPr>
          <w:lang w:val="en-GB"/>
        </w:rPr>
        <w:t>1986</w:t>
      </w:r>
      <w:r w:rsidR="00270C96" w:rsidRPr="00E801A1">
        <w:rPr>
          <w:lang w:val="en-GB"/>
        </w:rPr>
        <w:t>年启动，</w:t>
      </w:r>
      <w:r w:rsidRPr="00E801A1">
        <w:rPr>
          <w:lang w:val="en-GB"/>
        </w:rPr>
        <w:t>1996</w:t>
      </w:r>
      <w:r w:rsidR="00270C96" w:rsidRPr="00E801A1">
        <w:rPr>
          <w:lang w:val="en-GB"/>
        </w:rPr>
        <w:t>年结束，缺陷责任期于</w:t>
      </w:r>
      <w:r w:rsidRPr="00E801A1">
        <w:rPr>
          <w:lang w:val="en-GB"/>
        </w:rPr>
        <w:t>2</w:t>
      </w:r>
      <w:r w:rsidR="00270C96" w:rsidRPr="00E801A1">
        <w:rPr>
          <w:lang w:val="en-GB"/>
        </w:rPr>
        <w:t>00</w:t>
      </w:r>
      <w:r w:rsidRPr="00E801A1">
        <w:rPr>
          <w:lang w:val="en-GB"/>
        </w:rPr>
        <w:t>6</w:t>
      </w:r>
      <w:r w:rsidR="00270C96" w:rsidRPr="00E801A1">
        <w:rPr>
          <w:lang w:val="en-GB"/>
        </w:rPr>
        <w:t>年结束。</w:t>
      </w:r>
      <w:r w:rsidR="00270C96" w:rsidRPr="00E801A1">
        <w:rPr>
          <w:rFonts w:hint="eastAsia"/>
          <w:lang w:val="en-GB"/>
        </w:rPr>
        <w:t>莱索托高地水利项目</w:t>
      </w:r>
      <w:r w:rsidR="00270C96" w:rsidRPr="00E801A1">
        <w:rPr>
          <w:lang w:val="en-GB"/>
        </w:rPr>
        <w:t>一直是投资的主要驱动力，</w:t>
      </w:r>
      <w:r w:rsidR="00270C96" w:rsidRPr="00E801A1">
        <w:rPr>
          <w:rFonts w:hint="eastAsia"/>
        </w:rPr>
        <w:t>使本国的</w:t>
      </w:r>
      <w:r w:rsidR="00270C96" w:rsidRPr="00E801A1">
        <w:rPr>
          <w:lang w:val="en-GB"/>
        </w:rPr>
        <w:t>宏观经济</w:t>
      </w:r>
      <w:r w:rsidR="00270C96" w:rsidRPr="00E801A1">
        <w:rPr>
          <w:rFonts w:hint="eastAsia"/>
        </w:rPr>
        <w:t>保持了</w:t>
      </w:r>
      <w:r w:rsidR="00270C96" w:rsidRPr="00E801A1">
        <w:rPr>
          <w:lang w:val="en-GB"/>
        </w:rPr>
        <w:t>稳定。目前，该项目已进入</w:t>
      </w:r>
      <w:r w:rsidR="00270C96" w:rsidRPr="00E801A1">
        <w:rPr>
          <w:rFonts w:hint="eastAsia"/>
          <w:lang w:val="en-GB"/>
        </w:rPr>
        <w:t>第二期</w:t>
      </w:r>
      <w:r w:rsidR="00270C96" w:rsidRPr="00E801A1">
        <w:rPr>
          <w:lang w:val="en-GB"/>
        </w:rPr>
        <w:t>，开始在</w:t>
      </w:r>
      <w:r w:rsidR="00270C96" w:rsidRPr="00E801A1">
        <w:rPr>
          <w:rFonts w:hint="eastAsia"/>
          <w:lang w:val="en-GB"/>
        </w:rPr>
        <w:t>莫霍特隆</w:t>
      </w:r>
      <w:r w:rsidR="00270C96" w:rsidRPr="00E801A1">
        <w:rPr>
          <w:lang w:val="en-GB"/>
        </w:rPr>
        <w:t>区修建</w:t>
      </w:r>
      <w:proofErr w:type="spellStart"/>
      <w:r w:rsidRPr="00E801A1">
        <w:rPr>
          <w:lang w:val="en-GB"/>
        </w:rPr>
        <w:t>Polihali</w:t>
      </w:r>
      <w:proofErr w:type="spellEnd"/>
      <w:r w:rsidR="00270C96" w:rsidRPr="00E801A1">
        <w:rPr>
          <w:lang w:val="en-GB"/>
        </w:rPr>
        <w:t>大坝。</w:t>
      </w:r>
    </w:p>
    <w:p w14:paraId="0DF0BC3D" w14:textId="08599F5D" w:rsidR="00270C96" w:rsidRPr="00E801A1" w:rsidRDefault="00014FE2" w:rsidP="00F17F30">
      <w:pPr>
        <w:pStyle w:val="SingleTxtGC"/>
        <w:rPr>
          <w:lang w:val="en-GB"/>
        </w:rPr>
      </w:pPr>
      <w:r w:rsidRPr="00E801A1">
        <w:rPr>
          <w:lang w:val="en-GB"/>
        </w:rPr>
        <w:t>42</w:t>
      </w:r>
      <w:r w:rsidR="00270C96" w:rsidRPr="00E801A1">
        <w:rPr>
          <w:lang w:val="en-GB"/>
        </w:rPr>
        <w:t>.</w:t>
      </w:r>
      <w:r w:rsidR="00270C96" w:rsidRPr="00E801A1">
        <w:rPr>
          <w:lang w:val="en-GB"/>
        </w:rPr>
        <w:tab/>
      </w:r>
      <w:r w:rsidRPr="00E801A1">
        <w:rPr>
          <w:lang w:val="en-GB"/>
        </w:rPr>
        <w:t>1978</w:t>
      </w:r>
      <w:r w:rsidR="00270C96" w:rsidRPr="00E801A1">
        <w:rPr>
          <w:lang w:val="en-GB"/>
        </w:rPr>
        <w:t>年《水资源法》规定，生活用水优先于其他用水。</w:t>
      </w:r>
      <w:r w:rsidR="00270C96" w:rsidRPr="00E801A1">
        <w:rPr>
          <w:rFonts w:hint="eastAsia"/>
          <w:lang w:val="en-GB"/>
        </w:rPr>
        <w:t>《</w:t>
      </w:r>
      <w:r w:rsidR="00270C96" w:rsidRPr="00E801A1">
        <w:rPr>
          <w:lang w:val="en-GB"/>
        </w:rPr>
        <w:t>水资源法》</w:t>
      </w:r>
      <w:r w:rsidR="00270C96" w:rsidRPr="00E801A1">
        <w:rPr>
          <w:lang w:val="en-GB"/>
        </w:rPr>
        <w:t>(</w:t>
      </w:r>
      <w:r w:rsidRPr="00E801A1">
        <w:rPr>
          <w:lang w:val="en-GB"/>
        </w:rPr>
        <w:t>2</w:t>
      </w:r>
      <w:r w:rsidR="00270C96" w:rsidRPr="00E801A1">
        <w:rPr>
          <w:lang w:val="en-GB"/>
        </w:rPr>
        <w:t>00</w:t>
      </w:r>
      <w:r w:rsidRPr="00E801A1">
        <w:rPr>
          <w:lang w:val="en-GB"/>
        </w:rPr>
        <w:t>8</w:t>
      </w:r>
      <w:r w:rsidR="00270C96" w:rsidRPr="00E801A1">
        <w:rPr>
          <w:lang w:val="en-GB"/>
        </w:rPr>
        <w:t>年</w:t>
      </w:r>
      <w:r w:rsidR="00270C96" w:rsidRPr="00E801A1">
        <w:rPr>
          <w:lang w:val="en-GB"/>
        </w:rPr>
        <w:t>)</w:t>
      </w:r>
      <w:r w:rsidR="00270C96" w:rsidRPr="00E801A1">
        <w:rPr>
          <w:lang w:val="en-GB"/>
        </w:rPr>
        <w:t>的颁布是为了对水资源的管理、保护、养护</w:t>
      </w:r>
      <w:r w:rsidR="00270C96" w:rsidRPr="00E801A1">
        <w:rPr>
          <w:rFonts w:hint="eastAsia"/>
        </w:rPr>
        <w:t>开</w:t>
      </w:r>
      <w:r w:rsidR="00270C96" w:rsidRPr="00E801A1">
        <w:rPr>
          <w:lang w:val="en-GB"/>
        </w:rPr>
        <w:t>发和</w:t>
      </w:r>
      <w:proofErr w:type="gramStart"/>
      <w:r w:rsidR="00270C96" w:rsidRPr="00E801A1">
        <w:rPr>
          <w:lang w:val="en-GB"/>
        </w:rPr>
        <w:t>可</w:t>
      </w:r>
      <w:proofErr w:type="gramEnd"/>
      <w:r w:rsidR="00270C96" w:rsidRPr="00E801A1">
        <w:rPr>
          <w:lang w:val="en-GB"/>
        </w:rPr>
        <w:t>持续利用</w:t>
      </w:r>
      <w:proofErr w:type="gramStart"/>
      <w:r w:rsidR="00270C96" w:rsidRPr="00E801A1">
        <w:rPr>
          <w:lang w:val="en-GB"/>
        </w:rPr>
        <w:t>作出</w:t>
      </w:r>
      <w:proofErr w:type="gramEnd"/>
      <w:r w:rsidR="00270C96" w:rsidRPr="00E801A1">
        <w:rPr>
          <w:lang w:val="en-GB"/>
        </w:rPr>
        <w:t>规定。莱索托于</w:t>
      </w:r>
      <w:r w:rsidRPr="00E801A1">
        <w:rPr>
          <w:lang w:val="en-GB"/>
        </w:rPr>
        <w:t>1998</w:t>
      </w:r>
      <w:r w:rsidR="00270C96" w:rsidRPr="00E801A1">
        <w:rPr>
          <w:lang w:val="en-GB"/>
        </w:rPr>
        <w:t>年制定了《国家环境政策》，为制定水</w:t>
      </w:r>
      <w:r w:rsidR="00270C96" w:rsidRPr="00E801A1">
        <w:rPr>
          <w:rFonts w:hint="eastAsia"/>
        </w:rPr>
        <w:t>资源</w:t>
      </w:r>
      <w:r w:rsidR="00270C96" w:rsidRPr="00E801A1">
        <w:rPr>
          <w:lang w:val="en-GB"/>
        </w:rPr>
        <w:t>政策提供了框架。该政策承认周期性的长期干旱</w:t>
      </w:r>
      <w:r w:rsidR="00270C96" w:rsidRPr="00E801A1">
        <w:rPr>
          <w:rFonts w:hint="eastAsia"/>
          <w:lang w:val="en-GB"/>
        </w:rPr>
        <w:t>、</w:t>
      </w:r>
      <w:r w:rsidR="00270C96" w:rsidRPr="00E801A1">
        <w:rPr>
          <w:lang w:val="en-GB"/>
        </w:rPr>
        <w:t>农业缺水以及土地和水道污染问题</w:t>
      </w:r>
      <w:r w:rsidR="00270C96" w:rsidRPr="00E801A1">
        <w:rPr>
          <w:rFonts w:hint="eastAsia"/>
        </w:rPr>
        <w:t>的存在</w:t>
      </w:r>
      <w:r w:rsidR="00270C96" w:rsidRPr="00E801A1">
        <w:rPr>
          <w:rFonts w:hint="eastAsia"/>
          <w:lang w:val="en-GB"/>
        </w:rPr>
        <w:t>，</w:t>
      </w:r>
      <w:r w:rsidR="00270C96" w:rsidRPr="00E801A1">
        <w:rPr>
          <w:rFonts w:hint="eastAsia"/>
        </w:rPr>
        <w:t>主张</w:t>
      </w:r>
      <w:r w:rsidR="00270C96" w:rsidRPr="00E801A1">
        <w:rPr>
          <w:lang w:val="en-GB"/>
        </w:rPr>
        <w:t>为所有人提供饮用水。该政策还引入了污染者付费原则的概念。水资源管理政策</w:t>
      </w:r>
      <w:r w:rsidRPr="00E801A1">
        <w:rPr>
          <w:lang w:val="en-GB"/>
        </w:rPr>
        <w:t>(1999</w:t>
      </w:r>
      <w:r w:rsidR="00270C96" w:rsidRPr="00E801A1">
        <w:rPr>
          <w:lang w:val="en-GB"/>
        </w:rPr>
        <w:t>年</w:t>
      </w:r>
      <w:r w:rsidRPr="00E801A1">
        <w:rPr>
          <w:lang w:val="en-GB"/>
        </w:rPr>
        <w:t>)</w:t>
      </w:r>
      <w:r w:rsidR="00270C96" w:rsidRPr="00E801A1">
        <w:rPr>
          <w:lang w:val="en-GB"/>
        </w:rPr>
        <w:t>旨在制定综合、协调、有</w:t>
      </w:r>
      <w:r w:rsidR="00270C96" w:rsidRPr="00E801A1">
        <w:rPr>
          <w:rFonts w:hint="eastAsia"/>
        </w:rPr>
        <w:t>力</w:t>
      </w:r>
      <w:r w:rsidR="00270C96" w:rsidRPr="00E801A1">
        <w:rPr>
          <w:lang w:val="en-GB"/>
        </w:rPr>
        <w:t>和高效的方法</w:t>
      </w:r>
      <w:r w:rsidR="00270C96" w:rsidRPr="00E801A1">
        <w:rPr>
          <w:rFonts w:hint="eastAsia"/>
          <w:lang w:val="en-GB"/>
        </w:rPr>
        <w:t>，</w:t>
      </w:r>
      <w:r w:rsidR="00270C96" w:rsidRPr="00E801A1">
        <w:rPr>
          <w:lang w:val="en-GB"/>
        </w:rPr>
        <w:t>来保护和使用有限的水资源，并在长期可持续的基础上促进水资源的保护和充足供应。</w:t>
      </w:r>
    </w:p>
    <w:p w14:paraId="67722475" w14:textId="5FF22863" w:rsidR="00270C96" w:rsidRPr="00E801A1" w:rsidRDefault="00014FE2" w:rsidP="00F17F30">
      <w:pPr>
        <w:pStyle w:val="SingleTxtGC"/>
        <w:rPr>
          <w:lang w:val="en-GB"/>
        </w:rPr>
      </w:pPr>
      <w:r w:rsidRPr="00E801A1">
        <w:rPr>
          <w:lang w:val="en-GB"/>
        </w:rPr>
        <w:t>43</w:t>
      </w:r>
      <w:r w:rsidR="00270C96" w:rsidRPr="00E801A1">
        <w:rPr>
          <w:lang w:val="en-GB"/>
        </w:rPr>
        <w:t>.</w:t>
      </w:r>
      <w:r w:rsidR="00270C96" w:rsidRPr="00E801A1">
        <w:rPr>
          <w:lang w:val="en-GB"/>
        </w:rPr>
        <w:tab/>
      </w:r>
      <w:r w:rsidR="00270C96" w:rsidRPr="00E801A1">
        <w:rPr>
          <w:lang w:val="en-GB"/>
        </w:rPr>
        <w:t>获得改良水源已被确定为指标之一</w:t>
      </w:r>
      <w:r w:rsidR="00270C96" w:rsidRPr="00E801A1">
        <w:rPr>
          <w:rFonts w:hint="eastAsia"/>
          <w:lang w:val="en-GB"/>
        </w:rPr>
        <w:t>，</w:t>
      </w:r>
      <w:r w:rsidR="00270C96" w:rsidRPr="00E801A1">
        <w:rPr>
          <w:rFonts w:hint="eastAsia"/>
        </w:rPr>
        <w:t>用于</w:t>
      </w:r>
      <w:r w:rsidR="00270C96" w:rsidRPr="00E801A1">
        <w:rPr>
          <w:lang w:val="en-GB"/>
        </w:rPr>
        <w:t>监测《</w:t>
      </w:r>
      <w:r w:rsidRPr="00E801A1">
        <w:rPr>
          <w:lang w:val="en-GB"/>
        </w:rPr>
        <w:t>2</w:t>
      </w:r>
      <w:r w:rsidR="00270C96" w:rsidRPr="00E801A1">
        <w:rPr>
          <w:lang w:val="en-GB"/>
        </w:rPr>
        <w:t>0</w:t>
      </w:r>
      <w:r w:rsidRPr="00E801A1">
        <w:rPr>
          <w:lang w:val="en-GB"/>
        </w:rPr>
        <w:t>2</w:t>
      </w:r>
      <w:r w:rsidR="00270C96" w:rsidRPr="00E801A1">
        <w:rPr>
          <w:lang w:val="en-GB"/>
        </w:rPr>
        <w:t>0</w:t>
      </w:r>
      <w:r w:rsidR="00270C96" w:rsidRPr="00E801A1">
        <w:rPr>
          <w:lang w:val="en-GB"/>
        </w:rPr>
        <w:t>年</w:t>
      </w:r>
      <w:r w:rsidR="00270C96" w:rsidRPr="00E801A1">
        <w:rPr>
          <w:rFonts w:hint="eastAsia"/>
        </w:rPr>
        <w:t>愿景</w:t>
      </w:r>
      <w:r w:rsidR="00270C96" w:rsidRPr="00E801A1">
        <w:rPr>
          <w:lang w:val="en-GB"/>
        </w:rPr>
        <w:t>》组成部分</w:t>
      </w:r>
      <w:r w:rsidRPr="00E801A1">
        <w:rPr>
          <w:rFonts w:hint="eastAsia"/>
          <w:lang w:val="en-GB"/>
        </w:rPr>
        <w:t>“</w:t>
      </w:r>
      <w:r w:rsidR="00270C96" w:rsidRPr="00E801A1">
        <w:rPr>
          <w:lang w:val="en-GB"/>
        </w:rPr>
        <w:t>健康和完善的资源基础</w:t>
      </w:r>
      <w:r w:rsidRPr="00E801A1">
        <w:rPr>
          <w:rFonts w:hint="eastAsia"/>
          <w:lang w:val="en-GB"/>
        </w:rPr>
        <w:t>”</w:t>
      </w:r>
      <w:r w:rsidR="00270C96" w:rsidRPr="00E801A1">
        <w:rPr>
          <w:lang w:val="en-GB"/>
        </w:rPr>
        <w:t>。提供</w:t>
      </w:r>
      <w:r w:rsidR="00270C96" w:rsidRPr="00E801A1">
        <w:rPr>
          <w:rFonts w:hint="eastAsia"/>
        </w:rPr>
        <w:t>更多</w:t>
      </w:r>
      <w:r w:rsidR="00270C96" w:rsidRPr="00E801A1">
        <w:rPr>
          <w:lang w:val="en-GB"/>
        </w:rPr>
        <w:t>清洁、安全的饮用水和适当的卫生设施已被确定为一项战略行动，其主要</w:t>
      </w:r>
      <w:r w:rsidR="00270C96" w:rsidRPr="00E801A1">
        <w:rPr>
          <w:rFonts w:hint="eastAsia"/>
        </w:rPr>
        <w:t>参与者</w:t>
      </w:r>
      <w:r w:rsidR="00270C96" w:rsidRPr="00E801A1">
        <w:rPr>
          <w:lang w:val="en-GB"/>
        </w:rPr>
        <w:t>是自然资源部</w:t>
      </w:r>
      <w:r w:rsidRPr="00E801A1">
        <w:rPr>
          <w:lang w:val="en-GB"/>
        </w:rPr>
        <w:t>(</w:t>
      </w:r>
      <w:r w:rsidR="00270C96" w:rsidRPr="00E801A1">
        <w:rPr>
          <w:lang w:val="en-GB"/>
        </w:rPr>
        <w:t>通过</w:t>
      </w:r>
      <w:r w:rsidR="00270C96" w:rsidRPr="00E801A1">
        <w:rPr>
          <w:rFonts w:hint="eastAsia"/>
        </w:rPr>
        <w:t>农村供水司</w:t>
      </w:r>
      <w:r w:rsidRPr="00E801A1">
        <w:rPr>
          <w:lang w:val="en-GB"/>
        </w:rPr>
        <w:t>)</w:t>
      </w:r>
      <w:r w:rsidR="00270C96" w:rsidRPr="00E801A1">
        <w:rPr>
          <w:lang w:val="en-GB"/>
        </w:rPr>
        <w:t>、</w:t>
      </w:r>
      <w:r w:rsidR="00270C96" w:rsidRPr="00E801A1">
        <w:rPr>
          <w:rFonts w:hint="eastAsia"/>
          <w:lang w:val="en-GB"/>
        </w:rPr>
        <w:t>供水和污水管理局</w:t>
      </w:r>
      <w:r w:rsidR="00270C96" w:rsidRPr="00E801A1">
        <w:rPr>
          <w:lang w:val="en-GB"/>
        </w:rPr>
        <w:t>以及环境卫生司。</w:t>
      </w:r>
      <w:r w:rsidR="00270C96" w:rsidRPr="00E801A1">
        <w:rPr>
          <w:rFonts w:hint="eastAsia"/>
          <w:lang w:val="en-GB"/>
        </w:rPr>
        <w:t>供水和污水管理局</w:t>
      </w:r>
      <w:r w:rsidR="00270C96" w:rsidRPr="00E801A1">
        <w:rPr>
          <w:lang w:val="en-GB"/>
        </w:rPr>
        <w:t>负责为低地和高地的城市地区</w:t>
      </w:r>
      <w:r w:rsidR="00270C96" w:rsidRPr="00E801A1">
        <w:rPr>
          <w:rFonts w:hint="eastAsia"/>
        </w:rPr>
        <w:t>提供</w:t>
      </w:r>
      <w:r w:rsidR="00270C96" w:rsidRPr="00E801A1">
        <w:rPr>
          <w:lang w:val="en-GB"/>
        </w:rPr>
        <w:t>饮用水供应、污水处理和液体废物处理设施</w:t>
      </w:r>
      <w:r w:rsidR="00270C96" w:rsidRPr="00E801A1">
        <w:rPr>
          <w:rFonts w:hint="eastAsia"/>
          <w:lang w:val="en-GB"/>
        </w:rPr>
        <w:t>，</w:t>
      </w:r>
      <w:r w:rsidR="00270C96" w:rsidRPr="00E801A1">
        <w:rPr>
          <w:lang w:val="en-GB"/>
        </w:rPr>
        <w:t>不</w:t>
      </w:r>
      <w:r w:rsidR="00270C96" w:rsidRPr="00E801A1">
        <w:rPr>
          <w:rFonts w:hint="eastAsia"/>
        </w:rPr>
        <w:t>供应</w:t>
      </w:r>
      <w:r w:rsidR="00270C96" w:rsidRPr="00E801A1">
        <w:rPr>
          <w:lang w:val="en-GB"/>
        </w:rPr>
        <w:t>农业和灌溉用水。</w:t>
      </w:r>
      <w:r w:rsidR="00270C96" w:rsidRPr="00E801A1">
        <w:rPr>
          <w:rFonts w:hint="eastAsia"/>
        </w:rPr>
        <w:t>该局还</w:t>
      </w:r>
      <w:r w:rsidR="00270C96" w:rsidRPr="00E801A1">
        <w:rPr>
          <w:lang w:val="en-GB"/>
        </w:rPr>
        <w:t>负责管理配水系统、</w:t>
      </w:r>
      <w:r w:rsidR="00270C96" w:rsidRPr="00E801A1">
        <w:rPr>
          <w:rFonts w:hint="eastAsia"/>
        </w:rPr>
        <w:t>未计量用</w:t>
      </w:r>
      <w:r w:rsidR="00270C96" w:rsidRPr="00E801A1">
        <w:rPr>
          <w:lang w:val="en-GB"/>
        </w:rPr>
        <w:t>水以及水的实验室取样和分析。</w:t>
      </w:r>
    </w:p>
    <w:p w14:paraId="20ED9477" w14:textId="5E686735" w:rsidR="00270C96" w:rsidRPr="00E801A1" w:rsidRDefault="00014FE2" w:rsidP="00F17F30">
      <w:pPr>
        <w:pStyle w:val="SingleTxtGC"/>
        <w:rPr>
          <w:lang w:val="en-GB"/>
        </w:rPr>
      </w:pPr>
      <w:r w:rsidRPr="00E801A1">
        <w:rPr>
          <w:lang w:val="en-GB"/>
        </w:rPr>
        <w:t>44</w:t>
      </w:r>
      <w:r w:rsidR="00270C96" w:rsidRPr="00E801A1">
        <w:rPr>
          <w:lang w:val="en-GB"/>
        </w:rPr>
        <w:t>.</w:t>
      </w:r>
      <w:r w:rsidR="00270C96" w:rsidRPr="00E801A1">
        <w:rPr>
          <w:lang w:val="en-GB"/>
        </w:rPr>
        <w:tab/>
      </w:r>
      <w:r w:rsidRPr="00E801A1">
        <w:rPr>
          <w:lang w:val="en-GB"/>
        </w:rPr>
        <w:t>2</w:t>
      </w:r>
      <w:r w:rsidR="00270C96" w:rsidRPr="00E801A1">
        <w:rPr>
          <w:lang w:val="en-GB"/>
        </w:rPr>
        <w:t>00</w:t>
      </w:r>
      <w:r w:rsidRPr="00E801A1">
        <w:rPr>
          <w:lang w:val="en-GB"/>
        </w:rPr>
        <w:t>7</w:t>
      </w:r>
      <w:r w:rsidR="00270C96" w:rsidRPr="00E801A1">
        <w:rPr>
          <w:lang w:val="en-GB"/>
        </w:rPr>
        <w:t>年，自然资源部制定了莱索托水</w:t>
      </w:r>
      <w:r w:rsidR="00270C96" w:rsidRPr="00E801A1">
        <w:rPr>
          <w:rFonts w:hint="eastAsia"/>
        </w:rPr>
        <w:t>资源</w:t>
      </w:r>
      <w:r w:rsidR="00270C96" w:rsidRPr="00E801A1">
        <w:rPr>
          <w:lang w:val="en-GB"/>
        </w:rPr>
        <w:t>和卫生政策，以确保获得清洁</w:t>
      </w:r>
      <w:r w:rsidR="00270C96" w:rsidRPr="00E801A1">
        <w:rPr>
          <w:rFonts w:hint="eastAsia"/>
        </w:rPr>
        <w:t>用</w:t>
      </w:r>
      <w:r w:rsidR="00270C96" w:rsidRPr="00E801A1">
        <w:rPr>
          <w:lang w:val="en-GB"/>
        </w:rPr>
        <w:t>水。国家目标是每人每天提供</w:t>
      </w:r>
      <w:r w:rsidRPr="00E801A1">
        <w:rPr>
          <w:lang w:val="en-GB"/>
        </w:rPr>
        <w:t>3</w:t>
      </w:r>
      <w:r w:rsidR="00270C96" w:rsidRPr="00E801A1">
        <w:rPr>
          <w:lang w:val="en-GB"/>
        </w:rPr>
        <w:t>0</w:t>
      </w:r>
      <w:r w:rsidR="00270C96" w:rsidRPr="00E801A1">
        <w:rPr>
          <w:lang w:val="en-GB"/>
        </w:rPr>
        <w:t>升清洁水，并确保</w:t>
      </w:r>
      <w:r w:rsidR="00270C96" w:rsidRPr="00E801A1">
        <w:rPr>
          <w:rFonts w:hint="eastAsia"/>
        </w:rPr>
        <w:t>取用清洁水所需的</w:t>
      </w:r>
      <w:r w:rsidR="00270C96" w:rsidRPr="00E801A1">
        <w:rPr>
          <w:lang w:val="en-GB"/>
        </w:rPr>
        <w:t>距离不超过</w:t>
      </w:r>
      <w:r w:rsidRPr="00E801A1">
        <w:rPr>
          <w:lang w:val="en-GB"/>
        </w:rPr>
        <w:t>15</w:t>
      </w:r>
      <w:r w:rsidR="00270C96" w:rsidRPr="00E801A1">
        <w:rPr>
          <w:lang w:val="en-GB"/>
        </w:rPr>
        <w:t>0</w:t>
      </w:r>
      <w:r w:rsidR="00270C96" w:rsidRPr="00E801A1">
        <w:rPr>
          <w:lang w:val="en-GB"/>
        </w:rPr>
        <w:t>米。农村供水</w:t>
      </w:r>
      <w:proofErr w:type="gramStart"/>
      <w:r w:rsidR="00270C96" w:rsidRPr="00E801A1">
        <w:rPr>
          <w:rFonts w:hint="eastAsia"/>
        </w:rPr>
        <w:t>司</w:t>
      </w:r>
      <w:r w:rsidR="00270C96" w:rsidRPr="00E801A1">
        <w:rPr>
          <w:lang w:val="en-GB"/>
        </w:rPr>
        <w:t>制定</w:t>
      </w:r>
      <w:proofErr w:type="gramEnd"/>
      <w:r w:rsidR="00270C96" w:rsidRPr="00E801A1">
        <w:rPr>
          <w:lang w:val="en-GB"/>
        </w:rPr>
        <w:t>了一项战略，以实现</w:t>
      </w:r>
      <w:r w:rsidR="00270C96" w:rsidRPr="00E801A1">
        <w:rPr>
          <w:rFonts w:hint="eastAsia"/>
        </w:rPr>
        <w:t>既定</w:t>
      </w:r>
      <w:r w:rsidR="00270C96" w:rsidRPr="00E801A1">
        <w:rPr>
          <w:lang w:val="en-GB"/>
        </w:rPr>
        <w:t>的供水覆盖率和维护目标。该战略的两个关键要素侧重</w:t>
      </w:r>
      <w:proofErr w:type="gramStart"/>
      <w:r w:rsidR="00270C96" w:rsidRPr="00E801A1">
        <w:rPr>
          <w:lang w:val="en-GB"/>
        </w:rPr>
        <w:t>于加快</w:t>
      </w:r>
      <w:proofErr w:type="gramEnd"/>
      <w:r w:rsidR="00270C96" w:rsidRPr="00E801A1">
        <w:rPr>
          <w:lang w:val="en-GB"/>
        </w:rPr>
        <w:t>向社区提供安全、充足</w:t>
      </w:r>
      <w:r w:rsidR="00270C96" w:rsidRPr="00E801A1">
        <w:rPr>
          <w:rFonts w:hint="eastAsia"/>
        </w:rPr>
        <w:t>的</w:t>
      </w:r>
      <w:r w:rsidR="00270C96" w:rsidRPr="00E801A1">
        <w:rPr>
          <w:lang w:val="en-GB"/>
        </w:rPr>
        <w:t>供水的速度，</w:t>
      </w:r>
      <w:r w:rsidR="00270C96" w:rsidRPr="00E801A1">
        <w:rPr>
          <w:rFonts w:hint="eastAsia"/>
        </w:rPr>
        <w:t>并</w:t>
      </w:r>
      <w:r w:rsidR="00270C96" w:rsidRPr="00E801A1">
        <w:rPr>
          <w:lang w:val="en-GB"/>
        </w:rPr>
        <w:t>建立可行的机制确保供水系统建成后的长期可持续性。</w:t>
      </w:r>
    </w:p>
    <w:p w14:paraId="55656BA7" w14:textId="418BE2F2" w:rsidR="00270C96" w:rsidRPr="00E801A1" w:rsidRDefault="00014FE2" w:rsidP="00F17F30">
      <w:pPr>
        <w:pStyle w:val="SingleTxtGC"/>
        <w:rPr>
          <w:lang w:val="en-GB"/>
        </w:rPr>
      </w:pPr>
      <w:r w:rsidRPr="00E801A1">
        <w:rPr>
          <w:lang w:val="en-GB"/>
        </w:rPr>
        <w:t>45</w:t>
      </w:r>
      <w:r w:rsidR="00270C96" w:rsidRPr="00E801A1">
        <w:rPr>
          <w:lang w:val="en-GB"/>
        </w:rPr>
        <w:t>.</w:t>
      </w:r>
      <w:r w:rsidR="00270C96" w:rsidRPr="00E801A1">
        <w:rPr>
          <w:lang w:val="en-GB"/>
        </w:rPr>
        <w:tab/>
      </w:r>
      <w:r w:rsidR="00270C96" w:rsidRPr="00E801A1">
        <w:rPr>
          <w:lang w:val="en-GB"/>
        </w:rPr>
        <w:t>下表显示，步行</w:t>
      </w:r>
      <w:r w:rsidRPr="00E801A1">
        <w:rPr>
          <w:lang w:val="en-GB"/>
        </w:rPr>
        <w:t>15</w:t>
      </w:r>
      <w:r w:rsidR="00270C96" w:rsidRPr="00E801A1">
        <w:rPr>
          <w:lang w:val="en-GB"/>
        </w:rPr>
        <w:t>分钟</w:t>
      </w:r>
      <w:r w:rsidR="00270C96" w:rsidRPr="00E801A1">
        <w:rPr>
          <w:rFonts w:hint="eastAsia"/>
        </w:rPr>
        <w:t>以下</w:t>
      </w:r>
      <w:r w:rsidR="00270C96" w:rsidRPr="00E801A1">
        <w:rPr>
          <w:lang w:val="en-GB"/>
        </w:rPr>
        <w:t>取水的家庭比例从</w:t>
      </w:r>
      <w:r w:rsidRPr="00E801A1">
        <w:rPr>
          <w:lang w:val="en-GB"/>
        </w:rPr>
        <w:t>45</w:t>
      </w:r>
      <w:r w:rsidR="00270C96" w:rsidRPr="00E801A1">
        <w:rPr>
          <w:lang w:val="en-GB"/>
        </w:rPr>
        <w:t>.</w:t>
      </w:r>
      <w:r w:rsidRPr="00E801A1">
        <w:rPr>
          <w:lang w:val="en-GB"/>
        </w:rPr>
        <w:t>6</w:t>
      </w:r>
      <w:r w:rsidR="00270C96" w:rsidRPr="00E801A1">
        <w:rPr>
          <w:lang w:val="en-GB"/>
        </w:rPr>
        <w:t>%</w:t>
      </w:r>
      <w:r w:rsidR="00270C96" w:rsidRPr="00E801A1">
        <w:rPr>
          <w:lang w:val="en-GB"/>
        </w:rPr>
        <w:t>到</w:t>
      </w:r>
      <w:r w:rsidRPr="00E801A1">
        <w:rPr>
          <w:lang w:val="en-GB"/>
        </w:rPr>
        <w:t>63</w:t>
      </w:r>
      <w:r w:rsidR="00270C96" w:rsidRPr="00E801A1">
        <w:rPr>
          <w:lang w:val="en-GB"/>
        </w:rPr>
        <w:t>.</w:t>
      </w:r>
      <w:r w:rsidRPr="00E801A1">
        <w:rPr>
          <w:lang w:val="en-GB"/>
        </w:rPr>
        <w:t>5</w:t>
      </w:r>
      <w:r w:rsidR="00270C96" w:rsidRPr="00E801A1">
        <w:rPr>
          <w:lang w:val="en-GB"/>
        </w:rPr>
        <w:t>%</w:t>
      </w:r>
      <w:r w:rsidR="00270C96" w:rsidRPr="00E801A1">
        <w:rPr>
          <w:lang w:val="en-GB"/>
        </w:rPr>
        <w:t>不等</w:t>
      </w:r>
      <w:r w:rsidR="00270C96" w:rsidRPr="00E801A1">
        <w:rPr>
          <w:rFonts w:hint="eastAsia"/>
          <w:lang w:val="en-GB"/>
        </w:rPr>
        <w:t>，</w:t>
      </w:r>
      <w:r w:rsidR="00270C96" w:rsidRPr="00E801A1">
        <w:rPr>
          <w:lang w:val="en-GB"/>
        </w:rPr>
        <w:t>马塞鲁的这一比例最高，塔巴采卡山区最低。耗时</w:t>
      </w:r>
      <w:r w:rsidRPr="00E801A1">
        <w:rPr>
          <w:lang w:val="en-GB"/>
        </w:rPr>
        <w:t>15</w:t>
      </w:r>
      <w:r w:rsidR="00270C96" w:rsidRPr="00E801A1">
        <w:rPr>
          <w:lang w:val="en-GB"/>
        </w:rPr>
        <w:t>-</w:t>
      </w:r>
      <w:r w:rsidRPr="00E801A1">
        <w:rPr>
          <w:lang w:val="en-GB"/>
        </w:rPr>
        <w:t>29</w:t>
      </w:r>
      <w:r w:rsidR="00270C96" w:rsidRPr="00E801A1">
        <w:rPr>
          <w:lang w:val="en-GB"/>
        </w:rPr>
        <w:t>分钟的人占</w:t>
      </w:r>
      <w:r w:rsidRPr="00E801A1">
        <w:rPr>
          <w:lang w:val="en-GB"/>
        </w:rPr>
        <w:t>2</w:t>
      </w:r>
      <w:r w:rsidR="00270C96" w:rsidRPr="00E801A1">
        <w:rPr>
          <w:lang w:val="en-GB"/>
        </w:rPr>
        <w:t>0.</w:t>
      </w:r>
      <w:r w:rsidRPr="00E801A1">
        <w:rPr>
          <w:lang w:val="en-GB"/>
        </w:rPr>
        <w:t>5</w:t>
      </w:r>
      <w:r w:rsidR="00270C96" w:rsidRPr="00E801A1">
        <w:rPr>
          <w:lang w:val="en-GB"/>
        </w:rPr>
        <w:t>%</w:t>
      </w:r>
      <w:r w:rsidR="00270C96" w:rsidRPr="00E801A1">
        <w:rPr>
          <w:lang w:val="en-GB"/>
        </w:rPr>
        <w:t>。此外，不到</w:t>
      </w:r>
      <w:r w:rsidRPr="00E801A1">
        <w:rPr>
          <w:lang w:val="en-GB"/>
        </w:rPr>
        <w:t>3</w:t>
      </w:r>
      <w:r w:rsidR="00270C96" w:rsidRPr="00E801A1">
        <w:rPr>
          <w:lang w:val="en-GB"/>
        </w:rPr>
        <w:t>%</w:t>
      </w:r>
      <w:r w:rsidR="00270C96" w:rsidRPr="00E801A1">
        <w:rPr>
          <w:lang w:val="en-GB"/>
        </w:rPr>
        <w:t>的家庭成员需要花费两个小时或更长时间为家庭取水。</w:t>
      </w:r>
    </w:p>
    <w:p w14:paraId="2EDFB804" w14:textId="7CB2143D" w:rsidR="00270C96" w:rsidRPr="00E801A1" w:rsidRDefault="00270C96" w:rsidP="00290D11">
      <w:pPr>
        <w:pStyle w:val="H23GC"/>
        <w:rPr>
          <w:lang w:val="en-GB"/>
        </w:rPr>
      </w:pPr>
      <w:r w:rsidRPr="00E801A1">
        <w:rPr>
          <w:lang w:val="en-GB"/>
        </w:rPr>
        <w:tab/>
      </w:r>
      <w:r w:rsidRPr="00E801A1">
        <w:rPr>
          <w:lang w:val="en-GB"/>
        </w:rPr>
        <w:tab/>
      </w:r>
      <w:r w:rsidRPr="00E801A1">
        <w:rPr>
          <w:lang w:val="en-GB"/>
        </w:rPr>
        <w:t>按</w:t>
      </w:r>
      <w:r w:rsidRPr="00E801A1">
        <w:rPr>
          <w:rFonts w:hint="eastAsia"/>
          <w:lang w:val="en-GB"/>
        </w:rPr>
        <w:t>行政区</w:t>
      </w:r>
      <w:r w:rsidRPr="00E801A1">
        <w:rPr>
          <w:lang w:val="en-GB"/>
        </w:rPr>
        <w:t>和取水及步行返回所需时间</w:t>
      </w:r>
      <w:r w:rsidR="00014FE2" w:rsidRPr="00E801A1">
        <w:rPr>
          <w:lang w:val="en-GB"/>
        </w:rPr>
        <w:t>(</w:t>
      </w:r>
      <w:r w:rsidRPr="00E801A1">
        <w:rPr>
          <w:lang w:val="en-GB"/>
        </w:rPr>
        <w:t>分钟</w:t>
      </w:r>
      <w:r w:rsidR="00014FE2" w:rsidRPr="00E801A1">
        <w:rPr>
          <w:lang w:val="en-GB"/>
        </w:rPr>
        <w:t>)</w:t>
      </w:r>
      <w:r w:rsidRPr="00E801A1">
        <w:rPr>
          <w:lang w:val="en-GB"/>
        </w:rPr>
        <w:t>分列的家庭分布百分比</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04"/>
        <w:gridCol w:w="736"/>
        <w:gridCol w:w="736"/>
        <w:gridCol w:w="737"/>
        <w:gridCol w:w="736"/>
        <w:gridCol w:w="737"/>
        <w:gridCol w:w="736"/>
        <w:gridCol w:w="737"/>
        <w:gridCol w:w="1111"/>
      </w:tblGrid>
      <w:tr w:rsidR="00F33039" w:rsidRPr="00E801A1" w14:paraId="3578D4EF" w14:textId="77777777" w:rsidTr="00F33039">
        <w:trPr>
          <w:tblHeader/>
        </w:trPr>
        <w:tc>
          <w:tcPr>
            <w:tcW w:w="1104" w:type="dxa"/>
            <w:vMerge w:val="restart"/>
            <w:tcBorders>
              <w:top w:val="single" w:sz="4" w:space="0" w:color="auto"/>
            </w:tcBorders>
            <w:shd w:val="clear" w:color="auto" w:fill="auto"/>
            <w:noWrap/>
            <w:vAlign w:val="bottom"/>
          </w:tcPr>
          <w:p w14:paraId="57A33CD4" w14:textId="707EA751" w:rsidR="00F33039" w:rsidRPr="00E801A1" w:rsidRDefault="00F33039" w:rsidP="00F33039">
            <w:pPr>
              <w:pStyle w:val="a3"/>
              <w:ind w:right="0"/>
              <w:jc w:val="left"/>
              <w:rPr>
                <w:rFonts w:ascii="Time New Roman" w:eastAsia="楷体" w:hAnsi="Time New Roman" w:hint="eastAsia"/>
                <w:lang w:val="en-GB"/>
              </w:rPr>
            </w:pPr>
            <w:r w:rsidRPr="00E801A1">
              <w:rPr>
                <w:rFonts w:ascii="Time New Roman" w:eastAsia="楷体" w:hAnsi="Time New Roman" w:hint="eastAsia"/>
              </w:rPr>
              <w:t>行政</w:t>
            </w:r>
            <w:r w:rsidRPr="00E801A1">
              <w:rPr>
                <w:rFonts w:ascii="Time New Roman" w:eastAsia="楷体" w:hAnsi="Time New Roman" w:hint="eastAsia"/>
                <w:lang w:val="en-GB"/>
              </w:rPr>
              <w:t>区</w:t>
            </w:r>
          </w:p>
        </w:tc>
        <w:tc>
          <w:tcPr>
            <w:tcW w:w="5155" w:type="dxa"/>
            <w:gridSpan w:val="7"/>
            <w:tcBorders>
              <w:top w:val="single" w:sz="4" w:space="0" w:color="auto"/>
              <w:bottom w:val="single" w:sz="4" w:space="0" w:color="auto"/>
            </w:tcBorders>
            <w:shd w:val="clear" w:color="auto" w:fill="auto"/>
            <w:noWrap/>
            <w:vAlign w:val="bottom"/>
          </w:tcPr>
          <w:p w14:paraId="2C6186E1" w14:textId="77777777" w:rsidR="00F33039" w:rsidRPr="00E801A1" w:rsidRDefault="00F33039" w:rsidP="00F33039">
            <w:pPr>
              <w:pStyle w:val="a4"/>
              <w:ind w:right="0"/>
              <w:jc w:val="center"/>
              <w:rPr>
                <w:rFonts w:ascii="Time New Roman" w:hAnsi="Time New Roman" w:hint="eastAsia"/>
                <w:lang w:val="en-GB"/>
              </w:rPr>
            </w:pPr>
            <w:r w:rsidRPr="00E801A1">
              <w:rPr>
                <w:rFonts w:ascii="Time New Roman" w:hAnsi="Time New Roman"/>
                <w:lang w:val="en-GB"/>
              </w:rPr>
              <w:t>取水所需时间</w:t>
            </w:r>
          </w:p>
        </w:tc>
        <w:tc>
          <w:tcPr>
            <w:tcW w:w="1111" w:type="dxa"/>
            <w:vMerge w:val="restart"/>
            <w:tcBorders>
              <w:top w:val="single" w:sz="4" w:space="0" w:color="auto"/>
              <w:bottom w:val="single" w:sz="12" w:space="0" w:color="auto"/>
            </w:tcBorders>
            <w:shd w:val="clear" w:color="auto" w:fill="auto"/>
            <w:noWrap/>
            <w:vAlign w:val="bottom"/>
          </w:tcPr>
          <w:p w14:paraId="348034DD" w14:textId="40B1497D" w:rsidR="00F33039" w:rsidRPr="00E801A1" w:rsidRDefault="00F33039" w:rsidP="00F33039">
            <w:pPr>
              <w:pStyle w:val="a3"/>
              <w:ind w:right="0"/>
              <w:jc w:val="right"/>
              <w:rPr>
                <w:rFonts w:ascii="Time New Roman" w:eastAsia="楷体" w:hAnsi="Time New Roman" w:hint="eastAsia"/>
                <w:lang w:val="en-GB"/>
              </w:rPr>
            </w:pPr>
            <w:r w:rsidRPr="00E801A1">
              <w:rPr>
                <w:rFonts w:ascii="Time New Roman" w:eastAsia="楷体" w:hAnsi="Time New Roman"/>
                <w:lang w:val="en-GB"/>
              </w:rPr>
              <w:t>数量</w:t>
            </w:r>
          </w:p>
        </w:tc>
      </w:tr>
      <w:tr w:rsidR="00F33039" w:rsidRPr="00E801A1" w14:paraId="2832673A" w14:textId="77777777" w:rsidTr="00F33039">
        <w:tc>
          <w:tcPr>
            <w:tcW w:w="1104" w:type="dxa"/>
            <w:vMerge/>
            <w:tcBorders>
              <w:bottom w:val="single" w:sz="12" w:space="0" w:color="auto"/>
            </w:tcBorders>
            <w:shd w:val="clear" w:color="auto" w:fill="auto"/>
            <w:noWrap/>
          </w:tcPr>
          <w:p w14:paraId="778D95B6" w14:textId="11EDF28C" w:rsidR="00F33039" w:rsidRPr="00E801A1" w:rsidRDefault="00F33039" w:rsidP="00F33039">
            <w:pPr>
              <w:pStyle w:val="a3"/>
              <w:overflowPunct/>
              <w:ind w:right="0"/>
              <w:jc w:val="left"/>
              <w:rPr>
                <w:lang w:val="en-GB"/>
              </w:rPr>
            </w:pPr>
          </w:p>
        </w:tc>
        <w:tc>
          <w:tcPr>
            <w:tcW w:w="736" w:type="dxa"/>
            <w:tcBorders>
              <w:top w:val="single" w:sz="4" w:space="0" w:color="auto"/>
              <w:bottom w:val="single" w:sz="12" w:space="0" w:color="auto"/>
            </w:tcBorders>
            <w:shd w:val="clear" w:color="auto" w:fill="auto"/>
            <w:noWrap/>
            <w:vAlign w:val="bottom"/>
          </w:tcPr>
          <w:p w14:paraId="0DB54C80" w14:textId="26122FDF" w:rsidR="00F33039" w:rsidRPr="00E801A1" w:rsidRDefault="00F33039" w:rsidP="00F33039">
            <w:pPr>
              <w:pStyle w:val="a3"/>
              <w:overflowPunct/>
              <w:ind w:right="0"/>
              <w:jc w:val="right"/>
              <w:rPr>
                <w:lang w:val="en-GB"/>
              </w:rPr>
            </w:pPr>
            <w:r w:rsidRPr="00E801A1">
              <w:rPr>
                <w:lang w:val="en-GB"/>
              </w:rPr>
              <w:t>00-14</w:t>
            </w:r>
          </w:p>
        </w:tc>
        <w:tc>
          <w:tcPr>
            <w:tcW w:w="736" w:type="dxa"/>
            <w:tcBorders>
              <w:top w:val="single" w:sz="4" w:space="0" w:color="auto"/>
              <w:bottom w:val="single" w:sz="12" w:space="0" w:color="auto"/>
            </w:tcBorders>
            <w:shd w:val="clear" w:color="auto" w:fill="auto"/>
            <w:noWrap/>
            <w:vAlign w:val="bottom"/>
          </w:tcPr>
          <w:p w14:paraId="7F4474D5" w14:textId="20CFBADB" w:rsidR="00F33039" w:rsidRPr="00E801A1" w:rsidRDefault="00F33039" w:rsidP="00F33039">
            <w:pPr>
              <w:pStyle w:val="a3"/>
              <w:overflowPunct/>
              <w:ind w:right="0"/>
              <w:jc w:val="right"/>
              <w:rPr>
                <w:lang w:val="en-GB"/>
              </w:rPr>
            </w:pPr>
            <w:r w:rsidRPr="00E801A1">
              <w:rPr>
                <w:lang w:val="en-GB"/>
              </w:rPr>
              <w:t>15-29</w:t>
            </w:r>
          </w:p>
        </w:tc>
        <w:tc>
          <w:tcPr>
            <w:tcW w:w="737" w:type="dxa"/>
            <w:tcBorders>
              <w:top w:val="single" w:sz="4" w:space="0" w:color="auto"/>
              <w:bottom w:val="single" w:sz="12" w:space="0" w:color="auto"/>
            </w:tcBorders>
            <w:shd w:val="clear" w:color="auto" w:fill="auto"/>
            <w:noWrap/>
            <w:vAlign w:val="bottom"/>
          </w:tcPr>
          <w:p w14:paraId="00430146" w14:textId="34483AB6" w:rsidR="00F33039" w:rsidRPr="00E801A1" w:rsidRDefault="00F33039" w:rsidP="00F33039">
            <w:pPr>
              <w:pStyle w:val="a3"/>
              <w:overflowPunct/>
              <w:ind w:right="0"/>
              <w:jc w:val="right"/>
              <w:rPr>
                <w:lang w:val="en-GB"/>
              </w:rPr>
            </w:pPr>
            <w:r w:rsidRPr="00E801A1">
              <w:rPr>
                <w:lang w:val="en-GB"/>
              </w:rPr>
              <w:t>30-44</w:t>
            </w:r>
          </w:p>
        </w:tc>
        <w:tc>
          <w:tcPr>
            <w:tcW w:w="736" w:type="dxa"/>
            <w:tcBorders>
              <w:top w:val="single" w:sz="4" w:space="0" w:color="auto"/>
              <w:bottom w:val="single" w:sz="12" w:space="0" w:color="auto"/>
            </w:tcBorders>
            <w:shd w:val="clear" w:color="auto" w:fill="auto"/>
            <w:noWrap/>
            <w:vAlign w:val="bottom"/>
          </w:tcPr>
          <w:p w14:paraId="25949181" w14:textId="25D11721" w:rsidR="00F33039" w:rsidRPr="00E801A1" w:rsidRDefault="00F33039" w:rsidP="00F33039">
            <w:pPr>
              <w:pStyle w:val="a3"/>
              <w:overflowPunct/>
              <w:ind w:right="0"/>
              <w:jc w:val="right"/>
              <w:rPr>
                <w:lang w:val="en-GB"/>
              </w:rPr>
            </w:pPr>
            <w:r w:rsidRPr="00E801A1">
              <w:rPr>
                <w:lang w:val="en-GB"/>
              </w:rPr>
              <w:t>45-49</w:t>
            </w:r>
          </w:p>
        </w:tc>
        <w:tc>
          <w:tcPr>
            <w:tcW w:w="737" w:type="dxa"/>
            <w:tcBorders>
              <w:top w:val="single" w:sz="4" w:space="0" w:color="auto"/>
              <w:bottom w:val="single" w:sz="12" w:space="0" w:color="auto"/>
            </w:tcBorders>
            <w:shd w:val="clear" w:color="auto" w:fill="auto"/>
            <w:noWrap/>
            <w:vAlign w:val="bottom"/>
          </w:tcPr>
          <w:p w14:paraId="4F9EC8BF" w14:textId="47C1202D" w:rsidR="00F33039" w:rsidRPr="00E801A1" w:rsidRDefault="00F33039" w:rsidP="00F33039">
            <w:pPr>
              <w:pStyle w:val="a3"/>
              <w:overflowPunct/>
              <w:ind w:right="0"/>
              <w:jc w:val="right"/>
              <w:rPr>
                <w:lang w:val="en-GB"/>
              </w:rPr>
            </w:pPr>
            <w:r w:rsidRPr="00E801A1">
              <w:rPr>
                <w:lang w:val="en-GB"/>
              </w:rPr>
              <w:t>50-59</w:t>
            </w:r>
          </w:p>
        </w:tc>
        <w:tc>
          <w:tcPr>
            <w:tcW w:w="736" w:type="dxa"/>
            <w:tcBorders>
              <w:top w:val="single" w:sz="4" w:space="0" w:color="auto"/>
              <w:bottom w:val="single" w:sz="12" w:space="0" w:color="auto"/>
            </w:tcBorders>
            <w:shd w:val="clear" w:color="auto" w:fill="auto"/>
            <w:noWrap/>
            <w:vAlign w:val="bottom"/>
          </w:tcPr>
          <w:p w14:paraId="1988292C" w14:textId="27548078" w:rsidR="00F33039" w:rsidRPr="00E801A1" w:rsidRDefault="00F33039" w:rsidP="00F33039">
            <w:pPr>
              <w:pStyle w:val="a3"/>
              <w:overflowPunct/>
              <w:ind w:right="0"/>
              <w:jc w:val="right"/>
              <w:rPr>
                <w:lang w:val="en-GB"/>
              </w:rPr>
            </w:pPr>
            <w:r w:rsidRPr="00E801A1">
              <w:rPr>
                <w:lang w:val="en-GB"/>
              </w:rPr>
              <w:t>60-119</w:t>
            </w:r>
          </w:p>
        </w:tc>
        <w:tc>
          <w:tcPr>
            <w:tcW w:w="737" w:type="dxa"/>
            <w:tcBorders>
              <w:top w:val="single" w:sz="4" w:space="0" w:color="auto"/>
              <w:bottom w:val="single" w:sz="12" w:space="0" w:color="auto"/>
            </w:tcBorders>
            <w:shd w:val="clear" w:color="auto" w:fill="auto"/>
            <w:noWrap/>
            <w:vAlign w:val="bottom"/>
          </w:tcPr>
          <w:p w14:paraId="17A03209" w14:textId="1E6F6944" w:rsidR="00F33039" w:rsidRPr="00E801A1" w:rsidRDefault="00F33039" w:rsidP="00F33039">
            <w:pPr>
              <w:pStyle w:val="a3"/>
              <w:overflowPunct/>
              <w:ind w:right="0"/>
              <w:jc w:val="right"/>
              <w:rPr>
                <w:lang w:val="en-GB"/>
              </w:rPr>
            </w:pPr>
            <w:r w:rsidRPr="00E801A1">
              <w:rPr>
                <w:lang w:val="en-GB"/>
              </w:rPr>
              <w:t>120+</w:t>
            </w:r>
          </w:p>
        </w:tc>
        <w:tc>
          <w:tcPr>
            <w:tcW w:w="1111" w:type="dxa"/>
            <w:vMerge/>
            <w:tcBorders>
              <w:top w:val="nil"/>
              <w:bottom w:val="single" w:sz="12" w:space="0" w:color="auto"/>
            </w:tcBorders>
            <w:shd w:val="clear" w:color="auto" w:fill="auto"/>
            <w:noWrap/>
            <w:vAlign w:val="bottom"/>
          </w:tcPr>
          <w:p w14:paraId="77AC4DD2" w14:textId="5CD70A41" w:rsidR="00F33039" w:rsidRPr="00E801A1" w:rsidRDefault="00F33039" w:rsidP="00F33039">
            <w:pPr>
              <w:pStyle w:val="a3"/>
              <w:overflowPunct/>
              <w:ind w:right="0"/>
              <w:jc w:val="right"/>
              <w:rPr>
                <w:lang w:val="en-GB"/>
              </w:rPr>
            </w:pPr>
          </w:p>
        </w:tc>
      </w:tr>
      <w:tr w:rsidR="00F17F30" w:rsidRPr="00E801A1" w14:paraId="03BF1FF2" w14:textId="77777777" w:rsidTr="00F33039">
        <w:tc>
          <w:tcPr>
            <w:tcW w:w="1104" w:type="dxa"/>
            <w:tcBorders>
              <w:top w:val="single" w:sz="12" w:space="0" w:color="auto"/>
            </w:tcBorders>
            <w:shd w:val="clear" w:color="auto" w:fill="auto"/>
            <w:noWrap/>
          </w:tcPr>
          <w:p w14:paraId="30AEF250" w14:textId="65006DC6" w:rsidR="00270C96" w:rsidRPr="00E801A1" w:rsidRDefault="00270C96" w:rsidP="00F33039">
            <w:pPr>
              <w:pStyle w:val="a3"/>
              <w:overflowPunct/>
              <w:ind w:right="0"/>
              <w:jc w:val="left"/>
              <w:rPr>
                <w:lang w:val="en-GB"/>
              </w:rPr>
            </w:pPr>
            <w:r w:rsidRPr="00E801A1">
              <w:rPr>
                <w:rFonts w:hint="eastAsia"/>
                <w:lang w:val="en-GB"/>
              </w:rPr>
              <w:t>布塔</w:t>
            </w:r>
            <w:r w:rsidR="00784DD5">
              <w:rPr>
                <w:rFonts w:hint="eastAsia"/>
                <w:lang w:val="en-GB"/>
              </w:rPr>
              <w:t>－</w:t>
            </w:r>
            <w:proofErr w:type="gramStart"/>
            <w:r w:rsidRPr="00E801A1">
              <w:rPr>
                <w:rFonts w:hint="eastAsia"/>
                <w:lang w:val="en-GB"/>
              </w:rPr>
              <w:t>布泰</w:t>
            </w:r>
            <w:proofErr w:type="gramEnd"/>
          </w:p>
        </w:tc>
        <w:tc>
          <w:tcPr>
            <w:tcW w:w="736" w:type="dxa"/>
            <w:tcBorders>
              <w:top w:val="single" w:sz="12" w:space="0" w:color="auto"/>
            </w:tcBorders>
            <w:shd w:val="clear" w:color="auto" w:fill="auto"/>
            <w:noWrap/>
            <w:vAlign w:val="bottom"/>
          </w:tcPr>
          <w:p w14:paraId="4292C386" w14:textId="17B80661" w:rsidR="00270C96" w:rsidRPr="00E801A1" w:rsidRDefault="00014FE2" w:rsidP="00F33039">
            <w:pPr>
              <w:pStyle w:val="a3"/>
              <w:overflowPunct/>
              <w:ind w:right="0"/>
              <w:jc w:val="right"/>
              <w:rPr>
                <w:lang w:val="en-GB"/>
              </w:rPr>
            </w:pPr>
            <w:r w:rsidRPr="00E801A1">
              <w:rPr>
                <w:lang w:val="en-GB"/>
              </w:rPr>
              <w:t>52</w:t>
            </w:r>
            <w:r w:rsidR="00270C96" w:rsidRPr="00E801A1">
              <w:rPr>
                <w:lang w:val="en-GB"/>
              </w:rPr>
              <w:t>.</w:t>
            </w:r>
            <w:r w:rsidRPr="00E801A1">
              <w:rPr>
                <w:lang w:val="en-GB"/>
              </w:rPr>
              <w:t>7</w:t>
            </w:r>
          </w:p>
        </w:tc>
        <w:tc>
          <w:tcPr>
            <w:tcW w:w="736" w:type="dxa"/>
            <w:tcBorders>
              <w:top w:val="single" w:sz="12" w:space="0" w:color="auto"/>
            </w:tcBorders>
            <w:shd w:val="clear" w:color="auto" w:fill="auto"/>
            <w:noWrap/>
            <w:vAlign w:val="bottom"/>
          </w:tcPr>
          <w:p w14:paraId="1363CB11" w14:textId="0DDAB5FC" w:rsidR="00270C96" w:rsidRPr="00E801A1" w:rsidRDefault="00014FE2" w:rsidP="00F33039">
            <w:pPr>
              <w:pStyle w:val="a3"/>
              <w:overflowPunct/>
              <w:ind w:right="0"/>
              <w:jc w:val="right"/>
              <w:rPr>
                <w:lang w:val="en-GB"/>
              </w:rPr>
            </w:pPr>
            <w:r w:rsidRPr="00E801A1">
              <w:rPr>
                <w:lang w:val="en-GB"/>
              </w:rPr>
              <w:t>22</w:t>
            </w:r>
            <w:r w:rsidR="00270C96" w:rsidRPr="00E801A1">
              <w:rPr>
                <w:lang w:val="en-GB"/>
              </w:rPr>
              <w:t>.0</w:t>
            </w:r>
          </w:p>
        </w:tc>
        <w:tc>
          <w:tcPr>
            <w:tcW w:w="737" w:type="dxa"/>
            <w:tcBorders>
              <w:top w:val="single" w:sz="12" w:space="0" w:color="auto"/>
            </w:tcBorders>
            <w:shd w:val="clear" w:color="auto" w:fill="auto"/>
            <w:noWrap/>
            <w:vAlign w:val="bottom"/>
          </w:tcPr>
          <w:p w14:paraId="7672076A" w14:textId="6D70EB1E" w:rsidR="00270C96" w:rsidRPr="00E801A1" w:rsidRDefault="00014FE2" w:rsidP="00F33039">
            <w:pPr>
              <w:pStyle w:val="a3"/>
              <w:overflowPunct/>
              <w:ind w:right="0"/>
              <w:jc w:val="right"/>
              <w:rPr>
                <w:lang w:val="en-GB"/>
              </w:rPr>
            </w:pPr>
            <w:r w:rsidRPr="00E801A1">
              <w:rPr>
                <w:lang w:val="en-GB"/>
              </w:rPr>
              <w:t>1</w:t>
            </w:r>
            <w:r w:rsidR="00270C96" w:rsidRPr="00E801A1">
              <w:rPr>
                <w:lang w:val="en-GB"/>
              </w:rPr>
              <w:t>0.</w:t>
            </w:r>
            <w:r w:rsidRPr="00E801A1">
              <w:rPr>
                <w:lang w:val="en-GB"/>
              </w:rPr>
              <w:t>8</w:t>
            </w:r>
          </w:p>
        </w:tc>
        <w:tc>
          <w:tcPr>
            <w:tcW w:w="736" w:type="dxa"/>
            <w:tcBorders>
              <w:top w:val="single" w:sz="12" w:space="0" w:color="auto"/>
            </w:tcBorders>
            <w:shd w:val="clear" w:color="auto" w:fill="auto"/>
            <w:noWrap/>
            <w:vAlign w:val="bottom"/>
          </w:tcPr>
          <w:p w14:paraId="0F936F36" w14:textId="1B8D43BC" w:rsidR="00270C96" w:rsidRPr="00E801A1" w:rsidRDefault="00014FE2" w:rsidP="00F33039">
            <w:pPr>
              <w:pStyle w:val="a3"/>
              <w:overflowPunct/>
              <w:ind w:right="0"/>
              <w:jc w:val="right"/>
              <w:rPr>
                <w:lang w:val="en-GB"/>
              </w:rPr>
            </w:pPr>
            <w:r w:rsidRPr="00E801A1">
              <w:rPr>
                <w:lang w:val="en-GB"/>
              </w:rPr>
              <w:t>4</w:t>
            </w:r>
            <w:r w:rsidR="00270C96" w:rsidRPr="00E801A1">
              <w:rPr>
                <w:lang w:val="en-GB"/>
              </w:rPr>
              <w:t>.0</w:t>
            </w:r>
          </w:p>
        </w:tc>
        <w:tc>
          <w:tcPr>
            <w:tcW w:w="737" w:type="dxa"/>
            <w:tcBorders>
              <w:top w:val="single" w:sz="12" w:space="0" w:color="auto"/>
            </w:tcBorders>
            <w:shd w:val="clear" w:color="auto" w:fill="auto"/>
            <w:noWrap/>
            <w:vAlign w:val="bottom"/>
          </w:tcPr>
          <w:p w14:paraId="261E2E48" w14:textId="0A103B4E" w:rsidR="00270C96" w:rsidRPr="00E801A1" w:rsidRDefault="00014FE2" w:rsidP="00F33039">
            <w:pPr>
              <w:pStyle w:val="a3"/>
              <w:overflowPunct/>
              <w:ind w:right="0"/>
              <w:jc w:val="right"/>
              <w:rPr>
                <w:lang w:val="en-GB"/>
              </w:rPr>
            </w:pPr>
            <w:r w:rsidRPr="00E801A1">
              <w:rPr>
                <w:lang w:val="en-GB"/>
              </w:rPr>
              <w:t>4</w:t>
            </w:r>
            <w:r w:rsidR="00270C96" w:rsidRPr="00E801A1">
              <w:rPr>
                <w:lang w:val="en-GB"/>
              </w:rPr>
              <w:t>.</w:t>
            </w:r>
            <w:r w:rsidRPr="00E801A1">
              <w:rPr>
                <w:lang w:val="en-GB"/>
              </w:rPr>
              <w:t>5</w:t>
            </w:r>
          </w:p>
        </w:tc>
        <w:tc>
          <w:tcPr>
            <w:tcW w:w="736" w:type="dxa"/>
            <w:tcBorders>
              <w:top w:val="single" w:sz="12" w:space="0" w:color="auto"/>
            </w:tcBorders>
            <w:shd w:val="clear" w:color="auto" w:fill="auto"/>
            <w:noWrap/>
            <w:vAlign w:val="bottom"/>
          </w:tcPr>
          <w:p w14:paraId="6EE23474" w14:textId="2859699C" w:rsidR="00270C96" w:rsidRPr="00E801A1" w:rsidRDefault="00014FE2" w:rsidP="00F33039">
            <w:pPr>
              <w:pStyle w:val="a3"/>
              <w:overflowPunct/>
              <w:ind w:right="0"/>
              <w:jc w:val="right"/>
              <w:rPr>
                <w:lang w:val="en-GB"/>
              </w:rPr>
            </w:pPr>
            <w:r w:rsidRPr="00E801A1">
              <w:rPr>
                <w:lang w:val="en-GB"/>
              </w:rPr>
              <w:t>3</w:t>
            </w:r>
            <w:r w:rsidR="00270C96" w:rsidRPr="00E801A1">
              <w:rPr>
                <w:lang w:val="en-GB"/>
              </w:rPr>
              <w:t>.</w:t>
            </w:r>
            <w:r w:rsidRPr="00E801A1">
              <w:rPr>
                <w:lang w:val="en-GB"/>
              </w:rPr>
              <w:t>8</w:t>
            </w:r>
          </w:p>
        </w:tc>
        <w:tc>
          <w:tcPr>
            <w:tcW w:w="737" w:type="dxa"/>
            <w:tcBorders>
              <w:top w:val="single" w:sz="12" w:space="0" w:color="auto"/>
            </w:tcBorders>
            <w:shd w:val="clear" w:color="auto" w:fill="auto"/>
            <w:noWrap/>
            <w:vAlign w:val="bottom"/>
          </w:tcPr>
          <w:p w14:paraId="77033E19" w14:textId="280A0C9F" w:rsidR="00270C96" w:rsidRPr="00E801A1" w:rsidRDefault="00014FE2" w:rsidP="00F33039">
            <w:pPr>
              <w:pStyle w:val="a3"/>
              <w:overflowPunct/>
              <w:ind w:right="0"/>
              <w:jc w:val="right"/>
              <w:rPr>
                <w:lang w:val="en-GB"/>
              </w:rPr>
            </w:pPr>
            <w:r w:rsidRPr="00E801A1">
              <w:rPr>
                <w:lang w:val="en-GB"/>
              </w:rPr>
              <w:t>2</w:t>
            </w:r>
            <w:r w:rsidR="00270C96" w:rsidRPr="00E801A1">
              <w:rPr>
                <w:lang w:val="en-GB"/>
              </w:rPr>
              <w:t>.</w:t>
            </w:r>
            <w:r w:rsidRPr="00E801A1">
              <w:rPr>
                <w:lang w:val="en-GB"/>
              </w:rPr>
              <w:t>2</w:t>
            </w:r>
          </w:p>
        </w:tc>
        <w:tc>
          <w:tcPr>
            <w:tcW w:w="1111" w:type="dxa"/>
            <w:tcBorders>
              <w:top w:val="single" w:sz="12" w:space="0" w:color="auto"/>
            </w:tcBorders>
            <w:shd w:val="clear" w:color="auto" w:fill="auto"/>
            <w:noWrap/>
            <w:vAlign w:val="bottom"/>
          </w:tcPr>
          <w:p w14:paraId="52723DF1" w14:textId="791B6F65" w:rsidR="00270C96" w:rsidRPr="00E801A1" w:rsidRDefault="00014FE2" w:rsidP="00F33039">
            <w:pPr>
              <w:pStyle w:val="a3"/>
              <w:overflowPunct/>
              <w:ind w:right="0"/>
              <w:jc w:val="right"/>
              <w:rPr>
                <w:lang w:val="en-GB"/>
              </w:rPr>
            </w:pPr>
            <w:r w:rsidRPr="00E801A1">
              <w:rPr>
                <w:lang w:val="en-GB"/>
              </w:rPr>
              <w:t>1</w:t>
            </w:r>
            <w:r w:rsidR="00270C96" w:rsidRPr="00E801A1">
              <w:rPr>
                <w:lang w:val="en-GB"/>
              </w:rPr>
              <w:t>00 (</w:t>
            </w:r>
            <w:r w:rsidRPr="00E801A1">
              <w:rPr>
                <w:lang w:val="en-GB"/>
              </w:rPr>
              <w:t>23</w:t>
            </w:r>
            <w:r w:rsidR="00270C96" w:rsidRPr="00E801A1">
              <w:rPr>
                <w:lang w:val="en-GB"/>
              </w:rPr>
              <w:t xml:space="preserve"> </w:t>
            </w:r>
            <w:r w:rsidRPr="00E801A1">
              <w:rPr>
                <w:lang w:val="en-GB"/>
              </w:rPr>
              <w:t>724</w:t>
            </w:r>
            <w:r w:rsidR="00270C96" w:rsidRPr="00E801A1">
              <w:rPr>
                <w:lang w:val="en-GB"/>
              </w:rPr>
              <w:t>)</w:t>
            </w:r>
          </w:p>
        </w:tc>
      </w:tr>
      <w:tr w:rsidR="00F17F30" w:rsidRPr="00E801A1" w14:paraId="7A7F3D98" w14:textId="77777777" w:rsidTr="00F33039">
        <w:tc>
          <w:tcPr>
            <w:tcW w:w="1104" w:type="dxa"/>
            <w:shd w:val="clear" w:color="auto" w:fill="auto"/>
            <w:noWrap/>
          </w:tcPr>
          <w:p w14:paraId="56392EC6" w14:textId="77777777" w:rsidR="00270C96" w:rsidRPr="00E801A1" w:rsidRDefault="00270C96" w:rsidP="00F33039">
            <w:pPr>
              <w:pStyle w:val="a3"/>
              <w:overflowPunct/>
              <w:ind w:right="0"/>
              <w:jc w:val="left"/>
              <w:rPr>
                <w:lang w:val="en-GB"/>
              </w:rPr>
            </w:pPr>
            <w:proofErr w:type="gramStart"/>
            <w:r w:rsidRPr="00E801A1">
              <w:rPr>
                <w:lang w:val="en-GB"/>
              </w:rPr>
              <w:t>莱</w:t>
            </w:r>
            <w:proofErr w:type="gramEnd"/>
            <w:r w:rsidRPr="00E801A1">
              <w:rPr>
                <w:lang w:val="en-GB"/>
              </w:rPr>
              <w:t>里贝</w:t>
            </w:r>
          </w:p>
        </w:tc>
        <w:tc>
          <w:tcPr>
            <w:tcW w:w="736" w:type="dxa"/>
            <w:shd w:val="clear" w:color="auto" w:fill="auto"/>
            <w:noWrap/>
            <w:vAlign w:val="bottom"/>
          </w:tcPr>
          <w:p w14:paraId="6AC4540B" w14:textId="470265C4" w:rsidR="00270C96" w:rsidRPr="00E801A1" w:rsidRDefault="00014FE2" w:rsidP="00F33039">
            <w:pPr>
              <w:pStyle w:val="a3"/>
              <w:overflowPunct/>
              <w:ind w:right="0"/>
              <w:jc w:val="right"/>
              <w:rPr>
                <w:lang w:val="en-GB"/>
              </w:rPr>
            </w:pPr>
            <w:r w:rsidRPr="00E801A1">
              <w:rPr>
                <w:lang w:val="en-GB"/>
              </w:rPr>
              <w:t>47</w:t>
            </w:r>
            <w:r w:rsidR="00270C96" w:rsidRPr="00E801A1">
              <w:rPr>
                <w:lang w:val="en-GB"/>
              </w:rPr>
              <w:t>.</w:t>
            </w:r>
            <w:r w:rsidRPr="00E801A1">
              <w:rPr>
                <w:lang w:val="en-GB"/>
              </w:rPr>
              <w:t>5</w:t>
            </w:r>
          </w:p>
        </w:tc>
        <w:tc>
          <w:tcPr>
            <w:tcW w:w="736" w:type="dxa"/>
            <w:shd w:val="clear" w:color="auto" w:fill="auto"/>
            <w:noWrap/>
            <w:vAlign w:val="bottom"/>
          </w:tcPr>
          <w:p w14:paraId="08D91C57" w14:textId="07202044" w:rsidR="00270C96" w:rsidRPr="00E801A1" w:rsidRDefault="00014FE2" w:rsidP="00F33039">
            <w:pPr>
              <w:pStyle w:val="a3"/>
              <w:overflowPunct/>
              <w:ind w:right="0"/>
              <w:jc w:val="right"/>
              <w:rPr>
                <w:lang w:val="en-GB"/>
              </w:rPr>
            </w:pPr>
            <w:r w:rsidRPr="00E801A1">
              <w:rPr>
                <w:lang w:val="en-GB"/>
              </w:rPr>
              <w:t>22</w:t>
            </w:r>
            <w:r w:rsidR="00270C96" w:rsidRPr="00E801A1">
              <w:rPr>
                <w:lang w:val="en-GB"/>
              </w:rPr>
              <w:t>.0</w:t>
            </w:r>
          </w:p>
        </w:tc>
        <w:tc>
          <w:tcPr>
            <w:tcW w:w="737" w:type="dxa"/>
            <w:shd w:val="clear" w:color="auto" w:fill="auto"/>
            <w:noWrap/>
            <w:vAlign w:val="bottom"/>
          </w:tcPr>
          <w:p w14:paraId="0C20F021" w14:textId="20897FEF" w:rsidR="00270C96" w:rsidRPr="00E801A1" w:rsidRDefault="00014FE2" w:rsidP="00F33039">
            <w:pPr>
              <w:pStyle w:val="a3"/>
              <w:overflowPunct/>
              <w:ind w:right="0"/>
              <w:jc w:val="right"/>
              <w:rPr>
                <w:lang w:val="en-GB"/>
              </w:rPr>
            </w:pPr>
            <w:r w:rsidRPr="00E801A1">
              <w:rPr>
                <w:lang w:val="en-GB"/>
              </w:rPr>
              <w:t>11</w:t>
            </w:r>
            <w:r w:rsidR="00270C96" w:rsidRPr="00E801A1">
              <w:rPr>
                <w:lang w:val="en-GB"/>
              </w:rPr>
              <w:t>.</w:t>
            </w:r>
            <w:r w:rsidRPr="00E801A1">
              <w:rPr>
                <w:lang w:val="en-GB"/>
              </w:rPr>
              <w:t>7</w:t>
            </w:r>
          </w:p>
        </w:tc>
        <w:tc>
          <w:tcPr>
            <w:tcW w:w="736" w:type="dxa"/>
            <w:shd w:val="clear" w:color="auto" w:fill="auto"/>
            <w:noWrap/>
            <w:vAlign w:val="bottom"/>
          </w:tcPr>
          <w:p w14:paraId="66A8D024" w14:textId="028BBE2B" w:rsidR="00270C96" w:rsidRPr="00E801A1" w:rsidRDefault="00014FE2" w:rsidP="00F33039">
            <w:pPr>
              <w:pStyle w:val="a3"/>
              <w:overflowPunct/>
              <w:ind w:right="0"/>
              <w:jc w:val="right"/>
              <w:rPr>
                <w:lang w:val="en-GB"/>
              </w:rPr>
            </w:pPr>
            <w:r w:rsidRPr="00E801A1">
              <w:rPr>
                <w:lang w:val="en-GB"/>
              </w:rPr>
              <w:t>4</w:t>
            </w:r>
            <w:r w:rsidR="00270C96" w:rsidRPr="00E801A1">
              <w:rPr>
                <w:lang w:val="en-GB"/>
              </w:rPr>
              <w:t>.</w:t>
            </w:r>
            <w:r w:rsidRPr="00E801A1">
              <w:rPr>
                <w:lang w:val="en-GB"/>
              </w:rPr>
              <w:t>7</w:t>
            </w:r>
          </w:p>
        </w:tc>
        <w:tc>
          <w:tcPr>
            <w:tcW w:w="737" w:type="dxa"/>
            <w:shd w:val="clear" w:color="auto" w:fill="auto"/>
            <w:noWrap/>
            <w:vAlign w:val="bottom"/>
          </w:tcPr>
          <w:p w14:paraId="7545F115" w14:textId="5D5536F2" w:rsidR="00270C96" w:rsidRPr="00E801A1" w:rsidRDefault="00014FE2" w:rsidP="00F33039">
            <w:pPr>
              <w:pStyle w:val="a3"/>
              <w:overflowPunct/>
              <w:ind w:right="0"/>
              <w:jc w:val="right"/>
              <w:rPr>
                <w:lang w:val="en-GB"/>
              </w:rPr>
            </w:pPr>
            <w:r w:rsidRPr="00E801A1">
              <w:rPr>
                <w:lang w:val="en-GB"/>
              </w:rPr>
              <w:t>6</w:t>
            </w:r>
            <w:r w:rsidR="00270C96" w:rsidRPr="00E801A1">
              <w:rPr>
                <w:lang w:val="en-GB"/>
              </w:rPr>
              <w:t>.</w:t>
            </w:r>
            <w:r w:rsidRPr="00E801A1">
              <w:rPr>
                <w:lang w:val="en-GB"/>
              </w:rPr>
              <w:t>2</w:t>
            </w:r>
          </w:p>
        </w:tc>
        <w:tc>
          <w:tcPr>
            <w:tcW w:w="736" w:type="dxa"/>
            <w:shd w:val="clear" w:color="auto" w:fill="auto"/>
            <w:noWrap/>
            <w:vAlign w:val="bottom"/>
          </w:tcPr>
          <w:p w14:paraId="173EA413" w14:textId="415F696C" w:rsidR="00270C96" w:rsidRPr="00E801A1" w:rsidRDefault="00014FE2" w:rsidP="00F33039">
            <w:pPr>
              <w:pStyle w:val="a3"/>
              <w:overflowPunct/>
              <w:ind w:right="0"/>
              <w:jc w:val="right"/>
              <w:rPr>
                <w:lang w:val="en-GB"/>
              </w:rPr>
            </w:pPr>
            <w:r w:rsidRPr="00E801A1">
              <w:rPr>
                <w:lang w:val="en-GB"/>
              </w:rPr>
              <w:t>4</w:t>
            </w:r>
            <w:r w:rsidR="00270C96" w:rsidRPr="00E801A1">
              <w:rPr>
                <w:lang w:val="en-GB"/>
              </w:rPr>
              <w:t>.</w:t>
            </w:r>
            <w:r w:rsidRPr="00E801A1">
              <w:rPr>
                <w:lang w:val="en-GB"/>
              </w:rPr>
              <w:t>6</w:t>
            </w:r>
          </w:p>
        </w:tc>
        <w:tc>
          <w:tcPr>
            <w:tcW w:w="737" w:type="dxa"/>
            <w:shd w:val="clear" w:color="auto" w:fill="auto"/>
            <w:noWrap/>
            <w:vAlign w:val="bottom"/>
          </w:tcPr>
          <w:p w14:paraId="592920AD" w14:textId="5725A316" w:rsidR="00270C96" w:rsidRPr="00E801A1" w:rsidRDefault="00014FE2" w:rsidP="00F33039">
            <w:pPr>
              <w:pStyle w:val="a3"/>
              <w:overflowPunct/>
              <w:ind w:right="0"/>
              <w:jc w:val="right"/>
              <w:rPr>
                <w:lang w:val="en-GB"/>
              </w:rPr>
            </w:pPr>
            <w:r w:rsidRPr="00E801A1">
              <w:rPr>
                <w:lang w:val="en-GB"/>
              </w:rPr>
              <w:t>3</w:t>
            </w:r>
            <w:r w:rsidR="00270C96" w:rsidRPr="00E801A1">
              <w:rPr>
                <w:lang w:val="en-GB"/>
              </w:rPr>
              <w:t>.</w:t>
            </w:r>
            <w:r w:rsidRPr="00E801A1">
              <w:rPr>
                <w:lang w:val="en-GB"/>
              </w:rPr>
              <w:t>2</w:t>
            </w:r>
          </w:p>
        </w:tc>
        <w:tc>
          <w:tcPr>
            <w:tcW w:w="1111" w:type="dxa"/>
            <w:shd w:val="clear" w:color="auto" w:fill="auto"/>
            <w:noWrap/>
            <w:vAlign w:val="bottom"/>
          </w:tcPr>
          <w:p w14:paraId="19D77A65" w14:textId="4BF85E4F" w:rsidR="00270C96" w:rsidRPr="00E801A1" w:rsidRDefault="00014FE2" w:rsidP="00F33039">
            <w:pPr>
              <w:pStyle w:val="a3"/>
              <w:overflowPunct/>
              <w:ind w:right="0"/>
              <w:jc w:val="right"/>
              <w:rPr>
                <w:lang w:val="en-GB"/>
              </w:rPr>
            </w:pPr>
            <w:r w:rsidRPr="00E801A1">
              <w:rPr>
                <w:lang w:val="en-GB"/>
              </w:rPr>
              <w:t>1</w:t>
            </w:r>
            <w:r w:rsidR="00270C96" w:rsidRPr="00E801A1">
              <w:rPr>
                <w:lang w:val="en-GB"/>
              </w:rPr>
              <w:t>00 (</w:t>
            </w:r>
            <w:r w:rsidRPr="00E801A1">
              <w:rPr>
                <w:lang w:val="en-GB"/>
              </w:rPr>
              <w:t>66</w:t>
            </w:r>
            <w:r w:rsidR="00270C96" w:rsidRPr="00E801A1">
              <w:rPr>
                <w:lang w:val="en-GB"/>
              </w:rPr>
              <w:t xml:space="preserve"> </w:t>
            </w:r>
            <w:r w:rsidRPr="00E801A1">
              <w:rPr>
                <w:lang w:val="en-GB"/>
              </w:rPr>
              <w:t>697</w:t>
            </w:r>
            <w:r w:rsidR="00270C96" w:rsidRPr="00E801A1">
              <w:rPr>
                <w:lang w:val="en-GB"/>
              </w:rPr>
              <w:t xml:space="preserve">) </w:t>
            </w:r>
          </w:p>
        </w:tc>
      </w:tr>
      <w:tr w:rsidR="00F17F30" w:rsidRPr="00E801A1" w14:paraId="7AE671F7" w14:textId="77777777" w:rsidTr="00F33039">
        <w:tc>
          <w:tcPr>
            <w:tcW w:w="1104" w:type="dxa"/>
            <w:shd w:val="clear" w:color="auto" w:fill="auto"/>
            <w:noWrap/>
          </w:tcPr>
          <w:p w14:paraId="7E6AE64D" w14:textId="77777777" w:rsidR="00270C96" w:rsidRPr="00E801A1" w:rsidRDefault="00270C96" w:rsidP="00F33039">
            <w:pPr>
              <w:pStyle w:val="a3"/>
              <w:overflowPunct/>
              <w:ind w:right="0"/>
              <w:jc w:val="left"/>
              <w:rPr>
                <w:lang w:val="en-GB"/>
              </w:rPr>
            </w:pPr>
            <w:r w:rsidRPr="00E801A1">
              <w:rPr>
                <w:lang w:val="en-GB"/>
              </w:rPr>
              <w:t>伯里亚</w:t>
            </w:r>
          </w:p>
        </w:tc>
        <w:tc>
          <w:tcPr>
            <w:tcW w:w="736" w:type="dxa"/>
            <w:shd w:val="clear" w:color="auto" w:fill="auto"/>
            <w:noWrap/>
            <w:vAlign w:val="bottom"/>
          </w:tcPr>
          <w:p w14:paraId="6612225D" w14:textId="405C5431" w:rsidR="00270C96" w:rsidRPr="00E801A1" w:rsidRDefault="00014FE2" w:rsidP="00F33039">
            <w:pPr>
              <w:pStyle w:val="a3"/>
              <w:overflowPunct/>
              <w:ind w:right="0"/>
              <w:jc w:val="right"/>
              <w:rPr>
                <w:lang w:val="en-GB"/>
              </w:rPr>
            </w:pPr>
            <w:r w:rsidRPr="00E801A1">
              <w:rPr>
                <w:lang w:val="en-GB"/>
              </w:rPr>
              <w:t>54</w:t>
            </w:r>
            <w:r w:rsidR="00270C96" w:rsidRPr="00E801A1">
              <w:rPr>
                <w:lang w:val="en-GB"/>
              </w:rPr>
              <w:t>.</w:t>
            </w:r>
            <w:r w:rsidRPr="00E801A1">
              <w:rPr>
                <w:lang w:val="en-GB"/>
              </w:rPr>
              <w:t>4</w:t>
            </w:r>
          </w:p>
        </w:tc>
        <w:tc>
          <w:tcPr>
            <w:tcW w:w="736" w:type="dxa"/>
            <w:shd w:val="clear" w:color="auto" w:fill="auto"/>
            <w:noWrap/>
            <w:vAlign w:val="bottom"/>
          </w:tcPr>
          <w:p w14:paraId="60BD3681" w14:textId="410ECFE9" w:rsidR="00270C96" w:rsidRPr="00E801A1" w:rsidRDefault="00014FE2" w:rsidP="00F33039">
            <w:pPr>
              <w:pStyle w:val="a3"/>
              <w:overflowPunct/>
              <w:ind w:right="0"/>
              <w:jc w:val="right"/>
              <w:rPr>
                <w:lang w:val="en-GB"/>
              </w:rPr>
            </w:pPr>
            <w:r w:rsidRPr="00E801A1">
              <w:rPr>
                <w:lang w:val="en-GB"/>
              </w:rPr>
              <w:t>19</w:t>
            </w:r>
            <w:r w:rsidR="00270C96" w:rsidRPr="00E801A1">
              <w:rPr>
                <w:lang w:val="en-GB"/>
              </w:rPr>
              <w:t>.</w:t>
            </w:r>
            <w:r w:rsidRPr="00E801A1">
              <w:rPr>
                <w:lang w:val="en-GB"/>
              </w:rPr>
              <w:t>2</w:t>
            </w:r>
          </w:p>
        </w:tc>
        <w:tc>
          <w:tcPr>
            <w:tcW w:w="737" w:type="dxa"/>
            <w:shd w:val="clear" w:color="auto" w:fill="auto"/>
            <w:noWrap/>
            <w:vAlign w:val="bottom"/>
          </w:tcPr>
          <w:p w14:paraId="55E0E235" w14:textId="767D5A94" w:rsidR="00270C96" w:rsidRPr="00E801A1" w:rsidRDefault="00014FE2" w:rsidP="00F33039">
            <w:pPr>
              <w:pStyle w:val="a3"/>
              <w:overflowPunct/>
              <w:ind w:right="0"/>
              <w:jc w:val="right"/>
              <w:rPr>
                <w:lang w:val="en-GB"/>
              </w:rPr>
            </w:pPr>
            <w:r w:rsidRPr="00E801A1">
              <w:rPr>
                <w:lang w:val="en-GB"/>
              </w:rPr>
              <w:t>1</w:t>
            </w:r>
            <w:r w:rsidR="00270C96" w:rsidRPr="00E801A1">
              <w:rPr>
                <w:lang w:val="en-GB"/>
              </w:rPr>
              <w:t>0.</w:t>
            </w:r>
            <w:r w:rsidRPr="00E801A1">
              <w:rPr>
                <w:lang w:val="en-GB"/>
              </w:rPr>
              <w:t>2</w:t>
            </w:r>
          </w:p>
        </w:tc>
        <w:tc>
          <w:tcPr>
            <w:tcW w:w="736" w:type="dxa"/>
            <w:shd w:val="clear" w:color="auto" w:fill="auto"/>
            <w:noWrap/>
            <w:vAlign w:val="bottom"/>
          </w:tcPr>
          <w:p w14:paraId="2F52E1F3" w14:textId="0BDCA94E" w:rsidR="00270C96" w:rsidRPr="00E801A1" w:rsidRDefault="00014FE2" w:rsidP="00F33039">
            <w:pPr>
              <w:pStyle w:val="a3"/>
              <w:overflowPunct/>
              <w:ind w:right="0"/>
              <w:jc w:val="right"/>
              <w:rPr>
                <w:lang w:val="en-GB"/>
              </w:rPr>
            </w:pPr>
            <w:r w:rsidRPr="00E801A1">
              <w:rPr>
                <w:lang w:val="en-GB"/>
              </w:rPr>
              <w:t>3</w:t>
            </w:r>
            <w:r w:rsidR="00270C96" w:rsidRPr="00E801A1">
              <w:rPr>
                <w:lang w:val="en-GB"/>
              </w:rPr>
              <w:t>.</w:t>
            </w:r>
            <w:r w:rsidRPr="00E801A1">
              <w:rPr>
                <w:lang w:val="en-GB"/>
              </w:rPr>
              <w:t>7</w:t>
            </w:r>
          </w:p>
        </w:tc>
        <w:tc>
          <w:tcPr>
            <w:tcW w:w="737" w:type="dxa"/>
            <w:shd w:val="clear" w:color="auto" w:fill="auto"/>
            <w:noWrap/>
            <w:vAlign w:val="bottom"/>
          </w:tcPr>
          <w:p w14:paraId="19B2E0D3" w14:textId="0E5D1E05" w:rsidR="00270C96" w:rsidRPr="00E801A1" w:rsidRDefault="00014FE2" w:rsidP="00F33039">
            <w:pPr>
              <w:pStyle w:val="a3"/>
              <w:overflowPunct/>
              <w:ind w:right="0"/>
              <w:jc w:val="right"/>
              <w:rPr>
                <w:lang w:val="en-GB"/>
              </w:rPr>
            </w:pPr>
            <w:r w:rsidRPr="00E801A1">
              <w:rPr>
                <w:lang w:val="en-GB"/>
              </w:rPr>
              <w:t>5</w:t>
            </w:r>
            <w:r w:rsidR="00270C96" w:rsidRPr="00E801A1">
              <w:rPr>
                <w:lang w:val="en-GB"/>
              </w:rPr>
              <w:t>.</w:t>
            </w:r>
            <w:r w:rsidRPr="00E801A1">
              <w:rPr>
                <w:lang w:val="en-GB"/>
              </w:rPr>
              <w:t>6</w:t>
            </w:r>
          </w:p>
        </w:tc>
        <w:tc>
          <w:tcPr>
            <w:tcW w:w="736" w:type="dxa"/>
            <w:shd w:val="clear" w:color="auto" w:fill="auto"/>
            <w:noWrap/>
            <w:vAlign w:val="bottom"/>
          </w:tcPr>
          <w:p w14:paraId="7E67C54E" w14:textId="072D5FE9" w:rsidR="00270C96" w:rsidRPr="00E801A1" w:rsidRDefault="00014FE2" w:rsidP="00F33039">
            <w:pPr>
              <w:pStyle w:val="a3"/>
              <w:overflowPunct/>
              <w:ind w:right="0"/>
              <w:jc w:val="right"/>
              <w:rPr>
                <w:lang w:val="en-GB"/>
              </w:rPr>
            </w:pPr>
            <w:r w:rsidRPr="00E801A1">
              <w:rPr>
                <w:lang w:val="en-GB"/>
              </w:rPr>
              <w:t>3</w:t>
            </w:r>
            <w:r w:rsidR="00270C96" w:rsidRPr="00E801A1">
              <w:rPr>
                <w:lang w:val="en-GB"/>
              </w:rPr>
              <w:t>.</w:t>
            </w:r>
            <w:r w:rsidRPr="00E801A1">
              <w:rPr>
                <w:lang w:val="en-GB"/>
              </w:rPr>
              <w:t>9</w:t>
            </w:r>
          </w:p>
        </w:tc>
        <w:tc>
          <w:tcPr>
            <w:tcW w:w="737" w:type="dxa"/>
            <w:shd w:val="clear" w:color="auto" w:fill="auto"/>
            <w:noWrap/>
            <w:vAlign w:val="bottom"/>
          </w:tcPr>
          <w:p w14:paraId="6E094C8D" w14:textId="63AA6BFA" w:rsidR="00270C96" w:rsidRPr="00E801A1" w:rsidRDefault="00014FE2" w:rsidP="00F33039">
            <w:pPr>
              <w:pStyle w:val="a3"/>
              <w:overflowPunct/>
              <w:ind w:right="0"/>
              <w:jc w:val="right"/>
              <w:rPr>
                <w:lang w:val="en-GB"/>
              </w:rPr>
            </w:pPr>
            <w:r w:rsidRPr="00E801A1">
              <w:rPr>
                <w:lang w:val="en-GB"/>
              </w:rPr>
              <w:t>3</w:t>
            </w:r>
            <w:r w:rsidR="00270C96" w:rsidRPr="00E801A1">
              <w:rPr>
                <w:lang w:val="en-GB"/>
              </w:rPr>
              <w:t>.0</w:t>
            </w:r>
          </w:p>
        </w:tc>
        <w:tc>
          <w:tcPr>
            <w:tcW w:w="1111" w:type="dxa"/>
            <w:shd w:val="clear" w:color="auto" w:fill="auto"/>
            <w:noWrap/>
            <w:vAlign w:val="bottom"/>
          </w:tcPr>
          <w:p w14:paraId="75CAA9F1" w14:textId="648E44E7" w:rsidR="00270C96" w:rsidRPr="00E801A1" w:rsidRDefault="00014FE2" w:rsidP="00F33039">
            <w:pPr>
              <w:pStyle w:val="a3"/>
              <w:overflowPunct/>
              <w:ind w:right="0"/>
              <w:jc w:val="right"/>
              <w:rPr>
                <w:lang w:val="en-GB"/>
              </w:rPr>
            </w:pPr>
            <w:r w:rsidRPr="00E801A1">
              <w:rPr>
                <w:lang w:val="en-GB"/>
              </w:rPr>
              <w:t>1</w:t>
            </w:r>
            <w:r w:rsidR="00270C96" w:rsidRPr="00E801A1">
              <w:rPr>
                <w:lang w:val="en-GB"/>
              </w:rPr>
              <w:t>00 (</w:t>
            </w:r>
            <w:r w:rsidRPr="00E801A1">
              <w:rPr>
                <w:lang w:val="en-GB"/>
              </w:rPr>
              <w:t>56</w:t>
            </w:r>
            <w:r w:rsidR="00270C96" w:rsidRPr="00E801A1">
              <w:rPr>
                <w:lang w:val="en-GB"/>
              </w:rPr>
              <w:t xml:space="preserve"> </w:t>
            </w:r>
            <w:r w:rsidRPr="00E801A1">
              <w:rPr>
                <w:lang w:val="en-GB"/>
              </w:rPr>
              <w:t>567</w:t>
            </w:r>
            <w:r w:rsidR="00270C96" w:rsidRPr="00E801A1">
              <w:rPr>
                <w:lang w:val="en-GB"/>
              </w:rPr>
              <w:t>)</w:t>
            </w:r>
          </w:p>
        </w:tc>
      </w:tr>
      <w:tr w:rsidR="00F17F30" w:rsidRPr="00E801A1" w14:paraId="67445C8E" w14:textId="77777777" w:rsidTr="00F33039">
        <w:tc>
          <w:tcPr>
            <w:tcW w:w="1104" w:type="dxa"/>
            <w:shd w:val="clear" w:color="auto" w:fill="auto"/>
            <w:noWrap/>
          </w:tcPr>
          <w:p w14:paraId="75AF14D3" w14:textId="77777777" w:rsidR="00270C96" w:rsidRPr="00E801A1" w:rsidRDefault="00270C96" w:rsidP="00F33039">
            <w:pPr>
              <w:pStyle w:val="a3"/>
              <w:overflowPunct/>
              <w:ind w:right="0"/>
              <w:jc w:val="left"/>
              <w:rPr>
                <w:lang w:val="en-GB"/>
              </w:rPr>
            </w:pPr>
            <w:r w:rsidRPr="00E801A1">
              <w:rPr>
                <w:lang w:val="en-GB"/>
              </w:rPr>
              <w:t>马塞鲁</w:t>
            </w:r>
          </w:p>
        </w:tc>
        <w:tc>
          <w:tcPr>
            <w:tcW w:w="736" w:type="dxa"/>
            <w:shd w:val="clear" w:color="auto" w:fill="auto"/>
            <w:noWrap/>
            <w:vAlign w:val="bottom"/>
          </w:tcPr>
          <w:p w14:paraId="58BEEBD8" w14:textId="5FB6A761" w:rsidR="00270C96" w:rsidRPr="00E801A1" w:rsidRDefault="00014FE2" w:rsidP="00F33039">
            <w:pPr>
              <w:pStyle w:val="a3"/>
              <w:overflowPunct/>
              <w:ind w:right="0"/>
              <w:jc w:val="right"/>
              <w:rPr>
                <w:lang w:val="en-GB"/>
              </w:rPr>
            </w:pPr>
            <w:r w:rsidRPr="00E801A1">
              <w:rPr>
                <w:lang w:val="en-GB"/>
              </w:rPr>
              <w:t>63</w:t>
            </w:r>
            <w:r w:rsidR="00270C96" w:rsidRPr="00E801A1">
              <w:rPr>
                <w:lang w:val="en-GB"/>
              </w:rPr>
              <w:t>.</w:t>
            </w:r>
            <w:r w:rsidRPr="00E801A1">
              <w:rPr>
                <w:lang w:val="en-GB"/>
              </w:rPr>
              <w:t>5</w:t>
            </w:r>
          </w:p>
        </w:tc>
        <w:tc>
          <w:tcPr>
            <w:tcW w:w="736" w:type="dxa"/>
            <w:shd w:val="clear" w:color="auto" w:fill="auto"/>
            <w:noWrap/>
            <w:vAlign w:val="bottom"/>
          </w:tcPr>
          <w:p w14:paraId="2F6AADCA" w14:textId="3FBCFA5B" w:rsidR="00270C96" w:rsidRPr="00E801A1" w:rsidRDefault="00014FE2" w:rsidP="00F33039">
            <w:pPr>
              <w:pStyle w:val="a3"/>
              <w:overflowPunct/>
              <w:ind w:right="0"/>
              <w:jc w:val="right"/>
              <w:rPr>
                <w:lang w:val="en-GB"/>
              </w:rPr>
            </w:pPr>
            <w:r w:rsidRPr="00E801A1">
              <w:rPr>
                <w:lang w:val="en-GB"/>
              </w:rPr>
              <w:t>17</w:t>
            </w:r>
            <w:r w:rsidR="00270C96" w:rsidRPr="00E801A1">
              <w:rPr>
                <w:lang w:val="en-GB"/>
              </w:rPr>
              <w:t>.</w:t>
            </w:r>
            <w:r w:rsidRPr="00E801A1">
              <w:rPr>
                <w:lang w:val="en-GB"/>
              </w:rPr>
              <w:t>4</w:t>
            </w:r>
          </w:p>
        </w:tc>
        <w:tc>
          <w:tcPr>
            <w:tcW w:w="737" w:type="dxa"/>
            <w:shd w:val="clear" w:color="auto" w:fill="auto"/>
            <w:noWrap/>
            <w:vAlign w:val="bottom"/>
          </w:tcPr>
          <w:p w14:paraId="2A99DC93" w14:textId="5CA43888" w:rsidR="00270C96" w:rsidRPr="00E801A1" w:rsidRDefault="00014FE2" w:rsidP="00F33039">
            <w:pPr>
              <w:pStyle w:val="a3"/>
              <w:overflowPunct/>
              <w:ind w:right="0"/>
              <w:jc w:val="right"/>
              <w:rPr>
                <w:lang w:val="en-GB"/>
              </w:rPr>
            </w:pPr>
            <w:r w:rsidRPr="00E801A1">
              <w:rPr>
                <w:lang w:val="en-GB"/>
              </w:rPr>
              <w:t>8</w:t>
            </w:r>
            <w:r w:rsidR="00270C96" w:rsidRPr="00E801A1">
              <w:rPr>
                <w:lang w:val="en-GB"/>
              </w:rPr>
              <w:t>.</w:t>
            </w:r>
            <w:r w:rsidRPr="00E801A1">
              <w:rPr>
                <w:lang w:val="en-GB"/>
              </w:rPr>
              <w:t>1</w:t>
            </w:r>
          </w:p>
        </w:tc>
        <w:tc>
          <w:tcPr>
            <w:tcW w:w="736" w:type="dxa"/>
            <w:shd w:val="clear" w:color="auto" w:fill="auto"/>
            <w:noWrap/>
            <w:vAlign w:val="bottom"/>
          </w:tcPr>
          <w:p w14:paraId="6BAFC419" w14:textId="29D06B6D" w:rsidR="00270C96" w:rsidRPr="00E801A1" w:rsidRDefault="00014FE2" w:rsidP="00F33039">
            <w:pPr>
              <w:pStyle w:val="a3"/>
              <w:overflowPunct/>
              <w:ind w:right="0"/>
              <w:jc w:val="right"/>
              <w:rPr>
                <w:lang w:val="en-GB"/>
              </w:rPr>
            </w:pPr>
            <w:r w:rsidRPr="00E801A1">
              <w:rPr>
                <w:lang w:val="en-GB"/>
              </w:rPr>
              <w:t>2</w:t>
            </w:r>
            <w:r w:rsidR="00270C96" w:rsidRPr="00E801A1">
              <w:rPr>
                <w:lang w:val="en-GB"/>
              </w:rPr>
              <w:t>.</w:t>
            </w:r>
            <w:r w:rsidRPr="00E801A1">
              <w:rPr>
                <w:lang w:val="en-GB"/>
              </w:rPr>
              <w:t>8</w:t>
            </w:r>
          </w:p>
        </w:tc>
        <w:tc>
          <w:tcPr>
            <w:tcW w:w="737" w:type="dxa"/>
            <w:shd w:val="clear" w:color="auto" w:fill="auto"/>
            <w:noWrap/>
            <w:vAlign w:val="bottom"/>
          </w:tcPr>
          <w:p w14:paraId="5102E4F9" w14:textId="18D1EBA4" w:rsidR="00270C96" w:rsidRPr="00E801A1" w:rsidRDefault="00014FE2" w:rsidP="00F33039">
            <w:pPr>
              <w:pStyle w:val="a3"/>
              <w:overflowPunct/>
              <w:ind w:right="0"/>
              <w:jc w:val="right"/>
              <w:rPr>
                <w:lang w:val="en-GB"/>
              </w:rPr>
            </w:pPr>
            <w:r w:rsidRPr="00E801A1">
              <w:rPr>
                <w:lang w:val="en-GB"/>
              </w:rPr>
              <w:t>3</w:t>
            </w:r>
            <w:r w:rsidR="00270C96" w:rsidRPr="00E801A1">
              <w:rPr>
                <w:lang w:val="en-GB"/>
              </w:rPr>
              <w:t>.</w:t>
            </w:r>
            <w:r w:rsidRPr="00E801A1">
              <w:rPr>
                <w:lang w:val="en-GB"/>
              </w:rPr>
              <w:t>5</w:t>
            </w:r>
          </w:p>
        </w:tc>
        <w:tc>
          <w:tcPr>
            <w:tcW w:w="736" w:type="dxa"/>
            <w:shd w:val="clear" w:color="auto" w:fill="auto"/>
            <w:noWrap/>
            <w:vAlign w:val="bottom"/>
          </w:tcPr>
          <w:p w14:paraId="771701E4" w14:textId="125D53DD" w:rsidR="00270C96" w:rsidRPr="00E801A1" w:rsidRDefault="00014FE2" w:rsidP="00F33039">
            <w:pPr>
              <w:pStyle w:val="a3"/>
              <w:overflowPunct/>
              <w:ind w:right="0"/>
              <w:jc w:val="right"/>
              <w:rPr>
                <w:lang w:val="en-GB"/>
              </w:rPr>
            </w:pPr>
            <w:r w:rsidRPr="00E801A1">
              <w:rPr>
                <w:lang w:val="en-GB"/>
              </w:rPr>
              <w:t>2</w:t>
            </w:r>
            <w:r w:rsidR="00270C96" w:rsidRPr="00E801A1">
              <w:rPr>
                <w:lang w:val="en-GB"/>
              </w:rPr>
              <w:t>.</w:t>
            </w:r>
            <w:r w:rsidRPr="00E801A1">
              <w:rPr>
                <w:lang w:val="en-GB"/>
              </w:rPr>
              <w:t>9</w:t>
            </w:r>
          </w:p>
        </w:tc>
        <w:tc>
          <w:tcPr>
            <w:tcW w:w="737" w:type="dxa"/>
            <w:shd w:val="clear" w:color="auto" w:fill="auto"/>
            <w:noWrap/>
            <w:vAlign w:val="bottom"/>
          </w:tcPr>
          <w:p w14:paraId="48B07513" w14:textId="7656F42D" w:rsidR="00270C96" w:rsidRPr="00E801A1" w:rsidRDefault="00014FE2" w:rsidP="00F33039">
            <w:pPr>
              <w:pStyle w:val="a3"/>
              <w:overflowPunct/>
              <w:ind w:right="0"/>
              <w:jc w:val="right"/>
              <w:rPr>
                <w:lang w:val="en-GB"/>
              </w:rPr>
            </w:pPr>
            <w:r w:rsidRPr="00E801A1">
              <w:rPr>
                <w:lang w:val="en-GB"/>
              </w:rPr>
              <w:t>1</w:t>
            </w:r>
            <w:r w:rsidR="00270C96" w:rsidRPr="00E801A1">
              <w:rPr>
                <w:lang w:val="en-GB"/>
              </w:rPr>
              <w:t>.</w:t>
            </w:r>
            <w:r w:rsidRPr="00E801A1">
              <w:rPr>
                <w:lang w:val="en-GB"/>
              </w:rPr>
              <w:t>7</w:t>
            </w:r>
          </w:p>
        </w:tc>
        <w:tc>
          <w:tcPr>
            <w:tcW w:w="1111" w:type="dxa"/>
            <w:shd w:val="clear" w:color="auto" w:fill="auto"/>
            <w:noWrap/>
            <w:vAlign w:val="bottom"/>
          </w:tcPr>
          <w:p w14:paraId="34882D73" w14:textId="6DE9D3E7" w:rsidR="00270C96" w:rsidRPr="00E801A1" w:rsidRDefault="00014FE2" w:rsidP="00F33039">
            <w:pPr>
              <w:pStyle w:val="a3"/>
              <w:overflowPunct/>
              <w:ind w:right="0"/>
              <w:jc w:val="right"/>
              <w:rPr>
                <w:lang w:val="en-GB"/>
              </w:rPr>
            </w:pPr>
            <w:r w:rsidRPr="00E801A1">
              <w:rPr>
                <w:lang w:val="en-GB"/>
              </w:rPr>
              <w:t>1</w:t>
            </w:r>
            <w:r w:rsidR="00270C96" w:rsidRPr="00E801A1">
              <w:rPr>
                <w:lang w:val="en-GB"/>
              </w:rPr>
              <w:t>00 (</w:t>
            </w:r>
            <w:r w:rsidRPr="00E801A1">
              <w:rPr>
                <w:lang w:val="en-GB"/>
              </w:rPr>
              <w:t>1</w:t>
            </w:r>
            <w:r w:rsidR="00270C96" w:rsidRPr="00E801A1">
              <w:rPr>
                <w:lang w:val="en-GB"/>
              </w:rPr>
              <w:t>0</w:t>
            </w:r>
            <w:r w:rsidRPr="00E801A1">
              <w:rPr>
                <w:lang w:val="en-GB"/>
              </w:rPr>
              <w:t>9</w:t>
            </w:r>
            <w:r w:rsidR="00270C96" w:rsidRPr="00E801A1">
              <w:rPr>
                <w:lang w:val="en-GB"/>
              </w:rPr>
              <w:t xml:space="preserve"> </w:t>
            </w:r>
            <w:r w:rsidRPr="00E801A1">
              <w:rPr>
                <w:lang w:val="en-GB"/>
              </w:rPr>
              <w:t>978</w:t>
            </w:r>
            <w:r w:rsidR="00270C96" w:rsidRPr="00E801A1">
              <w:rPr>
                <w:lang w:val="en-GB"/>
              </w:rPr>
              <w:t>)</w:t>
            </w:r>
          </w:p>
        </w:tc>
      </w:tr>
      <w:tr w:rsidR="00F17F30" w:rsidRPr="00E801A1" w14:paraId="652DD929" w14:textId="77777777" w:rsidTr="009C4F66">
        <w:tc>
          <w:tcPr>
            <w:tcW w:w="1104" w:type="dxa"/>
            <w:tcBorders>
              <w:bottom w:val="nil"/>
            </w:tcBorders>
            <w:shd w:val="clear" w:color="auto" w:fill="auto"/>
            <w:noWrap/>
          </w:tcPr>
          <w:p w14:paraId="449FB43D" w14:textId="77777777" w:rsidR="00270C96" w:rsidRPr="00E801A1" w:rsidRDefault="00270C96" w:rsidP="00F33039">
            <w:pPr>
              <w:pStyle w:val="a3"/>
              <w:overflowPunct/>
              <w:ind w:right="0"/>
              <w:jc w:val="left"/>
              <w:rPr>
                <w:lang w:val="en-GB"/>
              </w:rPr>
            </w:pPr>
            <w:r w:rsidRPr="00E801A1">
              <w:rPr>
                <w:lang w:val="en-GB"/>
              </w:rPr>
              <w:t>马费滕</w:t>
            </w:r>
          </w:p>
        </w:tc>
        <w:tc>
          <w:tcPr>
            <w:tcW w:w="736" w:type="dxa"/>
            <w:tcBorders>
              <w:bottom w:val="nil"/>
            </w:tcBorders>
            <w:shd w:val="clear" w:color="auto" w:fill="auto"/>
            <w:noWrap/>
            <w:vAlign w:val="bottom"/>
          </w:tcPr>
          <w:p w14:paraId="3DD25D47" w14:textId="67D080C4" w:rsidR="00270C96" w:rsidRPr="00E801A1" w:rsidRDefault="00014FE2" w:rsidP="00F33039">
            <w:pPr>
              <w:pStyle w:val="a3"/>
              <w:overflowPunct/>
              <w:ind w:right="0"/>
              <w:jc w:val="right"/>
              <w:rPr>
                <w:lang w:val="en-GB"/>
              </w:rPr>
            </w:pPr>
            <w:r w:rsidRPr="00E801A1">
              <w:rPr>
                <w:lang w:val="en-GB"/>
              </w:rPr>
              <w:t>49</w:t>
            </w:r>
            <w:r w:rsidR="00270C96" w:rsidRPr="00E801A1">
              <w:rPr>
                <w:lang w:val="en-GB"/>
              </w:rPr>
              <w:t>.</w:t>
            </w:r>
            <w:r w:rsidRPr="00E801A1">
              <w:rPr>
                <w:lang w:val="en-GB"/>
              </w:rPr>
              <w:t>7</w:t>
            </w:r>
          </w:p>
        </w:tc>
        <w:tc>
          <w:tcPr>
            <w:tcW w:w="736" w:type="dxa"/>
            <w:tcBorders>
              <w:bottom w:val="nil"/>
            </w:tcBorders>
            <w:shd w:val="clear" w:color="auto" w:fill="auto"/>
            <w:noWrap/>
            <w:vAlign w:val="bottom"/>
          </w:tcPr>
          <w:p w14:paraId="4A5153D2" w14:textId="1D106F88" w:rsidR="00270C96" w:rsidRPr="00E801A1" w:rsidRDefault="00014FE2" w:rsidP="00F33039">
            <w:pPr>
              <w:pStyle w:val="a3"/>
              <w:overflowPunct/>
              <w:ind w:right="0"/>
              <w:jc w:val="right"/>
              <w:rPr>
                <w:lang w:val="en-GB"/>
              </w:rPr>
            </w:pPr>
            <w:r w:rsidRPr="00E801A1">
              <w:rPr>
                <w:lang w:val="en-GB"/>
              </w:rPr>
              <w:t>21</w:t>
            </w:r>
            <w:r w:rsidR="00270C96" w:rsidRPr="00E801A1">
              <w:rPr>
                <w:lang w:val="en-GB"/>
              </w:rPr>
              <w:t>.</w:t>
            </w:r>
            <w:r w:rsidRPr="00E801A1">
              <w:rPr>
                <w:lang w:val="en-GB"/>
              </w:rPr>
              <w:t>8</w:t>
            </w:r>
          </w:p>
        </w:tc>
        <w:tc>
          <w:tcPr>
            <w:tcW w:w="737" w:type="dxa"/>
            <w:tcBorders>
              <w:bottom w:val="nil"/>
            </w:tcBorders>
            <w:shd w:val="clear" w:color="auto" w:fill="auto"/>
            <w:noWrap/>
            <w:vAlign w:val="bottom"/>
          </w:tcPr>
          <w:p w14:paraId="2D096FC3" w14:textId="273E15A9" w:rsidR="00270C96" w:rsidRPr="00E801A1" w:rsidRDefault="00014FE2" w:rsidP="00F33039">
            <w:pPr>
              <w:pStyle w:val="a3"/>
              <w:overflowPunct/>
              <w:ind w:right="0"/>
              <w:jc w:val="right"/>
              <w:rPr>
                <w:lang w:val="en-GB"/>
              </w:rPr>
            </w:pPr>
            <w:r w:rsidRPr="00E801A1">
              <w:rPr>
                <w:lang w:val="en-GB"/>
              </w:rPr>
              <w:t>11</w:t>
            </w:r>
            <w:r w:rsidR="00270C96" w:rsidRPr="00E801A1">
              <w:rPr>
                <w:lang w:val="en-GB"/>
              </w:rPr>
              <w:t>.</w:t>
            </w:r>
            <w:r w:rsidRPr="00E801A1">
              <w:rPr>
                <w:lang w:val="en-GB"/>
              </w:rPr>
              <w:t>8</w:t>
            </w:r>
          </w:p>
        </w:tc>
        <w:tc>
          <w:tcPr>
            <w:tcW w:w="736" w:type="dxa"/>
            <w:tcBorders>
              <w:bottom w:val="nil"/>
            </w:tcBorders>
            <w:shd w:val="clear" w:color="auto" w:fill="auto"/>
            <w:noWrap/>
            <w:vAlign w:val="bottom"/>
          </w:tcPr>
          <w:p w14:paraId="5E1168D3" w14:textId="1D632733" w:rsidR="00270C96" w:rsidRPr="00E801A1" w:rsidRDefault="00014FE2" w:rsidP="00F33039">
            <w:pPr>
              <w:pStyle w:val="a3"/>
              <w:overflowPunct/>
              <w:ind w:right="0"/>
              <w:jc w:val="right"/>
              <w:rPr>
                <w:lang w:val="en-GB"/>
              </w:rPr>
            </w:pPr>
            <w:r w:rsidRPr="00E801A1">
              <w:rPr>
                <w:lang w:val="en-GB"/>
              </w:rPr>
              <w:t>4</w:t>
            </w:r>
            <w:r w:rsidR="00270C96" w:rsidRPr="00E801A1">
              <w:rPr>
                <w:lang w:val="en-GB"/>
              </w:rPr>
              <w:t>.</w:t>
            </w:r>
            <w:r w:rsidRPr="00E801A1">
              <w:rPr>
                <w:lang w:val="en-GB"/>
              </w:rPr>
              <w:t>6</w:t>
            </w:r>
          </w:p>
        </w:tc>
        <w:tc>
          <w:tcPr>
            <w:tcW w:w="737" w:type="dxa"/>
            <w:tcBorders>
              <w:bottom w:val="nil"/>
            </w:tcBorders>
            <w:shd w:val="clear" w:color="auto" w:fill="auto"/>
            <w:noWrap/>
            <w:vAlign w:val="bottom"/>
          </w:tcPr>
          <w:p w14:paraId="5CEF5073" w14:textId="6E0ABD35" w:rsidR="00270C96" w:rsidRPr="00E801A1" w:rsidRDefault="00014FE2" w:rsidP="00F33039">
            <w:pPr>
              <w:pStyle w:val="a3"/>
              <w:overflowPunct/>
              <w:ind w:right="0"/>
              <w:jc w:val="right"/>
              <w:rPr>
                <w:lang w:val="en-GB"/>
              </w:rPr>
            </w:pPr>
            <w:r w:rsidRPr="00E801A1">
              <w:rPr>
                <w:lang w:val="en-GB"/>
              </w:rPr>
              <w:t>5</w:t>
            </w:r>
            <w:r w:rsidR="00270C96" w:rsidRPr="00E801A1">
              <w:rPr>
                <w:lang w:val="en-GB"/>
              </w:rPr>
              <w:t>.</w:t>
            </w:r>
            <w:r w:rsidRPr="00E801A1">
              <w:rPr>
                <w:lang w:val="en-GB"/>
              </w:rPr>
              <w:t>8</w:t>
            </w:r>
          </w:p>
        </w:tc>
        <w:tc>
          <w:tcPr>
            <w:tcW w:w="736" w:type="dxa"/>
            <w:tcBorders>
              <w:bottom w:val="nil"/>
            </w:tcBorders>
            <w:shd w:val="clear" w:color="auto" w:fill="auto"/>
            <w:noWrap/>
            <w:vAlign w:val="bottom"/>
          </w:tcPr>
          <w:p w14:paraId="63EE37E6" w14:textId="683B6EE0" w:rsidR="00270C96" w:rsidRPr="00E801A1" w:rsidRDefault="00014FE2" w:rsidP="00F33039">
            <w:pPr>
              <w:pStyle w:val="a3"/>
              <w:overflowPunct/>
              <w:ind w:right="0"/>
              <w:jc w:val="right"/>
              <w:rPr>
                <w:lang w:val="en-GB"/>
              </w:rPr>
            </w:pPr>
            <w:r w:rsidRPr="00E801A1">
              <w:rPr>
                <w:lang w:val="en-GB"/>
              </w:rPr>
              <w:t>4</w:t>
            </w:r>
            <w:r w:rsidR="00270C96" w:rsidRPr="00E801A1">
              <w:rPr>
                <w:lang w:val="en-GB"/>
              </w:rPr>
              <w:t>.0</w:t>
            </w:r>
          </w:p>
        </w:tc>
        <w:tc>
          <w:tcPr>
            <w:tcW w:w="737" w:type="dxa"/>
            <w:tcBorders>
              <w:bottom w:val="nil"/>
            </w:tcBorders>
            <w:shd w:val="clear" w:color="auto" w:fill="auto"/>
            <w:noWrap/>
            <w:vAlign w:val="bottom"/>
          </w:tcPr>
          <w:p w14:paraId="44E35084" w14:textId="78478E1E" w:rsidR="00270C96" w:rsidRPr="00E801A1" w:rsidRDefault="00014FE2" w:rsidP="00F33039">
            <w:pPr>
              <w:pStyle w:val="a3"/>
              <w:overflowPunct/>
              <w:ind w:right="0"/>
              <w:jc w:val="right"/>
              <w:rPr>
                <w:lang w:val="en-GB"/>
              </w:rPr>
            </w:pPr>
            <w:r w:rsidRPr="00E801A1">
              <w:rPr>
                <w:lang w:val="en-GB"/>
              </w:rPr>
              <w:t>2</w:t>
            </w:r>
            <w:r w:rsidR="00270C96" w:rsidRPr="00E801A1">
              <w:rPr>
                <w:lang w:val="en-GB"/>
              </w:rPr>
              <w:t>.</w:t>
            </w:r>
            <w:r w:rsidRPr="00E801A1">
              <w:rPr>
                <w:lang w:val="en-GB"/>
              </w:rPr>
              <w:t>2</w:t>
            </w:r>
          </w:p>
        </w:tc>
        <w:tc>
          <w:tcPr>
            <w:tcW w:w="1111" w:type="dxa"/>
            <w:tcBorders>
              <w:bottom w:val="nil"/>
            </w:tcBorders>
            <w:shd w:val="clear" w:color="auto" w:fill="auto"/>
            <w:noWrap/>
            <w:vAlign w:val="bottom"/>
          </w:tcPr>
          <w:p w14:paraId="5F94A940" w14:textId="2FF2C274" w:rsidR="00270C96" w:rsidRPr="00E801A1" w:rsidRDefault="00014FE2" w:rsidP="00F33039">
            <w:pPr>
              <w:pStyle w:val="a3"/>
              <w:overflowPunct/>
              <w:ind w:right="0"/>
              <w:jc w:val="right"/>
              <w:rPr>
                <w:lang w:val="en-GB"/>
              </w:rPr>
            </w:pPr>
            <w:r w:rsidRPr="00E801A1">
              <w:rPr>
                <w:lang w:val="en-GB"/>
              </w:rPr>
              <w:t>1</w:t>
            </w:r>
            <w:r w:rsidR="00270C96" w:rsidRPr="00E801A1">
              <w:rPr>
                <w:lang w:val="en-GB"/>
              </w:rPr>
              <w:t>00 (</w:t>
            </w:r>
            <w:r w:rsidRPr="00E801A1">
              <w:rPr>
                <w:lang w:val="en-GB"/>
              </w:rPr>
              <w:t>42</w:t>
            </w:r>
            <w:r w:rsidR="00270C96" w:rsidRPr="00E801A1">
              <w:rPr>
                <w:lang w:val="en-GB"/>
              </w:rPr>
              <w:t xml:space="preserve"> </w:t>
            </w:r>
            <w:r w:rsidRPr="00E801A1">
              <w:rPr>
                <w:lang w:val="en-GB"/>
              </w:rPr>
              <w:t>948</w:t>
            </w:r>
            <w:r w:rsidR="00270C96" w:rsidRPr="00E801A1">
              <w:rPr>
                <w:lang w:val="en-GB"/>
              </w:rPr>
              <w:t>)</w:t>
            </w:r>
          </w:p>
        </w:tc>
      </w:tr>
      <w:tr w:rsidR="00F17F30" w:rsidRPr="00E801A1" w14:paraId="0C2AC476" w14:textId="77777777" w:rsidTr="009C4F66">
        <w:tc>
          <w:tcPr>
            <w:tcW w:w="1104" w:type="dxa"/>
            <w:tcBorders>
              <w:top w:val="nil"/>
              <w:bottom w:val="nil"/>
            </w:tcBorders>
            <w:shd w:val="clear" w:color="auto" w:fill="auto"/>
            <w:noWrap/>
          </w:tcPr>
          <w:p w14:paraId="2AF0DCBA" w14:textId="77777777" w:rsidR="00270C96" w:rsidRPr="00E801A1" w:rsidRDefault="00270C96" w:rsidP="00F33039">
            <w:pPr>
              <w:pStyle w:val="a3"/>
              <w:overflowPunct/>
              <w:ind w:right="0"/>
              <w:jc w:val="left"/>
              <w:rPr>
                <w:lang w:val="en-GB"/>
              </w:rPr>
            </w:pPr>
            <w:r w:rsidRPr="00E801A1">
              <w:rPr>
                <w:rFonts w:hint="eastAsia"/>
                <w:lang w:val="en-GB"/>
              </w:rPr>
              <w:t>莫哈莱斯胡克</w:t>
            </w:r>
          </w:p>
        </w:tc>
        <w:tc>
          <w:tcPr>
            <w:tcW w:w="736" w:type="dxa"/>
            <w:tcBorders>
              <w:top w:val="nil"/>
              <w:bottom w:val="nil"/>
            </w:tcBorders>
            <w:shd w:val="clear" w:color="auto" w:fill="auto"/>
            <w:noWrap/>
            <w:vAlign w:val="bottom"/>
          </w:tcPr>
          <w:p w14:paraId="75509572" w14:textId="57307957" w:rsidR="00270C96" w:rsidRPr="00E801A1" w:rsidRDefault="00014FE2" w:rsidP="00F33039">
            <w:pPr>
              <w:pStyle w:val="a3"/>
              <w:overflowPunct/>
              <w:ind w:right="0"/>
              <w:jc w:val="right"/>
              <w:rPr>
                <w:lang w:val="en-GB"/>
              </w:rPr>
            </w:pPr>
            <w:r w:rsidRPr="00E801A1">
              <w:rPr>
                <w:lang w:val="en-GB"/>
              </w:rPr>
              <w:t>53</w:t>
            </w:r>
            <w:r w:rsidR="00270C96" w:rsidRPr="00E801A1">
              <w:rPr>
                <w:lang w:val="en-GB"/>
              </w:rPr>
              <w:t>.</w:t>
            </w:r>
            <w:r w:rsidRPr="00E801A1">
              <w:rPr>
                <w:lang w:val="en-GB"/>
              </w:rPr>
              <w:t>2</w:t>
            </w:r>
          </w:p>
        </w:tc>
        <w:tc>
          <w:tcPr>
            <w:tcW w:w="736" w:type="dxa"/>
            <w:tcBorders>
              <w:top w:val="nil"/>
              <w:bottom w:val="nil"/>
            </w:tcBorders>
            <w:shd w:val="clear" w:color="auto" w:fill="auto"/>
            <w:noWrap/>
            <w:vAlign w:val="bottom"/>
          </w:tcPr>
          <w:p w14:paraId="2F823A5D" w14:textId="57508196" w:rsidR="00270C96" w:rsidRPr="00E801A1" w:rsidRDefault="00014FE2" w:rsidP="00F33039">
            <w:pPr>
              <w:pStyle w:val="a3"/>
              <w:overflowPunct/>
              <w:ind w:right="0"/>
              <w:jc w:val="right"/>
              <w:rPr>
                <w:lang w:val="en-GB"/>
              </w:rPr>
            </w:pPr>
            <w:r w:rsidRPr="00E801A1">
              <w:rPr>
                <w:lang w:val="en-GB"/>
              </w:rPr>
              <w:t>2</w:t>
            </w:r>
            <w:r w:rsidR="00270C96" w:rsidRPr="00E801A1">
              <w:rPr>
                <w:lang w:val="en-GB"/>
              </w:rPr>
              <w:t>0.</w:t>
            </w:r>
            <w:r w:rsidRPr="00E801A1">
              <w:rPr>
                <w:lang w:val="en-GB"/>
              </w:rPr>
              <w:t>6</w:t>
            </w:r>
          </w:p>
        </w:tc>
        <w:tc>
          <w:tcPr>
            <w:tcW w:w="737" w:type="dxa"/>
            <w:tcBorders>
              <w:top w:val="nil"/>
              <w:bottom w:val="nil"/>
            </w:tcBorders>
            <w:shd w:val="clear" w:color="auto" w:fill="auto"/>
            <w:noWrap/>
            <w:vAlign w:val="bottom"/>
          </w:tcPr>
          <w:p w14:paraId="3205D6AE" w14:textId="666D8682" w:rsidR="00270C96" w:rsidRPr="00E801A1" w:rsidRDefault="00014FE2" w:rsidP="00F33039">
            <w:pPr>
              <w:pStyle w:val="a3"/>
              <w:overflowPunct/>
              <w:ind w:right="0"/>
              <w:jc w:val="right"/>
              <w:rPr>
                <w:lang w:val="en-GB"/>
              </w:rPr>
            </w:pPr>
            <w:r w:rsidRPr="00E801A1">
              <w:rPr>
                <w:lang w:val="en-GB"/>
              </w:rPr>
              <w:t>1</w:t>
            </w:r>
            <w:r w:rsidR="00270C96" w:rsidRPr="00E801A1">
              <w:rPr>
                <w:lang w:val="en-GB"/>
              </w:rPr>
              <w:t>0.</w:t>
            </w:r>
            <w:r w:rsidRPr="00E801A1">
              <w:rPr>
                <w:lang w:val="en-GB"/>
              </w:rPr>
              <w:t>3</w:t>
            </w:r>
          </w:p>
        </w:tc>
        <w:tc>
          <w:tcPr>
            <w:tcW w:w="736" w:type="dxa"/>
            <w:tcBorders>
              <w:top w:val="nil"/>
              <w:bottom w:val="nil"/>
            </w:tcBorders>
            <w:shd w:val="clear" w:color="auto" w:fill="auto"/>
            <w:noWrap/>
            <w:vAlign w:val="bottom"/>
          </w:tcPr>
          <w:p w14:paraId="2509A356" w14:textId="296191E3" w:rsidR="00270C96" w:rsidRPr="00E801A1" w:rsidRDefault="00014FE2" w:rsidP="00F33039">
            <w:pPr>
              <w:pStyle w:val="a3"/>
              <w:overflowPunct/>
              <w:ind w:right="0"/>
              <w:jc w:val="right"/>
              <w:rPr>
                <w:lang w:val="en-GB"/>
              </w:rPr>
            </w:pPr>
            <w:r w:rsidRPr="00E801A1">
              <w:rPr>
                <w:lang w:val="en-GB"/>
              </w:rPr>
              <w:t>3</w:t>
            </w:r>
            <w:r w:rsidR="00270C96" w:rsidRPr="00E801A1">
              <w:rPr>
                <w:lang w:val="en-GB"/>
              </w:rPr>
              <w:t>.</w:t>
            </w:r>
            <w:r w:rsidRPr="00E801A1">
              <w:rPr>
                <w:lang w:val="en-GB"/>
              </w:rPr>
              <w:t>4</w:t>
            </w:r>
          </w:p>
        </w:tc>
        <w:tc>
          <w:tcPr>
            <w:tcW w:w="737" w:type="dxa"/>
            <w:tcBorders>
              <w:top w:val="nil"/>
              <w:bottom w:val="nil"/>
            </w:tcBorders>
            <w:shd w:val="clear" w:color="auto" w:fill="auto"/>
            <w:noWrap/>
            <w:vAlign w:val="bottom"/>
          </w:tcPr>
          <w:p w14:paraId="7DCBD0B6" w14:textId="1A7A4FC9" w:rsidR="00270C96" w:rsidRPr="00E801A1" w:rsidRDefault="00014FE2" w:rsidP="00F33039">
            <w:pPr>
              <w:pStyle w:val="a3"/>
              <w:overflowPunct/>
              <w:ind w:right="0"/>
              <w:jc w:val="right"/>
              <w:rPr>
                <w:lang w:val="en-GB"/>
              </w:rPr>
            </w:pPr>
            <w:r w:rsidRPr="00E801A1">
              <w:rPr>
                <w:lang w:val="en-GB"/>
              </w:rPr>
              <w:t>5</w:t>
            </w:r>
            <w:r w:rsidR="00270C96" w:rsidRPr="00E801A1">
              <w:rPr>
                <w:lang w:val="en-GB"/>
              </w:rPr>
              <w:t>.</w:t>
            </w:r>
            <w:r w:rsidRPr="00E801A1">
              <w:rPr>
                <w:lang w:val="en-GB"/>
              </w:rPr>
              <w:t>7</w:t>
            </w:r>
          </w:p>
        </w:tc>
        <w:tc>
          <w:tcPr>
            <w:tcW w:w="736" w:type="dxa"/>
            <w:tcBorders>
              <w:top w:val="nil"/>
              <w:bottom w:val="nil"/>
            </w:tcBorders>
            <w:shd w:val="clear" w:color="auto" w:fill="auto"/>
            <w:noWrap/>
            <w:vAlign w:val="bottom"/>
          </w:tcPr>
          <w:p w14:paraId="0F12D859" w14:textId="5F79A52C" w:rsidR="00270C96" w:rsidRPr="00E801A1" w:rsidRDefault="00014FE2" w:rsidP="00F33039">
            <w:pPr>
              <w:pStyle w:val="a3"/>
              <w:overflowPunct/>
              <w:ind w:right="0"/>
              <w:jc w:val="right"/>
              <w:rPr>
                <w:lang w:val="en-GB"/>
              </w:rPr>
            </w:pPr>
            <w:r w:rsidRPr="00E801A1">
              <w:rPr>
                <w:lang w:val="en-GB"/>
              </w:rPr>
              <w:t>4</w:t>
            </w:r>
            <w:r w:rsidR="00270C96" w:rsidRPr="00E801A1">
              <w:rPr>
                <w:lang w:val="en-GB"/>
              </w:rPr>
              <w:t>.</w:t>
            </w:r>
            <w:r w:rsidRPr="00E801A1">
              <w:rPr>
                <w:lang w:val="en-GB"/>
              </w:rPr>
              <w:t>7</w:t>
            </w:r>
          </w:p>
        </w:tc>
        <w:tc>
          <w:tcPr>
            <w:tcW w:w="737" w:type="dxa"/>
            <w:tcBorders>
              <w:top w:val="nil"/>
              <w:bottom w:val="nil"/>
            </w:tcBorders>
            <w:shd w:val="clear" w:color="auto" w:fill="auto"/>
            <w:noWrap/>
            <w:vAlign w:val="bottom"/>
          </w:tcPr>
          <w:p w14:paraId="6102761E" w14:textId="1B016690" w:rsidR="00270C96" w:rsidRPr="00E801A1" w:rsidRDefault="00014FE2" w:rsidP="00F33039">
            <w:pPr>
              <w:pStyle w:val="a3"/>
              <w:overflowPunct/>
              <w:ind w:right="0"/>
              <w:jc w:val="right"/>
              <w:rPr>
                <w:lang w:val="en-GB"/>
              </w:rPr>
            </w:pPr>
            <w:r w:rsidRPr="00E801A1">
              <w:rPr>
                <w:lang w:val="en-GB"/>
              </w:rPr>
              <w:t>2</w:t>
            </w:r>
            <w:r w:rsidR="00270C96" w:rsidRPr="00E801A1">
              <w:rPr>
                <w:lang w:val="en-GB"/>
              </w:rPr>
              <w:t>.</w:t>
            </w:r>
            <w:r w:rsidRPr="00E801A1">
              <w:rPr>
                <w:lang w:val="en-GB"/>
              </w:rPr>
              <w:t>2</w:t>
            </w:r>
          </w:p>
        </w:tc>
        <w:tc>
          <w:tcPr>
            <w:tcW w:w="1111" w:type="dxa"/>
            <w:tcBorders>
              <w:top w:val="nil"/>
              <w:bottom w:val="nil"/>
            </w:tcBorders>
            <w:shd w:val="clear" w:color="auto" w:fill="auto"/>
            <w:noWrap/>
            <w:vAlign w:val="bottom"/>
          </w:tcPr>
          <w:p w14:paraId="367A480C" w14:textId="38863A16" w:rsidR="00270C96" w:rsidRPr="00E801A1" w:rsidRDefault="00014FE2" w:rsidP="00F33039">
            <w:pPr>
              <w:pStyle w:val="a3"/>
              <w:overflowPunct/>
              <w:ind w:right="0"/>
              <w:jc w:val="right"/>
              <w:rPr>
                <w:lang w:val="en-GB"/>
              </w:rPr>
            </w:pPr>
            <w:r w:rsidRPr="00E801A1">
              <w:rPr>
                <w:lang w:val="en-GB"/>
              </w:rPr>
              <w:t>1</w:t>
            </w:r>
            <w:r w:rsidR="00270C96" w:rsidRPr="00E801A1">
              <w:rPr>
                <w:lang w:val="en-GB"/>
              </w:rPr>
              <w:t>00 (</w:t>
            </w:r>
            <w:r w:rsidRPr="00E801A1">
              <w:rPr>
                <w:lang w:val="en-GB"/>
              </w:rPr>
              <w:t>37</w:t>
            </w:r>
            <w:r w:rsidR="00270C96" w:rsidRPr="00E801A1">
              <w:rPr>
                <w:lang w:val="en-GB"/>
              </w:rPr>
              <w:t xml:space="preserve"> </w:t>
            </w:r>
            <w:r w:rsidRPr="00E801A1">
              <w:rPr>
                <w:lang w:val="en-GB"/>
              </w:rPr>
              <w:t>631</w:t>
            </w:r>
            <w:r w:rsidR="00270C96" w:rsidRPr="00E801A1">
              <w:rPr>
                <w:lang w:val="en-GB"/>
              </w:rPr>
              <w:t>)</w:t>
            </w:r>
          </w:p>
        </w:tc>
      </w:tr>
      <w:tr w:rsidR="00F17F30" w:rsidRPr="00E801A1" w14:paraId="772113F4" w14:textId="77777777" w:rsidTr="009C4F66">
        <w:tc>
          <w:tcPr>
            <w:tcW w:w="1104" w:type="dxa"/>
            <w:tcBorders>
              <w:top w:val="nil"/>
            </w:tcBorders>
            <w:shd w:val="clear" w:color="auto" w:fill="auto"/>
            <w:noWrap/>
          </w:tcPr>
          <w:p w14:paraId="5FBF9D03" w14:textId="77777777" w:rsidR="00270C96" w:rsidRPr="00E801A1" w:rsidRDefault="00270C96" w:rsidP="00F33039">
            <w:pPr>
              <w:pStyle w:val="a3"/>
              <w:overflowPunct/>
              <w:ind w:right="0"/>
              <w:jc w:val="left"/>
              <w:rPr>
                <w:lang w:val="en-GB"/>
              </w:rPr>
            </w:pPr>
            <w:proofErr w:type="gramStart"/>
            <w:r w:rsidRPr="00E801A1">
              <w:rPr>
                <w:lang w:val="en-GB"/>
              </w:rPr>
              <w:lastRenderedPageBreak/>
              <w:t>古庭</w:t>
            </w:r>
            <w:proofErr w:type="gramEnd"/>
          </w:p>
        </w:tc>
        <w:tc>
          <w:tcPr>
            <w:tcW w:w="736" w:type="dxa"/>
            <w:tcBorders>
              <w:top w:val="nil"/>
            </w:tcBorders>
            <w:shd w:val="clear" w:color="auto" w:fill="auto"/>
            <w:noWrap/>
            <w:vAlign w:val="bottom"/>
          </w:tcPr>
          <w:p w14:paraId="54F75421" w14:textId="1302C7AF" w:rsidR="00270C96" w:rsidRPr="00E801A1" w:rsidRDefault="00014FE2" w:rsidP="00F33039">
            <w:pPr>
              <w:pStyle w:val="a3"/>
              <w:overflowPunct/>
              <w:ind w:right="0"/>
              <w:jc w:val="right"/>
              <w:rPr>
                <w:lang w:val="en-GB"/>
              </w:rPr>
            </w:pPr>
            <w:r w:rsidRPr="00E801A1">
              <w:rPr>
                <w:lang w:val="en-GB"/>
              </w:rPr>
              <w:t>5</w:t>
            </w:r>
            <w:r w:rsidR="00270C96" w:rsidRPr="00E801A1">
              <w:rPr>
                <w:lang w:val="en-GB"/>
              </w:rPr>
              <w:t>0.</w:t>
            </w:r>
            <w:r w:rsidRPr="00E801A1">
              <w:rPr>
                <w:lang w:val="en-GB"/>
              </w:rPr>
              <w:t>6</w:t>
            </w:r>
          </w:p>
        </w:tc>
        <w:tc>
          <w:tcPr>
            <w:tcW w:w="736" w:type="dxa"/>
            <w:tcBorders>
              <w:top w:val="nil"/>
            </w:tcBorders>
            <w:shd w:val="clear" w:color="auto" w:fill="auto"/>
            <w:noWrap/>
            <w:vAlign w:val="bottom"/>
          </w:tcPr>
          <w:p w14:paraId="2F63603D" w14:textId="210486F3" w:rsidR="00270C96" w:rsidRPr="00E801A1" w:rsidRDefault="00014FE2" w:rsidP="00F33039">
            <w:pPr>
              <w:pStyle w:val="a3"/>
              <w:overflowPunct/>
              <w:ind w:right="0"/>
              <w:jc w:val="right"/>
              <w:rPr>
                <w:lang w:val="en-GB"/>
              </w:rPr>
            </w:pPr>
            <w:r w:rsidRPr="00E801A1">
              <w:rPr>
                <w:lang w:val="en-GB"/>
              </w:rPr>
              <w:t>23</w:t>
            </w:r>
            <w:r w:rsidR="00270C96" w:rsidRPr="00E801A1">
              <w:rPr>
                <w:lang w:val="en-GB"/>
              </w:rPr>
              <w:t>.</w:t>
            </w:r>
            <w:r w:rsidRPr="00E801A1">
              <w:rPr>
                <w:lang w:val="en-GB"/>
              </w:rPr>
              <w:t>2</w:t>
            </w:r>
          </w:p>
        </w:tc>
        <w:tc>
          <w:tcPr>
            <w:tcW w:w="737" w:type="dxa"/>
            <w:tcBorders>
              <w:top w:val="nil"/>
            </w:tcBorders>
            <w:shd w:val="clear" w:color="auto" w:fill="auto"/>
            <w:noWrap/>
            <w:vAlign w:val="bottom"/>
          </w:tcPr>
          <w:p w14:paraId="126FCD5E" w14:textId="32702EDE" w:rsidR="00270C96" w:rsidRPr="00E801A1" w:rsidRDefault="00014FE2" w:rsidP="00F33039">
            <w:pPr>
              <w:pStyle w:val="a3"/>
              <w:overflowPunct/>
              <w:ind w:right="0"/>
              <w:jc w:val="right"/>
              <w:rPr>
                <w:lang w:val="en-GB"/>
              </w:rPr>
            </w:pPr>
            <w:r w:rsidRPr="00E801A1">
              <w:rPr>
                <w:lang w:val="en-GB"/>
              </w:rPr>
              <w:t>1</w:t>
            </w:r>
            <w:r w:rsidR="00270C96" w:rsidRPr="00E801A1">
              <w:rPr>
                <w:lang w:val="en-GB"/>
              </w:rPr>
              <w:t>0.0</w:t>
            </w:r>
          </w:p>
        </w:tc>
        <w:tc>
          <w:tcPr>
            <w:tcW w:w="736" w:type="dxa"/>
            <w:tcBorders>
              <w:top w:val="nil"/>
            </w:tcBorders>
            <w:shd w:val="clear" w:color="auto" w:fill="auto"/>
            <w:noWrap/>
            <w:vAlign w:val="bottom"/>
          </w:tcPr>
          <w:p w14:paraId="66265461" w14:textId="05B326CE" w:rsidR="00270C96" w:rsidRPr="00E801A1" w:rsidRDefault="00014FE2" w:rsidP="00F33039">
            <w:pPr>
              <w:pStyle w:val="a3"/>
              <w:overflowPunct/>
              <w:ind w:right="0"/>
              <w:jc w:val="right"/>
              <w:rPr>
                <w:lang w:val="en-GB"/>
              </w:rPr>
            </w:pPr>
            <w:r w:rsidRPr="00E801A1">
              <w:rPr>
                <w:lang w:val="en-GB"/>
              </w:rPr>
              <w:t>3</w:t>
            </w:r>
            <w:r w:rsidR="00270C96" w:rsidRPr="00E801A1">
              <w:rPr>
                <w:lang w:val="en-GB"/>
              </w:rPr>
              <w:t>.</w:t>
            </w:r>
            <w:r w:rsidRPr="00E801A1">
              <w:rPr>
                <w:lang w:val="en-GB"/>
              </w:rPr>
              <w:t>1</w:t>
            </w:r>
          </w:p>
        </w:tc>
        <w:tc>
          <w:tcPr>
            <w:tcW w:w="737" w:type="dxa"/>
            <w:tcBorders>
              <w:top w:val="nil"/>
            </w:tcBorders>
            <w:shd w:val="clear" w:color="auto" w:fill="auto"/>
            <w:noWrap/>
            <w:vAlign w:val="bottom"/>
          </w:tcPr>
          <w:p w14:paraId="67800725" w14:textId="1FE9FD39" w:rsidR="00270C96" w:rsidRPr="00E801A1" w:rsidRDefault="00014FE2" w:rsidP="00F33039">
            <w:pPr>
              <w:pStyle w:val="a3"/>
              <w:overflowPunct/>
              <w:ind w:right="0"/>
              <w:jc w:val="right"/>
              <w:rPr>
                <w:lang w:val="en-GB"/>
              </w:rPr>
            </w:pPr>
            <w:r w:rsidRPr="00E801A1">
              <w:rPr>
                <w:lang w:val="en-GB"/>
              </w:rPr>
              <w:t>5</w:t>
            </w:r>
            <w:r w:rsidR="00270C96" w:rsidRPr="00E801A1">
              <w:rPr>
                <w:lang w:val="en-GB"/>
              </w:rPr>
              <w:t>.</w:t>
            </w:r>
            <w:r w:rsidRPr="00E801A1">
              <w:rPr>
                <w:lang w:val="en-GB"/>
              </w:rPr>
              <w:t>4</w:t>
            </w:r>
          </w:p>
        </w:tc>
        <w:tc>
          <w:tcPr>
            <w:tcW w:w="736" w:type="dxa"/>
            <w:tcBorders>
              <w:top w:val="nil"/>
            </w:tcBorders>
            <w:shd w:val="clear" w:color="auto" w:fill="auto"/>
            <w:noWrap/>
            <w:vAlign w:val="bottom"/>
          </w:tcPr>
          <w:p w14:paraId="359F0496" w14:textId="33F86B32" w:rsidR="00270C96" w:rsidRPr="00E801A1" w:rsidRDefault="00014FE2" w:rsidP="00F33039">
            <w:pPr>
              <w:pStyle w:val="a3"/>
              <w:overflowPunct/>
              <w:ind w:right="0"/>
              <w:jc w:val="right"/>
              <w:rPr>
                <w:lang w:val="en-GB"/>
              </w:rPr>
            </w:pPr>
            <w:r w:rsidRPr="00E801A1">
              <w:rPr>
                <w:lang w:val="en-GB"/>
              </w:rPr>
              <w:t>4</w:t>
            </w:r>
            <w:r w:rsidR="00270C96" w:rsidRPr="00E801A1">
              <w:rPr>
                <w:lang w:val="en-GB"/>
              </w:rPr>
              <w:t>.</w:t>
            </w:r>
            <w:r w:rsidRPr="00E801A1">
              <w:rPr>
                <w:lang w:val="en-GB"/>
              </w:rPr>
              <w:t>6</w:t>
            </w:r>
          </w:p>
        </w:tc>
        <w:tc>
          <w:tcPr>
            <w:tcW w:w="737" w:type="dxa"/>
            <w:tcBorders>
              <w:top w:val="nil"/>
            </w:tcBorders>
            <w:shd w:val="clear" w:color="auto" w:fill="auto"/>
            <w:noWrap/>
            <w:vAlign w:val="bottom"/>
          </w:tcPr>
          <w:p w14:paraId="307FC8C8" w14:textId="06BD40D8" w:rsidR="00270C96" w:rsidRPr="00E801A1" w:rsidRDefault="00014FE2" w:rsidP="00F33039">
            <w:pPr>
              <w:pStyle w:val="a3"/>
              <w:overflowPunct/>
              <w:ind w:right="0"/>
              <w:jc w:val="right"/>
              <w:rPr>
                <w:lang w:val="en-GB"/>
              </w:rPr>
            </w:pPr>
            <w:r w:rsidRPr="00E801A1">
              <w:rPr>
                <w:lang w:val="en-GB"/>
              </w:rPr>
              <w:t>3</w:t>
            </w:r>
            <w:r w:rsidR="00270C96" w:rsidRPr="00E801A1">
              <w:rPr>
                <w:lang w:val="en-GB"/>
              </w:rPr>
              <w:t>.</w:t>
            </w:r>
            <w:r w:rsidRPr="00E801A1">
              <w:rPr>
                <w:lang w:val="en-GB"/>
              </w:rPr>
              <w:t>1</w:t>
            </w:r>
          </w:p>
        </w:tc>
        <w:tc>
          <w:tcPr>
            <w:tcW w:w="1111" w:type="dxa"/>
            <w:tcBorders>
              <w:top w:val="nil"/>
            </w:tcBorders>
            <w:shd w:val="clear" w:color="auto" w:fill="auto"/>
            <w:noWrap/>
            <w:vAlign w:val="bottom"/>
          </w:tcPr>
          <w:p w14:paraId="314675C7" w14:textId="2B3621A9" w:rsidR="00270C96" w:rsidRPr="00E801A1" w:rsidRDefault="00014FE2" w:rsidP="00F33039">
            <w:pPr>
              <w:pStyle w:val="a3"/>
              <w:overflowPunct/>
              <w:ind w:right="0"/>
              <w:jc w:val="right"/>
              <w:rPr>
                <w:lang w:val="en-GB"/>
              </w:rPr>
            </w:pPr>
            <w:r w:rsidRPr="00E801A1">
              <w:rPr>
                <w:lang w:val="en-GB"/>
              </w:rPr>
              <w:t>1</w:t>
            </w:r>
            <w:r w:rsidR="00270C96" w:rsidRPr="00E801A1">
              <w:rPr>
                <w:lang w:val="en-GB"/>
              </w:rPr>
              <w:t>00 (</w:t>
            </w:r>
            <w:r w:rsidRPr="00E801A1">
              <w:rPr>
                <w:lang w:val="en-GB"/>
              </w:rPr>
              <w:t>23</w:t>
            </w:r>
            <w:r w:rsidR="00270C96" w:rsidRPr="00E801A1">
              <w:rPr>
                <w:lang w:val="en-GB"/>
              </w:rPr>
              <w:t xml:space="preserve"> </w:t>
            </w:r>
            <w:r w:rsidRPr="00E801A1">
              <w:rPr>
                <w:lang w:val="en-GB"/>
              </w:rPr>
              <w:t>528</w:t>
            </w:r>
            <w:r w:rsidR="00270C96" w:rsidRPr="00E801A1">
              <w:rPr>
                <w:lang w:val="en-GB"/>
              </w:rPr>
              <w:t>)</w:t>
            </w:r>
          </w:p>
        </w:tc>
      </w:tr>
      <w:tr w:rsidR="00F17F30" w:rsidRPr="00E801A1" w14:paraId="04C76D7F" w14:textId="77777777" w:rsidTr="00F33039">
        <w:tc>
          <w:tcPr>
            <w:tcW w:w="1104" w:type="dxa"/>
            <w:shd w:val="clear" w:color="auto" w:fill="auto"/>
            <w:noWrap/>
          </w:tcPr>
          <w:p w14:paraId="4B076E7A" w14:textId="77777777" w:rsidR="00270C96" w:rsidRPr="00E801A1" w:rsidRDefault="00270C96" w:rsidP="00F33039">
            <w:pPr>
              <w:pStyle w:val="a3"/>
              <w:overflowPunct/>
              <w:ind w:right="0"/>
              <w:jc w:val="left"/>
              <w:rPr>
                <w:lang w:val="en-GB"/>
              </w:rPr>
            </w:pPr>
            <w:r w:rsidRPr="00E801A1">
              <w:rPr>
                <w:lang w:val="en-GB"/>
              </w:rPr>
              <w:t>加查斯内克</w:t>
            </w:r>
          </w:p>
        </w:tc>
        <w:tc>
          <w:tcPr>
            <w:tcW w:w="736" w:type="dxa"/>
            <w:shd w:val="clear" w:color="auto" w:fill="auto"/>
            <w:noWrap/>
            <w:vAlign w:val="bottom"/>
          </w:tcPr>
          <w:p w14:paraId="77261B74" w14:textId="0BE730D6" w:rsidR="00270C96" w:rsidRPr="00E801A1" w:rsidRDefault="00014FE2" w:rsidP="00F33039">
            <w:pPr>
              <w:pStyle w:val="a3"/>
              <w:overflowPunct/>
              <w:ind w:right="0"/>
              <w:jc w:val="right"/>
              <w:rPr>
                <w:lang w:val="en-GB"/>
              </w:rPr>
            </w:pPr>
            <w:r w:rsidRPr="00E801A1">
              <w:rPr>
                <w:lang w:val="en-GB"/>
              </w:rPr>
              <w:t>61</w:t>
            </w:r>
            <w:r w:rsidR="00270C96" w:rsidRPr="00E801A1">
              <w:rPr>
                <w:lang w:val="en-GB"/>
              </w:rPr>
              <w:t>.</w:t>
            </w:r>
            <w:r w:rsidRPr="00E801A1">
              <w:rPr>
                <w:lang w:val="en-GB"/>
              </w:rPr>
              <w:t>9</w:t>
            </w:r>
          </w:p>
        </w:tc>
        <w:tc>
          <w:tcPr>
            <w:tcW w:w="736" w:type="dxa"/>
            <w:shd w:val="clear" w:color="auto" w:fill="auto"/>
            <w:noWrap/>
            <w:vAlign w:val="bottom"/>
          </w:tcPr>
          <w:p w14:paraId="0BF828E1" w14:textId="25BB24B8" w:rsidR="00270C96" w:rsidRPr="00E801A1" w:rsidRDefault="00014FE2" w:rsidP="00F33039">
            <w:pPr>
              <w:pStyle w:val="a3"/>
              <w:overflowPunct/>
              <w:ind w:right="0"/>
              <w:jc w:val="right"/>
              <w:rPr>
                <w:lang w:val="en-GB"/>
              </w:rPr>
            </w:pPr>
            <w:r w:rsidRPr="00E801A1">
              <w:rPr>
                <w:lang w:val="en-GB"/>
              </w:rPr>
              <w:t>22</w:t>
            </w:r>
            <w:r w:rsidR="00270C96" w:rsidRPr="00E801A1">
              <w:rPr>
                <w:lang w:val="en-GB"/>
              </w:rPr>
              <w:t>.0</w:t>
            </w:r>
          </w:p>
        </w:tc>
        <w:tc>
          <w:tcPr>
            <w:tcW w:w="737" w:type="dxa"/>
            <w:shd w:val="clear" w:color="auto" w:fill="auto"/>
            <w:noWrap/>
            <w:vAlign w:val="bottom"/>
          </w:tcPr>
          <w:p w14:paraId="4A44FD67" w14:textId="20A82936" w:rsidR="00270C96" w:rsidRPr="00E801A1" w:rsidRDefault="00014FE2" w:rsidP="00F33039">
            <w:pPr>
              <w:pStyle w:val="a3"/>
              <w:overflowPunct/>
              <w:ind w:right="0"/>
              <w:jc w:val="right"/>
              <w:rPr>
                <w:lang w:val="en-GB"/>
              </w:rPr>
            </w:pPr>
            <w:r w:rsidRPr="00E801A1">
              <w:rPr>
                <w:lang w:val="en-GB"/>
              </w:rPr>
              <w:t>8</w:t>
            </w:r>
            <w:r w:rsidR="00270C96" w:rsidRPr="00E801A1">
              <w:rPr>
                <w:lang w:val="en-GB"/>
              </w:rPr>
              <w:t>.</w:t>
            </w:r>
            <w:r w:rsidRPr="00E801A1">
              <w:rPr>
                <w:lang w:val="en-GB"/>
              </w:rPr>
              <w:t>2</w:t>
            </w:r>
          </w:p>
        </w:tc>
        <w:tc>
          <w:tcPr>
            <w:tcW w:w="736" w:type="dxa"/>
            <w:shd w:val="clear" w:color="auto" w:fill="auto"/>
            <w:noWrap/>
            <w:vAlign w:val="bottom"/>
          </w:tcPr>
          <w:p w14:paraId="53BA4510" w14:textId="23088450" w:rsidR="00270C96" w:rsidRPr="00E801A1" w:rsidRDefault="00014FE2" w:rsidP="00F33039">
            <w:pPr>
              <w:pStyle w:val="a3"/>
              <w:overflowPunct/>
              <w:ind w:right="0"/>
              <w:jc w:val="right"/>
              <w:rPr>
                <w:lang w:val="en-GB"/>
              </w:rPr>
            </w:pPr>
            <w:r w:rsidRPr="00E801A1">
              <w:rPr>
                <w:lang w:val="en-GB"/>
              </w:rPr>
              <w:t>2</w:t>
            </w:r>
            <w:r w:rsidR="00270C96" w:rsidRPr="00E801A1">
              <w:rPr>
                <w:lang w:val="en-GB"/>
              </w:rPr>
              <w:t>.</w:t>
            </w:r>
            <w:r w:rsidRPr="00E801A1">
              <w:rPr>
                <w:lang w:val="en-GB"/>
              </w:rPr>
              <w:t>5</w:t>
            </w:r>
          </w:p>
        </w:tc>
        <w:tc>
          <w:tcPr>
            <w:tcW w:w="737" w:type="dxa"/>
            <w:shd w:val="clear" w:color="auto" w:fill="auto"/>
            <w:noWrap/>
            <w:vAlign w:val="bottom"/>
          </w:tcPr>
          <w:p w14:paraId="2BF85F30" w14:textId="6770B05E" w:rsidR="00270C96" w:rsidRPr="00E801A1" w:rsidRDefault="00014FE2" w:rsidP="00F33039">
            <w:pPr>
              <w:pStyle w:val="a3"/>
              <w:overflowPunct/>
              <w:ind w:right="0"/>
              <w:jc w:val="right"/>
              <w:rPr>
                <w:lang w:val="en-GB"/>
              </w:rPr>
            </w:pPr>
            <w:r w:rsidRPr="00E801A1">
              <w:rPr>
                <w:lang w:val="en-GB"/>
              </w:rPr>
              <w:t>2</w:t>
            </w:r>
            <w:r w:rsidR="00270C96" w:rsidRPr="00E801A1">
              <w:rPr>
                <w:lang w:val="en-GB"/>
              </w:rPr>
              <w:t>.</w:t>
            </w:r>
            <w:r w:rsidRPr="00E801A1">
              <w:rPr>
                <w:lang w:val="en-GB"/>
              </w:rPr>
              <w:t>5</w:t>
            </w:r>
          </w:p>
        </w:tc>
        <w:tc>
          <w:tcPr>
            <w:tcW w:w="736" w:type="dxa"/>
            <w:shd w:val="clear" w:color="auto" w:fill="auto"/>
            <w:noWrap/>
            <w:vAlign w:val="bottom"/>
          </w:tcPr>
          <w:p w14:paraId="72688F3F" w14:textId="39CF1110" w:rsidR="00270C96" w:rsidRPr="00E801A1" w:rsidRDefault="00014FE2" w:rsidP="00F33039">
            <w:pPr>
              <w:pStyle w:val="a3"/>
              <w:overflowPunct/>
              <w:ind w:right="0"/>
              <w:jc w:val="right"/>
              <w:rPr>
                <w:lang w:val="en-GB"/>
              </w:rPr>
            </w:pPr>
            <w:r w:rsidRPr="00E801A1">
              <w:rPr>
                <w:lang w:val="en-GB"/>
              </w:rPr>
              <w:t>2</w:t>
            </w:r>
            <w:r w:rsidR="00270C96" w:rsidRPr="00E801A1">
              <w:rPr>
                <w:lang w:val="en-GB"/>
              </w:rPr>
              <w:t>.</w:t>
            </w:r>
            <w:r w:rsidRPr="00E801A1">
              <w:rPr>
                <w:lang w:val="en-GB"/>
              </w:rPr>
              <w:t>1</w:t>
            </w:r>
          </w:p>
        </w:tc>
        <w:tc>
          <w:tcPr>
            <w:tcW w:w="737" w:type="dxa"/>
            <w:shd w:val="clear" w:color="auto" w:fill="auto"/>
            <w:noWrap/>
            <w:vAlign w:val="bottom"/>
          </w:tcPr>
          <w:p w14:paraId="304C69C9" w14:textId="6AB3E761" w:rsidR="00270C96" w:rsidRPr="00E801A1" w:rsidRDefault="00270C96" w:rsidP="00F33039">
            <w:pPr>
              <w:pStyle w:val="a3"/>
              <w:overflowPunct/>
              <w:ind w:right="0"/>
              <w:jc w:val="right"/>
              <w:rPr>
                <w:lang w:val="en-GB"/>
              </w:rPr>
            </w:pPr>
            <w:r w:rsidRPr="00E801A1">
              <w:rPr>
                <w:lang w:val="en-GB"/>
              </w:rPr>
              <w:t>0.</w:t>
            </w:r>
            <w:r w:rsidR="00014FE2" w:rsidRPr="00E801A1">
              <w:rPr>
                <w:lang w:val="en-GB"/>
              </w:rPr>
              <w:t>8</w:t>
            </w:r>
          </w:p>
        </w:tc>
        <w:tc>
          <w:tcPr>
            <w:tcW w:w="1111" w:type="dxa"/>
            <w:shd w:val="clear" w:color="auto" w:fill="auto"/>
            <w:noWrap/>
            <w:vAlign w:val="bottom"/>
          </w:tcPr>
          <w:p w14:paraId="7E830E45" w14:textId="2B1116A6" w:rsidR="00270C96" w:rsidRPr="00E801A1" w:rsidRDefault="00014FE2" w:rsidP="00F33039">
            <w:pPr>
              <w:pStyle w:val="a3"/>
              <w:overflowPunct/>
              <w:ind w:right="0"/>
              <w:jc w:val="right"/>
              <w:rPr>
                <w:lang w:val="en-GB"/>
              </w:rPr>
            </w:pPr>
            <w:r w:rsidRPr="00E801A1">
              <w:rPr>
                <w:lang w:val="en-GB"/>
              </w:rPr>
              <w:t>1</w:t>
            </w:r>
            <w:r w:rsidR="00270C96" w:rsidRPr="00E801A1">
              <w:rPr>
                <w:lang w:val="en-GB"/>
              </w:rPr>
              <w:t>00 (</w:t>
            </w:r>
            <w:r w:rsidRPr="00E801A1">
              <w:rPr>
                <w:lang w:val="en-GB"/>
              </w:rPr>
              <w:t>14</w:t>
            </w:r>
            <w:r w:rsidR="00270C96" w:rsidRPr="00E801A1">
              <w:rPr>
                <w:lang w:val="en-GB"/>
              </w:rPr>
              <w:t xml:space="preserve"> </w:t>
            </w:r>
            <w:r w:rsidRPr="00E801A1">
              <w:rPr>
                <w:lang w:val="en-GB"/>
              </w:rPr>
              <w:t>122</w:t>
            </w:r>
            <w:r w:rsidR="00270C96" w:rsidRPr="00E801A1">
              <w:rPr>
                <w:lang w:val="en-GB"/>
              </w:rPr>
              <w:t>)</w:t>
            </w:r>
          </w:p>
        </w:tc>
      </w:tr>
      <w:tr w:rsidR="00F17F30" w:rsidRPr="00E801A1" w14:paraId="6A0B9C03" w14:textId="77777777" w:rsidTr="00F33039">
        <w:tc>
          <w:tcPr>
            <w:tcW w:w="1104" w:type="dxa"/>
            <w:shd w:val="clear" w:color="auto" w:fill="auto"/>
            <w:noWrap/>
          </w:tcPr>
          <w:p w14:paraId="71C0617F" w14:textId="77777777" w:rsidR="00270C96" w:rsidRPr="00E801A1" w:rsidRDefault="00270C96" w:rsidP="00F33039">
            <w:pPr>
              <w:pStyle w:val="a3"/>
              <w:overflowPunct/>
              <w:ind w:right="0"/>
              <w:jc w:val="left"/>
              <w:rPr>
                <w:lang w:val="en-GB"/>
              </w:rPr>
            </w:pPr>
            <w:r w:rsidRPr="00E801A1">
              <w:rPr>
                <w:lang w:val="en-GB"/>
              </w:rPr>
              <w:t>莫霍特隆</w:t>
            </w:r>
          </w:p>
        </w:tc>
        <w:tc>
          <w:tcPr>
            <w:tcW w:w="736" w:type="dxa"/>
            <w:shd w:val="clear" w:color="auto" w:fill="auto"/>
            <w:noWrap/>
            <w:vAlign w:val="bottom"/>
          </w:tcPr>
          <w:p w14:paraId="7C694676" w14:textId="05313D22" w:rsidR="00270C96" w:rsidRPr="00E801A1" w:rsidRDefault="00014FE2" w:rsidP="00F33039">
            <w:pPr>
              <w:pStyle w:val="a3"/>
              <w:overflowPunct/>
              <w:ind w:right="0"/>
              <w:jc w:val="right"/>
              <w:rPr>
                <w:lang w:val="en-GB"/>
              </w:rPr>
            </w:pPr>
            <w:r w:rsidRPr="00E801A1">
              <w:rPr>
                <w:lang w:val="en-GB"/>
              </w:rPr>
              <w:t>54</w:t>
            </w:r>
            <w:r w:rsidR="00270C96" w:rsidRPr="00E801A1">
              <w:rPr>
                <w:lang w:val="en-GB"/>
              </w:rPr>
              <w:t>.</w:t>
            </w:r>
            <w:r w:rsidRPr="00E801A1">
              <w:rPr>
                <w:lang w:val="en-GB"/>
              </w:rPr>
              <w:t>5</w:t>
            </w:r>
          </w:p>
        </w:tc>
        <w:tc>
          <w:tcPr>
            <w:tcW w:w="736" w:type="dxa"/>
            <w:shd w:val="clear" w:color="auto" w:fill="auto"/>
            <w:noWrap/>
            <w:vAlign w:val="bottom"/>
          </w:tcPr>
          <w:p w14:paraId="6DC10A7C" w14:textId="7AB73467" w:rsidR="00270C96" w:rsidRPr="00E801A1" w:rsidRDefault="00014FE2" w:rsidP="00F33039">
            <w:pPr>
              <w:pStyle w:val="a3"/>
              <w:overflowPunct/>
              <w:ind w:right="0"/>
              <w:jc w:val="right"/>
              <w:rPr>
                <w:lang w:val="en-GB"/>
              </w:rPr>
            </w:pPr>
            <w:r w:rsidRPr="00E801A1">
              <w:rPr>
                <w:lang w:val="en-GB"/>
              </w:rPr>
              <w:t>22</w:t>
            </w:r>
            <w:r w:rsidR="00270C96" w:rsidRPr="00E801A1">
              <w:rPr>
                <w:lang w:val="en-GB"/>
              </w:rPr>
              <w:t>.0</w:t>
            </w:r>
          </w:p>
        </w:tc>
        <w:tc>
          <w:tcPr>
            <w:tcW w:w="737" w:type="dxa"/>
            <w:shd w:val="clear" w:color="auto" w:fill="auto"/>
            <w:noWrap/>
            <w:vAlign w:val="bottom"/>
          </w:tcPr>
          <w:p w14:paraId="21BC2D5C" w14:textId="1547DD5B" w:rsidR="00270C96" w:rsidRPr="00E801A1" w:rsidRDefault="00014FE2" w:rsidP="00F33039">
            <w:pPr>
              <w:pStyle w:val="a3"/>
              <w:overflowPunct/>
              <w:ind w:right="0"/>
              <w:jc w:val="right"/>
              <w:rPr>
                <w:lang w:val="en-GB"/>
              </w:rPr>
            </w:pPr>
            <w:r w:rsidRPr="00E801A1">
              <w:rPr>
                <w:lang w:val="en-GB"/>
              </w:rPr>
              <w:t>1</w:t>
            </w:r>
            <w:r w:rsidR="00270C96" w:rsidRPr="00E801A1">
              <w:rPr>
                <w:lang w:val="en-GB"/>
              </w:rPr>
              <w:t>0.</w:t>
            </w:r>
            <w:r w:rsidRPr="00E801A1">
              <w:rPr>
                <w:lang w:val="en-GB"/>
              </w:rPr>
              <w:t>7</w:t>
            </w:r>
          </w:p>
        </w:tc>
        <w:tc>
          <w:tcPr>
            <w:tcW w:w="736" w:type="dxa"/>
            <w:shd w:val="clear" w:color="auto" w:fill="auto"/>
            <w:noWrap/>
            <w:vAlign w:val="bottom"/>
          </w:tcPr>
          <w:p w14:paraId="4B24F511" w14:textId="1820B285" w:rsidR="00270C96" w:rsidRPr="00E801A1" w:rsidRDefault="00014FE2" w:rsidP="00F33039">
            <w:pPr>
              <w:pStyle w:val="a3"/>
              <w:overflowPunct/>
              <w:ind w:right="0"/>
              <w:jc w:val="right"/>
              <w:rPr>
                <w:lang w:val="en-GB"/>
              </w:rPr>
            </w:pPr>
            <w:r w:rsidRPr="00E801A1">
              <w:rPr>
                <w:lang w:val="en-GB"/>
              </w:rPr>
              <w:t>4</w:t>
            </w:r>
            <w:r w:rsidR="00270C96" w:rsidRPr="00E801A1">
              <w:rPr>
                <w:lang w:val="en-GB"/>
              </w:rPr>
              <w:t>.0</w:t>
            </w:r>
          </w:p>
        </w:tc>
        <w:tc>
          <w:tcPr>
            <w:tcW w:w="737" w:type="dxa"/>
            <w:shd w:val="clear" w:color="auto" w:fill="auto"/>
            <w:noWrap/>
            <w:vAlign w:val="bottom"/>
          </w:tcPr>
          <w:p w14:paraId="63DA746D" w14:textId="31467951" w:rsidR="00270C96" w:rsidRPr="00E801A1" w:rsidRDefault="00014FE2" w:rsidP="00F33039">
            <w:pPr>
              <w:pStyle w:val="a3"/>
              <w:overflowPunct/>
              <w:ind w:right="0"/>
              <w:jc w:val="right"/>
              <w:rPr>
                <w:lang w:val="en-GB"/>
              </w:rPr>
            </w:pPr>
            <w:r w:rsidRPr="00E801A1">
              <w:rPr>
                <w:lang w:val="en-GB"/>
              </w:rPr>
              <w:t>4</w:t>
            </w:r>
            <w:r w:rsidR="00270C96" w:rsidRPr="00E801A1">
              <w:rPr>
                <w:lang w:val="en-GB"/>
              </w:rPr>
              <w:t>.</w:t>
            </w:r>
            <w:r w:rsidRPr="00E801A1">
              <w:rPr>
                <w:lang w:val="en-GB"/>
              </w:rPr>
              <w:t>3</w:t>
            </w:r>
          </w:p>
        </w:tc>
        <w:tc>
          <w:tcPr>
            <w:tcW w:w="736" w:type="dxa"/>
            <w:shd w:val="clear" w:color="auto" w:fill="auto"/>
            <w:noWrap/>
            <w:vAlign w:val="bottom"/>
          </w:tcPr>
          <w:p w14:paraId="4EB15EFA" w14:textId="54189CA0" w:rsidR="00270C96" w:rsidRPr="00E801A1" w:rsidRDefault="00014FE2" w:rsidP="00F33039">
            <w:pPr>
              <w:pStyle w:val="a3"/>
              <w:overflowPunct/>
              <w:ind w:right="0"/>
              <w:jc w:val="right"/>
              <w:rPr>
                <w:lang w:val="en-GB"/>
              </w:rPr>
            </w:pPr>
            <w:r w:rsidRPr="00E801A1">
              <w:rPr>
                <w:lang w:val="en-GB"/>
              </w:rPr>
              <w:t>3</w:t>
            </w:r>
            <w:r w:rsidR="00270C96" w:rsidRPr="00E801A1">
              <w:rPr>
                <w:lang w:val="en-GB"/>
              </w:rPr>
              <w:t>.0</w:t>
            </w:r>
          </w:p>
        </w:tc>
        <w:tc>
          <w:tcPr>
            <w:tcW w:w="737" w:type="dxa"/>
            <w:shd w:val="clear" w:color="auto" w:fill="auto"/>
            <w:noWrap/>
            <w:vAlign w:val="bottom"/>
          </w:tcPr>
          <w:p w14:paraId="05956D72" w14:textId="02F357A9" w:rsidR="00270C96" w:rsidRPr="00E801A1" w:rsidRDefault="00014FE2" w:rsidP="00F33039">
            <w:pPr>
              <w:pStyle w:val="a3"/>
              <w:overflowPunct/>
              <w:ind w:right="0"/>
              <w:jc w:val="right"/>
              <w:rPr>
                <w:lang w:val="en-GB"/>
              </w:rPr>
            </w:pPr>
            <w:r w:rsidRPr="00E801A1">
              <w:rPr>
                <w:lang w:val="en-GB"/>
              </w:rPr>
              <w:t>1</w:t>
            </w:r>
            <w:r w:rsidR="00270C96" w:rsidRPr="00E801A1">
              <w:rPr>
                <w:lang w:val="en-GB"/>
              </w:rPr>
              <w:t>.</w:t>
            </w:r>
            <w:r w:rsidRPr="00E801A1">
              <w:rPr>
                <w:lang w:val="en-GB"/>
              </w:rPr>
              <w:t>5</w:t>
            </w:r>
          </w:p>
        </w:tc>
        <w:tc>
          <w:tcPr>
            <w:tcW w:w="1111" w:type="dxa"/>
            <w:shd w:val="clear" w:color="auto" w:fill="auto"/>
            <w:noWrap/>
            <w:vAlign w:val="bottom"/>
          </w:tcPr>
          <w:p w14:paraId="509472F9" w14:textId="23FED36F" w:rsidR="00270C96" w:rsidRPr="00E801A1" w:rsidRDefault="00014FE2" w:rsidP="00F33039">
            <w:pPr>
              <w:pStyle w:val="a3"/>
              <w:overflowPunct/>
              <w:ind w:right="0"/>
              <w:jc w:val="right"/>
              <w:rPr>
                <w:lang w:val="en-GB"/>
              </w:rPr>
            </w:pPr>
            <w:r w:rsidRPr="00E801A1">
              <w:rPr>
                <w:lang w:val="en-GB"/>
              </w:rPr>
              <w:t>1</w:t>
            </w:r>
            <w:r w:rsidR="00270C96" w:rsidRPr="00E801A1">
              <w:rPr>
                <w:lang w:val="en-GB"/>
              </w:rPr>
              <w:t>00 (</w:t>
            </w:r>
            <w:r w:rsidRPr="00E801A1">
              <w:rPr>
                <w:lang w:val="en-GB"/>
              </w:rPr>
              <w:t>2</w:t>
            </w:r>
            <w:r w:rsidR="00270C96" w:rsidRPr="00E801A1">
              <w:rPr>
                <w:lang w:val="en-GB"/>
              </w:rPr>
              <w:t xml:space="preserve">0 </w:t>
            </w:r>
            <w:r w:rsidRPr="00E801A1">
              <w:rPr>
                <w:lang w:val="en-GB"/>
              </w:rPr>
              <w:t>431</w:t>
            </w:r>
            <w:r w:rsidR="00270C96" w:rsidRPr="00E801A1">
              <w:rPr>
                <w:lang w:val="en-GB"/>
              </w:rPr>
              <w:t>)</w:t>
            </w:r>
          </w:p>
        </w:tc>
      </w:tr>
      <w:tr w:rsidR="00F17F30" w:rsidRPr="00E801A1" w14:paraId="7FF011B6" w14:textId="77777777" w:rsidTr="00F33039">
        <w:tc>
          <w:tcPr>
            <w:tcW w:w="1104" w:type="dxa"/>
            <w:shd w:val="clear" w:color="auto" w:fill="auto"/>
            <w:noWrap/>
          </w:tcPr>
          <w:p w14:paraId="5A6D0BF6" w14:textId="77777777" w:rsidR="00270C96" w:rsidRPr="00E801A1" w:rsidRDefault="00270C96" w:rsidP="00F33039">
            <w:pPr>
              <w:pStyle w:val="a3"/>
              <w:overflowPunct/>
              <w:ind w:right="0"/>
              <w:jc w:val="left"/>
              <w:rPr>
                <w:lang w:val="en-GB"/>
              </w:rPr>
            </w:pPr>
            <w:r w:rsidRPr="00E801A1">
              <w:rPr>
                <w:lang w:val="en-GB"/>
              </w:rPr>
              <w:t>塔巴采卡</w:t>
            </w:r>
          </w:p>
        </w:tc>
        <w:tc>
          <w:tcPr>
            <w:tcW w:w="736" w:type="dxa"/>
            <w:shd w:val="clear" w:color="auto" w:fill="auto"/>
            <w:noWrap/>
            <w:vAlign w:val="bottom"/>
          </w:tcPr>
          <w:p w14:paraId="2470B349" w14:textId="22B377E0" w:rsidR="00270C96" w:rsidRPr="00E801A1" w:rsidRDefault="00014FE2" w:rsidP="00F33039">
            <w:pPr>
              <w:pStyle w:val="a3"/>
              <w:overflowPunct/>
              <w:ind w:right="0"/>
              <w:jc w:val="right"/>
              <w:rPr>
                <w:lang w:val="en-GB"/>
              </w:rPr>
            </w:pPr>
            <w:r w:rsidRPr="00E801A1">
              <w:rPr>
                <w:lang w:val="en-GB"/>
              </w:rPr>
              <w:t>45</w:t>
            </w:r>
            <w:r w:rsidR="00270C96" w:rsidRPr="00E801A1">
              <w:rPr>
                <w:lang w:val="en-GB"/>
              </w:rPr>
              <w:t>.</w:t>
            </w:r>
            <w:r w:rsidRPr="00E801A1">
              <w:rPr>
                <w:lang w:val="en-GB"/>
              </w:rPr>
              <w:t>6</w:t>
            </w:r>
          </w:p>
        </w:tc>
        <w:tc>
          <w:tcPr>
            <w:tcW w:w="736" w:type="dxa"/>
            <w:shd w:val="clear" w:color="auto" w:fill="auto"/>
            <w:noWrap/>
            <w:vAlign w:val="bottom"/>
          </w:tcPr>
          <w:p w14:paraId="129AC5F9" w14:textId="3C435737" w:rsidR="00270C96" w:rsidRPr="00E801A1" w:rsidRDefault="00014FE2" w:rsidP="00F33039">
            <w:pPr>
              <w:pStyle w:val="a3"/>
              <w:overflowPunct/>
              <w:ind w:right="0"/>
              <w:jc w:val="right"/>
              <w:rPr>
                <w:lang w:val="en-GB"/>
              </w:rPr>
            </w:pPr>
            <w:r w:rsidRPr="00E801A1">
              <w:rPr>
                <w:lang w:val="en-GB"/>
              </w:rPr>
              <w:t>24</w:t>
            </w:r>
            <w:r w:rsidR="00270C96" w:rsidRPr="00E801A1">
              <w:rPr>
                <w:lang w:val="en-GB"/>
              </w:rPr>
              <w:t>.</w:t>
            </w:r>
            <w:r w:rsidRPr="00E801A1">
              <w:rPr>
                <w:lang w:val="en-GB"/>
              </w:rPr>
              <w:t>1</w:t>
            </w:r>
          </w:p>
        </w:tc>
        <w:tc>
          <w:tcPr>
            <w:tcW w:w="737" w:type="dxa"/>
            <w:shd w:val="clear" w:color="auto" w:fill="auto"/>
            <w:noWrap/>
            <w:vAlign w:val="bottom"/>
          </w:tcPr>
          <w:p w14:paraId="56A99BC0" w14:textId="77A559BE" w:rsidR="00270C96" w:rsidRPr="00E801A1" w:rsidRDefault="00014FE2" w:rsidP="00F33039">
            <w:pPr>
              <w:pStyle w:val="a3"/>
              <w:overflowPunct/>
              <w:ind w:right="0"/>
              <w:jc w:val="right"/>
              <w:rPr>
                <w:lang w:val="en-GB"/>
              </w:rPr>
            </w:pPr>
            <w:r w:rsidRPr="00E801A1">
              <w:rPr>
                <w:lang w:val="en-GB"/>
              </w:rPr>
              <w:t>12</w:t>
            </w:r>
            <w:r w:rsidR="00270C96" w:rsidRPr="00E801A1">
              <w:rPr>
                <w:lang w:val="en-GB"/>
              </w:rPr>
              <w:t>.</w:t>
            </w:r>
            <w:r w:rsidRPr="00E801A1">
              <w:rPr>
                <w:lang w:val="en-GB"/>
              </w:rPr>
              <w:t>8</w:t>
            </w:r>
          </w:p>
        </w:tc>
        <w:tc>
          <w:tcPr>
            <w:tcW w:w="736" w:type="dxa"/>
            <w:shd w:val="clear" w:color="auto" w:fill="auto"/>
            <w:noWrap/>
            <w:vAlign w:val="bottom"/>
          </w:tcPr>
          <w:p w14:paraId="43C8FABA" w14:textId="1615620E" w:rsidR="00270C96" w:rsidRPr="00E801A1" w:rsidRDefault="00014FE2" w:rsidP="00F33039">
            <w:pPr>
              <w:pStyle w:val="a3"/>
              <w:overflowPunct/>
              <w:ind w:right="0"/>
              <w:jc w:val="right"/>
              <w:rPr>
                <w:lang w:val="en-GB"/>
              </w:rPr>
            </w:pPr>
            <w:r w:rsidRPr="00E801A1">
              <w:rPr>
                <w:lang w:val="en-GB"/>
              </w:rPr>
              <w:t>5</w:t>
            </w:r>
            <w:r w:rsidR="00270C96" w:rsidRPr="00E801A1">
              <w:rPr>
                <w:lang w:val="en-GB"/>
              </w:rPr>
              <w:t>.</w:t>
            </w:r>
            <w:r w:rsidRPr="00E801A1">
              <w:rPr>
                <w:lang w:val="en-GB"/>
              </w:rPr>
              <w:t>5</w:t>
            </w:r>
          </w:p>
        </w:tc>
        <w:tc>
          <w:tcPr>
            <w:tcW w:w="737" w:type="dxa"/>
            <w:shd w:val="clear" w:color="auto" w:fill="auto"/>
            <w:noWrap/>
            <w:vAlign w:val="bottom"/>
          </w:tcPr>
          <w:p w14:paraId="10479394" w14:textId="78BBFDCB" w:rsidR="00270C96" w:rsidRPr="00E801A1" w:rsidRDefault="00014FE2" w:rsidP="00F33039">
            <w:pPr>
              <w:pStyle w:val="a3"/>
              <w:overflowPunct/>
              <w:ind w:right="0"/>
              <w:jc w:val="right"/>
              <w:rPr>
                <w:lang w:val="en-GB"/>
              </w:rPr>
            </w:pPr>
            <w:r w:rsidRPr="00E801A1">
              <w:rPr>
                <w:lang w:val="en-GB"/>
              </w:rPr>
              <w:t>6</w:t>
            </w:r>
            <w:r w:rsidR="00270C96" w:rsidRPr="00E801A1">
              <w:rPr>
                <w:lang w:val="en-GB"/>
              </w:rPr>
              <w:t>.</w:t>
            </w:r>
            <w:r w:rsidRPr="00E801A1">
              <w:rPr>
                <w:lang w:val="en-GB"/>
              </w:rPr>
              <w:t>9</w:t>
            </w:r>
          </w:p>
        </w:tc>
        <w:tc>
          <w:tcPr>
            <w:tcW w:w="736" w:type="dxa"/>
            <w:shd w:val="clear" w:color="auto" w:fill="auto"/>
            <w:noWrap/>
            <w:vAlign w:val="bottom"/>
          </w:tcPr>
          <w:p w14:paraId="24F55EB9" w14:textId="054DE273" w:rsidR="00270C96" w:rsidRPr="00E801A1" w:rsidRDefault="00014FE2" w:rsidP="00F33039">
            <w:pPr>
              <w:pStyle w:val="a3"/>
              <w:overflowPunct/>
              <w:ind w:right="0"/>
              <w:jc w:val="right"/>
              <w:rPr>
                <w:lang w:val="en-GB"/>
              </w:rPr>
            </w:pPr>
            <w:r w:rsidRPr="00E801A1">
              <w:rPr>
                <w:lang w:val="en-GB"/>
              </w:rPr>
              <w:t>3</w:t>
            </w:r>
            <w:r w:rsidR="00270C96" w:rsidRPr="00E801A1">
              <w:rPr>
                <w:lang w:val="en-GB"/>
              </w:rPr>
              <w:t>.</w:t>
            </w:r>
            <w:r w:rsidRPr="00E801A1">
              <w:rPr>
                <w:lang w:val="en-GB"/>
              </w:rPr>
              <w:t>7</w:t>
            </w:r>
          </w:p>
        </w:tc>
        <w:tc>
          <w:tcPr>
            <w:tcW w:w="737" w:type="dxa"/>
            <w:shd w:val="clear" w:color="auto" w:fill="auto"/>
            <w:noWrap/>
            <w:vAlign w:val="bottom"/>
          </w:tcPr>
          <w:p w14:paraId="743F9D65" w14:textId="058206A5" w:rsidR="00270C96" w:rsidRPr="00E801A1" w:rsidRDefault="00014FE2" w:rsidP="00F33039">
            <w:pPr>
              <w:pStyle w:val="a3"/>
              <w:overflowPunct/>
              <w:ind w:right="0"/>
              <w:jc w:val="right"/>
              <w:rPr>
                <w:lang w:val="en-GB"/>
              </w:rPr>
            </w:pPr>
            <w:r w:rsidRPr="00E801A1">
              <w:rPr>
                <w:lang w:val="en-GB"/>
              </w:rPr>
              <w:t>1</w:t>
            </w:r>
            <w:r w:rsidR="00270C96" w:rsidRPr="00E801A1">
              <w:rPr>
                <w:lang w:val="en-GB"/>
              </w:rPr>
              <w:t>.</w:t>
            </w:r>
            <w:r w:rsidRPr="00E801A1">
              <w:rPr>
                <w:lang w:val="en-GB"/>
              </w:rPr>
              <w:t>4</w:t>
            </w:r>
          </w:p>
        </w:tc>
        <w:tc>
          <w:tcPr>
            <w:tcW w:w="1111" w:type="dxa"/>
            <w:shd w:val="clear" w:color="auto" w:fill="auto"/>
            <w:noWrap/>
            <w:vAlign w:val="bottom"/>
          </w:tcPr>
          <w:p w14:paraId="478622C1" w14:textId="30B86588" w:rsidR="00270C96" w:rsidRPr="00E801A1" w:rsidRDefault="00014FE2" w:rsidP="00F33039">
            <w:pPr>
              <w:pStyle w:val="a3"/>
              <w:overflowPunct/>
              <w:ind w:right="0"/>
              <w:jc w:val="right"/>
              <w:rPr>
                <w:lang w:val="en-GB"/>
              </w:rPr>
            </w:pPr>
            <w:r w:rsidRPr="00E801A1">
              <w:rPr>
                <w:lang w:val="en-GB"/>
              </w:rPr>
              <w:t>1</w:t>
            </w:r>
            <w:r w:rsidR="00270C96" w:rsidRPr="00E801A1">
              <w:rPr>
                <w:lang w:val="en-GB"/>
              </w:rPr>
              <w:t>00 (</w:t>
            </w:r>
            <w:r w:rsidRPr="00E801A1">
              <w:rPr>
                <w:lang w:val="en-GB"/>
              </w:rPr>
              <w:t>26</w:t>
            </w:r>
            <w:r w:rsidR="00270C96" w:rsidRPr="00E801A1">
              <w:rPr>
                <w:lang w:val="en-GB"/>
              </w:rPr>
              <w:t xml:space="preserve"> </w:t>
            </w:r>
            <w:r w:rsidRPr="00E801A1">
              <w:rPr>
                <w:lang w:val="en-GB"/>
              </w:rPr>
              <w:t>745</w:t>
            </w:r>
            <w:r w:rsidR="00270C96" w:rsidRPr="00E801A1">
              <w:rPr>
                <w:lang w:val="en-GB"/>
              </w:rPr>
              <w:t>)</w:t>
            </w:r>
          </w:p>
        </w:tc>
      </w:tr>
    </w:tbl>
    <w:p w14:paraId="37E47DE3" w14:textId="2EE35CAB" w:rsidR="00270C96" w:rsidRPr="00D27048" w:rsidRDefault="008F0969" w:rsidP="00165499">
      <w:pPr>
        <w:pStyle w:val="SingleTxtGC"/>
        <w:tabs>
          <w:tab w:val="clear" w:pos="431"/>
          <w:tab w:val="clear" w:pos="1565"/>
          <w:tab w:val="left" w:pos="380"/>
          <w:tab w:val="left" w:pos="1512"/>
        </w:tabs>
        <w:spacing w:before="120"/>
        <w:rPr>
          <w:rFonts w:ascii="Time New Roman" w:hAnsi="Time New Roman" w:hint="eastAsia"/>
          <w:sz w:val="19"/>
          <w:szCs w:val="19"/>
        </w:rPr>
      </w:pPr>
      <w:r>
        <w:rPr>
          <w:rFonts w:ascii="Time New Roman" w:eastAsia="楷体" w:hAnsi="Time New Roman"/>
          <w:sz w:val="19"/>
          <w:szCs w:val="19"/>
        </w:rPr>
        <w:tab/>
      </w:r>
      <w:r w:rsidRPr="00BD7CC7">
        <w:rPr>
          <w:rFonts w:ascii="Time New Roman" w:eastAsia="楷体" w:hAnsi="Time New Roman"/>
          <w:sz w:val="19"/>
          <w:szCs w:val="19"/>
        </w:rPr>
        <w:t>资料来源</w:t>
      </w:r>
      <w:r w:rsidR="00270C96" w:rsidRPr="00D27048">
        <w:rPr>
          <w:rFonts w:ascii="Time New Roman" w:hAnsi="Time New Roman"/>
          <w:sz w:val="19"/>
          <w:szCs w:val="19"/>
        </w:rPr>
        <w:t>：</w:t>
      </w:r>
      <w:r w:rsidR="00014FE2" w:rsidRPr="00D27048">
        <w:rPr>
          <w:rFonts w:ascii="Time New Roman" w:hAnsi="Time New Roman"/>
          <w:sz w:val="19"/>
          <w:szCs w:val="19"/>
        </w:rPr>
        <w:t>2</w:t>
      </w:r>
      <w:r w:rsidR="00270C96" w:rsidRPr="00D27048">
        <w:rPr>
          <w:rFonts w:ascii="Time New Roman" w:hAnsi="Time New Roman"/>
          <w:sz w:val="19"/>
          <w:szCs w:val="19"/>
        </w:rPr>
        <w:t>00</w:t>
      </w:r>
      <w:r w:rsidR="00014FE2" w:rsidRPr="00D27048">
        <w:rPr>
          <w:rFonts w:ascii="Time New Roman" w:hAnsi="Time New Roman"/>
          <w:sz w:val="19"/>
          <w:szCs w:val="19"/>
        </w:rPr>
        <w:t>6</w:t>
      </w:r>
      <w:r w:rsidR="00270C96" w:rsidRPr="00D27048">
        <w:rPr>
          <w:rFonts w:ascii="Time New Roman" w:hAnsi="Time New Roman"/>
          <w:sz w:val="19"/>
          <w:szCs w:val="19"/>
        </w:rPr>
        <w:t>年人口普查。</w:t>
      </w:r>
    </w:p>
    <w:p w14:paraId="53BE303A" w14:textId="7E02516B" w:rsidR="00270C96" w:rsidRPr="00E801A1" w:rsidRDefault="00014FE2" w:rsidP="00F17F30">
      <w:pPr>
        <w:pStyle w:val="SingleTxtGC"/>
        <w:rPr>
          <w:lang w:val="en-GB"/>
        </w:rPr>
      </w:pPr>
      <w:r w:rsidRPr="00E801A1">
        <w:rPr>
          <w:lang w:val="en-GB"/>
        </w:rPr>
        <w:t>46</w:t>
      </w:r>
      <w:r w:rsidR="00270C96" w:rsidRPr="00E801A1">
        <w:rPr>
          <w:lang w:val="en-GB"/>
        </w:rPr>
        <w:t>.</w:t>
      </w:r>
      <w:r w:rsidR="00270C96" w:rsidRPr="00E801A1">
        <w:rPr>
          <w:lang w:val="en-GB"/>
        </w:rPr>
        <w:tab/>
      </w:r>
      <w:r w:rsidR="00270C96" w:rsidRPr="00E801A1">
        <w:rPr>
          <w:rFonts w:hint="eastAsia"/>
          <w:lang w:val="en-GB"/>
        </w:rPr>
        <w:t>农村供水</w:t>
      </w:r>
      <w:proofErr w:type="gramStart"/>
      <w:r w:rsidR="00270C96" w:rsidRPr="00E801A1">
        <w:rPr>
          <w:rFonts w:hint="eastAsia"/>
          <w:lang w:val="en-GB"/>
        </w:rPr>
        <w:t>司</w:t>
      </w:r>
      <w:r w:rsidR="00270C96" w:rsidRPr="00E801A1">
        <w:rPr>
          <w:rFonts w:hint="eastAsia"/>
        </w:rPr>
        <w:t>仍然</w:t>
      </w:r>
      <w:proofErr w:type="gramEnd"/>
      <w:r w:rsidR="00270C96" w:rsidRPr="00E801A1">
        <w:rPr>
          <w:rFonts w:hint="eastAsia"/>
        </w:rPr>
        <w:t>负责</w:t>
      </w:r>
      <w:r w:rsidR="00270C96" w:rsidRPr="00E801A1">
        <w:rPr>
          <w:lang w:val="en-GB"/>
        </w:rPr>
        <w:t>农村供水系统的重大维修或扩建，政府支付不超过</w:t>
      </w:r>
      <w:r w:rsidRPr="00E801A1">
        <w:rPr>
          <w:lang w:val="en-GB"/>
        </w:rPr>
        <w:t>9</w:t>
      </w:r>
      <w:r w:rsidR="00270C96" w:rsidRPr="00E801A1">
        <w:rPr>
          <w:lang w:val="en-GB"/>
        </w:rPr>
        <w:t>0%</w:t>
      </w:r>
      <w:r w:rsidR="00270C96" w:rsidRPr="00E801A1">
        <w:rPr>
          <w:lang w:val="en-GB"/>
        </w:rPr>
        <w:t>的费用，其余部分由社区支付。</w:t>
      </w:r>
      <w:r w:rsidR="00270C96" w:rsidRPr="00E801A1">
        <w:rPr>
          <w:rFonts w:hint="eastAsia"/>
          <w:lang w:val="en-GB"/>
        </w:rPr>
        <w:t>供水和污水管理局</w:t>
      </w:r>
      <w:r w:rsidR="00270C96" w:rsidRPr="00E801A1">
        <w:rPr>
          <w:rFonts w:hint="eastAsia"/>
        </w:rPr>
        <w:t>依法</w:t>
      </w:r>
      <w:r w:rsidR="00270C96" w:rsidRPr="00E801A1">
        <w:rPr>
          <w:lang w:val="en-GB"/>
        </w:rPr>
        <w:t>拥有、运营和维护城市地区的供水和卫生系统。城市地区提供的服务分为三类：供水亭、共用供水点和预付费系统。有两种</w:t>
      </w:r>
      <w:r w:rsidR="00270C96" w:rsidRPr="00E801A1">
        <w:rPr>
          <w:rFonts w:hint="eastAsia"/>
        </w:rPr>
        <w:t>水费</w:t>
      </w:r>
      <w:r w:rsidR="00270C96" w:rsidRPr="00E801A1">
        <w:rPr>
          <w:lang w:val="en-GB"/>
        </w:rPr>
        <w:t>结构，一种针对家庭用户，另一种针对非家庭用户</w:t>
      </w:r>
      <w:r w:rsidR="00270C96" w:rsidRPr="00E801A1">
        <w:rPr>
          <w:rFonts w:hint="eastAsia"/>
          <w:lang w:val="en-GB"/>
        </w:rPr>
        <w:t>，</w:t>
      </w:r>
      <w:r w:rsidR="00270C96" w:rsidRPr="00E801A1">
        <w:rPr>
          <w:lang w:val="en-GB"/>
        </w:rPr>
        <w:t>非家庭用户的</w:t>
      </w:r>
      <w:r w:rsidR="00270C96" w:rsidRPr="00E801A1">
        <w:rPr>
          <w:rFonts w:hint="eastAsia"/>
        </w:rPr>
        <w:t>水费</w:t>
      </w:r>
      <w:r w:rsidR="00270C96" w:rsidRPr="00E801A1">
        <w:rPr>
          <w:lang w:val="en-GB"/>
        </w:rPr>
        <w:t>高于家庭用户。</w:t>
      </w:r>
    </w:p>
    <w:p w14:paraId="424CF4D7" w14:textId="1F9C10A5" w:rsidR="00270C96" w:rsidRPr="00E801A1" w:rsidRDefault="00014FE2" w:rsidP="00F17F30">
      <w:pPr>
        <w:pStyle w:val="SingleTxtGC"/>
        <w:rPr>
          <w:lang w:val="en-GB"/>
        </w:rPr>
      </w:pPr>
      <w:r w:rsidRPr="00E801A1">
        <w:rPr>
          <w:lang w:val="en-GB"/>
        </w:rPr>
        <w:t>47</w:t>
      </w:r>
      <w:r w:rsidR="00270C96" w:rsidRPr="00E801A1">
        <w:rPr>
          <w:lang w:val="en-GB"/>
        </w:rPr>
        <w:t>.</w:t>
      </w:r>
      <w:r w:rsidR="00270C96" w:rsidRPr="00E801A1">
        <w:rPr>
          <w:lang w:val="en-GB"/>
        </w:rPr>
        <w:tab/>
      </w:r>
      <w:r w:rsidR="00270C96" w:rsidRPr="00E801A1">
        <w:rPr>
          <w:rFonts w:hint="eastAsia"/>
          <w:lang w:val="en-GB"/>
        </w:rPr>
        <w:t>供水和污水管理局</w:t>
      </w:r>
      <w:r w:rsidR="00270C96" w:rsidRPr="00E801A1">
        <w:rPr>
          <w:rFonts w:hint="eastAsia"/>
        </w:rPr>
        <w:t>负责</w:t>
      </w:r>
      <w:r w:rsidR="00270C96" w:rsidRPr="00E801A1">
        <w:rPr>
          <w:lang w:val="en-GB"/>
        </w:rPr>
        <w:t>监测水质，确保城市地区的水得到定期处理</w:t>
      </w:r>
      <w:r w:rsidR="00270C96" w:rsidRPr="00E801A1">
        <w:rPr>
          <w:rFonts w:hint="eastAsia"/>
          <w:lang w:val="en-GB"/>
        </w:rPr>
        <w:t>。</w:t>
      </w:r>
      <w:r w:rsidR="00270C96" w:rsidRPr="00E801A1">
        <w:rPr>
          <w:lang w:val="en-GB"/>
        </w:rPr>
        <w:t>目前正在马塞鲁主城区建设一个水处理厂。</w:t>
      </w:r>
      <w:r w:rsidR="00270C96" w:rsidRPr="00E801A1">
        <w:rPr>
          <w:rFonts w:hint="eastAsia"/>
          <w:lang w:val="en-GB"/>
        </w:rPr>
        <w:t>供水和污水管理局</w:t>
      </w:r>
      <w:r w:rsidR="00270C96" w:rsidRPr="00E801A1">
        <w:rPr>
          <w:rFonts w:hint="eastAsia"/>
        </w:rPr>
        <w:t>还</w:t>
      </w:r>
      <w:r w:rsidR="00270C96" w:rsidRPr="00E801A1">
        <w:rPr>
          <w:lang w:val="en-GB"/>
        </w:rPr>
        <w:t>建立了一个水质检测实验室。</w:t>
      </w:r>
      <w:r w:rsidR="00270C96" w:rsidRPr="00E801A1">
        <w:rPr>
          <w:rFonts w:hint="eastAsia"/>
          <w:lang w:val="en-GB"/>
        </w:rPr>
        <w:t>农村供水</w:t>
      </w:r>
      <w:proofErr w:type="gramStart"/>
      <w:r w:rsidR="00270C96" w:rsidRPr="00E801A1">
        <w:rPr>
          <w:rFonts w:hint="eastAsia"/>
          <w:lang w:val="en-GB"/>
        </w:rPr>
        <w:t>司</w:t>
      </w:r>
      <w:r w:rsidR="00270C96" w:rsidRPr="00E801A1">
        <w:rPr>
          <w:lang w:val="en-GB"/>
        </w:rPr>
        <w:t>制定</w:t>
      </w:r>
      <w:proofErr w:type="gramEnd"/>
      <w:r w:rsidR="00270C96" w:rsidRPr="00E801A1">
        <w:rPr>
          <w:lang w:val="en-GB"/>
        </w:rPr>
        <w:t>的</w:t>
      </w:r>
      <w:r w:rsidRPr="00E801A1">
        <w:rPr>
          <w:rFonts w:hint="eastAsia"/>
          <w:lang w:val="en-GB"/>
        </w:rPr>
        <w:t>“</w:t>
      </w:r>
      <w:r w:rsidR="00270C96" w:rsidRPr="00E801A1">
        <w:rPr>
          <w:rFonts w:hint="eastAsia"/>
        </w:rPr>
        <w:t>养护</w:t>
      </w:r>
      <w:r w:rsidR="00270C96" w:rsidRPr="00E801A1">
        <w:rPr>
          <w:lang w:val="en-GB"/>
        </w:rPr>
        <w:t>战略</w:t>
      </w:r>
      <w:r w:rsidRPr="00E801A1">
        <w:rPr>
          <w:rFonts w:hint="eastAsia"/>
          <w:lang w:val="en-GB"/>
        </w:rPr>
        <w:t>”</w:t>
      </w:r>
      <w:r w:rsidR="00270C96" w:rsidRPr="00E801A1">
        <w:rPr>
          <w:lang w:val="en-GB"/>
        </w:rPr>
        <w:t>旨在解决和改善供水系统的可持续性，并加强社区对运行和维护活动的责任。</w:t>
      </w:r>
      <w:r w:rsidR="00270C96" w:rsidRPr="00E801A1">
        <w:rPr>
          <w:rFonts w:hint="eastAsia"/>
        </w:rPr>
        <w:t>养护</w:t>
      </w:r>
      <w:r w:rsidR="00270C96" w:rsidRPr="00E801A1">
        <w:rPr>
          <w:lang w:val="en-GB"/>
        </w:rPr>
        <w:t>战略的主要内容包括将监测和监督供水系统的责任分配给社区</w:t>
      </w:r>
      <w:r w:rsidR="00270C96" w:rsidRPr="00E801A1">
        <w:rPr>
          <w:rFonts w:hint="eastAsia"/>
        </w:rPr>
        <w:t>理事会</w:t>
      </w:r>
      <w:r w:rsidR="00270C96" w:rsidRPr="00E801A1">
        <w:rPr>
          <w:lang w:val="en-GB"/>
        </w:rPr>
        <w:t>，在社区</w:t>
      </w:r>
      <w:r w:rsidR="00270C96" w:rsidRPr="00E801A1">
        <w:rPr>
          <w:rFonts w:hint="eastAsia"/>
        </w:rPr>
        <w:t>理事会</w:t>
      </w:r>
      <w:r w:rsidR="00270C96" w:rsidRPr="00E801A1">
        <w:rPr>
          <w:lang w:val="en-GB"/>
        </w:rPr>
        <w:t>下依法成立村供水和卫生委员会负责</w:t>
      </w:r>
      <w:r w:rsidR="00270C96" w:rsidRPr="00E801A1">
        <w:rPr>
          <w:rFonts w:hint="eastAsia"/>
        </w:rPr>
        <w:t>经营</w:t>
      </w:r>
      <w:r w:rsidR="00270C96" w:rsidRPr="00E801A1">
        <w:rPr>
          <w:lang w:val="en-GB"/>
        </w:rPr>
        <w:t>和维护计划以及卫生教育。</w:t>
      </w:r>
      <w:r w:rsidR="00270C96" w:rsidRPr="00E801A1">
        <w:rPr>
          <w:rFonts w:hint="eastAsia"/>
          <w:lang w:val="en-GB"/>
        </w:rPr>
        <w:t>供水和污水管理局</w:t>
      </w:r>
      <w:r w:rsidR="00270C96" w:rsidRPr="00E801A1">
        <w:rPr>
          <w:lang w:val="en-GB"/>
        </w:rPr>
        <w:t>已开始实施</w:t>
      </w:r>
      <w:r w:rsidR="00270C96" w:rsidRPr="00E801A1">
        <w:rPr>
          <w:rFonts w:hint="eastAsia"/>
        </w:rPr>
        <w:t>众多</w:t>
      </w:r>
      <w:r w:rsidR="00270C96" w:rsidRPr="00E801A1">
        <w:rPr>
          <w:lang w:val="en-GB"/>
        </w:rPr>
        <w:t>计划，</w:t>
      </w:r>
      <w:r w:rsidR="00270C96" w:rsidRPr="00E801A1">
        <w:rPr>
          <w:rFonts w:hint="eastAsia"/>
        </w:rPr>
        <w:t>以便</w:t>
      </w:r>
      <w:r w:rsidR="00270C96" w:rsidRPr="00E801A1">
        <w:rPr>
          <w:lang w:val="en-GB"/>
        </w:rPr>
        <w:t>减少水资源的浪费，并监测</w:t>
      </w:r>
      <w:r w:rsidR="00270C96" w:rsidRPr="00E801A1">
        <w:rPr>
          <w:rFonts w:hint="eastAsia"/>
        </w:rPr>
        <w:t>未计量用</w:t>
      </w:r>
      <w:r w:rsidR="00270C96" w:rsidRPr="00E801A1">
        <w:rPr>
          <w:lang w:val="en-GB"/>
        </w:rPr>
        <w:t>水。这些计划包括修复城市中现有的供水管道和</w:t>
      </w:r>
      <w:r w:rsidR="00270C96" w:rsidRPr="00E801A1">
        <w:rPr>
          <w:rFonts w:hint="eastAsia"/>
        </w:rPr>
        <w:t>水库</w:t>
      </w:r>
      <w:r w:rsidR="00270C96" w:rsidRPr="00E801A1">
        <w:rPr>
          <w:lang w:val="en-GB"/>
        </w:rPr>
        <w:t>。</w:t>
      </w:r>
    </w:p>
    <w:p w14:paraId="1D59B8CB" w14:textId="77777777" w:rsidR="00270C96" w:rsidRPr="00E801A1" w:rsidRDefault="00270C96" w:rsidP="00A51CBA">
      <w:pPr>
        <w:pStyle w:val="H23GC"/>
        <w:rPr>
          <w:lang w:val="en-GB"/>
        </w:rPr>
      </w:pPr>
      <w:r w:rsidRPr="00E801A1">
        <w:rPr>
          <w:lang w:val="en-GB"/>
        </w:rPr>
        <w:tab/>
      </w:r>
      <w:r w:rsidRPr="00E801A1">
        <w:rPr>
          <w:lang w:val="en-GB"/>
        </w:rPr>
        <w:tab/>
      </w:r>
      <w:r w:rsidRPr="00E801A1">
        <w:rPr>
          <w:lang w:val="en-GB"/>
        </w:rPr>
        <w:t>教育</w:t>
      </w:r>
    </w:p>
    <w:p w14:paraId="161311AD" w14:textId="0E64DD51" w:rsidR="00270C96" w:rsidRPr="00E801A1" w:rsidRDefault="00014FE2" w:rsidP="00F17F30">
      <w:pPr>
        <w:pStyle w:val="SingleTxtGC"/>
        <w:rPr>
          <w:vertAlign w:val="superscript"/>
          <w:lang w:val="en-GB"/>
        </w:rPr>
      </w:pPr>
      <w:r w:rsidRPr="00E801A1">
        <w:rPr>
          <w:rFonts w:hint="eastAsia"/>
        </w:rPr>
        <w:t>48</w:t>
      </w:r>
      <w:r w:rsidR="00270C96" w:rsidRPr="00E801A1">
        <w:rPr>
          <w:rFonts w:hint="eastAsia"/>
        </w:rPr>
        <w:t>.</w:t>
      </w:r>
      <w:r w:rsidR="00270C96" w:rsidRPr="00E801A1">
        <w:rPr>
          <w:lang w:val="en-GB"/>
        </w:rPr>
        <w:tab/>
      </w:r>
      <w:r w:rsidR="00270C96" w:rsidRPr="00E801A1">
        <w:rPr>
          <w:lang w:val="en-GB"/>
        </w:rPr>
        <w:t>莱索托是撒哈拉以南非洲少数几个小学入学率最高</w:t>
      </w:r>
      <w:r w:rsidR="00270C96" w:rsidRPr="00E801A1">
        <w:rPr>
          <w:lang w:val="en-GB"/>
        </w:rPr>
        <w:t>(</w:t>
      </w:r>
      <w:r w:rsidRPr="00E801A1">
        <w:rPr>
          <w:lang w:val="en-GB"/>
        </w:rPr>
        <w:t>84</w:t>
      </w:r>
      <w:r w:rsidR="00270C96" w:rsidRPr="00E801A1">
        <w:rPr>
          <w:lang w:val="en-GB"/>
        </w:rPr>
        <w:t>%)</w:t>
      </w:r>
      <w:r w:rsidR="00270C96" w:rsidRPr="00E801A1">
        <w:rPr>
          <w:lang w:val="en-GB"/>
        </w:rPr>
        <w:t>的国家之一。莱索托颁布了</w:t>
      </w:r>
      <w:r w:rsidRPr="00E801A1">
        <w:rPr>
          <w:lang w:val="en-GB"/>
        </w:rPr>
        <w:t>2</w:t>
      </w:r>
      <w:r w:rsidR="00270C96" w:rsidRPr="00E801A1">
        <w:rPr>
          <w:lang w:val="en-GB"/>
        </w:rPr>
        <w:t>0</w:t>
      </w:r>
      <w:r w:rsidRPr="00E801A1">
        <w:rPr>
          <w:lang w:val="en-GB"/>
        </w:rPr>
        <w:t>1</w:t>
      </w:r>
      <w:r w:rsidR="00270C96" w:rsidRPr="00E801A1">
        <w:rPr>
          <w:lang w:val="en-GB"/>
        </w:rPr>
        <w:t>0</w:t>
      </w:r>
      <w:r w:rsidR="00270C96" w:rsidRPr="00E801A1">
        <w:rPr>
          <w:lang w:val="en-GB"/>
        </w:rPr>
        <w:t>年《教育法》，规定了免费义务教育的权利。这被</w:t>
      </w:r>
      <w:r w:rsidR="00270C96" w:rsidRPr="00E801A1">
        <w:rPr>
          <w:rFonts w:hint="eastAsia"/>
        </w:rPr>
        <w:t>认为是</w:t>
      </w:r>
      <w:r w:rsidR="00270C96" w:rsidRPr="00E801A1">
        <w:rPr>
          <w:lang w:val="en-GB"/>
        </w:rPr>
        <w:t>一个</w:t>
      </w:r>
      <w:r w:rsidR="00270C96" w:rsidRPr="00E801A1">
        <w:rPr>
          <w:rFonts w:hint="eastAsia"/>
        </w:rPr>
        <w:t>充满</w:t>
      </w:r>
      <w:r w:rsidR="00270C96" w:rsidRPr="00E801A1">
        <w:rPr>
          <w:lang w:val="en-GB"/>
        </w:rPr>
        <w:t>希望的里程碑</w:t>
      </w:r>
      <w:r w:rsidR="00270C96" w:rsidRPr="00E801A1">
        <w:rPr>
          <w:rFonts w:hint="eastAsia"/>
          <w:lang w:val="en-GB"/>
        </w:rPr>
        <w:t>，</w:t>
      </w:r>
      <w:r w:rsidR="00270C96" w:rsidRPr="00E801A1">
        <w:rPr>
          <w:rFonts w:hint="eastAsia"/>
        </w:rPr>
        <w:t>有助于</w:t>
      </w:r>
      <w:r w:rsidR="00270C96" w:rsidRPr="00E801A1">
        <w:rPr>
          <w:lang w:val="en-GB"/>
        </w:rPr>
        <w:t>实现普及初等教育</w:t>
      </w:r>
      <w:r w:rsidR="00270C96" w:rsidRPr="00E801A1">
        <w:rPr>
          <w:rFonts w:hint="eastAsia"/>
        </w:rPr>
        <w:t>的</w:t>
      </w:r>
      <w:r w:rsidR="00270C96" w:rsidRPr="00E801A1">
        <w:rPr>
          <w:lang w:val="en-GB"/>
        </w:rPr>
        <w:t>千年发展目标。作为实现普及初等教育和全民教育目标的一项主要战略</w:t>
      </w:r>
      <w:r w:rsidR="00270C96" w:rsidRPr="00E801A1">
        <w:rPr>
          <w:rFonts w:hint="eastAsia"/>
          <w:lang w:val="en-GB"/>
        </w:rPr>
        <w:t>，</w:t>
      </w:r>
      <w:r w:rsidRPr="00E801A1">
        <w:rPr>
          <w:lang w:val="en-GB"/>
        </w:rPr>
        <w:t>2</w:t>
      </w:r>
      <w:r w:rsidR="00270C96" w:rsidRPr="00E801A1">
        <w:rPr>
          <w:lang w:val="en-GB"/>
        </w:rPr>
        <w:t>000</w:t>
      </w:r>
      <w:r w:rsidR="00270C96" w:rsidRPr="00E801A1">
        <w:rPr>
          <w:lang w:val="en-GB"/>
        </w:rPr>
        <w:t>年开始实行免费初等教育。但由于不是义务</w:t>
      </w:r>
      <w:r w:rsidR="00270C96" w:rsidRPr="00E801A1">
        <w:rPr>
          <w:rFonts w:hint="eastAsia"/>
        </w:rPr>
        <w:t>性的</w:t>
      </w:r>
      <w:r w:rsidR="00270C96" w:rsidRPr="00E801A1">
        <w:rPr>
          <w:lang w:val="en-GB"/>
        </w:rPr>
        <w:t>，一些家长仍不送孩子上学，而是让他们从事</w:t>
      </w:r>
      <w:r w:rsidR="00270C96" w:rsidRPr="00E801A1">
        <w:rPr>
          <w:rFonts w:hint="eastAsia"/>
        </w:rPr>
        <w:t>牧童等报酬既低</w:t>
      </w:r>
      <w:r w:rsidR="00270C96" w:rsidRPr="00E801A1">
        <w:rPr>
          <w:lang w:val="en-GB"/>
        </w:rPr>
        <w:t>而</w:t>
      </w:r>
      <w:r w:rsidR="00270C96" w:rsidRPr="00E801A1">
        <w:rPr>
          <w:rFonts w:hint="eastAsia"/>
        </w:rPr>
        <w:t>又</w:t>
      </w:r>
      <w:r w:rsidR="00270C96" w:rsidRPr="00E801A1">
        <w:rPr>
          <w:lang w:val="en-GB"/>
        </w:rPr>
        <w:t>危险的工作。该战略在实现千年发展目标方面也取得了很大进展。</w:t>
      </w:r>
      <w:r w:rsidR="00270C96" w:rsidRPr="00E801A1">
        <w:rPr>
          <w:rFonts w:hint="eastAsia"/>
        </w:rPr>
        <w:t>莱索托</w:t>
      </w:r>
      <w:r w:rsidR="00270C96" w:rsidRPr="00E801A1">
        <w:rPr>
          <w:rFonts w:hint="eastAsia"/>
          <w:lang w:val="en-GB"/>
        </w:rPr>
        <w:t>《</w:t>
      </w:r>
      <w:r w:rsidRPr="00E801A1">
        <w:rPr>
          <w:lang w:val="en-GB"/>
        </w:rPr>
        <w:t>2</w:t>
      </w:r>
      <w:r w:rsidR="00270C96" w:rsidRPr="00E801A1">
        <w:rPr>
          <w:lang w:val="en-GB"/>
        </w:rPr>
        <w:t>0</w:t>
      </w:r>
      <w:r w:rsidRPr="00E801A1">
        <w:rPr>
          <w:lang w:val="en-GB"/>
        </w:rPr>
        <w:t>1</w:t>
      </w:r>
      <w:r w:rsidR="00270C96" w:rsidRPr="00E801A1">
        <w:rPr>
          <w:lang w:val="en-GB"/>
        </w:rPr>
        <w:t>0</w:t>
      </w:r>
      <w:r w:rsidR="00270C96" w:rsidRPr="00E801A1">
        <w:rPr>
          <w:lang w:val="en-GB"/>
        </w:rPr>
        <w:t>年千年发展目标报告》显示，小学入学率</w:t>
      </w:r>
      <w:r w:rsidRPr="00E801A1">
        <w:rPr>
          <w:lang w:val="en-GB"/>
        </w:rPr>
        <w:t>1999</w:t>
      </w:r>
      <w:r w:rsidR="00270C96" w:rsidRPr="00E801A1">
        <w:rPr>
          <w:lang w:val="en-GB"/>
        </w:rPr>
        <w:t>年</w:t>
      </w:r>
      <w:r w:rsidR="00270C96" w:rsidRPr="00E801A1">
        <w:rPr>
          <w:rFonts w:hint="eastAsia"/>
        </w:rPr>
        <w:t>为</w:t>
      </w:r>
      <w:r w:rsidRPr="00E801A1">
        <w:rPr>
          <w:lang w:val="en-GB"/>
        </w:rPr>
        <w:t>6</w:t>
      </w:r>
      <w:r w:rsidR="00270C96" w:rsidRPr="00E801A1">
        <w:rPr>
          <w:lang w:val="en-GB"/>
        </w:rPr>
        <w:t>0%</w:t>
      </w:r>
      <w:r w:rsidR="00270C96" w:rsidRPr="00E801A1">
        <w:rPr>
          <w:rFonts w:hint="eastAsia"/>
          <w:lang w:val="en-GB"/>
        </w:rPr>
        <w:t>，</w:t>
      </w:r>
      <w:r w:rsidRPr="00E801A1">
        <w:rPr>
          <w:rFonts w:hint="eastAsia"/>
        </w:rPr>
        <w:t>2</w:t>
      </w:r>
      <w:r w:rsidR="00270C96" w:rsidRPr="00E801A1">
        <w:rPr>
          <w:rFonts w:hint="eastAsia"/>
        </w:rPr>
        <w:t>000</w:t>
      </w:r>
      <w:r w:rsidR="00270C96" w:rsidRPr="00E801A1">
        <w:rPr>
          <w:rFonts w:hint="eastAsia"/>
        </w:rPr>
        <w:t>年</w:t>
      </w:r>
      <w:r w:rsidR="00270C96" w:rsidRPr="00E801A1">
        <w:rPr>
          <w:lang w:val="en-GB"/>
        </w:rPr>
        <w:t>上升到</w:t>
      </w:r>
      <w:r w:rsidRPr="00E801A1">
        <w:rPr>
          <w:lang w:val="en-GB"/>
        </w:rPr>
        <w:t>82</w:t>
      </w:r>
      <w:r w:rsidR="00270C96" w:rsidRPr="00E801A1">
        <w:rPr>
          <w:lang w:val="en-GB"/>
        </w:rPr>
        <w:t>%</w:t>
      </w:r>
      <w:r w:rsidR="00270C96" w:rsidRPr="00E801A1">
        <w:rPr>
          <w:lang w:val="en-GB"/>
        </w:rPr>
        <w:t>。</w:t>
      </w:r>
      <w:r w:rsidRPr="00E801A1">
        <w:rPr>
          <w:lang w:val="en-GB"/>
        </w:rPr>
        <w:t>2</w:t>
      </w:r>
      <w:r w:rsidR="00270C96" w:rsidRPr="00E801A1">
        <w:rPr>
          <w:lang w:val="en-GB"/>
        </w:rPr>
        <w:t>00</w:t>
      </w:r>
      <w:r w:rsidRPr="00E801A1">
        <w:rPr>
          <w:lang w:val="en-GB"/>
        </w:rPr>
        <w:t>6</w:t>
      </w:r>
      <w:r w:rsidR="00270C96" w:rsidRPr="00E801A1">
        <w:rPr>
          <w:lang w:val="en-GB"/>
        </w:rPr>
        <w:t>年，入学率进一步增至</w:t>
      </w:r>
      <w:r w:rsidRPr="00E801A1">
        <w:rPr>
          <w:lang w:val="en-GB"/>
        </w:rPr>
        <w:t>83</w:t>
      </w:r>
      <w:r w:rsidR="00270C96" w:rsidRPr="00E801A1">
        <w:rPr>
          <w:lang w:val="en-GB"/>
        </w:rPr>
        <w:t>.</w:t>
      </w:r>
      <w:r w:rsidRPr="00E801A1">
        <w:rPr>
          <w:lang w:val="en-GB"/>
        </w:rPr>
        <w:t>9</w:t>
      </w:r>
      <w:r w:rsidR="00270C96" w:rsidRPr="00E801A1">
        <w:rPr>
          <w:lang w:val="en-GB"/>
        </w:rPr>
        <w:t>%</w:t>
      </w:r>
      <w:r w:rsidR="00270C96" w:rsidRPr="00E801A1">
        <w:rPr>
          <w:lang w:val="en-GB"/>
        </w:rPr>
        <w:t>。成人识字率目前估计为</w:t>
      </w:r>
      <w:r w:rsidRPr="00E801A1">
        <w:rPr>
          <w:lang w:val="en-GB"/>
        </w:rPr>
        <w:t>72</w:t>
      </w:r>
      <w:r w:rsidR="00270C96" w:rsidRPr="00E801A1">
        <w:rPr>
          <w:lang w:val="en-GB"/>
        </w:rPr>
        <w:t>%</w:t>
      </w:r>
      <w:r w:rsidR="00270C96" w:rsidRPr="00E801A1">
        <w:rPr>
          <w:lang w:val="en-GB"/>
        </w:rPr>
        <w:t>。</w:t>
      </w:r>
      <w:r w:rsidR="00270C96" w:rsidRPr="00E801A1">
        <w:rPr>
          <w:rFonts w:hint="eastAsia"/>
        </w:rPr>
        <w:t>从这个意义上来讲</w:t>
      </w:r>
      <w:r w:rsidR="00270C96" w:rsidRPr="00E801A1">
        <w:rPr>
          <w:lang w:val="en-GB"/>
        </w:rPr>
        <w:t>，莱索托在教育领域取得了长足进步。</w:t>
      </w:r>
      <w:r w:rsidR="00270C96" w:rsidRPr="00E801A1">
        <w:rPr>
          <w:vertAlign w:val="superscript"/>
          <w:lang w:val="en-GB"/>
        </w:rPr>
        <w:footnoteReference w:id="10"/>
      </w:r>
    </w:p>
    <w:p w14:paraId="7499C9B9" w14:textId="15456AA1" w:rsidR="00270C96" w:rsidRDefault="00270C96" w:rsidP="00A51CBA">
      <w:pPr>
        <w:pStyle w:val="H23GC"/>
        <w:rPr>
          <w:lang w:val="en-GB"/>
        </w:rPr>
      </w:pPr>
      <w:r w:rsidRPr="00E801A1">
        <w:rPr>
          <w:lang w:val="en-GB"/>
        </w:rPr>
        <w:lastRenderedPageBreak/>
        <w:tab/>
      </w:r>
      <w:r w:rsidRPr="00E801A1">
        <w:rPr>
          <w:lang w:val="en-GB"/>
        </w:rPr>
        <w:tab/>
      </w:r>
      <w:r w:rsidRPr="00E801A1">
        <w:rPr>
          <w:lang w:val="en-GB"/>
        </w:rPr>
        <w:t>按识字</w:t>
      </w:r>
      <w:r w:rsidRPr="00E801A1">
        <w:rPr>
          <w:rFonts w:hint="eastAsia"/>
        </w:rPr>
        <w:t>率</w:t>
      </w:r>
      <w:r w:rsidRPr="00E801A1">
        <w:rPr>
          <w:lang w:val="en-GB"/>
        </w:rPr>
        <w:t>分列的</w:t>
      </w:r>
      <w:r w:rsidR="00014FE2" w:rsidRPr="00E801A1">
        <w:rPr>
          <w:lang w:val="en-GB"/>
        </w:rPr>
        <w:t>15</w:t>
      </w:r>
      <w:r w:rsidRPr="00E801A1">
        <w:rPr>
          <w:lang w:val="en-GB"/>
        </w:rPr>
        <w:t>岁及以上人口</w:t>
      </w:r>
    </w:p>
    <w:p w14:paraId="7DFA4FDF" w14:textId="628F4B7D" w:rsidR="00B87080" w:rsidRPr="00B87080" w:rsidRDefault="00A35203" w:rsidP="00B87080">
      <w:pPr>
        <w:spacing w:line="240" w:lineRule="auto"/>
        <w:ind w:left="1134"/>
        <w:rPr>
          <w:lang w:val="en-GB"/>
        </w:rPr>
      </w:pPr>
      <w:r>
        <w:rPr>
          <w:noProof/>
          <w:lang w:val="en-GB"/>
        </w:rPr>
        <w:drawing>
          <wp:inline distT="0" distB="0" distL="0" distR="0" wp14:anchorId="41AF9ED3" wp14:editId="3B604165">
            <wp:extent cx="5114925" cy="2212975"/>
            <wp:effectExtent l="0" t="0" r="0" b="0"/>
            <wp:docPr id="101792999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114925" cy="2212975"/>
                    </a:xfrm>
                    <a:prstGeom prst="rect">
                      <a:avLst/>
                    </a:prstGeom>
                    <a:noFill/>
                  </pic:spPr>
                </pic:pic>
              </a:graphicData>
            </a:graphic>
          </wp:inline>
        </w:drawing>
      </w:r>
    </w:p>
    <w:p w14:paraId="4E8B289F" w14:textId="42715690" w:rsidR="00270C96" w:rsidRPr="00D27048" w:rsidRDefault="008F0969" w:rsidP="00165499">
      <w:pPr>
        <w:pStyle w:val="SingleTxtGC"/>
        <w:tabs>
          <w:tab w:val="clear" w:pos="431"/>
          <w:tab w:val="clear" w:pos="1565"/>
          <w:tab w:val="left" w:pos="380"/>
          <w:tab w:val="left" w:pos="1512"/>
        </w:tabs>
        <w:spacing w:before="120"/>
        <w:rPr>
          <w:rFonts w:ascii="Time New Roman" w:hAnsi="Time New Roman" w:hint="eastAsia"/>
          <w:sz w:val="19"/>
          <w:szCs w:val="19"/>
        </w:rPr>
      </w:pPr>
      <w:r>
        <w:rPr>
          <w:rFonts w:ascii="Time New Roman" w:eastAsia="楷体" w:hAnsi="Time New Roman"/>
          <w:sz w:val="19"/>
          <w:szCs w:val="19"/>
        </w:rPr>
        <w:tab/>
      </w:r>
      <w:r w:rsidRPr="00BD7CC7">
        <w:rPr>
          <w:rFonts w:ascii="Time New Roman" w:eastAsia="楷体" w:hAnsi="Time New Roman"/>
          <w:sz w:val="19"/>
          <w:szCs w:val="19"/>
        </w:rPr>
        <w:t>资料来源</w:t>
      </w:r>
      <w:r w:rsidR="00270C96" w:rsidRPr="00D27048">
        <w:rPr>
          <w:rFonts w:ascii="Time New Roman" w:hAnsi="Time New Roman"/>
          <w:sz w:val="19"/>
          <w:szCs w:val="19"/>
        </w:rPr>
        <w:t>：</w:t>
      </w:r>
      <w:r w:rsidR="00014FE2" w:rsidRPr="00D27048">
        <w:rPr>
          <w:rFonts w:ascii="Time New Roman" w:hAnsi="Time New Roman" w:hint="eastAsia"/>
          <w:sz w:val="19"/>
          <w:szCs w:val="19"/>
        </w:rPr>
        <w:t>2</w:t>
      </w:r>
      <w:r w:rsidR="00270C96" w:rsidRPr="00D27048">
        <w:rPr>
          <w:rFonts w:ascii="Time New Roman" w:hAnsi="Time New Roman" w:hint="eastAsia"/>
          <w:sz w:val="19"/>
          <w:szCs w:val="19"/>
        </w:rPr>
        <w:t>0</w:t>
      </w:r>
      <w:r w:rsidR="00014FE2" w:rsidRPr="00D27048">
        <w:rPr>
          <w:rFonts w:ascii="Time New Roman" w:hAnsi="Time New Roman" w:hint="eastAsia"/>
          <w:sz w:val="19"/>
          <w:szCs w:val="19"/>
        </w:rPr>
        <w:t>21</w:t>
      </w:r>
      <w:r w:rsidR="00270C96" w:rsidRPr="00D27048">
        <w:rPr>
          <w:rFonts w:ascii="Time New Roman" w:hAnsi="Time New Roman" w:hint="eastAsia"/>
          <w:sz w:val="19"/>
          <w:szCs w:val="19"/>
        </w:rPr>
        <w:t>年莱索托人口调查</w:t>
      </w:r>
      <w:r w:rsidR="00270C96" w:rsidRPr="00D27048">
        <w:rPr>
          <w:rFonts w:ascii="Time New Roman" w:hAnsi="Time New Roman"/>
          <w:sz w:val="19"/>
          <w:szCs w:val="19"/>
        </w:rPr>
        <w:t>。</w:t>
      </w:r>
    </w:p>
    <w:p w14:paraId="5A5EB101" w14:textId="77777777" w:rsidR="00095131" w:rsidRPr="00E801A1" w:rsidRDefault="00095131" w:rsidP="00A51CBA">
      <w:pPr>
        <w:pStyle w:val="H23GC"/>
        <w:rPr>
          <w:lang w:val="en-GB"/>
        </w:rPr>
      </w:pPr>
      <w:r w:rsidRPr="00E801A1">
        <w:rPr>
          <w:lang w:val="en-GB"/>
        </w:rPr>
        <w:tab/>
      </w:r>
      <w:r w:rsidRPr="00E801A1">
        <w:rPr>
          <w:lang w:val="en-GB"/>
        </w:rPr>
        <w:tab/>
      </w:r>
      <w:r w:rsidRPr="00E801A1">
        <w:rPr>
          <w:lang w:val="en-GB"/>
        </w:rPr>
        <w:t>教育指标</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111"/>
        <w:gridCol w:w="651"/>
        <w:gridCol w:w="652"/>
        <w:gridCol w:w="652"/>
        <w:gridCol w:w="652"/>
        <w:gridCol w:w="652"/>
      </w:tblGrid>
      <w:tr w:rsidR="00F17F30" w:rsidRPr="00E801A1" w14:paraId="5CE763EE" w14:textId="77777777" w:rsidTr="00A51CBA">
        <w:trPr>
          <w:tblHeader/>
        </w:trPr>
        <w:tc>
          <w:tcPr>
            <w:tcW w:w="2789" w:type="pct"/>
            <w:tcBorders>
              <w:top w:val="single" w:sz="4" w:space="0" w:color="auto"/>
              <w:bottom w:val="single" w:sz="12" w:space="0" w:color="auto"/>
            </w:tcBorders>
            <w:shd w:val="clear" w:color="auto" w:fill="auto"/>
            <w:vAlign w:val="bottom"/>
          </w:tcPr>
          <w:p w14:paraId="7DB955BE" w14:textId="77777777" w:rsidR="00095131" w:rsidRPr="00E801A1" w:rsidRDefault="00095131" w:rsidP="00A51CBA">
            <w:pPr>
              <w:pStyle w:val="a4"/>
              <w:ind w:right="0"/>
              <w:jc w:val="left"/>
              <w:rPr>
                <w:lang w:val="en-GB"/>
              </w:rPr>
            </w:pPr>
            <w:r w:rsidRPr="00E801A1">
              <w:rPr>
                <w:lang w:val="en-GB"/>
              </w:rPr>
              <w:t>指标</w:t>
            </w:r>
          </w:p>
        </w:tc>
        <w:tc>
          <w:tcPr>
            <w:tcW w:w="442" w:type="pct"/>
            <w:tcBorders>
              <w:top w:val="single" w:sz="4" w:space="0" w:color="auto"/>
              <w:bottom w:val="single" w:sz="12" w:space="0" w:color="auto"/>
            </w:tcBorders>
            <w:shd w:val="clear" w:color="auto" w:fill="auto"/>
            <w:vAlign w:val="bottom"/>
          </w:tcPr>
          <w:p w14:paraId="4A1B46D2" w14:textId="1728622A" w:rsidR="00095131" w:rsidRPr="00E801A1" w:rsidRDefault="00014FE2" w:rsidP="00A51CBA">
            <w:pPr>
              <w:pStyle w:val="a4"/>
              <w:ind w:right="0"/>
              <w:jc w:val="right"/>
              <w:rPr>
                <w:lang w:val="en-GB"/>
              </w:rPr>
            </w:pPr>
            <w:r w:rsidRPr="00E801A1">
              <w:rPr>
                <w:lang w:val="en-GB"/>
              </w:rPr>
              <w:t>2</w:t>
            </w:r>
            <w:r w:rsidR="00095131" w:rsidRPr="00E801A1">
              <w:rPr>
                <w:lang w:val="en-GB"/>
              </w:rPr>
              <w:t>0</w:t>
            </w:r>
            <w:r w:rsidRPr="00E801A1">
              <w:rPr>
                <w:lang w:val="en-GB"/>
              </w:rPr>
              <w:t>16</w:t>
            </w:r>
          </w:p>
        </w:tc>
        <w:tc>
          <w:tcPr>
            <w:tcW w:w="442" w:type="pct"/>
            <w:tcBorders>
              <w:top w:val="single" w:sz="4" w:space="0" w:color="auto"/>
              <w:bottom w:val="single" w:sz="12" w:space="0" w:color="auto"/>
            </w:tcBorders>
            <w:shd w:val="clear" w:color="auto" w:fill="auto"/>
            <w:vAlign w:val="bottom"/>
          </w:tcPr>
          <w:p w14:paraId="1378B63E" w14:textId="3941A3ED" w:rsidR="00095131" w:rsidRPr="00E801A1" w:rsidRDefault="00014FE2" w:rsidP="00A51CBA">
            <w:pPr>
              <w:pStyle w:val="a4"/>
              <w:ind w:right="0"/>
              <w:jc w:val="right"/>
              <w:rPr>
                <w:lang w:val="en-GB"/>
              </w:rPr>
            </w:pPr>
            <w:r w:rsidRPr="00E801A1">
              <w:rPr>
                <w:lang w:val="en-GB"/>
              </w:rPr>
              <w:t>2</w:t>
            </w:r>
            <w:r w:rsidR="00095131" w:rsidRPr="00E801A1">
              <w:rPr>
                <w:lang w:val="en-GB"/>
              </w:rPr>
              <w:t>0</w:t>
            </w:r>
            <w:r w:rsidRPr="00E801A1">
              <w:rPr>
                <w:lang w:val="en-GB"/>
              </w:rPr>
              <w:t>17</w:t>
            </w:r>
          </w:p>
        </w:tc>
        <w:tc>
          <w:tcPr>
            <w:tcW w:w="442" w:type="pct"/>
            <w:tcBorders>
              <w:top w:val="single" w:sz="4" w:space="0" w:color="auto"/>
              <w:bottom w:val="single" w:sz="12" w:space="0" w:color="auto"/>
            </w:tcBorders>
            <w:shd w:val="clear" w:color="auto" w:fill="auto"/>
            <w:vAlign w:val="bottom"/>
          </w:tcPr>
          <w:p w14:paraId="18F414BC" w14:textId="50BD2466" w:rsidR="00095131" w:rsidRPr="00E801A1" w:rsidRDefault="00014FE2" w:rsidP="00A51CBA">
            <w:pPr>
              <w:pStyle w:val="a4"/>
              <w:ind w:right="0"/>
              <w:jc w:val="right"/>
              <w:rPr>
                <w:lang w:val="en-GB"/>
              </w:rPr>
            </w:pPr>
            <w:r w:rsidRPr="00E801A1">
              <w:rPr>
                <w:lang w:val="en-GB"/>
              </w:rPr>
              <w:t>2</w:t>
            </w:r>
            <w:r w:rsidR="00095131" w:rsidRPr="00E801A1">
              <w:rPr>
                <w:lang w:val="en-GB"/>
              </w:rPr>
              <w:t>0</w:t>
            </w:r>
            <w:r w:rsidRPr="00E801A1">
              <w:rPr>
                <w:lang w:val="en-GB"/>
              </w:rPr>
              <w:t>18</w:t>
            </w:r>
          </w:p>
        </w:tc>
        <w:tc>
          <w:tcPr>
            <w:tcW w:w="442" w:type="pct"/>
            <w:tcBorders>
              <w:top w:val="single" w:sz="4" w:space="0" w:color="auto"/>
              <w:bottom w:val="single" w:sz="12" w:space="0" w:color="auto"/>
            </w:tcBorders>
            <w:shd w:val="clear" w:color="auto" w:fill="auto"/>
            <w:vAlign w:val="bottom"/>
          </w:tcPr>
          <w:p w14:paraId="66CC2A37" w14:textId="493CDF22" w:rsidR="00095131" w:rsidRPr="00E801A1" w:rsidRDefault="00014FE2" w:rsidP="00A51CBA">
            <w:pPr>
              <w:pStyle w:val="a4"/>
              <w:ind w:right="0"/>
              <w:jc w:val="right"/>
              <w:rPr>
                <w:lang w:val="en-GB"/>
              </w:rPr>
            </w:pPr>
            <w:r w:rsidRPr="00E801A1">
              <w:rPr>
                <w:lang w:val="en-GB"/>
              </w:rPr>
              <w:t>2</w:t>
            </w:r>
            <w:r w:rsidR="00095131" w:rsidRPr="00E801A1">
              <w:rPr>
                <w:lang w:val="en-GB"/>
              </w:rPr>
              <w:t>0</w:t>
            </w:r>
            <w:r w:rsidRPr="00E801A1">
              <w:rPr>
                <w:lang w:val="en-GB"/>
              </w:rPr>
              <w:t>19</w:t>
            </w:r>
          </w:p>
        </w:tc>
        <w:tc>
          <w:tcPr>
            <w:tcW w:w="442" w:type="pct"/>
            <w:tcBorders>
              <w:top w:val="single" w:sz="4" w:space="0" w:color="auto"/>
              <w:bottom w:val="single" w:sz="12" w:space="0" w:color="auto"/>
            </w:tcBorders>
            <w:shd w:val="clear" w:color="auto" w:fill="auto"/>
            <w:vAlign w:val="bottom"/>
          </w:tcPr>
          <w:p w14:paraId="417C697B" w14:textId="00B73074" w:rsidR="00095131" w:rsidRPr="00E801A1" w:rsidRDefault="00014FE2" w:rsidP="00A51CBA">
            <w:pPr>
              <w:pStyle w:val="a4"/>
              <w:ind w:right="0"/>
              <w:jc w:val="right"/>
              <w:rPr>
                <w:lang w:val="en-GB"/>
              </w:rPr>
            </w:pPr>
            <w:r w:rsidRPr="00E801A1">
              <w:rPr>
                <w:lang w:val="en-GB"/>
              </w:rPr>
              <w:t>2</w:t>
            </w:r>
            <w:r w:rsidR="00095131" w:rsidRPr="00E801A1">
              <w:rPr>
                <w:lang w:val="en-GB"/>
              </w:rPr>
              <w:t>0</w:t>
            </w:r>
            <w:r w:rsidRPr="00E801A1">
              <w:rPr>
                <w:lang w:val="en-GB"/>
              </w:rPr>
              <w:t>2</w:t>
            </w:r>
            <w:r w:rsidR="00095131" w:rsidRPr="00E801A1">
              <w:rPr>
                <w:lang w:val="en-GB"/>
              </w:rPr>
              <w:t>0</w:t>
            </w:r>
          </w:p>
        </w:tc>
      </w:tr>
      <w:tr w:rsidR="00F17F30" w:rsidRPr="00E801A1" w14:paraId="14E20D3E" w14:textId="77777777" w:rsidTr="00A51CBA">
        <w:trPr>
          <w:trHeight w:hRule="exact" w:val="113"/>
          <w:tblHeader/>
        </w:trPr>
        <w:tc>
          <w:tcPr>
            <w:tcW w:w="2789" w:type="pct"/>
            <w:tcBorders>
              <w:top w:val="single" w:sz="12" w:space="0" w:color="auto"/>
            </w:tcBorders>
            <w:shd w:val="clear" w:color="auto" w:fill="auto"/>
          </w:tcPr>
          <w:p w14:paraId="33F18FE8" w14:textId="77777777" w:rsidR="00095131" w:rsidRPr="00E801A1" w:rsidRDefault="00095131" w:rsidP="00A51CBA">
            <w:pPr>
              <w:pStyle w:val="a3"/>
              <w:overflowPunct/>
              <w:ind w:right="0"/>
              <w:jc w:val="left"/>
              <w:rPr>
                <w:lang w:val="en-GB"/>
              </w:rPr>
            </w:pPr>
          </w:p>
        </w:tc>
        <w:tc>
          <w:tcPr>
            <w:tcW w:w="442" w:type="pct"/>
            <w:tcBorders>
              <w:top w:val="single" w:sz="12" w:space="0" w:color="auto"/>
            </w:tcBorders>
            <w:shd w:val="clear" w:color="auto" w:fill="auto"/>
            <w:vAlign w:val="bottom"/>
          </w:tcPr>
          <w:p w14:paraId="552A8714" w14:textId="77777777" w:rsidR="00095131" w:rsidRPr="00E801A1" w:rsidRDefault="00095131" w:rsidP="00A51CBA">
            <w:pPr>
              <w:pStyle w:val="a3"/>
              <w:overflowPunct/>
              <w:ind w:right="0"/>
              <w:jc w:val="right"/>
            </w:pPr>
          </w:p>
        </w:tc>
        <w:tc>
          <w:tcPr>
            <w:tcW w:w="442" w:type="pct"/>
            <w:tcBorders>
              <w:top w:val="single" w:sz="12" w:space="0" w:color="auto"/>
            </w:tcBorders>
            <w:shd w:val="clear" w:color="auto" w:fill="auto"/>
            <w:vAlign w:val="bottom"/>
          </w:tcPr>
          <w:p w14:paraId="5B8CF543" w14:textId="77777777" w:rsidR="00095131" w:rsidRPr="00E801A1" w:rsidRDefault="00095131" w:rsidP="00A51CBA">
            <w:pPr>
              <w:pStyle w:val="a3"/>
              <w:overflowPunct/>
              <w:ind w:right="0"/>
              <w:jc w:val="right"/>
            </w:pPr>
          </w:p>
        </w:tc>
        <w:tc>
          <w:tcPr>
            <w:tcW w:w="442" w:type="pct"/>
            <w:tcBorders>
              <w:top w:val="single" w:sz="12" w:space="0" w:color="auto"/>
            </w:tcBorders>
            <w:shd w:val="clear" w:color="auto" w:fill="auto"/>
            <w:vAlign w:val="bottom"/>
          </w:tcPr>
          <w:p w14:paraId="49A9F3DD" w14:textId="77777777" w:rsidR="00095131" w:rsidRPr="00E801A1" w:rsidRDefault="00095131" w:rsidP="00A51CBA">
            <w:pPr>
              <w:pStyle w:val="a3"/>
              <w:overflowPunct/>
              <w:ind w:right="0"/>
              <w:jc w:val="right"/>
            </w:pPr>
          </w:p>
        </w:tc>
        <w:tc>
          <w:tcPr>
            <w:tcW w:w="442" w:type="pct"/>
            <w:tcBorders>
              <w:top w:val="single" w:sz="12" w:space="0" w:color="auto"/>
            </w:tcBorders>
            <w:shd w:val="clear" w:color="auto" w:fill="auto"/>
            <w:vAlign w:val="bottom"/>
          </w:tcPr>
          <w:p w14:paraId="17FD4E0A" w14:textId="77777777" w:rsidR="00095131" w:rsidRPr="00E801A1" w:rsidRDefault="00095131" w:rsidP="00A51CBA">
            <w:pPr>
              <w:pStyle w:val="a3"/>
              <w:overflowPunct/>
              <w:ind w:right="0"/>
              <w:jc w:val="right"/>
            </w:pPr>
          </w:p>
        </w:tc>
        <w:tc>
          <w:tcPr>
            <w:tcW w:w="442" w:type="pct"/>
            <w:tcBorders>
              <w:top w:val="single" w:sz="12" w:space="0" w:color="auto"/>
            </w:tcBorders>
            <w:shd w:val="clear" w:color="auto" w:fill="auto"/>
            <w:vAlign w:val="bottom"/>
          </w:tcPr>
          <w:p w14:paraId="6BA7868F" w14:textId="77777777" w:rsidR="00095131" w:rsidRPr="00E801A1" w:rsidRDefault="00095131" w:rsidP="00A51CBA">
            <w:pPr>
              <w:pStyle w:val="a3"/>
              <w:overflowPunct/>
              <w:ind w:right="0"/>
              <w:jc w:val="right"/>
            </w:pPr>
          </w:p>
        </w:tc>
      </w:tr>
      <w:tr w:rsidR="00F17F30" w:rsidRPr="00E801A1" w14:paraId="507D19E8" w14:textId="77777777" w:rsidTr="00587711">
        <w:tc>
          <w:tcPr>
            <w:tcW w:w="2789" w:type="pct"/>
            <w:tcBorders>
              <w:bottom w:val="nil"/>
            </w:tcBorders>
            <w:shd w:val="clear" w:color="auto" w:fill="auto"/>
          </w:tcPr>
          <w:p w14:paraId="3F22CF93" w14:textId="77777777" w:rsidR="00095131" w:rsidRPr="00E801A1" w:rsidRDefault="00095131" w:rsidP="00A51CBA">
            <w:pPr>
              <w:pStyle w:val="a3"/>
              <w:overflowPunct/>
              <w:ind w:right="0"/>
              <w:jc w:val="left"/>
              <w:rPr>
                <w:lang w:val="en-GB"/>
              </w:rPr>
            </w:pPr>
            <w:r w:rsidRPr="00E801A1">
              <w:rPr>
                <w:lang w:val="en-GB"/>
              </w:rPr>
              <w:t>初等教育净入学率</w:t>
            </w:r>
          </w:p>
        </w:tc>
        <w:tc>
          <w:tcPr>
            <w:tcW w:w="442" w:type="pct"/>
            <w:tcBorders>
              <w:bottom w:val="nil"/>
            </w:tcBorders>
            <w:shd w:val="clear" w:color="auto" w:fill="auto"/>
            <w:vAlign w:val="bottom"/>
          </w:tcPr>
          <w:p w14:paraId="35822241" w14:textId="6F4BEF71" w:rsidR="00095131" w:rsidRPr="00E801A1" w:rsidRDefault="00014FE2" w:rsidP="00A51CBA">
            <w:pPr>
              <w:pStyle w:val="a3"/>
              <w:overflowPunct/>
              <w:ind w:right="0"/>
              <w:jc w:val="right"/>
              <w:rPr>
                <w:lang w:val="en-GB"/>
              </w:rPr>
            </w:pPr>
            <w:r w:rsidRPr="00E801A1">
              <w:t>89</w:t>
            </w:r>
            <w:r w:rsidR="00095131" w:rsidRPr="00E801A1">
              <w:t>.</w:t>
            </w:r>
            <w:r w:rsidRPr="00E801A1">
              <w:t>4</w:t>
            </w:r>
          </w:p>
        </w:tc>
        <w:tc>
          <w:tcPr>
            <w:tcW w:w="442" w:type="pct"/>
            <w:tcBorders>
              <w:bottom w:val="nil"/>
            </w:tcBorders>
            <w:shd w:val="clear" w:color="auto" w:fill="auto"/>
            <w:vAlign w:val="bottom"/>
          </w:tcPr>
          <w:p w14:paraId="5C68E803" w14:textId="596B3404" w:rsidR="00095131" w:rsidRPr="00E801A1" w:rsidRDefault="00014FE2" w:rsidP="00A51CBA">
            <w:pPr>
              <w:pStyle w:val="a3"/>
              <w:overflowPunct/>
              <w:ind w:right="0"/>
              <w:jc w:val="right"/>
              <w:rPr>
                <w:lang w:val="en-GB"/>
              </w:rPr>
            </w:pPr>
            <w:r w:rsidRPr="00E801A1">
              <w:t>87</w:t>
            </w:r>
          </w:p>
        </w:tc>
        <w:tc>
          <w:tcPr>
            <w:tcW w:w="442" w:type="pct"/>
            <w:tcBorders>
              <w:bottom w:val="nil"/>
            </w:tcBorders>
            <w:shd w:val="clear" w:color="auto" w:fill="auto"/>
            <w:vAlign w:val="bottom"/>
          </w:tcPr>
          <w:p w14:paraId="3F99911C" w14:textId="155051CD" w:rsidR="00095131" w:rsidRPr="00E801A1" w:rsidRDefault="00014FE2" w:rsidP="00A51CBA">
            <w:pPr>
              <w:pStyle w:val="a3"/>
              <w:overflowPunct/>
              <w:ind w:right="0"/>
              <w:jc w:val="right"/>
              <w:rPr>
                <w:lang w:val="en-GB"/>
              </w:rPr>
            </w:pPr>
            <w:r w:rsidRPr="00E801A1">
              <w:t>85</w:t>
            </w:r>
            <w:r w:rsidR="00095131" w:rsidRPr="00E801A1">
              <w:t>.</w:t>
            </w:r>
            <w:r w:rsidRPr="00E801A1">
              <w:t>2</w:t>
            </w:r>
          </w:p>
        </w:tc>
        <w:tc>
          <w:tcPr>
            <w:tcW w:w="442" w:type="pct"/>
            <w:tcBorders>
              <w:bottom w:val="nil"/>
            </w:tcBorders>
            <w:shd w:val="clear" w:color="auto" w:fill="auto"/>
            <w:vAlign w:val="bottom"/>
          </w:tcPr>
          <w:p w14:paraId="0160A6BC" w14:textId="540AD1B0" w:rsidR="00095131" w:rsidRPr="00E801A1" w:rsidRDefault="00014FE2" w:rsidP="00A51CBA">
            <w:pPr>
              <w:pStyle w:val="a3"/>
              <w:overflowPunct/>
              <w:ind w:right="0"/>
              <w:jc w:val="right"/>
              <w:rPr>
                <w:lang w:val="en-GB"/>
              </w:rPr>
            </w:pPr>
            <w:r w:rsidRPr="00E801A1">
              <w:t>85</w:t>
            </w:r>
            <w:r w:rsidR="00095131" w:rsidRPr="00E801A1">
              <w:t>.</w:t>
            </w:r>
            <w:r w:rsidRPr="00E801A1">
              <w:t>8</w:t>
            </w:r>
          </w:p>
        </w:tc>
        <w:tc>
          <w:tcPr>
            <w:tcW w:w="442" w:type="pct"/>
            <w:tcBorders>
              <w:bottom w:val="nil"/>
            </w:tcBorders>
            <w:shd w:val="clear" w:color="auto" w:fill="auto"/>
            <w:vAlign w:val="bottom"/>
          </w:tcPr>
          <w:p w14:paraId="73E91950" w14:textId="3301AE16" w:rsidR="00095131" w:rsidRPr="00E801A1" w:rsidRDefault="00014FE2" w:rsidP="00A51CBA">
            <w:pPr>
              <w:pStyle w:val="a3"/>
              <w:overflowPunct/>
              <w:ind w:right="0"/>
              <w:jc w:val="right"/>
              <w:rPr>
                <w:lang w:val="en-GB"/>
              </w:rPr>
            </w:pPr>
            <w:r w:rsidRPr="00E801A1">
              <w:t>85</w:t>
            </w:r>
            <w:r w:rsidR="00095131" w:rsidRPr="00E801A1">
              <w:t>.</w:t>
            </w:r>
            <w:r w:rsidRPr="00E801A1">
              <w:t>6</w:t>
            </w:r>
          </w:p>
        </w:tc>
      </w:tr>
      <w:tr w:rsidR="00F17F30" w:rsidRPr="00E801A1" w14:paraId="00A4E716" w14:textId="77777777" w:rsidTr="00587711">
        <w:tc>
          <w:tcPr>
            <w:tcW w:w="2789" w:type="pct"/>
            <w:tcBorders>
              <w:top w:val="nil"/>
              <w:bottom w:val="nil"/>
            </w:tcBorders>
            <w:shd w:val="clear" w:color="auto" w:fill="auto"/>
          </w:tcPr>
          <w:p w14:paraId="6A57CACC" w14:textId="3F5381C0" w:rsidR="00095131" w:rsidRPr="00E801A1" w:rsidRDefault="00095131" w:rsidP="00A51CBA">
            <w:pPr>
              <w:pStyle w:val="a3"/>
              <w:overflowPunct/>
              <w:ind w:right="0"/>
              <w:jc w:val="left"/>
              <w:rPr>
                <w:lang w:val="en-GB"/>
              </w:rPr>
            </w:pPr>
            <w:r w:rsidRPr="00E801A1">
              <w:rPr>
                <w:lang w:val="en-GB"/>
              </w:rPr>
              <w:t>中等教育净入学率</w:t>
            </w:r>
            <w:r w:rsidR="00784DD5">
              <w:rPr>
                <w:lang w:val="en-GB"/>
              </w:rPr>
              <w:t>－</w:t>
            </w:r>
            <w:r w:rsidRPr="00E801A1">
              <w:rPr>
                <w:lang w:val="en-GB"/>
              </w:rPr>
              <w:t>男性</w:t>
            </w:r>
          </w:p>
        </w:tc>
        <w:tc>
          <w:tcPr>
            <w:tcW w:w="442" w:type="pct"/>
            <w:tcBorders>
              <w:top w:val="nil"/>
              <w:bottom w:val="nil"/>
            </w:tcBorders>
            <w:shd w:val="clear" w:color="auto" w:fill="auto"/>
            <w:vAlign w:val="bottom"/>
          </w:tcPr>
          <w:p w14:paraId="450BD511" w14:textId="77777777" w:rsidR="00095131" w:rsidRPr="00E801A1" w:rsidRDefault="00095131" w:rsidP="00A51CBA">
            <w:pPr>
              <w:pStyle w:val="a3"/>
              <w:overflowPunct/>
              <w:ind w:right="0"/>
              <w:jc w:val="right"/>
              <w:rPr>
                <w:lang w:val="en-GB"/>
              </w:rPr>
            </w:pPr>
            <w:r w:rsidRPr="00E801A1">
              <w:rPr>
                <w:lang w:val="en-GB"/>
              </w:rPr>
              <w:t> </w:t>
            </w:r>
          </w:p>
        </w:tc>
        <w:tc>
          <w:tcPr>
            <w:tcW w:w="442" w:type="pct"/>
            <w:tcBorders>
              <w:top w:val="nil"/>
              <w:bottom w:val="nil"/>
            </w:tcBorders>
            <w:shd w:val="clear" w:color="auto" w:fill="auto"/>
            <w:vAlign w:val="bottom"/>
          </w:tcPr>
          <w:p w14:paraId="71F9C8A9" w14:textId="77777777" w:rsidR="00095131" w:rsidRPr="00E801A1" w:rsidRDefault="00095131" w:rsidP="00A51CBA">
            <w:pPr>
              <w:pStyle w:val="a3"/>
              <w:overflowPunct/>
              <w:ind w:right="0"/>
              <w:jc w:val="right"/>
              <w:rPr>
                <w:lang w:val="en-GB"/>
              </w:rPr>
            </w:pPr>
            <w:r w:rsidRPr="00E801A1">
              <w:rPr>
                <w:lang w:val="en-GB"/>
              </w:rPr>
              <w:t> </w:t>
            </w:r>
          </w:p>
        </w:tc>
        <w:tc>
          <w:tcPr>
            <w:tcW w:w="442" w:type="pct"/>
            <w:tcBorders>
              <w:top w:val="nil"/>
              <w:bottom w:val="nil"/>
            </w:tcBorders>
            <w:shd w:val="clear" w:color="auto" w:fill="auto"/>
            <w:vAlign w:val="bottom"/>
          </w:tcPr>
          <w:p w14:paraId="1693F348" w14:textId="16CF992D" w:rsidR="00095131" w:rsidRPr="00E801A1" w:rsidRDefault="00014FE2" w:rsidP="00A51CBA">
            <w:pPr>
              <w:pStyle w:val="a3"/>
              <w:overflowPunct/>
              <w:ind w:right="0"/>
              <w:jc w:val="right"/>
              <w:rPr>
                <w:lang w:val="en-GB"/>
              </w:rPr>
            </w:pPr>
            <w:r w:rsidRPr="00E801A1">
              <w:rPr>
                <w:lang w:val="en-GB"/>
              </w:rPr>
              <w:t>43</w:t>
            </w:r>
            <w:r w:rsidR="00095131" w:rsidRPr="00E801A1">
              <w:rPr>
                <w:lang w:val="en-GB"/>
              </w:rPr>
              <w:t>.</w:t>
            </w:r>
            <w:r w:rsidRPr="00E801A1">
              <w:rPr>
                <w:lang w:val="en-GB"/>
              </w:rPr>
              <w:t>5</w:t>
            </w:r>
          </w:p>
        </w:tc>
        <w:tc>
          <w:tcPr>
            <w:tcW w:w="442" w:type="pct"/>
            <w:tcBorders>
              <w:top w:val="nil"/>
              <w:bottom w:val="nil"/>
            </w:tcBorders>
            <w:shd w:val="clear" w:color="auto" w:fill="auto"/>
            <w:vAlign w:val="bottom"/>
          </w:tcPr>
          <w:p w14:paraId="44E8DC9C" w14:textId="6537A167" w:rsidR="00095131" w:rsidRPr="00E801A1" w:rsidRDefault="00014FE2" w:rsidP="00A51CBA">
            <w:pPr>
              <w:pStyle w:val="a3"/>
              <w:overflowPunct/>
              <w:ind w:right="0"/>
              <w:jc w:val="right"/>
              <w:rPr>
                <w:lang w:val="en-GB"/>
              </w:rPr>
            </w:pPr>
            <w:r w:rsidRPr="00E801A1">
              <w:rPr>
                <w:lang w:val="en-GB"/>
              </w:rPr>
              <w:t>43</w:t>
            </w:r>
            <w:r w:rsidR="00095131" w:rsidRPr="00E801A1">
              <w:rPr>
                <w:lang w:val="en-GB"/>
              </w:rPr>
              <w:t>.</w:t>
            </w:r>
            <w:r w:rsidRPr="00E801A1">
              <w:rPr>
                <w:lang w:val="en-GB"/>
              </w:rPr>
              <w:t>2</w:t>
            </w:r>
          </w:p>
        </w:tc>
        <w:tc>
          <w:tcPr>
            <w:tcW w:w="442" w:type="pct"/>
            <w:tcBorders>
              <w:top w:val="nil"/>
              <w:bottom w:val="nil"/>
            </w:tcBorders>
            <w:shd w:val="clear" w:color="auto" w:fill="auto"/>
            <w:vAlign w:val="bottom"/>
          </w:tcPr>
          <w:p w14:paraId="34642324" w14:textId="5469995C" w:rsidR="00095131" w:rsidRPr="00E801A1" w:rsidRDefault="00014FE2" w:rsidP="00A51CBA">
            <w:pPr>
              <w:pStyle w:val="a3"/>
              <w:overflowPunct/>
              <w:ind w:right="0"/>
              <w:jc w:val="right"/>
              <w:rPr>
                <w:lang w:val="en-GB"/>
              </w:rPr>
            </w:pPr>
            <w:r w:rsidRPr="00E801A1">
              <w:rPr>
                <w:lang w:val="en-GB"/>
              </w:rPr>
              <w:t>43</w:t>
            </w:r>
            <w:r w:rsidR="00095131" w:rsidRPr="00E801A1">
              <w:rPr>
                <w:lang w:val="en-GB"/>
              </w:rPr>
              <w:t>.</w:t>
            </w:r>
            <w:r w:rsidRPr="00E801A1">
              <w:rPr>
                <w:lang w:val="en-GB"/>
              </w:rPr>
              <w:t>2</w:t>
            </w:r>
          </w:p>
        </w:tc>
      </w:tr>
      <w:tr w:rsidR="00F17F30" w:rsidRPr="00E801A1" w14:paraId="4FDCD75D" w14:textId="77777777" w:rsidTr="00587711">
        <w:tc>
          <w:tcPr>
            <w:tcW w:w="2789" w:type="pct"/>
            <w:tcBorders>
              <w:top w:val="nil"/>
            </w:tcBorders>
            <w:shd w:val="clear" w:color="auto" w:fill="auto"/>
          </w:tcPr>
          <w:p w14:paraId="5141E3A6" w14:textId="4236DAB8" w:rsidR="00095131" w:rsidRPr="00E801A1" w:rsidRDefault="00095131" w:rsidP="00A51CBA">
            <w:pPr>
              <w:pStyle w:val="a3"/>
              <w:overflowPunct/>
              <w:ind w:right="0"/>
              <w:jc w:val="left"/>
              <w:rPr>
                <w:lang w:val="en-GB"/>
              </w:rPr>
            </w:pPr>
            <w:r w:rsidRPr="00E801A1">
              <w:rPr>
                <w:lang w:val="en-GB"/>
              </w:rPr>
              <w:t>中等教育净入学率</w:t>
            </w:r>
            <w:r w:rsidR="00784DD5">
              <w:rPr>
                <w:lang w:val="en-GB"/>
              </w:rPr>
              <w:t>－</w:t>
            </w:r>
            <w:r w:rsidRPr="00E801A1">
              <w:rPr>
                <w:lang w:val="en-GB"/>
              </w:rPr>
              <w:t>女性</w:t>
            </w:r>
          </w:p>
        </w:tc>
        <w:tc>
          <w:tcPr>
            <w:tcW w:w="442" w:type="pct"/>
            <w:tcBorders>
              <w:top w:val="nil"/>
            </w:tcBorders>
            <w:shd w:val="clear" w:color="auto" w:fill="auto"/>
            <w:vAlign w:val="bottom"/>
          </w:tcPr>
          <w:p w14:paraId="67C73B09" w14:textId="77777777" w:rsidR="00095131" w:rsidRPr="00E801A1" w:rsidRDefault="00095131" w:rsidP="00A51CBA">
            <w:pPr>
              <w:pStyle w:val="a3"/>
              <w:overflowPunct/>
              <w:ind w:right="0"/>
              <w:jc w:val="right"/>
              <w:rPr>
                <w:lang w:val="en-GB"/>
              </w:rPr>
            </w:pPr>
            <w:r w:rsidRPr="00E801A1">
              <w:rPr>
                <w:lang w:val="en-GB"/>
              </w:rPr>
              <w:t> </w:t>
            </w:r>
          </w:p>
        </w:tc>
        <w:tc>
          <w:tcPr>
            <w:tcW w:w="442" w:type="pct"/>
            <w:tcBorders>
              <w:top w:val="nil"/>
            </w:tcBorders>
            <w:shd w:val="clear" w:color="auto" w:fill="auto"/>
            <w:vAlign w:val="bottom"/>
          </w:tcPr>
          <w:p w14:paraId="6130A481" w14:textId="77777777" w:rsidR="00095131" w:rsidRPr="00E801A1" w:rsidRDefault="00095131" w:rsidP="00A51CBA">
            <w:pPr>
              <w:pStyle w:val="a3"/>
              <w:overflowPunct/>
              <w:ind w:right="0"/>
              <w:jc w:val="right"/>
              <w:rPr>
                <w:lang w:val="en-GB"/>
              </w:rPr>
            </w:pPr>
            <w:r w:rsidRPr="00E801A1">
              <w:rPr>
                <w:lang w:val="en-GB"/>
              </w:rPr>
              <w:t> </w:t>
            </w:r>
          </w:p>
        </w:tc>
        <w:tc>
          <w:tcPr>
            <w:tcW w:w="442" w:type="pct"/>
            <w:tcBorders>
              <w:top w:val="nil"/>
            </w:tcBorders>
            <w:shd w:val="clear" w:color="auto" w:fill="auto"/>
            <w:vAlign w:val="bottom"/>
          </w:tcPr>
          <w:p w14:paraId="2223D9B5" w14:textId="11C1A969" w:rsidR="00095131" w:rsidRPr="00E801A1" w:rsidRDefault="00014FE2" w:rsidP="00A51CBA">
            <w:pPr>
              <w:pStyle w:val="a3"/>
              <w:overflowPunct/>
              <w:ind w:right="0"/>
              <w:jc w:val="right"/>
              <w:rPr>
                <w:lang w:val="en-GB"/>
              </w:rPr>
            </w:pPr>
            <w:r w:rsidRPr="00E801A1">
              <w:rPr>
                <w:lang w:val="en-GB"/>
              </w:rPr>
              <w:t>56</w:t>
            </w:r>
            <w:r w:rsidR="00095131" w:rsidRPr="00E801A1">
              <w:rPr>
                <w:lang w:val="en-GB"/>
              </w:rPr>
              <w:t>.</w:t>
            </w:r>
            <w:r w:rsidRPr="00E801A1">
              <w:rPr>
                <w:lang w:val="en-GB"/>
              </w:rPr>
              <w:t>5</w:t>
            </w:r>
          </w:p>
        </w:tc>
        <w:tc>
          <w:tcPr>
            <w:tcW w:w="442" w:type="pct"/>
            <w:tcBorders>
              <w:top w:val="nil"/>
            </w:tcBorders>
            <w:shd w:val="clear" w:color="auto" w:fill="auto"/>
            <w:vAlign w:val="bottom"/>
          </w:tcPr>
          <w:p w14:paraId="5463BD5C" w14:textId="6FF6DB91" w:rsidR="00095131" w:rsidRPr="00E801A1" w:rsidRDefault="00014FE2" w:rsidP="00A51CBA">
            <w:pPr>
              <w:pStyle w:val="a3"/>
              <w:overflowPunct/>
              <w:ind w:right="0"/>
              <w:jc w:val="right"/>
              <w:rPr>
                <w:lang w:val="en-GB"/>
              </w:rPr>
            </w:pPr>
            <w:r w:rsidRPr="00E801A1">
              <w:rPr>
                <w:lang w:val="en-GB"/>
              </w:rPr>
              <w:t>56</w:t>
            </w:r>
            <w:r w:rsidR="00095131" w:rsidRPr="00E801A1">
              <w:rPr>
                <w:lang w:val="en-GB"/>
              </w:rPr>
              <w:t>.</w:t>
            </w:r>
            <w:r w:rsidRPr="00E801A1">
              <w:rPr>
                <w:lang w:val="en-GB"/>
              </w:rPr>
              <w:t>8</w:t>
            </w:r>
          </w:p>
        </w:tc>
        <w:tc>
          <w:tcPr>
            <w:tcW w:w="442" w:type="pct"/>
            <w:tcBorders>
              <w:top w:val="nil"/>
            </w:tcBorders>
            <w:shd w:val="clear" w:color="auto" w:fill="auto"/>
            <w:vAlign w:val="bottom"/>
          </w:tcPr>
          <w:p w14:paraId="11644CA4" w14:textId="2B36D681" w:rsidR="00095131" w:rsidRPr="00E801A1" w:rsidRDefault="00014FE2" w:rsidP="00A51CBA">
            <w:pPr>
              <w:pStyle w:val="a3"/>
              <w:overflowPunct/>
              <w:ind w:right="0"/>
              <w:jc w:val="right"/>
              <w:rPr>
                <w:lang w:val="en-GB"/>
              </w:rPr>
            </w:pPr>
            <w:r w:rsidRPr="00E801A1">
              <w:rPr>
                <w:lang w:val="en-GB"/>
              </w:rPr>
              <w:t>56</w:t>
            </w:r>
            <w:r w:rsidR="00095131" w:rsidRPr="00E801A1">
              <w:rPr>
                <w:lang w:val="en-GB"/>
              </w:rPr>
              <w:t>.</w:t>
            </w:r>
            <w:r w:rsidRPr="00E801A1">
              <w:rPr>
                <w:lang w:val="en-GB"/>
              </w:rPr>
              <w:t>8</w:t>
            </w:r>
          </w:p>
        </w:tc>
      </w:tr>
      <w:tr w:rsidR="00F17F30" w:rsidRPr="00E801A1" w14:paraId="1892BF8E" w14:textId="77777777" w:rsidTr="00A51CBA">
        <w:tc>
          <w:tcPr>
            <w:tcW w:w="2789" w:type="pct"/>
            <w:shd w:val="clear" w:color="auto" w:fill="auto"/>
          </w:tcPr>
          <w:p w14:paraId="663EF5EE" w14:textId="77777777" w:rsidR="00095131" w:rsidRPr="00E801A1" w:rsidRDefault="00095131" w:rsidP="00A51CBA">
            <w:pPr>
              <w:pStyle w:val="a3"/>
              <w:overflowPunct/>
              <w:ind w:right="0"/>
              <w:jc w:val="left"/>
              <w:rPr>
                <w:lang w:val="en-GB"/>
              </w:rPr>
            </w:pPr>
            <w:r w:rsidRPr="00E801A1">
              <w:rPr>
                <w:lang w:val="en-GB"/>
              </w:rPr>
              <w:t>公立学校师生比</w:t>
            </w:r>
          </w:p>
        </w:tc>
        <w:tc>
          <w:tcPr>
            <w:tcW w:w="442" w:type="pct"/>
            <w:shd w:val="clear" w:color="auto" w:fill="auto"/>
            <w:vAlign w:val="bottom"/>
          </w:tcPr>
          <w:p w14:paraId="186DA1ED" w14:textId="4FC1522F" w:rsidR="00095131" w:rsidRPr="00E801A1" w:rsidRDefault="00014FE2" w:rsidP="00A51CBA">
            <w:pPr>
              <w:pStyle w:val="a3"/>
              <w:overflowPunct/>
              <w:ind w:right="0"/>
              <w:jc w:val="right"/>
              <w:rPr>
                <w:lang w:val="en-GB"/>
              </w:rPr>
            </w:pPr>
            <w:r w:rsidRPr="00E801A1">
              <w:t>33</w:t>
            </w:r>
            <w:r w:rsidR="00095131" w:rsidRPr="00E801A1">
              <w:t>.</w:t>
            </w:r>
            <w:r w:rsidRPr="00E801A1">
              <w:t>8</w:t>
            </w:r>
          </w:p>
        </w:tc>
        <w:tc>
          <w:tcPr>
            <w:tcW w:w="442" w:type="pct"/>
            <w:shd w:val="clear" w:color="auto" w:fill="auto"/>
            <w:vAlign w:val="bottom"/>
          </w:tcPr>
          <w:p w14:paraId="40E9BB3E" w14:textId="581429CE" w:rsidR="00095131" w:rsidRPr="00E801A1" w:rsidRDefault="00014FE2" w:rsidP="00A51CBA">
            <w:pPr>
              <w:pStyle w:val="a3"/>
              <w:overflowPunct/>
              <w:ind w:right="0"/>
              <w:jc w:val="right"/>
              <w:rPr>
                <w:lang w:val="en-GB"/>
              </w:rPr>
            </w:pPr>
            <w:r w:rsidRPr="00E801A1">
              <w:t>33</w:t>
            </w:r>
          </w:p>
        </w:tc>
        <w:tc>
          <w:tcPr>
            <w:tcW w:w="442" w:type="pct"/>
            <w:shd w:val="clear" w:color="auto" w:fill="auto"/>
            <w:vAlign w:val="bottom"/>
          </w:tcPr>
          <w:p w14:paraId="61C11190" w14:textId="4B081D32" w:rsidR="00095131" w:rsidRPr="00E801A1" w:rsidRDefault="00014FE2" w:rsidP="00A51CBA">
            <w:pPr>
              <w:pStyle w:val="a3"/>
              <w:overflowPunct/>
              <w:ind w:right="0"/>
              <w:jc w:val="right"/>
              <w:rPr>
                <w:lang w:val="en-GB"/>
              </w:rPr>
            </w:pPr>
            <w:r w:rsidRPr="00E801A1">
              <w:t>33</w:t>
            </w:r>
            <w:r w:rsidR="00095131" w:rsidRPr="00E801A1">
              <w:t>.</w:t>
            </w:r>
            <w:r w:rsidRPr="00E801A1">
              <w:t>4</w:t>
            </w:r>
          </w:p>
        </w:tc>
        <w:tc>
          <w:tcPr>
            <w:tcW w:w="442" w:type="pct"/>
            <w:shd w:val="clear" w:color="auto" w:fill="auto"/>
            <w:vAlign w:val="bottom"/>
          </w:tcPr>
          <w:p w14:paraId="46CBAB90" w14:textId="7E154E61" w:rsidR="00095131" w:rsidRPr="00E801A1" w:rsidRDefault="00014FE2" w:rsidP="00A51CBA">
            <w:pPr>
              <w:pStyle w:val="a3"/>
              <w:overflowPunct/>
              <w:ind w:right="0"/>
              <w:jc w:val="right"/>
              <w:rPr>
                <w:lang w:val="en-GB"/>
              </w:rPr>
            </w:pPr>
            <w:r w:rsidRPr="00E801A1">
              <w:t>32</w:t>
            </w:r>
            <w:r w:rsidR="00095131" w:rsidRPr="00E801A1">
              <w:t>.</w:t>
            </w:r>
            <w:r w:rsidRPr="00E801A1">
              <w:t>4</w:t>
            </w:r>
          </w:p>
        </w:tc>
        <w:tc>
          <w:tcPr>
            <w:tcW w:w="442" w:type="pct"/>
            <w:shd w:val="clear" w:color="auto" w:fill="auto"/>
            <w:vAlign w:val="bottom"/>
          </w:tcPr>
          <w:p w14:paraId="0E817C85" w14:textId="529BC3DA" w:rsidR="00095131" w:rsidRPr="00E801A1" w:rsidRDefault="00014FE2" w:rsidP="00A51CBA">
            <w:pPr>
              <w:pStyle w:val="a3"/>
              <w:overflowPunct/>
              <w:ind w:right="0"/>
              <w:jc w:val="right"/>
              <w:rPr>
                <w:lang w:val="en-GB"/>
              </w:rPr>
            </w:pPr>
            <w:r w:rsidRPr="00E801A1">
              <w:t>32</w:t>
            </w:r>
            <w:r w:rsidR="00095131" w:rsidRPr="00E801A1">
              <w:t>.</w:t>
            </w:r>
            <w:r w:rsidRPr="00E801A1">
              <w:t>5</w:t>
            </w:r>
          </w:p>
        </w:tc>
      </w:tr>
    </w:tbl>
    <w:p w14:paraId="50CB57C4" w14:textId="08CC7B17" w:rsidR="00095131" w:rsidRPr="00D27048" w:rsidRDefault="008F0969" w:rsidP="00165499">
      <w:pPr>
        <w:pStyle w:val="SingleTxtGC"/>
        <w:tabs>
          <w:tab w:val="clear" w:pos="431"/>
          <w:tab w:val="clear" w:pos="1565"/>
          <w:tab w:val="left" w:pos="380"/>
          <w:tab w:val="left" w:pos="1512"/>
        </w:tabs>
        <w:spacing w:before="120"/>
        <w:rPr>
          <w:rFonts w:ascii="Time New Roman" w:hAnsi="Time New Roman" w:hint="eastAsia"/>
          <w:sz w:val="19"/>
          <w:szCs w:val="19"/>
        </w:rPr>
      </w:pPr>
      <w:r>
        <w:rPr>
          <w:rFonts w:ascii="Time New Roman" w:eastAsia="楷体" w:hAnsi="Time New Roman"/>
          <w:sz w:val="19"/>
          <w:szCs w:val="19"/>
        </w:rPr>
        <w:tab/>
      </w:r>
      <w:r w:rsidRPr="00BD7CC7">
        <w:rPr>
          <w:rFonts w:ascii="Time New Roman" w:eastAsia="楷体" w:hAnsi="Time New Roman"/>
          <w:sz w:val="19"/>
          <w:szCs w:val="19"/>
        </w:rPr>
        <w:t>资料来源</w:t>
      </w:r>
      <w:r w:rsidR="00095131" w:rsidRPr="00D27048">
        <w:rPr>
          <w:rFonts w:ascii="Time New Roman" w:hAnsi="Time New Roman"/>
          <w:sz w:val="19"/>
          <w:szCs w:val="19"/>
        </w:rPr>
        <w:t>：《</w:t>
      </w:r>
      <w:r w:rsidR="00014FE2" w:rsidRPr="00D27048">
        <w:rPr>
          <w:rFonts w:ascii="Time New Roman" w:hAnsi="Time New Roman"/>
          <w:sz w:val="19"/>
          <w:szCs w:val="19"/>
        </w:rPr>
        <w:t>2</w:t>
      </w:r>
      <w:r w:rsidR="00095131" w:rsidRPr="00D27048">
        <w:rPr>
          <w:rFonts w:ascii="Time New Roman" w:hAnsi="Time New Roman"/>
          <w:sz w:val="19"/>
          <w:szCs w:val="19"/>
        </w:rPr>
        <w:t>0</w:t>
      </w:r>
      <w:r w:rsidR="00014FE2" w:rsidRPr="00D27048">
        <w:rPr>
          <w:rFonts w:ascii="Time New Roman" w:hAnsi="Time New Roman"/>
          <w:sz w:val="19"/>
          <w:szCs w:val="19"/>
        </w:rPr>
        <w:t>17</w:t>
      </w:r>
      <w:r w:rsidR="00095131" w:rsidRPr="00D27048">
        <w:rPr>
          <w:rFonts w:ascii="Time New Roman" w:hAnsi="Time New Roman"/>
          <w:sz w:val="19"/>
          <w:szCs w:val="19"/>
        </w:rPr>
        <w:t>-</w:t>
      </w:r>
      <w:r w:rsidR="00014FE2" w:rsidRPr="00D27048">
        <w:rPr>
          <w:rFonts w:ascii="Time New Roman" w:hAnsi="Time New Roman"/>
          <w:sz w:val="19"/>
          <w:szCs w:val="19"/>
        </w:rPr>
        <w:t>2</w:t>
      </w:r>
      <w:r w:rsidR="00095131" w:rsidRPr="00D27048">
        <w:rPr>
          <w:rFonts w:ascii="Time New Roman" w:hAnsi="Time New Roman"/>
          <w:sz w:val="19"/>
          <w:szCs w:val="19"/>
        </w:rPr>
        <w:t>0</w:t>
      </w:r>
      <w:r w:rsidR="00014FE2" w:rsidRPr="00D27048">
        <w:rPr>
          <w:rFonts w:ascii="Time New Roman" w:hAnsi="Time New Roman"/>
          <w:sz w:val="19"/>
          <w:szCs w:val="19"/>
        </w:rPr>
        <w:t>2</w:t>
      </w:r>
      <w:r w:rsidR="00095131" w:rsidRPr="00D27048">
        <w:rPr>
          <w:rFonts w:ascii="Time New Roman" w:hAnsi="Time New Roman"/>
          <w:sz w:val="19"/>
          <w:szCs w:val="19"/>
        </w:rPr>
        <w:t>0</w:t>
      </w:r>
      <w:r w:rsidR="00095131" w:rsidRPr="00D27048">
        <w:rPr>
          <w:rFonts w:ascii="Time New Roman" w:hAnsi="Time New Roman"/>
          <w:sz w:val="19"/>
          <w:szCs w:val="19"/>
        </w:rPr>
        <w:t>年教育报告》。</w:t>
      </w:r>
    </w:p>
    <w:p w14:paraId="23F2E85A" w14:textId="55244517" w:rsidR="00095131" w:rsidRPr="00E801A1" w:rsidRDefault="00014FE2" w:rsidP="00F17F30">
      <w:pPr>
        <w:pStyle w:val="SingleTxtGC"/>
        <w:rPr>
          <w:lang w:val="en-GB"/>
        </w:rPr>
      </w:pPr>
      <w:r w:rsidRPr="00E801A1">
        <w:rPr>
          <w:lang w:val="en-GB"/>
        </w:rPr>
        <w:t>49</w:t>
      </w:r>
      <w:r w:rsidR="00095131" w:rsidRPr="00E801A1">
        <w:rPr>
          <w:lang w:val="en-GB"/>
        </w:rPr>
        <w:t>.</w:t>
      </w:r>
      <w:r w:rsidR="00095131" w:rsidRPr="00E801A1">
        <w:rPr>
          <w:lang w:val="en-GB"/>
        </w:rPr>
        <w:tab/>
      </w:r>
      <w:r w:rsidRPr="00E801A1">
        <w:rPr>
          <w:lang w:val="en-GB"/>
        </w:rPr>
        <w:t>1993</w:t>
      </w:r>
      <w:r w:rsidR="00095131" w:rsidRPr="00E801A1">
        <w:rPr>
          <w:lang w:val="en-GB"/>
        </w:rPr>
        <w:t>年《莱索托宪法》第</w:t>
      </w:r>
      <w:r w:rsidRPr="00E801A1">
        <w:rPr>
          <w:lang w:val="en-GB"/>
        </w:rPr>
        <w:t>3</w:t>
      </w:r>
      <w:r w:rsidR="00095131" w:rsidRPr="00E801A1">
        <w:rPr>
          <w:rFonts w:hint="eastAsia"/>
        </w:rPr>
        <w:t>条第</w:t>
      </w:r>
      <w:r w:rsidRPr="00E801A1">
        <w:rPr>
          <w:lang w:val="en-GB"/>
        </w:rPr>
        <w:t>1</w:t>
      </w:r>
      <w:r w:rsidR="00095131" w:rsidRPr="00E801A1">
        <w:rPr>
          <w:rFonts w:hint="eastAsia"/>
          <w:lang w:val="en-GB"/>
        </w:rPr>
        <w:t>款</w:t>
      </w:r>
      <w:r w:rsidR="00095131" w:rsidRPr="00E801A1">
        <w:rPr>
          <w:lang w:val="en-GB"/>
        </w:rPr>
        <w:t>规定，</w:t>
      </w:r>
      <w:r w:rsidRPr="00E801A1">
        <w:rPr>
          <w:rFonts w:hint="eastAsia"/>
          <w:lang w:val="en-GB"/>
        </w:rPr>
        <w:t>“</w:t>
      </w:r>
      <w:r w:rsidR="00095131" w:rsidRPr="00E801A1">
        <w:rPr>
          <w:lang w:val="en-GB"/>
        </w:rPr>
        <w:t>莱索托的官方语言为塞苏</w:t>
      </w:r>
      <w:proofErr w:type="gramStart"/>
      <w:r w:rsidR="00095131" w:rsidRPr="00E801A1">
        <w:rPr>
          <w:lang w:val="en-GB"/>
        </w:rPr>
        <w:t>陀</w:t>
      </w:r>
      <w:proofErr w:type="gramEnd"/>
      <w:r w:rsidR="00095131" w:rsidRPr="00E801A1">
        <w:rPr>
          <w:lang w:val="en-GB"/>
        </w:rPr>
        <w:t>语和英语</w:t>
      </w:r>
      <w:r w:rsidRPr="00E801A1">
        <w:rPr>
          <w:rFonts w:hint="eastAsia"/>
          <w:lang w:val="en-GB"/>
        </w:rPr>
        <w:t>”</w:t>
      </w:r>
      <w:r w:rsidR="00095131" w:rsidRPr="00E801A1">
        <w:rPr>
          <w:lang w:val="en-GB"/>
        </w:rPr>
        <w:t>。这</w:t>
      </w:r>
      <w:r w:rsidR="00095131" w:rsidRPr="00E801A1">
        <w:rPr>
          <w:rFonts w:hint="eastAsia"/>
        </w:rPr>
        <w:t>两种语言</w:t>
      </w:r>
      <w:r w:rsidR="00095131" w:rsidRPr="00E801A1">
        <w:rPr>
          <w:lang w:val="en-GB"/>
        </w:rPr>
        <w:t>也是小学、</w:t>
      </w:r>
      <w:r w:rsidR="00095131" w:rsidRPr="00E801A1">
        <w:rPr>
          <w:rFonts w:hint="eastAsia"/>
        </w:rPr>
        <w:t>初中</w:t>
      </w:r>
      <w:r w:rsidR="00095131" w:rsidRPr="00E801A1">
        <w:rPr>
          <w:lang w:val="en-GB"/>
        </w:rPr>
        <w:t>、高中、大</w:t>
      </w:r>
      <w:r w:rsidR="00095131" w:rsidRPr="00E801A1">
        <w:rPr>
          <w:rFonts w:hint="eastAsia"/>
        </w:rPr>
        <w:t>专</w:t>
      </w:r>
      <w:r w:rsidR="00095131" w:rsidRPr="00E801A1">
        <w:rPr>
          <w:lang w:val="en-GB"/>
        </w:rPr>
        <w:t>、职业学校和高等院校</w:t>
      </w:r>
      <w:r w:rsidR="00095131" w:rsidRPr="00E801A1">
        <w:rPr>
          <w:rFonts w:hint="eastAsia"/>
        </w:rPr>
        <w:t>等各类学校的</w:t>
      </w:r>
      <w:r w:rsidR="00095131" w:rsidRPr="00E801A1">
        <w:rPr>
          <w:lang w:val="en-GB"/>
        </w:rPr>
        <w:t>两种正式教学语言。许多英语</w:t>
      </w:r>
      <w:r w:rsidR="00095131" w:rsidRPr="00E801A1">
        <w:rPr>
          <w:rFonts w:hint="eastAsia"/>
        </w:rPr>
        <w:t>授课</w:t>
      </w:r>
      <w:r w:rsidR="00095131" w:rsidRPr="00E801A1">
        <w:rPr>
          <w:lang w:val="en-GB"/>
        </w:rPr>
        <w:t>学校的开设也要求学校大量使用英语。</w:t>
      </w:r>
    </w:p>
    <w:p w14:paraId="38C8789F" w14:textId="139302B7" w:rsidR="00095131" w:rsidRPr="00E801A1" w:rsidRDefault="00014FE2" w:rsidP="00F17F30">
      <w:pPr>
        <w:pStyle w:val="SingleTxtGC"/>
        <w:rPr>
          <w:lang w:val="en-GB"/>
        </w:rPr>
      </w:pPr>
      <w:r w:rsidRPr="00E801A1">
        <w:rPr>
          <w:rFonts w:hint="eastAsia"/>
        </w:rPr>
        <w:t>5</w:t>
      </w:r>
      <w:r w:rsidR="00095131" w:rsidRPr="00E801A1">
        <w:rPr>
          <w:rFonts w:hint="eastAsia"/>
        </w:rPr>
        <w:t>0.</w:t>
      </w:r>
      <w:r w:rsidR="00095131" w:rsidRPr="00E801A1">
        <w:rPr>
          <w:lang w:val="en-GB"/>
        </w:rPr>
        <w:tab/>
      </w:r>
      <w:r w:rsidR="00095131" w:rsidRPr="00E801A1">
        <w:rPr>
          <w:lang w:val="en-GB"/>
        </w:rPr>
        <w:t>教育部负责小学教学大纲和小学七年级毕业考试标准的制定。</w:t>
      </w:r>
      <w:r w:rsidR="00095131" w:rsidRPr="00E801A1">
        <w:rPr>
          <w:rFonts w:hint="eastAsia"/>
        </w:rPr>
        <w:t>初中</w:t>
      </w:r>
      <w:r w:rsidR="00095131" w:rsidRPr="00E801A1">
        <w:rPr>
          <w:lang w:val="en-GB"/>
        </w:rPr>
        <w:t>教育为期三年，与</w:t>
      </w:r>
      <w:r w:rsidR="00095131" w:rsidRPr="00E801A1">
        <w:rPr>
          <w:rFonts w:hint="eastAsia"/>
        </w:rPr>
        <w:t>斯威士兰</w:t>
      </w:r>
      <w:r w:rsidR="00095131" w:rsidRPr="00E801A1">
        <w:rPr>
          <w:lang w:val="en-GB"/>
        </w:rPr>
        <w:t>王国教育部共同管理。高中阶段</w:t>
      </w:r>
      <w:r w:rsidR="00095131" w:rsidRPr="00E801A1">
        <w:rPr>
          <w:rFonts w:hint="eastAsia"/>
        </w:rPr>
        <w:t>需要在初中毕业后再学习</w:t>
      </w:r>
      <w:r w:rsidR="00095131" w:rsidRPr="00E801A1">
        <w:rPr>
          <w:lang w:val="en-GB"/>
        </w:rPr>
        <w:t>两年，由英国剑桥大学全权负责，但该</w:t>
      </w:r>
      <w:r w:rsidR="00095131" w:rsidRPr="00E801A1">
        <w:rPr>
          <w:rFonts w:hint="eastAsia"/>
        </w:rPr>
        <w:t>体系</w:t>
      </w:r>
      <w:r w:rsidR="00095131" w:rsidRPr="00E801A1">
        <w:rPr>
          <w:lang w:val="en-GB"/>
        </w:rPr>
        <w:t>正逐步实现本地化。高中阶段又是进入大学、师范学院、技术和职业学校等高等院校的</w:t>
      </w:r>
      <w:r w:rsidR="00095131" w:rsidRPr="00E801A1">
        <w:rPr>
          <w:rFonts w:hint="eastAsia"/>
        </w:rPr>
        <w:t>准备阶段</w:t>
      </w:r>
      <w:r w:rsidR="00095131" w:rsidRPr="00E801A1">
        <w:rPr>
          <w:lang w:val="en-GB"/>
        </w:rPr>
        <w:t>。</w:t>
      </w:r>
    </w:p>
    <w:p w14:paraId="7DC840E0" w14:textId="5310DA88" w:rsidR="00095131" w:rsidRPr="00E801A1" w:rsidRDefault="00014FE2" w:rsidP="00F17F30">
      <w:pPr>
        <w:pStyle w:val="SingleTxtGC"/>
        <w:rPr>
          <w:lang w:val="en-GB"/>
        </w:rPr>
      </w:pPr>
      <w:r w:rsidRPr="00E801A1">
        <w:rPr>
          <w:lang w:val="en-GB"/>
        </w:rPr>
        <w:t>51</w:t>
      </w:r>
      <w:r w:rsidR="00095131" w:rsidRPr="00E801A1">
        <w:rPr>
          <w:lang w:val="en-GB"/>
        </w:rPr>
        <w:t>.</w:t>
      </w:r>
      <w:r w:rsidR="00095131" w:rsidRPr="00E801A1">
        <w:rPr>
          <w:lang w:val="en-GB"/>
        </w:rPr>
        <w:tab/>
      </w:r>
      <w:r w:rsidR="00095131" w:rsidRPr="00E801A1">
        <w:rPr>
          <w:lang w:val="en-GB"/>
        </w:rPr>
        <w:t>莱索托正</w:t>
      </w:r>
      <w:r w:rsidR="00095131" w:rsidRPr="00E801A1">
        <w:rPr>
          <w:rFonts w:hint="eastAsia"/>
        </w:rPr>
        <w:t>式</w:t>
      </w:r>
      <w:r w:rsidR="00095131" w:rsidRPr="00E801A1">
        <w:rPr>
          <w:lang w:val="en-GB"/>
        </w:rPr>
        <w:t>教育系统约有</w:t>
      </w:r>
      <w:r w:rsidRPr="00E801A1">
        <w:rPr>
          <w:lang w:val="en-GB"/>
        </w:rPr>
        <w:t>2</w:t>
      </w:r>
      <w:r w:rsidR="00346B76">
        <w:rPr>
          <w:rFonts w:hint="eastAsia"/>
          <w:lang w:val="en-GB"/>
        </w:rPr>
        <w:t>,</w:t>
      </w:r>
      <w:r w:rsidRPr="00E801A1">
        <w:rPr>
          <w:lang w:val="en-GB"/>
        </w:rPr>
        <w:t>2</w:t>
      </w:r>
      <w:r w:rsidR="00095131" w:rsidRPr="00E801A1">
        <w:rPr>
          <w:lang w:val="en-GB"/>
        </w:rPr>
        <w:t>0</w:t>
      </w:r>
      <w:r w:rsidRPr="00E801A1">
        <w:rPr>
          <w:lang w:val="en-GB"/>
        </w:rPr>
        <w:t>4</w:t>
      </w:r>
      <w:r w:rsidR="00095131" w:rsidRPr="00E801A1">
        <w:rPr>
          <w:lang w:val="en-GB"/>
        </w:rPr>
        <w:t>所学前学校、</w:t>
      </w:r>
      <w:r w:rsidRPr="00E801A1">
        <w:rPr>
          <w:lang w:val="en-GB"/>
        </w:rPr>
        <w:t>1</w:t>
      </w:r>
      <w:r w:rsidR="007A3F62">
        <w:rPr>
          <w:rFonts w:hint="eastAsia"/>
          <w:lang w:val="en-GB"/>
        </w:rPr>
        <w:t>,</w:t>
      </w:r>
      <w:r w:rsidRPr="00E801A1">
        <w:rPr>
          <w:lang w:val="en-GB"/>
        </w:rPr>
        <w:t>478</w:t>
      </w:r>
      <w:r w:rsidR="00095131" w:rsidRPr="00E801A1">
        <w:rPr>
          <w:lang w:val="en-GB"/>
        </w:rPr>
        <w:t>所小学、约</w:t>
      </w:r>
      <w:r w:rsidRPr="00E801A1">
        <w:rPr>
          <w:lang w:val="en-GB"/>
        </w:rPr>
        <w:t>341</w:t>
      </w:r>
      <w:r w:rsidR="00095131" w:rsidRPr="00E801A1">
        <w:rPr>
          <w:lang w:val="en-GB"/>
        </w:rPr>
        <w:t>所小学后学校和</w:t>
      </w:r>
      <w:r w:rsidRPr="00E801A1">
        <w:rPr>
          <w:lang w:val="en-GB"/>
        </w:rPr>
        <w:t>14</w:t>
      </w:r>
      <w:r w:rsidR="00095131" w:rsidRPr="00E801A1">
        <w:rPr>
          <w:lang w:val="en-GB"/>
        </w:rPr>
        <w:t>所高等教育机构。</w:t>
      </w:r>
      <w:r w:rsidR="00095131" w:rsidRPr="00E801A1">
        <w:rPr>
          <w:rFonts w:hint="eastAsia"/>
        </w:rPr>
        <w:t>而</w:t>
      </w:r>
      <w:r w:rsidR="00095131" w:rsidRPr="00E801A1">
        <w:rPr>
          <w:lang w:val="en-GB"/>
        </w:rPr>
        <w:t>根据</w:t>
      </w:r>
      <w:r w:rsidRPr="00E801A1">
        <w:rPr>
          <w:lang w:val="en-GB"/>
        </w:rPr>
        <w:t>2</w:t>
      </w:r>
      <w:r w:rsidR="00095131" w:rsidRPr="00E801A1">
        <w:rPr>
          <w:lang w:val="en-GB"/>
        </w:rPr>
        <w:t>00</w:t>
      </w:r>
      <w:r w:rsidRPr="00E801A1">
        <w:rPr>
          <w:lang w:val="en-GB"/>
        </w:rPr>
        <w:t>6</w:t>
      </w:r>
      <w:r w:rsidR="00095131" w:rsidRPr="00E801A1">
        <w:rPr>
          <w:lang w:val="en-GB"/>
        </w:rPr>
        <w:t>年的统计数据，莱索托约有</w:t>
      </w:r>
      <w:r w:rsidRPr="00E801A1">
        <w:rPr>
          <w:lang w:val="en-GB"/>
        </w:rPr>
        <w:t>1</w:t>
      </w:r>
      <w:r w:rsidR="007A3F62">
        <w:rPr>
          <w:rFonts w:hint="eastAsia"/>
          <w:lang w:val="en-GB"/>
        </w:rPr>
        <w:t>,</w:t>
      </w:r>
      <w:r w:rsidRPr="00E801A1">
        <w:rPr>
          <w:lang w:val="en-GB"/>
        </w:rPr>
        <w:t>455</w:t>
      </w:r>
      <w:r w:rsidR="00095131" w:rsidRPr="00E801A1">
        <w:rPr>
          <w:lang w:val="en-GB"/>
        </w:rPr>
        <w:t>所小学，在校学生</w:t>
      </w:r>
      <w:r w:rsidRPr="00E801A1">
        <w:rPr>
          <w:lang w:val="en-GB"/>
        </w:rPr>
        <w:t>424</w:t>
      </w:r>
      <w:r w:rsidR="007A3F62">
        <w:rPr>
          <w:rFonts w:hint="eastAsia"/>
          <w:lang w:val="en-GB"/>
        </w:rPr>
        <w:t>,</w:t>
      </w:r>
      <w:r w:rsidRPr="00E801A1">
        <w:rPr>
          <w:lang w:val="en-GB"/>
        </w:rPr>
        <w:t>855</w:t>
      </w:r>
      <w:r w:rsidR="00095131" w:rsidRPr="00E801A1">
        <w:rPr>
          <w:lang w:val="en-GB"/>
        </w:rPr>
        <w:t>人，男女生</w:t>
      </w:r>
      <w:r w:rsidR="00095131" w:rsidRPr="00E801A1">
        <w:rPr>
          <w:rFonts w:hint="eastAsia"/>
        </w:rPr>
        <w:t>大致各占一半，</w:t>
      </w:r>
      <w:r w:rsidR="00095131" w:rsidRPr="00E801A1">
        <w:rPr>
          <w:lang w:val="en-GB"/>
        </w:rPr>
        <w:t>教师</w:t>
      </w:r>
      <w:r w:rsidRPr="00E801A1">
        <w:rPr>
          <w:lang w:val="en-GB"/>
        </w:rPr>
        <w:t>1</w:t>
      </w:r>
      <w:r w:rsidR="00095131" w:rsidRPr="00E801A1">
        <w:rPr>
          <w:lang w:val="en-GB"/>
        </w:rPr>
        <w:t>0</w:t>
      </w:r>
      <w:r w:rsidR="007A3F62">
        <w:rPr>
          <w:rFonts w:hint="eastAsia"/>
          <w:lang w:val="en-GB"/>
        </w:rPr>
        <w:t>,</w:t>
      </w:r>
      <w:r w:rsidRPr="00E801A1">
        <w:rPr>
          <w:lang w:val="en-GB"/>
        </w:rPr>
        <w:t>418</w:t>
      </w:r>
      <w:r w:rsidR="00095131" w:rsidRPr="00E801A1">
        <w:rPr>
          <w:lang w:val="en-GB"/>
        </w:rPr>
        <w:t>人，其中</w:t>
      </w:r>
      <w:r w:rsidRPr="00E801A1">
        <w:rPr>
          <w:lang w:val="en-GB"/>
        </w:rPr>
        <w:t>6</w:t>
      </w:r>
      <w:r w:rsidR="007A3F62">
        <w:rPr>
          <w:rFonts w:hint="eastAsia"/>
          <w:lang w:val="en-GB"/>
        </w:rPr>
        <w:t>,</w:t>
      </w:r>
      <w:r w:rsidRPr="00E801A1">
        <w:rPr>
          <w:lang w:val="en-GB"/>
        </w:rPr>
        <w:t>141</w:t>
      </w:r>
      <w:r w:rsidR="00095131" w:rsidRPr="00E801A1">
        <w:rPr>
          <w:lang w:val="en-GB"/>
        </w:rPr>
        <w:t>人</w:t>
      </w:r>
      <w:r w:rsidR="00095131" w:rsidRPr="00E801A1">
        <w:rPr>
          <w:rFonts w:hint="eastAsia"/>
        </w:rPr>
        <w:t>具有教师资格</w:t>
      </w:r>
      <w:r w:rsidR="00095131" w:rsidRPr="00E801A1">
        <w:rPr>
          <w:lang w:val="en-GB"/>
        </w:rPr>
        <w:t>。约</w:t>
      </w:r>
      <w:r w:rsidRPr="00E801A1">
        <w:rPr>
          <w:lang w:val="en-GB"/>
        </w:rPr>
        <w:t>24</w:t>
      </w:r>
      <w:r w:rsidR="00095131" w:rsidRPr="00E801A1">
        <w:rPr>
          <w:lang w:val="en-GB"/>
        </w:rPr>
        <w:t>0</w:t>
      </w:r>
      <w:r w:rsidR="00095131" w:rsidRPr="00E801A1">
        <w:rPr>
          <w:lang w:val="en-GB"/>
        </w:rPr>
        <w:t>所</w:t>
      </w:r>
      <w:r w:rsidR="00095131" w:rsidRPr="00E801A1">
        <w:rPr>
          <w:rFonts w:hint="eastAsia"/>
        </w:rPr>
        <w:t>初中</w:t>
      </w:r>
      <w:r w:rsidR="00095131" w:rsidRPr="00E801A1">
        <w:rPr>
          <w:lang w:val="en-GB"/>
        </w:rPr>
        <w:t>有</w:t>
      </w:r>
      <w:r w:rsidRPr="00E801A1">
        <w:rPr>
          <w:lang w:val="en-GB"/>
        </w:rPr>
        <w:t>94</w:t>
      </w:r>
      <w:r w:rsidR="007A3F62">
        <w:rPr>
          <w:rFonts w:hint="eastAsia"/>
          <w:lang w:val="en-GB"/>
        </w:rPr>
        <w:t>,</w:t>
      </w:r>
      <w:r w:rsidRPr="00E801A1">
        <w:rPr>
          <w:lang w:val="en-GB"/>
        </w:rPr>
        <w:t>545</w:t>
      </w:r>
      <w:r w:rsidR="00095131" w:rsidRPr="00E801A1">
        <w:rPr>
          <w:lang w:val="en-GB"/>
        </w:rPr>
        <w:t>名学生和</w:t>
      </w:r>
      <w:r w:rsidRPr="00E801A1">
        <w:rPr>
          <w:lang w:val="en-GB"/>
        </w:rPr>
        <w:t>3</w:t>
      </w:r>
      <w:r w:rsidR="007A3F62">
        <w:rPr>
          <w:rFonts w:hint="eastAsia"/>
          <w:lang w:val="en-GB"/>
        </w:rPr>
        <w:t>,</w:t>
      </w:r>
      <w:r w:rsidRPr="00E801A1">
        <w:rPr>
          <w:lang w:val="en-GB"/>
        </w:rPr>
        <w:t>673</w:t>
      </w:r>
      <w:r w:rsidR="00095131" w:rsidRPr="00E801A1">
        <w:rPr>
          <w:lang w:val="en-GB"/>
        </w:rPr>
        <w:t>名教师，其中</w:t>
      </w:r>
      <w:r w:rsidRPr="00E801A1">
        <w:rPr>
          <w:lang w:val="en-GB"/>
        </w:rPr>
        <w:t>2</w:t>
      </w:r>
      <w:r w:rsidR="007A3F62">
        <w:rPr>
          <w:rFonts w:hint="eastAsia"/>
          <w:lang w:val="en-GB"/>
        </w:rPr>
        <w:t>,</w:t>
      </w:r>
      <w:r w:rsidRPr="00E801A1">
        <w:rPr>
          <w:lang w:val="en-GB"/>
        </w:rPr>
        <w:t>651</w:t>
      </w:r>
      <w:r w:rsidR="00095131" w:rsidRPr="00E801A1">
        <w:rPr>
          <w:lang w:val="en-GB"/>
        </w:rPr>
        <w:t>人完全</w:t>
      </w:r>
      <w:r w:rsidR="00095131" w:rsidRPr="00E801A1">
        <w:rPr>
          <w:rFonts w:hint="eastAsia"/>
        </w:rPr>
        <w:t>符合教师资格</w:t>
      </w:r>
      <w:r w:rsidR="00095131" w:rsidRPr="00E801A1">
        <w:rPr>
          <w:lang w:val="en-GB"/>
        </w:rPr>
        <w:t>。</w:t>
      </w:r>
      <w:r w:rsidR="00095131" w:rsidRPr="00E801A1">
        <w:rPr>
          <w:rFonts w:hint="eastAsia"/>
        </w:rPr>
        <w:t>初中</w:t>
      </w:r>
      <w:r w:rsidR="00095131" w:rsidRPr="00E801A1">
        <w:rPr>
          <w:lang w:val="en-GB"/>
        </w:rPr>
        <w:t>学生以女生居多。</w:t>
      </w:r>
      <w:r w:rsidR="00095131" w:rsidRPr="00E801A1">
        <w:rPr>
          <w:rFonts w:hint="eastAsia"/>
          <w:lang w:val="en-GB"/>
        </w:rPr>
        <w:t>在各种</w:t>
      </w:r>
      <w:r w:rsidR="00095131" w:rsidRPr="00E801A1">
        <w:rPr>
          <w:rFonts w:hint="eastAsia"/>
        </w:rPr>
        <w:t>中学后</w:t>
      </w:r>
      <w:r w:rsidR="00095131" w:rsidRPr="00E801A1">
        <w:rPr>
          <w:rFonts w:hint="eastAsia"/>
          <w:lang w:val="en-GB"/>
        </w:rPr>
        <w:t>教育机构中</w:t>
      </w:r>
      <w:r w:rsidR="00095131" w:rsidRPr="00E801A1">
        <w:rPr>
          <w:lang w:val="en-GB"/>
        </w:rPr>
        <w:t>有</w:t>
      </w:r>
      <w:r w:rsidRPr="00E801A1">
        <w:rPr>
          <w:lang w:val="en-GB"/>
        </w:rPr>
        <w:t>2</w:t>
      </w:r>
      <w:r w:rsidR="007A3F62">
        <w:rPr>
          <w:rFonts w:hint="eastAsia"/>
          <w:lang w:val="en-GB"/>
        </w:rPr>
        <w:t>,</w:t>
      </w:r>
      <w:r w:rsidRPr="00E801A1">
        <w:rPr>
          <w:lang w:val="en-GB"/>
        </w:rPr>
        <w:t>597</w:t>
      </w:r>
      <w:r w:rsidR="00095131" w:rsidRPr="00E801A1">
        <w:rPr>
          <w:lang w:val="en-GB"/>
        </w:rPr>
        <w:t>名学生。大学</w:t>
      </w:r>
      <w:r w:rsidR="00095131" w:rsidRPr="00E801A1">
        <w:rPr>
          <w:rFonts w:hint="eastAsia"/>
        </w:rPr>
        <w:t>生</w:t>
      </w:r>
      <w:r w:rsidR="00095131" w:rsidRPr="00E801A1">
        <w:rPr>
          <w:lang w:val="en-GB"/>
        </w:rPr>
        <w:t>共有</w:t>
      </w:r>
      <w:r w:rsidRPr="00E801A1">
        <w:rPr>
          <w:lang w:val="en-GB"/>
        </w:rPr>
        <w:t>6</w:t>
      </w:r>
      <w:r w:rsidR="007A3F62">
        <w:rPr>
          <w:rFonts w:hint="eastAsia"/>
          <w:lang w:val="en-GB"/>
        </w:rPr>
        <w:t>,</w:t>
      </w:r>
      <w:r w:rsidRPr="00E801A1">
        <w:rPr>
          <w:lang w:val="en-GB"/>
        </w:rPr>
        <w:t>726</w:t>
      </w:r>
      <w:r w:rsidR="00095131" w:rsidRPr="00E801A1">
        <w:rPr>
          <w:lang w:val="en-GB"/>
        </w:rPr>
        <w:t>名，其中男生占</w:t>
      </w:r>
      <w:r w:rsidRPr="00E801A1">
        <w:rPr>
          <w:lang w:val="en-GB"/>
        </w:rPr>
        <w:t>52</w:t>
      </w:r>
      <w:r w:rsidR="00095131" w:rsidRPr="00E801A1">
        <w:rPr>
          <w:lang w:val="en-GB"/>
        </w:rPr>
        <w:t>%</w:t>
      </w:r>
      <w:r w:rsidR="00095131" w:rsidRPr="00E801A1">
        <w:rPr>
          <w:lang w:val="en-GB"/>
        </w:rPr>
        <w:t>，女生占</w:t>
      </w:r>
      <w:r w:rsidRPr="00E801A1">
        <w:rPr>
          <w:lang w:val="en-GB"/>
        </w:rPr>
        <w:t>48</w:t>
      </w:r>
      <w:r w:rsidR="00095131" w:rsidRPr="00E801A1">
        <w:rPr>
          <w:lang w:val="en-GB"/>
        </w:rPr>
        <w:t>%</w:t>
      </w:r>
      <w:r w:rsidR="00095131" w:rsidRPr="00E801A1">
        <w:rPr>
          <w:lang w:val="en-GB"/>
        </w:rPr>
        <w:t>。</w:t>
      </w:r>
      <w:r w:rsidR="00095131" w:rsidRPr="00E801A1">
        <w:rPr>
          <w:rFonts w:hint="eastAsia"/>
        </w:rPr>
        <w:t>此外还有在国外学习的初中生</w:t>
      </w:r>
      <w:r w:rsidR="00095131" w:rsidRPr="00E801A1">
        <w:rPr>
          <w:lang w:val="en-GB"/>
        </w:rPr>
        <w:t>、</w:t>
      </w:r>
      <w:r w:rsidR="00095131" w:rsidRPr="00E801A1">
        <w:rPr>
          <w:rFonts w:hint="eastAsia"/>
        </w:rPr>
        <w:t>中学以上学生</w:t>
      </w:r>
      <w:r w:rsidR="00095131" w:rsidRPr="00E801A1">
        <w:rPr>
          <w:lang w:val="en-GB"/>
        </w:rPr>
        <w:t>和大学生。政府</w:t>
      </w:r>
      <w:r w:rsidR="00095131" w:rsidRPr="00E801A1">
        <w:rPr>
          <w:rFonts w:hint="eastAsia"/>
        </w:rPr>
        <w:t>同时</w:t>
      </w:r>
      <w:r w:rsidR="00095131" w:rsidRPr="00E801A1">
        <w:rPr>
          <w:lang w:val="en-GB"/>
        </w:rPr>
        <w:t>为公立学校和私立学校提供财政补贴。</w:t>
      </w:r>
    </w:p>
    <w:p w14:paraId="066DDEC5" w14:textId="1D3761D0" w:rsidR="00095131" w:rsidRPr="00E801A1" w:rsidRDefault="00014FE2" w:rsidP="00F17F30">
      <w:pPr>
        <w:pStyle w:val="SingleTxtGC"/>
        <w:rPr>
          <w:lang w:val="en-GB"/>
        </w:rPr>
      </w:pPr>
      <w:r w:rsidRPr="00E801A1">
        <w:rPr>
          <w:lang w:val="en-GB"/>
        </w:rPr>
        <w:t>52</w:t>
      </w:r>
      <w:r w:rsidR="00095131" w:rsidRPr="00E801A1">
        <w:rPr>
          <w:lang w:val="en-GB"/>
        </w:rPr>
        <w:t>.</w:t>
      </w:r>
      <w:r w:rsidR="00095131" w:rsidRPr="00E801A1">
        <w:rPr>
          <w:lang w:val="en-GB"/>
        </w:rPr>
        <w:tab/>
      </w:r>
      <w:r w:rsidR="00095131" w:rsidRPr="00E801A1">
        <w:rPr>
          <w:lang w:val="en-GB"/>
        </w:rPr>
        <w:t>各</w:t>
      </w:r>
      <w:r w:rsidR="00095131" w:rsidRPr="00E801A1">
        <w:rPr>
          <w:rFonts w:hint="eastAsia"/>
        </w:rPr>
        <w:t>行政</w:t>
      </w:r>
      <w:r w:rsidR="00095131" w:rsidRPr="00E801A1">
        <w:rPr>
          <w:rFonts w:hint="eastAsia"/>
          <w:lang w:val="en-GB"/>
        </w:rPr>
        <w:t>区</w:t>
      </w:r>
      <w:r w:rsidR="00095131" w:rsidRPr="00E801A1">
        <w:rPr>
          <w:lang w:val="en-GB"/>
        </w:rPr>
        <w:t>的学校分布情况表明，马塞鲁的学校</w:t>
      </w:r>
      <w:r w:rsidR="00095131" w:rsidRPr="00E801A1">
        <w:rPr>
          <w:rFonts w:hint="eastAsia"/>
        </w:rPr>
        <w:t>数量</w:t>
      </w:r>
      <w:r w:rsidR="00095131" w:rsidRPr="00E801A1">
        <w:rPr>
          <w:lang w:val="en-GB"/>
        </w:rPr>
        <w:t>最多，</w:t>
      </w:r>
      <w:r w:rsidR="00095131" w:rsidRPr="00E801A1">
        <w:rPr>
          <w:rFonts w:hint="eastAsia"/>
        </w:rPr>
        <w:t>为</w:t>
      </w:r>
      <w:r w:rsidRPr="00E801A1">
        <w:rPr>
          <w:lang w:val="en-GB"/>
        </w:rPr>
        <w:t>248</w:t>
      </w:r>
      <w:r w:rsidR="00095131" w:rsidRPr="00E801A1">
        <w:rPr>
          <w:lang w:val="en-GB"/>
        </w:rPr>
        <w:t>所，其次是</w:t>
      </w:r>
      <w:proofErr w:type="gramStart"/>
      <w:r w:rsidR="00095131" w:rsidRPr="00E801A1">
        <w:rPr>
          <w:lang w:val="en-GB"/>
        </w:rPr>
        <w:t>莱</w:t>
      </w:r>
      <w:proofErr w:type="gramEnd"/>
      <w:r w:rsidR="00095131" w:rsidRPr="00E801A1">
        <w:rPr>
          <w:lang w:val="en-GB"/>
        </w:rPr>
        <w:t>里贝，有</w:t>
      </w:r>
      <w:r w:rsidRPr="00E801A1">
        <w:rPr>
          <w:lang w:val="en-GB"/>
        </w:rPr>
        <w:t>187</w:t>
      </w:r>
      <w:r w:rsidR="00095131" w:rsidRPr="00E801A1">
        <w:rPr>
          <w:lang w:val="en-GB"/>
        </w:rPr>
        <w:t>所，</w:t>
      </w:r>
      <w:r w:rsidR="00095131" w:rsidRPr="00E801A1">
        <w:rPr>
          <w:rFonts w:hint="eastAsia"/>
          <w:lang w:val="en-GB"/>
        </w:rPr>
        <w:t>莫哈莱斯胡克</w:t>
      </w:r>
      <w:r w:rsidR="00095131" w:rsidRPr="00E801A1">
        <w:rPr>
          <w:lang w:val="en-GB"/>
        </w:rPr>
        <w:t>有</w:t>
      </w:r>
      <w:r w:rsidRPr="00E801A1">
        <w:rPr>
          <w:lang w:val="en-GB"/>
        </w:rPr>
        <w:t>168</w:t>
      </w:r>
      <w:r w:rsidR="00095131" w:rsidRPr="00E801A1">
        <w:rPr>
          <w:lang w:val="en-GB"/>
        </w:rPr>
        <w:t>所。</w:t>
      </w:r>
      <w:r w:rsidR="00095131" w:rsidRPr="00E801A1">
        <w:rPr>
          <w:rFonts w:hint="eastAsia"/>
          <w:lang w:val="en-GB"/>
        </w:rPr>
        <w:t>布塔</w:t>
      </w:r>
      <w:r w:rsidR="00784DD5">
        <w:rPr>
          <w:rFonts w:hint="eastAsia"/>
          <w:lang w:val="en-GB"/>
        </w:rPr>
        <w:t>－</w:t>
      </w:r>
      <w:proofErr w:type="gramStart"/>
      <w:r w:rsidR="00095131" w:rsidRPr="00E801A1">
        <w:rPr>
          <w:rFonts w:hint="eastAsia"/>
          <w:lang w:val="en-GB"/>
        </w:rPr>
        <w:t>布泰</w:t>
      </w:r>
      <w:r w:rsidR="00095131" w:rsidRPr="00E801A1">
        <w:rPr>
          <w:lang w:val="en-GB"/>
        </w:rPr>
        <w:t>的</w:t>
      </w:r>
      <w:proofErr w:type="gramEnd"/>
      <w:r w:rsidR="00095131" w:rsidRPr="00E801A1">
        <w:rPr>
          <w:lang w:val="en-GB"/>
        </w:rPr>
        <w:t>学校数量最少，只有</w:t>
      </w:r>
      <w:r w:rsidRPr="00E801A1">
        <w:rPr>
          <w:lang w:val="en-GB"/>
        </w:rPr>
        <w:t>88</w:t>
      </w:r>
      <w:r w:rsidR="00095131" w:rsidRPr="00E801A1">
        <w:rPr>
          <w:lang w:val="en-GB"/>
        </w:rPr>
        <w:t>所。与入学率不同，山区的学校数量多于低地。山区有许多</w:t>
      </w:r>
      <w:r w:rsidR="00095131" w:rsidRPr="00E801A1">
        <w:rPr>
          <w:rFonts w:hint="eastAsia"/>
        </w:rPr>
        <w:t>小规模的</w:t>
      </w:r>
      <w:r w:rsidR="00095131" w:rsidRPr="00E801A1">
        <w:rPr>
          <w:lang w:val="en-GB"/>
        </w:rPr>
        <w:t>学校，分散在</w:t>
      </w:r>
      <w:r w:rsidR="00095131" w:rsidRPr="00E801A1">
        <w:rPr>
          <w:rFonts w:hint="eastAsia"/>
        </w:rPr>
        <w:t>整个地区</w:t>
      </w:r>
      <w:r w:rsidR="00095131" w:rsidRPr="00E801A1">
        <w:rPr>
          <w:lang w:val="en-GB"/>
        </w:rPr>
        <w:t>，学生人数很少。这可能是</w:t>
      </w:r>
      <w:r w:rsidR="00095131" w:rsidRPr="00E801A1">
        <w:rPr>
          <w:rFonts w:hint="eastAsia"/>
        </w:rPr>
        <w:t>由于</w:t>
      </w:r>
      <w:r w:rsidR="00095131" w:rsidRPr="00E801A1">
        <w:rPr>
          <w:lang w:val="en-GB"/>
        </w:rPr>
        <w:t>地形复杂</w:t>
      </w:r>
      <w:r w:rsidR="00095131" w:rsidRPr="00E801A1">
        <w:rPr>
          <w:rFonts w:hint="eastAsia"/>
        </w:rPr>
        <w:t>造成的</w:t>
      </w:r>
      <w:r w:rsidR="00095131" w:rsidRPr="00E801A1">
        <w:rPr>
          <w:lang w:val="en-GB"/>
        </w:rPr>
        <w:t>。</w:t>
      </w:r>
    </w:p>
    <w:p w14:paraId="4007D5C0" w14:textId="71A5CD76" w:rsidR="00095131" w:rsidRPr="00E801A1" w:rsidRDefault="00095131" w:rsidP="00A51CBA">
      <w:pPr>
        <w:pStyle w:val="H23GC"/>
        <w:rPr>
          <w:lang w:val="en-GB"/>
        </w:rPr>
      </w:pPr>
      <w:r w:rsidRPr="00E801A1">
        <w:rPr>
          <w:lang w:val="en-GB"/>
        </w:rPr>
        <w:lastRenderedPageBreak/>
        <w:tab/>
      </w:r>
      <w:r w:rsidRPr="00E801A1">
        <w:rPr>
          <w:lang w:val="en-GB"/>
        </w:rPr>
        <w:tab/>
      </w:r>
      <w:r w:rsidRPr="00E801A1">
        <w:rPr>
          <w:lang w:val="en-GB"/>
        </w:rPr>
        <w:t>按</w:t>
      </w:r>
      <w:r w:rsidRPr="00E801A1">
        <w:rPr>
          <w:rFonts w:hint="eastAsia"/>
        </w:rPr>
        <w:t>受</w:t>
      </w:r>
      <w:r w:rsidRPr="00E801A1">
        <w:rPr>
          <w:lang w:val="en-GB"/>
        </w:rPr>
        <w:t>教育程度和性别分列的</w:t>
      </w:r>
      <w:r w:rsidR="00014FE2" w:rsidRPr="00E801A1">
        <w:rPr>
          <w:lang w:val="en-GB"/>
        </w:rPr>
        <w:t>15</w:t>
      </w:r>
      <w:r w:rsidRPr="00E801A1">
        <w:rPr>
          <w:lang w:val="en-GB"/>
        </w:rPr>
        <w:t>岁及以上人口数量和百分比分布情况</w:t>
      </w:r>
    </w:p>
    <w:tbl>
      <w:tblPr>
        <w:tblW w:w="7370" w:type="dxa"/>
        <w:tblInd w:w="1134" w:type="dxa"/>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851"/>
        <w:gridCol w:w="850"/>
        <w:gridCol w:w="1134"/>
        <w:gridCol w:w="1504"/>
        <w:gridCol w:w="1190"/>
        <w:gridCol w:w="567"/>
        <w:gridCol w:w="708"/>
        <w:gridCol w:w="566"/>
      </w:tblGrid>
      <w:tr w:rsidR="002D47D7" w:rsidRPr="00E801A1" w14:paraId="27F0CA1B" w14:textId="77777777" w:rsidTr="00D7366E">
        <w:trPr>
          <w:tblHeader/>
        </w:trPr>
        <w:tc>
          <w:tcPr>
            <w:tcW w:w="851" w:type="dxa"/>
            <w:tcBorders>
              <w:top w:val="single" w:sz="4" w:space="0" w:color="auto"/>
              <w:bottom w:val="single" w:sz="12" w:space="0" w:color="auto"/>
            </w:tcBorders>
            <w:shd w:val="clear" w:color="auto" w:fill="auto"/>
            <w:vAlign w:val="bottom"/>
          </w:tcPr>
          <w:p w14:paraId="2F935C79" w14:textId="16FAABEF" w:rsidR="00A67559" w:rsidRPr="00E801A1" w:rsidRDefault="00A67559" w:rsidP="00A67559">
            <w:pPr>
              <w:pStyle w:val="a4"/>
              <w:ind w:right="0"/>
              <w:jc w:val="left"/>
              <w:rPr>
                <w:lang w:val="en-GB"/>
              </w:rPr>
            </w:pPr>
            <w:r w:rsidRPr="00E801A1">
              <w:rPr>
                <w:rFonts w:hint="eastAsia"/>
                <w:lang w:val="en-GB"/>
              </w:rPr>
              <w:t>年龄组</w:t>
            </w:r>
          </w:p>
        </w:tc>
        <w:tc>
          <w:tcPr>
            <w:tcW w:w="850" w:type="dxa"/>
            <w:tcBorders>
              <w:top w:val="single" w:sz="4" w:space="0" w:color="auto"/>
              <w:bottom w:val="single" w:sz="12" w:space="0" w:color="auto"/>
            </w:tcBorders>
            <w:shd w:val="clear" w:color="auto" w:fill="auto"/>
            <w:vAlign w:val="bottom"/>
          </w:tcPr>
          <w:p w14:paraId="434F5D02" w14:textId="69592BC4" w:rsidR="00A67559" w:rsidRPr="00E801A1" w:rsidRDefault="00A67559" w:rsidP="00A67559">
            <w:pPr>
              <w:pStyle w:val="a4"/>
              <w:ind w:right="0"/>
              <w:jc w:val="right"/>
            </w:pPr>
            <w:r w:rsidRPr="00E801A1">
              <w:rPr>
                <w:rFonts w:hint="eastAsia"/>
              </w:rPr>
              <w:t>人数</w:t>
            </w:r>
          </w:p>
        </w:tc>
        <w:tc>
          <w:tcPr>
            <w:tcW w:w="1134" w:type="dxa"/>
            <w:tcBorders>
              <w:top w:val="single" w:sz="4" w:space="0" w:color="auto"/>
              <w:bottom w:val="single" w:sz="12" w:space="0" w:color="auto"/>
            </w:tcBorders>
            <w:shd w:val="clear" w:color="auto" w:fill="auto"/>
            <w:vAlign w:val="bottom"/>
          </w:tcPr>
          <w:p w14:paraId="56AFE167" w14:textId="719F9674" w:rsidR="00A67559" w:rsidRPr="00E801A1" w:rsidRDefault="00A67559" w:rsidP="00A67559">
            <w:pPr>
              <w:pStyle w:val="a4"/>
              <w:ind w:right="0"/>
              <w:jc w:val="right"/>
            </w:pPr>
            <w:r w:rsidRPr="00E801A1">
              <w:rPr>
                <w:rFonts w:hint="eastAsia"/>
              </w:rPr>
              <w:t>1-6</w:t>
            </w:r>
            <w:r w:rsidRPr="00E801A1">
              <w:rPr>
                <w:rFonts w:hint="eastAsia"/>
              </w:rPr>
              <w:t>年级教育百分比</w:t>
            </w:r>
          </w:p>
        </w:tc>
        <w:tc>
          <w:tcPr>
            <w:tcW w:w="1504" w:type="dxa"/>
            <w:tcBorders>
              <w:top w:val="single" w:sz="4" w:space="0" w:color="auto"/>
              <w:bottom w:val="single" w:sz="12" w:space="0" w:color="auto"/>
            </w:tcBorders>
            <w:shd w:val="clear" w:color="auto" w:fill="auto"/>
            <w:vAlign w:val="bottom"/>
          </w:tcPr>
          <w:p w14:paraId="346717CB" w14:textId="55C98854" w:rsidR="00A67559" w:rsidRPr="00E801A1" w:rsidRDefault="00A67559" w:rsidP="00A67559">
            <w:pPr>
              <w:pStyle w:val="a4"/>
              <w:ind w:right="0"/>
              <w:jc w:val="right"/>
              <w:rPr>
                <w:lang w:val="en-GB"/>
              </w:rPr>
            </w:pPr>
            <w:r w:rsidRPr="00E801A1">
              <w:rPr>
                <w:rFonts w:hint="eastAsia"/>
                <w:lang w:val="en-GB"/>
              </w:rPr>
              <w:t>7</w:t>
            </w:r>
            <w:r w:rsidRPr="00E801A1">
              <w:rPr>
                <w:rFonts w:hint="eastAsia"/>
                <w:lang w:val="en-GB"/>
              </w:rPr>
              <w:t>年级</w:t>
            </w:r>
            <w:r w:rsidRPr="00E801A1">
              <w:rPr>
                <w:rFonts w:hint="eastAsia"/>
                <w:lang w:val="en-GB"/>
              </w:rPr>
              <w:t>+</w:t>
            </w:r>
            <w:r w:rsidRPr="00E801A1">
              <w:rPr>
                <w:rFonts w:hint="eastAsia"/>
                <w:lang w:val="en-GB"/>
              </w:rPr>
              <w:t>职校</w:t>
            </w:r>
            <w:r w:rsidRPr="00E801A1">
              <w:rPr>
                <w:rFonts w:hint="eastAsia"/>
                <w:lang w:val="en-GB"/>
              </w:rPr>
              <w:t>/</w:t>
            </w:r>
            <w:r w:rsidRPr="00E801A1">
              <w:rPr>
                <w:rFonts w:hint="eastAsia"/>
                <w:lang w:val="en-GB"/>
              </w:rPr>
              <w:t>小学以上学历百分比</w:t>
            </w:r>
          </w:p>
        </w:tc>
        <w:tc>
          <w:tcPr>
            <w:tcW w:w="1190" w:type="dxa"/>
            <w:tcBorders>
              <w:top w:val="single" w:sz="4" w:space="0" w:color="auto"/>
              <w:bottom w:val="single" w:sz="12" w:space="0" w:color="auto"/>
            </w:tcBorders>
            <w:shd w:val="clear" w:color="auto" w:fill="auto"/>
            <w:vAlign w:val="bottom"/>
          </w:tcPr>
          <w:p w14:paraId="72088562" w14:textId="77A519A8" w:rsidR="00A67559" w:rsidRPr="00E801A1" w:rsidRDefault="00A67559" w:rsidP="007C6657">
            <w:pPr>
              <w:pStyle w:val="a4"/>
              <w:ind w:left="113" w:right="0"/>
              <w:jc w:val="right"/>
            </w:pPr>
            <w:r w:rsidRPr="00E801A1">
              <w:rPr>
                <w:rFonts w:hint="eastAsia"/>
              </w:rPr>
              <w:t>中等</w:t>
            </w:r>
            <w:r w:rsidRPr="00E801A1">
              <w:rPr>
                <w:rFonts w:hint="eastAsia"/>
                <w:lang w:val="en-GB"/>
              </w:rPr>
              <w:t>+</w:t>
            </w:r>
            <w:r w:rsidRPr="00E801A1">
              <w:rPr>
                <w:rFonts w:hint="eastAsia"/>
              </w:rPr>
              <w:t>非大学教育</w:t>
            </w:r>
            <w:r w:rsidRPr="00E801A1">
              <w:rPr>
                <w:rFonts w:hint="eastAsia"/>
                <w:lang w:val="en-GB"/>
              </w:rPr>
              <w:t>百分比</w:t>
            </w:r>
          </w:p>
        </w:tc>
        <w:tc>
          <w:tcPr>
            <w:tcW w:w="567" w:type="dxa"/>
            <w:tcBorders>
              <w:top w:val="single" w:sz="4" w:space="0" w:color="auto"/>
              <w:bottom w:val="single" w:sz="12" w:space="0" w:color="auto"/>
            </w:tcBorders>
            <w:shd w:val="clear" w:color="auto" w:fill="auto"/>
            <w:vAlign w:val="bottom"/>
          </w:tcPr>
          <w:p w14:paraId="4BF1FB1C" w14:textId="6C5CE524" w:rsidR="00A67559" w:rsidRPr="00E801A1" w:rsidRDefault="00A67559" w:rsidP="00A67559">
            <w:pPr>
              <w:pStyle w:val="a4"/>
              <w:ind w:right="0"/>
              <w:jc w:val="right"/>
            </w:pPr>
            <w:r w:rsidRPr="00E801A1">
              <w:rPr>
                <w:rFonts w:hint="eastAsia"/>
              </w:rPr>
              <w:t>大学</w:t>
            </w:r>
          </w:p>
        </w:tc>
        <w:tc>
          <w:tcPr>
            <w:tcW w:w="708" w:type="dxa"/>
            <w:tcBorders>
              <w:top w:val="single" w:sz="4" w:space="0" w:color="auto"/>
              <w:bottom w:val="single" w:sz="12" w:space="0" w:color="auto"/>
            </w:tcBorders>
            <w:shd w:val="clear" w:color="auto" w:fill="auto"/>
            <w:vAlign w:val="bottom"/>
          </w:tcPr>
          <w:p w14:paraId="1D3B3A6A" w14:textId="3591544A" w:rsidR="00A67559" w:rsidRPr="00E801A1" w:rsidRDefault="00A67559" w:rsidP="00A67559">
            <w:pPr>
              <w:pStyle w:val="a4"/>
              <w:ind w:right="0"/>
              <w:jc w:val="right"/>
              <w:rPr>
                <w:lang w:val="en-GB"/>
              </w:rPr>
            </w:pPr>
            <w:r w:rsidRPr="00E801A1">
              <w:rPr>
                <w:rFonts w:hint="eastAsia"/>
                <w:lang w:val="en-GB"/>
              </w:rPr>
              <w:t>非正规</w:t>
            </w:r>
            <w:r w:rsidRPr="00E801A1">
              <w:rPr>
                <w:rFonts w:hint="eastAsia"/>
              </w:rPr>
              <w:t>教育</w:t>
            </w:r>
          </w:p>
        </w:tc>
        <w:tc>
          <w:tcPr>
            <w:tcW w:w="566" w:type="dxa"/>
            <w:tcBorders>
              <w:top w:val="single" w:sz="4" w:space="0" w:color="auto"/>
              <w:bottom w:val="single" w:sz="12" w:space="0" w:color="auto"/>
            </w:tcBorders>
            <w:shd w:val="clear" w:color="auto" w:fill="auto"/>
            <w:vAlign w:val="bottom"/>
          </w:tcPr>
          <w:p w14:paraId="043CB4CD" w14:textId="77777777" w:rsidR="00A67559" w:rsidRPr="00E801A1" w:rsidRDefault="00A67559" w:rsidP="00A67559">
            <w:pPr>
              <w:pStyle w:val="a4"/>
              <w:ind w:right="0"/>
              <w:jc w:val="right"/>
              <w:rPr>
                <w:lang w:val="en-GB"/>
              </w:rPr>
            </w:pPr>
          </w:p>
        </w:tc>
      </w:tr>
      <w:tr w:rsidR="00D7366E" w:rsidRPr="00E801A1" w14:paraId="1D418F99" w14:textId="77777777" w:rsidTr="00D7366E">
        <w:trPr>
          <w:trHeight w:hRule="exact" w:val="113"/>
          <w:tblHeader/>
        </w:trPr>
        <w:tc>
          <w:tcPr>
            <w:tcW w:w="851" w:type="dxa"/>
            <w:tcBorders>
              <w:top w:val="single" w:sz="12" w:space="0" w:color="auto"/>
            </w:tcBorders>
            <w:shd w:val="clear" w:color="auto" w:fill="auto"/>
          </w:tcPr>
          <w:p w14:paraId="28A7A918" w14:textId="77777777" w:rsidR="00095131" w:rsidRPr="00E801A1" w:rsidRDefault="00095131" w:rsidP="00A67559">
            <w:pPr>
              <w:pStyle w:val="a3"/>
              <w:overflowPunct/>
              <w:ind w:right="0"/>
              <w:jc w:val="left"/>
              <w:rPr>
                <w:lang w:val="en-GB"/>
              </w:rPr>
            </w:pPr>
          </w:p>
        </w:tc>
        <w:tc>
          <w:tcPr>
            <w:tcW w:w="850" w:type="dxa"/>
            <w:tcBorders>
              <w:top w:val="single" w:sz="12" w:space="0" w:color="auto"/>
            </w:tcBorders>
            <w:shd w:val="clear" w:color="auto" w:fill="auto"/>
            <w:vAlign w:val="bottom"/>
          </w:tcPr>
          <w:p w14:paraId="430ECB6B" w14:textId="77777777" w:rsidR="00095131" w:rsidRPr="00E801A1" w:rsidRDefault="00095131" w:rsidP="00A67559">
            <w:pPr>
              <w:pStyle w:val="a3"/>
              <w:overflowPunct/>
              <w:ind w:right="0"/>
              <w:jc w:val="right"/>
              <w:rPr>
                <w:lang w:val="en-GB"/>
              </w:rPr>
            </w:pPr>
          </w:p>
        </w:tc>
        <w:tc>
          <w:tcPr>
            <w:tcW w:w="1134" w:type="dxa"/>
            <w:tcBorders>
              <w:top w:val="single" w:sz="12" w:space="0" w:color="auto"/>
            </w:tcBorders>
            <w:shd w:val="clear" w:color="auto" w:fill="auto"/>
            <w:vAlign w:val="bottom"/>
          </w:tcPr>
          <w:p w14:paraId="299EAF93" w14:textId="77777777" w:rsidR="00095131" w:rsidRPr="00E801A1" w:rsidRDefault="00095131" w:rsidP="00A67559">
            <w:pPr>
              <w:pStyle w:val="a3"/>
              <w:overflowPunct/>
              <w:ind w:right="0"/>
              <w:jc w:val="right"/>
              <w:rPr>
                <w:lang w:val="en-GB"/>
              </w:rPr>
            </w:pPr>
          </w:p>
        </w:tc>
        <w:tc>
          <w:tcPr>
            <w:tcW w:w="1504" w:type="dxa"/>
            <w:tcBorders>
              <w:top w:val="single" w:sz="12" w:space="0" w:color="auto"/>
            </w:tcBorders>
            <w:shd w:val="clear" w:color="auto" w:fill="auto"/>
            <w:vAlign w:val="bottom"/>
          </w:tcPr>
          <w:p w14:paraId="47C25CDD" w14:textId="77777777" w:rsidR="00095131" w:rsidRPr="00E801A1" w:rsidRDefault="00095131" w:rsidP="00A67559">
            <w:pPr>
              <w:pStyle w:val="a3"/>
              <w:overflowPunct/>
              <w:ind w:right="0"/>
              <w:jc w:val="right"/>
              <w:rPr>
                <w:lang w:val="en-GB"/>
              </w:rPr>
            </w:pPr>
          </w:p>
        </w:tc>
        <w:tc>
          <w:tcPr>
            <w:tcW w:w="1190" w:type="dxa"/>
            <w:tcBorders>
              <w:top w:val="single" w:sz="12" w:space="0" w:color="auto"/>
            </w:tcBorders>
            <w:shd w:val="clear" w:color="auto" w:fill="auto"/>
            <w:vAlign w:val="bottom"/>
          </w:tcPr>
          <w:p w14:paraId="0671688C" w14:textId="77777777" w:rsidR="00095131" w:rsidRPr="00E801A1" w:rsidRDefault="00095131" w:rsidP="00A67559">
            <w:pPr>
              <w:pStyle w:val="a3"/>
              <w:overflowPunct/>
              <w:ind w:right="0"/>
              <w:jc w:val="right"/>
              <w:rPr>
                <w:lang w:val="en-GB"/>
              </w:rPr>
            </w:pPr>
          </w:p>
        </w:tc>
        <w:tc>
          <w:tcPr>
            <w:tcW w:w="567" w:type="dxa"/>
            <w:tcBorders>
              <w:top w:val="single" w:sz="12" w:space="0" w:color="auto"/>
            </w:tcBorders>
            <w:shd w:val="clear" w:color="auto" w:fill="auto"/>
            <w:vAlign w:val="bottom"/>
          </w:tcPr>
          <w:p w14:paraId="47C489AB" w14:textId="77777777" w:rsidR="00095131" w:rsidRPr="00E801A1" w:rsidRDefault="00095131" w:rsidP="00A67559">
            <w:pPr>
              <w:pStyle w:val="a3"/>
              <w:overflowPunct/>
              <w:ind w:right="0"/>
              <w:jc w:val="right"/>
              <w:rPr>
                <w:lang w:val="en-GB"/>
              </w:rPr>
            </w:pPr>
          </w:p>
        </w:tc>
        <w:tc>
          <w:tcPr>
            <w:tcW w:w="708" w:type="dxa"/>
            <w:tcBorders>
              <w:top w:val="single" w:sz="12" w:space="0" w:color="auto"/>
            </w:tcBorders>
            <w:shd w:val="clear" w:color="auto" w:fill="auto"/>
            <w:vAlign w:val="bottom"/>
          </w:tcPr>
          <w:p w14:paraId="59E2318C" w14:textId="77777777" w:rsidR="00095131" w:rsidRPr="00E801A1" w:rsidRDefault="00095131" w:rsidP="00A67559">
            <w:pPr>
              <w:pStyle w:val="a3"/>
              <w:overflowPunct/>
              <w:ind w:right="0"/>
              <w:jc w:val="right"/>
              <w:rPr>
                <w:lang w:val="en-GB"/>
              </w:rPr>
            </w:pPr>
          </w:p>
        </w:tc>
        <w:tc>
          <w:tcPr>
            <w:tcW w:w="566" w:type="dxa"/>
            <w:tcBorders>
              <w:top w:val="single" w:sz="12" w:space="0" w:color="auto"/>
            </w:tcBorders>
            <w:shd w:val="clear" w:color="auto" w:fill="auto"/>
            <w:vAlign w:val="bottom"/>
          </w:tcPr>
          <w:p w14:paraId="5593AC30" w14:textId="77777777" w:rsidR="00095131" w:rsidRPr="00E801A1" w:rsidRDefault="00095131" w:rsidP="00A67559">
            <w:pPr>
              <w:pStyle w:val="a3"/>
              <w:overflowPunct/>
              <w:ind w:right="0"/>
              <w:jc w:val="right"/>
              <w:rPr>
                <w:lang w:val="en-GB"/>
              </w:rPr>
            </w:pPr>
          </w:p>
        </w:tc>
      </w:tr>
      <w:tr w:rsidR="00A67559" w:rsidRPr="00E801A1" w14:paraId="719FCD13" w14:textId="77777777" w:rsidTr="00D7366E">
        <w:tc>
          <w:tcPr>
            <w:tcW w:w="851" w:type="dxa"/>
            <w:shd w:val="clear" w:color="auto" w:fill="auto"/>
          </w:tcPr>
          <w:p w14:paraId="772E921B" w14:textId="170CB170" w:rsidR="00095131" w:rsidRPr="00E801A1" w:rsidRDefault="00165FEB" w:rsidP="00D7366E">
            <w:pPr>
              <w:pStyle w:val="a3"/>
              <w:tabs>
                <w:tab w:val="clear" w:pos="431"/>
                <w:tab w:val="left" w:pos="380"/>
              </w:tabs>
              <w:overflowPunct/>
              <w:ind w:right="0"/>
              <w:jc w:val="left"/>
              <w:rPr>
                <w:rFonts w:ascii="Time New Roman" w:eastAsia="黑体" w:hAnsi="Time New Roman" w:hint="eastAsia"/>
                <w:lang w:val="en-GB"/>
              </w:rPr>
            </w:pPr>
            <w:r w:rsidRPr="00E801A1">
              <w:rPr>
                <w:rFonts w:ascii="Time New Roman" w:eastAsia="黑体" w:hAnsi="Time New Roman"/>
                <w:lang w:val="en-GB"/>
              </w:rPr>
              <w:tab/>
            </w:r>
            <w:r w:rsidR="00095131" w:rsidRPr="00E801A1">
              <w:rPr>
                <w:rFonts w:ascii="Time New Roman" w:eastAsia="黑体" w:hAnsi="Time New Roman"/>
                <w:lang w:val="en-GB"/>
              </w:rPr>
              <w:t>总计</w:t>
            </w:r>
          </w:p>
        </w:tc>
        <w:tc>
          <w:tcPr>
            <w:tcW w:w="850" w:type="dxa"/>
            <w:shd w:val="clear" w:color="auto" w:fill="auto"/>
            <w:vAlign w:val="bottom"/>
          </w:tcPr>
          <w:p w14:paraId="50A8187C" w14:textId="32E1287E" w:rsidR="00095131" w:rsidRPr="00E801A1" w:rsidRDefault="00014FE2" w:rsidP="00A67559">
            <w:pPr>
              <w:pStyle w:val="a3"/>
              <w:overflowPunct/>
              <w:ind w:right="0"/>
              <w:jc w:val="right"/>
              <w:rPr>
                <w:b/>
                <w:bCs/>
                <w:lang w:val="en-GB"/>
              </w:rPr>
            </w:pPr>
            <w:r w:rsidRPr="00E801A1">
              <w:rPr>
                <w:b/>
                <w:bCs/>
                <w:lang w:val="en-GB"/>
              </w:rPr>
              <w:t>643</w:t>
            </w:r>
            <w:r w:rsidR="00095131" w:rsidRPr="00E801A1">
              <w:rPr>
                <w:b/>
                <w:bCs/>
                <w:lang w:val="en-GB"/>
              </w:rPr>
              <w:t xml:space="preserve"> 0</w:t>
            </w:r>
            <w:r w:rsidRPr="00E801A1">
              <w:rPr>
                <w:b/>
                <w:bCs/>
                <w:lang w:val="en-GB"/>
              </w:rPr>
              <w:t>63</w:t>
            </w:r>
          </w:p>
        </w:tc>
        <w:tc>
          <w:tcPr>
            <w:tcW w:w="1134" w:type="dxa"/>
            <w:shd w:val="clear" w:color="auto" w:fill="auto"/>
            <w:vAlign w:val="bottom"/>
          </w:tcPr>
          <w:p w14:paraId="5BC01E7E" w14:textId="25631212" w:rsidR="00095131" w:rsidRPr="00E801A1" w:rsidRDefault="00014FE2" w:rsidP="00A67559">
            <w:pPr>
              <w:pStyle w:val="a3"/>
              <w:overflowPunct/>
              <w:ind w:right="0"/>
              <w:jc w:val="right"/>
              <w:rPr>
                <w:b/>
                <w:bCs/>
                <w:lang w:val="en-GB"/>
              </w:rPr>
            </w:pPr>
            <w:r w:rsidRPr="00E801A1">
              <w:rPr>
                <w:b/>
                <w:bCs/>
                <w:lang w:val="en-GB"/>
              </w:rPr>
              <w:t>33</w:t>
            </w:r>
            <w:r w:rsidR="00095131" w:rsidRPr="00E801A1">
              <w:rPr>
                <w:b/>
                <w:bCs/>
                <w:lang w:val="en-GB"/>
              </w:rPr>
              <w:t>.0</w:t>
            </w:r>
          </w:p>
        </w:tc>
        <w:tc>
          <w:tcPr>
            <w:tcW w:w="1504" w:type="dxa"/>
            <w:shd w:val="clear" w:color="auto" w:fill="auto"/>
            <w:vAlign w:val="bottom"/>
          </w:tcPr>
          <w:p w14:paraId="745EB29E" w14:textId="0DE85596" w:rsidR="00095131" w:rsidRPr="00E801A1" w:rsidRDefault="00014FE2" w:rsidP="00A67559">
            <w:pPr>
              <w:pStyle w:val="a3"/>
              <w:overflowPunct/>
              <w:ind w:right="0"/>
              <w:jc w:val="right"/>
              <w:rPr>
                <w:b/>
                <w:bCs/>
                <w:lang w:val="en-GB"/>
              </w:rPr>
            </w:pPr>
            <w:r w:rsidRPr="00E801A1">
              <w:rPr>
                <w:b/>
                <w:bCs/>
                <w:lang w:val="en-GB"/>
              </w:rPr>
              <w:t>24</w:t>
            </w:r>
            <w:r w:rsidR="00095131" w:rsidRPr="00E801A1">
              <w:rPr>
                <w:b/>
                <w:bCs/>
                <w:lang w:val="en-GB"/>
              </w:rPr>
              <w:t>.</w:t>
            </w:r>
            <w:r w:rsidRPr="00E801A1">
              <w:rPr>
                <w:b/>
                <w:bCs/>
                <w:lang w:val="en-GB"/>
              </w:rPr>
              <w:t>3</w:t>
            </w:r>
          </w:p>
        </w:tc>
        <w:tc>
          <w:tcPr>
            <w:tcW w:w="1190" w:type="dxa"/>
            <w:shd w:val="clear" w:color="auto" w:fill="auto"/>
            <w:vAlign w:val="bottom"/>
          </w:tcPr>
          <w:p w14:paraId="6FF75859" w14:textId="2FBDDB38" w:rsidR="00095131" w:rsidRPr="00E801A1" w:rsidRDefault="00014FE2" w:rsidP="00A67559">
            <w:pPr>
              <w:pStyle w:val="a3"/>
              <w:overflowPunct/>
              <w:ind w:right="0"/>
              <w:jc w:val="right"/>
              <w:rPr>
                <w:b/>
                <w:bCs/>
                <w:lang w:val="en-GB"/>
              </w:rPr>
            </w:pPr>
            <w:r w:rsidRPr="00E801A1">
              <w:rPr>
                <w:b/>
                <w:bCs/>
                <w:lang w:val="en-GB"/>
              </w:rPr>
              <w:t>36</w:t>
            </w:r>
            <w:r w:rsidR="00095131" w:rsidRPr="00E801A1">
              <w:rPr>
                <w:b/>
                <w:bCs/>
                <w:lang w:val="en-GB"/>
              </w:rPr>
              <w:t>.</w:t>
            </w:r>
            <w:r w:rsidRPr="00E801A1">
              <w:rPr>
                <w:b/>
                <w:bCs/>
                <w:lang w:val="en-GB"/>
              </w:rPr>
              <w:t>2</w:t>
            </w:r>
          </w:p>
        </w:tc>
        <w:tc>
          <w:tcPr>
            <w:tcW w:w="567" w:type="dxa"/>
            <w:shd w:val="clear" w:color="auto" w:fill="auto"/>
            <w:vAlign w:val="bottom"/>
          </w:tcPr>
          <w:p w14:paraId="7F053F65" w14:textId="435DF197" w:rsidR="00095131" w:rsidRPr="00E801A1" w:rsidRDefault="00014FE2" w:rsidP="00A67559">
            <w:pPr>
              <w:pStyle w:val="a3"/>
              <w:overflowPunct/>
              <w:ind w:right="0"/>
              <w:jc w:val="right"/>
              <w:rPr>
                <w:b/>
                <w:bCs/>
                <w:lang w:val="en-GB"/>
              </w:rPr>
            </w:pPr>
            <w:r w:rsidRPr="00E801A1">
              <w:rPr>
                <w:b/>
                <w:bCs/>
                <w:lang w:val="en-GB"/>
              </w:rPr>
              <w:t>1</w:t>
            </w:r>
            <w:r w:rsidR="00095131" w:rsidRPr="00E801A1">
              <w:rPr>
                <w:b/>
                <w:bCs/>
                <w:lang w:val="en-GB"/>
              </w:rPr>
              <w:t>.</w:t>
            </w:r>
            <w:r w:rsidRPr="00E801A1">
              <w:rPr>
                <w:b/>
                <w:bCs/>
                <w:lang w:val="en-GB"/>
              </w:rPr>
              <w:t>2</w:t>
            </w:r>
          </w:p>
        </w:tc>
        <w:tc>
          <w:tcPr>
            <w:tcW w:w="708" w:type="dxa"/>
            <w:shd w:val="clear" w:color="auto" w:fill="auto"/>
            <w:vAlign w:val="bottom"/>
          </w:tcPr>
          <w:p w14:paraId="075E09A5" w14:textId="77777777" w:rsidR="00095131" w:rsidRPr="00E801A1" w:rsidRDefault="00095131" w:rsidP="00A67559">
            <w:pPr>
              <w:pStyle w:val="a3"/>
              <w:overflowPunct/>
              <w:ind w:right="0"/>
              <w:jc w:val="right"/>
              <w:rPr>
                <w:b/>
                <w:bCs/>
                <w:lang w:val="en-GB"/>
              </w:rPr>
            </w:pPr>
            <w:r w:rsidRPr="00E801A1">
              <w:rPr>
                <w:b/>
                <w:bCs/>
                <w:lang w:val="en-GB"/>
              </w:rPr>
              <w:t>0.0</w:t>
            </w:r>
          </w:p>
        </w:tc>
        <w:tc>
          <w:tcPr>
            <w:tcW w:w="566" w:type="dxa"/>
            <w:shd w:val="clear" w:color="auto" w:fill="auto"/>
            <w:vAlign w:val="bottom"/>
          </w:tcPr>
          <w:p w14:paraId="3DA4AD79" w14:textId="16D34D9A" w:rsidR="00095131" w:rsidRPr="00E801A1" w:rsidRDefault="00014FE2" w:rsidP="00A67559">
            <w:pPr>
              <w:pStyle w:val="a3"/>
              <w:overflowPunct/>
              <w:ind w:right="0"/>
              <w:jc w:val="right"/>
              <w:rPr>
                <w:b/>
                <w:bCs/>
                <w:lang w:val="en-GB"/>
              </w:rPr>
            </w:pPr>
            <w:r w:rsidRPr="00E801A1">
              <w:rPr>
                <w:b/>
                <w:bCs/>
                <w:lang w:val="en-GB"/>
              </w:rPr>
              <w:t>5</w:t>
            </w:r>
            <w:r w:rsidR="00095131" w:rsidRPr="00E801A1">
              <w:rPr>
                <w:b/>
                <w:bCs/>
                <w:lang w:val="en-GB"/>
              </w:rPr>
              <w:t>.</w:t>
            </w:r>
            <w:r w:rsidRPr="00E801A1">
              <w:rPr>
                <w:b/>
                <w:bCs/>
                <w:lang w:val="en-GB"/>
              </w:rPr>
              <w:t>2</w:t>
            </w:r>
          </w:p>
        </w:tc>
      </w:tr>
      <w:tr w:rsidR="00A67559" w:rsidRPr="00E801A1" w14:paraId="27B34A0E" w14:textId="77777777" w:rsidTr="00D7366E">
        <w:tc>
          <w:tcPr>
            <w:tcW w:w="851" w:type="dxa"/>
            <w:shd w:val="clear" w:color="auto" w:fill="auto"/>
          </w:tcPr>
          <w:p w14:paraId="1A8B551B" w14:textId="386A8DA9" w:rsidR="00095131" w:rsidRPr="00E801A1" w:rsidRDefault="00014FE2" w:rsidP="00A67559">
            <w:pPr>
              <w:pStyle w:val="a3"/>
              <w:overflowPunct/>
              <w:ind w:right="0"/>
              <w:jc w:val="left"/>
              <w:rPr>
                <w:lang w:val="en-GB"/>
              </w:rPr>
            </w:pPr>
            <w:r w:rsidRPr="00E801A1">
              <w:rPr>
                <w:lang w:val="en-GB"/>
              </w:rPr>
              <w:t>15</w:t>
            </w:r>
            <w:r w:rsidR="00095131" w:rsidRPr="00E801A1">
              <w:rPr>
                <w:lang w:val="en-GB"/>
              </w:rPr>
              <w:t>-</w:t>
            </w:r>
            <w:r w:rsidRPr="00E801A1">
              <w:rPr>
                <w:lang w:val="en-GB"/>
              </w:rPr>
              <w:t>19</w:t>
            </w:r>
          </w:p>
        </w:tc>
        <w:tc>
          <w:tcPr>
            <w:tcW w:w="850" w:type="dxa"/>
            <w:shd w:val="clear" w:color="auto" w:fill="auto"/>
            <w:vAlign w:val="bottom"/>
          </w:tcPr>
          <w:p w14:paraId="6E4CA261" w14:textId="0206995C" w:rsidR="00095131" w:rsidRPr="00E801A1" w:rsidRDefault="00014FE2" w:rsidP="00A67559">
            <w:pPr>
              <w:pStyle w:val="a3"/>
              <w:overflowPunct/>
              <w:ind w:right="0"/>
              <w:jc w:val="right"/>
              <w:rPr>
                <w:lang w:val="en-GB"/>
              </w:rPr>
            </w:pPr>
            <w:r w:rsidRPr="00E801A1">
              <w:rPr>
                <w:lang w:val="en-GB"/>
              </w:rPr>
              <w:t>115</w:t>
            </w:r>
            <w:r w:rsidR="00095131" w:rsidRPr="00E801A1">
              <w:rPr>
                <w:lang w:val="en-GB"/>
              </w:rPr>
              <w:t xml:space="preserve"> 0</w:t>
            </w:r>
            <w:r w:rsidRPr="00E801A1">
              <w:rPr>
                <w:lang w:val="en-GB"/>
              </w:rPr>
              <w:t>71</w:t>
            </w:r>
          </w:p>
        </w:tc>
        <w:tc>
          <w:tcPr>
            <w:tcW w:w="1134" w:type="dxa"/>
            <w:shd w:val="clear" w:color="auto" w:fill="auto"/>
            <w:vAlign w:val="bottom"/>
          </w:tcPr>
          <w:p w14:paraId="0CFE5E93" w14:textId="11036AD6" w:rsidR="00095131" w:rsidRPr="00E801A1" w:rsidRDefault="00014FE2" w:rsidP="00A67559">
            <w:pPr>
              <w:pStyle w:val="a3"/>
              <w:overflowPunct/>
              <w:ind w:right="0"/>
              <w:jc w:val="right"/>
              <w:rPr>
                <w:lang w:val="en-GB"/>
              </w:rPr>
            </w:pPr>
            <w:r w:rsidRPr="00E801A1">
              <w:rPr>
                <w:lang w:val="en-GB"/>
              </w:rPr>
              <w:t>11</w:t>
            </w:r>
            <w:r w:rsidR="00095131" w:rsidRPr="00E801A1">
              <w:rPr>
                <w:lang w:val="en-GB"/>
              </w:rPr>
              <w:t>.</w:t>
            </w:r>
            <w:r w:rsidRPr="00E801A1">
              <w:rPr>
                <w:lang w:val="en-GB"/>
              </w:rPr>
              <w:t>2</w:t>
            </w:r>
          </w:p>
        </w:tc>
        <w:tc>
          <w:tcPr>
            <w:tcW w:w="1504" w:type="dxa"/>
            <w:shd w:val="clear" w:color="auto" w:fill="auto"/>
            <w:vAlign w:val="bottom"/>
          </w:tcPr>
          <w:p w14:paraId="157EE048" w14:textId="48B1FC82" w:rsidR="00095131" w:rsidRPr="00E801A1" w:rsidRDefault="00014FE2" w:rsidP="00A67559">
            <w:pPr>
              <w:pStyle w:val="a3"/>
              <w:overflowPunct/>
              <w:ind w:right="0"/>
              <w:jc w:val="right"/>
              <w:rPr>
                <w:lang w:val="en-GB"/>
              </w:rPr>
            </w:pPr>
            <w:r w:rsidRPr="00E801A1">
              <w:rPr>
                <w:lang w:val="en-GB"/>
              </w:rPr>
              <w:t>16</w:t>
            </w:r>
            <w:r w:rsidR="00095131" w:rsidRPr="00E801A1">
              <w:rPr>
                <w:lang w:val="en-GB"/>
              </w:rPr>
              <w:t>.</w:t>
            </w:r>
            <w:r w:rsidRPr="00E801A1">
              <w:rPr>
                <w:lang w:val="en-GB"/>
              </w:rPr>
              <w:t>9</w:t>
            </w:r>
          </w:p>
        </w:tc>
        <w:tc>
          <w:tcPr>
            <w:tcW w:w="1190" w:type="dxa"/>
            <w:shd w:val="clear" w:color="auto" w:fill="auto"/>
            <w:vAlign w:val="bottom"/>
          </w:tcPr>
          <w:p w14:paraId="3F6EEA72" w14:textId="00B831F4" w:rsidR="00095131" w:rsidRPr="00E801A1" w:rsidRDefault="00014FE2" w:rsidP="00A67559">
            <w:pPr>
              <w:pStyle w:val="a3"/>
              <w:overflowPunct/>
              <w:ind w:right="0"/>
              <w:jc w:val="right"/>
              <w:rPr>
                <w:lang w:val="en-GB"/>
              </w:rPr>
            </w:pPr>
            <w:r w:rsidRPr="00E801A1">
              <w:rPr>
                <w:lang w:val="en-GB"/>
              </w:rPr>
              <w:t>27</w:t>
            </w:r>
            <w:r w:rsidR="00095131" w:rsidRPr="00E801A1">
              <w:rPr>
                <w:lang w:val="en-GB"/>
              </w:rPr>
              <w:t>.</w:t>
            </w:r>
            <w:r w:rsidRPr="00E801A1">
              <w:rPr>
                <w:lang w:val="en-GB"/>
              </w:rPr>
              <w:t>2</w:t>
            </w:r>
          </w:p>
        </w:tc>
        <w:tc>
          <w:tcPr>
            <w:tcW w:w="567" w:type="dxa"/>
            <w:shd w:val="clear" w:color="auto" w:fill="auto"/>
            <w:vAlign w:val="bottom"/>
          </w:tcPr>
          <w:p w14:paraId="1D24EB69" w14:textId="77777777" w:rsidR="00095131" w:rsidRPr="00E801A1" w:rsidRDefault="00095131" w:rsidP="00A67559">
            <w:pPr>
              <w:pStyle w:val="a3"/>
              <w:overflowPunct/>
              <w:ind w:right="0"/>
              <w:jc w:val="right"/>
              <w:rPr>
                <w:lang w:val="en-GB"/>
              </w:rPr>
            </w:pPr>
            <w:r w:rsidRPr="00E801A1">
              <w:rPr>
                <w:lang w:val="en-GB"/>
              </w:rPr>
              <w:t>0.0</w:t>
            </w:r>
          </w:p>
        </w:tc>
        <w:tc>
          <w:tcPr>
            <w:tcW w:w="708" w:type="dxa"/>
            <w:shd w:val="clear" w:color="auto" w:fill="auto"/>
            <w:vAlign w:val="bottom"/>
          </w:tcPr>
          <w:p w14:paraId="2C67E660" w14:textId="6C9A931C" w:rsidR="00095131" w:rsidRPr="00E801A1" w:rsidRDefault="00014FE2" w:rsidP="00A67559">
            <w:pPr>
              <w:pStyle w:val="a3"/>
              <w:overflowPunct/>
              <w:ind w:right="0"/>
              <w:jc w:val="right"/>
              <w:rPr>
                <w:lang w:val="en-GB"/>
              </w:rPr>
            </w:pPr>
            <w:r w:rsidRPr="00E801A1">
              <w:rPr>
                <w:lang w:val="en-GB"/>
              </w:rPr>
              <w:t>6</w:t>
            </w:r>
            <w:r w:rsidR="00095131" w:rsidRPr="00E801A1">
              <w:rPr>
                <w:lang w:val="en-GB"/>
              </w:rPr>
              <w:t>.</w:t>
            </w:r>
            <w:r w:rsidRPr="00E801A1">
              <w:rPr>
                <w:lang w:val="en-GB"/>
              </w:rPr>
              <w:t>5</w:t>
            </w:r>
          </w:p>
        </w:tc>
        <w:tc>
          <w:tcPr>
            <w:tcW w:w="566" w:type="dxa"/>
            <w:shd w:val="clear" w:color="auto" w:fill="auto"/>
            <w:vAlign w:val="bottom"/>
          </w:tcPr>
          <w:p w14:paraId="28FDB270" w14:textId="1B6A4C5D" w:rsidR="00095131" w:rsidRPr="00E801A1" w:rsidRDefault="00014FE2" w:rsidP="00A67559">
            <w:pPr>
              <w:pStyle w:val="a3"/>
              <w:overflowPunct/>
              <w:ind w:right="0"/>
              <w:jc w:val="right"/>
              <w:rPr>
                <w:lang w:val="en-GB"/>
              </w:rPr>
            </w:pPr>
            <w:r w:rsidRPr="00E801A1">
              <w:rPr>
                <w:lang w:val="en-GB"/>
              </w:rPr>
              <w:t>4</w:t>
            </w:r>
            <w:r w:rsidR="00095131" w:rsidRPr="00E801A1">
              <w:rPr>
                <w:lang w:val="en-GB"/>
              </w:rPr>
              <w:t>.</w:t>
            </w:r>
            <w:r w:rsidRPr="00E801A1">
              <w:rPr>
                <w:lang w:val="en-GB"/>
              </w:rPr>
              <w:t>8</w:t>
            </w:r>
          </w:p>
        </w:tc>
      </w:tr>
      <w:tr w:rsidR="00A67559" w:rsidRPr="00E801A1" w14:paraId="24D27EE8" w14:textId="77777777" w:rsidTr="00D7366E">
        <w:tc>
          <w:tcPr>
            <w:tcW w:w="851" w:type="dxa"/>
            <w:shd w:val="clear" w:color="auto" w:fill="auto"/>
          </w:tcPr>
          <w:p w14:paraId="242CCCFC" w14:textId="1C7ED2A2" w:rsidR="00095131" w:rsidRPr="00E801A1" w:rsidRDefault="00014FE2" w:rsidP="00A67559">
            <w:pPr>
              <w:pStyle w:val="a3"/>
              <w:overflowPunct/>
              <w:ind w:right="0"/>
              <w:jc w:val="left"/>
              <w:rPr>
                <w:lang w:val="en-GB"/>
              </w:rPr>
            </w:pPr>
            <w:r w:rsidRPr="00E801A1">
              <w:rPr>
                <w:lang w:val="en-GB"/>
              </w:rPr>
              <w:t>2</w:t>
            </w:r>
            <w:r w:rsidR="00095131" w:rsidRPr="00E801A1">
              <w:rPr>
                <w:lang w:val="en-GB"/>
              </w:rPr>
              <w:t>0-</w:t>
            </w:r>
            <w:r w:rsidRPr="00E801A1">
              <w:rPr>
                <w:lang w:val="en-GB"/>
              </w:rPr>
              <w:t>24</w:t>
            </w:r>
          </w:p>
        </w:tc>
        <w:tc>
          <w:tcPr>
            <w:tcW w:w="850" w:type="dxa"/>
            <w:shd w:val="clear" w:color="auto" w:fill="auto"/>
            <w:vAlign w:val="bottom"/>
          </w:tcPr>
          <w:p w14:paraId="65C0A77A" w14:textId="65EEF3AF" w:rsidR="00095131" w:rsidRPr="00E801A1" w:rsidRDefault="00014FE2" w:rsidP="00A67559">
            <w:pPr>
              <w:pStyle w:val="a3"/>
              <w:overflowPunct/>
              <w:ind w:right="0"/>
              <w:jc w:val="right"/>
              <w:rPr>
                <w:lang w:val="en-GB"/>
              </w:rPr>
            </w:pPr>
            <w:r w:rsidRPr="00E801A1">
              <w:rPr>
                <w:lang w:val="en-GB"/>
              </w:rPr>
              <w:t>1</w:t>
            </w:r>
            <w:r w:rsidR="00095131" w:rsidRPr="00E801A1">
              <w:rPr>
                <w:lang w:val="en-GB"/>
              </w:rPr>
              <w:t>0</w:t>
            </w:r>
            <w:r w:rsidRPr="00E801A1">
              <w:rPr>
                <w:lang w:val="en-GB"/>
              </w:rPr>
              <w:t>5</w:t>
            </w:r>
            <w:r w:rsidR="00095131" w:rsidRPr="00E801A1">
              <w:rPr>
                <w:lang w:val="en-GB"/>
              </w:rPr>
              <w:t xml:space="preserve"> </w:t>
            </w:r>
            <w:r w:rsidRPr="00E801A1">
              <w:rPr>
                <w:lang w:val="en-GB"/>
              </w:rPr>
              <w:t>674</w:t>
            </w:r>
          </w:p>
        </w:tc>
        <w:tc>
          <w:tcPr>
            <w:tcW w:w="1134" w:type="dxa"/>
            <w:shd w:val="clear" w:color="auto" w:fill="auto"/>
            <w:vAlign w:val="bottom"/>
          </w:tcPr>
          <w:p w14:paraId="2AE5DB8C" w14:textId="1C59C115" w:rsidR="00095131" w:rsidRPr="00E801A1" w:rsidRDefault="00014FE2" w:rsidP="00A67559">
            <w:pPr>
              <w:pStyle w:val="a3"/>
              <w:overflowPunct/>
              <w:ind w:right="0"/>
              <w:jc w:val="right"/>
              <w:rPr>
                <w:lang w:val="en-GB"/>
              </w:rPr>
            </w:pPr>
            <w:r w:rsidRPr="00E801A1">
              <w:rPr>
                <w:lang w:val="en-GB"/>
              </w:rPr>
              <w:t>1</w:t>
            </w:r>
            <w:r w:rsidR="00095131" w:rsidRPr="00E801A1">
              <w:rPr>
                <w:lang w:val="en-GB"/>
              </w:rPr>
              <w:t>0.</w:t>
            </w:r>
            <w:r w:rsidRPr="00E801A1">
              <w:rPr>
                <w:lang w:val="en-GB"/>
              </w:rPr>
              <w:t>8</w:t>
            </w:r>
          </w:p>
        </w:tc>
        <w:tc>
          <w:tcPr>
            <w:tcW w:w="1504" w:type="dxa"/>
            <w:shd w:val="clear" w:color="auto" w:fill="auto"/>
            <w:vAlign w:val="bottom"/>
          </w:tcPr>
          <w:p w14:paraId="4F2456BC" w14:textId="07EBAAA1" w:rsidR="00095131" w:rsidRPr="00E801A1" w:rsidRDefault="00014FE2" w:rsidP="00A67559">
            <w:pPr>
              <w:pStyle w:val="a3"/>
              <w:overflowPunct/>
              <w:ind w:right="0"/>
              <w:jc w:val="right"/>
              <w:rPr>
                <w:lang w:val="en-GB"/>
              </w:rPr>
            </w:pPr>
            <w:r w:rsidRPr="00E801A1">
              <w:rPr>
                <w:lang w:val="en-GB"/>
              </w:rPr>
              <w:t>17</w:t>
            </w:r>
            <w:r w:rsidR="00095131" w:rsidRPr="00E801A1">
              <w:rPr>
                <w:lang w:val="en-GB"/>
              </w:rPr>
              <w:t>.</w:t>
            </w:r>
            <w:r w:rsidRPr="00E801A1">
              <w:rPr>
                <w:lang w:val="en-GB"/>
              </w:rPr>
              <w:t>4</w:t>
            </w:r>
          </w:p>
        </w:tc>
        <w:tc>
          <w:tcPr>
            <w:tcW w:w="1190" w:type="dxa"/>
            <w:shd w:val="clear" w:color="auto" w:fill="auto"/>
            <w:vAlign w:val="bottom"/>
          </w:tcPr>
          <w:p w14:paraId="40205213" w14:textId="5B52DD69" w:rsidR="00095131" w:rsidRPr="00E801A1" w:rsidRDefault="00014FE2" w:rsidP="00A67559">
            <w:pPr>
              <w:pStyle w:val="a3"/>
              <w:overflowPunct/>
              <w:ind w:right="0"/>
              <w:jc w:val="right"/>
              <w:rPr>
                <w:lang w:val="en-GB"/>
              </w:rPr>
            </w:pPr>
            <w:r w:rsidRPr="00E801A1">
              <w:rPr>
                <w:lang w:val="en-GB"/>
              </w:rPr>
              <w:t>22</w:t>
            </w:r>
            <w:r w:rsidR="00095131" w:rsidRPr="00E801A1">
              <w:rPr>
                <w:lang w:val="en-GB"/>
              </w:rPr>
              <w:t>.</w:t>
            </w:r>
            <w:r w:rsidRPr="00E801A1">
              <w:rPr>
                <w:lang w:val="en-GB"/>
              </w:rPr>
              <w:t>3</w:t>
            </w:r>
          </w:p>
        </w:tc>
        <w:tc>
          <w:tcPr>
            <w:tcW w:w="567" w:type="dxa"/>
            <w:shd w:val="clear" w:color="auto" w:fill="auto"/>
            <w:vAlign w:val="bottom"/>
          </w:tcPr>
          <w:p w14:paraId="32F96C55" w14:textId="77FF06F4" w:rsidR="00095131" w:rsidRPr="00E801A1" w:rsidRDefault="00014FE2" w:rsidP="00A67559">
            <w:pPr>
              <w:pStyle w:val="a3"/>
              <w:overflowPunct/>
              <w:ind w:right="0"/>
              <w:jc w:val="right"/>
              <w:rPr>
                <w:lang w:val="en-GB"/>
              </w:rPr>
            </w:pPr>
            <w:r w:rsidRPr="00E801A1">
              <w:rPr>
                <w:lang w:val="en-GB"/>
              </w:rPr>
              <w:t>17</w:t>
            </w:r>
            <w:r w:rsidR="00095131" w:rsidRPr="00E801A1">
              <w:rPr>
                <w:lang w:val="en-GB"/>
              </w:rPr>
              <w:t>.</w:t>
            </w:r>
            <w:r w:rsidRPr="00E801A1">
              <w:rPr>
                <w:lang w:val="en-GB"/>
              </w:rPr>
              <w:t>6</w:t>
            </w:r>
          </w:p>
        </w:tc>
        <w:tc>
          <w:tcPr>
            <w:tcW w:w="708" w:type="dxa"/>
            <w:shd w:val="clear" w:color="auto" w:fill="auto"/>
            <w:vAlign w:val="bottom"/>
          </w:tcPr>
          <w:p w14:paraId="25BDD305" w14:textId="13722A76" w:rsidR="00095131" w:rsidRPr="00E801A1" w:rsidRDefault="00014FE2" w:rsidP="00A67559">
            <w:pPr>
              <w:pStyle w:val="a3"/>
              <w:overflowPunct/>
              <w:ind w:right="0"/>
              <w:jc w:val="right"/>
              <w:rPr>
                <w:lang w:val="en-GB"/>
              </w:rPr>
            </w:pPr>
            <w:r w:rsidRPr="00E801A1">
              <w:rPr>
                <w:lang w:val="en-GB"/>
              </w:rPr>
              <w:t>25</w:t>
            </w:r>
            <w:r w:rsidR="00095131" w:rsidRPr="00E801A1">
              <w:rPr>
                <w:lang w:val="en-GB"/>
              </w:rPr>
              <w:t>.</w:t>
            </w:r>
            <w:r w:rsidRPr="00E801A1">
              <w:rPr>
                <w:lang w:val="en-GB"/>
              </w:rPr>
              <w:t>5</w:t>
            </w:r>
          </w:p>
        </w:tc>
        <w:tc>
          <w:tcPr>
            <w:tcW w:w="566" w:type="dxa"/>
            <w:shd w:val="clear" w:color="auto" w:fill="auto"/>
            <w:vAlign w:val="bottom"/>
          </w:tcPr>
          <w:p w14:paraId="7E552DFF" w14:textId="61615317" w:rsidR="00095131" w:rsidRPr="00E801A1" w:rsidRDefault="00014FE2" w:rsidP="00A67559">
            <w:pPr>
              <w:pStyle w:val="a3"/>
              <w:overflowPunct/>
              <w:ind w:right="0"/>
              <w:jc w:val="right"/>
              <w:rPr>
                <w:lang w:val="en-GB"/>
              </w:rPr>
            </w:pPr>
            <w:r w:rsidRPr="00E801A1">
              <w:rPr>
                <w:lang w:val="en-GB"/>
              </w:rPr>
              <w:t>6</w:t>
            </w:r>
            <w:r w:rsidR="00095131" w:rsidRPr="00E801A1">
              <w:rPr>
                <w:lang w:val="en-GB"/>
              </w:rPr>
              <w:t>.</w:t>
            </w:r>
            <w:r w:rsidRPr="00E801A1">
              <w:rPr>
                <w:lang w:val="en-GB"/>
              </w:rPr>
              <w:t>6</w:t>
            </w:r>
          </w:p>
        </w:tc>
      </w:tr>
      <w:tr w:rsidR="00A67559" w:rsidRPr="00E801A1" w14:paraId="0D259B2A" w14:textId="77777777" w:rsidTr="00D7366E">
        <w:tc>
          <w:tcPr>
            <w:tcW w:w="851" w:type="dxa"/>
            <w:shd w:val="clear" w:color="auto" w:fill="auto"/>
          </w:tcPr>
          <w:p w14:paraId="3A5B5A15" w14:textId="3FE9A9DA" w:rsidR="00095131" w:rsidRPr="00E801A1" w:rsidRDefault="00014FE2" w:rsidP="00A67559">
            <w:pPr>
              <w:pStyle w:val="a3"/>
              <w:overflowPunct/>
              <w:ind w:right="0"/>
              <w:jc w:val="left"/>
              <w:rPr>
                <w:lang w:val="en-GB"/>
              </w:rPr>
            </w:pPr>
            <w:r w:rsidRPr="00E801A1">
              <w:rPr>
                <w:lang w:val="en-GB"/>
              </w:rPr>
              <w:t>25</w:t>
            </w:r>
            <w:r w:rsidR="00095131" w:rsidRPr="00E801A1">
              <w:rPr>
                <w:lang w:val="en-GB"/>
              </w:rPr>
              <w:t>-</w:t>
            </w:r>
            <w:r w:rsidRPr="00E801A1">
              <w:rPr>
                <w:lang w:val="en-GB"/>
              </w:rPr>
              <w:t>29</w:t>
            </w:r>
          </w:p>
        </w:tc>
        <w:tc>
          <w:tcPr>
            <w:tcW w:w="850" w:type="dxa"/>
            <w:shd w:val="clear" w:color="auto" w:fill="auto"/>
            <w:vAlign w:val="bottom"/>
          </w:tcPr>
          <w:p w14:paraId="5D9B9C43" w14:textId="530ECCAA" w:rsidR="00095131" w:rsidRPr="00E801A1" w:rsidRDefault="00014FE2" w:rsidP="00A67559">
            <w:pPr>
              <w:pStyle w:val="a3"/>
              <w:overflowPunct/>
              <w:ind w:right="0"/>
              <w:jc w:val="right"/>
              <w:rPr>
                <w:lang w:val="en-GB"/>
              </w:rPr>
            </w:pPr>
            <w:r w:rsidRPr="00E801A1">
              <w:rPr>
                <w:lang w:val="en-GB"/>
              </w:rPr>
              <w:t>82</w:t>
            </w:r>
            <w:r w:rsidR="00095131" w:rsidRPr="00E801A1">
              <w:rPr>
                <w:lang w:val="en-GB"/>
              </w:rPr>
              <w:t xml:space="preserve"> </w:t>
            </w:r>
            <w:r w:rsidRPr="00E801A1">
              <w:rPr>
                <w:lang w:val="en-GB"/>
              </w:rPr>
              <w:t>4</w:t>
            </w:r>
            <w:r w:rsidR="00095131" w:rsidRPr="00E801A1">
              <w:rPr>
                <w:lang w:val="en-GB"/>
              </w:rPr>
              <w:t>0</w:t>
            </w:r>
            <w:r w:rsidRPr="00E801A1">
              <w:rPr>
                <w:lang w:val="en-GB"/>
              </w:rPr>
              <w:t>4</w:t>
            </w:r>
          </w:p>
        </w:tc>
        <w:tc>
          <w:tcPr>
            <w:tcW w:w="1134" w:type="dxa"/>
            <w:shd w:val="clear" w:color="auto" w:fill="auto"/>
            <w:vAlign w:val="bottom"/>
          </w:tcPr>
          <w:p w14:paraId="35C69EDE" w14:textId="00318B88" w:rsidR="00095131" w:rsidRPr="00E801A1" w:rsidRDefault="00014FE2" w:rsidP="00A67559">
            <w:pPr>
              <w:pStyle w:val="a3"/>
              <w:overflowPunct/>
              <w:ind w:right="0"/>
              <w:jc w:val="right"/>
              <w:rPr>
                <w:lang w:val="en-GB"/>
              </w:rPr>
            </w:pPr>
            <w:r w:rsidRPr="00E801A1">
              <w:rPr>
                <w:lang w:val="en-GB"/>
              </w:rPr>
              <w:t>8</w:t>
            </w:r>
            <w:r w:rsidR="00095131" w:rsidRPr="00E801A1">
              <w:rPr>
                <w:lang w:val="en-GB"/>
              </w:rPr>
              <w:t>.0</w:t>
            </w:r>
          </w:p>
        </w:tc>
        <w:tc>
          <w:tcPr>
            <w:tcW w:w="1504" w:type="dxa"/>
            <w:shd w:val="clear" w:color="auto" w:fill="auto"/>
            <w:vAlign w:val="bottom"/>
          </w:tcPr>
          <w:p w14:paraId="1FC96D0A" w14:textId="185AD271" w:rsidR="00095131" w:rsidRPr="00E801A1" w:rsidRDefault="00014FE2" w:rsidP="00A67559">
            <w:pPr>
              <w:pStyle w:val="a3"/>
              <w:overflowPunct/>
              <w:ind w:right="0"/>
              <w:jc w:val="right"/>
              <w:rPr>
                <w:lang w:val="en-GB"/>
              </w:rPr>
            </w:pPr>
            <w:r w:rsidRPr="00E801A1">
              <w:rPr>
                <w:lang w:val="en-GB"/>
              </w:rPr>
              <w:t>14</w:t>
            </w:r>
            <w:r w:rsidR="00095131" w:rsidRPr="00E801A1">
              <w:rPr>
                <w:lang w:val="en-GB"/>
              </w:rPr>
              <w:t>.</w:t>
            </w:r>
            <w:r w:rsidRPr="00E801A1">
              <w:rPr>
                <w:lang w:val="en-GB"/>
              </w:rPr>
              <w:t>6</w:t>
            </w:r>
          </w:p>
        </w:tc>
        <w:tc>
          <w:tcPr>
            <w:tcW w:w="1190" w:type="dxa"/>
            <w:shd w:val="clear" w:color="auto" w:fill="auto"/>
            <w:vAlign w:val="bottom"/>
          </w:tcPr>
          <w:p w14:paraId="0D68C990" w14:textId="5105FBE0" w:rsidR="00095131" w:rsidRPr="00E801A1" w:rsidRDefault="00014FE2" w:rsidP="00A67559">
            <w:pPr>
              <w:pStyle w:val="a3"/>
              <w:overflowPunct/>
              <w:ind w:right="0"/>
              <w:jc w:val="right"/>
              <w:rPr>
                <w:lang w:val="en-GB"/>
              </w:rPr>
            </w:pPr>
            <w:r w:rsidRPr="00E801A1">
              <w:rPr>
                <w:lang w:val="en-GB"/>
              </w:rPr>
              <w:t>16</w:t>
            </w:r>
            <w:r w:rsidR="00095131" w:rsidRPr="00E801A1">
              <w:rPr>
                <w:lang w:val="en-GB"/>
              </w:rPr>
              <w:t>.</w:t>
            </w:r>
            <w:r w:rsidRPr="00E801A1">
              <w:rPr>
                <w:lang w:val="en-GB"/>
              </w:rPr>
              <w:t>8</w:t>
            </w:r>
          </w:p>
        </w:tc>
        <w:tc>
          <w:tcPr>
            <w:tcW w:w="567" w:type="dxa"/>
            <w:shd w:val="clear" w:color="auto" w:fill="auto"/>
            <w:vAlign w:val="bottom"/>
          </w:tcPr>
          <w:p w14:paraId="0809643F" w14:textId="006B5128" w:rsidR="00095131" w:rsidRPr="00E801A1" w:rsidRDefault="00014FE2" w:rsidP="00A67559">
            <w:pPr>
              <w:pStyle w:val="a3"/>
              <w:overflowPunct/>
              <w:ind w:right="0"/>
              <w:jc w:val="right"/>
              <w:rPr>
                <w:lang w:val="en-GB"/>
              </w:rPr>
            </w:pPr>
            <w:r w:rsidRPr="00E801A1">
              <w:rPr>
                <w:lang w:val="en-GB"/>
              </w:rPr>
              <w:t>19</w:t>
            </w:r>
            <w:r w:rsidR="00095131" w:rsidRPr="00E801A1">
              <w:rPr>
                <w:lang w:val="en-GB"/>
              </w:rPr>
              <w:t>.0</w:t>
            </w:r>
          </w:p>
        </w:tc>
        <w:tc>
          <w:tcPr>
            <w:tcW w:w="708" w:type="dxa"/>
            <w:shd w:val="clear" w:color="auto" w:fill="auto"/>
            <w:vAlign w:val="bottom"/>
          </w:tcPr>
          <w:p w14:paraId="6B576A93" w14:textId="294366F8" w:rsidR="00095131" w:rsidRPr="00E801A1" w:rsidRDefault="00014FE2" w:rsidP="00A67559">
            <w:pPr>
              <w:pStyle w:val="a3"/>
              <w:overflowPunct/>
              <w:ind w:right="0"/>
              <w:jc w:val="right"/>
              <w:rPr>
                <w:lang w:val="en-GB"/>
              </w:rPr>
            </w:pPr>
            <w:r w:rsidRPr="00E801A1">
              <w:rPr>
                <w:lang w:val="en-GB"/>
              </w:rPr>
              <w:t>8</w:t>
            </w:r>
            <w:r w:rsidR="00095131" w:rsidRPr="00E801A1">
              <w:rPr>
                <w:lang w:val="en-GB"/>
              </w:rPr>
              <w:t>.</w:t>
            </w:r>
            <w:r w:rsidRPr="00E801A1">
              <w:rPr>
                <w:lang w:val="en-GB"/>
              </w:rPr>
              <w:t>8</w:t>
            </w:r>
          </w:p>
        </w:tc>
        <w:tc>
          <w:tcPr>
            <w:tcW w:w="566" w:type="dxa"/>
            <w:shd w:val="clear" w:color="auto" w:fill="auto"/>
            <w:vAlign w:val="bottom"/>
          </w:tcPr>
          <w:p w14:paraId="13A07142" w14:textId="31EEF4DB" w:rsidR="00095131" w:rsidRPr="00E801A1" w:rsidRDefault="00014FE2" w:rsidP="00A67559">
            <w:pPr>
              <w:pStyle w:val="a3"/>
              <w:overflowPunct/>
              <w:ind w:right="0"/>
              <w:jc w:val="right"/>
              <w:rPr>
                <w:lang w:val="en-GB"/>
              </w:rPr>
            </w:pPr>
            <w:r w:rsidRPr="00E801A1">
              <w:rPr>
                <w:lang w:val="en-GB"/>
              </w:rPr>
              <w:t>5</w:t>
            </w:r>
            <w:r w:rsidR="00095131" w:rsidRPr="00E801A1">
              <w:rPr>
                <w:lang w:val="en-GB"/>
              </w:rPr>
              <w:t>.</w:t>
            </w:r>
            <w:r w:rsidRPr="00E801A1">
              <w:rPr>
                <w:lang w:val="en-GB"/>
              </w:rPr>
              <w:t>6</w:t>
            </w:r>
          </w:p>
        </w:tc>
      </w:tr>
      <w:tr w:rsidR="00A67559" w:rsidRPr="00E801A1" w14:paraId="1424796E" w14:textId="77777777" w:rsidTr="00D7366E">
        <w:tc>
          <w:tcPr>
            <w:tcW w:w="851" w:type="dxa"/>
            <w:shd w:val="clear" w:color="auto" w:fill="auto"/>
          </w:tcPr>
          <w:p w14:paraId="76BE57D9" w14:textId="7C86D611" w:rsidR="00095131" w:rsidRPr="00E801A1" w:rsidRDefault="00014FE2" w:rsidP="00A67559">
            <w:pPr>
              <w:pStyle w:val="a3"/>
              <w:overflowPunct/>
              <w:ind w:right="0"/>
              <w:jc w:val="left"/>
              <w:rPr>
                <w:lang w:val="en-GB"/>
              </w:rPr>
            </w:pPr>
            <w:r w:rsidRPr="00E801A1">
              <w:rPr>
                <w:lang w:val="en-GB"/>
              </w:rPr>
              <w:t>3</w:t>
            </w:r>
            <w:r w:rsidR="00095131" w:rsidRPr="00E801A1">
              <w:rPr>
                <w:lang w:val="en-GB"/>
              </w:rPr>
              <w:t>0-</w:t>
            </w:r>
            <w:r w:rsidRPr="00E801A1">
              <w:rPr>
                <w:lang w:val="en-GB"/>
              </w:rPr>
              <w:t>34</w:t>
            </w:r>
          </w:p>
        </w:tc>
        <w:tc>
          <w:tcPr>
            <w:tcW w:w="850" w:type="dxa"/>
            <w:shd w:val="clear" w:color="auto" w:fill="auto"/>
            <w:vAlign w:val="bottom"/>
          </w:tcPr>
          <w:p w14:paraId="7F3D0582" w14:textId="35B53400" w:rsidR="00095131" w:rsidRPr="00E801A1" w:rsidRDefault="00014FE2" w:rsidP="00A67559">
            <w:pPr>
              <w:pStyle w:val="a3"/>
              <w:overflowPunct/>
              <w:ind w:right="0"/>
              <w:jc w:val="right"/>
              <w:rPr>
                <w:lang w:val="en-GB"/>
              </w:rPr>
            </w:pPr>
            <w:r w:rsidRPr="00E801A1">
              <w:rPr>
                <w:lang w:val="en-GB"/>
              </w:rPr>
              <w:t>59</w:t>
            </w:r>
            <w:r w:rsidR="00095131" w:rsidRPr="00E801A1">
              <w:rPr>
                <w:lang w:val="en-GB"/>
              </w:rPr>
              <w:t xml:space="preserve"> </w:t>
            </w:r>
            <w:r w:rsidRPr="00E801A1">
              <w:rPr>
                <w:lang w:val="en-GB"/>
              </w:rPr>
              <w:t>218</w:t>
            </w:r>
          </w:p>
        </w:tc>
        <w:tc>
          <w:tcPr>
            <w:tcW w:w="1134" w:type="dxa"/>
            <w:shd w:val="clear" w:color="auto" w:fill="auto"/>
            <w:vAlign w:val="bottom"/>
          </w:tcPr>
          <w:p w14:paraId="630938CC" w14:textId="6AB4BD4D" w:rsidR="00095131" w:rsidRPr="00E801A1" w:rsidRDefault="00014FE2" w:rsidP="00A67559">
            <w:pPr>
              <w:pStyle w:val="a3"/>
              <w:overflowPunct/>
              <w:ind w:right="0"/>
              <w:jc w:val="right"/>
              <w:rPr>
                <w:lang w:val="en-GB"/>
              </w:rPr>
            </w:pPr>
            <w:r w:rsidRPr="00E801A1">
              <w:rPr>
                <w:lang w:val="en-GB"/>
              </w:rPr>
              <w:t>6</w:t>
            </w:r>
            <w:r w:rsidR="00095131" w:rsidRPr="00E801A1">
              <w:rPr>
                <w:lang w:val="en-GB"/>
              </w:rPr>
              <w:t>.</w:t>
            </w:r>
            <w:r w:rsidRPr="00E801A1">
              <w:rPr>
                <w:lang w:val="en-GB"/>
              </w:rPr>
              <w:t>3</w:t>
            </w:r>
          </w:p>
        </w:tc>
        <w:tc>
          <w:tcPr>
            <w:tcW w:w="1504" w:type="dxa"/>
            <w:shd w:val="clear" w:color="auto" w:fill="auto"/>
            <w:vAlign w:val="bottom"/>
          </w:tcPr>
          <w:p w14:paraId="73D4CB97" w14:textId="4D19EE80" w:rsidR="00095131" w:rsidRPr="00E801A1" w:rsidRDefault="00014FE2" w:rsidP="00A67559">
            <w:pPr>
              <w:pStyle w:val="a3"/>
              <w:overflowPunct/>
              <w:ind w:right="0"/>
              <w:jc w:val="right"/>
              <w:rPr>
                <w:lang w:val="en-GB"/>
              </w:rPr>
            </w:pPr>
            <w:r w:rsidRPr="00E801A1">
              <w:rPr>
                <w:lang w:val="en-GB"/>
              </w:rPr>
              <w:t>11</w:t>
            </w:r>
            <w:r w:rsidR="00095131" w:rsidRPr="00E801A1">
              <w:rPr>
                <w:lang w:val="en-GB"/>
              </w:rPr>
              <w:t>.</w:t>
            </w:r>
            <w:r w:rsidRPr="00E801A1">
              <w:rPr>
                <w:lang w:val="en-GB"/>
              </w:rPr>
              <w:t>6</w:t>
            </w:r>
          </w:p>
        </w:tc>
        <w:tc>
          <w:tcPr>
            <w:tcW w:w="1190" w:type="dxa"/>
            <w:shd w:val="clear" w:color="auto" w:fill="auto"/>
            <w:vAlign w:val="bottom"/>
          </w:tcPr>
          <w:p w14:paraId="459345C2" w14:textId="4EBCC749" w:rsidR="00095131" w:rsidRPr="00E801A1" w:rsidRDefault="00014FE2" w:rsidP="00A67559">
            <w:pPr>
              <w:pStyle w:val="a3"/>
              <w:overflowPunct/>
              <w:ind w:right="0"/>
              <w:jc w:val="right"/>
              <w:rPr>
                <w:lang w:val="en-GB"/>
              </w:rPr>
            </w:pPr>
            <w:r w:rsidRPr="00E801A1">
              <w:rPr>
                <w:lang w:val="en-GB"/>
              </w:rPr>
              <w:t>1</w:t>
            </w:r>
            <w:r w:rsidR="00095131" w:rsidRPr="00E801A1">
              <w:rPr>
                <w:lang w:val="en-GB"/>
              </w:rPr>
              <w:t>0.</w:t>
            </w:r>
            <w:r w:rsidRPr="00E801A1">
              <w:rPr>
                <w:lang w:val="en-GB"/>
              </w:rPr>
              <w:t>7</w:t>
            </w:r>
          </w:p>
        </w:tc>
        <w:tc>
          <w:tcPr>
            <w:tcW w:w="567" w:type="dxa"/>
            <w:shd w:val="clear" w:color="auto" w:fill="auto"/>
            <w:vAlign w:val="bottom"/>
          </w:tcPr>
          <w:p w14:paraId="3DE7FE84" w14:textId="72FE22BF" w:rsidR="00095131" w:rsidRPr="00E801A1" w:rsidRDefault="00014FE2" w:rsidP="00A67559">
            <w:pPr>
              <w:pStyle w:val="a3"/>
              <w:overflowPunct/>
              <w:ind w:right="0"/>
              <w:jc w:val="right"/>
              <w:rPr>
                <w:lang w:val="en-GB"/>
              </w:rPr>
            </w:pPr>
            <w:r w:rsidRPr="00E801A1">
              <w:rPr>
                <w:lang w:val="en-GB"/>
              </w:rPr>
              <w:t>16</w:t>
            </w:r>
            <w:r w:rsidR="00095131" w:rsidRPr="00E801A1">
              <w:rPr>
                <w:lang w:val="en-GB"/>
              </w:rPr>
              <w:t>.</w:t>
            </w:r>
            <w:r w:rsidRPr="00E801A1">
              <w:rPr>
                <w:lang w:val="en-GB"/>
              </w:rPr>
              <w:t>6</w:t>
            </w:r>
          </w:p>
        </w:tc>
        <w:tc>
          <w:tcPr>
            <w:tcW w:w="708" w:type="dxa"/>
            <w:shd w:val="clear" w:color="auto" w:fill="auto"/>
            <w:vAlign w:val="bottom"/>
          </w:tcPr>
          <w:p w14:paraId="081BDC08" w14:textId="26E0C4F2" w:rsidR="00095131" w:rsidRPr="00E801A1" w:rsidRDefault="00014FE2" w:rsidP="00A67559">
            <w:pPr>
              <w:pStyle w:val="a3"/>
              <w:overflowPunct/>
              <w:ind w:right="0"/>
              <w:jc w:val="right"/>
              <w:rPr>
                <w:lang w:val="en-GB"/>
              </w:rPr>
            </w:pPr>
            <w:r w:rsidRPr="00E801A1">
              <w:rPr>
                <w:lang w:val="en-GB"/>
              </w:rPr>
              <w:t>3</w:t>
            </w:r>
            <w:r w:rsidR="00095131" w:rsidRPr="00E801A1">
              <w:rPr>
                <w:lang w:val="en-GB"/>
              </w:rPr>
              <w:t>.</w:t>
            </w:r>
            <w:r w:rsidRPr="00E801A1">
              <w:rPr>
                <w:lang w:val="en-GB"/>
              </w:rPr>
              <w:t>7</w:t>
            </w:r>
          </w:p>
        </w:tc>
        <w:tc>
          <w:tcPr>
            <w:tcW w:w="566" w:type="dxa"/>
            <w:shd w:val="clear" w:color="auto" w:fill="auto"/>
            <w:vAlign w:val="bottom"/>
          </w:tcPr>
          <w:p w14:paraId="2FD4DCB9" w14:textId="4403B0B9" w:rsidR="00095131" w:rsidRPr="00E801A1" w:rsidRDefault="00014FE2" w:rsidP="00A67559">
            <w:pPr>
              <w:pStyle w:val="a3"/>
              <w:overflowPunct/>
              <w:ind w:right="0"/>
              <w:jc w:val="right"/>
              <w:rPr>
                <w:lang w:val="en-GB"/>
              </w:rPr>
            </w:pPr>
            <w:r w:rsidRPr="00E801A1">
              <w:rPr>
                <w:lang w:val="en-GB"/>
              </w:rPr>
              <w:t>4</w:t>
            </w:r>
            <w:r w:rsidR="00095131" w:rsidRPr="00E801A1">
              <w:rPr>
                <w:lang w:val="en-GB"/>
              </w:rPr>
              <w:t>.</w:t>
            </w:r>
            <w:r w:rsidRPr="00E801A1">
              <w:rPr>
                <w:lang w:val="en-GB"/>
              </w:rPr>
              <w:t>4</w:t>
            </w:r>
          </w:p>
        </w:tc>
      </w:tr>
      <w:tr w:rsidR="00A67559" w:rsidRPr="00E801A1" w14:paraId="1A366218" w14:textId="77777777" w:rsidTr="00D7366E">
        <w:tc>
          <w:tcPr>
            <w:tcW w:w="851" w:type="dxa"/>
            <w:shd w:val="clear" w:color="auto" w:fill="auto"/>
          </w:tcPr>
          <w:p w14:paraId="56532ABB" w14:textId="136BDD44" w:rsidR="00095131" w:rsidRPr="00E801A1" w:rsidRDefault="00014FE2" w:rsidP="00A67559">
            <w:pPr>
              <w:pStyle w:val="a3"/>
              <w:overflowPunct/>
              <w:ind w:right="0"/>
              <w:jc w:val="left"/>
              <w:rPr>
                <w:lang w:val="en-GB"/>
              </w:rPr>
            </w:pPr>
            <w:r w:rsidRPr="00E801A1">
              <w:rPr>
                <w:lang w:val="en-GB"/>
              </w:rPr>
              <w:t>35</w:t>
            </w:r>
            <w:r w:rsidR="00095131" w:rsidRPr="00E801A1">
              <w:rPr>
                <w:lang w:val="en-GB"/>
              </w:rPr>
              <w:t>-</w:t>
            </w:r>
            <w:r w:rsidRPr="00E801A1">
              <w:rPr>
                <w:lang w:val="en-GB"/>
              </w:rPr>
              <w:t>39</w:t>
            </w:r>
          </w:p>
        </w:tc>
        <w:tc>
          <w:tcPr>
            <w:tcW w:w="850" w:type="dxa"/>
            <w:shd w:val="clear" w:color="auto" w:fill="auto"/>
            <w:vAlign w:val="bottom"/>
          </w:tcPr>
          <w:p w14:paraId="4F9B237F" w14:textId="1D5B0C48" w:rsidR="00095131" w:rsidRPr="00E801A1" w:rsidRDefault="00014FE2" w:rsidP="00A67559">
            <w:pPr>
              <w:pStyle w:val="a3"/>
              <w:overflowPunct/>
              <w:ind w:right="0"/>
              <w:jc w:val="right"/>
              <w:rPr>
                <w:lang w:val="en-GB"/>
              </w:rPr>
            </w:pPr>
            <w:r w:rsidRPr="00E801A1">
              <w:rPr>
                <w:lang w:val="en-GB"/>
              </w:rPr>
              <w:t>47</w:t>
            </w:r>
            <w:r w:rsidR="00095131" w:rsidRPr="00E801A1">
              <w:rPr>
                <w:lang w:val="en-GB"/>
              </w:rPr>
              <w:t xml:space="preserve"> </w:t>
            </w:r>
            <w:r w:rsidRPr="00E801A1">
              <w:rPr>
                <w:lang w:val="en-GB"/>
              </w:rPr>
              <w:t>95</w:t>
            </w:r>
            <w:r w:rsidR="00095131" w:rsidRPr="00E801A1">
              <w:rPr>
                <w:lang w:val="en-GB"/>
              </w:rPr>
              <w:t>0</w:t>
            </w:r>
          </w:p>
        </w:tc>
        <w:tc>
          <w:tcPr>
            <w:tcW w:w="1134" w:type="dxa"/>
            <w:shd w:val="clear" w:color="auto" w:fill="auto"/>
            <w:vAlign w:val="bottom"/>
          </w:tcPr>
          <w:p w14:paraId="0DAD97A1" w14:textId="69883554" w:rsidR="00095131" w:rsidRPr="00E801A1" w:rsidRDefault="00014FE2" w:rsidP="00A67559">
            <w:pPr>
              <w:pStyle w:val="a3"/>
              <w:overflowPunct/>
              <w:ind w:right="0"/>
              <w:jc w:val="right"/>
              <w:rPr>
                <w:lang w:val="en-GB"/>
              </w:rPr>
            </w:pPr>
            <w:r w:rsidRPr="00E801A1">
              <w:rPr>
                <w:lang w:val="en-GB"/>
              </w:rPr>
              <w:t>5</w:t>
            </w:r>
            <w:r w:rsidR="00095131" w:rsidRPr="00E801A1">
              <w:rPr>
                <w:lang w:val="en-GB"/>
              </w:rPr>
              <w:t>.</w:t>
            </w:r>
            <w:r w:rsidRPr="00E801A1">
              <w:rPr>
                <w:lang w:val="en-GB"/>
              </w:rPr>
              <w:t>6</w:t>
            </w:r>
          </w:p>
        </w:tc>
        <w:tc>
          <w:tcPr>
            <w:tcW w:w="1504" w:type="dxa"/>
            <w:shd w:val="clear" w:color="auto" w:fill="auto"/>
            <w:vAlign w:val="bottom"/>
          </w:tcPr>
          <w:p w14:paraId="579EC2D2" w14:textId="29EF925E" w:rsidR="00095131" w:rsidRPr="00E801A1" w:rsidRDefault="00014FE2" w:rsidP="00A67559">
            <w:pPr>
              <w:pStyle w:val="a3"/>
              <w:overflowPunct/>
              <w:ind w:right="0"/>
              <w:jc w:val="right"/>
              <w:rPr>
                <w:lang w:val="en-GB"/>
              </w:rPr>
            </w:pPr>
            <w:r w:rsidRPr="00E801A1">
              <w:rPr>
                <w:lang w:val="en-GB"/>
              </w:rPr>
              <w:t>9</w:t>
            </w:r>
            <w:r w:rsidR="00095131" w:rsidRPr="00E801A1">
              <w:rPr>
                <w:lang w:val="en-GB"/>
              </w:rPr>
              <w:t>.</w:t>
            </w:r>
            <w:r w:rsidRPr="00E801A1">
              <w:rPr>
                <w:lang w:val="en-GB"/>
              </w:rPr>
              <w:t>2</w:t>
            </w:r>
          </w:p>
        </w:tc>
        <w:tc>
          <w:tcPr>
            <w:tcW w:w="1190" w:type="dxa"/>
            <w:shd w:val="clear" w:color="auto" w:fill="auto"/>
            <w:vAlign w:val="bottom"/>
          </w:tcPr>
          <w:p w14:paraId="00A4C923" w14:textId="1CF2D07A" w:rsidR="00095131" w:rsidRPr="00E801A1" w:rsidRDefault="00014FE2" w:rsidP="00A67559">
            <w:pPr>
              <w:pStyle w:val="a3"/>
              <w:overflowPunct/>
              <w:ind w:right="0"/>
              <w:jc w:val="right"/>
              <w:rPr>
                <w:lang w:val="en-GB"/>
              </w:rPr>
            </w:pPr>
            <w:r w:rsidRPr="00E801A1">
              <w:rPr>
                <w:lang w:val="en-GB"/>
              </w:rPr>
              <w:t>8</w:t>
            </w:r>
            <w:r w:rsidR="00095131" w:rsidRPr="00E801A1">
              <w:rPr>
                <w:lang w:val="en-GB"/>
              </w:rPr>
              <w:t>.</w:t>
            </w:r>
            <w:r w:rsidRPr="00E801A1">
              <w:rPr>
                <w:lang w:val="en-GB"/>
              </w:rPr>
              <w:t>3</w:t>
            </w:r>
          </w:p>
        </w:tc>
        <w:tc>
          <w:tcPr>
            <w:tcW w:w="567" w:type="dxa"/>
            <w:shd w:val="clear" w:color="auto" w:fill="auto"/>
            <w:vAlign w:val="bottom"/>
          </w:tcPr>
          <w:p w14:paraId="4CC4E4D5" w14:textId="65FCC383" w:rsidR="00095131" w:rsidRPr="00E801A1" w:rsidRDefault="00014FE2" w:rsidP="00A67559">
            <w:pPr>
              <w:pStyle w:val="a3"/>
              <w:overflowPunct/>
              <w:ind w:right="0"/>
              <w:jc w:val="right"/>
              <w:rPr>
                <w:lang w:val="en-GB"/>
              </w:rPr>
            </w:pPr>
            <w:r w:rsidRPr="00E801A1">
              <w:rPr>
                <w:lang w:val="en-GB"/>
              </w:rPr>
              <w:t>12</w:t>
            </w:r>
            <w:r w:rsidR="00095131" w:rsidRPr="00E801A1">
              <w:rPr>
                <w:lang w:val="en-GB"/>
              </w:rPr>
              <w:t>.</w:t>
            </w:r>
            <w:r w:rsidRPr="00E801A1">
              <w:rPr>
                <w:lang w:val="en-GB"/>
              </w:rPr>
              <w:t>3</w:t>
            </w:r>
          </w:p>
        </w:tc>
        <w:tc>
          <w:tcPr>
            <w:tcW w:w="708" w:type="dxa"/>
            <w:shd w:val="clear" w:color="auto" w:fill="auto"/>
            <w:vAlign w:val="bottom"/>
          </w:tcPr>
          <w:p w14:paraId="388BA429" w14:textId="319A4FC1" w:rsidR="00095131" w:rsidRPr="00E801A1" w:rsidRDefault="00014FE2" w:rsidP="00A67559">
            <w:pPr>
              <w:pStyle w:val="a3"/>
              <w:overflowPunct/>
              <w:ind w:right="0"/>
              <w:jc w:val="right"/>
              <w:rPr>
                <w:lang w:val="en-GB"/>
              </w:rPr>
            </w:pPr>
            <w:r w:rsidRPr="00E801A1">
              <w:rPr>
                <w:lang w:val="en-GB"/>
              </w:rPr>
              <w:t>4</w:t>
            </w:r>
            <w:r w:rsidR="00095131" w:rsidRPr="00E801A1">
              <w:rPr>
                <w:lang w:val="en-GB"/>
              </w:rPr>
              <w:t>.</w:t>
            </w:r>
            <w:r w:rsidRPr="00E801A1">
              <w:rPr>
                <w:lang w:val="en-GB"/>
              </w:rPr>
              <w:t>6</w:t>
            </w:r>
          </w:p>
        </w:tc>
        <w:tc>
          <w:tcPr>
            <w:tcW w:w="566" w:type="dxa"/>
            <w:shd w:val="clear" w:color="auto" w:fill="auto"/>
            <w:vAlign w:val="bottom"/>
          </w:tcPr>
          <w:p w14:paraId="60258399" w14:textId="5B641E89" w:rsidR="00095131" w:rsidRPr="00E801A1" w:rsidRDefault="00014FE2" w:rsidP="00A67559">
            <w:pPr>
              <w:pStyle w:val="a3"/>
              <w:overflowPunct/>
              <w:ind w:right="0"/>
              <w:jc w:val="right"/>
              <w:rPr>
                <w:lang w:val="en-GB"/>
              </w:rPr>
            </w:pPr>
            <w:r w:rsidRPr="00E801A1">
              <w:rPr>
                <w:lang w:val="en-GB"/>
              </w:rPr>
              <w:t>4</w:t>
            </w:r>
            <w:r w:rsidR="00095131" w:rsidRPr="00E801A1">
              <w:rPr>
                <w:lang w:val="en-GB"/>
              </w:rPr>
              <w:t>.0</w:t>
            </w:r>
          </w:p>
        </w:tc>
      </w:tr>
      <w:tr w:rsidR="00A67559" w:rsidRPr="00E801A1" w14:paraId="0B70B2B5" w14:textId="77777777" w:rsidTr="00D7366E">
        <w:tc>
          <w:tcPr>
            <w:tcW w:w="851" w:type="dxa"/>
            <w:shd w:val="clear" w:color="auto" w:fill="auto"/>
          </w:tcPr>
          <w:p w14:paraId="335E0092" w14:textId="64A76725" w:rsidR="00095131" w:rsidRPr="00E801A1" w:rsidRDefault="00014FE2" w:rsidP="00A67559">
            <w:pPr>
              <w:pStyle w:val="a3"/>
              <w:overflowPunct/>
              <w:ind w:right="0"/>
              <w:jc w:val="left"/>
              <w:rPr>
                <w:lang w:val="en-GB"/>
              </w:rPr>
            </w:pPr>
            <w:r w:rsidRPr="00E801A1">
              <w:rPr>
                <w:lang w:val="en-GB"/>
              </w:rPr>
              <w:t>4</w:t>
            </w:r>
            <w:r w:rsidR="00095131" w:rsidRPr="00E801A1">
              <w:rPr>
                <w:lang w:val="en-GB"/>
              </w:rPr>
              <w:t>0-</w:t>
            </w:r>
            <w:r w:rsidRPr="00E801A1">
              <w:rPr>
                <w:lang w:val="en-GB"/>
              </w:rPr>
              <w:t>44</w:t>
            </w:r>
          </w:p>
        </w:tc>
        <w:tc>
          <w:tcPr>
            <w:tcW w:w="850" w:type="dxa"/>
            <w:shd w:val="clear" w:color="auto" w:fill="auto"/>
            <w:vAlign w:val="bottom"/>
          </w:tcPr>
          <w:p w14:paraId="3848B050" w14:textId="40BAF68D" w:rsidR="00095131" w:rsidRPr="00E801A1" w:rsidRDefault="00014FE2" w:rsidP="00A67559">
            <w:pPr>
              <w:pStyle w:val="a3"/>
              <w:overflowPunct/>
              <w:ind w:right="0"/>
              <w:jc w:val="right"/>
              <w:rPr>
                <w:lang w:val="en-GB"/>
              </w:rPr>
            </w:pPr>
            <w:r w:rsidRPr="00E801A1">
              <w:rPr>
                <w:lang w:val="en-GB"/>
              </w:rPr>
              <w:t>43</w:t>
            </w:r>
            <w:r w:rsidR="00095131" w:rsidRPr="00E801A1">
              <w:rPr>
                <w:lang w:val="en-GB"/>
              </w:rPr>
              <w:t xml:space="preserve"> </w:t>
            </w:r>
            <w:r w:rsidRPr="00E801A1">
              <w:rPr>
                <w:lang w:val="en-GB"/>
              </w:rPr>
              <w:t>781</w:t>
            </w:r>
          </w:p>
        </w:tc>
        <w:tc>
          <w:tcPr>
            <w:tcW w:w="1134" w:type="dxa"/>
            <w:shd w:val="clear" w:color="auto" w:fill="auto"/>
            <w:vAlign w:val="bottom"/>
          </w:tcPr>
          <w:p w14:paraId="57A0CDA5" w14:textId="2A11D659" w:rsidR="00095131" w:rsidRPr="00E801A1" w:rsidRDefault="00014FE2" w:rsidP="00A67559">
            <w:pPr>
              <w:pStyle w:val="a3"/>
              <w:overflowPunct/>
              <w:ind w:right="0"/>
              <w:jc w:val="right"/>
              <w:rPr>
                <w:lang w:val="en-GB"/>
              </w:rPr>
            </w:pPr>
            <w:r w:rsidRPr="00E801A1">
              <w:rPr>
                <w:lang w:val="en-GB"/>
              </w:rPr>
              <w:t>6</w:t>
            </w:r>
            <w:r w:rsidR="00095131" w:rsidRPr="00E801A1">
              <w:rPr>
                <w:lang w:val="en-GB"/>
              </w:rPr>
              <w:t>.</w:t>
            </w:r>
            <w:r w:rsidRPr="00E801A1">
              <w:rPr>
                <w:lang w:val="en-GB"/>
              </w:rPr>
              <w:t>9</w:t>
            </w:r>
          </w:p>
        </w:tc>
        <w:tc>
          <w:tcPr>
            <w:tcW w:w="1504" w:type="dxa"/>
            <w:shd w:val="clear" w:color="auto" w:fill="auto"/>
            <w:vAlign w:val="bottom"/>
          </w:tcPr>
          <w:p w14:paraId="4EFE11F3" w14:textId="67827BEE" w:rsidR="00095131" w:rsidRPr="00E801A1" w:rsidRDefault="00014FE2" w:rsidP="00A67559">
            <w:pPr>
              <w:pStyle w:val="a3"/>
              <w:overflowPunct/>
              <w:ind w:right="0"/>
              <w:jc w:val="right"/>
              <w:rPr>
                <w:lang w:val="en-GB"/>
              </w:rPr>
            </w:pPr>
            <w:r w:rsidRPr="00E801A1">
              <w:rPr>
                <w:lang w:val="en-GB"/>
              </w:rPr>
              <w:t>8</w:t>
            </w:r>
            <w:r w:rsidR="00095131" w:rsidRPr="00E801A1">
              <w:rPr>
                <w:lang w:val="en-GB"/>
              </w:rPr>
              <w:t>.</w:t>
            </w:r>
            <w:r w:rsidRPr="00E801A1">
              <w:rPr>
                <w:lang w:val="en-GB"/>
              </w:rPr>
              <w:t>2</w:t>
            </w:r>
          </w:p>
        </w:tc>
        <w:tc>
          <w:tcPr>
            <w:tcW w:w="1190" w:type="dxa"/>
            <w:shd w:val="clear" w:color="auto" w:fill="auto"/>
            <w:vAlign w:val="bottom"/>
          </w:tcPr>
          <w:p w14:paraId="04037D69" w14:textId="6D294E65" w:rsidR="00095131" w:rsidRPr="00E801A1" w:rsidRDefault="00014FE2" w:rsidP="00A67559">
            <w:pPr>
              <w:pStyle w:val="a3"/>
              <w:overflowPunct/>
              <w:ind w:right="0"/>
              <w:jc w:val="right"/>
              <w:rPr>
                <w:lang w:val="en-GB"/>
              </w:rPr>
            </w:pPr>
            <w:r w:rsidRPr="00E801A1">
              <w:rPr>
                <w:lang w:val="en-GB"/>
              </w:rPr>
              <w:t>6</w:t>
            </w:r>
            <w:r w:rsidR="00095131" w:rsidRPr="00E801A1">
              <w:rPr>
                <w:lang w:val="en-GB"/>
              </w:rPr>
              <w:t>.0</w:t>
            </w:r>
          </w:p>
        </w:tc>
        <w:tc>
          <w:tcPr>
            <w:tcW w:w="567" w:type="dxa"/>
            <w:shd w:val="clear" w:color="auto" w:fill="auto"/>
            <w:vAlign w:val="bottom"/>
          </w:tcPr>
          <w:p w14:paraId="14EEC85D" w14:textId="30014A56" w:rsidR="00095131" w:rsidRPr="00E801A1" w:rsidRDefault="00014FE2" w:rsidP="00A67559">
            <w:pPr>
              <w:pStyle w:val="a3"/>
              <w:overflowPunct/>
              <w:ind w:right="0"/>
              <w:jc w:val="right"/>
              <w:rPr>
                <w:lang w:val="en-GB"/>
              </w:rPr>
            </w:pPr>
            <w:r w:rsidRPr="00E801A1">
              <w:rPr>
                <w:lang w:val="en-GB"/>
              </w:rPr>
              <w:t>9</w:t>
            </w:r>
            <w:r w:rsidR="00095131" w:rsidRPr="00E801A1">
              <w:rPr>
                <w:lang w:val="en-GB"/>
              </w:rPr>
              <w:t>.</w:t>
            </w:r>
            <w:r w:rsidRPr="00E801A1">
              <w:rPr>
                <w:lang w:val="en-GB"/>
              </w:rPr>
              <w:t>7</w:t>
            </w:r>
          </w:p>
        </w:tc>
        <w:tc>
          <w:tcPr>
            <w:tcW w:w="708" w:type="dxa"/>
            <w:shd w:val="clear" w:color="auto" w:fill="auto"/>
            <w:vAlign w:val="bottom"/>
          </w:tcPr>
          <w:p w14:paraId="27895980" w14:textId="1CE0DF8D" w:rsidR="00095131" w:rsidRPr="00E801A1" w:rsidRDefault="00014FE2" w:rsidP="00A67559">
            <w:pPr>
              <w:pStyle w:val="a3"/>
              <w:overflowPunct/>
              <w:ind w:right="0"/>
              <w:jc w:val="right"/>
              <w:rPr>
                <w:lang w:val="en-GB"/>
              </w:rPr>
            </w:pPr>
            <w:r w:rsidRPr="00E801A1">
              <w:rPr>
                <w:lang w:val="en-GB"/>
              </w:rPr>
              <w:t>1</w:t>
            </w:r>
            <w:r w:rsidR="00095131" w:rsidRPr="00E801A1">
              <w:rPr>
                <w:lang w:val="en-GB"/>
              </w:rPr>
              <w:t>.</w:t>
            </w:r>
            <w:r w:rsidRPr="00E801A1">
              <w:rPr>
                <w:lang w:val="en-GB"/>
              </w:rPr>
              <w:t>9</w:t>
            </w:r>
          </w:p>
        </w:tc>
        <w:tc>
          <w:tcPr>
            <w:tcW w:w="566" w:type="dxa"/>
            <w:shd w:val="clear" w:color="auto" w:fill="auto"/>
            <w:vAlign w:val="bottom"/>
          </w:tcPr>
          <w:p w14:paraId="5B3B4270" w14:textId="7A3CE9AD" w:rsidR="00095131" w:rsidRPr="00E801A1" w:rsidRDefault="00014FE2" w:rsidP="00A67559">
            <w:pPr>
              <w:pStyle w:val="a3"/>
              <w:overflowPunct/>
              <w:ind w:right="0"/>
              <w:jc w:val="right"/>
              <w:rPr>
                <w:lang w:val="en-GB"/>
              </w:rPr>
            </w:pPr>
            <w:r w:rsidRPr="00E801A1">
              <w:rPr>
                <w:lang w:val="en-GB"/>
              </w:rPr>
              <w:t>5</w:t>
            </w:r>
            <w:r w:rsidR="00095131" w:rsidRPr="00E801A1">
              <w:rPr>
                <w:lang w:val="en-GB"/>
              </w:rPr>
              <w:t>.</w:t>
            </w:r>
            <w:r w:rsidRPr="00E801A1">
              <w:rPr>
                <w:lang w:val="en-GB"/>
              </w:rPr>
              <w:t>3</w:t>
            </w:r>
          </w:p>
        </w:tc>
      </w:tr>
      <w:tr w:rsidR="00A67559" w:rsidRPr="00E801A1" w14:paraId="31E3E891" w14:textId="77777777" w:rsidTr="00D7366E">
        <w:tc>
          <w:tcPr>
            <w:tcW w:w="851" w:type="dxa"/>
            <w:shd w:val="clear" w:color="auto" w:fill="auto"/>
          </w:tcPr>
          <w:p w14:paraId="7D84926E" w14:textId="0DAE849E" w:rsidR="00095131" w:rsidRPr="00E801A1" w:rsidRDefault="00014FE2" w:rsidP="00A67559">
            <w:pPr>
              <w:pStyle w:val="a3"/>
              <w:overflowPunct/>
              <w:ind w:right="0"/>
              <w:jc w:val="left"/>
              <w:rPr>
                <w:lang w:val="en-GB"/>
              </w:rPr>
            </w:pPr>
            <w:r w:rsidRPr="00E801A1">
              <w:rPr>
                <w:lang w:val="en-GB"/>
              </w:rPr>
              <w:t>45</w:t>
            </w:r>
            <w:r w:rsidR="00095131" w:rsidRPr="00E801A1">
              <w:rPr>
                <w:lang w:val="en-GB"/>
              </w:rPr>
              <w:t>-</w:t>
            </w:r>
            <w:r w:rsidRPr="00E801A1">
              <w:rPr>
                <w:lang w:val="en-GB"/>
              </w:rPr>
              <w:t>49</w:t>
            </w:r>
          </w:p>
        </w:tc>
        <w:tc>
          <w:tcPr>
            <w:tcW w:w="850" w:type="dxa"/>
            <w:shd w:val="clear" w:color="auto" w:fill="auto"/>
            <w:vAlign w:val="bottom"/>
          </w:tcPr>
          <w:p w14:paraId="61F28D81" w14:textId="6F866263" w:rsidR="00095131" w:rsidRPr="00E801A1" w:rsidRDefault="00014FE2" w:rsidP="00A67559">
            <w:pPr>
              <w:pStyle w:val="a3"/>
              <w:overflowPunct/>
              <w:ind w:right="0"/>
              <w:jc w:val="right"/>
              <w:rPr>
                <w:lang w:val="en-GB"/>
              </w:rPr>
            </w:pPr>
            <w:r w:rsidRPr="00E801A1">
              <w:rPr>
                <w:lang w:val="en-GB"/>
              </w:rPr>
              <w:t>38</w:t>
            </w:r>
            <w:r w:rsidR="00095131" w:rsidRPr="00E801A1">
              <w:rPr>
                <w:lang w:val="en-GB"/>
              </w:rPr>
              <w:t xml:space="preserve"> </w:t>
            </w:r>
            <w:r w:rsidRPr="00E801A1">
              <w:rPr>
                <w:lang w:val="en-GB"/>
              </w:rPr>
              <w:t>589</w:t>
            </w:r>
          </w:p>
        </w:tc>
        <w:tc>
          <w:tcPr>
            <w:tcW w:w="1134" w:type="dxa"/>
            <w:shd w:val="clear" w:color="auto" w:fill="auto"/>
            <w:vAlign w:val="bottom"/>
          </w:tcPr>
          <w:p w14:paraId="312B7E55" w14:textId="401B0A6F" w:rsidR="00095131" w:rsidRPr="00E801A1" w:rsidRDefault="00014FE2" w:rsidP="00A67559">
            <w:pPr>
              <w:pStyle w:val="a3"/>
              <w:overflowPunct/>
              <w:ind w:right="0"/>
              <w:jc w:val="right"/>
              <w:rPr>
                <w:lang w:val="en-GB"/>
              </w:rPr>
            </w:pPr>
            <w:r w:rsidRPr="00E801A1">
              <w:rPr>
                <w:lang w:val="en-GB"/>
              </w:rPr>
              <w:t>7</w:t>
            </w:r>
            <w:r w:rsidR="00095131" w:rsidRPr="00E801A1">
              <w:rPr>
                <w:lang w:val="en-GB"/>
              </w:rPr>
              <w:t>.</w:t>
            </w:r>
            <w:r w:rsidRPr="00E801A1">
              <w:rPr>
                <w:lang w:val="en-GB"/>
              </w:rPr>
              <w:t>5</w:t>
            </w:r>
          </w:p>
        </w:tc>
        <w:tc>
          <w:tcPr>
            <w:tcW w:w="1504" w:type="dxa"/>
            <w:shd w:val="clear" w:color="auto" w:fill="auto"/>
            <w:vAlign w:val="bottom"/>
          </w:tcPr>
          <w:p w14:paraId="6C9A4F01" w14:textId="179CF99F" w:rsidR="00095131" w:rsidRPr="00E801A1" w:rsidRDefault="00014FE2" w:rsidP="00A67559">
            <w:pPr>
              <w:pStyle w:val="a3"/>
              <w:overflowPunct/>
              <w:ind w:right="0"/>
              <w:jc w:val="right"/>
              <w:rPr>
                <w:lang w:val="en-GB"/>
              </w:rPr>
            </w:pPr>
            <w:r w:rsidRPr="00E801A1">
              <w:rPr>
                <w:lang w:val="en-GB"/>
              </w:rPr>
              <w:t>7</w:t>
            </w:r>
            <w:r w:rsidR="00095131" w:rsidRPr="00E801A1">
              <w:rPr>
                <w:lang w:val="en-GB"/>
              </w:rPr>
              <w:t>.0</w:t>
            </w:r>
          </w:p>
        </w:tc>
        <w:tc>
          <w:tcPr>
            <w:tcW w:w="1190" w:type="dxa"/>
            <w:shd w:val="clear" w:color="auto" w:fill="auto"/>
            <w:vAlign w:val="bottom"/>
          </w:tcPr>
          <w:p w14:paraId="76D5C82E" w14:textId="2B2EE1E1" w:rsidR="00095131" w:rsidRPr="00E801A1" w:rsidRDefault="00014FE2" w:rsidP="00A67559">
            <w:pPr>
              <w:pStyle w:val="a3"/>
              <w:overflowPunct/>
              <w:ind w:right="0"/>
              <w:jc w:val="right"/>
              <w:rPr>
                <w:lang w:val="en-GB"/>
              </w:rPr>
            </w:pPr>
            <w:r w:rsidRPr="00E801A1">
              <w:rPr>
                <w:lang w:val="en-GB"/>
              </w:rPr>
              <w:t>3</w:t>
            </w:r>
            <w:r w:rsidR="00095131" w:rsidRPr="00E801A1">
              <w:rPr>
                <w:lang w:val="en-GB"/>
              </w:rPr>
              <w:t>.</w:t>
            </w:r>
            <w:r w:rsidRPr="00E801A1">
              <w:rPr>
                <w:lang w:val="en-GB"/>
              </w:rPr>
              <w:t>8</w:t>
            </w:r>
          </w:p>
        </w:tc>
        <w:tc>
          <w:tcPr>
            <w:tcW w:w="567" w:type="dxa"/>
            <w:shd w:val="clear" w:color="auto" w:fill="auto"/>
            <w:vAlign w:val="bottom"/>
          </w:tcPr>
          <w:p w14:paraId="026D7F6E" w14:textId="7B88EB16" w:rsidR="00095131" w:rsidRPr="00E801A1" w:rsidRDefault="00014FE2" w:rsidP="00A67559">
            <w:pPr>
              <w:pStyle w:val="a3"/>
              <w:overflowPunct/>
              <w:ind w:right="0"/>
              <w:jc w:val="right"/>
              <w:rPr>
                <w:lang w:val="en-GB"/>
              </w:rPr>
            </w:pPr>
            <w:r w:rsidRPr="00E801A1">
              <w:rPr>
                <w:lang w:val="en-GB"/>
              </w:rPr>
              <w:t>8</w:t>
            </w:r>
            <w:r w:rsidR="00095131" w:rsidRPr="00E801A1">
              <w:rPr>
                <w:lang w:val="en-GB"/>
              </w:rPr>
              <w:t>.</w:t>
            </w:r>
            <w:r w:rsidRPr="00E801A1">
              <w:rPr>
                <w:lang w:val="en-GB"/>
              </w:rPr>
              <w:t>9</w:t>
            </w:r>
          </w:p>
        </w:tc>
        <w:tc>
          <w:tcPr>
            <w:tcW w:w="708" w:type="dxa"/>
            <w:shd w:val="clear" w:color="auto" w:fill="auto"/>
            <w:vAlign w:val="bottom"/>
          </w:tcPr>
          <w:p w14:paraId="3DBE5609" w14:textId="3F708B46" w:rsidR="00095131" w:rsidRPr="00E801A1" w:rsidRDefault="00014FE2" w:rsidP="00A67559">
            <w:pPr>
              <w:pStyle w:val="a3"/>
              <w:overflowPunct/>
              <w:ind w:right="0"/>
              <w:jc w:val="right"/>
              <w:rPr>
                <w:lang w:val="en-GB"/>
              </w:rPr>
            </w:pPr>
            <w:r w:rsidRPr="00E801A1">
              <w:rPr>
                <w:lang w:val="en-GB"/>
              </w:rPr>
              <w:t>8</w:t>
            </w:r>
            <w:r w:rsidR="00095131" w:rsidRPr="00E801A1">
              <w:rPr>
                <w:lang w:val="en-GB"/>
              </w:rPr>
              <w:t>.</w:t>
            </w:r>
            <w:r w:rsidRPr="00E801A1">
              <w:rPr>
                <w:lang w:val="en-GB"/>
              </w:rPr>
              <w:t>3</w:t>
            </w:r>
          </w:p>
        </w:tc>
        <w:tc>
          <w:tcPr>
            <w:tcW w:w="566" w:type="dxa"/>
            <w:shd w:val="clear" w:color="auto" w:fill="auto"/>
            <w:vAlign w:val="bottom"/>
          </w:tcPr>
          <w:p w14:paraId="49F75E27" w14:textId="03A3871E" w:rsidR="00095131" w:rsidRPr="00E801A1" w:rsidRDefault="00014FE2" w:rsidP="00A67559">
            <w:pPr>
              <w:pStyle w:val="a3"/>
              <w:overflowPunct/>
              <w:ind w:right="0"/>
              <w:jc w:val="right"/>
              <w:rPr>
                <w:lang w:val="en-GB"/>
              </w:rPr>
            </w:pPr>
            <w:r w:rsidRPr="00E801A1">
              <w:rPr>
                <w:lang w:val="en-GB"/>
              </w:rPr>
              <w:t>6</w:t>
            </w:r>
            <w:r w:rsidR="00095131" w:rsidRPr="00E801A1">
              <w:rPr>
                <w:lang w:val="en-GB"/>
              </w:rPr>
              <w:t>.</w:t>
            </w:r>
            <w:r w:rsidRPr="00E801A1">
              <w:rPr>
                <w:lang w:val="en-GB"/>
              </w:rPr>
              <w:t>2</w:t>
            </w:r>
          </w:p>
        </w:tc>
      </w:tr>
      <w:tr w:rsidR="00A67559" w:rsidRPr="00E801A1" w14:paraId="0641D2ED" w14:textId="77777777" w:rsidTr="00D7366E">
        <w:tc>
          <w:tcPr>
            <w:tcW w:w="851" w:type="dxa"/>
            <w:shd w:val="clear" w:color="auto" w:fill="auto"/>
          </w:tcPr>
          <w:p w14:paraId="0F5DD9D2" w14:textId="5080F486" w:rsidR="00095131" w:rsidRPr="00E801A1" w:rsidRDefault="00014FE2" w:rsidP="00A67559">
            <w:pPr>
              <w:pStyle w:val="a3"/>
              <w:overflowPunct/>
              <w:ind w:right="0"/>
              <w:jc w:val="left"/>
              <w:rPr>
                <w:lang w:val="en-GB"/>
              </w:rPr>
            </w:pPr>
            <w:r w:rsidRPr="00E801A1">
              <w:rPr>
                <w:lang w:val="en-GB"/>
              </w:rPr>
              <w:t>5</w:t>
            </w:r>
            <w:r w:rsidR="00095131" w:rsidRPr="00E801A1">
              <w:rPr>
                <w:lang w:val="en-GB"/>
              </w:rPr>
              <w:t>0-</w:t>
            </w:r>
            <w:r w:rsidRPr="00E801A1">
              <w:rPr>
                <w:lang w:val="en-GB"/>
              </w:rPr>
              <w:t>54</w:t>
            </w:r>
          </w:p>
        </w:tc>
        <w:tc>
          <w:tcPr>
            <w:tcW w:w="850" w:type="dxa"/>
            <w:shd w:val="clear" w:color="auto" w:fill="auto"/>
            <w:vAlign w:val="bottom"/>
          </w:tcPr>
          <w:p w14:paraId="1E7A0A48" w14:textId="6D57D4DA" w:rsidR="00095131" w:rsidRPr="00E801A1" w:rsidRDefault="00014FE2" w:rsidP="00A67559">
            <w:pPr>
              <w:pStyle w:val="a3"/>
              <w:overflowPunct/>
              <w:ind w:right="0"/>
              <w:jc w:val="right"/>
              <w:rPr>
                <w:lang w:val="en-GB"/>
              </w:rPr>
            </w:pPr>
            <w:r w:rsidRPr="00E801A1">
              <w:rPr>
                <w:lang w:val="en-GB"/>
              </w:rPr>
              <w:t>34</w:t>
            </w:r>
            <w:r w:rsidR="00095131" w:rsidRPr="00E801A1">
              <w:rPr>
                <w:lang w:val="en-GB"/>
              </w:rPr>
              <w:t xml:space="preserve"> </w:t>
            </w:r>
            <w:r w:rsidRPr="00E801A1">
              <w:rPr>
                <w:lang w:val="en-GB"/>
              </w:rPr>
              <w:t>4</w:t>
            </w:r>
            <w:r w:rsidR="00095131" w:rsidRPr="00E801A1">
              <w:rPr>
                <w:lang w:val="en-GB"/>
              </w:rPr>
              <w:t>0</w:t>
            </w:r>
            <w:r w:rsidRPr="00E801A1">
              <w:rPr>
                <w:lang w:val="en-GB"/>
              </w:rPr>
              <w:t>4</w:t>
            </w:r>
          </w:p>
        </w:tc>
        <w:tc>
          <w:tcPr>
            <w:tcW w:w="1134" w:type="dxa"/>
            <w:shd w:val="clear" w:color="auto" w:fill="auto"/>
            <w:vAlign w:val="bottom"/>
          </w:tcPr>
          <w:p w14:paraId="4AE94073" w14:textId="049A6531" w:rsidR="00095131" w:rsidRPr="00E801A1" w:rsidRDefault="00014FE2" w:rsidP="00A67559">
            <w:pPr>
              <w:pStyle w:val="a3"/>
              <w:overflowPunct/>
              <w:ind w:right="0"/>
              <w:jc w:val="right"/>
              <w:rPr>
                <w:lang w:val="en-GB"/>
              </w:rPr>
            </w:pPr>
            <w:r w:rsidRPr="00E801A1">
              <w:rPr>
                <w:lang w:val="en-GB"/>
              </w:rPr>
              <w:t>8</w:t>
            </w:r>
            <w:r w:rsidR="00095131" w:rsidRPr="00E801A1">
              <w:rPr>
                <w:lang w:val="en-GB"/>
              </w:rPr>
              <w:t>.</w:t>
            </w:r>
            <w:r w:rsidRPr="00E801A1">
              <w:rPr>
                <w:lang w:val="en-GB"/>
              </w:rPr>
              <w:t>5</w:t>
            </w:r>
          </w:p>
        </w:tc>
        <w:tc>
          <w:tcPr>
            <w:tcW w:w="1504" w:type="dxa"/>
            <w:shd w:val="clear" w:color="auto" w:fill="auto"/>
            <w:vAlign w:val="bottom"/>
          </w:tcPr>
          <w:p w14:paraId="715A62E0" w14:textId="727E559D" w:rsidR="00095131" w:rsidRPr="00E801A1" w:rsidRDefault="00014FE2" w:rsidP="00A67559">
            <w:pPr>
              <w:pStyle w:val="a3"/>
              <w:overflowPunct/>
              <w:ind w:right="0"/>
              <w:jc w:val="right"/>
              <w:rPr>
                <w:lang w:val="en-GB"/>
              </w:rPr>
            </w:pPr>
            <w:r w:rsidRPr="00E801A1">
              <w:rPr>
                <w:lang w:val="en-GB"/>
              </w:rPr>
              <w:t>5</w:t>
            </w:r>
            <w:r w:rsidR="00095131" w:rsidRPr="00E801A1">
              <w:rPr>
                <w:lang w:val="en-GB"/>
              </w:rPr>
              <w:t>.0</w:t>
            </w:r>
          </w:p>
        </w:tc>
        <w:tc>
          <w:tcPr>
            <w:tcW w:w="1190" w:type="dxa"/>
            <w:shd w:val="clear" w:color="auto" w:fill="auto"/>
            <w:vAlign w:val="bottom"/>
          </w:tcPr>
          <w:p w14:paraId="3390292E" w14:textId="0575141F" w:rsidR="00095131" w:rsidRPr="00E801A1" w:rsidRDefault="00014FE2" w:rsidP="00A67559">
            <w:pPr>
              <w:pStyle w:val="a3"/>
              <w:overflowPunct/>
              <w:ind w:right="0"/>
              <w:jc w:val="right"/>
              <w:rPr>
                <w:lang w:val="en-GB"/>
              </w:rPr>
            </w:pPr>
            <w:r w:rsidRPr="00E801A1">
              <w:rPr>
                <w:lang w:val="en-GB"/>
              </w:rPr>
              <w:t>2</w:t>
            </w:r>
            <w:r w:rsidR="00095131" w:rsidRPr="00E801A1">
              <w:rPr>
                <w:lang w:val="en-GB"/>
              </w:rPr>
              <w:t>.</w:t>
            </w:r>
            <w:r w:rsidRPr="00E801A1">
              <w:rPr>
                <w:lang w:val="en-GB"/>
              </w:rPr>
              <w:t>2</w:t>
            </w:r>
          </w:p>
        </w:tc>
        <w:tc>
          <w:tcPr>
            <w:tcW w:w="567" w:type="dxa"/>
            <w:shd w:val="clear" w:color="auto" w:fill="auto"/>
            <w:vAlign w:val="bottom"/>
          </w:tcPr>
          <w:p w14:paraId="3C88A2A7" w14:textId="19EF3106" w:rsidR="00095131" w:rsidRPr="00E801A1" w:rsidRDefault="00014FE2" w:rsidP="00A67559">
            <w:pPr>
              <w:pStyle w:val="a3"/>
              <w:overflowPunct/>
              <w:ind w:right="0"/>
              <w:jc w:val="right"/>
              <w:rPr>
                <w:lang w:val="en-GB"/>
              </w:rPr>
            </w:pPr>
            <w:r w:rsidRPr="00E801A1">
              <w:rPr>
                <w:lang w:val="en-GB"/>
              </w:rPr>
              <w:t>7</w:t>
            </w:r>
            <w:r w:rsidR="00095131" w:rsidRPr="00E801A1">
              <w:rPr>
                <w:lang w:val="en-GB"/>
              </w:rPr>
              <w:t>.0</w:t>
            </w:r>
          </w:p>
        </w:tc>
        <w:tc>
          <w:tcPr>
            <w:tcW w:w="708" w:type="dxa"/>
            <w:shd w:val="clear" w:color="auto" w:fill="auto"/>
            <w:vAlign w:val="bottom"/>
          </w:tcPr>
          <w:p w14:paraId="60D4AB72" w14:textId="45F97B75" w:rsidR="00095131" w:rsidRPr="00E801A1" w:rsidRDefault="00014FE2" w:rsidP="00A67559">
            <w:pPr>
              <w:pStyle w:val="a3"/>
              <w:overflowPunct/>
              <w:ind w:right="0"/>
              <w:jc w:val="right"/>
              <w:rPr>
                <w:lang w:val="en-GB"/>
              </w:rPr>
            </w:pPr>
            <w:r w:rsidRPr="00E801A1">
              <w:rPr>
                <w:lang w:val="en-GB"/>
              </w:rPr>
              <w:t>7</w:t>
            </w:r>
            <w:r w:rsidR="00095131" w:rsidRPr="00E801A1">
              <w:rPr>
                <w:lang w:val="en-GB"/>
              </w:rPr>
              <w:t>.</w:t>
            </w:r>
            <w:r w:rsidRPr="00E801A1">
              <w:rPr>
                <w:lang w:val="en-GB"/>
              </w:rPr>
              <w:t>9</w:t>
            </w:r>
          </w:p>
        </w:tc>
        <w:tc>
          <w:tcPr>
            <w:tcW w:w="566" w:type="dxa"/>
            <w:shd w:val="clear" w:color="auto" w:fill="auto"/>
            <w:vAlign w:val="bottom"/>
          </w:tcPr>
          <w:p w14:paraId="59C218E4" w14:textId="5E111561" w:rsidR="00095131" w:rsidRPr="00E801A1" w:rsidRDefault="00014FE2" w:rsidP="00A67559">
            <w:pPr>
              <w:pStyle w:val="a3"/>
              <w:overflowPunct/>
              <w:ind w:right="0"/>
              <w:jc w:val="right"/>
              <w:rPr>
                <w:lang w:val="en-GB"/>
              </w:rPr>
            </w:pPr>
            <w:r w:rsidRPr="00E801A1">
              <w:rPr>
                <w:lang w:val="en-GB"/>
              </w:rPr>
              <w:t>7</w:t>
            </w:r>
            <w:r w:rsidR="00095131" w:rsidRPr="00E801A1">
              <w:rPr>
                <w:lang w:val="en-GB"/>
              </w:rPr>
              <w:t>.</w:t>
            </w:r>
            <w:r w:rsidRPr="00E801A1">
              <w:rPr>
                <w:lang w:val="en-GB"/>
              </w:rPr>
              <w:t>8</w:t>
            </w:r>
          </w:p>
        </w:tc>
      </w:tr>
      <w:tr w:rsidR="00A67559" w:rsidRPr="00E801A1" w14:paraId="0CD6355F" w14:textId="77777777" w:rsidTr="00D7366E">
        <w:tc>
          <w:tcPr>
            <w:tcW w:w="851" w:type="dxa"/>
            <w:shd w:val="clear" w:color="auto" w:fill="auto"/>
          </w:tcPr>
          <w:p w14:paraId="26457763" w14:textId="5E20C5F9" w:rsidR="00095131" w:rsidRPr="00E801A1" w:rsidRDefault="00014FE2" w:rsidP="00A67559">
            <w:pPr>
              <w:pStyle w:val="a3"/>
              <w:overflowPunct/>
              <w:ind w:right="0"/>
              <w:jc w:val="left"/>
              <w:rPr>
                <w:lang w:val="en-GB"/>
              </w:rPr>
            </w:pPr>
            <w:r w:rsidRPr="00E801A1">
              <w:rPr>
                <w:lang w:val="en-GB"/>
              </w:rPr>
              <w:t>55</w:t>
            </w:r>
            <w:r w:rsidR="00095131" w:rsidRPr="00E801A1">
              <w:rPr>
                <w:lang w:val="en-GB"/>
              </w:rPr>
              <w:t>-</w:t>
            </w:r>
            <w:r w:rsidRPr="00E801A1">
              <w:rPr>
                <w:lang w:val="en-GB"/>
              </w:rPr>
              <w:t>59</w:t>
            </w:r>
          </w:p>
        </w:tc>
        <w:tc>
          <w:tcPr>
            <w:tcW w:w="850" w:type="dxa"/>
            <w:shd w:val="clear" w:color="auto" w:fill="auto"/>
            <w:vAlign w:val="bottom"/>
          </w:tcPr>
          <w:p w14:paraId="5201C7A9" w14:textId="07454FE8" w:rsidR="00095131" w:rsidRPr="00E801A1" w:rsidRDefault="00014FE2" w:rsidP="00A67559">
            <w:pPr>
              <w:pStyle w:val="a3"/>
              <w:overflowPunct/>
              <w:ind w:right="0"/>
              <w:jc w:val="right"/>
              <w:rPr>
                <w:lang w:val="en-GB"/>
              </w:rPr>
            </w:pPr>
            <w:r w:rsidRPr="00E801A1">
              <w:rPr>
                <w:lang w:val="en-GB"/>
              </w:rPr>
              <w:t>26</w:t>
            </w:r>
            <w:r w:rsidR="00095131" w:rsidRPr="00E801A1">
              <w:rPr>
                <w:lang w:val="en-GB"/>
              </w:rPr>
              <w:t xml:space="preserve"> </w:t>
            </w:r>
            <w:r w:rsidRPr="00E801A1">
              <w:rPr>
                <w:lang w:val="en-GB"/>
              </w:rPr>
              <w:t>971</w:t>
            </w:r>
          </w:p>
        </w:tc>
        <w:tc>
          <w:tcPr>
            <w:tcW w:w="1134" w:type="dxa"/>
            <w:shd w:val="clear" w:color="auto" w:fill="auto"/>
            <w:vAlign w:val="bottom"/>
          </w:tcPr>
          <w:p w14:paraId="29558F2A" w14:textId="5B962634" w:rsidR="00095131" w:rsidRPr="00E801A1" w:rsidRDefault="00014FE2" w:rsidP="00A67559">
            <w:pPr>
              <w:pStyle w:val="a3"/>
              <w:overflowPunct/>
              <w:ind w:right="0"/>
              <w:jc w:val="right"/>
              <w:rPr>
                <w:lang w:val="en-GB"/>
              </w:rPr>
            </w:pPr>
            <w:r w:rsidRPr="00E801A1">
              <w:rPr>
                <w:lang w:val="en-GB"/>
              </w:rPr>
              <w:t>7</w:t>
            </w:r>
            <w:r w:rsidR="00095131" w:rsidRPr="00E801A1">
              <w:rPr>
                <w:lang w:val="en-GB"/>
              </w:rPr>
              <w:t>.</w:t>
            </w:r>
            <w:r w:rsidRPr="00E801A1">
              <w:rPr>
                <w:lang w:val="en-GB"/>
              </w:rPr>
              <w:t>9</w:t>
            </w:r>
          </w:p>
        </w:tc>
        <w:tc>
          <w:tcPr>
            <w:tcW w:w="1504" w:type="dxa"/>
            <w:shd w:val="clear" w:color="auto" w:fill="auto"/>
            <w:vAlign w:val="bottom"/>
          </w:tcPr>
          <w:p w14:paraId="5261FFE5" w14:textId="190BA8D6" w:rsidR="00095131" w:rsidRPr="00E801A1" w:rsidRDefault="00014FE2" w:rsidP="00A67559">
            <w:pPr>
              <w:pStyle w:val="a3"/>
              <w:overflowPunct/>
              <w:ind w:right="0"/>
              <w:jc w:val="right"/>
              <w:rPr>
                <w:lang w:val="en-GB"/>
              </w:rPr>
            </w:pPr>
            <w:r w:rsidRPr="00E801A1">
              <w:rPr>
                <w:lang w:val="en-GB"/>
              </w:rPr>
              <w:t>3</w:t>
            </w:r>
            <w:r w:rsidR="00095131" w:rsidRPr="00E801A1">
              <w:rPr>
                <w:lang w:val="en-GB"/>
              </w:rPr>
              <w:t>.</w:t>
            </w:r>
            <w:r w:rsidRPr="00E801A1">
              <w:rPr>
                <w:lang w:val="en-GB"/>
              </w:rPr>
              <w:t>1</w:t>
            </w:r>
          </w:p>
        </w:tc>
        <w:tc>
          <w:tcPr>
            <w:tcW w:w="1190" w:type="dxa"/>
            <w:shd w:val="clear" w:color="auto" w:fill="auto"/>
            <w:vAlign w:val="bottom"/>
          </w:tcPr>
          <w:p w14:paraId="14A2D287" w14:textId="245A551A" w:rsidR="00095131" w:rsidRPr="00E801A1" w:rsidRDefault="00014FE2" w:rsidP="00A67559">
            <w:pPr>
              <w:pStyle w:val="a3"/>
              <w:overflowPunct/>
              <w:ind w:right="0"/>
              <w:jc w:val="right"/>
              <w:rPr>
                <w:lang w:val="en-GB"/>
              </w:rPr>
            </w:pPr>
            <w:r w:rsidRPr="00E801A1">
              <w:rPr>
                <w:lang w:val="en-GB"/>
              </w:rPr>
              <w:t>1</w:t>
            </w:r>
            <w:r w:rsidR="00095131" w:rsidRPr="00E801A1">
              <w:rPr>
                <w:lang w:val="en-GB"/>
              </w:rPr>
              <w:t>.</w:t>
            </w:r>
            <w:r w:rsidRPr="00E801A1">
              <w:rPr>
                <w:lang w:val="en-GB"/>
              </w:rPr>
              <w:t>2</w:t>
            </w:r>
          </w:p>
        </w:tc>
        <w:tc>
          <w:tcPr>
            <w:tcW w:w="567" w:type="dxa"/>
            <w:shd w:val="clear" w:color="auto" w:fill="auto"/>
            <w:vAlign w:val="bottom"/>
          </w:tcPr>
          <w:p w14:paraId="457352D2" w14:textId="6F9CCD78" w:rsidR="00095131" w:rsidRPr="00E801A1" w:rsidRDefault="00014FE2" w:rsidP="00A67559">
            <w:pPr>
              <w:pStyle w:val="a3"/>
              <w:overflowPunct/>
              <w:ind w:right="0"/>
              <w:jc w:val="right"/>
              <w:rPr>
                <w:lang w:val="en-GB"/>
              </w:rPr>
            </w:pPr>
            <w:r w:rsidRPr="00E801A1">
              <w:rPr>
                <w:lang w:val="en-GB"/>
              </w:rPr>
              <w:t>4</w:t>
            </w:r>
            <w:r w:rsidR="00095131" w:rsidRPr="00E801A1">
              <w:rPr>
                <w:lang w:val="en-GB"/>
              </w:rPr>
              <w:t>.</w:t>
            </w:r>
            <w:r w:rsidRPr="00E801A1">
              <w:rPr>
                <w:lang w:val="en-GB"/>
              </w:rPr>
              <w:t>7</w:t>
            </w:r>
          </w:p>
        </w:tc>
        <w:tc>
          <w:tcPr>
            <w:tcW w:w="708" w:type="dxa"/>
            <w:shd w:val="clear" w:color="auto" w:fill="auto"/>
            <w:vAlign w:val="bottom"/>
          </w:tcPr>
          <w:p w14:paraId="743D0A98" w14:textId="393B1D81" w:rsidR="00095131" w:rsidRPr="00E801A1" w:rsidRDefault="00014FE2" w:rsidP="00A67559">
            <w:pPr>
              <w:pStyle w:val="a3"/>
              <w:overflowPunct/>
              <w:ind w:right="0"/>
              <w:jc w:val="right"/>
              <w:rPr>
                <w:lang w:val="en-GB"/>
              </w:rPr>
            </w:pPr>
            <w:r w:rsidRPr="00E801A1">
              <w:rPr>
                <w:lang w:val="en-GB"/>
              </w:rPr>
              <w:t>11</w:t>
            </w:r>
            <w:r w:rsidR="00095131" w:rsidRPr="00E801A1">
              <w:rPr>
                <w:lang w:val="en-GB"/>
              </w:rPr>
              <w:t>.</w:t>
            </w:r>
            <w:r w:rsidRPr="00E801A1">
              <w:rPr>
                <w:lang w:val="en-GB"/>
              </w:rPr>
              <w:t>1</w:t>
            </w:r>
          </w:p>
        </w:tc>
        <w:tc>
          <w:tcPr>
            <w:tcW w:w="566" w:type="dxa"/>
            <w:shd w:val="clear" w:color="auto" w:fill="auto"/>
            <w:vAlign w:val="bottom"/>
          </w:tcPr>
          <w:p w14:paraId="64CC4DEC" w14:textId="58219CA6" w:rsidR="00095131" w:rsidRPr="00E801A1" w:rsidRDefault="00014FE2" w:rsidP="00A67559">
            <w:pPr>
              <w:pStyle w:val="a3"/>
              <w:overflowPunct/>
              <w:ind w:right="0"/>
              <w:jc w:val="right"/>
              <w:rPr>
                <w:lang w:val="en-GB"/>
              </w:rPr>
            </w:pPr>
            <w:r w:rsidRPr="00E801A1">
              <w:rPr>
                <w:lang w:val="en-GB"/>
              </w:rPr>
              <w:t>6</w:t>
            </w:r>
            <w:r w:rsidR="00095131" w:rsidRPr="00E801A1">
              <w:rPr>
                <w:lang w:val="en-GB"/>
              </w:rPr>
              <w:t>.</w:t>
            </w:r>
            <w:r w:rsidRPr="00E801A1">
              <w:rPr>
                <w:lang w:val="en-GB"/>
              </w:rPr>
              <w:t>1</w:t>
            </w:r>
          </w:p>
        </w:tc>
      </w:tr>
      <w:tr w:rsidR="00A67559" w:rsidRPr="00E801A1" w14:paraId="4455DCC5" w14:textId="77777777" w:rsidTr="00D7366E">
        <w:tc>
          <w:tcPr>
            <w:tcW w:w="851" w:type="dxa"/>
            <w:shd w:val="clear" w:color="auto" w:fill="auto"/>
          </w:tcPr>
          <w:p w14:paraId="10CA40CD" w14:textId="03641241" w:rsidR="00095131" w:rsidRPr="00E801A1" w:rsidRDefault="00014FE2" w:rsidP="00A67559">
            <w:pPr>
              <w:pStyle w:val="a3"/>
              <w:overflowPunct/>
              <w:ind w:right="0"/>
              <w:jc w:val="left"/>
              <w:rPr>
                <w:lang w:val="en-GB"/>
              </w:rPr>
            </w:pPr>
            <w:r w:rsidRPr="00E801A1">
              <w:rPr>
                <w:lang w:val="en-GB"/>
              </w:rPr>
              <w:t>6</w:t>
            </w:r>
            <w:r w:rsidR="00095131" w:rsidRPr="00E801A1">
              <w:rPr>
                <w:lang w:val="en-GB"/>
              </w:rPr>
              <w:t>0-</w:t>
            </w:r>
            <w:r w:rsidRPr="00E801A1">
              <w:rPr>
                <w:lang w:val="en-GB"/>
              </w:rPr>
              <w:t>64</w:t>
            </w:r>
          </w:p>
        </w:tc>
        <w:tc>
          <w:tcPr>
            <w:tcW w:w="850" w:type="dxa"/>
            <w:shd w:val="clear" w:color="auto" w:fill="auto"/>
            <w:vAlign w:val="bottom"/>
          </w:tcPr>
          <w:p w14:paraId="3A24B04B" w14:textId="75584961" w:rsidR="00095131" w:rsidRPr="00E801A1" w:rsidRDefault="00014FE2" w:rsidP="00A67559">
            <w:pPr>
              <w:pStyle w:val="a3"/>
              <w:overflowPunct/>
              <w:ind w:right="0"/>
              <w:jc w:val="right"/>
              <w:rPr>
                <w:lang w:val="en-GB"/>
              </w:rPr>
            </w:pPr>
            <w:r w:rsidRPr="00E801A1">
              <w:rPr>
                <w:lang w:val="en-GB"/>
              </w:rPr>
              <w:t>21</w:t>
            </w:r>
            <w:r w:rsidR="00095131" w:rsidRPr="00E801A1">
              <w:rPr>
                <w:lang w:val="en-GB"/>
              </w:rPr>
              <w:t xml:space="preserve"> 0</w:t>
            </w:r>
            <w:r w:rsidRPr="00E801A1">
              <w:rPr>
                <w:lang w:val="en-GB"/>
              </w:rPr>
              <w:t>33</w:t>
            </w:r>
          </w:p>
        </w:tc>
        <w:tc>
          <w:tcPr>
            <w:tcW w:w="1134" w:type="dxa"/>
            <w:shd w:val="clear" w:color="auto" w:fill="auto"/>
            <w:vAlign w:val="bottom"/>
          </w:tcPr>
          <w:p w14:paraId="2C8C1373" w14:textId="40B6C912" w:rsidR="00095131" w:rsidRPr="00E801A1" w:rsidRDefault="00014FE2" w:rsidP="00A67559">
            <w:pPr>
              <w:pStyle w:val="a3"/>
              <w:overflowPunct/>
              <w:ind w:right="0"/>
              <w:jc w:val="right"/>
              <w:rPr>
                <w:lang w:val="en-GB"/>
              </w:rPr>
            </w:pPr>
            <w:r w:rsidRPr="00E801A1">
              <w:rPr>
                <w:lang w:val="en-GB"/>
              </w:rPr>
              <w:t>6</w:t>
            </w:r>
            <w:r w:rsidR="00095131" w:rsidRPr="00E801A1">
              <w:rPr>
                <w:lang w:val="en-GB"/>
              </w:rPr>
              <w:t>.</w:t>
            </w:r>
            <w:r w:rsidRPr="00E801A1">
              <w:rPr>
                <w:lang w:val="en-GB"/>
              </w:rPr>
              <w:t>5</w:t>
            </w:r>
          </w:p>
        </w:tc>
        <w:tc>
          <w:tcPr>
            <w:tcW w:w="1504" w:type="dxa"/>
            <w:shd w:val="clear" w:color="auto" w:fill="auto"/>
            <w:vAlign w:val="bottom"/>
          </w:tcPr>
          <w:p w14:paraId="14D2F354" w14:textId="0ED65CCF" w:rsidR="00095131" w:rsidRPr="00E801A1" w:rsidRDefault="00014FE2" w:rsidP="00A67559">
            <w:pPr>
              <w:pStyle w:val="a3"/>
              <w:overflowPunct/>
              <w:ind w:right="0"/>
              <w:jc w:val="right"/>
              <w:rPr>
                <w:lang w:val="en-GB"/>
              </w:rPr>
            </w:pPr>
            <w:r w:rsidRPr="00E801A1">
              <w:rPr>
                <w:lang w:val="en-GB"/>
              </w:rPr>
              <w:t>2</w:t>
            </w:r>
            <w:r w:rsidR="00095131" w:rsidRPr="00E801A1">
              <w:rPr>
                <w:lang w:val="en-GB"/>
              </w:rPr>
              <w:t>.</w:t>
            </w:r>
            <w:r w:rsidRPr="00E801A1">
              <w:rPr>
                <w:lang w:val="en-GB"/>
              </w:rPr>
              <w:t>1</w:t>
            </w:r>
          </w:p>
        </w:tc>
        <w:tc>
          <w:tcPr>
            <w:tcW w:w="1190" w:type="dxa"/>
            <w:shd w:val="clear" w:color="auto" w:fill="auto"/>
            <w:vAlign w:val="bottom"/>
          </w:tcPr>
          <w:p w14:paraId="7BCD9B1A" w14:textId="75D13AA9" w:rsidR="00095131" w:rsidRPr="00E801A1" w:rsidRDefault="00095131" w:rsidP="00A67559">
            <w:pPr>
              <w:pStyle w:val="a3"/>
              <w:overflowPunct/>
              <w:ind w:right="0"/>
              <w:jc w:val="right"/>
              <w:rPr>
                <w:lang w:val="en-GB"/>
              </w:rPr>
            </w:pPr>
            <w:r w:rsidRPr="00E801A1">
              <w:rPr>
                <w:lang w:val="en-GB"/>
              </w:rPr>
              <w:t>0.</w:t>
            </w:r>
            <w:r w:rsidR="00014FE2" w:rsidRPr="00E801A1">
              <w:rPr>
                <w:lang w:val="en-GB"/>
              </w:rPr>
              <w:t>6</w:t>
            </w:r>
          </w:p>
        </w:tc>
        <w:tc>
          <w:tcPr>
            <w:tcW w:w="567" w:type="dxa"/>
            <w:shd w:val="clear" w:color="auto" w:fill="auto"/>
            <w:vAlign w:val="bottom"/>
          </w:tcPr>
          <w:p w14:paraId="19C4407D" w14:textId="02849EAE" w:rsidR="00095131" w:rsidRPr="00E801A1" w:rsidRDefault="00014FE2" w:rsidP="00A67559">
            <w:pPr>
              <w:pStyle w:val="a3"/>
              <w:overflowPunct/>
              <w:ind w:right="0"/>
              <w:jc w:val="right"/>
              <w:rPr>
                <w:lang w:val="en-GB"/>
              </w:rPr>
            </w:pPr>
            <w:r w:rsidRPr="00E801A1">
              <w:rPr>
                <w:lang w:val="en-GB"/>
              </w:rPr>
              <w:t>2</w:t>
            </w:r>
            <w:r w:rsidR="00095131" w:rsidRPr="00E801A1">
              <w:rPr>
                <w:lang w:val="en-GB"/>
              </w:rPr>
              <w:t>.0</w:t>
            </w:r>
          </w:p>
        </w:tc>
        <w:tc>
          <w:tcPr>
            <w:tcW w:w="708" w:type="dxa"/>
            <w:shd w:val="clear" w:color="auto" w:fill="auto"/>
            <w:vAlign w:val="bottom"/>
          </w:tcPr>
          <w:p w14:paraId="18EAC19F" w14:textId="64F96D17" w:rsidR="00095131" w:rsidRPr="00E801A1" w:rsidRDefault="00014FE2" w:rsidP="00A67559">
            <w:pPr>
              <w:pStyle w:val="a3"/>
              <w:overflowPunct/>
              <w:ind w:right="0"/>
              <w:jc w:val="right"/>
              <w:rPr>
                <w:lang w:val="en-GB"/>
              </w:rPr>
            </w:pPr>
            <w:r w:rsidRPr="00E801A1">
              <w:rPr>
                <w:lang w:val="en-GB"/>
              </w:rPr>
              <w:t>5</w:t>
            </w:r>
            <w:r w:rsidR="00095131" w:rsidRPr="00E801A1">
              <w:rPr>
                <w:lang w:val="en-GB"/>
              </w:rPr>
              <w:t>.</w:t>
            </w:r>
            <w:r w:rsidRPr="00E801A1">
              <w:rPr>
                <w:lang w:val="en-GB"/>
              </w:rPr>
              <w:t>6</w:t>
            </w:r>
          </w:p>
        </w:tc>
        <w:tc>
          <w:tcPr>
            <w:tcW w:w="566" w:type="dxa"/>
            <w:shd w:val="clear" w:color="auto" w:fill="auto"/>
            <w:vAlign w:val="bottom"/>
          </w:tcPr>
          <w:p w14:paraId="0112ABCF" w14:textId="6775043C" w:rsidR="00095131" w:rsidRPr="00E801A1" w:rsidRDefault="00014FE2" w:rsidP="00A67559">
            <w:pPr>
              <w:pStyle w:val="a3"/>
              <w:overflowPunct/>
              <w:ind w:right="0"/>
              <w:jc w:val="right"/>
              <w:rPr>
                <w:lang w:val="en-GB"/>
              </w:rPr>
            </w:pPr>
            <w:r w:rsidRPr="00E801A1">
              <w:rPr>
                <w:lang w:val="en-GB"/>
              </w:rPr>
              <w:t>6</w:t>
            </w:r>
            <w:r w:rsidR="00095131" w:rsidRPr="00E801A1">
              <w:rPr>
                <w:lang w:val="en-GB"/>
              </w:rPr>
              <w:t>.</w:t>
            </w:r>
            <w:r w:rsidRPr="00E801A1">
              <w:rPr>
                <w:lang w:val="en-GB"/>
              </w:rPr>
              <w:t>7</w:t>
            </w:r>
          </w:p>
        </w:tc>
      </w:tr>
      <w:tr w:rsidR="00A67559" w:rsidRPr="00E801A1" w14:paraId="410E1FFD" w14:textId="77777777" w:rsidTr="006A6AE5">
        <w:tc>
          <w:tcPr>
            <w:tcW w:w="851" w:type="dxa"/>
            <w:tcBorders>
              <w:bottom w:val="nil"/>
            </w:tcBorders>
            <w:shd w:val="clear" w:color="auto" w:fill="auto"/>
          </w:tcPr>
          <w:p w14:paraId="2D0350BA" w14:textId="2190037A" w:rsidR="00095131" w:rsidRPr="00E801A1" w:rsidRDefault="00014FE2" w:rsidP="00A67559">
            <w:pPr>
              <w:pStyle w:val="a3"/>
              <w:overflowPunct/>
              <w:ind w:right="0"/>
              <w:jc w:val="left"/>
              <w:rPr>
                <w:lang w:val="en-GB"/>
              </w:rPr>
            </w:pPr>
            <w:r w:rsidRPr="00E801A1">
              <w:rPr>
                <w:lang w:val="en-GB"/>
              </w:rPr>
              <w:t>65</w:t>
            </w:r>
            <w:r w:rsidR="00095131" w:rsidRPr="00E801A1">
              <w:rPr>
                <w:lang w:val="en-GB"/>
              </w:rPr>
              <w:t>-</w:t>
            </w:r>
            <w:r w:rsidRPr="00E801A1">
              <w:rPr>
                <w:lang w:val="en-GB"/>
              </w:rPr>
              <w:t>69</w:t>
            </w:r>
          </w:p>
        </w:tc>
        <w:tc>
          <w:tcPr>
            <w:tcW w:w="850" w:type="dxa"/>
            <w:tcBorders>
              <w:bottom w:val="nil"/>
            </w:tcBorders>
            <w:shd w:val="clear" w:color="auto" w:fill="auto"/>
            <w:vAlign w:val="bottom"/>
          </w:tcPr>
          <w:p w14:paraId="733CC8BB" w14:textId="2AAD21C3" w:rsidR="00095131" w:rsidRPr="00E801A1" w:rsidRDefault="00014FE2" w:rsidP="00A67559">
            <w:pPr>
              <w:pStyle w:val="a3"/>
              <w:overflowPunct/>
              <w:ind w:right="0"/>
              <w:jc w:val="right"/>
              <w:rPr>
                <w:lang w:val="en-GB"/>
              </w:rPr>
            </w:pPr>
            <w:r w:rsidRPr="00E801A1">
              <w:rPr>
                <w:lang w:val="en-GB"/>
              </w:rPr>
              <w:t>18</w:t>
            </w:r>
            <w:r w:rsidR="00095131" w:rsidRPr="00E801A1">
              <w:rPr>
                <w:lang w:val="en-GB"/>
              </w:rPr>
              <w:t xml:space="preserve"> </w:t>
            </w:r>
            <w:r w:rsidRPr="00E801A1">
              <w:rPr>
                <w:lang w:val="en-GB"/>
              </w:rPr>
              <w:t>722</w:t>
            </w:r>
          </w:p>
        </w:tc>
        <w:tc>
          <w:tcPr>
            <w:tcW w:w="1134" w:type="dxa"/>
            <w:tcBorders>
              <w:bottom w:val="nil"/>
            </w:tcBorders>
            <w:shd w:val="clear" w:color="auto" w:fill="auto"/>
            <w:vAlign w:val="bottom"/>
          </w:tcPr>
          <w:p w14:paraId="7DEDB3FA" w14:textId="77BB907E" w:rsidR="00095131" w:rsidRPr="00E801A1" w:rsidRDefault="00014FE2" w:rsidP="00A67559">
            <w:pPr>
              <w:pStyle w:val="a3"/>
              <w:overflowPunct/>
              <w:ind w:right="0"/>
              <w:jc w:val="right"/>
              <w:rPr>
                <w:lang w:val="en-GB"/>
              </w:rPr>
            </w:pPr>
            <w:r w:rsidRPr="00E801A1">
              <w:rPr>
                <w:lang w:val="en-GB"/>
              </w:rPr>
              <w:t>5</w:t>
            </w:r>
            <w:r w:rsidR="00095131" w:rsidRPr="00E801A1">
              <w:rPr>
                <w:lang w:val="en-GB"/>
              </w:rPr>
              <w:t>.</w:t>
            </w:r>
            <w:r w:rsidRPr="00E801A1">
              <w:rPr>
                <w:lang w:val="en-GB"/>
              </w:rPr>
              <w:t>9</w:t>
            </w:r>
          </w:p>
        </w:tc>
        <w:tc>
          <w:tcPr>
            <w:tcW w:w="1504" w:type="dxa"/>
            <w:tcBorders>
              <w:bottom w:val="nil"/>
            </w:tcBorders>
            <w:shd w:val="clear" w:color="auto" w:fill="auto"/>
            <w:vAlign w:val="bottom"/>
          </w:tcPr>
          <w:p w14:paraId="231E7C60" w14:textId="29142725" w:rsidR="00095131" w:rsidRPr="00E801A1" w:rsidRDefault="00014FE2" w:rsidP="00A67559">
            <w:pPr>
              <w:pStyle w:val="a3"/>
              <w:overflowPunct/>
              <w:ind w:right="0"/>
              <w:jc w:val="right"/>
              <w:rPr>
                <w:lang w:val="en-GB"/>
              </w:rPr>
            </w:pPr>
            <w:r w:rsidRPr="00E801A1">
              <w:rPr>
                <w:lang w:val="en-GB"/>
              </w:rPr>
              <w:t>1</w:t>
            </w:r>
            <w:r w:rsidR="00095131" w:rsidRPr="00E801A1">
              <w:rPr>
                <w:lang w:val="en-GB"/>
              </w:rPr>
              <w:t>.</w:t>
            </w:r>
            <w:r w:rsidRPr="00E801A1">
              <w:rPr>
                <w:lang w:val="en-GB"/>
              </w:rPr>
              <w:t>8</w:t>
            </w:r>
          </w:p>
        </w:tc>
        <w:tc>
          <w:tcPr>
            <w:tcW w:w="1190" w:type="dxa"/>
            <w:tcBorders>
              <w:bottom w:val="nil"/>
            </w:tcBorders>
            <w:shd w:val="clear" w:color="auto" w:fill="auto"/>
            <w:vAlign w:val="bottom"/>
          </w:tcPr>
          <w:p w14:paraId="639640C5" w14:textId="5A192A26" w:rsidR="00095131" w:rsidRPr="00E801A1" w:rsidRDefault="00095131" w:rsidP="00A67559">
            <w:pPr>
              <w:pStyle w:val="a3"/>
              <w:overflowPunct/>
              <w:ind w:right="0"/>
              <w:jc w:val="right"/>
              <w:rPr>
                <w:lang w:val="en-GB"/>
              </w:rPr>
            </w:pPr>
            <w:r w:rsidRPr="00E801A1">
              <w:rPr>
                <w:lang w:val="en-GB"/>
              </w:rPr>
              <w:t>0.</w:t>
            </w:r>
            <w:r w:rsidR="00014FE2" w:rsidRPr="00E801A1">
              <w:rPr>
                <w:lang w:val="en-GB"/>
              </w:rPr>
              <w:t>4</w:t>
            </w:r>
          </w:p>
        </w:tc>
        <w:tc>
          <w:tcPr>
            <w:tcW w:w="567" w:type="dxa"/>
            <w:tcBorders>
              <w:bottom w:val="nil"/>
            </w:tcBorders>
            <w:shd w:val="clear" w:color="auto" w:fill="auto"/>
            <w:vAlign w:val="bottom"/>
          </w:tcPr>
          <w:p w14:paraId="163FB3DD" w14:textId="162B4929" w:rsidR="00095131" w:rsidRPr="00E801A1" w:rsidRDefault="00014FE2" w:rsidP="00A67559">
            <w:pPr>
              <w:pStyle w:val="a3"/>
              <w:overflowPunct/>
              <w:ind w:right="0"/>
              <w:jc w:val="right"/>
              <w:rPr>
                <w:lang w:val="en-GB"/>
              </w:rPr>
            </w:pPr>
            <w:r w:rsidRPr="00E801A1">
              <w:rPr>
                <w:lang w:val="en-GB"/>
              </w:rPr>
              <w:t>1</w:t>
            </w:r>
            <w:r w:rsidR="00095131" w:rsidRPr="00E801A1">
              <w:rPr>
                <w:lang w:val="en-GB"/>
              </w:rPr>
              <w:t>.</w:t>
            </w:r>
            <w:r w:rsidRPr="00E801A1">
              <w:rPr>
                <w:lang w:val="en-GB"/>
              </w:rPr>
              <w:t>1</w:t>
            </w:r>
          </w:p>
        </w:tc>
        <w:tc>
          <w:tcPr>
            <w:tcW w:w="708" w:type="dxa"/>
            <w:tcBorders>
              <w:bottom w:val="nil"/>
            </w:tcBorders>
            <w:shd w:val="clear" w:color="auto" w:fill="auto"/>
            <w:vAlign w:val="bottom"/>
          </w:tcPr>
          <w:p w14:paraId="24E3E726" w14:textId="6D995ED0" w:rsidR="00095131" w:rsidRPr="00E801A1" w:rsidRDefault="00014FE2" w:rsidP="00A67559">
            <w:pPr>
              <w:pStyle w:val="a3"/>
              <w:overflowPunct/>
              <w:ind w:right="0"/>
              <w:jc w:val="right"/>
              <w:rPr>
                <w:lang w:val="en-GB"/>
              </w:rPr>
            </w:pPr>
            <w:r w:rsidRPr="00E801A1">
              <w:rPr>
                <w:lang w:val="en-GB"/>
              </w:rPr>
              <w:t>3</w:t>
            </w:r>
            <w:r w:rsidR="00095131" w:rsidRPr="00E801A1">
              <w:rPr>
                <w:lang w:val="en-GB"/>
              </w:rPr>
              <w:t>.</w:t>
            </w:r>
            <w:r w:rsidRPr="00E801A1">
              <w:rPr>
                <w:lang w:val="en-GB"/>
              </w:rPr>
              <w:t>7</w:t>
            </w:r>
          </w:p>
        </w:tc>
        <w:tc>
          <w:tcPr>
            <w:tcW w:w="566" w:type="dxa"/>
            <w:tcBorders>
              <w:bottom w:val="nil"/>
            </w:tcBorders>
            <w:shd w:val="clear" w:color="auto" w:fill="auto"/>
            <w:vAlign w:val="bottom"/>
          </w:tcPr>
          <w:p w14:paraId="562769AE" w14:textId="71F5A31F" w:rsidR="00095131" w:rsidRPr="00E801A1" w:rsidRDefault="00014FE2" w:rsidP="00A67559">
            <w:pPr>
              <w:pStyle w:val="a3"/>
              <w:overflowPunct/>
              <w:ind w:right="0"/>
              <w:jc w:val="right"/>
              <w:rPr>
                <w:lang w:val="en-GB"/>
              </w:rPr>
            </w:pPr>
            <w:r w:rsidRPr="00E801A1">
              <w:rPr>
                <w:lang w:val="en-GB"/>
              </w:rPr>
              <w:t>7</w:t>
            </w:r>
            <w:r w:rsidR="00095131" w:rsidRPr="00E801A1">
              <w:rPr>
                <w:lang w:val="en-GB"/>
              </w:rPr>
              <w:t>.</w:t>
            </w:r>
            <w:r w:rsidRPr="00E801A1">
              <w:rPr>
                <w:lang w:val="en-GB"/>
              </w:rPr>
              <w:t>3</w:t>
            </w:r>
          </w:p>
        </w:tc>
      </w:tr>
      <w:tr w:rsidR="00A67559" w:rsidRPr="00E801A1" w14:paraId="165744D2" w14:textId="77777777" w:rsidTr="006A6AE5">
        <w:tc>
          <w:tcPr>
            <w:tcW w:w="851" w:type="dxa"/>
            <w:tcBorders>
              <w:top w:val="nil"/>
              <w:bottom w:val="nil"/>
            </w:tcBorders>
            <w:shd w:val="clear" w:color="auto" w:fill="auto"/>
          </w:tcPr>
          <w:p w14:paraId="55EDF657" w14:textId="322CAE4C" w:rsidR="00095131" w:rsidRPr="00E801A1" w:rsidRDefault="00014FE2" w:rsidP="00A67559">
            <w:pPr>
              <w:pStyle w:val="a3"/>
              <w:overflowPunct/>
              <w:ind w:right="0"/>
              <w:jc w:val="left"/>
              <w:rPr>
                <w:lang w:val="en-GB"/>
              </w:rPr>
            </w:pPr>
            <w:r w:rsidRPr="00E801A1">
              <w:rPr>
                <w:lang w:val="en-GB"/>
              </w:rPr>
              <w:t>7</w:t>
            </w:r>
            <w:r w:rsidR="00095131" w:rsidRPr="00E801A1">
              <w:rPr>
                <w:lang w:val="en-GB"/>
              </w:rPr>
              <w:t>0-</w:t>
            </w:r>
            <w:r w:rsidRPr="00E801A1">
              <w:rPr>
                <w:lang w:val="en-GB"/>
              </w:rPr>
              <w:t>74</w:t>
            </w:r>
          </w:p>
        </w:tc>
        <w:tc>
          <w:tcPr>
            <w:tcW w:w="850" w:type="dxa"/>
            <w:tcBorders>
              <w:top w:val="nil"/>
              <w:bottom w:val="nil"/>
            </w:tcBorders>
            <w:shd w:val="clear" w:color="auto" w:fill="auto"/>
            <w:vAlign w:val="bottom"/>
          </w:tcPr>
          <w:p w14:paraId="251041BF" w14:textId="64738212" w:rsidR="00095131" w:rsidRPr="00E801A1" w:rsidRDefault="00014FE2" w:rsidP="00A67559">
            <w:pPr>
              <w:pStyle w:val="a3"/>
              <w:overflowPunct/>
              <w:ind w:right="0"/>
              <w:jc w:val="right"/>
              <w:rPr>
                <w:lang w:val="en-GB"/>
              </w:rPr>
            </w:pPr>
            <w:r w:rsidRPr="00E801A1">
              <w:rPr>
                <w:lang w:val="en-GB"/>
              </w:rPr>
              <w:t>22</w:t>
            </w:r>
            <w:r w:rsidR="00095131" w:rsidRPr="00E801A1">
              <w:rPr>
                <w:lang w:val="en-GB"/>
              </w:rPr>
              <w:t xml:space="preserve"> </w:t>
            </w:r>
            <w:r w:rsidRPr="00E801A1">
              <w:rPr>
                <w:lang w:val="en-GB"/>
              </w:rPr>
              <w:t>287</w:t>
            </w:r>
          </w:p>
        </w:tc>
        <w:tc>
          <w:tcPr>
            <w:tcW w:w="1134" w:type="dxa"/>
            <w:tcBorders>
              <w:top w:val="nil"/>
              <w:bottom w:val="nil"/>
            </w:tcBorders>
            <w:shd w:val="clear" w:color="auto" w:fill="auto"/>
            <w:vAlign w:val="bottom"/>
          </w:tcPr>
          <w:p w14:paraId="7BB70391" w14:textId="20720E9E" w:rsidR="00095131" w:rsidRPr="00E801A1" w:rsidRDefault="00014FE2" w:rsidP="00A67559">
            <w:pPr>
              <w:pStyle w:val="a3"/>
              <w:overflowPunct/>
              <w:ind w:right="0"/>
              <w:jc w:val="right"/>
              <w:rPr>
                <w:lang w:val="en-GB"/>
              </w:rPr>
            </w:pPr>
            <w:r w:rsidRPr="00E801A1">
              <w:rPr>
                <w:lang w:val="en-GB"/>
              </w:rPr>
              <w:t>6</w:t>
            </w:r>
            <w:r w:rsidR="00095131" w:rsidRPr="00E801A1">
              <w:rPr>
                <w:lang w:val="en-GB"/>
              </w:rPr>
              <w:t>.</w:t>
            </w:r>
            <w:r w:rsidRPr="00E801A1">
              <w:rPr>
                <w:lang w:val="en-GB"/>
              </w:rPr>
              <w:t>7</w:t>
            </w:r>
          </w:p>
        </w:tc>
        <w:tc>
          <w:tcPr>
            <w:tcW w:w="1504" w:type="dxa"/>
            <w:tcBorders>
              <w:top w:val="nil"/>
              <w:bottom w:val="nil"/>
            </w:tcBorders>
            <w:shd w:val="clear" w:color="auto" w:fill="auto"/>
            <w:vAlign w:val="bottom"/>
          </w:tcPr>
          <w:p w14:paraId="3710C0F2" w14:textId="4C36A02A" w:rsidR="00095131" w:rsidRPr="00E801A1" w:rsidRDefault="00014FE2" w:rsidP="00A67559">
            <w:pPr>
              <w:pStyle w:val="a3"/>
              <w:overflowPunct/>
              <w:ind w:right="0"/>
              <w:jc w:val="right"/>
              <w:rPr>
                <w:lang w:val="en-GB"/>
              </w:rPr>
            </w:pPr>
            <w:r w:rsidRPr="00E801A1">
              <w:rPr>
                <w:lang w:val="en-GB"/>
              </w:rPr>
              <w:t>1</w:t>
            </w:r>
            <w:r w:rsidR="00095131" w:rsidRPr="00E801A1">
              <w:rPr>
                <w:lang w:val="en-GB"/>
              </w:rPr>
              <w:t>.</w:t>
            </w:r>
            <w:r w:rsidRPr="00E801A1">
              <w:rPr>
                <w:lang w:val="en-GB"/>
              </w:rPr>
              <w:t>5</w:t>
            </w:r>
          </w:p>
        </w:tc>
        <w:tc>
          <w:tcPr>
            <w:tcW w:w="1190" w:type="dxa"/>
            <w:tcBorders>
              <w:top w:val="nil"/>
              <w:bottom w:val="nil"/>
            </w:tcBorders>
            <w:shd w:val="clear" w:color="auto" w:fill="auto"/>
            <w:vAlign w:val="bottom"/>
          </w:tcPr>
          <w:p w14:paraId="18C6D3B7" w14:textId="1DB4ED8F" w:rsidR="00095131" w:rsidRPr="00E801A1" w:rsidRDefault="00095131" w:rsidP="00A67559">
            <w:pPr>
              <w:pStyle w:val="a3"/>
              <w:overflowPunct/>
              <w:ind w:right="0"/>
              <w:jc w:val="right"/>
              <w:rPr>
                <w:lang w:val="en-GB"/>
              </w:rPr>
            </w:pPr>
            <w:r w:rsidRPr="00E801A1">
              <w:rPr>
                <w:lang w:val="en-GB"/>
              </w:rPr>
              <w:t>0.</w:t>
            </w:r>
            <w:r w:rsidR="00014FE2" w:rsidRPr="00E801A1">
              <w:rPr>
                <w:lang w:val="en-GB"/>
              </w:rPr>
              <w:t>3</w:t>
            </w:r>
          </w:p>
        </w:tc>
        <w:tc>
          <w:tcPr>
            <w:tcW w:w="567" w:type="dxa"/>
            <w:tcBorders>
              <w:top w:val="nil"/>
              <w:bottom w:val="nil"/>
            </w:tcBorders>
            <w:shd w:val="clear" w:color="auto" w:fill="auto"/>
            <w:vAlign w:val="bottom"/>
          </w:tcPr>
          <w:p w14:paraId="1EB4D81E" w14:textId="00961DE0" w:rsidR="00095131" w:rsidRPr="00E801A1" w:rsidRDefault="00095131" w:rsidP="00A67559">
            <w:pPr>
              <w:pStyle w:val="a3"/>
              <w:overflowPunct/>
              <w:ind w:right="0"/>
              <w:jc w:val="right"/>
              <w:rPr>
                <w:lang w:val="en-GB"/>
              </w:rPr>
            </w:pPr>
            <w:r w:rsidRPr="00E801A1">
              <w:rPr>
                <w:lang w:val="en-GB"/>
              </w:rPr>
              <w:t>0.</w:t>
            </w:r>
            <w:r w:rsidR="00014FE2" w:rsidRPr="00E801A1">
              <w:rPr>
                <w:lang w:val="en-GB"/>
              </w:rPr>
              <w:t>7</w:t>
            </w:r>
          </w:p>
        </w:tc>
        <w:tc>
          <w:tcPr>
            <w:tcW w:w="708" w:type="dxa"/>
            <w:tcBorders>
              <w:top w:val="nil"/>
              <w:bottom w:val="nil"/>
            </w:tcBorders>
            <w:shd w:val="clear" w:color="auto" w:fill="auto"/>
            <w:vAlign w:val="bottom"/>
          </w:tcPr>
          <w:p w14:paraId="1AD3B910" w14:textId="504A8443" w:rsidR="00095131" w:rsidRPr="00E801A1" w:rsidRDefault="00014FE2" w:rsidP="00A67559">
            <w:pPr>
              <w:pStyle w:val="a3"/>
              <w:overflowPunct/>
              <w:ind w:right="0"/>
              <w:jc w:val="right"/>
              <w:rPr>
                <w:lang w:val="en-GB"/>
              </w:rPr>
            </w:pPr>
            <w:r w:rsidRPr="00E801A1">
              <w:rPr>
                <w:lang w:val="en-GB"/>
              </w:rPr>
              <w:t>6</w:t>
            </w:r>
            <w:r w:rsidR="00095131" w:rsidRPr="00E801A1">
              <w:rPr>
                <w:lang w:val="en-GB"/>
              </w:rPr>
              <w:t>.</w:t>
            </w:r>
            <w:r w:rsidRPr="00E801A1">
              <w:rPr>
                <w:lang w:val="en-GB"/>
              </w:rPr>
              <w:t>5</w:t>
            </w:r>
          </w:p>
        </w:tc>
        <w:tc>
          <w:tcPr>
            <w:tcW w:w="566" w:type="dxa"/>
            <w:tcBorders>
              <w:top w:val="nil"/>
              <w:bottom w:val="nil"/>
            </w:tcBorders>
            <w:shd w:val="clear" w:color="auto" w:fill="auto"/>
            <w:vAlign w:val="bottom"/>
          </w:tcPr>
          <w:p w14:paraId="476F5D33" w14:textId="7E6DE059" w:rsidR="00095131" w:rsidRPr="00E801A1" w:rsidRDefault="00014FE2" w:rsidP="00A67559">
            <w:pPr>
              <w:pStyle w:val="a3"/>
              <w:overflowPunct/>
              <w:ind w:right="0"/>
              <w:jc w:val="right"/>
              <w:rPr>
                <w:lang w:val="en-GB"/>
              </w:rPr>
            </w:pPr>
            <w:r w:rsidRPr="00E801A1">
              <w:rPr>
                <w:lang w:val="en-GB"/>
              </w:rPr>
              <w:t>15</w:t>
            </w:r>
            <w:r w:rsidR="00095131" w:rsidRPr="00E801A1">
              <w:rPr>
                <w:lang w:val="en-GB"/>
              </w:rPr>
              <w:t>.</w:t>
            </w:r>
            <w:r w:rsidRPr="00E801A1">
              <w:rPr>
                <w:lang w:val="en-GB"/>
              </w:rPr>
              <w:t>1</w:t>
            </w:r>
          </w:p>
        </w:tc>
      </w:tr>
      <w:tr w:rsidR="00A67559" w:rsidRPr="00E801A1" w14:paraId="2B74D569" w14:textId="77777777" w:rsidTr="006A6AE5">
        <w:tc>
          <w:tcPr>
            <w:tcW w:w="851" w:type="dxa"/>
            <w:tcBorders>
              <w:top w:val="nil"/>
            </w:tcBorders>
            <w:shd w:val="clear" w:color="auto" w:fill="auto"/>
          </w:tcPr>
          <w:p w14:paraId="2CF7F738" w14:textId="1E286554" w:rsidR="00095131" w:rsidRPr="00E801A1" w:rsidRDefault="00014FE2" w:rsidP="006A6AE5">
            <w:pPr>
              <w:pStyle w:val="a3"/>
              <w:keepNext/>
              <w:keepLines/>
              <w:overflowPunct/>
              <w:ind w:right="0"/>
              <w:jc w:val="left"/>
              <w:rPr>
                <w:lang w:val="en-GB"/>
              </w:rPr>
            </w:pPr>
            <w:r w:rsidRPr="00E801A1">
              <w:rPr>
                <w:lang w:val="en-GB"/>
              </w:rPr>
              <w:t>75</w:t>
            </w:r>
            <w:r w:rsidR="00095131" w:rsidRPr="00E801A1">
              <w:rPr>
                <w:lang w:val="en-GB"/>
              </w:rPr>
              <w:t>-</w:t>
            </w:r>
            <w:r w:rsidRPr="00E801A1">
              <w:rPr>
                <w:lang w:val="en-GB"/>
              </w:rPr>
              <w:t>79</w:t>
            </w:r>
          </w:p>
        </w:tc>
        <w:tc>
          <w:tcPr>
            <w:tcW w:w="850" w:type="dxa"/>
            <w:tcBorders>
              <w:top w:val="nil"/>
            </w:tcBorders>
            <w:shd w:val="clear" w:color="auto" w:fill="auto"/>
            <w:vAlign w:val="bottom"/>
          </w:tcPr>
          <w:p w14:paraId="3FD3EB65" w14:textId="0FA773C2" w:rsidR="00095131" w:rsidRPr="00E801A1" w:rsidRDefault="00014FE2" w:rsidP="006A6AE5">
            <w:pPr>
              <w:pStyle w:val="a3"/>
              <w:keepNext/>
              <w:keepLines/>
              <w:overflowPunct/>
              <w:ind w:right="0"/>
              <w:jc w:val="right"/>
              <w:rPr>
                <w:lang w:val="en-GB"/>
              </w:rPr>
            </w:pPr>
            <w:r w:rsidRPr="00E801A1">
              <w:rPr>
                <w:lang w:val="en-GB"/>
              </w:rPr>
              <w:t>11</w:t>
            </w:r>
            <w:r w:rsidR="00095131" w:rsidRPr="00E801A1">
              <w:rPr>
                <w:lang w:val="en-GB"/>
              </w:rPr>
              <w:t xml:space="preserve"> </w:t>
            </w:r>
            <w:r w:rsidRPr="00E801A1">
              <w:rPr>
                <w:lang w:val="en-GB"/>
              </w:rPr>
              <w:t>838</w:t>
            </w:r>
          </w:p>
        </w:tc>
        <w:tc>
          <w:tcPr>
            <w:tcW w:w="1134" w:type="dxa"/>
            <w:tcBorders>
              <w:top w:val="nil"/>
            </w:tcBorders>
            <w:shd w:val="clear" w:color="auto" w:fill="auto"/>
            <w:vAlign w:val="bottom"/>
          </w:tcPr>
          <w:p w14:paraId="3FFA698B" w14:textId="51691502" w:rsidR="00095131" w:rsidRPr="00E801A1" w:rsidRDefault="00014FE2" w:rsidP="006A6AE5">
            <w:pPr>
              <w:pStyle w:val="a3"/>
              <w:keepNext/>
              <w:keepLines/>
              <w:overflowPunct/>
              <w:ind w:right="0"/>
              <w:jc w:val="right"/>
              <w:rPr>
                <w:lang w:val="en-GB"/>
              </w:rPr>
            </w:pPr>
            <w:r w:rsidRPr="00E801A1">
              <w:rPr>
                <w:lang w:val="en-GB"/>
              </w:rPr>
              <w:t>3</w:t>
            </w:r>
            <w:r w:rsidR="00095131" w:rsidRPr="00E801A1">
              <w:rPr>
                <w:lang w:val="en-GB"/>
              </w:rPr>
              <w:t>.</w:t>
            </w:r>
            <w:r w:rsidRPr="00E801A1">
              <w:rPr>
                <w:lang w:val="en-GB"/>
              </w:rPr>
              <w:t>7</w:t>
            </w:r>
          </w:p>
        </w:tc>
        <w:tc>
          <w:tcPr>
            <w:tcW w:w="1504" w:type="dxa"/>
            <w:tcBorders>
              <w:top w:val="nil"/>
            </w:tcBorders>
            <w:shd w:val="clear" w:color="auto" w:fill="auto"/>
            <w:vAlign w:val="bottom"/>
          </w:tcPr>
          <w:p w14:paraId="04AFC9E6" w14:textId="62C00C89" w:rsidR="00095131" w:rsidRPr="00E801A1" w:rsidRDefault="00095131" w:rsidP="006A6AE5">
            <w:pPr>
              <w:pStyle w:val="a3"/>
              <w:keepNext/>
              <w:keepLines/>
              <w:overflowPunct/>
              <w:ind w:right="0"/>
              <w:jc w:val="right"/>
              <w:rPr>
                <w:lang w:val="en-GB"/>
              </w:rPr>
            </w:pPr>
            <w:r w:rsidRPr="00E801A1">
              <w:rPr>
                <w:lang w:val="en-GB"/>
              </w:rPr>
              <w:t>0.</w:t>
            </w:r>
            <w:r w:rsidR="00014FE2" w:rsidRPr="00E801A1">
              <w:rPr>
                <w:lang w:val="en-GB"/>
              </w:rPr>
              <w:t>8</w:t>
            </w:r>
          </w:p>
        </w:tc>
        <w:tc>
          <w:tcPr>
            <w:tcW w:w="1190" w:type="dxa"/>
            <w:tcBorders>
              <w:top w:val="nil"/>
            </w:tcBorders>
            <w:shd w:val="clear" w:color="auto" w:fill="auto"/>
            <w:vAlign w:val="bottom"/>
          </w:tcPr>
          <w:p w14:paraId="66E12C35" w14:textId="58033A2B" w:rsidR="00095131" w:rsidRPr="00E801A1" w:rsidRDefault="00095131" w:rsidP="006A6AE5">
            <w:pPr>
              <w:pStyle w:val="a3"/>
              <w:keepNext/>
              <w:keepLines/>
              <w:overflowPunct/>
              <w:ind w:right="0"/>
              <w:jc w:val="right"/>
              <w:rPr>
                <w:lang w:val="en-GB"/>
              </w:rPr>
            </w:pPr>
            <w:r w:rsidRPr="00E801A1">
              <w:rPr>
                <w:lang w:val="en-GB"/>
              </w:rPr>
              <w:t>0.</w:t>
            </w:r>
            <w:r w:rsidR="00014FE2" w:rsidRPr="00E801A1">
              <w:rPr>
                <w:lang w:val="en-GB"/>
              </w:rPr>
              <w:t>1</w:t>
            </w:r>
          </w:p>
        </w:tc>
        <w:tc>
          <w:tcPr>
            <w:tcW w:w="567" w:type="dxa"/>
            <w:tcBorders>
              <w:top w:val="nil"/>
            </w:tcBorders>
            <w:shd w:val="clear" w:color="auto" w:fill="auto"/>
            <w:vAlign w:val="bottom"/>
          </w:tcPr>
          <w:p w14:paraId="6769DB2C" w14:textId="21FA88B3" w:rsidR="00095131" w:rsidRPr="00E801A1" w:rsidRDefault="00095131" w:rsidP="006A6AE5">
            <w:pPr>
              <w:pStyle w:val="a3"/>
              <w:keepNext/>
              <w:keepLines/>
              <w:overflowPunct/>
              <w:ind w:right="0"/>
              <w:jc w:val="right"/>
              <w:rPr>
                <w:lang w:val="en-GB"/>
              </w:rPr>
            </w:pPr>
            <w:r w:rsidRPr="00E801A1">
              <w:rPr>
                <w:lang w:val="en-GB"/>
              </w:rPr>
              <w:t>0.</w:t>
            </w:r>
            <w:r w:rsidR="00014FE2" w:rsidRPr="00E801A1">
              <w:rPr>
                <w:lang w:val="en-GB"/>
              </w:rPr>
              <w:t>2</w:t>
            </w:r>
          </w:p>
        </w:tc>
        <w:tc>
          <w:tcPr>
            <w:tcW w:w="708" w:type="dxa"/>
            <w:tcBorders>
              <w:top w:val="nil"/>
            </w:tcBorders>
            <w:shd w:val="clear" w:color="auto" w:fill="auto"/>
            <w:vAlign w:val="bottom"/>
          </w:tcPr>
          <w:p w14:paraId="630A12BB" w14:textId="64BEB106" w:rsidR="00095131" w:rsidRPr="00E801A1" w:rsidRDefault="00014FE2" w:rsidP="006A6AE5">
            <w:pPr>
              <w:pStyle w:val="a3"/>
              <w:keepNext/>
              <w:keepLines/>
              <w:overflowPunct/>
              <w:ind w:right="0"/>
              <w:jc w:val="right"/>
              <w:rPr>
                <w:lang w:val="en-GB"/>
              </w:rPr>
            </w:pPr>
            <w:r w:rsidRPr="00E801A1">
              <w:rPr>
                <w:lang w:val="en-GB"/>
              </w:rPr>
              <w:t>4</w:t>
            </w:r>
            <w:r w:rsidR="00095131" w:rsidRPr="00E801A1">
              <w:rPr>
                <w:lang w:val="en-GB"/>
              </w:rPr>
              <w:t>.</w:t>
            </w:r>
            <w:r w:rsidRPr="00E801A1">
              <w:rPr>
                <w:lang w:val="en-GB"/>
              </w:rPr>
              <w:t>6</w:t>
            </w:r>
          </w:p>
        </w:tc>
        <w:tc>
          <w:tcPr>
            <w:tcW w:w="566" w:type="dxa"/>
            <w:tcBorders>
              <w:top w:val="nil"/>
            </w:tcBorders>
            <w:shd w:val="clear" w:color="auto" w:fill="auto"/>
            <w:vAlign w:val="bottom"/>
          </w:tcPr>
          <w:p w14:paraId="147D716B" w14:textId="108C74F3" w:rsidR="00095131" w:rsidRPr="00E801A1" w:rsidRDefault="00014FE2" w:rsidP="006A6AE5">
            <w:pPr>
              <w:pStyle w:val="a3"/>
              <w:keepNext/>
              <w:keepLines/>
              <w:overflowPunct/>
              <w:ind w:right="0"/>
              <w:jc w:val="right"/>
              <w:rPr>
                <w:lang w:val="en-GB"/>
              </w:rPr>
            </w:pPr>
            <w:r w:rsidRPr="00E801A1">
              <w:rPr>
                <w:lang w:val="en-GB"/>
              </w:rPr>
              <w:t>7</w:t>
            </w:r>
            <w:r w:rsidR="00095131" w:rsidRPr="00E801A1">
              <w:rPr>
                <w:lang w:val="en-GB"/>
              </w:rPr>
              <w:t>.</w:t>
            </w:r>
            <w:r w:rsidRPr="00E801A1">
              <w:rPr>
                <w:lang w:val="en-GB"/>
              </w:rPr>
              <w:t>2</w:t>
            </w:r>
          </w:p>
        </w:tc>
      </w:tr>
      <w:tr w:rsidR="00D7366E" w:rsidRPr="00E801A1" w14:paraId="0DE65895" w14:textId="77777777" w:rsidTr="00D7366E">
        <w:tc>
          <w:tcPr>
            <w:tcW w:w="851" w:type="dxa"/>
            <w:shd w:val="clear" w:color="auto" w:fill="auto"/>
          </w:tcPr>
          <w:p w14:paraId="3C2BF82F" w14:textId="34F02610" w:rsidR="00095131" w:rsidRPr="00E801A1" w:rsidRDefault="00014FE2" w:rsidP="00A67559">
            <w:pPr>
              <w:pStyle w:val="a3"/>
              <w:overflowPunct/>
              <w:ind w:right="0"/>
              <w:jc w:val="left"/>
              <w:rPr>
                <w:lang w:val="en-GB"/>
              </w:rPr>
            </w:pPr>
            <w:r w:rsidRPr="00E801A1">
              <w:rPr>
                <w:lang w:val="en-GB"/>
              </w:rPr>
              <w:t>8</w:t>
            </w:r>
            <w:r w:rsidR="00095131" w:rsidRPr="00E801A1">
              <w:rPr>
                <w:lang w:val="en-GB"/>
              </w:rPr>
              <w:t>0+</w:t>
            </w:r>
          </w:p>
        </w:tc>
        <w:tc>
          <w:tcPr>
            <w:tcW w:w="850" w:type="dxa"/>
            <w:shd w:val="clear" w:color="auto" w:fill="auto"/>
            <w:vAlign w:val="bottom"/>
          </w:tcPr>
          <w:p w14:paraId="7DDCF125" w14:textId="652D8EEE" w:rsidR="00095131" w:rsidRPr="00E801A1" w:rsidRDefault="00014FE2" w:rsidP="00A67559">
            <w:pPr>
              <w:pStyle w:val="a3"/>
              <w:overflowPunct/>
              <w:ind w:right="0"/>
              <w:jc w:val="right"/>
              <w:rPr>
                <w:lang w:val="en-GB"/>
              </w:rPr>
            </w:pPr>
            <w:r w:rsidRPr="00E801A1">
              <w:rPr>
                <w:lang w:val="en-GB"/>
              </w:rPr>
              <w:t>15</w:t>
            </w:r>
            <w:r w:rsidR="00095131" w:rsidRPr="00E801A1">
              <w:rPr>
                <w:lang w:val="en-GB"/>
              </w:rPr>
              <w:t xml:space="preserve"> </w:t>
            </w:r>
            <w:r w:rsidRPr="00E801A1">
              <w:rPr>
                <w:lang w:val="en-GB"/>
              </w:rPr>
              <w:t>121</w:t>
            </w:r>
          </w:p>
        </w:tc>
        <w:tc>
          <w:tcPr>
            <w:tcW w:w="1134" w:type="dxa"/>
            <w:shd w:val="clear" w:color="auto" w:fill="auto"/>
            <w:vAlign w:val="bottom"/>
          </w:tcPr>
          <w:p w14:paraId="201C22FC" w14:textId="466B117F" w:rsidR="00095131" w:rsidRPr="00E801A1" w:rsidRDefault="00014FE2" w:rsidP="00A67559">
            <w:pPr>
              <w:pStyle w:val="a3"/>
              <w:overflowPunct/>
              <w:ind w:right="0"/>
              <w:jc w:val="right"/>
              <w:rPr>
                <w:lang w:val="en-GB"/>
              </w:rPr>
            </w:pPr>
            <w:r w:rsidRPr="00E801A1">
              <w:rPr>
                <w:lang w:val="en-GB"/>
              </w:rPr>
              <w:t>4</w:t>
            </w:r>
            <w:r w:rsidR="00095131" w:rsidRPr="00E801A1">
              <w:rPr>
                <w:lang w:val="en-GB"/>
              </w:rPr>
              <w:t>.</w:t>
            </w:r>
            <w:r w:rsidRPr="00E801A1">
              <w:rPr>
                <w:lang w:val="en-GB"/>
              </w:rPr>
              <w:t>4</w:t>
            </w:r>
          </w:p>
        </w:tc>
        <w:tc>
          <w:tcPr>
            <w:tcW w:w="1504" w:type="dxa"/>
            <w:shd w:val="clear" w:color="auto" w:fill="auto"/>
            <w:vAlign w:val="bottom"/>
          </w:tcPr>
          <w:p w14:paraId="7276F1D7" w14:textId="681EA2ED" w:rsidR="00095131" w:rsidRPr="00E801A1" w:rsidRDefault="00095131" w:rsidP="00A67559">
            <w:pPr>
              <w:pStyle w:val="a3"/>
              <w:overflowPunct/>
              <w:ind w:right="0"/>
              <w:jc w:val="right"/>
              <w:rPr>
                <w:lang w:val="en-GB"/>
              </w:rPr>
            </w:pPr>
            <w:r w:rsidRPr="00E801A1">
              <w:rPr>
                <w:lang w:val="en-GB"/>
              </w:rPr>
              <w:t>0.</w:t>
            </w:r>
            <w:r w:rsidR="00014FE2" w:rsidRPr="00E801A1">
              <w:rPr>
                <w:lang w:val="en-GB"/>
              </w:rPr>
              <w:t>8</w:t>
            </w:r>
          </w:p>
        </w:tc>
        <w:tc>
          <w:tcPr>
            <w:tcW w:w="1190" w:type="dxa"/>
            <w:shd w:val="clear" w:color="auto" w:fill="auto"/>
            <w:vAlign w:val="bottom"/>
          </w:tcPr>
          <w:p w14:paraId="5828AC35" w14:textId="700C2ADA" w:rsidR="00095131" w:rsidRPr="00E801A1" w:rsidRDefault="00095131" w:rsidP="00A67559">
            <w:pPr>
              <w:pStyle w:val="a3"/>
              <w:overflowPunct/>
              <w:ind w:right="0"/>
              <w:jc w:val="right"/>
              <w:rPr>
                <w:lang w:val="en-GB"/>
              </w:rPr>
            </w:pPr>
            <w:r w:rsidRPr="00E801A1">
              <w:rPr>
                <w:lang w:val="en-GB"/>
              </w:rPr>
              <w:t>0.</w:t>
            </w:r>
            <w:r w:rsidR="00014FE2" w:rsidRPr="00E801A1">
              <w:rPr>
                <w:lang w:val="en-GB"/>
              </w:rPr>
              <w:t>1</w:t>
            </w:r>
          </w:p>
        </w:tc>
        <w:tc>
          <w:tcPr>
            <w:tcW w:w="567" w:type="dxa"/>
            <w:shd w:val="clear" w:color="auto" w:fill="auto"/>
            <w:vAlign w:val="bottom"/>
          </w:tcPr>
          <w:p w14:paraId="2B6344B2" w14:textId="554FBA3E" w:rsidR="00095131" w:rsidRPr="00E801A1" w:rsidRDefault="00095131" w:rsidP="00A67559">
            <w:pPr>
              <w:pStyle w:val="a3"/>
              <w:overflowPunct/>
              <w:ind w:right="0"/>
              <w:jc w:val="right"/>
              <w:rPr>
                <w:lang w:val="en-GB"/>
              </w:rPr>
            </w:pPr>
            <w:r w:rsidRPr="00E801A1">
              <w:rPr>
                <w:lang w:val="en-GB"/>
              </w:rPr>
              <w:t>0.</w:t>
            </w:r>
            <w:r w:rsidR="00014FE2" w:rsidRPr="00E801A1">
              <w:rPr>
                <w:lang w:val="en-GB"/>
              </w:rPr>
              <w:t>2</w:t>
            </w:r>
          </w:p>
        </w:tc>
        <w:tc>
          <w:tcPr>
            <w:tcW w:w="708" w:type="dxa"/>
            <w:shd w:val="clear" w:color="auto" w:fill="auto"/>
            <w:vAlign w:val="bottom"/>
          </w:tcPr>
          <w:p w14:paraId="1A4F3988" w14:textId="333DDBDA" w:rsidR="00095131" w:rsidRPr="00E801A1" w:rsidRDefault="00014FE2" w:rsidP="00A67559">
            <w:pPr>
              <w:pStyle w:val="a3"/>
              <w:overflowPunct/>
              <w:ind w:right="0"/>
              <w:jc w:val="right"/>
              <w:rPr>
                <w:lang w:val="en-GB"/>
              </w:rPr>
            </w:pPr>
            <w:r w:rsidRPr="00E801A1">
              <w:rPr>
                <w:lang w:val="en-GB"/>
              </w:rPr>
              <w:t>1</w:t>
            </w:r>
            <w:r w:rsidR="00095131" w:rsidRPr="00E801A1">
              <w:rPr>
                <w:lang w:val="en-GB"/>
              </w:rPr>
              <w:t>.</w:t>
            </w:r>
            <w:r w:rsidRPr="00E801A1">
              <w:rPr>
                <w:lang w:val="en-GB"/>
              </w:rPr>
              <w:t>4</w:t>
            </w:r>
          </w:p>
        </w:tc>
        <w:tc>
          <w:tcPr>
            <w:tcW w:w="566" w:type="dxa"/>
            <w:shd w:val="clear" w:color="auto" w:fill="auto"/>
            <w:vAlign w:val="bottom"/>
          </w:tcPr>
          <w:p w14:paraId="6C5EDA37" w14:textId="68AD1C06" w:rsidR="00095131" w:rsidRPr="00E801A1" w:rsidRDefault="00014FE2" w:rsidP="00A67559">
            <w:pPr>
              <w:pStyle w:val="a3"/>
              <w:overflowPunct/>
              <w:ind w:right="0"/>
              <w:jc w:val="right"/>
              <w:rPr>
                <w:lang w:val="en-GB"/>
              </w:rPr>
            </w:pPr>
            <w:r w:rsidRPr="00E801A1">
              <w:rPr>
                <w:lang w:val="en-GB"/>
              </w:rPr>
              <w:t>12</w:t>
            </w:r>
            <w:r w:rsidR="00095131" w:rsidRPr="00E801A1">
              <w:rPr>
                <w:lang w:val="en-GB"/>
              </w:rPr>
              <w:t>.</w:t>
            </w:r>
            <w:r w:rsidRPr="00E801A1">
              <w:rPr>
                <w:lang w:val="en-GB"/>
              </w:rPr>
              <w:t>8</w:t>
            </w:r>
          </w:p>
        </w:tc>
      </w:tr>
    </w:tbl>
    <w:p w14:paraId="58E1157C" w14:textId="5255592F" w:rsidR="00095131" w:rsidRPr="00D27048" w:rsidRDefault="008F0969" w:rsidP="00165499">
      <w:pPr>
        <w:pStyle w:val="SingleTxtGC"/>
        <w:tabs>
          <w:tab w:val="clear" w:pos="431"/>
          <w:tab w:val="clear" w:pos="1565"/>
          <w:tab w:val="left" w:pos="380"/>
          <w:tab w:val="left" w:pos="1512"/>
        </w:tabs>
        <w:spacing w:before="120"/>
        <w:rPr>
          <w:rFonts w:ascii="Time New Roman" w:hAnsi="Time New Roman" w:hint="eastAsia"/>
          <w:sz w:val="19"/>
          <w:szCs w:val="19"/>
        </w:rPr>
      </w:pPr>
      <w:r>
        <w:rPr>
          <w:rFonts w:ascii="Time New Roman" w:eastAsia="楷体" w:hAnsi="Time New Roman"/>
          <w:sz w:val="19"/>
          <w:szCs w:val="19"/>
        </w:rPr>
        <w:tab/>
      </w:r>
      <w:r w:rsidRPr="00BD7CC7">
        <w:rPr>
          <w:rFonts w:ascii="Time New Roman" w:eastAsia="楷体" w:hAnsi="Time New Roman"/>
          <w:sz w:val="19"/>
          <w:szCs w:val="19"/>
        </w:rPr>
        <w:t>资料来源</w:t>
      </w:r>
      <w:r w:rsidR="00095131" w:rsidRPr="00D27048">
        <w:rPr>
          <w:rFonts w:ascii="Time New Roman" w:hAnsi="Time New Roman"/>
          <w:sz w:val="19"/>
          <w:szCs w:val="19"/>
        </w:rPr>
        <w:t>：</w:t>
      </w:r>
      <w:r w:rsidR="00014FE2" w:rsidRPr="00D27048">
        <w:rPr>
          <w:rFonts w:ascii="Time New Roman" w:hAnsi="Time New Roman"/>
          <w:sz w:val="19"/>
          <w:szCs w:val="19"/>
        </w:rPr>
        <w:t>2</w:t>
      </w:r>
      <w:r w:rsidR="00095131" w:rsidRPr="00D27048">
        <w:rPr>
          <w:rFonts w:ascii="Time New Roman" w:hAnsi="Time New Roman"/>
          <w:sz w:val="19"/>
          <w:szCs w:val="19"/>
        </w:rPr>
        <w:t>00</w:t>
      </w:r>
      <w:r w:rsidR="00014FE2" w:rsidRPr="00D27048">
        <w:rPr>
          <w:rFonts w:ascii="Time New Roman" w:hAnsi="Time New Roman"/>
          <w:sz w:val="19"/>
          <w:szCs w:val="19"/>
        </w:rPr>
        <w:t>6</w:t>
      </w:r>
      <w:r w:rsidR="00095131" w:rsidRPr="00D27048">
        <w:rPr>
          <w:rFonts w:ascii="Time New Roman" w:hAnsi="Time New Roman"/>
          <w:sz w:val="19"/>
          <w:szCs w:val="19"/>
        </w:rPr>
        <w:t>年住户调查和人口普查。</w:t>
      </w:r>
    </w:p>
    <w:p w14:paraId="4E020937" w14:textId="13D64648" w:rsidR="00095131" w:rsidRPr="00E801A1" w:rsidRDefault="00014FE2" w:rsidP="00F17F30">
      <w:pPr>
        <w:pStyle w:val="SingleTxtGC"/>
        <w:rPr>
          <w:lang w:val="en-GB"/>
        </w:rPr>
      </w:pPr>
      <w:r w:rsidRPr="00E801A1">
        <w:rPr>
          <w:lang w:val="en-GB"/>
        </w:rPr>
        <w:t>53</w:t>
      </w:r>
      <w:r w:rsidR="00095131" w:rsidRPr="00E801A1">
        <w:rPr>
          <w:lang w:val="en-GB"/>
        </w:rPr>
        <w:t>.</w:t>
      </w:r>
      <w:r w:rsidR="00095131" w:rsidRPr="00E801A1">
        <w:rPr>
          <w:lang w:val="en-GB"/>
        </w:rPr>
        <w:tab/>
      </w:r>
      <w:r w:rsidR="00095131" w:rsidRPr="00E801A1">
        <w:rPr>
          <w:rFonts w:hint="eastAsia"/>
        </w:rPr>
        <w:t>根据</w:t>
      </w:r>
      <w:r w:rsidR="00095131" w:rsidRPr="00E801A1">
        <w:rPr>
          <w:lang w:val="en-GB"/>
        </w:rPr>
        <w:t>报告未受过教育的男性远远多于女性。相比之下，接受过初等、中等、非</w:t>
      </w:r>
      <w:r w:rsidR="00095131" w:rsidRPr="00E801A1">
        <w:rPr>
          <w:rFonts w:hint="eastAsia"/>
        </w:rPr>
        <w:t>大学</w:t>
      </w:r>
      <w:r w:rsidR="00095131" w:rsidRPr="00E801A1">
        <w:rPr>
          <w:lang w:val="en-GB"/>
        </w:rPr>
        <w:t>和非正规教育的女性多于男性。受过</w:t>
      </w:r>
      <w:r w:rsidR="00095131" w:rsidRPr="00E801A1">
        <w:rPr>
          <w:rFonts w:hint="eastAsia"/>
        </w:rPr>
        <w:t>大学</w:t>
      </w:r>
      <w:r w:rsidR="00095131" w:rsidRPr="00E801A1">
        <w:rPr>
          <w:lang w:val="en-GB"/>
        </w:rPr>
        <w:t>教育的女性</w:t>
      </w:r>
      <w:r w:rsidR="00095131" w:rsidRPr="00E801A1">
        <w:rPr>
          <w:rFonts w:hint="eastAsia"/>
        </w:rPr>
        <w:t>仅比</w:t>
      </w:r>
      <w:r w:rsidR="00095131" w:rsidRPr="00E801A1">
        <w:rPr>
          <w:lang w:val="en-GB"/>
        </w:rPr>
        <w:t>男性</w:t>
      </w:r>
      <w:r w:rsidR="00095131" w:rsidRPr="00E801A1">
        <w:rPr>
          <w:rFonts w:hint="eastAsia"/>
        </w:rPr>
        <w:t>多</w:t>
      </w:r>
      <w:r w:rsidRPr="00E801A1">
        <w:rPr>
          <w:lang w:val="en-GB"/>
        </w:rPr>
        <w:t>3</w:t>
      </w:r>
      <w:r w:rsidR="00095131" w:rsidRPr="00E801A1">
        <w:rPr>
          <w:lang w:val="en-GB"/>
        </w:rPr>
        <w:t>%</w:t>
      </w:r>
      <w:r w:rsidR="00095131" w:rsidRPr="00E801A1">
        <w:rPr>
          <w:lang w:val="en-GB"/>
        </w:rPr>
        <w:t>。</w:t>
      </w:r>
    </w:p>
    <w:p w14:paraId="3F2874A6" w14:textId="77777777" w:rsidR="00095131" w:rsidRPr="00E801A1" w:rsidRDefault="00095131" w:rsidP="001915F4">
      <w:pPr>
        <w:pStyle w:val="H23GC"/>
      </w:pPr>
      <w:r w:rsidRPr="00E801A1">
        <w:rPr>
          <w:lang w:val="en-GB"/>
        </w:rPr>
        <w:tab/>
      </w:r>
      <w:r w:rsidRPr="00E801A1">
        <w:rPr>
          <w:lang w:val="en-GB"/>
        </w:rPr>
        <w:tab/>
      </w:r>
      <w:r w:rsidRPr="00E801A1">
        <w:rPr>
          <w:rFonts w:hint="eastAsia"/>
        </w:rPr>
        <w:t>医疗</w:t>
      </w:r>
    </w:p>
    <w:p w14:paraId="0E0FCCD7" w14:textId="73796D1D" w:rsidR="00095131" w:rsidRPr="00E801A1" w:rsidRDefault="00014FE2" w:rsidP="00F17F30">
      <w:pPr>
        <w:pStyle w:val="SingleTxtGC"/>
        <w:rPr>
          <w:lang w:val="en-GB"/>
        </w:rPr>
      </w:pPr>
      <w:r w:rsidRPr="00E801A1">
        <w:rPr>
          <w:lang w:val="en-GB"/>
        </w:rPr>
        <w:t>54</w:t>
      </w:r>
      <w:r w:rsidR="00095131" w:rsidRPr="00E801A1">
        <w:rPr>
          <w:lang w:val="en-GB"/>
        </w:rPr>
        <w:t>.</w:t>
      </w:r>
      <w:r w:rsidR="00095131" w:rsidRPr="00E801A1">
        <w:rPr>
          <w:lang w:val="en-GB"/>
        </w:rPr>
        <w:tab/>
      </w:r>
      <w:r w:rsidR="00095131" w:rsidRPr="00E801A1">
        <w:rPr>
          <w:lang w:val="en-GB"/>
        </w:rPr>
        <w:t>莱索托的医疗保健包括治疗、预防和康复服务。莱索托有</w:t>
      </w:r>
      <w:r w:rsidRPr="00E801A1">
        <w:rPr>
          <w:lang w:val="en-GB"/>
        </w:rPr>
        <w:t>22</w:t>
      </w:r>
      <w:r w:rsidR="00095131" w:rsidRPr="00E801A1">
        <w:rPr>
          <w:lang w:val="en-GB"/>
        </w:rPr>
        <w:t>家医院，其中</w:t>
      </w:r>
      <w:r w:rsidRPr="00E801A1">
        <w:rPr>
          <w:lang w:val="en-GB"/>
        </w:rPr>
        <w:t>18</w:t>
      </w:r>
      <w:r w:rsidR="00095131" w:rsidRPr="00E801A1">
        <w:rPr>
          <w:lang w:val="en-GB"/>
        </w:rPr>
        <w:t>家是综合医院。</w:t>
      </w:r>
      <w:r w:rsidR="00095131" w:rsidRPr="00E801A1">
        <w:rPr>
          <w:rFonts w:hint="eastAsia"/>
        </w:rPr>
        <w:t>一些医院为</w:t>
      </w:r>
      <w:r w:rsidR="00095131" w:rsidRPr="00E801A1">
        <w:rPr>
          <w:lang w:val="en-GB"/>
        </w:rPr>
        <w:t>政府</w:t>
      </w:r>
      <w:r w:rsidR="00095131" w:rsidRPr="00E801A1">
        <w:rPr>
          <w:rFonts w:hint="eastAsia"/>
        </w:rPr>
        <w:t>所有</w:t>
      </w:r>
      <w:r w:rsidR="00095131" w:rsidRPr="00E801A1">
        <w:rPr>
          <w:lang w:val="en-GB"/>
        </w:rPr>
        <w:t>，</w:t>
      </w:r>
      <w:r w:rsidR="00095131" w:rsidRPr="00E801A1">
        <w:rPr>
          <w:rFonts w:hint="eastAsia"/>
        </w:rPr>
        <w:t>另一些为</w:t>
      </w:r>
      <w:r w:rsidR="00095131" w:rsidRPr="00E801A1">
        <w:rPr>
          <w:lang w:val="en-GB"/>
        </w:rPr>
        <w:t>基督教健康协会</w:t>
      </w:r>
      <w:r w:rsidR="00095131" w:rsidRPr="00E801A1">
        <w:rPr>
          <w:rFonts w:hint="eastAsia"/>
        </w:rPr>
        <w:t>所有</w:t>
      </w:r>
      <w:r w:rsidR="00095131" w:rsidRPr="00E801A1">
        <w:rPr>
          <w:lang w:val="en-GB"/>
        </w:rPr>
        <w:t>。其中两家政府医院</w:t>
      </w:r>
      <w:r w:rsidR="00095131" w:rsidRPr="00E801A1">
        <w:rPr>
          <w:rFonts w:hint="eastAsia"/>
        </w:rPr>
        <w:t>分别为</w:t>
      </w:r>
      <w:r w:rsidR="00095131" w:rsidRPr="00E801A1">
        <w:rPr>
          <w:lang w:val="en-GB"/>
        </w:rPr>
        <w:t>精神健康和麻风病专科医院。</w:t>
      </w:r>
      <w:proofErr w:type="spellStart"/>
      <w:r w:rsidRPr="00E801A1">
        <w:rPr>
          <w:lang w:val="en-GB"/>
        </w:rPr>
        <w:t>Thetsane</w:t>
      </w:r>
      <w:proofErr w:type="spellEnd"/>
      <w:r w:rsidR="00095131" w:rsidRPr="00E801A1">
        <w:rPr>
          <w:rFonts w:hint="eastAsia"/>
        </w:rPr>
        <w:t>还</w:t>
      </w:r>
      <w:r w:rsidR="00095131" w:rsidRPr="00E801A1">
        <w:rPr>
          <w:lang w:val="en-GB"/>
        </w:rPr>
        <w:t>有一家军队医院和一家</w:t>
      </w:r>
      <w:r w:rsidR="00095131" w:rsidRPr="00E801A1">
        <w:rPr>
          <w:rFonts w:hint="eastAsia"/>
        </w:rPr>
        <w:t>私立</w:t>
      </w:r>
      <w:r w:rsidR="00095131" w:rsidRPr="00E801A1">
        <w:rPr>
          <w:lang w:val="en-GB"/>
        </w:rPr>
        <w:t>医院。有</w:t>
      </w:r>
      <w:r w:rsidRPr="00E801A1">
        <w:rPr>
          <w:lang w:val="en-GB"/>
        </w:rPr>
        <w:t>17</w:t>
      </w:r>
      <w:r w:rsidR="00095131" w:rsidRPr="00E801A1">
        <w:rPr>
          <w:lang w:val="en-GB"/>
        </w:rPr>
        <w:t>0</w:t>
      </w:r>
      <w:r w:rsidR="00095131" w:rsidRPr="00E801A1">
        <w:rPr>
          <w:lang w:val="en-GB"/>
        </w:rPr>
        <w:t>多家保健中心，其中大部分为基督教</w:t>
      </w:r>
      <w:r w:rsidR="00095131" w:rsidRPr="00E801A1">
        <w:rPr>
          <w:rFonts w:hint="eastAsia"/>
        </w:rPr>
        <w:t>健康</w:t>
      </w:r>
      <w:r w:rsidR="00095131" w:rsidRPr="00E801A1">
        <w:rPr>
          <w:lang w:val="en-GB"/>
        </w:rPr>
        <w:t>协会所有。此外，还有一个由大约</w:t>
      </w:r>
      <w:r w:rsidRPr="00E801A1">
        <w:rPr>
          <w:lang w:val="en-GB"/>
        </w:rPr>
        <w:t>7</w:t>
      </w:r>
      <w:r w:rsidR="00E45B1F">
        <w:rPr>
          <w:rFonts w:hint="eastAsia"/>
          <w:lang w:val="en-GB"/>
        </w:rPr>
        <w:t>,</w:t>
      </w:r>
      <w:r w:rsidR="00095131" w:rsidRPr="00E801A1">
        <w:rPr>
          <w:lang w:val="en-GB"/>
        </w:rPr>
        <w:t>000</w:t>
      </w:r>
      <w:r w:rsidR="00095131" w:rsidRPr="00E801A1">
        <w:rPr>
          <w:lang w:val="en-GB"/>
        </w:rPr>
        <w:t>名志愿</w:t>
      </w:r>
      <w:r w:rsidR="00095131" w:rsidRPr="00E801A1">
        <w:rPr>
          <w:rFonts w:hint="eastAsia"/>
        </w:rPr>
        <w:t>医疗</w:t>
      </w:r>
      <w:r w:rsidR="00095131" w:rsidRPr="00E801A1">
        <w:rPr>
          <w:lang w:val="en-GB"/>
        </w:rPr>
        <w:t>工作者</w:t>
      </w:r>
      <w:r w:rsidRPr="00E801A1">
        <w:rPr>
          <w:lang w:val="en-GB"/>
        </w:rPr>
        <w:t>(</w:t>
      </w:r>
      <w:r w:rsidR="00095131" w:rsidRPr="00E801A1">
        <w:rPr>
          <w:lang w:val="en-GB"/>
        </w:rPr>
        <w:t>包括传统</w:t>
      </w:r>
      <w:r w:rsidR="00095131" w:rsidRPr="00E801A1">
        <w:rPr>
          <w:rFonts w:hint="eastAsia"/>
        </w:rPr>
        <w:t>助产士</w:t>
      </w:r>
      <w:r w:rsidRPr="00E801A1">
        <w:rPr>
          <w:lang w:val="en-GB"/>
        </w:rPr>
        <w:t>)</w:t>
      </w:r>
      <w:r w:rsidR="00095131" w:rsidRPr="00E801A1">
        <w:rPr>
          <w:lang w:val="en-GB"/>
        </w:rPr>
        <w:t>组成的网络。保健中心提供基本治疗服务、儿童免疫接种和计划生育服务。卫生部门的方案旨在通过基本</w:t>
      </w:r>
      <w:r w:rsidR="00095131" w:rsidRPr="00E801A1">
        <w:rPr>
          <w:rFonts w:hint="eastAsia"/>
        </w:rPr>
        <w:t>医疗</w:t>
      </w:r>
      <w:r w:rsidR="00095131" w:rsidRPr="00E801A1">
        <w:rPr>
          <w:lang w:val="en-GB"/>
        </w:rPr>
        <w:t>服务，特别是免疫接种、营养和常见疾病治疗，确保儿童的生存和</w:t>
      </w:r>
      <w:r w:rsidR="00095131" w:rsidRPr="00E801A1">
        <w:rPr>
          <w:rFonts w:hint="eastAsia"/>
        </w:rPr>
        <w:t>发育</w:t>
      </w:r>
      <w:r w:rsidR="00095131" w:rsidRPr="00E801A1">
        <w:rPr>
          <w:lang w:val="en-GB"/>
        </w:rPr>
        <w:t>。由于</w:t>
      </w:r>
      <w:r w:rsidR="00095131" w:rsidRPr="00E801A1">
        <w:rPr>
          <w:rFonts w:hint="eastAsia"/>
        </w:rPr>
        <w:t>医疗</w:t>
      </w:r>
      <w:r w:rsidR="00095131" w:rsidRPr="00E801A1">
        <w:rPr>
          <w:lang w:val="en-GB"/>
        </w:rPr>
        <w:t>部门</w:t>
      </w:r>
      <w:r w:rsidR="00095131" w:rsidRPr="00E801A1">
        <w:rPr>
          <w:rFonts w:hint="eastAsia"/>
        </w:rPr>
        <w:t>能力不足</w:t>
      </w:r>
      <w:r w:rsidR="00095131" w:rsidRPr="00E801A1">
        <w:rPr>
          <w:lang w:val="en-GB"/>
        </w:rPr>
        <w:t>，莱索托两项</w:t>
      </w:r>
      <w:r w:rsidR="00095131" w:rsidRPr="00E801A1">
        <w:rPr>
          <w:rFonts w:hint="eastAsia"/>
        </w:rPr>
        <w:t>涉及</w:t>
      </w:r>
      <w:r w:rsidR="00095131" w:rsidRPr="00E801A1">
        <w:rPr>
          <w:lang w:val="en-GB"/>
        </w:rPr>
        <w:t>儿童的指标</w:t>
      </w:r>
      <w:r w:rsidR="00095131" w:rsidRPr="00E801A1">
        <w:rPr>
          <w:rFonts w:hint="eastAsia"/>
        </w:rPr>
        <w:t>过高</w:t>
      </w:r>
      <w:r w:rsidR="00095131" w:rsidRPr="00E801A1">
        <w:rPr>
          <w:lang w:val="en-GB"/>
        </w:rPr>
        <w:t>，</w:t>
      </w:r>
      <w:r w:rsidR="00095131" w:rsidRPr="00E801A1">
        <w:rPr>
          <w:rFonts w:hint="eastAsia"/>
        </w:rPr>
        <w:t>即幼儿</w:t>
      </w:r>
      <w:r w:rsidR="00095131" w:rsidRPr="00E801A1">
        <w:rPr>
          <w:lang w:val="en-GB"/>
        </w:rPr>
        <w:t>死亡率和婴儿死亡率。</w:t>
      </w:r>
    </w:p>
    <w:p w14:paraId="0F3200FE" w14:textId="77777777" w:rsidR="00095131" w:rsidRPr="00E801A1" w:rsidRDefault="00095131" w:rsidP="001915F4">
      <w:pPr>
        <w:pStyle w:val="H23GC"/>
        <w:rPr>
          <w:lang w:val="en-GB"/>
        </w:rPr>
      </w:pPr>
      <w:r w:rsidRPr="00E801A1">
        <w:rPr>
          <w:rFonts w:hint="eastAsia"/>
          <w:lang w:val="en-GB"/>
        </w:rPr>
        <w:tab/>
      </w:r>
      <w:r w:rsidRPr="00E801A1">
        <w:rPr>
          <w:rFonts w:hint="eastAsia"/>
          <w:lang w:val="en-GB"/>
        </w:rPr>
        <w:tab/>
      </w:r>
      <w:r w:rsidRPr="00E801A1">
        <w:rPr>
          <w:rFonts w:hint="eastAsia"/>
          <w:lang w:val="en-GB"/>
        </w:rPr>
        <w:t>艾滋病毒和艾滋病</w:t>
      </w:r>
    </w:p>
    <w:p w14:paraId="0C5CBC2F" w14:textId="271368E0" w:rsidR="00095131" w:rsidRPr="00E801A1" w:rsidRDefault="00014FE2" w:rsidP="00F17F30">
      <w:pPr>
        <w:pStyle w:val="SingleTxtGC"/>
        <w:rPr>
          <w:lang w:val="en-GB"/>
        </w:rPr>
      </w:pPr>
      <w:r w:rsidRPr="00E801A1">
        <w:rPr>
          <w:lang w:val="en-GB"/>
        </w:rPr>
        <w:t>55</w:t>
      </w:r>
      <w:r w:rsidR="00095131" w:rsidRPr="00E801A1">
        <w:rPr>
          <w:lang w:val="en-GB"/>
        </w:rPr>
        <w:t>.</w:t>
      </w:r>
      <w:r w:rsidR="00095131" w:rsidRPr="00E801A1">
        <w:rPr>
          <w:lang w:val="en-GB"/>
        </w:rPr>
        <w:tab/>
      </w:r>
      <w:r w:rsidR="00095131" w:rsidRPr="00E801A1">
        <w:rPr>
          <w:lang w:val="en-GB"/>
        </w:rPr>
        <w:t>截至</w:t>
      </w:r>
      <w:r w:rsidRPr="00E801A1">
        <w:rPr>
          <w:lang w:val="en-GB"/>
        </w:rPr>
        <w:t>2</w:t>
      </w:r>
      <w:r w:rsidR="00095131" w:rsidRPr="00E801A1">
        <w:rPr>
          <w:lang w:val="en-GB"/>
        </w:rPr>
        <w:t>0</w:t>
      </w:r>
      <w:r w:rsidRPr="00E801A1">
        <w:rPr>
          <w:lang w:val="en-GB"/>
        </w:rPr>
        <w:t>21</w:t>
      </w:r>
      <w:r w:rsidR="00095131" w:rsidRPr="00E801A1">
        <w:rPr>
          <w:lang w:val="en-GB"/>
        </w:rPr>
        <w:t>年，莱索托的艾滋病毒</w:t>
      </w:r>
      <w:r w:rsidR="00095131" w:rsidRPr="00E801A1">
        <w:rPr>
          <w:lang w:val="en-GB"/>
        </w:rPr>
        <w:t>/</w:t>
      </w:r>
      <w:r w:rsidR="00095131" w:rsidRPr="00E801A1">
        <w:rPr>
          <w:lang w:val="en-GB"/>
        </w:rPr>
        <w:t>艾滋病感染者多达</w:t>
      </w:r>
      <w:r w:rsidRPr="00E801A1">
        <w:rPr>
          <w:lang w:val="en-GB"/>
        </w:rPr>
        <w:t>29</w:t>
      </w:r>
      <w:r w:rsidR="00095131" w:rsidRPr="00E801A1">
        <w:rPr>
          <w:lang w:val="en-GB"/>
        </w:rPr>
        <w:t>万人，其中</w:t>
      </w:r>
      <w:r w:rsidRPr="00E801A1">
        <w:rPr>
          <w:lang w:val="en-GB"/>
        </w:rPr>
        <w:t>2</w:t>
      </w:r>
      <w:r w:rsidR="00095131" w:rsidRPr="00E801A1">
        <w:rPr>
          <w:lang w:val="en-GB"/>
        </w:rPr>
        <w:t>0.</w:t>
      </w:r>
      <w:r w:rsidRPr="00E801A1">
        <w:rPr>
          <w:lang w:val="en-GB"/>
        </w:rPr>
        <w:t>9</w:t>
      </w:r>
      <w:r w:rsidR="00095131" w:rsidRPr="00E801A1">
        <w:rPr>
          <w:lang w:val="en-GB"/>
        </w:rPr>
        <w:t>%</w:t>
      </w:r>
      <w:r w:rsidR="00095131" w:rsidRPr="00E801A1">
        <w:rPr>
          <w:lang w:val="en-GB"/>
        </w:rPr>
        <w:t>为成年人</w:t>
      </w:r>
      <w:r w:rsidR="00095131" w:rsidRPr="00E801A1">
        <w:rPr>
          <w:rFonts w:hint="eastAsia"/>
          <w:lang w:val="en-GB"/>
        </w:rPr>
        <w:t>，</w:t>
      </w:r>
      <w:r w:rsidR="00095131" w:rsidRPr="00E801A1">
        <w:rPr>
          <w:lang w:val="en-GB"/>
        </w:rPr>
        <w:t>新感染者</w:t>
      </w:r>
      <w:r w:rsidRPr="00E801A1">
        <w:rPr>
          <w:lang w:val="en-GB"/>
        </w:rPr>
        <w:t>74</w:t>
      </w:r>
      <w:r w:rsidR="00E45B1F">
        <w:rPr>
          <w:rFonts w:hint="eastAsia"/>
          <w:lang w:val="en-GB"/>
        </w:rPr>
        <w:t>,</w:t>
      </w:r>
      <w:r w:rsidR="00095131" w:rsidRPr="00E801A1">
        <w:rPr>
          <w:lang w:val="en-GB"/>
        </w:rPr>
        <w:t>00</w:t>
      </w:r>
      <w:r w:rsidR="00095131" w:rsidRPr="00E801A1">
        <w:rPr>
          <w:lang w:val="en-GB"/>
        </w:rPr>
        <w:t>人</w:t>
      </w:r>
      <w:r w:rsidR="00095131" w:rsidRPr="00E801A1">
        <w:rPr>
          <w:rFonts w:hint="eastAsia"/>
          <w:lang w:val="en-GB"/>
        </w:rPr>
        <w:t>，</w:t>
      </w:r>
      <w:r w:rsidR="00095131" w:rsidRPr="00E801A1">
        <w:rPr>
          <w:lang w:val="en-GB"/>
        </w:rPr>
        <w:t>因艾滋病毒</w:t>
      </w:r>
      <w:r w:rsidR="00095131" w:rsidRPr="00E801A1">
        <w:rPr>
          <w:lang w:val="en-GB"/>
        </w:rPr>
        <w:t>/</w:t>
      </w:r>
      <w:r w:rsidR="00095131" w:rsidRPr="00E801A1">
        <w:rPr>
          <w:lang w:val="en-GB"/>
        </w:rPr>
        <w:t>艾滋病死亡者</w:t>
      </w:r>
      <w:r w:rsidRPr="00E801A1">
        <w:rPr>
          <w:lang w:val="en-GB"/>
        </w:rPr>
        <w:t>4</w:t>
      </w:r>
      <w:r w:rsidR="00E45B1F">
        <w:rPr>
          <w:rFonts w:hint="eastAsia"/>
          <w:lang w:val="en-GB"/>
        </w:rPr>
        <w:t>,</w:t>
      </w:r>
      <w:r w:rsidRPr="00E801A1">
        <w:rPr>
          <w:lang w:val="en-GB"/>
        </w:rPr>
        <w:t>5</w:t>
      </w:r>
      <w:r w:rsidR="00095131" w:rsidRPr="00E801A1">
        <w:rPr>
          <w:lang w:val="en-GB"/>
        </w:rPr>
        <w:t>00</w:t>
      </w:r>
      <w:r w:rsidR="00095131" w:rsidRPr="00E801A1">
        <w:rPr>
          <w:lang w:val="en-GB"/>
        </w:rPr>
        <w:t>人，接受抗逆转录病毒治疗者</w:t>
      </w:r>
      <w:r w:rsidRPr="00E801A1">
        <w:rPr>
          <w:lang w:val="en-GB"/>
        </w:rPr>
        <w:t>23</w:t>
      </w:r>
      <w:r w:rsidR="00095131" w:rsidRPr="00E801A1">
        <w:rPr>
          <w:lang w:val="en-GB"/>
        </w:rPr>
        <w:t>万人。目前的艾滋病毒检测和治疗目标被称为</w:t>
      </w:r>
      <w:r w:rsidRPr="00E801A1">
        <w:rPr>
          <w:rFonts w:hint="eastAsia"/>
          <w:lang w:val="en-GB"/>
        </w:rPr>
        <w:t>“</w:t>
      </w:r>
      <w:r w:rsidRPr="00E801A1">
        <w:rPr>
          <w:lang w:val="en-GB"/>
        </w:rPr>
        <w:t>95</w:t>
      </w:r>
      <w:r w:rsidR="00095131" w:rsidRPr="00E801A1">
        <w:rPr>
          <w:lang w:val="en-GB"/>
        </w:rPr>
        <w:t>-</w:t>
      </w:r>
      <w:r w:rsidRPr="00E801A1">
        <w:rPr>
          <w:lang w:val="en-GB"/>
        </w:rPr>
        <w:t>95</w:t>
      </w:r>
      <w:r w:rsidR="00095131" w:rsidRPr="00E801A1">
        <w:rPr>
          <w:lang w:val="en-GB"/>
        </w:rPr>
        <w:t>-</w:t>
      </w:r>
      <w:r w:rsidRPr="00E801A1">
        <w:rPr>
          <w:lang w:val="en-GB"/>
        </w:rPr>
        <w:t>95</w:t>
      </w:r>
      <w:r w:rsidR="00095131" w:rsidRPr="00E801A1">
        <w:rPr>
          <w:lang w:val="en-GB"/>
        </w:rPr>
        <w:t>目标</w:t>
      </w:r>
      <w:r w:rsidRPr="00E801A1">
        <w:rPr>
          <w:rFonts w:hint="eastAsia"/>
          <w:lang w:val="en-GB"/>
        </w:rPr>
        <w:t>”</w:t>
      </w:r>
      <w:r w:rsidR="00095131" w:rsidRPr="00E801A1">
        <w:rPr>
          <w:lang w:val="en-GB"/>
        </w:rPr>
        <w:t>，必须在</w:t>
      </w:r>
      <w:r w:rsidRPr="00E801A1">
        <w:rPr>
          <w:lang w:val="en-GB"/>
        </w:rPr>
        <w:t>2</w:t>
      </w:r>
      <w:r w:rsidR="00095131" w:rsidRPr="00E801A1">
        <w:rPr>
          <w:lang w:val="en-GB"/>
        </w:rPr>
        <w:t>0</w:t>
      </w:r>
      <w:r w:rsidRPr="00E801A1">
        <w:rPr>
          <w:lang w:val="en-GB"/>
        </w:rPr>
        <w:t>25</w:t>
      </w:r>
      <w:r w:rsidR="00095131" w:rsidRPr="00E801A1">
        <w:rPr>
          <w:lang w:val="en-GB"/>
        </w:rPr>
        <w:t>年之前实现，才能在</w:t>
      </w:r>
      <w:r w:rsidRPr="00E801A1">
        <w:rPr>
          <w:lang w:val="en-GB"/>
        </w:rPr>
        <w:t>2</w:t>
      </w:r>
      <w:r w:rsidR="00095131" w:rsidRPr="00E801A1">
        <w:rPr>
          <w:lang w:val="en-GB"/>
        </w:rPr>
        <w:t>0</w:t>
      </w:r>
      <w:r w:rsidRPr="00E801A1">
        <w:rPr>
          <w:lang w:val="en-GB"/>
        </w:rPr>
        <w:t>3</w:t>
      </w:r>
      <w:r w:rsidR="00095131" w:rsidRPr="00E801A1">
        <w:rPr>
          <w:lang w:val="en-GB"/>
        </w:rPr>
        <w:t>0</w:t>
      </w:r>
      <w:r w:rsidR="00095131" w:rsidRPr="00E801A1">
        <w:rPr>
          <w:lang w:val="en-GB"/>
        </w:rPr>
        <w:t>年之前</w:t>
      </w:r>
      <w:r w:rsidR="00095131" w:rsidRPr="00E801A1">
        <w:rPr>
          <w:rFonts w:hint="eastAsia"/>
        </w:rPr>
        <w:t>消除</w:t>
      </w:r>
      <w:r w:rsidR="00095131" w:rsidRPr="00E801A1">
        <w:rPr>
          <w:lang w:val="en-GB"/>
        </w:rPr>
        <w:t>艾滋病毒</w:t>
      </w:r>
      <w:r w:rsidR="00095131" w:rsidRPr="00E801A1">
        <w:rPr>
          <w:lang w:val="en-GB"/>
        </w:rPr>
        <w:t>/</w:t>
      </w:r>
      <w:r w:rsidR="00095131" w:rsidRPr="00E801A1">
        <w:rPr>
          <w:lang w:val="en-GB"/>
        </w:rPr>
        <w:t>艾滋病。</w:t>
      </w:r>
      <w:r w:rsidRPr="00E801A1">
        <w:rPr>
          <w:lang w:val="en-GB"/>
        </w:rPr>
        <w:t>92</w:t>
      </w:r>
      <w:r w:rsidR="00095131" w:rsidRPr="00E801A1">
        <w:rPr>
          <w:lang w:val="en-GB"/>
        </w:rPr>
        <w:t>%</w:t>
      </w:r>
      <w:r w:rsidR="00095131" w:rsidRPr="00E801A1">
        <w:rPr>
          <w:lang w:val="en-GB"/>
        </w:rPr>
        <w:t>的艾滋病毒感染者知道自己的感染状况</w:t>
      </w:r>
      <w:r w:rsidR="00095131" w:rsidRPr="00E801A1">
        <w:rPr>
          <w:rFonts w:hint="eastAsia"/>
          <w:lang w:val="en-GB"/>
        </w:rPr>
        <w:t>，</w:t>
      </w:r>
      <w:r w:rsidR="00095131" w:rsidRPr="00E801A1">
        <w:rPr>
          <w:rFonts w:hint="eastAsia"/>
        </w:rPr>
        <w:t>其中</w:t>
      </w:r>
      <w:r w:rsidRPr="00E801A1">
        <w:rPr>
          <w:lang w:val="en-GB"/>
        </w:rPr>
        <w:t>87</w:t>
      </w:r>
      <w:r w:rsidR="00095131" w:rsidRPr="00E801A1">
        <w:rPr>
          <w:lang w:val="en-GB"/>
        </w:rPr>
        <w:t>%</w:t>
      </w:r>
      <w:r w:rsidR="00095131" w:rsidRPr="00E801A1">
        <w:rPr>
          <w:lang w:val="en-GB"/>
        </w:rPr>
        <w:t>的感染者正在接受治疗，</w:t>
      </w:r>
      <w:r w:rsidR="00095131" w:rsidRPr="00E801A1">
        <w:rPr>
          <w:rFonts w:hint="eastAsia"/>
        </w:rPr>
        <w:t>也就是说全部</w:t>
      </w:r>
      <w:r w:rsidR="00095131" w:rsidRPr="00E801A1">
        <w:rPr>
          <w:lang w:val="en-GB"/>
        </w:rPr>
        <w:t>艾滋病毒感染者</w:t>
      </w:r>
      <w:r w:rsidR="00095131" w:rsidRPr="00E801A1">
        <w:rPr>
          <w:rFonts w:hint="eastAsia"/>
        </w:rPr>
        <w:t>中的</w:t>
      </w:r>
      <w:r w:rsidRPr="00E801A1">
        <w:rPr>
          <w:lang w:val="en-GB"/>
        </w:rPr>
        <w:t>81</w:t>
      </w:r>
      <w:r w:rsidR="00095131" w:rsidRPr="00E801A1">
        <w:rPr>
          <w:lang w:val="en-GB"/>
        </w:rPr>
        <w:t>%</w:t>
      </w:r>
      <w:r w:rsidR="00095131" w:rsidRPr="00E801A1">
        <w:rPr>
          <w:lang w:val="en-GB"/>
        </w:rPr>
        <w:t>正在接受治疗；</w:t>
      </w:r>
      <w:r w:rsidRPr="00E801A1">
        <w:rPr>
          <w:lang w:val="en-GB"/>
        </w:rPr>
        <w:t>98</w:t>
      </w:r>
      <w:r w:rsidR="00095131" w:rsidRPr="00E801A1">
        <w:rPr>
          <w:lang w:val="en-GB"/>
        </w:rPr>
        <w:t>%</w:t>
      </w:r>
      <w:r w:rsidR="00095131" w:rsidRPr="00E801A1">
        <w:rPr>
          <w:lang w:val="en-GB"/>
        </w:rPr>
        <w:t>的艾滋病毒阳性者的病毒载量得到</w:t>
      </w:r>
      <w:r w:rsidR="00095131" w:rsidRPr="00E801A1">
        <w:rPr>
          <w:rFonts w:hint="eastAsia"/>
        </w:rPr>
        <w:t>了</w:t>
      </w:r>
      <w:r w:rsidR="00095131" w:rsidRPr="00E801A1">
        <w:rPr>
          <w:lang w:val="en-GB"/>
        </w:rPr>
        <w:t>抑制，</w:t>
      </w:r>
      <w:r w:rsidR="00095131" w:rsidRPr="00E801A1">
        <w:rPr>
          <w:rFonts w:hint="eastAsia"/>
        </w:rPr>
        <w:t>即</w:t>
      </w:r>
      <w:r w:rsidRPr="00E801A1">
        <w:rPr>
          <w:lang w:val="en-GB"/>
        </w:rPr>
        <w:t>79</w:t>
      </w:r>
      <w:r w:rsidR="00095131" w:rsidRPr="00E801A1">
        <w:rPr>
          <w:lang w:val="en-GB"/>
        </w:rPr>
        <w:t>%</w:t>
      </w:r>
      <w:r w:rsidR="00095131" w:rsidRPr="00E801A1">
        <w:rPr>
          <w:lang w:val="en-GB"/>
        </w:rPr>
        <w:t>的艾滋病毒感染者的病毒载量得到</w:t>
      </w:r>
      <w:r w:rsidR="00095131" w:rsidRPr="00E801A1">
        <w:rPr>
          <w:rFonts w:hint="eastAsia"/>
        </w:rPr>
        <w:t>了</w:t>
      </w:r>
      <w:r w:rsidR="00095131" w:rsidRPr="00E801A1">
        <w:rPr>
          <w:lang w:val="en-GB"/>
        </w:rPr>
        <w:t>抑制。</w:t>
      </w:r>
      <w:r w:rsidRPr="00E801A1">
        <w:rPr>
          <w:lang w:val="en-GB"/>
        </w:rPr>
        <w:t>2</w:t>
      </w:r>
      <w:r w:rsidR="00095131" w:rsidRPr="00E801A1">
        <w:rPr>
          <w:lang w:val="en-GB"/>
        </w:rPr>
        <w:t>0</w:t>
      </w:r>
      <w:r w:rsidRPr="00E801A1">
        <w:rPr>
          <w:lang w:val="en-GB"/>
        </w:rPr>
        <w:t>16</w:t>
      </w:r>
      <w:r w:rsidR="00095131" w:rsidRPr="00E801A1">
        <w:rPr>
          <w:lang w:val="en-GB"/>
        </w:rPr>
        <w:t>年</w:t>
      </w:r>
      <w:r w:rsidRPr="00E801A1">
        <w:rPr>
          <w:lang w:val="en-GB"/>
        </w:rPr>
        <w:t>6</w:t>
      </w:r>
      <w:r w:rsidR="00095131" w:rsidRPr="00E801A1">
        <w:rPr>
          <w:lang w:val="en-GB"/>
        </w:rPr>
        <w:t>月，莱索托成为第一个实施</w:t>
      </w:r>
      <w:r w:rsidRPr="00E801A1">
        <w:rPr>
          <w:rFonts w:hint="eastAsia"/>
          <w:lang w:val="en-GB"/>
        </w:rPr>
        <w:t>“</w:t>
      </w:r>
      <w:r w:rsidR="00095131" w:rsidRPr="00E801A1">
        <w:rPr>
          <w:lang w:val="en-GB"/>
        </w:rPr>
        <w:t>检测</w:t>
      </w:r>
      <w:r w:rsidR="00095131" w:rsidRPr="00E801A1">
        <w:rPr>
          <w:rFonts w:hint="eastAsia"/>
        </w:rPr>
        <w:t>加</w:t>
      </w:r>
      <w:r w:rsidR="00095131" w:rsidRPr="00E801A1">
        <w:rPr>
          <w:lang w:val="en-GB"/>
        </w:rPr>
        <w:t>治疗</w:t>
      </w:r>
      <w:r w:rsidRPr="00E801A1">
        <w:rPr>
          <w:rFonts w:hint="eastAsia"/>
          <w:lang w:val="en-GB"/>
        </w:rPr>
        <w:t>”</w:t>
      </w:r>
      <w:r w:rsidR="00095131" w:rsidRPr="00E801A1">
        <w:rPr>
          <w:lang w:val="en-GB"/>
        </w:rPr>
        <w:t>战略的非洲国家</w:t>
      </w:r>
      <w:r w:rsidR="00095131" w:rsidRPr="00E801A1">
        <w:rPr>
          <w:rFonts w:hint="eastAsia"/>
          <w:lang w:val="en-GB"/>
        </w:rPr>
        <w:t>，</w:t>
      </w:r>
      <w:r w:rsidR="00095131" w:rsidRPr="00E801A1">
        <w:rPr>
          <w:lang w:val="en-GB"/>
        </w:rPr>
        <w:t>这意味着人们一旦确诊，就开始接受艾滋病毒治疗。</w:t>
      </w:r>
    </w:p>
    <w:p w14:paraId="5CAC1B7B" w14:textId="384DA698" w:rsidR="00095131" w:rsidRPr="00E801A1" w:rsidRDefault="00014FE2" w:rsidP="00F17F30">
      <w:pPr>
        <w:pStyle w:val="SingleTxtGC"/>
        <w:rPr>
          <w:lang w:val="en-GB"/>
        </w:rPr>
      </w:pPr>
      <w:r w:rsidRPr="00E801A1">
        <w:rPr>
          <w:lang w:val="en-GB"/>
        </w:rPr>
        <w:lastRenderedPageBreak/>
        <w:t>56</w:t>
      </w:r>
      <w:r w:rsidR="00095131" w:rsidRPr="00E801A1">
        <w:rPr>
          <w:lang w:val="en-GB"/>
        </w:rPr>
        <w:t>.</w:t>
      </w:r>
      <w:r w:rsidR="00095131" w:rsidRPr="00E801A1">
        <w:rPr>
          <w:lang w:val="en-GB"/>
        </w:rPr>
        <w:tab/>
      </w:r>
      <w:r w:rsidR="00095131" w:rsidRPr="00E801A1">
        <w:rPr>
          <w:lang w:val="en-GB"/>
        </w:rPr>
        <w:t>莱索托是世界上艾滋病毒感染率最高的国家之一，每五个成年人中就有一人感染艾滋病毒。</w:t>
      </w:r>
      <w:r w:rsidR="00095131" w:rsidRPr="00E801A1">
        <w:rPr>
          <w:rFonts w:hint="eastAsia"/>
        </w:rPr>
        <w:t>本</w:t>
      </w:r>
      <w:r w:rsidR="00095131" w:rsidRPr="00E801A1">
        <w:rPr>
          <w:lang w:val="en-GB"/>
        </w:rPr>
        <w:t>国每</w:t>
      </w:r>
      <w:r w:rsidRPr="00E801A1">
        <w:rPr>
          <w:lang w:val="en-GB"/>
        </w:rPr>
        <w:t>1</w:t>
      </w:r>
      <w:r w:rsidR="00095131" w:rsidRPr="00E801A1">
        <w:rPr>
          <w:lang w:val="en-GB"/>
        </w:rPr>
        <w:t>0</w:t>
      </w:r>
      <w:r w:rsidR="00095131" w:rsidRPr="00E801A1">
        <w:rPr>
          <w:rFonts w:hint="eastAsia"/>
        </w:rPr>
        <w:t>万</w:t>
      </w:r>
      <w:r w:rsidR="00095131" w:rsidRPr="00E801A1">
        <w:rPr>
          <w:lang w:val="en-GB"/>
        </w:rPr>
        <w:t>人中的感染人数较多。妇女，尤其是少女受到的影响尤为严重</w:t>
      </w:r>
      <w:r w:rsidR="00095131" w:rsidRPr="00E801A1">
        <w:rPr>
          <w:rFonts w:hint="eastAsia"/>
          <w:lang w:val="en-GB"/>
        </w:rPr>
        <w:t>，</w:t>
      </w:r>
      <w:r w:rsidR="00095131" w:rsidRPr="00E801A1">
        <w:rPr>
          <w:lang w:val="en-GB"/>
        </w:rPr>
        <w:t>边缘化人群面临的风险最大。据估计约有</w:t>
      </w:r>
      <w:r w:rsidRPr="00E801A1">
        <w:rPr>
          <w:lang w:val="en-GB"/>
        </w:rPr>
        <w:t>64</w:t>
      </w:r>
      <w:r w:rsidR="00095131" w:rsidRPr="00E801A1">
        <w:rPr>
          <w:lang w:val="en-GB"/>
        </w:rPr>
        <w:t>%</w:t>
      </w:r>
      <w:r w:rsidR="00095131" w:rsidRPr="00E801A1">
        <w:rPr>
          <w:lang w:val="en-GB"/>
        </w:rPr>
        <w:t>的工人感染了艾滋病毒，是世界上这一人群感染率最高的国家之一。近年来，检测和治疗覆盖率大幅提高，但贫困、性别不平等以及艾滋病毒</w:t>
      </w:r>
      <w:proofErr w:type="gramStart"/>
      <w:r w:rsidR="00095131" w:rsidRPr="00E801A1">
        <w:rPr>
          <w:lang w:val="en-GB"/>
        </w:rPr>
        <w:t>污名化</w:t>
      </w:r>
      <w:proofErr w:type="gramEnd"/>
      <w:r w:rsidR="00095131" w:rsidRPr="00E801A1">
        <w:rPr>
          <w:lang w:val="en-GB"/>
        </w:rPr>
        <w:t>和歧视仍然</w:t>
      </w:r>
      <w:r w:rsidR="00095131" w:rsidRPr="00E801A1">
        <w:rPr>
          <w:rFonts w:hint="eastAsia"/>
        </w:rPr>
        <w:t>严重阻碍着</w:t>
      </w:r>
      <w:r w:rsidR="00095131" w:rsidRPr="00E801A1">
        <w:rPr>
          <w:lang w:val="en-GB"/>
        </w:rPr>
        <w:t>艾滋病毒预防和治疗。</w:t>
      </w:r>
    </w:p>
    <w:p w14:paraId="51A737AB" w14:textId="3C0C9199" w:rsidR="00095131" w:rsidRPr="00E801A1" w:rsidRDefault="00014FE2" w:rsidP="00F17F30">
      <w:pPr>
        <w:pStyle w:val="SingleTxtGC"/>
        <w:rPr>
          <w:lang w:val="en-GB"/>
        </w:rPr>
      </w:pPr>
      <w:r w:rsidRPr="00E801A1">
        <w:rPr>
          <w:lang w:val="en-GB"/>
        </w:rPr>
        <w:t>57</w:t>
      </w:r>
      <w:r w:rsidR="00095131" w:rsidRPr="00E801A1">
        <w:rPr>
          <w:lang w:val="en-GB"/>
        </w:rPr>
        <w:t>.</w:t>
      </w:r>
      <w:r w:rsidR="00095131" w:rsidRPr="00E801A1">
        <w:rPr>
          <w:lang w:val="en-GB"/>
        </w:rPr>
        <w:tab/>
      </w:r>
      <w:r w:rsidR="00095131" w:rsidRPr="00E801A1">
        <w:rPr>
          <w:lang w:val="en-GB"/>
        </w:rPr>
        <w:t>国家的法律环境</w:t>
      </w:r>
      <w:r w:rsidR="00095131" w:rsidRPr="00E801A1">
        <w:rPr>
          <w:rFonts w:hint="eastAsia"/>
        </w:rPr>
        <w:t>有所发展</w:t>
      </w:r>
      <w:r w:rsidR="00095131" w:rsidRPr="00E801A1">
        <w:rPr>
          <w:lang w:val="en-GB"/>
        </w:rPr>
        <w:t>。同性恋合法。</w:t>
      </w:r>
      <w:r w:rsidR="00095131" w:rsidRPr="00E801A1">
        <w:rPr>
          <w:rFonts w:hint="eastAsia"/>
        </w:rPr>
        <w:t>但</w:t>
      </w:r>
      <w:r w:rsidR="00095131" w:rsidRPr="00E801A1">
        <w:rPr>
          <w:lang w:val="en-GB"/>
        </w:rPr>
        <w:t>只有在性犯罪</w:t>
      </w:r>
      <w:r w:rsidRPr="00E801A1">
        <w:rPr>
          <w:lang w:val="en-GB"/>
        </w:rPr>
        <w:t>(</w:t>
      </w:r>
      <w:r w:rsidR="00095131" w:rsidRPr="00E801A1">
        <w:rPr>
          <w:lang w:val="en-GB"/>
        </w:rPr>
        <w:t>强奸</w:t>
      </w:r>
      <w:r w:rsidRPr="00E801A1">
        <w:rPr>
          <w:lang w:val="en-GB"/>
        </w:rPr>
        <w:t>)</w:t>
      </w:r>
      <w:r w:rsidR="00095131" w:rsidRPr="00E801A1">
        <w:rPr>
          <w:lang w:val="en-GB"/>
        </w:rPr>
        <w:t>、乱伦、胎儿受损和母亲生命受到威胁的情况下，堕胎才是合法的。在</w:t>
      </w:r>
      <w:r w:rsidR="00095131" w:rsidRPr="00E801A1">
        <w:rPr>
          <w:rFonts w:hint="eastAsia"/>
        </w:rPr>
        <w:t>消除</w:t>
      </w:r>
      <w:r w:rsidR="00095131" w:rsidRPr="00E801A1">
        <w:rPr>
          <w:lang w:val="en-GB"/>
        </w:rPr>
        <w:t>与艾滋病毒有关的</w:t>
      </w:r>
      <w:proofErr w:type="gramStart"/>
      <w:r w:rsidR="00095131" w:rsidRPr="00E801A1">
        <w:rPr>
          <w:lang w:val="en-GB"/>
        </w:rPr>
        <w:t>污名化</w:t>
      </w:r>
      <w:proofErr w:type="gramEnd"/>
      <w:r w:rsidR="00095131" w:rsidRPr="00E801A1">
        <w:rPr>
          <w:lang w:val="en-GB"/>
        </w:rPr>
        <w:t>和歧视方面取得</w:t>
      </w:r>
      <w:r w:rsidR="00095131" w:rsidRPr="00E801A1">
        <w:rPr>
          <w:rFonts w:hint="eastAsia"/>
        </w:rPr>
        <w:t>了</w:t>
      </w:r>
      <w:r w:rsidR="00095131" w:rsidRPr="00E801A1">
        <w:rPr>
          <w:lang w:val="en-GB"/>
        </w:rPr>
        <w:t>进展，尽管这仍</w:t>
      </w:r>
      <w:r w:rsidR="00095131" w:rsidRPr="00E801A1">
        <w:rPr>
          <w:rFonts w:hint="eastAsia"/>
        </w:rPr>
        <w:t>旧</w:t>
      </w:r>
      <w:r w:rsidR="00095131" w:rsidRPr="00E801A1">
        <w:rPr>
          <w:lang w:val="en-GB"/>
        </w:rPr>
        <w:t>是个问题。艾滋病毒感染者</w:t>
      </w:r>
      <w:proofErr w:type="gramStart"/>
      <w:r w:rsidR="00095131" w:rsidRPr="00E801A1">
        <w:rPr>
          <w:lang w:val="en-GB"/>
        </w:rPr>
        <w:t>污名化指数</w:t>
      </w:r>
      <w:proofErr w:type="gramEnd"/>
      <w:r w:rsidRPr="00E801A1">
        <w:rPr>
          <w:lang w:val="en-GB"/>
        </w:rPr>
        <w:t>(2</w:t>
      </w:r>
      <w:r w:rsidR="00095131" w:rsidRPr="00E801A1">
        <w:rPr>
          <w:lang w:val="en-GB"/>
        </w:rPr>
        <w:t>0</w:t>
      </w:r>
      <w:r w:rsidRPr="00E801A1">
        <w:rPr>
          <w:lang w:val="en-GB"/>
        </w:rPr>
        <w:t>21</w:t>
      </w:r>
      <w:r w:rsidR="00095131" w:rsidRPr="00E801A1">
        <w:rPr>
          <w:lang w:val="en-GB"/>
        </w:rPr>
        <w:t>年</w:t>
      </w:r>
      <w:r w:rsidRPr="00E801A1">
        <w:rPr>
          <w:lang w:val="en-GB"/>
        </w:rPr>
        <w:t>)</w:t>
      </w:r>
      <w:r w:rsidR="00095131" w:rsidRPr="00E801A1">
        <w:rPr>
          <w:lang w:val="en-GB"/>
        </w:rPr>
        <w:t>发现，</w:t>
      </w:r>
      <w:r w:rsidRPr="00E801A1">
        <w:rPr>
          <w:lang w:val="en-GB"/>
        </w:rPr>
        <w:t>23</w:t>
      </w:r>
      <w:r w:rsidR="00095131" w:rsidRPr="00E801A1">
        <w:rPr>
          <w:lang w:val="en-GB"/>
        </w:rPr>
        <w:t>%</w:t>
      </w:r>
      <w:r w:rsidR="00095131" w:rsidRPr="00E801A1">
        <w:rPr>
          <w:lang w:val="en-GB"/>
        </w:rPr>
        <w:t>的艾滋病毒感染者最近经历过与艾滋病毒有关的污名化。政府面临的主要挑战之一是确保有资金实施艾滋病毒防治计划，特别是针对受艾滋病毒影响最严重的边缘群体，</w:t>
      </w:r>
      <w:r w:rsidR="00095131" w:rsidRPr="00E801A1">
        <w:rPr>
          <w:rFonts w:hint="eastAsia"/>
        </w:rPr>
        <w:t>如</w:t>
      </w:r>
      <w:r w:rsidR="00095131" w:rsidRPr="00E801A1">
        <w:rPr>
          <w:lang w:val="en-GB"/>
        </w:rPr>
        <w:t>男男性行为者和</w:t>
      </w:r>
      <w:r w:rsidRPr="00E801A1">
        <w:rPr>
          <w:rFonts w:hint="eastAsia"/>
        </w:rPr>
        <w:t>LGBTI</w:t>
      </w:r>
      <w:r w:rsidR="00095131" w:rsidRPr="00E801A1">
        <w:rPr>
          <w:lang w:val="en-GB"/>
        </w:rPr>
        <w:t>群体的计划。自</w:t>
      </w:r>
      <w:r w:rsidRPr="00E801A1">
        <w:rPr>
          <w:lang w:val="en-GB"/>
        </w:rPr>
        <w:t>2</w:t>
      </w:r>
      <w:r w:rsidR="00095131" w:rsidRPr="00E801A1">
        <w:rPr>
          <w:lang w:val="en-GB"/>
        </w:rPr>
        <w:t>0</w:t>
      </w:r>
      <w:r w:rsidRPr="00E801A1">
        <w:rPr>
          <w:lang w:val="en-GB"/>
        </w:rPr>
        <w:t>17</w:t>
      </w:r>
      <w:r w:rsidR="00095131" w:rsidRPr="00E801A1">
        <w:rPr>
          <w:lang w:val="en-GB"/>
        </w:rPr>
        <w:t>/</w:t>
      </w:r>
      <w:r w:rsidRPr="00E801A1">
        <w:rPr>
          <w:lang w:val="en-GB"/>
        </w:rPr>
        <w:t>2</w:t>
      </w:r>
      <w:r w:rsidR="00095131" w:rsidRPr="00E801A1">
        <w:rPr>
          <w:lang w:val="en-GB"/>
        </w:rPr>
        <w:t>0</w:t>
      </w:r>
      <w:r w:rsidRPr="00E801A1">
        <w:rPr>
          <w:lang w:val="en-GB"/>
        </w:rPr>
        <w:t>18</w:t>
      </w:r>
      <w:r w:rsidR="00095131" w:rsidRPr="00E801A1">
        <w:rPr>
          <w:lang w:val="en-GB"/>
        </w:rPr>
        <w:t>年以来，政府已为其艾滋病毒防治工作提供了约三分之一的资金。</w:t>
      </w:r>
    </w:p>
    <w:p w14:paraId="170F69E0" w14:textId="638B39A7" w:rsidR="00095131" w:rsidRPr="00E801A1" w:rsidRDefault="00014FE2" w:rsidP="00F17F30">
      <w:pPr>
        <w:pStyle w:val="SingleTxtGC"/>
        <w:rPr>
          <w:lang w:val="en-GB"/>
        </w:rPr>
      </w:pPr>
      <w:r w:rsidRPr="00E801A1">
        <w:rPr>
          <w:lang w:val="en-GB"/>
        </w:rPr>
        <w:t>58</w:t>
      </w:r>
      <w:r w:rsidR="00095131" w:rsidRPr="00E801A1">
        <w:rPr>
          <w:lang w:val="en-GB"/>
        </w:rPr>
        <w:t>.</w:t>
      </w:r>
      <w:r w:rsidR="00095131" w:rsidRPr="00E801A1">
        <w:rPr>
          <w:lang w:val="en-GB"/>
        </w:rPr>
        <w:tab/>
      </w:r>
      <w:r w:rsidR="00095131" w:rsidRPr="00E801A1">
        <w:rPr>
          <w:lang w:val="en-GB"/>
        </w:rPr>
        <w:t>政府已做出若干努力，为防治艾滋病毒</w:t>
      </w:r>
      <w:r w:rsidR="00095131" w:rsidRPr="00E801A1">
        <w:rPr>
          <w:lang w:val="en-GB"/>
        </w:rPr>
        <w:t>/</w:t>
      </w:r>
      <w:r w:rsidR="00095131" w:rsidRPr="00E801A1">
        <w:rPr>
          <w:lang w:val="en-GB"/>
        </w:rPr>
        <w:t>艾滋病</w:t>
      </w:r>
      <w:r w:rsidR="00095131" w:rsidRPr="00E801A1">
        <w:rPr>
          <w:rFonts w:hint="eastAsia"/>
        </w:rPr>
        <w:t>创造</w:t>
      </w:r>
      <w:r w:rsidR="00095131" w:rsidRPr="00E801A1">
        <w:rPr>
          <w:lang w:val="en-GB"/>
        </w:rPr>
        <w:t>有利环境。</w:t>
      </w:r>
      <w:r w:rsidRPr="00E801A1">
        <w:rPr>
          <w:lang w:val="en-GB"/>
        </w:rPr>
        <w:t>2</w:t>
      </w:r>
      <w:r w:rsidR="00095131" w:rsidRPr="00E801A1">
        <w:rPr>
          <w:lang w:val="en-GB"/>
        </w:rPr>
        <w:t>00</w:t>
      </w:r>
      <w:r w:rsidRPr="00E801A1">
        <w:rPr>
          <w:lang w:val="en-GB"/>
        </w:rPr>
        <w:t>6</w:t>
      </w:r>
      <w:r w:rsidR="00095131" w:rsidRPr="00E801A1">
        <w:rPr>
          <w:lang w:val="en-GB"/>
        </w:rPr>
        <w:t>年第</w:t>
      </w:r>
      <w:r w:rsidRPr="00E801A1">
        <w:rPr>
          <w:lang w:val="en-GB"/>
        </w:rPr>
        <w:t>5</w:t>
      </w:r>
      <w:r w:rsidR="00095131" w:rsidRPr="00E801A1">
        <w:rPr>
          <w:lang w:val="en-GB"/>
        </w:rPr>
        <w:t>号《劳动法</w:t>
      </w:r>
      <w:r w:rsidRPr="00E801A1">
        <w:rPr>
          <w:lang w:val="en-GB"/>
        </w:rPr>
        <w:t>(</w:t>
      </w:r>
      <w:r w:rsidR="00095131" w:rsidRPr="00E801A1">
        <w:rPr>
          <w:lang w:val="en-GB"/>
        </w:rPr>
        <w:t>修正案</w:t>
      </w:r>
      <w:r w:rsidRPr="00E801A1">
        <w:rPr>
          <w:lang w:val="en-GB"/>
        </w:rPr>
        <w:t>)</w:t>
      </w:r>
      <w:r w:rsidR="00095131" w:rsidRPr="00E801A1">
        <w:rPr>
          <w:lang w:val="en-GB"/>
        </w:rPr>
        <w:t>》获得通过，以制止</w:t>
      </w:r>
      <w:r w:rsidR="00095131" w:rsidRPr="00E801A1">
        <w:rPr>
          <w:rFonts w:hint="eastAsia"/>
        </w:rPr>
        <w:t>在</w:t>
      </w:r>
      <w:r w:rsidR="00095131" w:rsidRPr="00E801A1">
        <w:rPr>
          <w:lang w:val="en-GB"/>
        </w:rPr>
        <w:t>工作场所</w:t>
      </w:r>
      <w:r w:rsidR="00095131" w:rsidRPr="00E801A1">
        <w:rPr>
          <w:rFonts w:hint="eastAsia"/>
        </w:rPr>
        <w:t>歧视</w:t>
      </w:r>
      <w:r w:rsidR="00095131" w:rsidRPr="00E801A1">
        <w:rPr>
          <w:lang w:val="en-GB"/>
        </w:rPr>
        <w:t>艾滋病毒感染者。</w:t>
      </w:r>
      <w:r w:rsidRPr="00E801A1">
        <w:rPr>
          <w:lang w:val="en-GB"/>
        </w:rPr>
        <w:t>2</w:t>
      </w:r>
      <w:r w:rsidR="00095131" w:rsidRPr="00E801A1">
        <w:rPr>
          <w:lang w:val="en-GB"/>
        </w:rPr>
        <w:t>00</w:t>
      </w:r>
      <w:r w:rsidRPr="00E801A1">
        <w:rPr>
          <w:lang w:val="en-GB"/>
        </w:rPr>
        <w:t>3</w:t>
      </w:r>
      <w:r w:rsidR="00095131" w:rsidRPr="00E801A1">
        <w:rPr>
          <w:lang w:val="en-GB"/>
        </w:rPr>
        <w:t>年《劳动法</w:t>
      </w:r>
      <w:r w:rsidRPr="00E801A1">
        <w:rPr>
          <w:lang w:val="en-GB"/>
        </w:rPr>
        <w:t>(</w:t>
      </w:r>
      <w:r w:rsidR="00095131" w:rsidRPr="00E801A1">
        <w:rPr>
          <w:lang w:val="en-GB"/>
        </w:rPr>
        <w:t>良好</w:t>
      </w:r>
      <w:r w:rsidR="00095131" w:rsidRPr="00E801A1">
        <w:rPr>
          <w:rFonts w:hint="eastAsia"/>
        </w:rPr>
        <w:t>做法</w:t>
      </w:r>
      <w:r w:rsidR="00095131" w:rsidRPr="00E801A1">
        <w:rPr>
          <w:lang w:val="en-GB"/>
        </w:rPr>
        <w:t>守则</w:t>
      </w:r>
      <w:r w:rsidRPr="00E801A1">
        <w:rPr>
          <w:lang w:val="en-GB"/>
        </w:rPr>
        <w:t>)</w:t>
      </w:r>
      <w:r w:rsidR="00095131" w:rsidRPr="00E801A1">
        <w:rPr>
          <w:lang w:val="en-GB"/>
        </w:rPr>
        <w:t>公告》规定，任何人不得仅因其</w:t>
      </w:r>
      <w:r w:rsidR="00095131" w:rsidRPr="00E801A1">
        <w:rPr>
          <w:rFonts w:hint="eastAsia"/>
        </w:rPr>
        <w:t>感染</w:t>
      </w:r>
      <w:r w:rsidR="00095131" w:rsidRPr="00E801A1">
        <w:rPr>
          <w:lang w:val="en-GB"/>
        </w:rPr>
        <w:t>艾滋病毒</w:t>
      </w:r>
      <w:r w:rsidR="00095131" w:rsidRPr="00E801A1">
        <w:rPr>
          <w:lang w:val="en-GB"/>
        </w:rPr>
        <w:t>/</w:t>
      </w:r>
      <w:r w:rsidR="00095131" w:rsidRPr="00E801A1">
        <w:rPr>
          <w:lang w:val="en-GB"/>
        </w:rPr>
        <w:t>艾滋病而被解雇。</w:t>
      </w:r>
      <w:r w:rsidRPr="00E801A1">
        <w:rPr>
          <w:lang w:val="en-GB"/>
        </w:rPr>
        <w:t>2</w:t>
      </w:r>
      <w:r w:rsidR="00095131" w:rsidRPr="00E801A1">
        <w:rPr>
          <w:lang w:val="en-GB"/>
        </w:rPr>
        <w:t>00</w:t>
      </w:r>
      <w:r w:rsidRPr="00E801A1">
        <w:rPr>
          <w:lang w:val="en-GB"/>
        </w:rPr>
        <w:t>3</w:t>
      </w:r>
      <w:r w:rsidR="00095131" w:rsidRPr="00E801A1">
        <w:rPr>
          <w:lang w:val="en-GB"/>
        </w:rPr>
        <w:t>年《性犯罪法》载有若干涉及艾滋病毒</w:t>
      </w:r>
      <w:r w:rsidR="00095131" w:rsidRPr="00E801A1">
        <w:rPr>
          <w:lang w:val="en-GB"/>
        </w:rPr>
        <w:t>/</w:t>
      </w:r>
      <w:r w:rsidR="00095131" w:rsidRPr="00E801A1">
        <w:rPr>
          <w:lang w:val="en-GB"/>
        </w:rPr>
        <w:t>艾滋病的条款，包括强制要求被告在被指控</w:t>
      </w:r>
      <w:r w:rsidR="00095131" w:rsidRPr="00E801A1">
        <w:rPr>
          <w:rFonts w:hint="eastAsia"/>
        </w:rPr>
        <w:t>后</w:t>
      </w:r>
      <w:r w:rsidR="00095131" w:rsidRPr="00E801A1">
        <w:rPr>
          <w:lang w:val="en-GB"/>
        </w:rPr>
        <w:t>一周内接受艾滋病毒检测。</w:t>
      </w:r>
    </w:p>
    <w:p w14:paraId="455D662E" w14:textId="77777777" w:rsidR="00095131" w:rsidRPr="00E801A1" w:rsidRDefault="00095131" w:rsidP="001915F4">
      <w:pPr>
        <w:pStyle w:val="H23GC"/>
        <w:rPr>
          <w:lang w:val="en-GB"/>
        </w:rPr>
      </w:pPr>
      <w:r w:rsidRPr="00E801A1">
        <w:rPr>
          <w:lang w:val="en-GB"/>
        </w:rPr>
        <w:tab/>
      </w:r>
      <w:r w:rsidRPr="00E801A1">
        <w:rPr>
          <w:lang w:val="en-GB"/>
        </w:rPr>
        <w:tab/>
      </w:r>
      <w:r w:rsidRPr="00E801A1">
        <w:rPr>
          <w:lang w:val="en-GB"/>
        </w:rPr>
        <w:t>宗教</w:t>
      </w:r>
    </w:p>
    <w:p w14:paraId="2B25C835" w14:textId="7A06B0B9" w:rsidR="00095131" w:rsidRPr="00E801A1" w:rsidRDefault="00014FE2" w:rsidP="00F17F30">
      <w:pPr>
        <w:pStyle w:val="SingleTxtGC"/>
        <w:rPr>
          <w:lang w:val="en-GB"/>
        </w:rPr>
      </w:pPr>
      <w:r w:rsidRPr="00E801A1">
        <w:rPr>
          <w:lang w:val="en-GB"/>
        </w:rPr>
        <w:t>59</w:t>
      </w:r>
      <w:r w:rsidR="00095131" w:rsidRPr="00E801A1">
        <w:rPr>
          <w:lang w:val="en-GB"/>
        </w:rPr>
        <w:t>.</w:t>
      </w:r>
      <w:r w:rsidR="00095131" w:rsidRPr="00E801A1">
        <w:rPr>
          <w:lang w:val="en-GB"/>
        </w:rPr>
        <w:tab/>
      </w:r>
      <w:r w:rsidR="00095131" w:rsidRPr="00E801A1">
        <w:rPr>
          <w:lang w:val="en-GB"/>
        </w:rPr>
        <w:t>《宪法》第</w:t>
      </w:r>
      <w:r w:rsidRPr="00E801A1">
        <w:rPr>
          <w:lang w:val="en-GB"/>
        </w:rPr>
        <w:t>13</w:t>
      </w:r>
      <w:r w:rsidR="00095131" w:rsidRPr="00E801A1">
        <w:rPr>
          <w:rFonts w:hint="eastAsia"/>
        </w:rPr>
        <w:t>条第</w:t>
      </w:r>
      <w:r w:rsidRPr="00E801A1">
        <w:rPr>
          <w:rFonts w:hint="eastAsia"/>
        </w:rPr>
        <w:t>1</w:t>
      </w:r>
      <w:r w:rsidR="00095131" w:rsidRPr="00E801A1">
        <w:rPr>
          <w:rFonts w:hint="eastAsia"/>
        </w:rPr>
        <w:t>款</w:t>
      </w:r>
      <w:r w:rsidR="00095131" w:rsidRPr="00E801A1">
        <w:rPr>
          <w:lang w:val="en-GB"/>
        </w:rPr>
        <w:t>规定</w:t>
      </w:r>
      <w:r w:rsidR="00095131" w:rsidRPr="00E801A1">
        <w:rPr>
          <w:rFonts w:hint="eastAsia"/>
        </w:rPr>
        <w:t>良心</w:t>
      </w:r>
      <w:r w:rsidR="00095131" w:rsidRPr="00E801A1">
        <w:rPr>
          <w:lang w:val="en-GB"/>
        </w:rPr>
        <w:t>自由</w:t>
      </w:r>
      <w:r w:rsidR="00095131" w:rsidRPr="00E801A1">
        <w:rPr>
          <w:rFonts w:hint="eastAsia"/>
          <w:lang w:val="en-GB"/>
        </w:rPr>
        <w:t>，</w:t>
      </w:r>
      <w:r w:rsidR="00095131" w:rsidRPr="00E801A1">
        <w:rPr>
          <w:rFonts w:hint="eastAsia"/>
        </w:rPr>
        <w:t>指出</w:t>
      </w:r>
      <w:r w:rsidRPr="00E801A1">
        <w:rPr>
          <w:rFonts w:hint="eastAsia"/>
          <w:lang w:val="en-GB"/>
        </w:rPr>
        <w:t>“</w:t>
      </w:r>
      <w:r w:rsidR="00095131" w:rsidRPr="00E801A1">
        <w:rPr>
          <w:lang w:val="en-GB"/>
        </w:rPr>
        <w:t>人人有权享有</w:t>
      </w:r>
      <w:r w:rsidR="00095131" w:rsidRPr="00E801A1">
        <w:rPr>
          <w:rFonts w:hint="eastAsia"/>
        </w:rPr>
        <w:t>良心</w:t>
      </w:r>
      <w:r w:rsidR="00095131" w:rsidRPr="00E801A1">
        <w:rPr>
          <w:lang w:val="en-GB"/>
        </w:rPr>
        <w:t>自由，包括思想和宗教自由、改变宗教或信仰的自由，以及单独或与他人、公开或私下以礼拜、教义、实践和戒律来</w:t>
      </w:r>
      <w:r w:rsidR="00095131" w:rsidRPr="00E801A1">
        <w:rPr>
          <w:rFonts w:hint="eastAsia"/>
        </w:rPr>
        <w:t>表达</w:t>
      </w:r>
      <w:r w:rsidR="00095131" w:rsidRPr="00E801A1">
        <w:rPr>
          <w:lang w:val="en-GB"/>
        </w:rPr>
        <w:t>和</w:t>
      </w:r>
      <w:r w:rsidR="00095131" w:rsidRPr="00E801A1">
        <w:rPr>
          <w:rFonts w:hint="eastAsia"/>
        </w:rPr>
        <w:t>传播</w:t>
      </w:r>
      <w:r w:rsidR="00095131" w:rsidRPr="00E801A1">
        <w:rPr>
          <w:lang w:val="en-GB"/>
        </w:rPr>
        <w:t>其宗教或信仰的自由，除非经本人同意，否则不得阻碍</w:t>
      </w:r>
      <w:r w:rsidR="00095131" w:rsidRPr="00E801A1">
        <w:rPr>
          <w:rFonts w:hint="eastAsia"/>
        </w:rPr>
        <w:t>其享有这种自由</w:t>
      </w:r>
      <w:r w:rsidRPr="00E801A1">
        <w:rPr>
          <w:rFonts w:hint="eastAsia"/>
          <w:lang w:val="en-GB"/>
        </w:rPr>
        <w:t>”</w:t>
      </w:r>
      <w:r w:rsidR="00095131" w:rsidRPr="00E801A1">
        <w:rPr>
          <w:lang w:val="en-GB"/>
        </w:rPr>
        <w:t>。根据第</w:t>
      </w:r>
      <w:r w:rsidRPr="00E801A1">
        <w:rPr>
          <w:lang w:val="en-GB"/>
        </w:rPr>
        <w:t>13</w:t>
      </w:r>
      <w:r w:rsidR="00095131" w:rsidRPr="00E801A1">
        <w:rPr>
          <w:lang w:val="en-GB"/>
        </w:rPr>
        <w:t>条</w:t>
      </w:r>
      <w:r w:rsidR="00095131" w:rsidRPr="00E801A1">
        <w:rPr>
          <w:rFonts w:hint="eastAsia"/>
          <w:lang w:val="en-GB"/>
        </w:rPr>
        <w:t>第</w:t>
      </w:r>
      <w:r w:rsidRPr="00E801A1">
        <w:rPr>
          <w:lang w:val="en-GB"/>
        </w:rPr>
        <w:t>2</w:t>
      </w:r>
      <w:r w:rsidR="00095131" w:rsidRPr="00E801A1">
        <w:rPr>
          <w:rFonts w:hint="eastAsia"/>
          <w:lang w:val="en-GB"/>
        </w:rPr>
        <w:t>款</w:t>
      </w:r>
      <w:r w:rsidR="00095131" w:rsidRPr="00E801A1">
        <w:rPr>
          <w:lang w:val="en-GB"/>
        </w:rPr>
        <w:t>，每个宗教团体都有权管理其任何教育机构。</w:t>
      </w:r>
    </w:p>
    <w:p w14:paraId="637E5665" w14:textId="46252114" w:rsidR="00095131" w:rsidRPr="00E801A1" w:rsidRDefault="00014FE2" w:rsidP="00F17F30">
      <w:pPr>
        <w:pStyle w:val="SingleTxtGC"/>
        <w:rPr>
          <w:lang w:val="en-GB"/>
        </w:rPr>
      </w:pPr>
      <w:r w:rsidRPr="00E801A1">
        <w:rPr>
          <w:lang w:val="en-GB"/>
        </w:rPr>
        <w:t>6</w:t>
      </w:r>
      <w:r w:rsidR="00095131" w:rsidRPr="00E801A1">
        <w:rPr>
          <w:lang w:val="en-GB"/>
        </w:rPr>
        <w:t>0.</w:t>
      </w:r>
      <w:r w:rsidR="00095131" w:rsidRPr="00E801A1">
        <w:rPr>
          <w:lang w:val="en-GB"/>
        </w:rPr>
        <w:tab/>
      </w:r>
      <w:r w:rsidR="00095131" w:rsidRPr="00E801A1">
        <w:rPr>
          <w:lang w:val="en-GB"/>
        </w:rPr>
        <w:t>巴索托人主要信奉基督教，约</w:t>
      </w:r>
      <w:r w:rsidRPr="00E801A1">
        <w:rPr>
          <w:lang w:val="en-GB"/>
        </w:rPr>
        <w:t>99</w:t>
      </w:r>
      <w:r w:rsidR="00095131" w:rsidRPr="00E801A1">
        <w:rPr>
          <w:lang w:val="en-GB"/>
        </w:rPr>
        <w:t>%</w:t>
      </w:r>
      <w:r w:rsidR="00095131" w:rsidRPr="00E801A1">
        <w:rPr>
          <w:lang w:val="en-GB"/>
        </w:rPr>
        <w:t>的人</w:t>
      </w:r>
      <w:r w:rsidR="00095131" w:rsidRPr="00E801A1">
        <w:rPr>
          <w:rFonts w:hint="eastAsia"/>
        </w:rPr>
        <w:t>表示</w:t>
      </w:r>
      <w:r w:rsidR="00095131" w:rsidRPr="00E801A1">
        <w:rPr>
          <w:lang w:val="en-GB"/>
        </w:rPr>
        <w:t>效忠基督教机构。然而，大多数巴索托人的习俗中仍</w:t>
      </w:r>
      <w:r w:rsidR="00095131" w:rsidRPr="00E801A1">
        <w:rPr>
          <w:rFonts w:hint="eastAsia"/>
        </w:rPr>
        <w:t>存在</w:t>
      </w:r>
      <w:r w:rsidR="00095131" w:rsidRPr="00E801A1">
        <w:rPr>
          <w:lang w:val="en-GB"/>
        </w:rPr>
        <w:t>强烈的非洲传统信仰。他们中的</w:t>
      </w:r>
      <w:r w:rsidR="00095131" w:rsidRPr="00E801A1">
        <w:rPr>
          <w:rFonts w:hint="eastAsia"/>
        </w:rPr>
        <w:t>许多人拥有</w:t>
      </w:r>
      <w:r w:rsidR="00095131" w:rsidRPr="00E801A1">
        <w:rPr>
          <w:lang w:val="en-GB"/>
        </w:rPr>
        <w:t>基督教和传统信仰</w:t>
      </w:r>
      <w:r w:rsidR="00095131" w:rsidRPr="00E801A1">
        <w:rPr>
          <w:rFonts w:hint="eastAsia"/>
        </w:rPr>
        <w:t>的混合信仰</w:t>
      </w:r>
      <w:r w:rsidR="00095131" w:rsidRPr="00E801A1">
        <w:rPr>
          <w:lang w:val="en-GB"/>
        </w:rPr>
        <w:t>。据估计，在</w:t>
      </w:r>
      <w:r w:rsidR="00095131" w:rsidRPr="00E801A1">
        <w:rPr>
          <w:rFonts w:hint="eastAsia"/>
        </w:rPr>
        <w:t>约</w:t>
      </w:r>
      <w:r w:rsidRPr="00E801A1">
        <w:rPr>
          <w:lang w:val="en-GB"/>
        </w:rPr>
        <w:t>9</w:t>
      </w:r>
      <w:r w:rsidR="00095131" w:rsidRPr="00E801A1">
        <w:rPr>
          <w:lang w:val="en-GB"/>
        </w:rPr>
        <w:t>0%</w:t>
      </w:r>
      <w:r w:rsidR="00095131" w:rsidRPr="00E801A1">
        <w:rPr>
          <w:lang w:val="en-GB"/>
        </w:rPr>
        <w:t>至</w:t>
      </w:r>
      <w:r w:rsidRPr="00E801A1">
        <w:rPr>
          <w:lang w:val="en-GB"/>
        </w:rPr>
        <w:t>99</w:t>
      </w:r>
      <w:r w:rsidR="00095131" w:rsidRPr="00E801A1">
        <w:rPr>
          <w:lang w:val="en-GB"/>
        </w:rPr>
        <w:t>%</w:t>
      </w:r>
      <w:r w:rsidR="00095131" w:rsidRPr="00E801A1">
        <w:rPr>
          <w:lang w:val="en-GB"/>
        </w:rPr>
        <w:t>的人口中，约</w:t>
      </w:r>
      <w:r w:rsidRPr="00E801A1">
        <w:rPr>
          <w:lang w:val="en-GB"/>
        </w:rPr>
        <w:t>45</w:t>
      </w:r>
      <w:r w:rsidR="00095131" w:rsidRPr="00E801A1">
        <w:rPr>
          <w:lang w:val="en-GB"/>
        </w:rPr>
        <w:t>%</w:t>
      </w:r>
      <w:r w:rsidR="00095131" w:rsidRPr="00E801A1">
        <w:rPr>
          <w:lang w:val="en-GB"/>
        </w:rPr>
        <w:t>的人信奉天主教。莱索托福音教会是</w:t>
      </w:r>
      <w:r w:rsidRPr="00E801A1">
        <w:rPr>
          <w:lang w:val="en-GB"/>
        </w:rPr>
        <w:t>1933</w:t>
      </w:r>
      <w:r w:rsidR="00095131" w:rsidRPr="00E801A1">
        <w:rPr>
          <w:lang w:val="en-GB"/>
        </w:rPr>
        <w:t>年传入莱索托的第一个基督教会。莱索托福音教会、圣公会、卫理公会、非洲卫理圣公会、基督复临安息日会、独立五旬节</w:t>
      </w:r>
      <w:r w:rsidR="00095131" w:rsidRPr="00E801A1">
        <w:rPr>
          <w:rFonts w:hint="eastAsia"/>
        </w:rPr>
        <w:t>会</w:t>
      </w:r>
      <w:r w:rsidR="00095131" w:rsidRPr="00E801A1">
        <w:rPr>
          <w:rFonts w:hint="eastAsia"/>
          <w:lang w:val="en-GB"/>
        </w:rPr>
        <w:t>，</w:t>
      </w:r>
      <w:r w:rsidR="00095131" w:rsidRPr="00E801A1">
        <w:rPr>
          <w:rFonts w:hint="eastAsia"/>
        </w:rPr>
        <w:t>以及</w:t>
      </w:r>
      <w:r w:rsidR="00095131" w:rsidRPr="00E801A1">
        <w:rPr>
          <w:rFonts w:hint="eastAsia"/>
          <w:lang w:val="en-GB"/>
        </w:rPr>
        <w:t>神恩与重生教会</w:t>
      </w:r>
      <w:r w:rsidR="00095131" w:rsidRPr="00E801A1">
        <w:rPr>
          <w:lang w:val="en-GB"/>
        </w:rPr>
        <w:t>，如</w:t>
      </w:r>
      <w:proofErr w:type="gramStart"/>
      <w:r w:rsidR="00095131" w:rsidRPr="00E801A1">
        <w:rPr>
          <w:rFonts w:hint="eastAsia"/>
          <w:lang w:val="en-GB"/>
        </w:rPr>
        <w:t>神召会</w:t>
      </w:r>
      <w:proofErr w:type="gramEnd"/>
      <w:r w:rsidR="00095131" w:rsidRPr="00E801A1">
        <w:rPr>
          <w:rFonts w:hint="eastAsia"/>
          <w:lang w:val="en-GB"/>
        </w:rPr>
        <w:t>、耶和华见证人</w:t>
      </w:r>
      <w:r w:rsidR="00095131" w:rsidRPr="00E801A1">
        <w:rPr>
          <w:rFonts w:hint="eastAsia"/>
        </w:rPr>
        <w:t>会</w:t>
      </w:r>
      <w:r w:rsidR="00095131" w:rsidRPr="00E801A1">
        <w:rPr>
          <w:rFonts w:hint="eastAsia"/>
          <w:lang w:val="en-GB"/>
        </w:rPr>
        <w:t>、回归上帝会、埃比尼泽会和许多其他</w:t>
      </w:r>
      <w:r w:rsidR="00095131" w:rsidRPr="00E801A1">
        <w:rPr>
          <w:rFonts w:hint="eastAsia"/>
        </w:rPr>
        <w:t>教会的信徒</w:t>
      </w:r>
      <w:r w:rsidR="00095131" w:rsidRPr="00E801A1">
        <w:rPr>
          <w:lang w:val="en-GB"/>
        </w:rPr>
        <w:t>，占莱索托基督教</w:t>
      </w:r>
      <w:r w:rsidR="00095131" w:rsidRPr="00E801A1">
        <w:rPr>
          <w:rFonts w:hint="eastAsia"/>
        </w:rPr>
        <w:t>信徒的其余</w:t>
      </w:r>
      <w:r w:rsidRPr="00E801A1">
        <w:rPr>
          <w:lang w:val="en-GB"/>
        </w:rPr>
        <w:t>55</w:t>
      </w:r>
      <w:r w:rsidR="00095131" w:rsidRPr="00E801A1">
        <w:rPr>
          <w:lang w:val="en-GB"/>
        </w:rPr>
        <w:t>%</w:t>
      </w:r>
      <w:r w:rsidR="00095131" w:rsidRPr="00E801A1">
        <w:rPr>
          <w:lang w:val="en-GB"/>
        </w:rPr>
        <w:t>，其中莱索托福音教会</w:t>
      </w:r>
      <w:r w:rsidR="00095131" w:rsidRPr="00E801A1">
        <w:rPr>
          <w:rFonts w:hint="eastAsia"/>
        </w:rPr>
        <w:t>信徒的</w:t>
      </w:r>
      <w:r w:rsidR="00095131" w:rsidRPr="00E801A1">
        <w:rPr>
          <w:lang w:val="en-GB"/>
        </w:rPr>
        <w:t>比例</w:t>
      </w:r>
      <w:r w:rsidR="00095131" w:rsidRPr="00E801A1">
        <w:rPr>
          <w:rFonts w:hint="eastAsia"/>
        </w:rPr>
        <w:t>要高得多</w:t>
      </w:r>
      <w:r w:rsidR="00095131" w:rsidRPr="00E801A1">
        <w:rPr>
          <w:lang w:val="en-GB"/>
        </w:rPr>
        <w:t>。其他宗教包括巴哈伊教和穆斯林教。</w:t>
      </w:r>
    </w:p>
    <w:p w14:paraId="00C542ED" w14:textId="6A6CD212" w:rsidR="00095131" w:rsidRPr="00E801A1" w:rsidRDefault="00095131" w:rsidP="001915F4">
      <w:pPr>
        <w:pStyle w:val="H1GC"/>
        <w:rPr>
          <w:lang w:val="en-GB"/>
        </w:rPr>
      </w:pPr>
      <w:r w:rsidRPr="00E801A1">
        <w:rPr>
          <w:lang w:val="en-GB"/>
        </w:rPr>
        <w:tab/>
      </w:r>
      <w:bookmarkStart w:id="10" w:name="_Toc178942578"/>
      <w:r w:rsidR="00014FE2" w:rsidRPr="00E801A1">
        <w:rPr>
          <w:lang w:val="en-GB"/>
        </w:rPr>
        <w:t>B</w:t>
      </w:r>
      <w:r w:rsidRPr="00E801A1">
        <w:rPr>
          <w:lang w:val="en-GB"/>
        </w:rPr>
        <w:t>.</w:t>
      </w:r>
      <w:r w:rsidRPr="00E801A1">
        <w:rPr>
          <w:lang w:val="en-GB"/>
        </w:rPr>
        <w:tab/>
      </w:r>
      <w:r w:rsidRPr="00E801A1">
        <w:rPr>
          <w:lang w:val="en-GB"/>
        </w:rPr>
        <w:t>国家的宪法、政治和法律结构</w:t>
      </w:r>
      <w:bookmarkEnd w:id="10"/>
    </w:p>
    <w:p w14:paraId="2AA53698" w14:textId="36363607" w:rsidR="00095131" w:rsidRPr="00E801A1" w:rsidRDefault="00014FE2" w:rsidP="00F17F30">
      <w:pPr>
        <w:pStyle w:val="SingleTxtGC"/>
        <w:rPr>
          <w:lang w:val="en-GB"/>
        </w:rPr>
      </w:pPr>
      <w:r w:rsidRPr="00E801A1">
        <w:rPr>
          <w:lang w:val="en-GB"/>
        </w:rPr>
        <w:t>61</w:t>
      </w:r>
      <w:r w:rsidR="00095131" w:rsidRPr="00E801A1">
        <w:rPr>
          <w:lang w:val="en-GB"/>
        </w:rPr>
        <w:t>.</w:t>
      </w:r>
      <w:r w:rsidR="00095131" w:rsidRPr="00E801A1">
        <w:rPr>
          <w:lang w:val="en-GB"/>
        </w:rPr>
        <w:tab/>
      </w:r>
      <w:r w:rsidR="00095131" w:rsidRPr="00E801A1">
        <w:rPr>
          <w:lang w:val="en-GB"/>
        </w:rPr>
        <w:t>根据《莱索托宪法》，政府结构由</w:t>
      </w:r>
      <w:r w:rsidR="00095131" w:rsidRPr="00E801A1">
        <w:rPr>
          <w:rFonts w:hint="eastAsia"/>
          <w:lang w:val="en-GB"/>
        </w:rPr>
        <w:t>立法机关</w:t>
      </w:r>
      <w:r w:rsidR="00095131" w:rsidRPr="00E801A1">
        <w:rPr>
          <w:lang w:val="en-GB"/>
        </w:rPr>
        <w:t>、</w:t>
      </w:r>
      <w:r w:rsidR="00095131" w:rsidRPr="00E801A1">
        <w:rPr>
          <w:rFonts w:hint="eastAsia"/>
          <w:lang w:val="en-GB"/>
        </w:rPr>
        <w:t>行政机关</w:t>
      </w:r>
      <w:r w:rsidR="00095131" w:rsidRPr="00E801A1">
        <w:rPr>
          <w:lang w:val="en-GB"/>
        </w:rPr>
        <w:t>和</w:t>
      </w:r>
      <w:r w:rsidR="00095131" w:rsidRPr="00E801A1">
        <w:rPr>
          <w:rFonts w:hint="eastAsia"/>
          <w:lang w:val="en-GB"/>
        </w:rPr>
        <w:t>司法机关</w:t>
      </w:r>
      <w:r w:rsidR="00095131" w:rsidRPr="00E801A1">
        <w:rPr>
          <w:lang w:val="en-GB"/>
        </w:rPr>
        <w:t>组成。</w:t>
      </w:r>
    </w:p>
    <w:p w14:paraId="1F2C3D6A" w14:textId="77777777" w:rsidR="00095131" w:rsidRPr="00E801A1" w:rsidRDefault="00095131" w:rsidP="001915F4">
      <w:pPr>
        <w:pStyle w:val="H23GC"/>
        <w:rPr>
          <w:lang w:val="en-GB"/>
        </w:rPr>
      </w:pPr>
      <w:r w:rsidRPr="00E801A1">
        <w:rPr>
          <w:lang w:val="en-GB"/>
        </w:rPr>
        <w:tab/>
      </w:r>
      <w:r w:rsidRPr="00E801A1">
        <w:rPr>
          <w:lang w:val="en-GB"/>
        </w:rPr>
        <w:tab/>
      </w:r>
      <w:r w:rsidRPr="00E801A1">
        <w:rPr>
          <w:rFonts w:hint="eastAsia"/>
          <w:lang w:val="en-GB"/>
        </w:rPr>
        <w:t>立法机关</w:t>
      </w:r>
    </w:p>
    <w:p w14:paraId="7F3CC277" w14:textId="5D8CCE5C" w:rsidR="00095131" w:rsidRPr="00E801A1" w:rsidRDefault="00014FE2" w:rsidP="00F17F30">
      <w:pPr>
        <w:pStyle w:val="SingleTxtGC"/>
        <w:rPr>
          <w:lang w:val="en-GB"/>
        </w:rPr>
      </w:pPr>
      <w:r w:rsidRPr="00E801A1">
        <w:rPr>
          <w:rFonts w:hint="eastAsia"/>
        </w:rPr>
        <w:t>62</w:t>
      </w:r>
      <w:r w:rsidR="00095131" w:rsidRPr="00E801A1">
        <w:rPr>
          <w:rFonts w:hint="eastAsia"/>
        </w:rPr>
        <w:t>.</w:t>
      </w:r>
      <w:r w:rsidR="00095131" w:rsidRPr="00E801A1">
        <w:rPr>
          <w:lang w:val="en-GB"/>
        </w:rPr>
        <w:tab/>
      </w:r>
      <w:r w:rsidR="00095131" w:rsidRPr="00E801A1">
        <w:rPr>
          <w:rFonts w:hint="eastAsia"/>
          <w:lang w:val="en-GB"/>
        </w:rPr>
        <w:t>《</w:t>
      </w:r>
      <w:r w:rsidR="00095131" w:rsidRPr="00E801A1">
        <w:rPr>
          <w:lang w:val="en-GB"/>
        </w:rPr>
        <w:t>宪法》第</w:t>
      </w:r>
      <w:r w:rsidRPr="00E801A1">
        <w:rPr>
          <w:lang w:val="en-GB"/>
        </w:rPr>
        <w:t>54</w:t>
      </w:r>
      <w:r w:rsidR="00095131" w:rsidRPr="00E801A1">
        <w:rPr>
          <w:lang w:val="en-GB"/>
        </w:rPr>
        <w:t>条规定设立议会，由国王、参议院和国民议会组成。</w:t>
      </w:r>
    </w:p>
    <w:p w14:paraId="58FD4534" w14:textId="77777777" w:rsidR="00095131" w:rsidRPr="00E801A1" w:rsidRDefault="00095131" w:rsidP="001915F4">
      <w:pPr>
        <w:pStyle w:val="H23GC"/>
        <w:rPr>
          <w:lang w:val="en-GB"/>
        </w:rPr>
      </w:pPr>
      <w:r w:rsidRPr="00E801A1">
        <w:rPr>
          <w:lang w:val="en-GB"/>
        </w:rPr>
        <w:lastRenderedPageBreak/>
        <w:tab/>
      </w:r>
      <w:r w:rsidRPr="00E801A1">
        <w:rPr>
          <w:lang w:val="en-GB"/>
        </w:rPr>
        <w:tab/>
      </w:r>
      <w:r w:rsidRPr="00E801A1">
        <w:rPr>
          <w:lang w:val="en-GB"/>
        </w:rPr>
        <w:t>参议院</w:t>
      </w:r>
    </w:p>
    <w:p w14:paraId="0754C8C4" w14:textId="065C9A2E" w:rsidR="00095131" w:rsidRPr="00E801A1" w:rsidRDefault="00014FE2" w:rsidP="00F17F30">
      <w:pPr>
        <w:pStyle w:val="SingleTxtGC"/>
        <w:rPr>
          <w:lang w:val="en-GB"/>
        </w:rPr>
      </w:pPr>
      <w:r w:rsidRPr="00E801A1">
        <w:rPr>
          <w:rFonts w:hint="eastAsia"/>
        </w:rPr>
        <w:t>63</w:t>
      </w:r>
      <w:r w:rsidR="00095131" w:rsidRPr="00E801A1">
        <w:rPr>
          <w:rFonts w:hint="eastAsia"/>
        </w:rPr>
        <w:t>.</w:t>
      </w:r>
      <w:r w:rsidR="00095131" w:rsidRPr="00E801A1">
        <w:rPr>
          <w:lang w:val="en-GB"/>
        </w:rPr>
        <w:tab/>
      </w:r>
      <w:r w:rsidR="00095131" w:rsidRPr="00E801A1">
        <w:rPr>
          <w:lang w:val="en-GB"/>
        </w:rPr>
        <w:t>参议院是议会的上议院</w:t>
      </w:r>
      <w:r w:rsidR="00095131" w:rsidRPr="00E801A1">
        <w:rPr>
          <w:rFonts w:hint="eastAsia"/>
          <w:lang w:val="en-GB"/>
        </w:rPr>
        <w:t>，</w:t>
      </w:r>
      <w:r w:rsidR="00095131" w:rsidRPr="00E801A1">
        <w:rPr>
          <w:lang w:val="en-GB"/>
        </w:rPr>
        <w:t>由国王根据国务委员会的建议提名的</w:t>
      </w:r>
      <w:r w:rsidRPr="00E801A1">
        <w:rPr>
          <w:lang w:val="en-GB"/>
        </w:rPr>
        <w:t>22</w:t>
      </w:r>
      <w:r w:rsidR="00095131" w:rsidRPr="00E801A1">
        <w:rPr>
          <w:lang w:val="en-GB"/>
        </w:rPr>
        <w:t>名</w:t>
      </w:r>
      <w:r w:rsidR="00095131" w:rsidRPr="00E801A1">
        <w:rPr>
          <w:rFonts w:hint="eastAsia"/>
        </w:rPr>
        <w:t>大酋长</w:t>
      </w:r>
      <w:r w:rsidR="00095131" w:rsidRPr="00E801A1">
        <w:rPr>
          <w:lang w:val="en-GB"/>
        </w:rPr>
        <w:t>和</w:t>
      </w:r>
      <w:r w:rsidRPr="00E801A1">
        <w:rPr>
          <w:lang w:val="en-GB"/>
        </w:rPr>
        <w:t>11</w:t>
      </w:r>
      <w:r w:rsidR="00095131" w:rsidRPr="00E801A1">
        <w:rPr>
          <w:lang w:val="en-GB"/>
        </w:rPr>
        <w:t>名其他参议员组成</w:t>
      </w:r>
      <w:r w:rsidRPr="00E801A1">
        <w:rPr>
          <w:lang w:val="en-GB"/>
        </w:rPr>
        <w:t>(</w:t>
      </w:r>
      <w:r w:rsidR="00095131" w:rsidRPr="00E801A1">
        <w:rPr>
          <w:lang w:val="en-GB"/>
        </w:rPr>
        <w:t>《宪法》第</w:t>
      </w:r>
      <w:r w:rsidRPr="00E801A1">
        <w:rPr>
          <w:lang w:val="en-GB"/>
        </w:rPr>
        <w:t>55</w:t>
      </w:r>
      <w:r w:rsidR="00095131" w:rsidRPr="00E801A1">
        <w:rPr>
          <w:lang w:val="en-GB"/>
        </w:rPr>
        <w:t>条</w:t>
      </w:r>
      <w:r w:rsidRPr="00E801A1">
        <w:rPr>
          <w:lang w:val="en-GB"/>
        </w:rPr>
        <w:t>)</w:t>
      </w:r>
      <w:r w:rsidR="00095131" w:rsidRPr="00E801A1">
        <w:rPr>
          <w:lang w:val="en-GB"/>
        </w:rPr>
        <w:t>。</w:t>
      </w:r>
    </w:p>
    <w:p w14:paraId="5AA6B7C1" w14:textId="77777777" w:rsidR="00095131" w:rsidRPr="00E801A1" w:rsidRDefault="00095131" w:rsidP="001915F4">
      <w:pPr>
        <w:pStyle w:val="H23GC"/>
        <w:rPr>
          <w:lang w:val="en-GB"/>
        </w:rPr>
      </w:pPr>
      <w:r w:rsidRPr="00E801A1">
        <w:rPr>
          <w:lang w:val="en-GB"/>
        </w:rPr>
        <w:tab/>
      </w:r>
      <w:r w:rsidRPr="00E801A1">
        <w:rPr>
          <w:lang w:val="en-GB"/>
        </w:rPr>
        <w:tab/>
      </w:r>
      <w:r w:rsidRPr="00E801A1">
        <w:rPr>
          <w:lang w:val="en-GB"/>
        </w:rPr>
        <w:t>国民议会</w:t>
      </w:r>
    </w:p>
    <w:p w14:paraId="48E45BED" w14:textId="1B61ED4C" w:rsidR="00095131" w:rsidRPr="00E801A1" w:rsidRDefault="00014FE2" w:rsidP="00F17F30">
      <w:pPr>
        <w:pStyle w:val="SingleTxtGC"/>
        <w:rPr>
          <w:lang w:val="en-GB"/>
        </w:rPr>
      </w:pPr>
      <w:r w:rsidRPr="00E801A1">
        <w:rPr>
          <w:rFonts w:hint="eastAsia"/>
        </w:rPr>
        <w:t>64</w:t>
      </w:r>
      <w:r w:rsidR="00095131" w:rsidRPr="00E801A1">
        <w:rPr>
          <w:rFonts w:hint="eastAsia"/>
        </w:rPr>
        <w:t>.</w:t>
      </w:r>
      <w:r w:rsidR="00095131" w:rsidRPr="00E801A1">
        <w:rPr>
          <w:lang w:val="en-GB"/>
        </w:rPr>
        <w:tab/>
      </w:r>
      <w:r w:rsidR="00095131" w:rsidRPr="00E801A1">
        <w:rPr>
          <w:lang w:val="en-GB"/>
        </w:rPr>
        <w:t>国民议会由</w:t>
      </w:r>
      <w:r w:rsidRPr="00E801A1">
        <w:rPr>
          <w:lang w:val="en-GB"/>
        </w:rPr>
        <w:t>8</w:t>
      </w:r>
      <w:r w:rsidR="00095131" w:rsidRPr="00E801A1">
        <w:rPr>
          <w:lang w:val="en-GB"/>
        </w:rPr>
        <w:t>0</w:t>
      </w:r>
      <w:r w:rsidR="00095131" w:rsidRPr="00E801A1">
        <w:rPr>
          <w:lang w:val="en-GB"/>
        </w:rPr>
        <w:t>名根据《宪法》规定选举产生</w:t>
      </w:r>
      <w:r w:rsidR="00095131" w:rsidRPr="00E801A1">
        <w:rPr>
          <w:rFonts w:hint="eastAsia"/>
        </w:rPr>
        <w:t>的</w:t>
      </w:r>
      <w:r w:rsidR="00095131" w:rsidRPr="00E801A1">
        <w:rPr>
          <w:lang w:val="en-GB"/>
        </w:rPr>
        <w:t>议员组成</w:t>
      </w:r>
      <w:r w:rsidR="00095131" w:rsidRPr="00E801A1">
        <w:rPr>
          <w:lang w:val="en-GB"/>
        </w:rPr>
        <w:t>(</w:t>
      </w:r>
      <w:r w:rsidR="00095131" w:rsidRPr="00E801A1">
        <w:rPr>
          <w:lang w:val="en-GB"/>
        </w:rPr>
        <w:t>第</w:t>
      </w:r>
      <w:r w:rsidRPr="00E801A1">
        <w:rPr>
          <w:lang w:val="en-GB"/>
        </w:rPr>
        <w:t>56</w:t>
      </w:r>
      <w:r w:rsidR="00095131" w:rsidRPr="00E801A1">
        <w:rPr>
          <w:rFonts w:hint="eastAsia"/>
        </w:rPr>
        <w:t>条</w:t>
      </w:r>
      <w:r w:rsidR="00095131" w:rsidRPr="00E801A1">
        <w:rPr>
          <w:lang w:val="en-GB"/>
        </w:rPr>
        <w:t>)</w:t>
      </w:r>
      <w:r w:rsidR="00095131" w:rsidRPr="00E801A1">
        <w:rPr>
          <w:lang w:val="en-GB"/>
        </w:rPr>
        <w:t>。</w:t>
      </w:r>
      <w:r w:rsidR="00095131" w:rsidRPr="00E801A1">
        <w:rPr>
          <w:rFonts w:hint="eastAsia"/>
          <w:lang w:val="en-GB"/>
        </w:rPr>
        <w:t>《</w:t>
      </w:r>
      <w:r w:rsidR="00095131" w:rsidRPr="00E801A1">
        <w:rPr>
          <w:lang w:val="en-GB"/>
        </w:rPr>
        <w:t>莱索托宪法》第</w:t>
      </w:r>
      <w:r w:rsidRPr="00E801A1">
        <w:rPr>
          <w:lang w:val="en-GB"/>
        </w:rPr>
        <w:t>1</w:t>
      </w:r>
      <w:r w:rsidR="00095131" w:rsidRPr="00E801A1">
        <w:rPr>
          <w:lang w:val="en-GB"/>
        </w:rPr>
        <w:t>条规定，莱索托是一个主权民主王国。自</w:t>
      </w:r>
      <w:r w:rsidRPr="00E801A1">
        <w:rPr>
          <w:lang w:val="en-GB"/>
        </w:rPr>
        <w:t>1993</w:t>
      </w:r>
      <w:r w:rsidR="00095131" w:rsidRPr="00E801A1">
        <w:rPr>
          <w:lang w:val="en-GB"/>
        </w:rPr>
        <w:t>年恢复民主治理以来，莱索托根据其宪法授权，</w:t>
      </w:r>
      <w:r w:rsidR="00095131" w:rsidRPr="00E801A1">
        <w:rPr>
          <w:rFonts w:hint="eastAsia"/>
        </w:rPr>
        <w:t>履行</w:t>
      </w:r>
      <w:r w:rsidR="00095131" w:rsidRPr="00E801A1">
        <w:rPr>
          <w:lang w:val="en-GB"/>
        </w:rPr>
        <w:t>对宪法和民主治理的承诺，成功举行了选举。全国大选</w:t>
      </w:r>
      <w:r w:rsidR="00095131" w:rsidRPr="00E801A1">
        <w:rPr>
          <w:rFonts w:hint="eastAsia"/>
        </w:rPr>
        <w:t>在</w:t>
      </w:r>
      <w:r w:rsidR="00095131" w:rsidRPr="00E801A1">
        <w:rPr>
          <w:lang w:val="en-GB"/>
        </w:rPr>
        <w:t>独立选举委员会的主持下举行</w:t>
      </w:r>
      <w:r w:rsidR="00095131" w:rsidRPr="00E801A1">
        <w:rPr>
          <w:rFonts w:hint="eastAsia"/>
          <w:lang w:val="en-GB"/>
        </w:rPr>
        <w:t>，</w:t>
      </w:r>
      <w:r w:rsidR="00095131" w:rsidRPr="00E801A1">
        <w:rPr>
          <w:rFonts w:hint="eastAsia"/>
        </w:rPr>
        <w:t>该委员会</w:t>
      </w:r>
      <w:r w:rsidRPr="00E801A1">
        <w:rPr>
          <w:lang w:val="en-GB"/>
        </w:rPr>
        <w:t>1997</w:t>
      </w:r>
      <w:r w:rsidR="00095131" w:rsidRPr="00E801A1">
        <w:rPr>
          <w:lang w:val="en-GB"/>
        </w:rPr>
        <w:t>年</w:t>
      </w:r>
      <w:r w:rsidR="00095131" w:rsidRPr="00E801A1">
        <w:rPr>
          <w:rFonts w:hint="eastAsia"/>
        </w:rPr>
        <w:t>根据</w:t>
      </w:r>
      <w:r w:rsidR="00095131" w:rsidRPr="00E801A1">
        <w:rPr>
          <w:lang w:val="en-GB"/>
        </w:rPr>
        <w:t>《宪法法案第二修正案》</w:t>
      </w:r>
      <w:r w:rsidR="00095131" w:rsidRPr="00E801A1">
        <w:rPr>
          <w:rFonts w:hint="eastAsia"/>
        </w:rPr>
        <w:t>设立</w:t>
      </w:r>
      <w:r w:rsidR="00095131" w:rsidRPr="00E801A1">
        <w:rPr>
          <w:lang w:val="en-GB"/>
        </w:rPr>
        <w:t>。</w:t>
      </w:r>
      <w:r w:rsidR="00095131" w:rsidRPr="00E801A1">
        <w:rPr>
          <w:rFonts w:hint="eastAsia"/>
          <w:lang w:val="en-GB"/>
        </w:rPr>
        <w:t>《</w:t>
      </w:r>
      <w:r w:rsidR="00095131" w:rsidRPr="00E801A1">
        <w:rPr>
          <w:lang w:val="en-GB"/>
        </w:rPr>
        <w:t>宪法》授权各政党编制并向国务委员会提交被任命为独立选举委员会委员的人员名单，由国务委员会根据《选举法》第</w:t>
      </w:r>
      <w:r w:rsidRPr="00E801A1">
        <w:rPr>
          <w:lang w:val="en-GB"/>
        </w:rPr>
        <w:t>66</w:t>
      </w:r>
      <w:r w:rsidR="00095131" w:rsidRPr="00E801A1">
        <w:rPr>
          <w:rFonts w:hint="eastAsia"/>
        </w:rPr>
        <w:t>条第</w:t>
      </w:r>
      <w:r w:rsidRPr="00E801A1">
        <w:rPr>
          <w:lang w:val="en-GB"/>
        </w:rPr>
        <w:t>4</w:t>
      </w:r>
      <w:r w:rsidR="00095131" w:rsidRPr="00E801A1">
        <w:rPr>
          <w:rFonts w:hint="eastAsia"/>
          <w:lang w:val="en-GB"/>
        </w:rPr>
        <w:t>款</w:t>
      </w:r>
      <w:r w:rsidR="00095131" w:rsidRPr="00E801A1">
        <w:rPr>
          <w:lang w:val="en-GB"/>
        </w:rPr>
        <w:t>从这些名单中</w:t>
      </w:r>
      <w:r w:rsidR="00095131" w:rsidRPr="00E801A1">
        <w:rPr>
          <w:rFonts w:hint="eastAsia"/>
        </w:rPr>
        <w:t>选任</w:t>
      </w:r>
      <w:r w:rsidR="00095131" w:rsidRPr="00E801A1">
        <w:rPr>
          <w:lang w:val="en-GB"/>
        </w:rPr>
        <w:t>委员。</w:t>
      </w:r>
      <w:r w:rsidR="00095131" w:rsidRPr="00E801A1">
        <w:rPr>
          <w:rFonts w:hint="eastAsia"/>
        </w:rPr>
        <w:t>其</w:t>
      </w:r>
      <w:r w:rsidR="00095131" w:rsidRPr="00E801A1">
        <w:rPr>
          <w:lang w:val="en-GB"/>
        </w:rPr>
        <w:t>目的是建立一个由</w:t>
      </w:r>
      <w:proofErr w:type="gramStart"/>
      <w:r w:rsidR="00095131" w:rsidRPr="00E801A1">
        <w:rPr>
          <w:lang w:val="en-GB"/>
        </w:rPr>
        <w:t>所有利益</w:t>
      </w:r>
      <w:proofErr w:type="gramEnd"/>
      <w:r w:rsidR="00095131" w:rsidRPr="00E801A1">
        <w:rPr>
          <w:lang w:val="en-GB"/>
        </w:rPr>
        <w:t>攸关方参与的包容性进程，并使独立选举委员会委员的任命合法化。</w:t>
      </w:r>
      <w:r w:rsidRPr="00E801A1">
        <w:rPr>
          <w:lang w:val="en-GB"/>
        </w:rPr>
        <w:t>1992</w:t>
      </w:r>
      <w:r w:rsidR="00095131" w:rsidRPr="00E801A1">
        <w:rPr>
          <w:lang w:val="en-GB"/>
        </w:rPr>
        <w:t>年《国民议会选举法》规定了约束所有政党和候选人的行为守则。选举法允许所有组成政党在选举期间自由使用公共媒体，法律禁止在公共媒体上发布商业竞选广告。</w:t>
      </w:r>
      <w:r w:rsidR="00095131" w:rsidRPr="00E801A1">
        <w:rPr>
          <w:rFonts w:hint="eastAsia"/>
        </w:rPr>
        <w:t>宪法</w:t>
      </w:r>
      <w:r w:rsidR="00095131" w:rsidRPr="00E801A1">
        <w:rPr>
          <w:lang w:val="en-GB"/>
        </w:rPr>
        <w:t>规定及时处理与选举有关的争端，</w:t>
      </w:r>
      <w:r w:rsidR="00095131" w:rsidRPr="00E801A1">
        <w:rPr>
          <w:rFonts w:hint="eastAsia"/>
        </w:rPr>
        <w:t>并</w:t>
      </w:r>
      <w:r w:rsidR="00095131" w:rsidRPr="00E801A1">
        <w:rPr>
          <w:lang w:val="en-GB"/>
        </w:rPr>
        <w:t>授权作为宪法法院的高等法院处理选举申诉。</w:t>
      </w:r>
    </w:p>
    <w:p w14:paraId="7BA773C0" w14:textId="6D4922C7" w:rsidR="00095131" w:rsidRPr="00E801A1" w:rsidRDefault="00014FE2" w:rsidP="00F17F30">
      <w:pPr>
        <w:pStyle w:val="SingleTxtGC"/>
        <w:rPr>
          <w:lang w:val="en-GB"/>
        </w:rPr>
      </w:pPr>
      <w:r w:rsidRPr="00E801A1">
        <w:rPr>
          <w:lang w:val="en-GB"/>
        </w:rPr>
        <w:t>65</w:t>
      </w:r>
      <w:r w:rsidR="00095131" w:rsidRPr="00E801A1">
        <w:rPr>
          <w:lang w:val="en-GB"/>
        </w:rPr>
        <w:t>.</w:t>
      </w:r>
      <w:r w:rsidR="00095131" w:rsidRPr="00E801A1">
        <w:rPr>
          <w:lang w:val="en-GB"/>
        </w:rPr>
        <w:tab/>
      </w:r>
      <w:r w:rsidRPr="00E801A1">
        <w:rPr>
          <w:lang w:val="en-GB"/>
        </w:rPr>
        <w:t>2</w:t>
      </w:r>
      <w:r w:rsidR="00095131" w:rsidRPr="00E801A1">
        <w:rPr>
          <w:lang w:val="en-GB"/>
        </w:rPr>
        <w:t>00</w:t>
      </w:r>
      <w:r w:rsidRPr="00E801A1">
        <w:rPr>
          <w:lang w:val="en-GB"/>
        </w:rPr>
        <w:t>1</w:t>
      </w:r>
      <w:r w:rsidR="00095131" w:rsidRPr="00E801A1">
        <w:rPr>
          <w:lang w:val="en-GB"/>
        </w:rPr>
        <w:t>年《宪法法案第四修正案》获得通过成为法律，以确保国民议会真正具有多党性，包容并代表国家的所有意见。该法</w:t>
      </w:r>
      <w:r w:rsidR="00095131" w:rsidRPr="00E801A1">
        <w:rPr>
          <w:rFonts w:hint="eastAsia"/>
        </w:rPr>
        <w:t>案</w:t>
      </w:r>
      <w:r w:rsidR="00095131" w:rsidRPr="00E801A1">
        <w:rPr>
          <w:lang w:val="en-GB"/>
        </w:rPr>
        <w:t>作为一项修正《宪法》的法律获得通过，目的是为国民议会议员的选举建立混合</w:t>
      </w:r>
      <w:r w:rsidR="00095131" w:rsidRPr="00E801A1">
        <w:rPr>
          <w:rFonts w:hint="eastAsia"/>
        </w:rPr>
        <w:t>成</w:t>
      </w:r>
      <w:r w:rsidR="00095131" w:rsidRPr="00E801A1">
        <w:rPr>
          <w:lang w:val="en-GB"/>
        </w:rPr>
        <w:t>比例选举制。该法</w:t>
      </w:r>
      <w:r w:rsidR="00095131" w:rsidRPr="00E801A1">
        <w:rPr>
          <w:rFonts w:hint="eastAsia"/>
        </w:rPr>
        <w:t>案增强了</w:t>
      </w:r>
      <w:r w:rsidR="00095131" w:rsidRPr="00E801A1">
        <w:rPr>
          <w:lang w:val="en-GB"/>
        </w:rPr>
        <w:t>独立选举委员会的独立性，并</w:t>
      </w:r>
      <w:r w:rsidR="00095131" w:rsidRPr="00E801A1">
        <w:rPr>
          <w:rFonts w:hint="eastAsia"/>
        </w:rPr>
        <w:t>进一步</w:t>
      </w:r>
      <w:r w:rsidR="00095131" w:rsidRPr="00E801A1">
        <w:rPr>
          <w:lang w:val="en-GB"/>
        </w:rPr>
        <w:t>对大选做出了特别规定。</w:t>
      </w:r>
      <w:r w:rsidRPr="00E801A1">
        <w:rPr>
          <w:lang w:val="en-GB"/>
        </w:rPr>
        <w:t>2</w:t>
      </w:r>
      <w:r w:rsidR="00095131" w:rsidRPr="00E801A1">
        <w:rPr>
          <w:lang w:val="en-GB"/>
        </w:rPr>
        <w:t>00</w:t>
      </w:r>
      <w:r w:rsidRPr="00E801A1">
        <w:rPr>
          <w:lang w:val="en-GB"/>
        </w:rPr>
        <w:t>1</w:t>
      </w:r>
      <w:r w:rsidR="00095131" w:rsidRPr="00E801A1">
        <w:rPr>
          <w:lang w:val="en-GB"/>
        </w:rPr>
        <w:t>年又颁布了</w:t>
      </w:r>
      <w:r w:rsidR="00095131" w:rsidRPr="00E801A1">
        <w:rPr>
          <w:rFonts w:hint="eastAsia"/>
          <w:lang w:val="en-GB"/>
        </w:rPr>
        <w:t>《国民议会选举法》</w:t>
      </w:r>
      <w:r w:rsidR="00095131" w:rsidRPr="00E801A1">
        <w:rPr>
          <w:rFonts w:hint="eastAsia"/>
          <w:lang w:val="en-GB"/>
        </w:rPr>
        <w:t>(</w:t>
      </w:r>
      <w:r w:rsidR="00095131" w:rsidRPr="00E801A1">
        <w:rPr>
          <w:rFonts w:hint="eastAsia"/>
          <w:lang w:val="en-GB"/>
        </w:rPr>
        <w:t>修正案</w:t>
      </w:r>
      <w:r w:rsidR="00095131" w:rsidRPr="00E801A1">
        <w:rPr>
          <w:rFonts w:hint="eastAsia"/>
          <w:lang w:val="en-GB"/>
        </w:rPr>
        <w:t>)(</w:t>
      </w:r>
      <w:r w:rsidR="00095131" w:rsidRPr="00E801A1">
        <w:rPr>
          <w:rFonts w:hint="eastAsia"/>
          <w:lang w:val="en-GB"/>
        </w:rPr>
        <w:t>第</w:t>
      </w:r>
      <w:r w:rsidRPr="00E801A1">
        <w:rPr>
          <w:rFonts w:hint="eastAsia"/>
          <w:lang w:val="en-GB"/>
        </w:rPr>
        <w:t>1</w:t>
      </w:r>
      <w:r w:rsidR="00095131" w:rsidRPr="00E801A1">
        <w:rPr>
          <w:rFonts w:hint="eastAsia"/>
          <w:lang w:val="en-GB"/>
        </w:rPr>
        <w:t>号</w:t>
      </w:r>
      <w:r w:rsidR="00095131" w:rsidRPr="00E801A1">
        <w:rPr>
          <w:rFonts w:hint="eastAsia"/>
          <w:lang w:val="en-GB"/>
        </w:rPr>
        <w:t>)</w:t>
      </w:r>
      <w:r w:rsidR="00095131" w:rsidRPr="00E801A1">
        <w:rPr>
          <w:lang w:val="en-GB"/>
        </w:rPr>
        <w:t>，将国民议会议员人数从</w:t>
      </w:r>
      <w:r w:rsidRPr="00E801A1">
        <w:rPr>
          <w:lang w:val="en-GB"/>
        </w:rPr>
        <w:t>8</w:t>
      </w:r>
      <w:r w:rsidR="00095131" w:rsidRPr="00E801A1">
        <w:rPr>
          <w:lang w:val="en-GB"/>
        </w:rPr>
        <w:t>0</w:t>
      </w:r>
      <w:r w:rsidR="00095131" w:rsidRPr="00E801A1">
        <w:rPr>
          <w:lang w:val="en-GB"/>
        </w:rPr>
        <w:t>人增至</w:t>
      </w:r>
      <w:r w:rsidRPr="00E801A1">
        <w:rPr>
          <w:lang w:val="en-GB"/>
        </w:rPr>
        <w:t>12</w:t>
      </w:r>
      <w:r w:rsidR="00095131" w:rsidRPr="00E801A1">
        <w:rPr>
          <w:lang w:val="en-GB"/>
        </w:rPr>
        <w:t>0</w:t>
      </w:r>
      <w:r w:rsidR="00095131" w:rsidRPr="00E801A1">
        <w:rPr>
          <w:lang w:val="en-GB"/>
        </w:rPr>
        <w:t>人。</w:t>
      </w:r>
      <w:r w:rsidR="00095131" w:rsidRPr="00E801A1">
        <w:rPr>
          <w:rFonts w:hint="eastAsia"/>
        </w:rPr>
        <w:t>本届</w:t>
      </w:r>
      <w:r w:rsidR="00095131" w:rsidRPr="00E801A1">
        <w:rPr>
          <w:lang w:val="en-GB"/>
        </w:rPr>
        <w:t>国民议会共有</w:t>
      </w:r>
      <w:r w:rsidRPr="00E801A1">
        <w:rPr>
          <w:lang w:val="en-GB"/>
        </w:rPr>
        <w:t>12</w:t>
      </w:r>
      <w:r w:rsidR="00095131" w:rsidRPr="00E801A1">
        <w:rPr>
          <w:lang w:val="en-GB"/>
        </w:rPr>
        <w:t>0</w:t>
      </w:r>
      <w:r w:rsidR="00095131" w:rsidRPr="00E801A1">
        <w:rPr>
          <w:lang w:val="en-GB"/>
        </w:rPr>
        <w:t>名议员。</w:t>
      </w:r>
      <w:r w:rsidRPr="00E801A1">
        <w:rPr>
          <w:lang w:val="en-GB"/>
        </w:rPr>
        <w:t>8</w:t>
      </w:r>
      <w:r w:rsidR="00095131" w:rsidRPr="00E801A1">
        <w:rPr>
          <w:lang w:val="en-GB"/>
        </w:rPr>
        <w:t>0</w:t>
      </w:r>
      <w:r w:rsidR="00095131" w:rsidRPr="00E801A1">
        <w:rPr>
          <w:lang w:val="en-GB"/>
        </w:rPr>
        <w:t>名议员由单一</w:t>
      </w:r>
      <w:r w:rsidR="00095131">
        <w:fldChar w:fldCharType="begin"/>
      </w:r>
      <w:r w:rsidR="00095131">
        <w:instrText>HYPERLINK "https://en.wikipedia.org/wiki/First-past-the-post" \o "First-past-the-post"</w:instrText>
      </w:r>
      <w:r w:rsidR="00095131">
        <w:fldChar w:fldCharType="separate"/>
      </w:r>
      <w:r w:rsidR="00095131" w:rsidRPr="00E801A1">
        <w:rPr>
          <w:rStyle w:val="af6"/>
          <w:color w:val="auto"/>
          <w:u w:val="none"/>
          <w:lang w:val="en-GB"/>
        </w:rPr>
        <w:t>议员</w:t>
      </w:r>
      <w:r w:rsidR="00095131">
        <w:rPr>
          <w:rStyle w:val="af6"/>
          <w:color w:val="auto"/>
          <w:u w:val="none"/>
          <w:lang w:val="en-GB"/>
        </w:rPr>
        <w:fldChar w:fldCharType="end"/>
      </w:r>
      <w:hyperlink r:id="rId19" w:tooltip="Constituency" w:history="1">
        <w:r w:rsidR="00095131" w:rsidRPr="00E801A1">
          <w:rPr>
            <w:rStyle w:val="af6"/>
            <w:color w:val="auto"/>
            <w:u w:val="none"/>
            <w:lang w:val="en-GB"/>
          </w:rPr>
          <w:t>选区</w:t>
        </w:r>
      </w:hyperlink>
      <w:r w:rsidR="00095131" w:rsidRPr="00E801A1">
        <w:rPr>
          <w:lang w:val="en-GB"/>
        </w:rPr>
        <w:t>选举产生，采用简单多数制</w:t>
      </w:r>
      <w:r w:rsidRPr="00E801A1">
        <w:rPr>
          <w:lang w:val="en-GB"/>
        </w:rPr>
        <w:t>(</w:t>
      </w:r>
      <w:r w:rsidR="00095131" w:rsidRPr="00E801A1">
        <w:rPr>
          <w:lang w:val="en-GB"/>
        </w:rPr>
        <w:t>或</w:t>
      </w:r>
      <w:r w:rsidR="00095131">
        <w:fldChar w:fldCharType="begin"/>
      </w:r>
      <w:r w:rsidR="00095131">
        <w:instrText>HYPERLINK "https://en.wikipedia.org/wiki/First-past-the-post" \o "First-past-the-post"</w:instrText>
      </w:r>
      <w:r w:rsidR="00095131">
        <w:fldChar w:fldCharType="separate"/>
      </w:r>
      <w:r w:rsidR="00095131" w:rsidRPr="00E801A1">
        <w:rPr>
          <w:rStyle w:val="af6"/>
          <w:color w:val="auto"/>
          <w:u w:val="none"/>
          <w:lang w:val="en-GB"/>
        </w:rPr>
        <w:t>得票最多者当选</w:t>
      </w:r>
      <w:r w:rsidR="00095131">
        <w:rPr>
          <w:rStyle w:val="af6"/>
          <w:color w:val="auto"/>
          <w:u w:val="none"/>
          <w:lang w:val="en-GB"/>
        </w:rPr>
        <w:fldChar w:fldCharType="end"/>
      </w:r>
      <w:r w:rsidR="00095131" w:rsidRPr="00E801A1">
        <w:rPr>
          <w:lang w:val="en-GB"/>
        </w:rPr>
        <w:t>制</w:t>
      </w:r>
      <w:r w:rsidRPr="00E801A1">
        <w:rPr>
          <w:lang w:val="en-GB"/>
        </w:rPr>
        <w:t>)</w:t>
      </w:r>
      <w:r w:rsidR="00095131" w:rsidRPr="00E801A1">
        <w:rPr>
          <w:lang w:val="en-GB"/>
        </w:rPr>
        <w:t>。其余</w:t>
      </w:r>
      <w:r w:rsidRPr="00E801A1">
        <w:rPr>
          <w:lang w:val="en-GB"/>
        </w:rPr>
        <w:t>4</w:t>
      </w:r>
      <w:r w:rsidR="00095131" w:rsidRPr="00E801A1">
        <w:rPr>
          <w:lang w:val="en-GB"/>
        </w:rPr>
        <w:t>0</w:t>
      </w:r>
      <w:r w:rsidR="00095131" w:rsidRPr="00E801A1">
        <w:rPr>
          <w:lang w:val="en-GB"/>
        </w:rPr>
        <w:t>名议员通过</w:t>
      </w:r>
      <w:r w:rsidR="00095131">
        <w:fldChar w:fldCharType="begin"/>
      </w:r>
      <w:r w:rsidR="00095131">
        <w:instrText>HYPERLINK "https://en.wikipedia.org/wiki/Proportional_representation" \o "Proportional representation"</w:instrText>
      </w:r>
      <w:r w:rsidR="00095131">
        <w:fldChar w:fldCharType="separate"/>
      </w:r>
      <w:r w:rsidR="00095131" w:rsidRPr="00E801A1">
        <w:rPr>
          <w:rStyle w:val="af6"/>
          <w:color w:val="auto"/>
          <w:u w:val="none"/>
          <w:lang w:val="en-GB"/>
        </w:rPr>
        <w:t>比例代表制</w:t>
      </w:r>
      <w:r w:rsidR="00095131">
        <w:rPr>
          <w:rStyle w:val="af6"/>
          <w:color w:val="auto"/>
          <w:u w:val="none"/>
          <w:lang w:val="en-GB"/>
        </w:rPr>
        <w:fldChar w:fldCharType="end"/>
      </w:r>
      <w:r w:rsidR="00095131" w:rsidRPr="00E801A1">
        <w:rPr>
          <w:lang w:val="en-GB"/>
        </w:rPr>
        <w:t>和全国政党名单选举产生。议员任期五年。必须指出的是，巴索托人</w:t>
      </w:r>
      <w:r w:rsidR="00095131" w:rsidRPr="00E801A1">
        <w:rPr>
          <w:rFonts w:hint="eastAsia"/>
        </w:rPr>
        <w:t>越来越不愿投票选举</w:t>
      </w:r>
      <w:r w:rsidR="00095131" w:rsidRPr="00E801A1">
        <w:rPr>
          <w:lang w:val="en-GB"/>
        </w:rPr>
        <w:t>。因此，</w:t>
      </w:r>
      <w:r w:rsidRPr="00E801A1">
        <w:rPr>
          <w:lang w:val="en-GB"/>
        </w:rPr>
        <w:t>2</w:t>
      </w:r>
      <w:r w:rsidR="00095131" w:rsidRPr="00E801A1">
        <w:rPr>
          <w:lang w:val="en-GB"/>
        </w:rPr>
        <w:t>0</w:t>
      </w:r>
      <w:r w:rsidRPr="00E801A1">
        <w:rPr>
          <w:lang w:val="en-GB"/>
        </w:rPr>
        <w:t>22</w:t>
      </w:r>
      <w:r w:rsidR="00095131" w:rsidRPr="00E801A1">
        <w:rPr>
          <w:lang w:val="en-GB"/>
        </w:rPr>
        <w:t>年国民议会选举的投票率为</w:t>
      </w:r>
      <w:r w:rsidRPr="00E801A1">
        <w:rPr>
          <w:lang w:val="en-GB"/>
        </w:rPr>
        <w:t>37</w:t>
      </w:r>
      <w:r w:rsidR="00095131" w:rsidRPr="00E801A1">
        <w:rPr>
          <w:lang w:val="en-GB"/>
        </w:rPr>
        <w:t>.</w:t>
      </w:r>
      <w:r w:rsidRPr="00E801A1">
        <w:rPr>
          <w:lang w:val="en-GB"/>
        </w:rPr>
        <w:t>4</w:t>
      </w:r>
      <w:r w:rsidR="00095131" w:rsidRPr="00E801A1">
        <w:rPr>
          <w:lang w:val="en-GB"/>
        </w:rPr>
        <w:t>%</w:t>
      </w:r>
      <w:r w:rsidR="00095131" w:rsidRPr="00E801A1">
        <w:rPr>
          <w:lang w:val="en-GB"/>
        </w:rPr>
        <w:t>，这是</w:t>
      </w:r>
      <w:r w:rsidR="00095131" w:rsidRPr="00E801A1">
        <w:rPr>
          <w:rFonts w:hint="eastAsia"/>
        </w:rPr>
        <w:t>因</w:t>
      </w:r>
      <w:r w:rsidR="00095131" w:rsidRPr="00E801A1">
        <w:rPr>
          <w:lang w:val="en-GB"/>
        </w:rPr>
        <w:t>巴索托</w:t>
      </w:r>
      <w:r w:rsidR="00095131" w:rsidRPr="00E801A1">
        <w:rPr>
          <w:rFonts w:hint="eastAsia"/>
        </w:rPr>
        <w:t>人</w:t>
      </w:r>
      <w:r w:rsidR="00095131" w:rsidRPr="00E801A1">
        <w:rPr>
          <w:lang w:val="en-GB"/>
        </w:rPr>
        <w:t>不再信任政治</w:t>
      </w:r>
      <w:r w:rsidR="00095131" w:rsidRPr="00E801A1">
        <w:rPr>
          <w:lang w:val="en-GB"/>
        </w:rPr>
        <w:t>/</w:t>
      </w:r>
      <w:r w:rsidR="00095131" w:rsidRPr="00E801A1">
        <w:rPr>
          <w:lang w:val="en-GB"/>
        </w:rPr>
        <w:t>政治家</w:t>
      </w:r>
      <w:r w:rsidR="00095131" w:rsidRPr="00E801A1">
        <w:rPr>
          <w:rFonts w:hint="eastAsia"/>
        </w:rPr>
        <w:t>造成的</w:t>
      </w:r>
      <w:r w:rsidR="00095131" w:rsidRPr="00E801A1">
        <w:rPr>
          <w:lang w:val="en-GB"/>
        </w:rPr>
        <w:t>。目前</w:t>
      </w:r>
      <w:r w:rsidRPr="00E801A1">
        <w:rPr>
          <w:lang w:val="en-GB"/>
        </w:rPr>
        <w:t>14</w:t>
      </w:r>
      <w:r w:rsidR="00095131" w:rsidRPr="00E801A1">
        <w:rPr>
          <w:lang w:val="en-GB"/>
        </w:rPr>
        <w:t>个政党</w:t>
      </w:r>
      <w:r w:rsidR="00095131" w:rsidRPr="00E801A1">
        <w:rPr>
          <w:rFonts w:hint="eastAsia"/>
        </w:rPr>
        <w:t>在</w:t>
      </w:r>
      <w:r w:rsidR="00095131" w:rsidRPr="00E801A1">
        <w:rPr>
          <w:lang w:val="en-GB"/>
        </w:rPr>
        <w:t>国民议会中</w:t>
      </w:r>
      <w:r w:rsidR="00095131" w:rsidRPr="00E801A1">
        <w:rPr>
          <w:rFonts w:hint="eastAsia"/>
        </w:rPr>
        <w:t>拥有席位</w:t>
      </w:r>
      <w:r w:rsidR="00095131" w:rsidRPr="00E801A1">
        <w:rPr>
          <w:lang w:val="en-GB"/>
        </w:rPr>
        <w:t>，而参加</w:t>
      </w:r>
      <w:r w:rsidRPr="00E801A1">
        <w:rPr>
          <w:lang w:val="en-GB"/>
        </w:rPr>
        <w:t>2</w:t>
      </w:r>
      <w:r w:rsidR="00095131" w:rsidRPr="00E801A1">
        <w:rPr>
          <w:lang w:val="en-GB"/>
        </w:rPr>
        <w:t>0</w:t>
      </w:r>
      <w:r w:rsidRPr="00E801A1">
        <w:rPr>
          <w:lang w:val="en-GB"/>
        </w:rPr>
        <w:t>22</w:t>
      </w:r>
      <w:r w:rsidR="00095131" w:rsidRPr="00E801A1">
        <w:rPr>
          <w:lang w:val="en-GB"/>
        </w:rPr>
        <w:t>年选举的政党有</w:t>
      </w:r>
      <w:r w:rsidRPr="00E801A1">
        <w:rPr>
          <w:lang w:val="en-GB"/>
        </w:rPr>
        <w:t>65</w:t>
      </w:r>
      <w:r w:rsidR="00095131" w:rsidRPr="00E801A1">
        <w:rPr>
          <w:lang w:val="en-GB"/>
        </w:rPr>
        <w:t>个。</w:t>
      </w:r>
    </w:p>
    <w:p w14:paraId="62109917" w14:textId="3BA2022A" w:rsidR="00095131" w:rsidRPr="00E801A1" w:rsidRDefault="00014FE2" w:rsidP="00F17F30">
      <w:pPr>
        <w:pStyle w:val="SingleTxtGC"/>
        <w:rPr>
          <w:lang w:val="en-GB"/>
        </w:rPr>
      </w:pPr>
      <w:r w:rsidRPr="00E801A1">
        <w:rPr>
          <w:lang w:val="en-GB"/>
        </w:rPr>
        <w:t>66</w:t>
      </w:r>
      <w:r w:rsidR="00095131" w:rsidRPr="00E801A1">
        <w:rPr>
          <w:lang w:val="en-GB"/>
        </w:rPr>
        <w:t>.</w:t>
      </w:r>
      <w:r w:rsidR="00095131" w:rsidRPr="00E801A1">
        <w:rPr>
          <w:lang w:val="en-GB"/>
        </w:rPr>
        <w:tab/>
      </w:r>
      <w:r w:rsidR="00095131" w:rsidRPr="00E801A1">
        <w:rPr>
          <w:lang w:val="en-GB"/>
        </w:rPr>
        <w:t>在混合成员比例代表制模式基础上实施新的选举制度，使选举结果自独立以来首次得到普遍接受。</w:t>
      </w:r>
      <w:r w:rsidRPr="00E801A1">
        <w:rPr>
          <w:lang w:val="en-GB"/>
        </w:rPr>
        <w:t>2</w:t>
      </w:r>
      <w:r w:rsidR="00095131" w:rsidRPr="00E801A1">
        <w:rPr>
          <w:lang w:val="en-GB"/>
        </w:rPr>
        <w:t>00</w:t>
      </w:r>
      <w:r w:rsidRPr="00E801A1">
        <w:rPr>
          <w:lang w:val="en-GB"/>
        </w:rPr>
        <w:t>2</w:t>
      </w:r>
      <w:r w:rsidR="00095131" w:rsidRPr="00E801A1">
        <w:rPr>
          <w:lang w:val="en-GB"/>
        </w:rPr>
        <w:t>年</w:t>
      </w:r>
      <w:r w:rsidR="00095131" w:rsidRPr="00E801A1">
        <w:rPr>
          <w:rFonts w:hint="eastAsia"/>
        </w:rPr>
        <w:t>之后</w:t>
      </w:r>
      <w:r w:rsidR="00095131" w:rsidRPr="00E801A1">
        <w:rPr>
          <w:lang w:val="en-GB"/>
        </w:rPr>
        <w:t>，莱索托经历了一段和平的选举后时期。</w:t>
      </w:r>
      <w:r w:rsidRPr="00E801A1">
        <w:rPr>
          <w:rFonts w:hint="eastAsia"/>
          <w:lang w:val="en-GB"/>
        </w:rPr>
        <w:t>“</w:t>
      </w:r>
      <w:r w:rsidR="00095131" w:rsidRPr="00E801A1">
        <w:rPr>
          <w:lang w:val="en-GB"/>
        </w:rPr>
        <w:t>它提高了政治包容性和小党派在议会中的代表性，并增强了执政党的合法性</w:t>
      </w:r>
      <w:r w:rsidRPr="00E801A1">
        <w:rPr>
          <w:rFonts w:hint="eastAsia"/>
          <w:lang w:val="en-GB"/>
        </w:rPr>
        <w:t>”</w:t>
      </w:r>
      <w:r w:rsidR="00095131" w:rsidRPr="00E801A1">
        <w:rPr>
          <w:lang w:val="en-GB"/>
        </w:rPr>
        <w:t>。</w:t>
      </w:r>
    </w:p>
    <w:p w14:paraId="31CDE970" w14:textId="77777777" w:rsidR="00095131" w:rsidRPr="00E801A1" w:rsidRDefault="00095131" w:rsidP="001915F4">
      <w:pPr>
        <w:pStyle w:val="H23GC"/>
      </w:pPr>
      <w:r w:rsidRPr="00E801A1">
        <w:rPr>
          <w:lang w:val="en-GB"/>
        </w:rPr>
        <w:tab/>
      </w:r>
      <w:r w:rsidRPr="00E801A1">
        <w:rPr>
          <w:lang w:val="en-GB"/>
        </w:rPr>
        <w:tab/>
      </w:r>
      <w:r w:rsidRPr="00E801A1">
        <w:rPr>
          <w:lang w:val="en-GB"/>
        </w:rPr>
        <w:t>行政</w:t>
      </w:r>
      <w:r w:rsidRPr="00E801A1">
        <w:rPr>
          <w:rFonts w:hint="eastAsia"/>
        </w:rPr>
        <w:t>机关</w:t>
      </w:r>
    </w:p>
    <w:p w14:paraId="43813E9C" w14:textId="735E66BF" w:rsidR="00095131" w:rsidRPr="00E801A1" w:rsidRDefault="00014FE2" w:rsidP="00F17F30">
      <w:pPr>
        <w:pStyle w:val="SingleTxtGC"/>
        <w:rPr>
          <w:lang w:val="en-GB"/>
        </w:rPr>
      </w:pPr>
      <w:r w:rsidRPr="00E801A1">
        <w:rPr>
          <w:lang w:val="en-GB"/>
        </w:rPr>
        <w:t>67</w:t>
      </w:r>
      <w:r w:rsidR="00095131" w:rsidRPr="00E801A1">
        <w:rPr>
          <w:lang w:val="en-GB"/>
        </w:rPr>
        <w:t>.</w:t>
      </w:r>
      <w:r w:rsidR="00095131" w:rsidRPr="00E801A1">
        <w:rPr>
          <w:lang w:val="en-GB"/>
        </w:rPr>
        <w:tab/>
      </w:r>
      <w:r w:rsidR="00095131" w:rsidRPr="00E801A1">
        <w:rPr>
          <w:lang w:val="en-GB"/>
        </w:rPr>
        <w:t>行政权属于国王，由国王通过首相行使。</w:t>
      </w:r>
      <w:r w:rsidR="00095131" w:rsidRPr="00E801A1">
        <w:rPr>
          <w:rFonts w:hint="eastAsia"/>
        </w:rPr>
        <w:t>行政机关由</w:t>
      </w:r>
      <w:r w:rsidR="00095131" w:rsidRPr="00E801A1">
        <w:rPr>
          <w:lang w:val="en-GB"/>
        </w:rPr>
        <w:t>根据《宪法》第</w:t>
      </w:r>
      <w:r w:rsidRPr="00E801A1">
        <w:rPr>
          <w:lang w:val="en-GB"/>
        </w:rPr>
        <w:t>88</w:t>
      </w:r>
      <w:r w:rsidR="00095131" w:rsidRPr="00E801A1">
        <w:rPr>
          <w:lang w:val="en-GB"/>
        </w:rPr>
        <w:t>条设立的内阁大臣、政府秘书</w:t>
      </w:r>
      <w:r w:rsidRPr="00E801A1">
        <w:rPr>
          <w:lang w:val="en-GB"/>
        </w:rPr>
        <w:t>(</w:t>
      </w:r>
      <w:r w:rsidR="00095131" w:rsidRPr="00E801A1">
        <w:rPr>
          <w:lang w:val="en-GB"/>
        </w:rPr>
        <w:t>第</w:t>
      </w:r>
      <w:r w:rsidRPr="00E801A1">
        <w:rPr>
          <w:lang w:val="en-GB"/>
        </w:rPr>
        <w:t>97</w:t>
      </w:r>
      <w:r w:rsidR="00095131" w:rsidRPr="00E801A1">
        <w:rPr>
          <w:lang w:val="en-GB"/>
        </w:rPr>
        <w:t>条</w:t>
      </w:r>
      <w:r w:rsidRPr="00E801A1">
        <w:rPr>
          <w:lang w:val="en-GB"/>
        </w:rPr>
        <w:t>)</w:t>
      </w:r>
      <w:r w:rsidR="00095131" w:rsidRPr="00E801A1">
        <w:rPr>
          <w:lang w:val="en-GB"/>
        </w:rPr>
        <w:t>、首席秘书</w:t>
      </w:r>
      <w:r w:rsidRPr="00E801A1">
        <w:rPr>
          <w:lang w:val="en-GB"/>
        </w:rPr>
        <w:t>(</w:t>
      </w:r>
      <w:r w:rsidR="00095131" w:rsidRPr="00E801A1">
        <w:rPr>
          <w:lang w:val="en-GB"/>
        </w:rPr>
        <w:t>第</w:t>
      </w:r>
      <w:r w:rsidRPr="00E801A1">
        <w:rPr>
          <w:lang w:val="en-GB"/>
        </w:rPr>
        <w:t>96</w:t>
      </w:r>
      <w:r w:rsidR="00095131" w:rsidRPr="00E801A1">
        <w:rPr>
          <w:lang w:val="en-GB"/>
        </w:rPr>
        <w:t>条</w:t>
      </w:r>
      <w:r w:rsidRPr="00E801A1">
        <w:rPr>
          <w:lang w:val="en-GB"/>
        </w:rPr>
        <w:t>)</w:t>
      </w:r>
      <w:r w:rsidR="00095131" w:rsidRPr="00E801A1">
        <w:rPr>
          <w:lang w:val="en-GB"/>
        </w:rPr>
        <w:t>和</w:t>
      </w:r>
      <w:r w:rsidR="00095131" w:rsidRPr="00E801A1">
        <w:rPr>
          <w:rFonts w:hint="eastAsia"/>
        </w:rPr>
        <w:t>公务员系统责成</w:t>
      </w:r>
      <w:r w:rsidR="00095131" w:rsidRPr="00E801A1">
        <w:rPr>
          <w:lang w:val="en-GB"/>
        </w:rPr>
        <w:t>。自</w:t>
      </w:r>
      <w:r w:rsidRPr="00E801A1">
        <w:rPr>
          <w:lang w:val="en-GB"/>
        </w:rPr>
        <w:t>1993</w:t>
      </w:r>
      <w:r w:rsidR="00095131" w:rsidRPr="00E801A1">
        <w:rPr>
          <w:lang w:val="en-GB"/>
        </w:rPr>
        <w:t>年根据《宪法》设立这些</w:t>
      </w:r>
      <w:r w:rsidR="00095131" w:rsidRPr="00E801A1">
        <w:rPr>
          <w:rFonts w:hint="eastAsia"/>
        </w:rPr>
        <w:t>机构</w:t>
      </w:r>
      <w:r w:rsidR="00095131" w:rsidRPr="00E801A1">
        <w:rPr>
          <w:lang w:val="en-GB"/>
        </w:rPr>
        <w:t>以来，在治理问题上取得了重大成就。现任行政</w:t>
      </w:r>
      <w:r w:rsidR="00095131" w:rsidRPr="00E801A1">
        <w:rPr>
          <w:rFonts w:hint="eastAsia"/>
        </w:rPr>
        <w:t>机关</w:t>
      </w:r>
      <w:r w:rsidR="00095131" w:rsidRPr="00E801A1">
        <w:rPr>
          <w:lang w:val="en-GB"/>
        </w:rPr>
        <w:t>由三个政党联合组成，分别是繁荣革命党、民主</w:t>
      </w:r>
      <w:r w:rsidR="00095131" w:rsidRPr="00E801A1">
        <w:rPr>
          <w:rFonts w:hint="eastAsia"/>
        </w:rPr>
        <w:t>党人</w:t>
      </w:r>
      <w:r w:rsidR="00095131" w:rsidRPr="00E801A1">
        <w:rPr>
          <w:lang w:val="en-GB"/>
        </w:rPr>
        <w:t>联盟和经济变革运动</w:t>
      </w:r>
      <w:r w:rsidR="00095131" w:rsidRPr="00E801A1">
        <w:rPr>
          <w:rFonts w:hint="eastAsia"/>
          <w:lang w:val="en-GB"/>
        </w:rPr>
        <w:t>，</w:t>
      </w:r>
      <w:r w:rsidR="00095131" w:rsidRPr="00E801A1">
        <w:rPr>
          <w:rFonts w:hint="eastAsia"/>
        </w:rPr>
        <w:t>其中</w:t>
      </w:r>
      <w:proofErr w:type="gramStart"/>
      <w:r w:rsidR="00095131" w:rsidRPr="00E801A1">
        <w:rPr>
          <w:lang w:val="en-GB"/>
        </w:rPr>
        <w:t>繁荣革命党</w:t>
      </w:r>
      <w:proofErr w:type="gramEnd"/>
      <w:r w:rsidR="00095131" w:rsidRPr="00E801A1">
        <w:rPr>
          <w:lang w:val="en-GB"/>
        </w:rPr>
        <w:t>在</w:t>
      </w:r>
      <w:r w:rsidRPr="00E801A1">
        <w:rPr>
          <w:lang w:val="en-GB"/>
        </w:rPr>
        <w:t>2</w:t>
      </w:r>
      <w:r w:rsidR="00095131" w:rsidRPr="00E801A1">
        <w:rPr>
          <w:lang w:val="en-GB"/>
        </w:rPr>
        <w:t>0</w:t>
      </w:r>
      <w:r w:rsidRPr="00E801A1">
        <w:rPr>
          <w:lang w:val="en-GB"/>
        </w:rPr>
        <w:t>22</w:t>
      </w:r>
      <w:r w:rsidR="00095131" w:rsidRPr="00E801A1">
        <w:rPr>
          <w:lang w:val="en-GB"/>
        </w:rPr>
        <w:t>年大选中获得多数票</w:t>
      </w:r>
      <w:r w:rsidR="00095131" w:rsidRPr="00E801A1">
        <w:rPr>
          <w:rFonts w:hint="eastAsia"/>
          <w:lang w:val="en-GB"/>
        </w:rPr>
        <w:t>，</w:t>
      </w:r>
      <w:r w:rsidR="00095131" w:rsidRPr="00E801A1">
        <w:rPr>
          <w:rFonts w:hint="eastAsia"/>
        </w:rPr>
        <w:t>因此领衔组阁</w:t>
      </w:r>
      <w:r w:rsidR="00095131" w:rsidRPr="00E801A1">
        <w:rPr>
          <w:lang w:val="en-GB"/>
        </w:rPr>
        <w:t>。这些政党得到了其他未加入反对党的小党派的支持。财政权力下放仍然是一项挑战，包括对地方</w:t>
      </w:r>
      <w:r w:rsidR="00095131" w:rsidRPr="00E801A1">
        <w:rPr>
          <w:rFonts w:hint="eastAsia"/>
        </w:rPr>
        <w:t>政府</w:t>
      </w:r>
      <w:r w:rsidR="00095131" w:rsidRPr="00E801A1">
        <w:rPr>
          <w:lang w:val="en-GB"/>
        </w:rPr>
        <w:t>进行培训和能力建设，使其能够专业地</w:t>
      </w:r>
      <w:r w:rsidR="00095131" w:rsidRPr="00E801A1">
        <w:rPr>
          <w:rFonts w:hint="eastAsia"/>
        </w:rPr>
        <w:t>运行</w:t>
      </w:r>
      <w:r w:rsidR="00095131" w:rsidRPr="00E801A1">
        <w:rPr>
          <w:lang w:val="en-GB"/>
        </w:rPr>
        <w:t>。为实施社区理事会发展项目，成立了</w:t>
      </w:r>
      <w:r w:rsidRPr="00E801A1">
        <w:rPr>
          <w:lang w:val="en-GB"/>
        </w:rPr>
        <w:t>128</w:t>
      </w:r>
      <w:r w:rsidR="00095131" w:rsidRPr="00E801A1">
        <w:rPr>
          <w:lang w:val="en-GB"/>
        </w:rPr>
        <w:t>个地方</w:t>
      </w:r>
      <w:r w:rsidR="00095131" w:rsidRPr="00E801A1">
        <w:rPr>
          <w:rFonts w:hint="eastAsia"/>
        </w:rPr>
        <w:t>政府</w:t>
      </w:r>
      <w:r w:rsidR="00095131" w:rsidRPr="00E801A1">
        <w:rPr>
          <w:lang w:val="en-GB"/>
        </w:rPr>
        <w:t>理事会。对地方</w:t>
      </w:r>
      <w:r w:rsidR="00095131" w:rsidRPr="00E801A1">
        <w:rPr>
          <w:rFonts w:hint="eastAsia"/>
        </w:rPr>
        <w:t>政府</w:t>
      </w:r>
      <w:r w:rsidR="00095131" w:rsidRPr="00E801A1">
        <w:rPr>
          <w:lang w:val="en-GB"/>
        </w:rPr>
        <w:t>进行了恢复</w:t>
      </w:r>
      <w:proofErr w:type="gramStart"/>
      <w:r w:rsidR="00095131" w:rsidRPr="00E801A1">
        <w:rPr>
          <w:lang w:val="en-GB"/>
        </w:rPr>
        <w:t>性司法</w:t>
      </w:r>
      <w:proofErr w:type="gramEnd"/>
      <w:r w:rsidR="00095131" w:rsidRPr="00E801A1">
        <w:rPr>
          <w:lang w:val="en-GB"/>
        </w:rPr>
        <w:t>培训</w:t>
      </w:r>
      <w:r w:rsidR="00095131" w:rsidRPr="00E801A1">
        <w:rPr>
          <w:rFonts w:hint="eastAsia"/>
          <w:lang w:val="en-GB"/>
        </w:rPr>
        <w:t>，</w:t>
      </w:r>
      <w:r w:rsidR="00095131" w:rsidRPr="00E801A1">
        <w:rPr>
          <w:rFonts w:hint="eastAsia"/>
        </w:rPr>
        <w:t>以</w:t>
      </w:r>
      <w:r w:rsidR="00095131" w:rsidRPr="00E801A1">
        <w:rPr>
          <w:lang w:val="en-GB"/>
        </w:rPr>
        <w:t>加强民主和政治治理。扩大农村公路建设项目是地方</w:t>
      </w:r>
      <w:r w:rsidR="00095131" w:rsidRPr="00E801A1">
        <w:rPr>
          <w:rFonts w:hint="eastAsia"/>
        </w:rPr>
        <w:t>政府机构</w:t>
      </w:r>
      <w:r w:rsidR="00095131" w:rsidRPr="00E801A1">
        <w:rPr>
          <w:lang w:val="en-GB"/>
        </w:rPr>
        <w:t>的一项主要职能。</w:t>
      </w:r>
    </w:p>
    <w:p w14:paraId="504BC71B" w14:textId="77777777" w:rsidR="00095131" w:rsidRPr="00E801A1" w:rsidRDefault="00095131" w:rsidP="001915F4">
      <w:pPr>
        <w:pStyle w:val="H23GC"/>
        <w:rPr>
          <w:lang w:val="en-GB"/>
        </w:rPr>
      </w:pPr>
      <w:r w:rsidRPr="00E801A1">
        <w:rPr>
          <w:lang w:val="en-GB"/>
        </w:rPr>
        <w:lastRenderedPageBreak/>
        <w:tab/>
      </w:r>
      <w:r w:rsidRPr="00E801A1">
        <w:rPr>
          <w:lang w:val="en-GB"/>
        </w:rPr>
        <w:tab/>
      </w:r>
      <w:r w:rsidRPr="00E801A1">
        <w:rPr>
          <w:rFonts w:hint="eastAsia"/>
          <w:lang w:val="en-GB"/>
        </w:rPr>
        <w:t>司法机关</w:t>
      </w:r>
    </w:p>
    <w:p w14:paraId="062227E3" w14:textId="4D5FA632" w:rsidR="00095131" w:rsidRPr="00E801A1" w:rsidRDefault="00014FE2" w:rsidP="00F17F30">
      <w:pPr>
        <w:pStyle w:val="SingleTxtGC"/>
        <w:rPr>
          <w:lang w:val="en-GB"/>
        </w:rPr>
      </w:pPr>
      <w:r w:rsidRPr="00E801A1">
        <w:rPr>
          <w:lang w:val="en-GB"/>
        </w:rPr>
        <w:t>68</w:t>
      </w:r>
      <w:r w:rsidR="00095131" w:rsidRPr="00E801A1">
        <w:rPr>
          <w:lang w:val="en-GB"/>
        </w:rPr>
        <w:t>.</w:t>
      </w:r>
      <w:r w:rsidR="00095131" w:rsidRPr="00E801A1">
        <w:rPr>
          <w:lang w:val="en-GB"/>
        </w:rPr>
        <w:tab/>
      </w:r>
      <w:r w:rsidR="00095131" w:rsidRPr="00E801A1">
        <w:rPr>
          <w:lang w:val="en-GB"/>
        </w:rPr>
        <w:t>《莱索托宪法》第</w:t>
      </w:r>
      <w:r w:rsidRPr="00E801A1">
        <w:rPr>
          <w:lang w:val="en-GB"/>
        </w:rPr>
        <w:t>118</w:t>
      </w:r>
      <w:r w:rsidR="00095131" w:rsidRPr="00E801A1">
        <w:rPr>
          <w:lang w:val="en-GB"/>
        </w:rPr>
        <w:t>条规定</w:t>
      </w:r>
      <w:r w:rsidR="00095131" w:rsidRPr="00E801A1">
        <w:rPr>
          <w:rFonts w:hint="eastAsia"/>
          <w:lang w:val="en-GB"/>
        </w:rPr>
        <w:t>，</w:t>
      </w:r>
      <w:r w:rsidR="00095131" w:rsidRPr="00E801A1">
        <w:rPr>
          <w:lang w:val="en-GB"/>
        </w:rPr>
        <w:t>莱索托</w:t>
      </w:r>
      <w:r w:rsidR="00095131" w:rsidRPr="00E801A1">
        <w:rPr>
          <w:rFonts w:hint="eastAsia"/>
          <w:lang w:val="en-GB"/>
        </w:rPr>
        <w:t>司法机关</w:t>
      </w:r>
      <w:r w:rsidR="00095131" w:rsidRPr="00E801A1">
        <w:rPr>
          <w:lang w:val="en-GB"/>
        </w:rPr>
        <w:t>由上诉法院</w:t>
      </w:r>
      <w:r w:rsidR="00095131" w:rsidRPr="00E801A1">
        <w:rPr>
          <w:lang w:val="en-GB"/>
        </w:rPr>
        <w:t>(</w:t>
      </w:r>
      <w:r w:rsidR="00095131" w:rsidRPr="00E801A1">
        <w:rPr>
          <w:lang w:val="en-GB"/>
        </w:rPr>
        <w:t>最高法院</w:t>
      </w:r>
      <w:r w:rsidR="00095131" w:rsidRPr="00E801A1">
        <w:rPr>
          <w:lang w:val="en-GB"/>
        </w:rPr>
        <w:t>)</w:t>
      </w:r>
      <w:r w:rsidR="00095131" w:rsidRPr="00E801A1">
        <w:rPr>
          <w:lang w:val="en-GB"/>
        </w:rPr>
        <w:t>、高等法院和下级法院组成。</w:t>
      </w:r>
      <w:r w:rsidR="00095131" w:rsidRPr="00E801A1">
        <w:rPr>
          <w:rFonts w:hint="eastAsia"/>
          <w:lang w:val="en-GB"/>
        </w:rPr>
        <w:t>《</w:t>
      </w:r>
      <w:r w:rsidR="00095131" w:rsidRPr="00E801A1">
        <w:rPr>
          <w:lang w:val="en-GB"/>
        </w:rPr>
        <w:t>宪法》</w:t>
      </w:r>
      <w:r w:rsidRPr="00E801A1">
        <w:rPr>
          <w:lang w:val="en-GB"/>
        </w:rPr>
        <w:t>(</w:t>
      </w:r>
      <w:r w:rsidR="00095131" w:rsidRPr="00E801A1">
        <w:rPr>
          <w:lang w:val="en-GB"/>
        </w:rPr>
        <w:t>第</w:t>
      </w:r>
      <w:r w:rsidRPr="00E801A1">
        <w:rPr>
          <w:lang w:val="en-GB"/>
        </w:rPr>
        <w:t>118</w:t>
      </w:r>
      <w:r w:rsidR="00095131" w:rsidRPr="00E801A1">
        <w:rPr>
          <w:lang w:val="en-GB"/>
        </w:rPr>
        <w:t>条</w:t>
      </w:r>
      <w:r w:rsidR="00095131" w:rsidRPr="00E801A1">
        <w:rPr>
          <w:rFonts w:hint="eastAsia"/>
          <w:lang w:val="en-GB"/>
        </w:rPr>
        <w:t>第</w:t>
      </w:r>
      <w:r w:rsidRPr="00E801A1">
        <w:rPr>
          <w:lang w:val="en-GB"/>
        </w:rPr>
        <w:t>2</w:t>
      </w:r>
      <w:r w:rsidR="00095131" w:rsidRPr="00E801A1">
        <w:rPr>
          <w:rFonts w:hint="eastAsia"/>
          <w:lang w:val="en-GB"/>
        </w:rPr>
        <w:t>款</w:t>
      </w:r>
      <w:r w:rsidRPr="00E801A1">
        <w:rPr>
          <w:lang w:val="en-GB"/>
        </w:rPr>
        <w:t>)</w:t>
      </w:r>
      <w:r w:rsidR="00095131" w:rsidRPr="00E801A1">
        <w:rPr>
          <w:lang w:val="en-GB"/>
        </w:rPr>
        <w:t>进一步规定：</w:t>
      </w:r>
      <w:r w:rsidRPr="00E801A1">
        <w:rPr>
          <w:rFonts w:hint="eastAsia"/>
          <w:lang w:val="en-GB"/>
        </w:rPr>
        <w:t>“</w:t>
      </w:r>
      <w:r w:rsidR="00095131" w:rsidRPr="00E801A1">
        <w:rPr>
          <w:lang w:val="en-GB"/>
        </w:rPr>
        <w:t>法院在履行《宪法》或任何其他法律规定的职能时，应保持独立，不受干涉，仅服从本《宪法》和任何其他法律</w:t>
      </w:r>
      <w:r w:rsidRPr="00E801A1">
        <w:rPr>
          <w:rFonts w:hint="eastAsia"/>
          <w:lang w:val="en-GB"/>
        </w:rPr>
        <w:t>”</w:t>
      </w:r>
      <w:r w:rsidR="00095131" w:rsidRPr="00E801A1">
        <w:rPr>
          <w:lang w:val="en-GB"/>
        </w:rPr>
        <w:t>。法院执行《宪法》、法规、普通法</w:t>
      </w:r>
      <w:r w:rsidRPr="00E801A1">
        <w:rPr>
          <w:lang w:val="en-GB"/>
        </w:rPr>
        <w:t>(</w:t>
      </w:r>
      <w:r w:rsidR="00095131" w:rsidRPr="00E801A1">
        <w:rPr>
          <w:lang w:val="en-GB"/>
        </w:rPr>
        <w:t>罗马</w:t>
      </w:r>
      <w:r w:rsidR="00784DD5">
        <w:rPr>
          <w:lang w:val="en-GB"/>
        </w:rPr>
        <w:t>－</w:t>
      </w:r>
      <w:r w:rsidR="00095131" w:rsidRPr="00E801A1">
        <w:rPr>
          <w:lang w:val="en-GB"/>
        </w:rPr>
        <w:t>荷兰法</w:t>
      </w:r>
      <w:r w:rsidRPr="00E801A1">
        <w:rPr>
          <w:lang w:val="en-GB"/>
        </w:rPr>
        <w:t>)</w:t>
      </w:r>
      <w:r w:rsidR="00095131" w:rsidRPr="00E801A1">
        <w:rPr>
          <w:lang w:val="en-GB"/>
        </w:rPr>
        <w:t>和习惯法。</w:t>
      </w:r>
      <w:r w:rsidRPr="00E801A1">
        <w:rPr>
          <w:lang w:val="en-GB"/>
        </w:rPr>
        <w:t>2</w:t>
      </w:r>
      <w:r w:rsidR="00095131" w:rsidRPr="00E801A1">
        <w:rPr>
          <w:lang w:val="en-GB"/>
        </w:rPr>
        <w:t>0</w:t>
      </w:r>
      <w:r w:rsidRPr="00E801A1">
        <w:rPr>
          <w:lang w:val="en-GB"/>
        </w:rPr>
        <w:t>11</w:t>
      </w:r>
      <w:r w:rsidR="00095131" w:rsidRPr="00E801A1">
        <w:rPr>
          <w:lang w:val="en-GB"/>
        </w:rPr>
        <w:t>年《司法行政法》赋予</w:t>
      </w:r>
      <w:r w:rsidR="00095131" w:rsidRPr="00E801A1">
        <w:rPr>
          <w:rFonts w:hint="eastAsia"/>
          <w:lang w:val="en-GB"/>
        </w:rPr>
        <w:t>司法机关</w:t>
      </w:r>
      <w:r w:rsidR="00095131" w:rsidRPr="00E801A1">
        <w:rPr>
          <w:lang w:val="en-GB"/>
        </w:rPr>
        <w:t>行政和财政自主权。该法的实施加强了</w:t>
      </w:r>
      <w:r w:rsidR="00095131" w:rsidRPr="00E801A1">
        <w:rPr>
          <w:rFonts w:hint="eastAsia"/>
          <w:lang w:val="en-GB"/>
        </w:rPr>
        <w:t>本国司法机关</w:t>
      </w:r>
      <w:r w:rsidR="00095131" w:rsidRPr="00E801A1">
        <w:rPr>
          <w:lang w:val="en-GB"/>
        </w:rPr>
        <w:t>的分权和独立原则。</w:t>
      </w:r>
    </w:p>
    <w:p w14:paraId="6760D11B" w14:textId="1E530290" w:rsidR="00095131" w:rsidRPr="00E801A1" w:rsidRDefault="00014FE2" w:rsidP="00F17F30">
      <w:pPr>
        <w:pStyle w:val="SingleTxtGC"/>
        <w:rPr>
          <w:lang w:val="en-GB"/>
        </w:rPr>
      </w:pPr>
      <w:r w:rsidRPr="00E801A1">
        <w:rPr>
          <w:lang w:val="en-GB"/>
        </w:rPr>
        <w:t>69</w:t>
      </w:r>
      <w:r w:rsidR="00095131" w:rsidRPr="00E801A1">
        <w:rPr>
          <w:lang w:val="en-GB"/>
        </w:rPr>
        <w:t>.</w:t>
      </w:r>
      <w:r w:rsidR="00095131" w:rsidRPr="00E801A1">
        <w:rPr>
          <w:lang w:val="en-GB"/>
        </w:rPr>
        <w:tab/>
      </w:r>
      <w:r w:rsidR="00095131" w:rsidRPr="00E801A1">
        <w:rPr>
          <w:lang w:val="en-GB"/>
        </w:rPr>
        <w:t>高等法院书记官长</w:t>
      </w:r>
      <w:r w:rsidR="00095131" w:rsidRPr="00E801A1">
        <w:rPr>
          <w:rFonts w:hint="eastAsia"/>
        </w:rPr>
        <w:t>处</w:t>
      </w:r>
      <w:r w:rsidR="00095131" w:rsidRPr="00E801A1">
        <w:rPr>
          <w:lang w:val="en-GB"/>
        </w:rPr>
        <w:t>是一个行政办公室</w:t>
      </w:r>
      <w:r w:rsidR="00095131" w:rsidRPr="00E801A1">
        <w:rPr>
          <w:rFonts w:hint="eastAsia"/>
          <w:lang w:val="en-GB"/>
        </w:rPr>
        <w:t>，</w:t>
      </w:r>
      <w:r w:rsidR="00095131" w:rsidRPr="00E801A1">
        <w:rPr>
          <w:lang w:val="en-GB"/>
        </w:rPr>
        <w:t>负责支持法院履行宪法赋予的职责，即维护法治，公正、迅速、有效和高效地伸张正义。书记官长</w:t>
      </w:r>
      <w:r w:rsidR="00095131" w:rsidRPr="00E801A1">
        <w:rPr>
          <w:rFonts w:hint="eastAsia"/>
        </w:rPr>
        <w:t>处</w:t>
      </w:r>
      <w:r w:rsidR="00095131" w:rsidRPr="00E801A1">
        <w:rPr>
          <w:lang w:val="en-GB"/>
        </w:rPr>
        <w:t>在首席大法官的指导和</w:t>
      </w:r>
      <w:r w:rsidR="00095131" w:rsidRPr="00E801A1">
        <w:rPr>
          <w:rFonts w:hint="eastAsia"/>
        </w:rPr>
        <w:t>监督</w:t>
      </w:r>
      <w:r w:rsidR="00095131" w:rsidRPr="00E801A1">
        <w:rPr>
          <w:lang w:val="en-GB"/>
        </w:rPr>
        <w:t>下为法院提供支持。书记官长负责</w:t>
      </w:r>
      <w:r w:rsidR="00095131" w:rsidRPr="00E801A1">
        <w:rPr>
          <w:rFonts w:hint="eastAsia"/>
          <w:lang w:val="en-GB"/>
        </w:rPr>
        <w:t>司法机关</w:t>
      </w:r>
      <w:r w:rsidR="00095131" w:rsidRPr="00E801A1">
        <w:rPr>
          <w:lang w:val="en-GB"/>
        </w:rPr>
        <w:t>日常</w:t>
      </w:r>
      <w:r w:rsidR="00095131" w:rsidRPr="00E801A1">
        <w:rPr>
          <w:rFonts w:hint="eastAsia"/>
        </w:rPr>
        <w:t>的</w:t>
      </w:r>
      <w:r w:rsidR="00095131" w:rsidRPr="00E801A1">
        <w:rPr>
          <w:lang w:val="en-GB"/>
        </w:rPr>
        <w:t>行政和财务管理，副书记官长、助理书记官长和其他工作人员协助其工作。</w:t>
      </w:r>
    </w:p>
    <w:p w14:paraId="0842E802" w14:textId="38B21814" w:rsidR="00095131" w:rsidRPr="00E801A1" w:rsidRDefault="00014FE2" w:rsidP="00F17F30">
      <w:pPr>
        <w:pStyle w:val="SingleTxtGC"/>
        <w:rPr>
          <w:lang w:val="en-GB"/>
        </w:rPr>
      </w:pPr>
      <w:r w:rsidRPr="00E801A1">
        <w:rPr>
          <w:rFonts w:hint="eastAsia"/>
        </w:rPr>
        <w:t>7</w:t>
      </w:r>
      <w:r w:rsidR="00095131" w:rsidRPr="00E801A1">
        <w:rPr>
          <w:rFonts w:hint="eastAsia"/>
        </w:rPr>
        <w:t>0.</w:t>
      </w:r>
      <w:r w:rsidR="00095131" w:rsidRPr="00E801A1">
        <w:rPr>
          <w:lang w:val="en-GB"/>
        </w:rPr>
        <w:tab/>
      </w:r>
      <w:r w:rsidR="00095131" w:rsidRPr="00E801A1">
        <w:rPr>
          <w:lang w:val="en-GB"/>
        </w:rPr>
        <w:t>莱索托的司法</w:t>
      </w:r>
      <w:r w:rsidR="00095131" w:rsidRPr="00E801A1">
        <w:rPr>
          <w:rFonts w:hint="eastAsia"/>
        </w:rPr>
        <w:t>制度是</w:t>
      </w:r>
      <w:r w:rsidR="00095131" w:rsidRPr="00E801A1">
        <w:rPr>
          <w:lang w:val="en-GB"/>
        </w:rPr>
        <w:t>殖民制度</w:t>
      </w:r>
      <w:r w:rsidR="00095131" w:rsidRPr="00E801A1">
        <w:rPr>
          <w:rFonts w:hint="eastAsia"/>
        </w:rPr>
        <w:t>的遗留</w:t>
      </w:r>
      <w:r w:rsidR="00095131" w:rsidRPr="00E801A1">
        <w:rPr>
          <w:lang w:val="en-GB"/>
        </w:rPr>
        <w:t>，其历史可追溯到</w:t>
      </w:r>
      <w:r w:rsidRPr="00E801A1">
        <w:rPr>
          <w:lang w:val="en-GB"/>
        </w:rPr>
        <w:t>19</w:t>
      </w:r>
      <w:r w:rsidR="00095131" w:rsidRPr="00E801A1">
        <w:rPr>
          <w:lang w:val="en-GB"/>
        </w:rPr>
        <w:t>世纪末。</w:t>
      </w:r>
      <w:r w:rsidR="00095131" w:rsidRPr="00E801A1">
        <w:rPr>
          <w:rFonts w:hint="eastAsia"/>
        </w:rPr>
        <w:t>该制度</w:t>
      </w:r>
      <w:r w:rsidR="00095131" w:rsidRPr="00E801A1">
        <w:rPr>
          <w:lang w:val="en-GB"/>
        </w:rPr>
        <w:t>自那时以来发生了一些结构性变化，</w:t>
      </w:r>
      <w:r w:rsidR="00095131" w:rsidRPr="00E801A1">
        <w:rPr>
          <w:rFonts w:hint="eastAsia"/>
        </w:rPr>
        <w:t>如</w:t>
      </w:r>
      <w:r w:rsidR="00095131" w:rsidRPr="00E801A1">
        <w:rPr>
          <w:lang w:val="en-GB"/>
        </w:rPr>
        <w:t>引入</w:t>
      </w:r>
      <w:r w:rsidR="00095131" w:rsidRPr="00E801A1">
        <w:rPr>
          <w:rFonts w:hint="eastAsia"/>
          <w:lang w:val="en-GB"/>
        </w:rPr>
        <w:t>司法机关</w:t>
      </w:r>
      <w:r w:rsidR="00095131" w:rsidRPr="00E801A1">
        <w:rPr>
          <w:lang w:val="en-GB"/>
        </w:rPr>
        <w:t>的作用和责任</w:t>
      </w:r>
      <w:r w:rsidR="00095131" w:rsidRPr="00E801A1">
        <w:rPr>
          <w:rFonts w:hint="eastAsia"/>
          <w:lang w:val="en-GB"/>
        </w:rPr>
        <w:t>、</w:t>
      </w:r>
      <w:r w:rsidR="00095131" w:rsidRPr="00E801A1">
        <w:rPr>
          <w:lang w:val="en-GB"/>
        </w:rPr>
        <w:t>颁布新的法律和政策</w:t>
      </w:r>
      <w:r w:rsidR="00095131" w:rsidRPr="00E801A1">
        <w:rPr>
          <w:rFonts w:hint="eastAsia"/>
        </w:rPr>
        <w:t>等</w:t>
      </w:r>
      <w:r w:rsidR="00095131" w:rsidRPr="00E801A1">
        <w:rPr>
          <w:lang w:val="en-GB"/>
        </w:rPr>
        <w:t>。</w:t>
      </w:r>
    </w:p>
    <w:p w14:paraId="09CB371F" w14:textId="77777777" w:rsidR="00095131" w:rsidRPr="00E801A1" w:rsidRDefault="00095131" w:rsidP="001915F4">
      <w:pPr>
        <w:pStyle w:val="H23GC"/>
        <w:rPr>
          <w:lang w:val="en-GB"/>
        </w:rPr>
      </w:pPr>
      <w:r w:rsidRPr="00E801A1">
        <w:rPr>
          <w:lang w:val="en-GB"/>
        </w:rPr>
        <w:tab/>
      </w:r>
      <w:r w:rsidRPr="00E801A1">
        <w:rPr>
          <w:lang w:val="en-GB"/>
        </w:rPr>
        <w:tab/>
      </w:r>
      <w:r w:rsidRPr="00E801A1">
        <w:rPr>
          <w:lang w:val="en-GB"/>
        </w:rPr>
        <w:t>其他国家机构</w:t>
      </w:r>
    </w:p>
    <w:p w14:paraId="540E620C" w14:textId="77777777" w:rsidR="00095131" w:rsidRPr="00E801A1" w:rsidRDefault="00095131" w:rsidP="001915F4">
      <w:pPr>
        <w:pStyle w:val="H4GC"/>
        <w:rPr>
          <w:lang w:val="en-GB"/>
        </w:rPr>
      </w:pPr>
      <w:r w:rsidRPr="00E801A1">
        <w:rPr>
          <w:lang w:val="en-GB"/>
        </w:rPr>
        <w:tab/>
      </w:r>
      <w:r w:rsidRPr="00E801A1">
        <w:rPr>
          <w:lang w:val="en-GB"/>
        </w:rPr>
        <w:tab/>
      </w:r>
      <w:r w:rsidRPr="00E801A1">
        <w:rPr>
          <w:lang w:val="en-GB"/>
        </w:rPr>
        <w:t>审计长</w:t>
      </w:r>
    </w:p>
    <w:p w14:paraId="5A72D662" w14:textId="75A043E2" w:rsidR="00095131" w:rsidRPr="00E801A1" w:rsidRDefault="00014FE2" w:rsidP="001915F4">
      <w:pPr>
        <w:pStyle w:val="SingleTxtGC"/>
        <w:rPr>
          <w:lang w:val="en-GB"/>
        </w:rPr>
      </w:pPr>
      <w:r w:rsidRPr="00E801A1">
        <w:rPr>
          <w:lang w:val="en-GB"/>
        </w:rPr>
        <w:t>71</w:t>
      </w:r>
      <w:r w:rsidR="00095131" w:rsidRPr="00E801A1">
        <w:rPr>
          <w:lang w:val="en-GB"/>
        </w:rPr>
        <w:t>.</w:t>
      </w:r>
      <w:r w:rsidR="00095131" w:rsidRPr="00E801A1">
        <w:rPr>
          <w:lang w:val="en-GB"/>
        </w:rPr>
        <w:tab/>
      </w:r>
      <w:r w:rsidR="00095131" w:rsidRPr="00E801A1">
        <w:rPr>
          <w:lang w:val="en-GB"/>
        </w:rPr>
        <w:t>根据《宪法》第</w:t>
      </w:r>
      <w:r w:rsidRPr="00E801A1">
        <w:rPr>
          <w:lang w:val="en-GB"/>
        </w:rPr>
        <w:t>117</w:t>
      </w:r>
      <w:r w:rsidR="00095131" w:rsidRPr="00E801A1">
        <w:rPr>
          <w:lang w:val="en-GB"/>
        </w:rPr>
        <w:t>条设立的审计长办公室仍然是对政府三大机关</w:t>
      </w:r>
      <w:r w:rsidR="00095131" w:rsidRPr="00E801A1">
        <w:rPr>
          <w:rFonts w:hint="eastAsia"/>
        </w:rPr>
        <w:t>的</w:t>
      </w:r>
      <w:r w:rsidR="00095131" w:rsidRPr="00E801A1">
        <w:rPr>
          <w:lang w:val="en-GB"/>
        </w:rPr>
        <w:t>财务执行情况进行监督的重要机构。审计长编写的年度报告提交议会和国民议会公共账</w:t>
      </w:r>
      <w:r w:rsidR="00095131" w:rsidRPr="00E801A1">
        <w:rPr>
          <w:rFonts w:hint="eastAsia"/>
        </w:rPr>
        <w:t>户</w:t>
      </w:r>
      <w:r w:rsidR="00095131" w:rsidRPr="00E801A1">
        <w:rPr>
          <w:lang w:val="en-GB"/>
        </w:rPr>
        <w:t>委员会</w:t>
      </w:r>
      <w:r w:rsidR="00095131" w:rsidRPr="00E801A1">
        <w:rPr>
          <w:rFonts w:hint="eastAsia"/>
        </w:rPr>
        <w:t>审议</w:t>
      </w:r>
      <w:r w:rsidR="00095131" w:rsidRPr="00E801A1">
        <w:rPr>
          <w:lang w:val="en-GB"/>
        </w:rPr>
        <w:t>。审计长的报告</w:t>
      </w:r>
      <w:r w:rsidR="00095131" w:rsidRPr="00E801A1">
        <w:rPr>
          <w:rFonts w:hint="eastAsia"/>
        </w:rPr>
        <w:t>会</w:t>
      </w:r>
      <w:r w:rsidR="00095131" w:rsidRPr="00E801A1">
        <w:rPr>
          <w:lang w:val="en-GB"/>
        </w:rPr>
        <w:t>得到所有政府部委和部门的回应</w:t>
      </w:r>
      <w:r w:rsidR="00095131" w:rsidRPr="00E801A1">
        <w:rPr>
          <w:rFonts w:hint="eastAsia"/>
          <w:lang w:val="en-GB"/>
        </w:rPr>
        <w:t>，</w:t>
      </w:r>
      <w:r w:rsidR="00095131" w:rsidRPr="00E801A1">
        <w:rPr>
          <w:rFonts w:hint="eastAsia"/>
        </w:rPr>
        <w:t>其审议时</w:t>
      </w:r>
      <w:r w:rsidR="00095131" w:rsidRPr="00E801A1">
        <w:rPr>
          <w:lang w:val="en-GB"/>
        </w:rPr>
        <w:t>审计长办公室和总会计师办公室的代表会出席会议。议会通过《拨款法》向各职能部委分配支出和收入预算，从审计长的报告中</w:t>
      </w:r>
      <w:r w:rsidR="00095131" w:rsidRPr="00E801A1">
        <w:rPr>
          <w:rFonts w:hint="eastAsia"/>
        </w:rPr>
        <w:t>得到</w:t>
      </w:r>
      <w:r w:rsidR="00095131" w:rsidRPr="00E801A1">
        <w:rPr>
          <w:lang w:val="en-GB"/>
        </w:rPr>
        <w:t>所有职能部委关于</w:t>
      </w:r>
      <w:r w:rsidR="00095131" w:rsidRPr="00E801A1">
        <w:rPr>
          <w:rFonts w:hint="eastAsia"/>
        </w:rPr>
        <w:t>其</w:t>
      </w:r>
      <w:r w:rsidR="00095131" w:rsidRPr="00E801A1">
        <w:rPr>
          <w:lang w:val="en-GB"/>
        </w:rPr>
        <w:t>预算拨款</w:t>
      </w:r>
      <w:r w:rsidR="00095131" w:rsidRPr="00E801A1">
        <w:rPr>
          <w:rFonts w:hint="eastAsia"/>
        </w:rPr>
        <w:t>使用情况</w:t>
      </w:r>
      <w:r w:rsidR="00095131" w:rsidRPr="00E801A1">
        <w:rPr>
          <w:lang w:val="en-GB"/>
        </w:rPr>
        <w:t>的综合报告。</w:t>
      </w:r>
    </w:p>
    <w:p w14:paraId="02975D06" w14:textId="17C97565" w:rsidR="00095131" w:rsidRPr="00E801A1" w:rsidRDefault="00014FE2" w:rsidP="00F17F30">
      <w:pPr>
        <w:pStyle w:val="SingleTxtGC"/>
        <w:rPr>
          <w:lang w:val="en-GB"/>
        </w:rPr>
      </w:pPr>
      <w:r w:rsidRPr="00E801A1">
        <w:rPr>
          <w:lang w:val="en-GB"/>
        </w:rPr>
        <w:t>72</w:t>
      </w:r>
      <w:r w:rsidR="00095131" w:rsidRPr="00E801A1">
        <w:rPr>
          <w:lang w:val="en-GB"/>
        </w:rPr>
        <w:t>.</w:t>
      </w:r>
      <w:r w:rsidR="00095131" w:rsidRPr="00E801A1">
        <w:rPr>
          <w:lang w:val="en-GB"/>
        </w:rPr>
        <w:tab/>
      </w:r>
      <w:r w:rsidR="00095131" w:rsidRPr="00E801A1">
        <w:rPr>
          <w:lang w:val="en-GB"/>
        </w:rPr>
        <w:t>支出程序中的任何财务违规、挪用和资金分配不当的领域都会成为各部委与议会</w:t>
      </w:r>
      <w:r w:rsidR="00095131" w:rsidRPr="00E801A1">
        <w:rPr>
          <w:rFonts w:hint="eastAsia"/>
          <w:lang w:val="en-GB"/>
        </w:rPr>
        <w:t>公共账户</w:t>
      </w:r>
      <w:r w:rsidR="00095131" w:rsidRPr="00E801A1">
        <w:rPr>
          <w:lang w:val="en-GB"/>
        </w:rPr>
        <w:t>委员会之间辩论的主题。辩论的重点通常是需要澄清、解释、问责和</w:t>
      </w:r>
      <w:r w:rsidR="00095131" w:rsidRPr="00E801A1">
        <w:rPr>
          <w:rFonts w:hint="eastAsia"/>
        </w:rPr>
        <w:t>提高</w:t>
      </w:r>
      <w:r w:rsidR="00095131" w:rsidRPr="00E801A1">
        <w:rPr>
          <w:lang w:val="en-GB"/>
        </w:rPr>
        <w:t>透明</w:t>
      </w:r>
      <w:r w:rsidR="00095131" w:rsidRPr="00E801A1">
        <w:rPr>
          <w:rFonts w:hint="eastAsia"/>
        </w:rPr>
        <w:t>度</w:t>
      </w:r>
      <w:r w:rsidR="00095131" w:rsidRPr="00E801A1">
        <w:rPr>
          <w:lang w:val="en-GB"/>
        </w:rPr>
        <w:t>的领域。委员会向政府各职能部委提出的建议</w:t>
      </w:r>
      <w:r w:rsidR="00095131" w:rsidRPr="00E801A1">
        <w:rPr>
          <w:rFonts w:hint="eastAsia"/>
        </w:rPr>
        <w:t>会被整合并</w:t>
      </w:r>
      <w:r w:rsidR="00095131" w:rsidRPr="00E801A1">
        <w:rPr>
          <w:lang w:val="en-GB"/>
        </w:rPr>
        <w:t>作为一份综合报告提交给议会。随后，职能部委</w:t>
      </w:r>
      <w:r w:rsidR="00095131" w:rsidRPr="00E801A1">
        <w:rPr>
          <w:rFonts w:hint="eastAsia"/>
        </w:rPr>
        <w:t>应</w:t>
      </w:r>
      <w:r w:rsidR="00095131" w:rsidRPr="00E801A1">
        <w:rPr>
          <w:lang w:val="en-GB"/>
        </w:rPr>
        <w:t>根据报告的建议改进财务管理系统。根据审计长的报告，议会</w:t>
      </w:r>
      <w:r w:rsidR="00095131" w:rsidRPr="00E801A1">
        <w:rPr>
          <w:rFonts w:hint="eastAsia"/>
        </w:rPr>
        <w:t>必须</w:t>
      </w:r>
      <w:r w:rsidR="00095131" w:rsidRPr="00E801A1">
        <w:rPr>
          <w:lang w:val="en-GB"/>
        </w:rPr>
        <w:t>建议</w:t>
      </w:r>
      <w:r w:rsidR="00095131" w:rsidRPr="00E801A1">
        <w:rPr>
          <w:rFonts w:hint="eastAsia"/>
        </w:rPr>
        <w:t>首席会计</w:t>
      </w:r>
      <w:proofErr w:type="gramStart"/>
      <w:r w:rsidR="00095131" w:rsidRPr="00E801A1">
        <w:rPr>
          <w:rFonts w:hint="eastAsia"/>
        </w:rPr>
        <w:t>官执行</w:t>
      </w:r>
      <w:proofErr w:type="gramEnd"/>
      <w:r w:rsidRPr="00E801A1">
        <w:rPr>
          <w:lang w:val="en-GB"/>
        </w:rPr>
        <w:t>1988</w:t>
      </w:r>
      <w:r w:rsidR="00095131" w:rsidRPr="00E801A1">
        <w:rPr>
          <w:lang w:val="en-GB"/>
        </w:rPr>
        <w:t>年</w:t>
      </w:r>
      <w:r w:rsidR="00095131" w:rsidRPr="00E801A1">
        <w:rPr>
          <w:rFonts w:hint="eastAsia"/>
        </w:rPr>
        <w:t>法令</w:t>
      </w:r>
      <w:r w:rsidR="00095131" w:rsidRPr="00E801A1">
        <w:rPr>
          <w:lang w:val="en-GB"/>
        </w:rPr>
        <w:t>和其他相关立法。如果存在明显的渎职行为，</w:t>
      </w:r>
      <w:r w:rsidR="00095131" w:rsidRPr="00E801A1">
        <w:rPr>
          <w:rFonts w:hint="eastAsia"/>
        </w:rPr>
        <w:t>议会</w:t>
      </w:r>
      <w:r w:rsidR="00095131" w:rsidRPr="00E801A1">
        <w:rPr>
          <w:lang w:val="en-GB"/>
        </w:rPr>
        <w:t>还</w:t>
      </w:r>
      <w:r w:rsidR="00095131" w:rsidRPr="00E801A1">
        <w:rPr>
          <w:rFonts w:hint="eastAsia"/>
        </w:rPr>
        <w:t>会</w:t>
      </w:r>
      <w:r w:rsidR="00095131" w:rsidRPr="00E801A1">
        <w:rPr>
          <w:lang w:val="en-GB"/>
        </w:rPr>
        <w:t>建议采取纪律处分</w:t>
      </w:r>
      <w:r w:rsidR="00095131" w:rsidRPr="00E801A1">
        <w:rPr>
          <w:rFonts w:hint="eastAsia"/>
        </w:rPr>
        <w:t>和</w:t>
      </w:r>
      <w:r w:rsidR="00095131" w:rsidRPr="00E801A1">
        <w:rPr>
          <w:rFonts w:hint="eastAsia"/>
          <w:lang w:val="en-GB"/>
        </w:rPr>
        <w:t>刑事检控。</w:t>
      </w:r>
    </w:p>
    <w:p w14:paraId="03D8667B" w14:textId="26A96A47" w:rsidR="00095131" w:rsidRPr="00E801A1" w:rsidRDefault="00095131" w:rsidP="001915F4">
      <w:pPr>
        <w:pStyle w:val="H4GC"/>
        <w:rPr>
          <w:lang w:val="en-GB"/>
        </w:rPr>
      </w:pPr>
      <w:r w:rsidRPr="00E801A1">
        <w:rPr>
          <w:lang w:val="en-GB"/>
        </w:rPr>
        <w:tab/>
      </w:r>
      <w:r w:rsidRPr="00E801A1">
        <w:rPr>
          <w:lang w:val="en-GB"/>
        </w:rPr>
        <w:tab/>
      </w:r>
      <w:r w:rsidRPr="00E801A1">
        <w:rPr>
          <w:rFonts w:hint="eastAsia"/>
          <w:lang w:val="en-GB"/>
        </w:rPr>
        <w:t>公务员委员会</w:t>
      </w:r>
    </w:p>
    <w:p w14:paraId="1FE0321D" w14:textId="1E784CE0" w:rsidR="00095131" w:rsidRPr="00E801A1" w:rsidRDefault="00014FE2" w:rsidP="00F17F30">
      <w:pPr>
        <w:pStyle w:val="SingleTxtGC"/>
        <w:rPr>
          <w:lang w:val="en-GB"/>
        </w:rPr>
      </w:pPr>
      <w:r w:rsidRPr="00E801A1">
        <w:rPr>
          <w:lang w:val="en-GB"/>
        </w:rPr>
        <w:t>73</w:t>
      </w:r>
      <w:r w:rsidR="00095131" w:rsidRPr="00E801A1">
        <w:rPr>
          <w:lang w:val="en-GB"/>
        </w:rPr>
        <w:t>.</w:t>
      </w:r>
      <w:r w:rsidR="00095131" w:rsidRPr="00E801A1">
        <w:rPr>
          <w:lang w:val="en-GB"/>
        </w:rPr>
        <w:tab/>
      </w:r>
      <w:r w:rsidR="00095131" w:rsidRPr="00E801A1">
        <w:rPr>
          <w:lang w:val="en-GB"/>
        </w:rPr>
        <w:t>《</w:t>
      </w:r>
      <w:r w:rsidR="00095131" w:rsidRPr="00E801A1">
        <w:rPr>
          <w:rFonts w:hint="eastAsia"/>
          <w:lang w:val="en-GB"/>
        </w:rPr>
        <w:t>宪法》授权公务员委员会任命、</w:t>
      </w:r>
      <w:r w:rsidR="00095131" w:rsidRPr="00E801A1">
        <w:rPr>
          <w:lang w:val="en-GB"/>
        </w:rPr>
        <w:t>晋升和</w:t>
      </w:r>
      <w:r w:rsidR="00095131" w:rsidRPr="00E801A1">
        <w:rPr>
          <w:rFonts w:hint="eastAsia"/>
        </w:rPr>
        <w:t>解聘公务员</w:t>
      </w:r>
      <w:r w:rsidR="00095131" w:rsidRPr="00E801A1">
        <w:rPr>
          <w:lang w:val="en-GB"/>
        </w:rPr>
        <w:t>。</w:t>
      </w:r>
      <w:r w:rsidRPr="00E801A1">
        <w:rPr>
          <w:lang w:val="en-GB"/>
        </w:rPr>
        <w:t>2</w:t>
      </w:r>
      <w:r w:rsidR="00095131" w:rsidRPr="00E801A1">
        <w:rPr>
          <w:lang w:val="en-GB"/>
        </w:rPr>
        <w:t>00</w:t>
      </w:r>
      <w:r w:rsidRPr="00E801A1">
        <w:rPr>
          <w:lang w:val="en-GB"/>
        </w:rPr>
        <w:t>5</w:t>
      </w:r>
      <w:r w:rsidR="00095131" w:rsidRPr="00E801A1">
        <w:rPr>
          <w:lang w:val="en-GB"/>
        </w:rPr>
        <w:t>年第</w:t>
      </w:r>
      <w:r w:rsidRPr="00E801A1">
        <w:rPr>
          <w:lang w:val="en-GB"/>
        </w:rPr>
        <w:t>1</w:t>
      </w:r>
      <w:r w:rsidR="00095131" w:rsidRPr="00E801A1">
        <w:rPr>
          <w:lang w:val="en-GB"/>
        </w:rPr>
        <w:t>号《公共服务法》</w:t>
      </w:r>
      <w:r w:rsidR="00095131" w:rsidRPr="00E801A1">
        <w:rPr>
          <w:rFonts w:hint="eastAsia"/>
        </w:rPr>
        <w:t>将</w:t>
      </w:r>
      <w:r w:rsidR="00095131" w:rsidRPr="00E801A1">
        <w:rPr>
          <w:lang w:val="en-GB"/>
        </w:rPr>
        <w:t>委员会惩戒公职人员的</w:t>
      </w:r>
      <w:r w:rsidR="00095131" w:rsidRPr="00E801A1">
        <w:rPr>
          <w:rFonts w:hint="eastAsia"/>
        </w:rPr>
        <w:t>职责授权</w:t>
      </w:r>
      <w:r w:rsidR="00095131" w:rsidRPr="00E801A1">
        <w:rPr>
          <w:lang w:val="en-GB"/>
        </w:rPr>
        <w:t>给了首席会计官，该法</w:t>
      </w:r>
      <w:r w:rsidR="00095131" w:rsidRPr="00E801A1">
        <w:rPr>
          <w:rFonts w:hint="eastAsia"/>
        </w:rPr>
        <w:t>还</w:t>
      </w:r>
      <w:r w:rsidR="00095131" w:rsidRPr="00E801A1">
        <w:rPr>
          <w:lang w:val="en-GB"/>
        </w:rPr>
        <w:t>概述了适用的良好</w:t>
      </w:r>
      <w:r w:rsidR="00095131" w:rsidRPr="00E801A1">
        <w:rPr>
          <w:rFonts w:hint="eastAsia"/>
        </w:rPr>
        <w:t>做法</w:t>
      </w:r>
      <w:r w:rsidR="00095131" w:rsidRPr="00E801A1">
        <w:rPr>
          <w:lang w:val="en-GB"/>
        </w:rPr>
        <w:t>守则和程序。根据《宪法</w:t>
      </w:r>
      <w:r w:rsidR="00095131" w:rsidRPr="00E801A1">
        <w:rPr>
          <w:rFonts w:hint="eastAsia"/>
          <w:lang w:val="en-GB"/>
        </w:rPr>
        <w:t>》第</w:t>
      </w:r>
      <w:r w:rsidRPr="00E801A1">
        <w:rPr>
          <w:rFonts w:hint="eastAsia"/>
          <w:lang w:val="en-GB"/>
        </w:rPr>
        <w:t>136</w:t>
      </w:r>
      <w:r w:rsidR="00095131" w:rsidRPr="00E801A1">
        <w:rPr>
          <w:rFonts w:hint="eastAsia"/>
          <w:lang w:val="en-GB"/>
        </w:rPr>
        <w:t>条，公务员委员会成员由国王根据首席大法官领导的司法事务委员会的建议任命。</w:t>
      </w:r>
      <w:r w:rsidR="00095131" w:rsidRPr="00E801A1">
        <w:rPr>
          <w:rFonts w:hint="eastAsia"/>
        </w:rPr>
        <w:t>该委员会</w:t>
      </w:r>
      <w:r w:rsidR="00095131" w:rsidRPr="00E801A1">
        <w:rPr>
          <w:rFonts w:hint="eastAsia"/>
          <w:lang w:val="en-GB"/>
        </w:rPr>
        <w:t>成员的任命以业绩、能力和学历为依据。委员会的独立性旨在确保</w:t>
      </w:r>
      <w:r w:rsidR="00095131" w:rsidRPr="00E801A1">
        <w:rPr>
          <w:rFonts w:hint="eastAsia"/>
        </w:rPr>
        <w:t>公务员队伍</w:t>
      </w:r>
      <w:r w:rsidR="00095131" w:rsidRPr="00E801A1">
        <w:rPr>
          <w:rFonts w:hint="eastAsia"/>
          <w:lang w:val="en-GB"/>
        </w:rPr>
        <w:t>的专业性</w:t>
      </w:r>
      <w:r w:rsidR="00095131" w:rsidRPr="00E801A1">
        <w:rPr>
          <w:lang w:val="en-GB"/>
        </w:rPr>
        <w:t>。</w:t>
      </w:r>
    </w:p>
    <w:p w14:paraId="76EF3A32" w14:textId="77777777" w:rsidR="00095131" w:rsidRPr="00E801A1" w:rsidRDefault="00095131" w:rsidP="001915F4">
      <w:pPr>
        <w:pStyle w:val="H4GC"/>
        <w:rPr>
          <w:lang w:val="en-GB"/>
        </w:rPr>
      </w:pPr>
      <w:r w:rsidRPr="00E801A1">
        <w:rPr>
          <w:lang w:val="en-GB"/>
        </w:rPr>
        <w:tab/>
      </w:r>
      <w:r w:rsidRPr="00E801A1">
        <w:rPr>
          <w:lang w:val="en-GB"/>
        </w:rPr>
        <w:tab/>
      </w:r>
      <w:r w:rsidRPr="00E801A1">
        <w:rPr>
          <w:lang w:val="en-GB"/>
        </w:rPr>
        <w:t>将文职</w:t>
      </w:r>
      <w:r w:rsidRPr="00E801A1">
        <w:rPr>
          <w:rFonts w:hint="eastAsia"/>
        </w:rPr>
        <w:t>控制</w:t>
      </w:r>
      <w:r w:rsidRPr="00E801A1">
        <w:rPr>
          <w:lang w:val="en-GB"/>
        </w:rPr>
        <w:t>安全部队制度化</w:t>
      </w:r>
    </w:p>
    <w:p w14:paraId="52987F8B" w14:textId="0829E846" w:rsidR="00095131" w:rsidRPr="00E801A1" w:rsidRDefault="00014FE2" w:rsidP="00F17F30">
      <w:pPr>
        <w:pStyle w:val="SingleTxtGC"/>
        <w:rPr>
          <w:lang w:val="en-GB"/>
        </w:rPr>
      </w:pPr>
      <w:r w:rsidRPr="00E801A1">
        <w:rPr>
          <w:lang w:val="en-GB"/>
        </w:rPr>
        <w:t>74</w:t>
      </w:r>
      <w:r w:rsidR="00095131" w:rsidRPr="00E801A1">
        <w:rPr>
          <w:lang w:val="en-GB"/>
        </w:rPr>
        <w:t>.</w:t>
      </w:r>
      <w:r w:rsidR="00095131" w:rsidRPr="00E801A1">
        <w:rPr>
          <w:lang w:val="en-GB"/>
        </w:rPr>
        <w:tab/>
      </w:r>
      <w:r w:rsidR="00095131" w:rsidRPr="00E801A1">
        <w:rPr>
          <w:rFonts w:hint="eastAsia"/>
          <w:lang w:val="en-GB"/>
        </w:rPr>
        <w:t>《宪法》第一修正案</w:t>
      </w:r>
      <w:r w:rsidR="00095131" w:rsidRPr="00E801A1">
        <w:rPr>
          <w:rFonts w:hint="eastAsia"/>
          <w:lang w:val="en-GB"/>
        </w:rPr>
        <w:t>(</w:t>
      </w:r>
      <w:r w:rsidRPr="00E801A1">
        <w:rPr>
          <w:rFonts w:hint="eastAsia"/>
          <w:lang w:val="en-GB"/>
        </w:rPr>
        <w:t>1996</w:t>
      </w:r>
      <w:r w:rsidR="00095131" w:rsidRPr="00E801A1">
        <w:rPr>
          <w:rFonts w:hint="eastAsia"/>
          <w:lang w:val="en-GB"/>
        </w:rPr>
        <w:t>年</w:t>
      </w:r>
      <w:r w:rsidRPr="00E801A1">
        <w:rPr>
          <w:rFonts w:hint="eastAsia"/>
          <w:lang w:val="en-GB"/>
        </w:rPr>
        <w:t>1</w:t>
      </w:r>
      <w:r w:rsidR="00095131" w:rsidRPr="00E801A1">
        <w:rPr>
          <w:rFonts w:hint="eastAsia"/>
          <w:lang w:val="en-GB"/>
        </w:rPr>
        <w:t>号法</w:t>
      </w:r>
      <w:r w:rsidR="00095131" w:rsidRPr="00E801A1">
        <w:rPr>
          <w:rFonts w:hint="eastAsia"/>
          <w:lang w:val="en-GB"/>
        </w:rPr>
        <w:t>)</w:t>
      </w:r>
      <w:r w:rsidR="00095131" w:rsidRPr="00E801A1">
        <w:rPr>
          <w:lang w:val="en-GB"/>
        </w:rPr>
        <w:t>废除了由军官和警察组成的国防委员会。国王根据首相的建议任命军队司令和警察</w:t>
      </w:r>
      <w:r w:rsidR="00095131" w:rsidRPr="00E801A1">
        <w:rPr>
          <w:rFonts w:hint="eastAsia"/>
        </w:rPr>
        <w:t>局长</w:t>
      </w:r>
      <w:r w:rsidR="00095131" w:rsidRPr="00E801A1">
        <w:rPr>
          <w:lang w:val="en-GB"/>
        </w:rPr>
        <w:t>。军队和警察的</w:t>
      </w:r>
      <w:r w:rsidR="00095131" w:rsidRPr="00E801A1">
        <w:rPr>
          <w:rFonts w:hint="eastAsia"/>
        </w:rPr>
        <w:t>行动由</w:t>
      </w:r>
      <w:r w:rsidR="00095131" w:rsidRPr="00E801A1">
        <w:rPr>
          <w:lang w:val="en-GB"/>
        </w:rPr>
        <w:t>民</w:t>
      </w:r>
      <w:r w:rsidR="00095131" w:rsidRPr="00E801A1">
        <w:rPr>
          <w:rFonts w:hint="eastAsia"/>
        </w:rPr>
        <w:t>选</w:t>
      </w:r>
      <w:r w:rsidR="00095131" w:rsidRPr="00E801A1">
        <w:rPr>
          <w:lang w:val="en-GB"/>
        </w:rPr>
        <w:t>当局决定，</w:t>
      </w:r>
      <w:r w:rsidR="00095131" w:rsidRPr="00E801A1">
        <w:rPr>
          <w:rFonts w:hint="eastAsia"/>
        </w:rPr>
        <w:t>并且</w:t>
      </w:r>
      <w:r w:rsidR="00095131" w:rsidRPr="00E801A1">
        <w:rPr>
          <w:lang w:val="en-GB"/>
        </w:rPr>
        <w:t>分别通过负责国防和公共安全的</w:t>
      </w:r>
      <w:r w:rsidR="00095131" w:rsidRPr="00E801A1">
        <w:rPr>
          <w:rFonts w:hint="eastAsia"/>
        </w:rPr>
        <w:t>综合</w:t>
      </w:r>
      <w:r w:rsidR="00095131" w:rsidRPr="00E801A1">
        <w:rPr>
          <w:lang w:val="en-GB"/>
        </w:rPr>
        <w:t>委员会向议会报告，从而使这两个机构更加透明和负责。</w:t>
      </w:r>
    </w:p>
    <w:p w14:paraId="3F61E4F7" w14:textId="77777777" w:rsidR="00095131" w:rsidRPr="00E801A1" w:rsidRDefault="00095131" w:rsidP="001915F4">
      <w:pPr>
        <w:pStyle w:val="H23GC"/>
      </w:pPr>
      <w:r w:rsidRPr="00E801A1">
        <w:rPr>
          <w:lang w:val="en-GB"/>
        </w:rPr>
        <w:lastRenderedPageBreak/>
        <w:tab/>
      </w:r>
      <w:r w:rsidRPr="00E801A1">
        <w:rPr>
          <w:lang w:val="en-GB"/>
        </w:rPr>
        <w:tab/>
      </w:r>
      <w:r w:rsidRPr="00E801A1">
        <w:rPr>
          <w:lang w:val="en-GB"/>
        </w:rPr>
        <w:t>负责监督人权落实情况的体制</w:t>
      </w:r>
      <w:r w:rsidRPr="00E801A1">
        <w:rPr>
          <w:rFonts w:hint="eastAsia"/>
        </w:rPr>
        <w:t>机制</w:t>
      </w:r>
    </w:p>
    <w:p w14:paraId="2999C008" w14:textId="77777777" w:rsidR="00095131" w:rsidRPr="00E801A1" w:rsidRDefault="00095131" w:rsidP="001915F4">
      <w:pPr>
        <w:pStyle w:val="H4GC"/>
        <w:rPr>
          <w:lang w:val="en-GB"/>
        </w:rPr>
      </w:pPr>
      <w:r w:rsidRPr="00E801A1">
        <w:rPr>
          <w:lang w:val="en-GB"/>
        </w:rPr>
        <w:tab/>
      </w:r>
      <w:r w:rsidRPr="00E801A1">
        <w:rPr>
          <w:lang w:val="en-GB"/>
        </w:rPr>
        <w:tab/>
      </w:r>
      <w:r w:rsidRPr="00E801A1">
        <w:rPr>
          <w:lang w:val="en-GB"/>
        </w:rPr>
        <w:t>司法、法律和宪法事务部人权股</w:t>
      </w:r>
    </w:p>
    <w:p w14:paraId="0A68C6C1" w14:textId="48AD394D" w:rsidR="00095131" w:rsidRPr="00E801A1" w:rsidRDefault="00014FE2" w:rsidP="00F17F30">
      <w:pPr>
        <w:pStyle w:val="SingleTxtGC"/>
        <w:rPr>
          <w:lang w:val="en-GB"/>
        </w:rPr>
      </w:pPr>
      <w:r w:rsidRPr="00E801A1">
        <w:rPr>
          <w:rFonts w:hint="eastAsia"/>
        </w:rPr>
        <w:t>75</w:t>
      </w:r>
      <w:r w:rsidR="00095131" w:rsidRPr="00E801A1">
        <w:rPr>
          <w:rFonts w:hint="eastAsia"/>
        </w:rPr>
        <w:t>.</w:t>
      </w:r>
      <w:r w:rsidR="00095131" w:rsidRPr="00E801A1">
        <w:rPr>
          <w:lang w:val="en-GB"/>
        </w:rPr>
        <w:tab/>
      </w:r>
      <w:r w:rsidR="00095131" w:rsidRPr="00E801A1">
        <w:rPr>
          <w:lang w:val="en-GB"/>
        </w:rPr>
        <w:t>根据内阁决定于</w:t>
      </w:r>
      <w:r w:rsidRPr="00E801A1">
        <w:rPr>
          <w:lang w:val="en-GB"/>
        </w:rPr>
        <w:t>1995</w:t>
      </w:r>
      <w:r w:rsidR="00095131" w:rsidRPr="00E801A1">
        <w:rPr>
          <w:lang w:val="en-GB"/>
        </w:rPr>
        <w:t>年成立的人权股</w:t>
      </w:r>
      <w:r w:rsidR="00095131" w:rsidRPr="00E801A1">
        <w:rPr>
          <w:rFonts w:hint="eastAsia"/>
        </w:rPr>
        <w:t>具有</w:t>
      </w:r>
      <w:r w:rsidR="00095131" w:rsidRPr="00E801A1">
        <w:rPr>
          <w:lang w:val="en-GB"/>
        </w:rPr>
        <w:t>促进、保护和监督国内人权的三重任务。因此，</w:t>
      </w:r>
      <w:r w:rsidR="00095131" w:rsidRPr="00E801A1">
        <w:rPr>
          <w:rFonts w:hint="eastAsia"/>
        </w:rPr>
        <w:t>该股</w:t>
      </w:r>
      <w:r w:rsidR="00095131" w:rsidRPr="00E801A1">
        <w:rPr>
          <w:lang w:val="en-GB"/>
        </w:rPr>
        <w:t>负责</w:t>
      </w:r>
      <w:r w:rsidR="00095131" w:rsidRPr="00E801A1">
        <w:rPr>
          <w:rFonts w:hint="eastAsia"/>
          <w:lang w:val="en-GB"/>
        </w:rPr>
        <w:t>：</w:t>
      </w:r>
    </w:p>
    <w:p w14:paraId="709D9767" w14:textId="47E187DA" w:rsidR="00095131" w:rsidRPr="00E801A1" w:rsidRDefault="00095131" w:rsidP="00F17F30">
      <w:pPr>
        <w:pStyle w:val="SingleTxtGC"/>
        <w:rPr>
          <w:lang w:val="en-GB"/>
        </w:rPr>
      </w:pPr>
      <w:r w:rsidRPr="00E801A1">
        <w:rPr>
          <w:lang w:val="en-GB"/>
        </w:rPr>
        <w:tab/>
        <w:t>(</w:t>
      </w:r>
      <w:r w:rsidR="00014FE2" w:rsidRPr="00E801A1">
        <w:rPr>
          <w:lang w:val="en-GB"/>
        </w:rPr>
        <w:t>a</w:t>
      </w:r>
      <w:r w:rsidRPr="00E801A1">
        <w:rPr>
          <w:lang w:val="en-GB"/>
        </w:rPr>
        <w:t>)</w:t>
      </w:r>
      <w:r w:rsidRPr="00E801A1">
        <w:rPr>
          <w:lang w:val="en-GB"/>
        </w:rPr>
        <w:tab/>
      </w:r>
      <w:r w:rsidRPr="00E801A1">
        <w:rPr>
          <w:lang w:val="en-GB"/>
        </w:rPr>
        <w:t>通过讲习班、研讨会、公众集会、媒体报道、文件、</w:t>
      </w:r>
      <w:r w:rsidRPr="00E801A1">
        <w:rPr>
          <w:rFonts w:hint="eastAsia"/>
        </w:rPr>
        <w:t>宣传册</w:t>
      </w:r>
      <w:r w:rsidRPr="00E801A1">
        <w:rPr>
          <w:lang w:val="en-GB"/>
        </w:rPr>
        <w:t>、概况介绍等方式，向执法机构、非政府组织和其他有关团体以及公众传播信息，开展人权教育和宣传活动。</w:t>
      </w:r>
    </w:p>
    <w:p w14:paraId="68C63A95" w14:textId="55CCF8D6" w:rsidR="00095131" w:rsidRPr="00E801A1" w:rsidRDefault="00095131" w:rsidP="00F17F30">
      <w:pPr>
        <w:pStyle w:val="SingleTxtGC"/>
        <w:rPr>
          <w:lang w:val="en-GB"/>
        </w:rPr>
      </w:pPr>
      <w:r w:rsidRPr="00E801A1">
        <w:rPr>
          <w:lang w:val="en-GB"/>
        </w:rPr>
        <w:tab/>
        <w:t>(</w:t>
      </w:r>
      <w:r w:rsidR="00014FE2" w:rsidRPr="00E801A1">
        <w:rPr>
          <w:lang w:val="en-GB"/>
        </w:rPr>
        <w:t>b</w:t>
      </w:r>
      <w:r w:rsidRPr="00E801A1">
        <w:rPr>
          <w:lang w:val="en-GB"/>
        </w:rPr>
        <w:t>)</w:t>
      </w:r>
      <w:r w:rsidRPr="00E801A1">
        <w:rPr>
          <w:lang w:val="en-GB"/>
        </w:rPr>
        <w:tab/>
      </w:r>
      <w:r w:rsidRPr="00E801A1">
        <w:rPr>
          <w:lang w:val="en-GB"/>
        </w:rPr>
        <w:t>监督国内立法，确保其在文化和历史背景允许的范围内</w:t>
      </w:r>
      <w:r w:rsidRPr="00E801A1">
        <w:rPr>
          <w:rFonts w:hint="eastAsia"/>
        </w:rPr>
        <w:t>与</w:t>
      </w:r>
      <w:r w:rsidRPr="00E801A1">
        <w:rPr>
          <w:lang w:val="en-GB"/>
        </w:rPr>
        <w:t>国际人权文书</w:t>
      </w:r>
      <w:r w:rsidRPr="00E801A1">
        <w:rPr>
          <w:rFonts w:hint="eastAsia"/>
        </w:rPr>
        <w:t>一致</w:t>
      </w:r>
      <w:r w:rsidRPr="00E801A1">
        <w:rPr>
          <w:lang w:val="en-GB"/>
        </w:rPr>
        <w:t>。</w:t>
      </w:r>
    </w:p>
    <w:p w14:paraId="17C26330" w14:textId="09A84DD9" w:rsidR="00095131" w:rsidRPr="00E801A1" w:rsidRDefault="00095131" w:rsidP="00F17F30">
      <w:pPr>
        <w:pStyle w:val="SingleTxtGC"/>
        <w:rPr>
          <w:lang w:val="en-GB"/>
        </w:rPr>
      </w:pPr>
      <w:r w:rsidRPr="00E801A1">
        <w:rPr>
          <w:lang w:val="en-GB"/>
        </w:rPr>
        <w:tab/>
        <w:t>(</w:t>
      </w:r>
      <w:r w:rsidR="00014FE2" w:rsidRPr="00E801A1">
        <w:rPr>
          <w:lang w:val="en-GB"/>
        </w:rPr>
        <w:t>c</w:t>
      </w:r>
      <w:r w:rsidRPr="00E801A1">
        <w:rPr>
          <w:lang w:val="en-GB"/>
        </w:rPr>
        <w:t>)</w:t>
      </w:r>
      <w:r w:rsidRPr="00E801A1">
        <w:rPr>
          <w:lang w:val="en-GB"/>
        </w:rPr>
        <w:tab/>
      </w:r>
      <w:r w:rsidRPr="00E801A1">
        <w:rPr>
          <w:lang w:val="en-GB"/>
        </w:rPr>
        <w:t>通过协调提交相关条约监督机构报告</w:t>
      </w:r>
      <w:r w:rsidRPr="00E801A1">
        <w:rPr>
          <w:rFonts w:hint="eastAsia"/>
        </w:rPr>
        <w:t>的汇编工作</w:t>
      </w:r>
      <w:r w:rsidRPr="00E801A1">
        <w:rPr>
          <w:lang w:val="en-GB"/>
        </w:rPr>
        <w:t>，监督莱索托</w:t>
      </w:r>
      <w:r w:rsidRPr="00E801A1">
        <w:rPr>
          <w:rFonts w:hint="eastAsia"/>
        </w:rPr>
        <w:t>加入</w:t>
      </w:r>
      <w:r w:rsidRPr="00E801A1">
        <w:rPr>
          <w:lang w:val="en-GB"/>
        </w:rPr>
        <w:t>的国际和区域人权文书的执行和国内化情况。</w:t>
      </w:r>
    </w:p>
    <w:p w14:paraId="1763E1FC" w14:textId="77777777" w:rsidR="00095131" w:rsidRPr="00E801A1" w:rsidRDefault="00095131" w:rsidP="001915F4">
      <w:pPr>
        <w:pStyle w:val="H4GC"/>
        <w:rPr>
          <w:lang w:val="en-GB"/>
        </w:rPr>
      </w:pPr>
      <w:r w:rsidRPr="00E801A1">
        <w:rPr>
          <w:lang w:val="en-GB"/>
        </w:rPr>
        <w:tab/>
      </w:r>
      <w:r w:rsidRPr="00E801A1">
        <w:rPr>
          <w:lang w:val="en-GB"/>
        </w:rPr>
        <w:tab/>
      </w:r>
      <w:r w:rsidRPr="00E801A1">
        <w:rPr>
          <w:rFonts w:hint="eastAsia"/>
          <w:lang w:val="en-GB"/>
        </w:rPr>
        <w:t>警务申诉署</w:t>
      </w:r>
    </w:p>
    <w:p w14:paraId="6DE14734" w14:textId="54AA8309" w:rsidR="00095131" w:rsidRPr="00E801A1" w:rsidRDefault="00014FE2" w:rsidP="00F17F30">
      <w:pPr>
        <w:pStyle w:val="SingleTxtGC"/>
        <w:rPr>
          <w:lang w:val="en-GB"/>
        </w:rPr>
      </w:pPr>
      <w:r w:rsidRPr="00E801A1">
        <w:rPr>
          <w:lang w:val="en-GB"/>
        </w:rPr>
        <w:t>76</w:t>
      </w:r>
      <w:r w:rsidR="00095131" w:rsidRPr="00E801A1">
        <w:rPr>
          <w:lang w:val="en-GB"/>
        </w:rPr>
        <w:t>.</w:t>
      </w:r>
      <w:r w:rsidR="00095131" w:rsidRPr="00E801A1">
        <w:rPr>
          <w:lang w:val="en-GB"/>
        </w:rPr>
        <w:tab/>
      </w:r>
      <w:r w:rsidR="00095131" w:rsidRPr="00E801A1">
        <w:rPr>
          <w:rFonts w:hint="eastAsia"/>
          <w:lang w:val="en-GB"/>
        </w:rPr>
        <w:t>警务申诉署</w:t>
      </w:r>
      <w:r w:rsidR="00095131" w:rsidRPr="00E801A1">
        <w:rPr>
          <w:lang w:val="en-GB"/>
        </w:rPr>
        <w:t>是一个监督机构，负责处理公众对警察的投诉。</w:t>
      </w:r>
      <w:r w:rsidRPr="00E801A1">
        <w:rPr>
          <w:lang w:val="en-GB"/>
        </w:rPr>
        <w:t>1998</w:t>
      </w:r>
      <w:r w:rsidR="00095131" w:rsidRPr="00E801A1">
        <w:rPr>
          <w:lang w:val="en-GB"/>
        </w:rPr>
        <w:t>年《警察法》第</w:t>
      </w:r>
      <w:r w:rsidRPr="00E801A1">
        <w:rPr>
          <w:lang w:val="en-GB"/>
        </w:rPr>
        <w:t>22</w:t>
      </w:r>
      <w:r w:rsidR="00095131" w:rsidRPr="00E801A1">
        <w:rPr>
          <w:lang w:val="en-GB"/>
        </w:rPr>
        <w:t>条规定了</w:t>
      </w:r>
      <w:r w:rsidR="00095131" w:rsidRPr="00E801A1">
        <w:rPr>
          <w:rFonts w:hint="eastAsia"/>
          <w:lang w:val="en-GB"/>
        </w:rPr>
        <w:t>警务申诉署</w:t>
      </w:r>
      <w:r w:rsidR="00095131" w:rsidRPr="00E801A1">
        <w:rPr>
          <w:lang w:val="en-GB"/>
        </w:rPr>
        <w:t>的权力。投诉可</w:t>
      </w:r>
      <w:r w:rsidR="00095131" w:rsidRPr="00E801A1">
        <w:rPr>
          <w:rFonts w:hint="eastAsia"/>
        </w:rPr>
        <w:t>能</w:t>
      </w:r>
      <w:r w:rsidR="00095131" w:rsidRPr="00E801A1">
        <w:rPr>
          <w:lang w:val="en-GB"/>
        </w:rPr>
        <w:t>是逮捕过程中侵犯人权的案件，也可</w:t>
      </w:r>
      <w:r w:rsidR="00095131" w:rsidRPr="00E801A1">
        <w:rPr>
          <w:rFonts w:hint="eastAsia"/>
        </w:rPr>
        <w:t>能</w:t>
      </w:r>
      <w:r w:rsidR="00095131" w:rsidRPr="00E801A1">
        <w:rPr>
          <w:lang w:val="en-GB"/>
        </w:rPr>
        <w:t>是警方对公众任何形式的滥用权力行为。对投诉警察行为不</w:t>
      </w:r>
      <w:r w:rsidR="00095131" w:rsidRPr="00E801A1">
        <w:rPr>
          <w:rFonts w:hint="eastAsia"/>
        </w:rPr>
        <w:t>当</w:t>
      </w:r>
      <w:r w:rsidR="00095131" w:rsidRPr="00E801A1">
        <w:rPr>
          <w:lang w:val="en-GB"/>
        </w:rPr>
        <w:t>、侵犯人权和</w:t>
      </w:r>
      <w:r w:rsidR="00095131" w:rsidRPr="00E801A1">
        <w:rPr>
          <w:rFonts w:hint="eastAsia"/>
        </w:rPr>
        <w:t>虐待</w:t>
      </w:r>
      <w:r w:rsidR="00095131" w:rsidRPr="00E801A1">
        <w:rPr>
          <w:lang w:val="en-GB"/>
        </w:rPr>
        <w:t>的案件进行过滤</w:t>
      </w:r>
      <w:r w:rsidR="00095131" w:rsidRPr="00E801A1">
        <w:rPr>
          <w:rFonts w:hint="eastAsia"/>
        </w:rPr>
        <w:t>比较</w:t>
      </w:r>
      <w:r w:rsidR="00095131" w:rsidRPr="00E801A1">
        <w:rPr>
          <w:lang w:val="en-GB"/>
        </w:rPr>
        <w:t>困难，因为这些案件必须由</w:t>
      </w:r>
      <w:r w:rsidR="00095131" w:rsidRPr="00E801A1">
        <w:rPr>
          <w:rFonts w:hint="eastAsia"/>
        </w:rPr>
        <w:t>大臣</w:t>
      </w:r>
      <w:r w:rsidR="00095131" w:rsidRPr="00E801A1">
        <w:rPr>
          <w:lang w:val="en-GB"/>
        </w:rPr>
        <w:t>提交</w:t>
      </w:r>
      <w:r w:rsidR="00095131" w:rsidRPr="00E801A1">
        <w:rPr>
          <w:rFonts w:hint="eastAsia"/>
          <w:lang w:val="en-GB"/>
        </w:rPr>
        <w:t>警务申诉署</w:t>
      </w:r>
      <w:r w:rsidR="00095131" w:rsidRPr="00E801A1">
        <w:rPr>
          <w:lang w:val="en-GB"/>
        </w:rPr>
        <w:t>。</w:t>
      </w:r>
      <w:r w:rsidR="00095131" w:rsidRPr="00E801A1">
        <w:rPr>
          <w:rFonts w:hint="eastAsia"/>
          <w:lang w:val="en-GB"/>
        </w:rPr>
        <w:t>具有初始管辖权的</w:t>
      </w:r>
      <w:r w:rsidR="00095131" w:rsidRPr="00E801A1">
        <w:rPr>
          <w:rFonts w:hint="eastAsia"/>
        </w:rPr>
        <w:t>第一个机构</w:t>
      </w:r>
      <w:r w:rsidR="00095131" w:rsidRPr="00E801A1">
        <w:rPr>
          <w:rFonts w:hint="eastAsia"/>
          <w:lang w:val="en-GB"/>
        </w:rPr>
        <w:t>必须是大臣办公室</w:t>
      </w:r>
      <w:r w:rsidR="00095131" w:rsidRPr="00E801A1">
        <w:rPr>
          <w:lang w:val="en-GB"/>
        </w:rPr>
        <w:t>。在存在</w:t>
      </w:r>
      <w:r w:rsidR="00095131" w:rsidRPr="00E801A1">
        <w:rPr>
          <w:rFonts w:hint="eastAsia"/>
        </w:rPr>
        <w:t>侵权</w:t>
      </w:r>
      <w:r w:rsidR="00095131" w:rsidRPr="00E801A1">
        <w:rPr>
          <w:lang w:val="en-GB"/>
        </w:rPr>
        <w:t>行为的情况下，</w:t>
      </w:r>
      <w:r w:rsidR="00095131" w:rsidRPr="00E801A1">
        <w:rPr>
          <w:rFonts w:hint="eastAsia"/>
          <w:lang w:val="en-GB"/>
        </w:rPr>
        <w:t>在大臣转交案件之前不能以其妨碍警务申诉署的工作</w:t>
      </w:r>
      <w:r w:rsidR="00095131" w:rsidRPr="00E801A1">
        <w:rPr>
          <w:lang w:val="en-GB"/>
        </w:rPr>
        <w:t>。</w:t>
      </w:r>
    </w:p>
    <w:p w14:paraId="76757ABE" w14:textId="77777777" w:rsidR="00095131" w:rsidRPr="00E801A1" w:rsidRDefault="00095131" w:rsidP="001915F4">
      <w:pPr>
        <w:pStyle w:val="H23GC"/>
        <w:rPr>
          <w:lang w:val="en-GB"/>
        </w:rPr>
      </w:pPr>
      <w:r w:rsidRPr="00E801A1">
        <w:rPr>
          <w:lang w:val="en-GB"/>
        </w:rPr>
        <w:tab/>
      </w:r>
      <w:r w:rsidRPr="00E801A1">
        <w:rPr>
          <w:lang w:val="en-GB"/>
        </w:rPr>
        <w:tab/>
      </w:r>
      <w:r w:rsidRPr="00E801A1">
        <w:rPr>
          <w:lang w:val="en-GB"/>
        </w:rPr>
        <w:t>监察员</w:t>
      </w:r>
    </w:p>
    <w:p w14:paraId="13F2B7BF" w14:textId="2C7DE2D3" w:rsidR="00095131" w:rsidRPr="00E801A1" w:rsidRDefault="00014FE2" w:rsidP="00F17F30">
      <w:pPr>
        <w:pStyle w:val="SingleTxtGC"/>
        <w:rPr>
          <w:lang w:val="en-GB"/>
        </w:rPr>
      </w:pPr>
      <w:r w:rsidRPr="00E801A1">
        <w:rPr>
          <w:rFonts w:hint="eastAsia"/>
        </w:rPr>
        <w:t>77</w:t>
      </w:r>
      <w:r w:rsidR="00095131" w:rsidRPr="00E801A1">
        <w:rPr>
          <w:rFonts w:hint="eastAsia"/>
        </w:rPr>
        <w:t>.</w:t>
      </w:r>
      <w:r w:rsidR="00095131" w:rsidRPr="00E801A1">
        <w:rPr>
          <w:lang w:val="en-GB"/>
        </w:rPr>
        <w:tab/>
      </w:r>
      <w:r w:rsidR="00095131" w:rsidRPr="00E801A1">
        <w:rPr>
          <w:lang w:val="en-GB"/>
        </w:rPr>
        <w:t>监察员办公室是根据</w:t>
      </w:r>
      <w:r w:rsidRPr="00E801A1">
        <w:rPr>
          <w:lang w:val="en-GB"/>
        </w:rPr>
        <w:t>1993</w:t>
      </w:r>
      <w:r w:rsidR="00095131" w:rsidRPr="00E801A1">
        <w:rPr>
          <w:lang w:val="en-GB"/>
        </w:rPr>
        <w:t>年《宪法》第</w:t>
      </w:r>
      <w:r w:rsidRPr="00E801A1">
        <w:rPr>
          <w:lang w:val="en-GB"/>
        </w:rPr>
        <w:t>134</w:t>
      </w:r>
      <w:r w:rsidR="00095131" w:rsidRPr="00E801A1">
        <w:rPr>
          <w:lang w:val="en-GB"/>
        </w:rPr>
        <w:t>条</w:t>
      </w:r>
      <w:r w:rsidR="00095131" w:rsidRPr="00E801A1">
        <w:rPr>
          <w:rFonts w:hint="eastAsia"/>
        </w:rPr>
        <w:t>第</w:t>
      </w:r>
      <w:r w:rsidRPr="00E801A1">
        <w:rPr>
          <w:lang w:val="en-GB"/>
        </w:rPr>
        <w:t>1</w:t>
      </w:r>
      <w:r w:rsidR="00095131" w:rsidRPr="00E801A1">
        <w:rPr>
          <w:rFonts w:hint="eastAsia"/>
        </w:rPr>
        <w:t>款</w:t>
      </w:r>
      <w:r w:rsidR="00095131" w:rsidRPr="00E801A1">
        <w:rPr>
          <w:lang w:val="en-GB"/>
        </w:rPr>
        <w:t>设立的。</w:t>
      </w:r>
      <w:r w:rsidR="00095131" w:rsidRPr="00E801A1">
        <w:rPr>
          <w:rFonts w:hint="eastAsia"/>
        </w:rPr>
        <w:t>相关</w:t>
      </w:r>
      <w:r w:rsidR="00095131" w:rsidRPr="00E801A1">
        <w:rPr>
          <w:lang w:val="en-GB"/>
        </w:rPr>
        <w:t>授权立法通过</w:t>
      </w:r>
      <w:r w:rsidRPr="00E801A1">
        <w:rPr>
          <w:lang w:val="en-GB"/>
        </w:rPr>
        <w:t>1996</w:t>
      </w:r>
      <w:r w:rsidR="00095131" w:rsidRPr="00E801A1">
        <w:rPr>
          <w:lang w:val="en-GB"/>
        </w:rPr>
        <w:t>年第</w:t>
      </w:r>
      <w:r w:rsidRPr="00E801A1">
        <w:rPr>
          <w:lang w:val="en-GB"/>
        </w:rPr>
        <w:t>9</w:t>
      </w:r>
      <w:r w:rsidR="00095131" w:rsidRPr="00E801A1">
        <w:rPr>
          <w:lang w:val="en-GB"/>
        </w:rPr>
        <w:t>号《监察员法》颁布。监察员由国王根据首相的建议任命，任期四年，</w:t>
      </w:r>
      <w:r w:rsidR="00095131" w:rsidRPr="00E801A1">
        <w:rPr>
          <w:rFonts w:hint="eastAsia"/>
        </w:rPr>
        <w:t>且仅</w:t>
      </w:r>
      <w:r w:rsidR="00095131" w:rsidRPr="00E801A1">
        <w:rPr>
          <w:lang w:val="en-GB"/>
        </w:rPr>
        <w:t>能连任一次。监察员通过年度报告和特别报告直接向议会汇报</w:t>
      </w:r>
      <w:r w:rsidR="00095131" w:rsidRPr="00E801A1">
        <w:rPr>
          <w:rFonts w:hint="eastAsia"/>
        </w:rPr>
        <w:t>其</w:t>
      </w:r>
      <w:r w:rsidR="00095131" w:rsidRPr="00E801A1">
        <w:rPr>
          <w:lang w:val="en-GB"/>
        </w:rPr>
        <w:t>办公室的活动，报告内容包括不遵守监察员建议的情况及可能涉及公众利益的系统性问题或投诉。目前，该办公室的编制</w:t>
      </w:r>
      <w:r w:rsidR="00095131" w:rsidRPr="00E801A1">
        <w:rPr>
          <w:rFonts w:hint="eastAsia"/>
        </w:rPr>
        <w:t>名单</w:t>
      </w:r>
      <w:r w:rsidR="00095131" w:rsidRPr="00E801A1">
        <w:rPr>
          <w:lang w:val="en-GB"/>
        </w:rPr>
        <w:t>为</w:t>
      </w:r>
      <w:r w:rsidRPr="00E801A1">
        <w:rPr>
          <w:lang w:val="en-GB"/>
        </w:rPr>
        <w:t>35</w:t>
      </w:r>
      <w:r w:rsidR="00095131" w:rsidRPr="00E801A1">
        <w:rPr>
          <w:lang w:val="en-GB"/>
        </w:rPr>
        <w:t>人，大部分为</w:t>
      </w:r>
      <w:r w:rsidR="00095131" w:rsidRPr="00E801A1">
        <w:rPr>
          <w:rFonts w:hint="eastAsia"/>
        </w:rPr>
        <w:t>支助</w:t>
      </w:r>
      <w:r w:rsidR="00095131" w:rsidRPr="00E801A1">
        <w:rPr>
          <w:lang w:val="en-GB"/>
        </w:rPr>
        <w:t>人员。办公室由监察员领导，并</w:t>
      </w:r>
      <w:r w:rsidR="00095131" w:rsidRPr="00E801A1">
        <w:rPr>
          <w:rFonts w:hint="eastAsia"/>
        </w:rPr>
        <w:t>设有一位助理</w:t>
      </w:r>
      <w:r w:rsidR="00095131" w:rsidRPr="00E801A1">
        <w:rPr>
          <w:lang w:val="en-GB"/>
        </w:rPr>
        <w:t>，其</w:t>
      </w:r>
      <w:r w:rsidR="00095131" w:rsidRPr="00E801A1">
        <w:rPr>
          <w:rFonts w:hint="eastAsia"/>
        </w:rPr>
        <w:t>职责完全是</w:t>
      </w:r>
      <w:r w:rsidR="00095131" w:rsidRPr="00E801A1">
        <w:rPr>
          <w:lang w:val="en-GB"/>
        </w:rPr>
        <w:t>行政性</w:t>
      </w:r>
      <w:r w:rsidR="00095131" w:rsidRPr="00E801A1">
        <w:rPr>
          <w:rFonts w:hint="eastAsia"/>
        </w:rPr>
        <w:t>的</w:t>
      </w:r>
      <w:r w:rsidR="00095131" w:rsidRPr="00E801A1">
        <w:rPr>
          <w:lang w:val="en-GB"/>
        </w:rPr>
        <w:t>。</w:t>
      </w:r>
    </w:p>
    <w:p w14:paraId="617FE371" w14:textId="22FA8D5B" w:rsidR="00095131" w:rsidRPr="00E801A1" w:rsidRDefault="00014FE2" w:rsidP="00F17F30">
      <w:pPr>
        <w:pStyle w:val="SingleTxtGC"/>
        <w:rPr>
          <w:lang w:val="en-GB"/>
        </w:rPr>
      </w:pPr>
      <w:r w:rsidRPr="00E801A1">
        <w:rPr>
          <w:lang w:val="en-GB"/>
        </w:rPr>
        <w:t>78</w:t>
      </w:r>
      <w:r w:rsidR="00095131" w:rsidRPr="00E801A1">
        <w:rPr>
          <w:lang w:val="en-GB"/>
        </w:rPr>
        <w:t>.</w:t>
      </w:r>
      <w:r w:rsidR="001C0DA8" w:rsidRPr="00E801A1">
        <w:rPr>
          <w:lang w:val="en-GB"/>
        </w:rPr>
        <w:tab/>
      </w:r>
      <w:r w:rsidR="00095131" w:rsidRPr="00E801A1">
        <w:rPr>
          <w:lang w:val="en-GB"/>
        </w:rPr>
        <w:t>监察员办公室的任务是处理针对政府机构、法定公司或这些机构或公司的官员和雇员的</w:t>
      </w:r>
      <w:r w:rsidR="00095131" w:rsidRPr="00E801A1">
        <w:rPr>
          <w:rFonts w:hint="eastAsia"/>
        </w:rPr>
        <w:t>管理不善</w:t>
      </w:r>
      <w:r w:rsidR="00095131" w:rsidRPr="00E801A1">
        <w:rPr>
          <w:lang w:val="en-GB"/>
        </w:rPr>
        <w:t>、腐败、不公正、人权和环境问题。</w:t>
      </w:r>
      <w:r w:rsidR="00095131" w:rsidRPr="00E801A1">
        <w:rPr>
          <w:rFonts w:hint="eastAsia"/>
        </w:rPr>
        <w:t>但</w:t>
      </w:r>
      <w:r w:rsidR="00095131" w:rsidRPr="00E801A1">
        <w:rPr>
          <w:lang w:val="en-GB"/>
        </w:rPr>
        <w:t>调查权受到第</w:t>
      </w:r>
      <w:r w:rsidRPr="00E801A1">
        <w:rPr>
          <w:rFonts w:hint="eastAsia"/>
          <w:lang w:val="en-GB"/>
        </w:rPr>
        <w:t>19</w:t>
      </w:r>
      <w:r w:rsidR="00095131" w:rsidRPr="00E801A1">
        <w:rPr>
          <w:rFonts w:hint="eastAsia"/>
          <w:lang w:val="en-GB"/>
        </w:rPr>
        <w:t>条</w:t>
      </w:r>
      <w:r w:rsidR="00095131" w:rsidRPr="00E801A1">
        <w:rPr>
          <w:lang w:val="en-GB"/>
        </w:rPr>
        <w:t>的限制，即监察员不得调查国王、议会、内阁、法院、公务员委员会和法定法庭。除了履行调查职责的附带权力外，监察员还有</w:t>
      </w:r>
      <w:proofErr w:type="gramStart"/>
      <w:r w:rsidR="00095131" w:rsidRPr="00E801A1">
        <w:rPr>
          <w:lang w:val="en-GB"/>
        </w:rPr>
        <w:t>权进入</w:t>
      </w:r>
      <w:proofErr w:type="gramEnd"/>
      <w:r w:rsidR="00095131" w:rsidRPr="00E801A1">
        <w:rPr>
          <w:lang w:val="en-GB"/>
        </w:rPr>
        <w:t>和视察警</w:t>
      </w:r>
      <w:r w:rsidR="00095131" w:rsidRPr="00E801A1">
        <w:rPr>
          <w:rFonts w:hint="eastAsia"/>
        </w:rPr>
        <w:t>方</w:t>
      </w:r>
      <w:r w:rsidR="00095131" w:rsidRPr="00E801A1">
        <w:rPr>
          <w:lang w:val="en-GB"/>
        </w:rPr>
        <w:t>、军队、政府医院和庇护中心，</w:t>
      </w:r>
      <w:r w:rsidR="00095131" w:rsidRPr="00E801A1">
        <w:rPr>
          <w:rFonts w:hint="eastAsia"/>
        </w:rPr>
        <w:t>以防</w:t>
      </w:r>
      <w:r w:rsidR="00095131" w:rsidRPr="00E801A1">
        <w:rPr>
          <w:lang w:val="en-GB"/>
        </w:rPr>
        <w:t>任何人被安全拘留。但法院和</w:t>
      </w:r>
      <w:r w:rsidR="00095131" w:rsidRPr="00E801A1">
        <w:rPr>
          <w:rFonts w:hint="eastAsia"/>
          <w:lang w:val="en-GB"/>
        </w:rPr>
        <w:t>公务员委员会</w:t>
      </w:r>
      <w:r w:rsidR="00095131" w:rsidRPr="00E801A1">
        <w:rPr>
          <w:lang w:val="en-GB"/>
        </w:rPr>
        <w:t>除外，因为该办公室可以对不当拖延和腐败指控进行调查。为了提高监察员办公室的效率，该办公室向国家</w:t>
      </w:r>
      <w:proofErr w:type="gramStart"/>
      <w:r w:rsidR="00095131" w:rsidRPr="00E801A1">
        <w:rPr>
          <w:lang w:val="en-GB"/>
        </w:rPr>
        <w:t>改革局</w:t>
      </w:r>
      <w:proofErr w:type="gramEnd"/>
      <w:r w:rsidR="00095131" w:rsidRPr="00E801A1">
        <w:rPr>
          <w:lang w:val="en-GB"/>
        </w:rPr>
        <w:t>提交</w:t>
      </w:r>
      <w:r w:rsidR="00095131" w:rsidRPr="00E801A1">
        <w:rPr>
          <w:rFonts w:hint="eastAsia"/>
        </w:rPr>
        <w:t>了</w:t>
      </w:r>
      <w:r w:rsidR="00095131" w:rsidRPr="00E801A1">
        <w:rPr>
          <w:lang w:val="en-GB"/>
        </w:rPr>
        <w:t>文件，建议该办公室</w:t>
      </w:r>
      <w:r w:rsidR="00095131" w:rsidRPr="00E801A1">
        <w:rPr>
          <w:rFonts w:hint="eastAsia"/>
        </w:rPr>
        <w:t>独立</w:t>
      </w:r>
      <w:r w:rsidR="00095131" w:rsidRPr="00E801A1">
        <w:rPr>
          <w:lang w:val="en-GB"/>
        </w:rPr>
        <w:t>，</w:t>
      </w:r>
      <w:r w:rsidR="00095131" w:rsidRPr="00E801A1">
        <w:rPr>
          <w:rFonts w:hint="eastAsia"/>
        </w:rPr>
        <w:t>同时应使</w:t>
      </w:r>
      <w:r w:rsidR="00095131" w:rsidRPr="00E801A1">
        <w:rPr>
          <w:lang w:val="en-GB"/>
        </w:rPr>
        <w:t>监察员的建议具有法律约束力。</w:t>
      </w:r>
    </w:p>
    <w:p w14:paraId="024543B7" w14:textId="77777777" w:rsidR="00095131" w:rsidRPr="00E801A1" w:rsidRDefault="00095131" w:rsidP="001C0DA8">
      <w:pPr>
        <w:pStyle w:val="H23GC"/>
        <w:rPr>
          <w:lang w:val="en-GB"/>
        </w:rPr>
      </w:pPr>
      <w:r w:rsidRPr="00E801A1">
        <w:rPr>
          <w:lang w:val="en-GB"/>
        </w:rPr>
        <w:tab/>
      </w:r>
      <w:r w:rsidRPr="00E801A1">
        <w:rPr>
          <w:lang w:val="en-GB"/>
        </w:rPr>
        <w:tab/>
      </w:r>
      <w:r w:rsidRPr="00E801A1">
        <w:rPr>
          <w:rFonts w:hint="eastAsia"/>
        </w:rPr>
        <w:t>反</w:t>
      </w:r>
      <w:r w:rsidRPr="00E801A1">
        <w:rPr>
          <w:lang w:val="en-GB"/>
        </w:rPr>
        <w:t>腐败和经济犯罪局</w:t>
      </w:r>
    </w:p>
    <w:p w14:paraId="5419FFE4" w14:textId="44F5D8DA" w:rsidR="00270C96" w:rsidRPr="00E801A1" w:rsidRDefault="00014FE2" w:rsidP="00F17F30">
      <w:pPr>
        <w:pStyle w:val="SingleTxtGC"/>
        <w:rPr>
          <w:lang w:val="en-GB"/>
        </w:rPr>
      </w:pPr>
      <w:r w:rsidRPr="00E801A1">
        <w:rPr>
          <w:lang w:val="en-GB"/>
        </w:rPr>
        <w:t>79</w:t>
      </w:r>
      <w:r w:rsidR="00095131" w:rsidRPr="00E801A1">
        <w:rPr>
          <w:lang w:val="en-GB"/>
        </w:rPr>
        <w:t>.</w:t>
      </w:r>
      <w:r w:rsidR="00095131" w:rsidRPr="00E801A1">
        <w:rPr>
          <w:lang w:val="en-GB"/>
        </w:rPr>
        <w:tab/>
      </w:r>
      <w:r w:rsidR="00095131" w:rsidRPr="00E801A1">
        <w:rPr>
          <w:rFonts w:hint="eastAsia"/>
          <w:lang w:val="en-GB"/>
        </w:rPr>
        <w:t>反腐败和经济</w:t>
      </w:r>
      <w:proofErr w:type="gramStart"/>
      <w:r w:rsidR="00095131" w:rsidRPr="00E801A1">
        <w:rPr>
          <w:rFonts w:hint="eastAsia"/>
          <w:lang w:val="en-GB"/>
        </w:rPr>
        <w:t>犯罪</w:t>
      </w:r>
      <w:r w:rsidR="00095131" w:rsidRPr="00E801A1">
        <w:rPr>
          <w:lang w:val="en-GB"/>
        </w:rPr>
        <w:t>局</w:t>
      </w:r>
      <w:proofErr w:type="gramEnd"/>
      <w:r w:rsidR="00095131" w:rsidRPr="00E801A1">
        <w:rPr>
          <w:lang w:val="en-GB"/>
        </w:rPr>
        <w:t>是作为一个监督机构</w:t>
      </w:r>
      <w:r w:rsidR="00095131" w:rsidRPr="00E801A1">
        <w:rPr>
          <w:rFonts w:hint="eastAsia"/>
        </w:rPr>
        <w:t>设立</w:t>
      </w:r>
      <w:r w:rsidR="00095131" w:rsidRPr="00E801A1">
        <w:rPr>
          <w:lang w:val="en-GB"/>
        </w:rPr>
        <w:t>的，目的是在公共资产的管理和处置方面</w:t>
      </w:r>
      <w:proofErr w:type="gramStart"/>
      <w:r w:rsidR="00095131" w:rsidRPr="00E801A1">
        <w:rPr>
          <w:lang w:val="en-GB"/>
        </w:rPr>
        <w:t>建立问</w:t>
      </w:r>
      <w:proofErr w:type="gramEnd"/>
      <w:r w:rsidR="00095131" w:rsidRPr="00E801A1">
        <w:rPr>
          <w:lang w:val="en-GB"/>
        </w:rPr>
        <w:t>责制</w:t>
      </w:r>
      <w:r w:rsidR="00095131" w:rsidRPr="00E801A1">
        <w:rPr>
          <w:rFonts w:hint="eastAsia"/>
        </w:rPr>
        <w:t>并提高</w:t>
      </w:r>
      <w:r w:rsidR="00095131" w:rsidRPr="00E801A1">
        <w:rPr>
          <w:lang w:val="en-GB"/>
        </w:rPr>
        <w:t>透明度。政府通过议会颁布了</w:t>
      </w:r>
      <w:r w:rsidRPr="00E801A1">
        <w:rPr>
          <w:lang w:val="en-GB"/>
        </w:rPr>
        <w:t>1999</w:t>
      </w:r>
      <w:r w:rsidR="00095131" w:rsidRPr="00E801A1">
        <w:rPr>
          <w:lang w:val="en-GB"/>
        </w:rPr>
        <w:t>年《预防腐败和经济犯罪法》，成立了</w:t>
      </w:r>
      <w:r w:rsidR="00095131" w:rsidRPr="00E801A1">
        <w:rPr>
          <w:rFonts w:hint="eastAsia"/>
          <w:lang w:val="en-GB"/>
        </w:rPr>
        <w:t>反腐败和经济犯罪</w:t>
      </w:r>
      <w:r w:rsidR="00095131" w:rsidRPr="00E801A1">
        <w:rPr>
          <w:lang w:val="en-GB"/>
        </w:rPr>
        <w:t>局，并授权其调查涉嫌腐败</w:t>
      </w:r>
      <w:r w:rsidR="00095131" w:rsidRPr="00E801A1">
        <w:rPr>
          <w:rFonts w:hint="eastAsia"/>
        </w:rPr>
        <w:t>的</w:t>
      </w:r>
      <w:r w:rsidR="00095131" w:rsidRPr="00E801A1">
        <w:rPr>
          <w:lang w:val="en-GB"/>
        </w:rPr>
        <w:t>案件。自</w:t>
      </w:r>
      <w:r w:rsidR="00095131" w:rsidRPr="00E801A1">
        <w:rPr>
          <w:rFonts w:hint="eastAsia"/>
        </w:rPr>
        <w:t>成立</w:t>
      </w:r>
      <w:r w:rsidR="00095131" w:rsidRPr="00E801A1">
        <w:rPr>
          <w:lang w:val="en-GB"/>
        </w:rPr>
        <w:t>以来，反腐败和经济</w:t>
      </w:r>
      <w:proofErr w:type="gramStart"/>
      <w:r w:rsidR="00095131" w:rsidRPr="00E801A1">
        <w:rPr>
          <w:lang w:val="en-GB"/>
        </w:rPr>
        <w:t>犯罪</w:t>
      </w:r>
      <w:r w:rsidR="00095131" w:rsidRPr="00E801A1">
        <w:rPr>
          <w:rFonts w:hint="eastAsia"/>
        </w:rPr>
        <w:t>局</w:t>
      </w:r>
      <w:proofErr w:type="gramEnd"/>
      <w:r w:rsidR="00095131" w:rsidRPr="00E801A1">
        <w:rPr>
          <w:lang w:val="en-GB"/>
        </w:rPr>
        <w:t>加强了内部程序和控制措施，以遏制腐败，促</w:t>
      </w:r>
      <w:r w:rsidR="00095131" w:rsidRPr="00E801A1">
        <w:rPr>
          <w:lang w:val="en-GB"/>
        </w:rPr>
        <w:lastRenderedPageBreak/>
        <w:t>进侦查和</w:t>
      </w:r>
      <w:r w:rsidR="00095131" w:rsidRPr="00E801A1">
        <w:rPr>
          <w:rFonts w:hint="eastAsia"/>
        </w:rPr>
        <w:t>对</w:t>
      </w:r>
      <w:r w:rsidR="00095131" w:rsidRPr="00E801A1">
        <w:rPr>
          <w:lang w:val="en-GB"/>
        </w:rPr>
        <w:t>腐败行为</w:t>
      </w:r>
      <w:r w:rsidR="00095131" w:rsidRPr="00E801A1">
        <w:rPr>
          <w:rFonts w:hint="eastAsia"/>
        </w:rPr>
        <w:t>的起诉</w:t>
      </w:r>
      <w:r w:rsidR="00095131" w:rsidRPr="00E801A1">
        <w:rPr>
          <w:lang w:val="en-GB"/>
        </w:rPr>
        <w:t>。</w:t>
      </w:r>
      <w:r w:rsidR="00095131" w:rsidRPr="00E801A1">
        <w:rPr>
          <w:rFonts w:hint="eastAsia"/>
          <w:lang w:val="en-GB"/>
        </w:rPr>
        <w:t>反腐败和经济</w:t>
      </w:r>
      <w:proofErr w:type="gramStart"/>
      <w:r w:rsidR="00095131" w:rsidRPr="00E801A1">
        <w:rPr>
          <w:rFonts w:hint="eastAsia"/>
          <w:lang w:val="en-GB"/>
        </w:rPr>
        <w:t>犯罪局</w:t>
      </w:r>
      <w:proofErr w:type="gramEnd"/>
      <w:r w:rsidR="00095131" w:rsidRPr="00E801A1">
        <w:rPr>
          <w:lang w:val="en-GB"/>
        </w:rPr>
        <w:t>确定了各部委</w:t>
      </w:r>
      <w:r w:rsidR="00095131" w:rsidRPr="00E801A1">
        <w:rPr>
          <w:rFonts w:hint="eastAsia"/>
        </w:rPr>
        <w:t>具体</w:t>
      </w:r>
      <w:r w:rsidR="00095131" w:rsidRPr="00E801A1">
        <w:rPr>
          <w:lang w:val="en-GB"/>
        </w:rPr>
        <w:t>办公室的核心职能，以容易发生腐败的部门为目标，并提出了遏制潜在腐败行为的方式方法。</w:t>
      </w:r>
      <w:r w:rsidRPr="00E801A1">
        <w:rPr>
          <w:lang w:val="en-GB"/>
        </w:rPr>
        <w:t>2</w:t>
      </w:r>
      <w:r w:rsidR="00095131" w:rsidRPr="00E801A1">
        <w:rPr>
          <w:lang w:val="en-GB"/>
        </w:rPr>
        <w:t>00</w:t>
      </w:r>
      <w:r w:rsidRPr="00E801A1">
        <w:rPr>
          <w:lang w:val="en-GB"/>
        </w:rPr>
        <w:t>6</w:t>
      </w:r>
      <w:r w:rsidR="00095131" w:rsidRPr="00E801A1">
        <w:rPr>
          <w:lang w:val="en-GB"/>
        </w:rPr>
        <w:t>年第</w:t>
      </w:r>
      <w:r w:rsidRPr="00E801A1">
        <w:rPr>
          <w:lang w:val="en-GB"/>
        </w:rPr>
        <w:t>8</w:t>
      </w:r>
      <w:r w:rsidR="00095131" w:rsidRPr="00E801A1">
        <w:rPr>
          <w:lang w:val="en-GB"/>
        </w:rPr>
        <w:t>号《预防腐败和经济犯罪法</w:t>
      </w:r>
      <w:r w:rsidRPr="00E801A1">
        <w:rPr>
          <w:lang w:val="en-GB"/>
        </w:rPr>
        <w:t>(</w:t>
      </w:r>
      <w:r w:rsidR="00095131" w:rsidRPr="00E801A1">
        <w:rPr>
          <w:lang w:val="en-GB"/>
        </w:rPr>
        <w:t>修正案</w:t>
      </w:r>
      <w:r w:rsidRPr="00E801A1">
        <w:rPr>
          <w:lang w:val="en-GB"/>
        </w:rPr>
        <w:t>)</w:t>
      </w:r>
      <w:r w:rsidR="00095131" w:rsidRPr="00E801A1">
        <w:rPr>
          <w:lang w:val="en-GB"/>
        </w:rPr>
        <w:t>》引入了所有公职人员申报资产和收入的规定。该法为</w:t>
      </w:r>
      <w:r w:rsidR="00095131" w:rsidRPr="00E801A1">
        <w:rPr>
          <w:rFonts w:hint="eastAsia"/>
          <w:lang w:val="en-GB"/>
        </w:rPr>
        <w:t>反腐败和经济</w:t>
      </w:r>
      <w:proofErr w:type="gramStart"/>
      <w:r w:rsidR="00095131" w:rsidRPr="00E801A1">
        <w:rPr>
          <w:rFonts w:hint="eastAsia"/>
          <w:lang w:val="en-GB"/>
        </w:rPr>
        <w:t>犯罪局</w:t>
      </w:r>
      <w:proofErr w:type="gramEnd"/>
      <w:r w:rsidR="00095131" w:rsidRPr="00E801A1">
        <w:rPr>
          <w:lang w:val="en-GB"/>
        </w:rPr>
        <w:t>提供了进一步的业务自主权。</w:t>
      </w:r>
    </w:p>
    <w:p w14:paraId="77C8E38D" w14:textId="77777777" w:rsidR="00095131" w:rsidRPr="00E801A1" w:rsidRDefault="00095131" w:rsidP="001C0DA8">
      <w:pPr>
        <w:pStyle w:val="HChGC"/>
        <w:rPr>
          <w:lang w:val="en-GB"/>
        </w:rPr>
      </w:pPr>
      <w:r w:rsidRPr="00E801A1">
        <w:rPr>
          <w:lang w:val="en-GB"/>
        </w:rPr>
        <w:tab/>
      </w:r>
      <w:bookmarkStart w:id="11" w:name="_Toc178942579"/>
      <w:r w:rsidRPr="00E801A1">
        <w:rPr>
          <w:rFonts w:hint="eastAsia"/>
        </w:rPr>
        <w:t>二</w:t>
      </w:r>
      <w:r w:rsidRPr="00E801A1">
        <w:rPr>
          <w:lang w:val="en-GB"/>
        </w:rPr>
        <w:t>.</w:t>
      </w:r>
      <w:r w:rsidRPr="00E801A1">
        <w:rPr>
          <w:lang w:val="en-GB"/>
        </w:rPr>
        <w:tab/>
      </w:r>
      <w:r w:rsidRPr="00E801A1">
        <w:rPr>
          <w:lang w:val="en-GB"/>
        </w:rPr>
        <w:t>保护和促进人权的总体框架</w:t>
      </w:r>
      <w:bookmarkEnd w:id="11"/>
    </w:p>
    <w:p w14:paraId="70CE8D55" w14:textId="65E57D02" w:rsidR="00095131" w:rsidRPr="00E801A1" w:rsidRDefault="00095131" w:rsidP="001C0DA8">
      <w:pPr>
        <w:pStyle w:val="H1GC"/>
        <w:rPr>
          <w:lang w:val="en-GB"/>
        </w:rPr>
      </w:pPr>
      <w:r w:rsidRPr="00E801A1">
        <w:rPr>
          <w:lang w:val="en-GB"/>
        </w:rPr>
        <w:tab/>
      </w:r>
      <w:bookmarkStart w:id="12" w:name="_Toc178942580"/>
      <w:r w:rsidR="00014FE2" w:rsidRPr="00E801A1">
        <w:rPr>
          <w:lang w:val="en-GB"/>
        </w:rPr>
        <w:t>A</w:t>
      </w:r>
      <w:r w:rsidRPr="00E801A1">
        <w:rPr>
          <w:lang w:val="en-GB"/>
        </w:rPr>
        <w:t>.</w:t>
      </w:r>
      <w:r w:rsidRPr="00E801A1">
        <w:rPr>
          <w:lang w:val="en-GB"/>
        </w:rPr>
        <w:tab/>
      </w:r>
      <w:r w:rsidRPr="00E801A1">
        <w:rPr>
          <w:lang w:val="en-GB"/>
        </w:rPr>
        <w:t>接受国际人权准则</w:t>
      </w:r>
      <w:bookmarkEnd w:id="12"/>
    </w:p>
    <w:p w14:paraId="3F10F27C" w14:textId="2956B56A" w:rsidR="00095131" w:rsidRPr="00E801A1" w:rsidRDefault="00014FE2" w:rsidP="00F17F30">
      <w:pPr>
        <w:pStyle w:val="SingleTxtGC"/>
        <w:rPr>
          <w:lang w:val="en-GB"/>
        </w:rPr>
      </w:pPr>
      <w:r w:rsidRPr="00E801A1">
        <w:rPr>
          <w:rFonts w:hint="eastAsia"/>
        </w:rPr>
        <w:t>8</w:t>
      </w:r>
      <w:r w:rsidR="00095131" w:rsidRPr="00E801A1">
        <w:rPr>
          <w:rFonts w:hint="eastAsia"/>
        </w:rPr>
        <w:t>0.</w:t>
      </w:r>
      <w:r w:rsidR="00923D7A">
        <w:tab/>
      </w:r>
      <w:r w:rsidR="00095131" w:rsidRPr="00E801A1">
        <w:rPr>
          <w:lang w:val="en-GB"/>
        </w:rPr>
        <w:t>莱索托是下表所列所有九项主要国际人权文书的缔约国：</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1701"/>
        <w:gridCol w:w="1626"/>
        <w:gridCol w:w="1491"/>
      </w:tblGrid>
      <w:tr w:rsidR="00F17F30" w:rsidRPr="00E801A1" w14:paraId="3F817E4E" w14:textId="77777777" w:rsidTr="008E61BC">
        <w:trPr>
          <w:tblHeader/>
        </w:trPr>
        <w:tc>
          <w:tcPr>
            <w:tcW w:w="2552" w:type="dxa"/>
            <w:tcBorders>
              <w:top w:val="single" w:sz="4" w:space="0" w:color="auto"/>
              <w:bottom w:val="single" w:sz="12" w:space="0" w:color="auto"/>
            </w:tcBorders>
            <w:shd w:val="clear" w:color="auto" w:fill="auto"/>
            <w:vAlign w:val="bottom"/>
          </w:tcPr>
          <w:p w14:paraId="08335B96" w14:textId="77777777" w:rsidR="00095131" w:rsidRPr="00E801A1" w:rsidRDefault="00095131" w:rsidP="001C0DA8">
            <w:pPr>
              <w:pStyle w:val="a4"/>
              <w:rPr>
                <w:lang w:val="en-GB"/>
              </w:rPr>
            </w:pPr>
            <w:r w:rsidRPr="00E801A1">
              <w:rPr>
                <w:lang w:val="en-GB"/>
              </w:rPr>
              <w:t>条约</w:t>
            </w:r>
          </w:p>
        </w:tc>
        <w:tc>
          <w:tcPr>
            <w:tcW w:w="1701" w:type="dxa"/>
            <w:tcBorders>
              <w:top w:val="single" w:sz="4" w:space="0" w:color="auto"/>
              <w:bottom w:val="single" w:sz="12" w:space="0" w:color="auto"/>
            </w:tcBorders>
            <w:shd w:val="clear" w:color="auto" w:fill="auto"/>
            <w:vAlign w:val="bottom"/>
          </w:tcPr>
          <w:p w14:paraId="354D497B" w14:textId="77777777" w:rsidR="00095131" w:rsidRPr="00E801A1" w:rsidRDefault="00095131" w:rsidP="001C0DA8">
            <w:pPr>
              <w:pStyle w:val="a4"/>
              <w:rPr>
                <w:lang w:val="en-GB"/>
              </w:rPr>
            </w:pPr>
            <w:r w:rsidRPr="00E801A1">
              <w:rPr>
                <w:lang w:val="en-GB"/>
              </w:rPr>
              <w:t>批准</w:t>
            </w:r>
            <w:r w:rsidRPr="00E801A1">
              <w:rPr>
                <w:lang w:val="en-GB"/>
              </w:rPr>
              <w:t>/</w:t>
            </w:r>
            <w:r w:rsidRPr="00E801A1">
              <w:rPr>
                <w:lang w:val="en-GB"/>
              </w:rPr>
              <w:t>加入日期</w:t>
            </w:r>
          </w:p>
        </w:tc>
        <w:tc>
          <w:tcPr>
            <w:tcW w:w="1626" w:type="dxa"/>
            <w:tcBorders>
              <w:top w:val="single" w:sz="4" w:space="0" w:color="auto"/>
              <w:bottom w:val="single" w:sz="12" w:space="0" w:color="auto"/>
            </w:tcBorders>
            <w:shd w:val="clear" w:color="auto" w:fill="auto"/>
            <w:vAlign w:val="bottom"/>
          </w:tcPr>
          <w:p w14:paraId="7108D22A" w14:textId="77777777" w:rsidR="00095131" w:rsidRPr="00E801A1" w:rsidRDefault="00095131" w:rsidP="001C0DA8">
            <w:pPr>
              <w:pStyle w:val="a4"/>
              <w:rPr>
                <w:lang w:val="en-GB"/>
              </w:rPr>
            </w:pPr>
            <w:r w:rsidRPr="00E801A1">
              <w:rPr>
                <w:rFonts w:hint="eastAsia"/>
              </w:rPr>
              <w:t>是否</w:t>
            </w:r>
            <w:r w:rsidRPr="00E801A1">
              <w:rPr>
                <w:lang w:val="en-GB"/>
              </w:rPr>
              <w:t>接受投诉程序</w:t>
            </w:r>
          </w:p>
        </w:tc>
        <w:tc>
          <w:tcPr>
            <w:tcW w:w="1491" w:type="dxa"/>
            <w:tcBorders>
              <w:top w:val="single" w:sz="4" w:space="0" w:color="auto"/>
              <w:bottom w:val="single" w:sz="12" w:space="0" w:color="auto"/>
            </w:tcBorders>
            <w:shd w:val="clear" w:color="auto" w:fill="auto"/>
            <w:vAlign w:val="bottom"/>
          </w:tcPr>
          <w:p w14:paraId="7A739755" w14:textId="77777777" w:rsidR="00095131" w:rsidRPr="00E801A1" w:rsidRDefault="00095131" w:rsidP="008E61BC">
            <w:pPr>
              <w:pStyle w:val="a4"/>
              <w:ind w:right="0"/>
              <w:rPr>
                <w:lang w:val="en-GB"/>
              </w:rPr>
            </w:pPr>
            <w:r w:rsidRPr="00E801A1">
              <w:rPr>
                <w:rFonts w:hint="eastAsia"/>
              </w:rPr>
              <w:t>是否</w:t>
            </w:r>
            <w:r w:rsidRPr="00E801A1">
              <w:rPr>
                <w:lang w:val="en-GB"/>
              </w:rPr>
              <w:t>接受调查程序</w:t>
            </w:r>
          </w:p>
        </w:tc>
      </w:tr>
      <w:tr w:rsidR="00F17F30" w:rsidRPr="00E801A1" w14:paraId="44821C00" w14:textId="77777777" w:rsidTr="008E61BC">
        <w:tc>
          <w:tcPr>
            <w:tcW w:w="2552" w:type="dxa"/>
            <w:tcBorders>
              <w:top w:val="single" w:sz="12" w:space="0" w:color="auto"/>
            </w:tcBorders>
            <w:shd w:val="clear" w:color="auto" w:fill="auto"/>
          </w:tcPr>
          <w:p w14:paraId="65D75BDD" w14:textId="77777777" w:rsidR="00095131" w:rsidRPr="00E801A1" w:rsidRDefault="00095131" w:rsidP="001C0DA8">
            <w:pPr>
              <w:pStyle w:val="a5"/>
              <w:overflowPunct/>
              <w:spacing w:after="120"/>
              <w:jc w:val="left"/>
            </w:pPr>
            <w:r w:rsidRPr="00E801A1">
              <w:rPr>
                <w:lang w:val="en-GB"/>
              </w:rPr>
              <w:t>消除种族歧视</w:t>
            </w:r>
            <w:r w:rsidRPr="00E801A1">
              <w:rPr>
                <w:rFonts w:hint="eastAsia"/>
              </w:rPr>
              <w:t>公约</w:t>
            </w:r>
          </w:p>
        </w:tc>
        <w:tc>
          <w:tcPr>
            <w:tcW w:w="1701" w:type="dxa"/>
            <w:tcBorders>
              <w:top w:val="single" w:sz="12" w:space="0" w:color="auto"/>
            </w:tcBorders>
            <w:shd w:val="clear" w:color="auto" w:fill="auto"/>
          </w:tcPr>
          <w:p w14:paraId="11EC0BD9" w14:textId="0C2FB8C9" w:rsidR="00095131" w:rsidRPr="00E801A1" w:rsidRDefault="00014FE2" w:rsidP="001C0DA8">
            <w:pPr>
              <w:pStyle w:val="a5"/>
              <w:overflowPunct/>
              <w:spacing w:after="120"/>
              <w:jc w:val="left"/>
              <w:rPr>
                <w:lang w:val="en-GB"/>
              </w:rPr>
            </w:pPr>
            <w:r w:rsidRPr="00E801A1">
              <w:rPr>
                <w:lang w:val="en-GB"/>
              </w:rPr>
              <w:t>1971</w:t>
            </w:r>
            <w:r w:rsidR="00095131" w:rsidRPr="00E801A1">
              <w:rPr>
                <w:lang w:val="en-GB"/>
              </w:rPr>
              <w:t>年</w:t>
            </w:r>
            <w:r w:rsidRPr="00E801A1">
              <w:rPr>
                <w:lang w:val="en-GB"/>
              </w:rPr>
              <w:t>11</w:t>
            </w:r>
            <w:r w:rsidR="00095131" w:rsidRPr="00E801A1">
              <w:rPr>
                <w:lang w:val="en-GB"/>
              </w:rPr>
              <w:t>月</w:t>
            </w:r>
            <w:r w:rsidRPr="00E801A1">
              <w:rPr>
                <w:lang w:val="en-GB"/>
              </w:rPr>
              <w:t>4</w:t>
            </w:r>
            <w:r w:rsidR="00095131" w:rsidRPr="00E801A1">
              <w:rPr>
                <w:lang w:val="en-GB"/>
              </w:rPr>
              <w:t>日</w:t>
            </w:r>
          </w:p>
        </w:tc>
        <w:tc>
          <w:tcPr>
            <w:tcW w:w="1626" w:type="dxa"/>
            <w:tcBorders>
              <w:top w:val="single" w:sz="12" w:space="0" w:color="auto"/>
            </w:tcBorders>
            <w:shd w:val="clear" w:color="auto" w:fill="auto"/>
          </w:tcPr>
          <w:p w14:paraId="278F4027" w14:textId="77777777" w:rsidR="00095131" w:rsidRPr="00E801A1" w:rsidRDefault="00095131" w:rsidP="001C0DA8">
            <w:pPr>
              <w:pStyle w:val="a5"/>
              <w:overflowPunct/>
              <w:spacing w:after="120"/>
              <w:jc w:val="left"/>
              <w:rPr>
                <w:lang w:val="en-GB"/>
              </w:rPr>
            </w:pPr>
            <w:r w:rsidRPr="00E801A1">
              <w:rPr>
                <w:lang w:val="en-GB"/>
              </w:rPr>
              <w:t>不适用</w:t>
            </w:r>
          </w:p>
        </w:tc>
        <w:tc>
          <w:tcPr>
            <w:tcW w:w="1491" w:type="dxa"/>
            <w:tcBorders>
              <w:top w:val="single" w:sz="12" w:space="0" w:color="auto"/>
            </w:tcBorders>
            <w:shd w:val="clear" w:color="auto" w:fill="auto"/>
          </w:tcPr>
          <w:p w14:paraId="3D9CD41C" w14:textId="77777777" w:rsidR="00095131" w:rsidRPr="00E801A1" w:rsidRDefault="00095131" w:rsidP="008E61BC">
            <w:pPr>
              <w:pStyle w:val="a5"/>
              <w:overflowPunct/>
              <w:spacing w:after="120"/>
              <w:ind w:right="0"/>
              <w:jc w:val="left"/>
              <w:rPr>
                <w:lang w:val="en-GB"/>
              </w:rPr>
            </w:pPr>
          </w:p>
        </w:tc>
      </w:tr>
      <w:tr w:rsidR="00F17F30" w:rsidRPr="00E801A1" w14:paraId="21E2BA36" w14:textId="77777777" w:rsidTr="008E61BC">
        <w:tc>
          <w:tcPr>
            <w:tcW w:w="2552" w:type="dxa"/>
            <w:shd w:val="clear" w:color="auto" w:fill="auto"/>
          </w:tcPr>
          <w:p w14:paraId="4E790012" w14:textId="77777777" w:rsidR="00095131" w:rsidRPr="00E801A1" w:rsidRDefault="00095131" w:rsidP="001C0DA8">
            <w:pPr>
              <w:pStyle w:val="a5"/>
              <w:overflowPunct/>
              <w:spacing w:after="120"/>
              <w:jc w:val="left"/>
            </w:pPr>
            <w:r w:rsidRPr="00E801A1">
              <w:rPr>
                <w:lang w:val="en-GB"/>
              </w:rPr>
              <w:t>儿童权利</w:t>
            </w:r>
            <w:r w:rsidRPr="00E801A1">
              <w:rPr>
                <w:rFonts w:hint="eastAsia"/>
              </w:rPr>
              <w:t>公约</w:t>
            </w:r>
          </w:p>
          <w:p w14:paraId="130484BD" w14:textId="134054E3" w:rsidR="00095131" w:rsidRPr="00E801A1" w:rsidRDefault="00095131" w:rsidP="001C0DA8">
            <w:pPr>
              <w:pStyle w:val="a5"/>
              <w:overflowPunct/>
              <w:spacing w:after="120"/>
              <w:jc w:val="left"/>
              <w:rPr>
                <w:lang w:val="en-GB"/>
              </w:rPr>
            </w:pPr>
            <w:r w:rsidRPr="00E801A1">
              <w:rPr>
                <w:rFonts w:hint="eastAsia"/>
                <w:lang w:val="en-GB"/>
              </w:rPr>
              <w:t>任择议定书</w:t>
            </w:r>
            <w:r w:rsidR="00784DD5">
              <w:rPr>
                <w:rFonts w:hint="eastAsia"/>
                <w:lang w:val="en-GB"/>
              </w:rPr>
              <w:t>－</w:t>
            </w:r>
            <w:r w:rsidRPr="00E801A1">
              <w:rPr>
                <w:lang w:val="en-GB"/>
              </w:rPr>
              <w:t>武装冲突</w:t>
            </w:r>
          </w:p>
          <w:p w14:paraId="2F65041A" w14:textId="3229E61B" w:rsidR="00095131" w:rsidRPr="00E801A1" w:rsidRDefault="00095131" w:rsidP="001C0DA8">
            <w:pPr>
              <w:pStyle w:val="a5"/>
              <w:overflowPunct/>
              <w:spacing w:after="120"/>
              <w:jc w:val="left"/>
              <w:rPr>
                <w:lang w:val="en-GB"/>
              </w:rPr>
            </w:pPr>
            <w:r w:rsidRPr="00E801A1">
              <w:rPr>
                <w:rFonts w:hint="eastAsia"/>
                <w:lang w:val="en-GB"/>
              </w:rPr>
              <w:t>任择议定书</w:t>
            </w:r>
            <w:r w:rsidR="00784DD5">
              <w:rPr>
                <w:rFonts w:hint="eastAsia"/>
                <w:lang w:val="en-GB"/>
              </w:rPr>
              <w:t>－</w:t>
            </w:r>
            <w:r w:rsidRPr="00E801A1">
              <w:rPr>
                <w:lang w:val="en-GB"/>
              </w:rPr>
              <w:t>买卖儿童</w:t>
            </w:r>
          </w:p>
        </w:tc>
        <w:tc>
          <w:tcPr>
            <w:tcW w:w="1701" w:type="dxa"/>
            <w:shd w:val="clear" w:color="auto" w:fill="auto"/>
          </w:tcPr>
          <w:p w14:paraId="515B3130" w14:textId="40B5B4C4" w:rsidR="00095131" w:rsidRPr="00E801A1" w:rsidRDefault="00014FE2" w:rsidP="001C0DA8">
            <w:pPr>
              <w:pStyle w:val="a5"/>
              <w:overflowPunct/>
              <w:spacing w:after="120"/>
              <w:jc w:val="left"/>
              <w:rPr>
                <w:lang w:val="en-GB"/>
              </w:rPr>
            </w:pPr>
            <w:r w:rsidRPr="00E801A1">
              <w:rPr>
                <w:lang w:val="en-GB"/>
              </w:rPr>
              <w:t>1992</w:t>
            </w:r>
            <w:r w:rsidR="00095131" w:rsidRPr="00E801A1">
              <w:rPr>
                <w:lang w:val="en-GB"/>
              </w:rPr>
              <w:t>年</w:t>
            </w:r>
            <w:r w:rsidRPr="00E801A1">
              <w:rPr>
                <w:lang w:val="en-GB"/>
              </w:rPr>
              <w:t>3</w:t>
            </w:r>
            <w:r w:rsidR="00095131" w:rsidRPr="00E801A1">
              <w:rPr>
                <w:lang w:val="en-GB"/>
              </w:rPr>
              <w:t>月</w:t>
            </w:r>
            <w:r w:rsidRPr="00E801A1">
              <w:rPr>
                <w:lang w:val="en-GB"/>
              </w:rPr>
              <w:t>1</w:t>
            </w:r>
            <w:r w:rsidR="00095131" w:rsidRPr="00E801A1">
              <w:rPr>
                <w:lang w:val="en-GB"/>
              </w:rPr>
              <w:t>0</w:t>
            </w:r>
            <w:r w:rsidR="00095131" w:rsidRPr="00E801A1">
              <w:rPr>
                <w:lang w:val="en-GB"/>
              </w:rPr>
              <w:t>日</w:t>
            </w:r>
          </w:p>
          <w:p w14:paraId="327ACCD0" w14:textId="7C38F9E2" w:rsidR="00095131" w:rsidRPr="00E801A1" w:rsidRDefault="00014FE2" w:rsidP="001C0DA8">
            <w:pPr>
              <w:pStyle w:val="a5"/>
              <w:overflowPunct/>
              <w:spacing w:after="120"/>
              <w:jc w:val="left"/>
              <w:rPr>
                <w:lang w:val="en-GB"/>
              </w:rPr>
            </w:pPr>
            <w:r w:rsidRPr="00E801A1">
              <w:rPr>
                <w:lang w:val="en-GB"/>
              </w:rPr>
              <w:t>2</w:t>
            </w:r>
            <w:r w:rsidR="00095131" w:rsidRPr="00E801A1">
              <w:rPr>
                <w:lang w:val="en-GB"/>
              </w:rPr>
              <w:t>00</w:t>
            </w:r>
            <w:r w:rsidRPr="00E801A1">
              <w:rPr>
                <w:lang w:val="en-GB"/>
              </w:rPr>
              <w:t>3</w:t>
            </w:r>
            <w:r w:rsidR="00095131" w:rsidRPr="00E801A1">
              <w:rPr>
                <w:lang w:val="en-GB"/>
              </w:rPr>
              <w:t>年</w:t>
            </w:r>
            <w:r w:rsidRPr="00E801A1">
              <w:rPr>
                <w:lang w:val="en-GB"/>
              </w:rPr>
              <w:t>9</w:t>
            </w:r>
            <w:r w:rsidR="00095131" w:rsidRPr="00E801A1">
              <w:rPr>
                <w:lang w:val="en-GB"/>
              </w:rPr>
              <w:t>月</w:t>
            </w:r>
            <w:r w:rsidRPr="00E801A1">
              <w:rPr>
                <w:lang w:val="en-GB"/>
              </w:rPr>
              <w:t>24</w:t>
            </w:r>
            <w:r w:rsidR="00095131" w:rsidRPr="00E801A1">
              <w:rPr>
                <w:lang w:val="en-GB"/>
              </w:rPr>
              <w:t>日</w:t>
            </w:r>
          </w:p>
          <w:p w14:paraId="2C102141" w14:textId="4F44CD6D" w:rsidR="00095131" w:rsidRPr="00E801A1" w:rsidRDefault="00014FE2" w:rsidP="001C0DA8">
            <w:pPr>
              <w:pStyle w:val="a5"/>
              <w:overflowPunct/>
              <w:spacing w:after="120"/>
              <w:jc w:val="left"/>
              <w:rPr>
                <w:lang w:val="en-GB"/>
              </w:rPr>
            </w:pPr>
            <w:r w:rsidRPr="00E801A1">
              <w:rPr>
                <w:lang w:val="en-GB"/>
              </w:rPr>
              <w:t>2</w:t>
            </w:r>
            <w:r w:rsidR="00095131" w:rsidRPr="00E801A1">
              <w:rPr>
                <w:lang w:val="en-GB"/>
              </w:rPr>
              <w:t>00</w:t>
            </w:r>
            <w:r w:rsidRPr="00E801A1">
              <w:rPr>
                <w:lang w:val="en-GB"/>
              </w:rPr>
              <w:t>3</w:t>
            </w:r>
            <w:r w:rsidR="00095131" w:rsidRPr="00E801A1">
              <w:rPr>
                <w:lang w:val="en-GB"/>
              </w:rPr>
              <w:t>年</w:t>
            </w:r>
            <w:r w:rsidRPr="00E801A1">
              <w:rPr>
                <w:lang w:val="en-GB"/>
              </w:rPr>
              <w:t>9</w:t>
            </w:r>
            <w:r w:rsidR="00095131" w:rsidRPr="00E801A1">
              <w:rPr>
                <w:lang w:val="en-GB"/>
              </w:rPr>
              <w:t>月</w:t>
            </w:r>
            <w:r w:rsidRPr="00E801A1">
              <w:rPr>
                <w:lang w:val="en-GB"/>
              </w:rPr>
              <w:t>24</w:t>
            </w:r>
            <w:r w:rsidR="00095131" w:rsidRPr="00E801A1">
              <w:rPr>
                <w:lang w:val="en-GB"/>
              </w:rPr>
              <w:t>日</w:t>
            </w:r>
          </w:p>
        </w:tc>
        <w:tc>
          <w:tcPr>
            <w:tcW w:w="1626" w:type="dxa"/>
            <w:shd w:val="clear" w:color="auto" w:fill="auto"/>
          </w:tcPr>
          <w:p w14:paraId="01D87E5A" w14:textId="77777777" w:rsidR="00095131" w:rsidRPr="00E801A1" w:rsidRDefault="00095131" w:rsidP="001C0DA8">
            <w:pPr>
              <w:pStyle w:val="a5"/>
              <w:overflowPunct/>
              <w:spacing w:after="120"/>
              <w:jc w:val="left"/>
            </w:pPr>
            <w:r w:rsidRPr="00E801A1">
              <w:rPr>
                <w:rFonts w:hint="eastAsia"/>
              </w:rPr>
              <w:t>否</w:t>
            </w:r>
          </w:p>
        </w:tc>
        <w:tc>
          <w:tcPr>
            <w:tcW w:w="1491" w:type="dxa"/>
            <w:shd w:val="clear" w:color="auto" w:fill="auto"/>
          </w:tcPr>
          <w:p w14:paraId="6973FDF6" w14:textId="77777777" w:rsidR="00095131" w:rsidRPr="00E801A1" w:rsidRDefault="00095131" w:rsidP="008E61BC">
            <w:pPr>
              <w:pStyle w:val="a5"/>
              <w:overflowPunct/>
              <w:spacing w:after="120"/>
              <w:ind w:right="0"/>
              <w:jc w:val="left"/>
              <w:rPr>
                <w:lang w:val="en-GB"/>
              </w:rPr>
            </w:pPr>
          </w:p>
        </w:tc>
      </w:tr>
      <w:tr w:rsidR="00F17F30" w:rsidRPr="00E801A1" w14:paraId="185628E4" w14:textId="77777777" w:rsidTr="008E61BC">
        <w:tc>
          <w:tcPr>
            <w:tcW w:w="2552" w:type="dxa"/>
            <w:shd w:val="clear" w:color="auto" w:fill="auto"/>
          </w:tcPr>
          <w:p w14:paraId="120E6D0E" w14:textId="77777777" w:rsidR="00095131" w:rsidRPr="00E801A1" w:rsidRDefault="00095131" w:rsidP="001C0DA8">
            <w:pPr>
              <w:pStyle w:val="a5"/>
              <w:overflowPunct/>
              <w:spacing w:after="120"/>
              <w:jc w:val="left"/>
              <w:rPr>
                <w:lang w:val="en-GB"/>
              </w:rPr>
            </w:pPr>
            <w:r w:rsidRPr="00E801A1">
              <w:rPr>
                <w:lang w:val="en-GB"/>
              </w:rPr>
              <w:t>公民</w:t>
            </w:r>
            <w:r w:rsidRPr="00E801A1">
              <w:rPr>
                <w:rFonts w:hint="eastAsia"/>
                <w:lang w:val="en-GB"/>
              </w:rPr>
              <w:t>及</w:t>
            </w:r>
            <w:r w:rsidRPr="00E801A1">
              <w:rPr>
                <w:lang w:val="en-GB"/>
              </w:rPr>
              <w:t>政治权利国际公约</w:t>
            </w:r>
          </w:p>
        </w:tc>
        <w:tc>
          <w:tcPr>
            <w:tcW w:w="1701" w:type="dxa"/>
            <w:shd w:val="clear" w:color="auto" w:fill="auto"/>
          </w:tcPr>
          <w:p w14:paraId="4E7A77D8" w14:textId="5EF6C1AB" w:rsidR="00095131" w:rsidRPr="00E801A1" w:rsidRDefault="00014FE2" w:rsidP="001C0DA8">
            <w:pPr>
              <w:pStyle w:val="a5"/>
              <w:overflowPunct/>
              <w:spacing w:after="120"/>
              <w:jc w:val="left"/>
              <w:rPr>
                <w:lang w:val="en-GB"/>
              </w:rPr>
            </w:pPr>
            <w:r w:rsidRPr="00E801A1">
              <w:rPr>
                <w:lang w:val="en-GB"/>
              </w:rPr>
              <w:t>1992</w:t>
            </w:r>
            <w:r w:rsidR="00095131" w:rsidRPr="00E801A1">
              <w:rPr>
                <w:lang w:val="en-GB"/>
              </w:rPr>
              <w:t>年</w:t>
            </w:r>
            <w:r w:rsidRPr="00E801A1">
              <w:rPr>
                <w:lang w:val="en-GB"/>
              </w:rPr>
              <w:t>9</w:t>
            </w:r>
            <w:r w:rsidR="00095131" w:rsidRPr="00E801A1">
              <w:rPr>
                <w:lang w:val="en-GB"/>
              </w:rPr>
              <w:t>月</w:t>
            </w:r>
            <w:r w:rsidRPr="00E801A1">
              <w:rPr>
                <w:lang w:val="en-GB"/>
              </w:rPr>
              <w:t>9</w:t>
            </w:r>
            <w:r w:rsidR="00095131" w:rsidRPr="00E801A1">
              <w:rPr>
                <w:lang w:val="en-GB"/>
              </w:rPr>
              <w:t>日</w:t>
            </w:r>
          </w:p>
        </w:tc>
        <w:tc>
          <w:tcPr>
            <w:tcW w:w="1626" w:type="dxa"/>
            <w:shd w:val="clear" w:color="auto" w:fill="auto"/>
          </w:tcPr>
          <w:p w14:paraId="4B54776E" w14:textId="3BA43747" w:rsidR="00095131" w:rsidRPr="00E801A1" w:rsidRDefault="00014FE2" w:rsidP="001C0DA8">
            <w:pPr>
              <w:pStyle w:val="a5"/>
              <w:overflowPunct/>
              <w:spacing w:after="120"/>
              <w:jc w:val="left"/>
              <w:rPr>
                <w:lang w:val="en-GB"/>
              </w:rPr>
            </w:pPr>
            <w:r w:rsidRPr="00E801A1">
              <w:rPr>
                <w:lang w:val="en-GB"/>
              </w:rPr>
              <w:t>2</w:t>
            </w:r>
            <w:r w:rsidR="00095131" w:rsidRPr="00E801A1">
              <w:rPr>
                <w:lang w:val="en-GB"/>
              </w:rPr>
              <w:t>000</w:t>
            </w:r>
            <w:r w:rsidR="00095131" w:rsidRPr="00E801A1">
              <w:rPr>
                <w:lang w:val="en-GB"/>
              </w:rPr>
              <w:t>年</w:t>
            </w:r>
            <w:r w:rsidRPr="00E801A1">
              <w:rPr>
                <w:lang w:val="en-GB"/>
              </w:rPr>
              <w:t>9</w:t>
            </w:r>
            <w:r w:rsidR="00095131" w:rsidRPr="00E801A1">
              <w:rPr>
                <w:lang w:val="en-GB"/>
              </w:rPr>
              <w:t>月</w:t>
            </w:r>
            <w:r w:rsidRPr="00E801A1">
              <w:rPr>
                <w:lang w:val="en-GB"/>
              </w:rPr>
              <w:t>6</w:t>
            </w:r>
            <w:r w:rsidR="00095131" w:rsidRPr="00E801A1">
              <w:rPr>
                <w:lang w:val="en-GB"/>
              </w:rPr>
              <w:t>日</w:t>
            </w:r>
          </w:p>
        </w:tc>
        <w:tc>
          <w:tcPr>
            <w:tcW w:w="1491" w:type="dxa"/>
            <w:shd w:val="clear" w:color="auto" w:fill="auto"/>
          </w:tcPr>
          <w:p w14:paraId="02768843" w14:textId="77777777" w:rsidR="00095131" w:rsidRPr="00E801A1" w:rsidRDefault="00095131" w:rsidP="008E61BC">
            <w:pPr>
              <w:pStyle w:val="a5"/>
              <w:overflowPunct/>
              <w:spacing w:after="120"/>
              <w:ind w:right="0"/>
              <w:jc w:val="left"/>
              <w:rPr>
                <w:lang w:val="en-GB"/>
              </w:rPr>
            </w:pPr>
          </w:p>
        </w:tc>
      </w:tr>
      <w:tr w:rsidR="00F17F30" w:rsidRPr="00E801A1" w14:paraId="7AD56468" w14:textId="77777777" w:rsidTr="008E61BC">
        <w:tc>
          <w:tcPr>
            <w:tcW w:w="2552" w:type="dxa"/>
            <w:shd w:val="clear" w:color="auto" w:fill="auto"/>
          </w:tcPr>
          <w:p w14:paraId="3C6B6F4C" w14:textId="77777777" w:rsidR="00095131" w:rsidRPr="00E801A1" w:rsidRDefault="00095131" w:rsidP="001C0DA8">
            <w:pPr>
              <w:pStyle w:val="a5"/>
              <w:overflowPunct/>
              <w:spacing w:after="120"/>
              <w:jc w:val="left"/>
              <w:rPr>
                <w:lang w:val="en-GB"/>
              </w:rPr>
            </w:pPr>
            <w:r w:rsidRPr="00E801A1">
              <w:rPr>
                <w:lang w:val="en-GB"/>
              </w:rPr>
              <w:t>经济社会文化权利国际公约</w:t>
            </w:r>
          </w:p>
        </w:tc>
        <w:tc>
          <w:tcPr>
            <w:tcW w:w="1701" w:type="dxa"/>
            <w:shd w:val="clear" w:color="auto" w:fill="auto"/>
          </w:tcPr>
          <w:p w14:paraId="0099977F" w14:textId="2488F578" w:rsidR="00095131" w:rsidRPr="00E801A1" w:rsidRDefault="00014FE2" w:rsidP="001C0DA8">
            <w:pPr>
              <w:pStyle w:val="a5"/>
              <w:overflowPunct/>
              <w:spacing w:after="120"/>
              <w:jc w:val="left"/>
              <w:rPr>
                <w:lang w:val="en-GB"/>
              </w:rPr>
            </w:pPr>
            <w:r w:rsidRPr="00E801A1">
              <w:rPr>
                <w:lang w:val="en-GB"/>
              </w:rPr>
              <w:t>1992</w:t>
            </w:r>
            <w:r w:rsidR="00095131" w:rsidRPr="00E801A1">
              <w:rPr>
                <w:lang w:val="en-GB"/>
              </w:rPr>
              <w:t>年</w:t>
            </w:r>
            <w:r w:rsidRPr="00E801A1">
              <w:rPr>
                <w:lang w:val="en-GB"/>
              </w:rPr>
              <w:t>9</w:t>
            </w:r>
            <w:r w:rsidR="00095131" w:rsidRPr="00E801A1">
              <w:rPr>
                <w:lang w:val="en-GB"/>
              </w:rPr>
              <w:t>月</w:t>
            </w:r>
            <w:r w:rsidRPr="00E801A1">
              <w:rPr>
                <w:lang w:val="en-GB"/>
              </w:rPr>
              <w:t>9</w:t>
            </w:r>
            <w:r w:rsidR="00095131" w:rsidRPr="00E801A1">
              <w:rPr>
                <w:lang w:val="en-GB"/>
              </w:rPr>
              <w:t>日</w:t>
            </w:r>
          </w:p>
        </w:tc>
        <w:tc>
          <w:tcPr>
            <w:tcW w:w="1626" w:type="dxa"/>
            <w:shd w:val="clear" w:color="auto" w:fill="auto"/>
          </w:tcPr>
          <w:p w14:paraId="1F55914B" w14:textId="77777777" w:rsidR="00095131" w:rsidRPr="00E801A1" w:rsidRDefault="00095131" w:rsidP="001C0DA8">
            <w:pPr>
              <w:pStyle w:val="a5"/>
              <w:overflowPunct/>
              <w:spacing w:after="120"/>
              <w:jc w:val="left"/>
              <w:rPr>
                <w:lang w:val="en-GB"/>
              </w:rPr>
            </w:pPr>
            <w:r w:rsidRPr="00E801A1">
              <w:rPr>
                <w:rFonts w:hint="eastAsia"/>
              </w:rPr>
              <w:t>否</w:t>
            </w:r>
          </w:p>
        </w:tc>
        <w:tc>
          <w:tcPr>
            <w:tcW w:w="1491" w:type="dxa"/>
            <w:shd w:val="clear" w:color="auto" w:fill="auto"/>
          </w:tcPr>
          <w:p w14:paraId="30B3BFE4" w14:textId="77777777" w:rsidR="00095131" w:rsidRPr="00E801A1" w:rsidRDefault="00095131" w:rsidP="008E61BC">
            <w:pPr>
              <w:pStyle w:val="a5"/>
              <w:overflowPunct/>
              <w:spacing w:after="120"/>
              <w:ind w:right="0"/>
              <w:jc w:val="left"/>
              <w:rPr>
                <w:lang w:val="en-GB"/>
              </w:rPr>
            </w:pPr>
          </w:p>
        </w:tc>
      </w:tr>
      <w:tr w:rsidR="00F17F30" w:rsidRPr="00E801A1" w14:paraId="25DA9C30" w14:textId="77777777" w:rsidTr="008E61BC">
        <w:tc>
          <w:tcPr>
            <w:tcW w:w="2552" w:type="dxa"/>
            <w:shd w:val="clear" w:color="auto" w:fill="auto"/>
          </w:tcPr>
          <w:p w14:paraId="6779D26B" w14:textId="77777777" w:rsidR="00095131" w:rsidRPr="00E801A1" w:rsidRDefault="00095131" w:rsidP="001C0DA8">
            <w:pPr>
              <w:pStyle w:val="a5"/>
              <w:overflowPunct/>
              <w:spacing w:after="120"/>
              <w:jc w:val="left"/>
              <w:rPr>
                <w:lang w:val="en-GB"/>
              </w:rPr>
            </w:pPr>
            <w:r w:rsidRPr="00E801A1">
              <w:rPr>
                <w:lang w:val="en-GB"/>
              </w:rPr>
              <w:t>消除对妇女一切形式歧视公约</w:t>
            </w:r>
          </w:p>
        </w:tc>
        <w:tc>
          <w:tcPr>
            <w:tcW w:w="1701" w:type="dxa"/>
            <w:shd w:val="clear" w:color="auto" w:fill="auto"/>
          </w:tcPr>
          <w:p w14:paraId="478A3301" w14:textId="1D2FD514" w:rsidR="00095131" w:rsidRPr="00E801A1" w:rsidRDefault="00014FE2" w:rsidP="001C0DA8">
            <w:pPr>
              <w:pStyle w:val="a5"/>
              <w:overflowPunct/>
              <w:spacing w:after="120"/>
              <w:jc w:val="left"/>
              <w:rPr>
                <w:lang w:val="en-GB"/>
              </w:rPr>
            </w:pPr>
            <w:r w:rsidRPr="00E801A1">
              <w:rPr>
                <w:lang w:val="en-GB"/>
              </w:rPr>
              <w:t>1995</w:t>
            </w:r>
            <w:r w:rsidR="00095131" w:rsidRPr="00E801A1">
              <w:rPr>
                <w:lang w:val="en-GB"/>
              </w:rPr>
              <w:t>年</w:t>
            </w:r>
            <w:r w:rsidRPr="00E801A1">
              <w:rPr>
                <w:lang w:val="en-GB"/>
              </w:rPr>
              <w:t>8</w:t>
            </w:r>
            <w:r w:rsidR="00095131" w:rsidRPr="00E801A1">
              <w:rPr>
                <w:lang w:val="en-GB"/>
              </w:rPr>
              <w:t>月</w:t>
            </w:r>
            <w:r w:rsidRPr="00E801A1">
              <w:rPr>
                <w:lang w:val="en-GB"/>
              </w:rPr>
              <w:t>22</w:t>
            </w:r>
            <w:r w:rsidR="00095131" w:rsidRPr="00E801A1">
              <w:rPr>
                <w:lang w:val="en-GB"/>
              </w:rPr>
              <w:t>日</w:t>
            </w:r>
          </w:p>
        </w:tc>
        <w:tc>
          <w:tcPr>
            <w:tcW w:w="1626" w:type="dxa"/>
            <w:shd w:val="clear" w:color="auto" w:fill="auto"/>
          </w:tcPr>
          <w:p w14:paraId="1BD388EE" w14:textId="6CFAF075" w:rsidR="00095131" w:rsidRPr="00E801A1" w:rsidRDefault="00014FE2" w:rsidP="001C0DA8">
            <w:pPr>
              <w:pStyle w:val="a5"/>
              <w:overflowPunct/>
              <w:spacing w:after="120"/>
              <w:jc w:val="left"/>
              <w:rPr>
                <w:lang w:val="en-GB"/>
              </w:rPr>
            </w:pPr>
            <w:r w:rsidRPr="00E801A1">
              <w:rPr>
                <w:lang w:val="en-GB"/>
              </w:rPr>
              <w:t>2</w:t>
            </w:r>
            <w:r w:rsidR="00095131" w:rsidRPr="00E801A1">
              <w:rPr>
                <w:lang w:val="en-GB"/>
              </w:rPr>
              <w:t>00</w:t>
            </w:r>
            <w:r w:rsidRPr="00E801A1">
              <w:rPr>
                <w:lang w:val="en-GB"/>
              </w:rPr>
              <w:t>4</w:t>
            </w:r>
            <w:r w:rsidR="00095131" w:rsidRPr="00E801A1">
              <w:rPr>
                <w:lang w:val="en-GB"/>
              </w:rPr>
              <w:t>年</w:t>
            </w:r>
            <w:r w:rsidRPr="00E801A1">
              <w:rPr>
                <w:lang w:val="en-GB"/>
              </w:rPr>
              <w:t>9</w:t>
            </w:r>
            <w:r w:rsidR="00095131" w:rsidRPr="00E801A1">
              <w:rPr>
                <w:lang w:val="en-GB"/>
              </w:rPr>
              <w:t>月</w:t>
            </w:r>
            <w:r w:rsidRPr="00E801A1">
              <w:rPr>
                <w:lang w:val="en-GB"/>
              </w:rPr>
              <w:t>24</w:t>
            </w:r>
            <w:r w:rsidR="00095131" w:rsidRPr="00E801A1">
              <w:rPr>
                <w:lang w:val="en-GB"/>
              </w:rPr>
              <w:t>日</w:t>
            </w:r>
          </w:p>
        </w:tc>
        <w:tc>
          <w:tcPr>
            <w:tcW w:w="1491" w:type="dxa"/>
            <w:shd w:val="clear" w:color="auto" w:fill="auto"/>
          </w:tcPr>
          <w:p w14:paraId="1D38C497" w14:textId="5E169292" w:rsidR="00095131" w:rsidRPr="00E801A1" w:rsidRDefault="00014FE2" w:rsidP="008E61BC">
            <w:pPr>
              <w:pStyle w:val="a5"/>
              <w:overflowPunct/>
              <w:spacing w:after="120"/>
              <w:ind w:right="0"/>
              <w:jc w:val="left"/>
              <w:rPr>
                <w:lang w:val="en-GB"/>
              </w:rPr>
            </w:pPr>
            <w:r w:rsidRPr="00E801A1">
              <w:rPr>
                <w:lang w:val="en-GB"/>
              </w:rPr>
              <w:t>2</w:t>
            </w:r>
            <w:r w:rsidR="00095131" w:rsidRPr="00E801A1">
              <w:rPr>
                <w:lang w:val="en-GB"/>
              </w:rPr>
              <w:t>00</w:t>
            </w:r>
            <w:r w:rsidRPr="00E801A1">
              <w:rPr>
                <w:lang w:val="en-GB"/>
              </w:rPr>
              <w:t>4</w:t>
            </w:r>
            <w:r w:rsidR="00095131" w:rsidRPr="00E801A1">
              <w:rPr>
                <w:lang w:val="en-GB"/>
              </w:rPr>
              <w:t>年</w:t>
            </w:r>
            <w:r w:rsidRPr="00E801A1">
              <w:rPr>
                <w:lang w:val="en-GB"/>
              </w:rPr>
              <w:t>9</w:t>
            </w:r>
            <w:r w:rsidR="00095131" w:rsidRPr="00E801A1">
              <w:rPr>
                <w:lang w:val="en-GB"/>
              </w:rPr>
              <w:t>月</w:t>
            </w:r>
            <w:r w:rsidRPr="00E801A1">
              <w:rPr>
                <w:lang w:val="en-GB"/>
              </w:rPr>
              <w:t>24</w:t>
            </w:r>
            <w:r w:rsidR="00095131" w:rsidRPr="00E801A1">
              <w:rPr>
                <w:lang w:val="en-GB"/>
              </w:rPr>
              <w:t>日</w:t>
            </w:r>
          </w:p>
        </w:tc>
      </w:tr>
      <w:tr w:rsidR="00F17F30" w:rsidRPr="00E801A1" w14:paraId="156EB9C7" w14:textId="77777777" w:rsidTr="008E61BC">
        <w:tc>
          <w:tcPr>
            <w:tcW w:w="2552" w:type="dxa"/>
            <w:shd w:val="clear" w:color="auto" w:fill="auto"/>
          </w:tcPr>
          <w:p w14:paraId="4EA6B447" w14:textId="77777777" w:rsidR="00095131" w:rsidRPr="00E801A1" w:rsidRDefault="00095131" w:rsidP="001C0DA8">
            <w:pPr>
              <w:pStyle w:val="a5"/>
              <w:overflowPunct/>
              <w:spacing w:after="120"/>
              <w:jc w:val="left"/>
            </w:pPr>
            <w:r w:rsidRPr="00E801A1">
              <w:rPr>
                <w:lang w:val="en-GB"/>
              </w:rPr>
              <w:t>禁止酷刑</w:t>
            </w:r>
            <w:r w:rsidRPr="00E801A1">
              <w:rPr>
                <w:rFonts w:hint="eastAsia"/>
              </w:rPr>
              <w:t>公约</w:t>
            </w:r>
          </w:p>
        </w:tc>
        <w:tc>
          <w:tcPr>
            <w:tcW w:w="1701" w:type="dxa"/>
            <w:shd w:val="clear" w:color="auto" w:fill="auto"/>
          </w:tcPr>
          <w:p w14:paraId="6C5EF5A3" w14:textId="4B4F7D5A" w:rsidR="00095131" w:rsidRPr="00E801A1" w:rsidRDefault="00014FE2" w:rsidP="001C0DA8">
            <w:pPr>
              <w:pStyle w:val="a5"/>
              <w:overflowPunct/>
              <w:spacing w:after="120"/>
              <w:jc w:val="left"/>
              <w:rPr>
                <w:lang w:val="en-GB"/>
              </w:rPr>
            </w:pPr>
            <w:r w:rsidRPr="00E801A1">
              <w:rPr>
                <w:lang w:val="en-GB"/>
              </w:rPr>
              <w:t>2</w:t>
            </w:r>
            <w:r w:rsidR="00095131" w:rsidRPr="00E801A1">
              <w:rPr>
                <w:lang w:val="en-GB"/>
              </w:rPr>
              <w:t>00</w:t>
            </w:r>
            <w:r w:rsidRPr="00E801A1">
              <w:rPr>
                <w:lang w:val="en-GB"/>
              </w:rPr>
              <w:t>1</w:t>
            </w:r>
            <w:r w:rsidR="00095131" w:rsidRPr="00E801A1">
              <w:rPr>
                <w:lang w:val="en-GB"/>
              </w:rPr>
              <w:t>年</w:t>
            </w:r>
            <w:r w:rsidRPr="00E801A1">
              <w:rPr>
                <w:lang w:val="en-GB"/>
              </w:rPr>
              <w:t>11</w:t>
            </w:r>
            <w:r w:rsidR="00095131" w:rsidRPr="00E801A1">
              <w:rPr>
                <w:lang w:val="en-GB"/>
              </w:rPr>
              <w:t>月</w:t>
            </w:r>
            <w:r w:rsidRPr="00E801A1">
              <w:rPr>
                <w:lang w:val="en-GB"/>
              </w:rPr>
              <w:t>12</w:t>
            </w:r>
            <w:r w:rsidR="00095131" w:rsidRPr="00E801A1">
              <w:rPr>
                <w:lang w:val="en-GB"/>
              </w:rPr>
              <w:t>日</w:t>
            </w:r>
          </w:p>
        </w:tc>
        <w:tc>
          <w:tcPr>
            <w:tcW w:w="1626" w:type="dxa"/>
            <w:shd w:val="clear" w:color="auto" w:fill="auto"/>
          </w:tcPr>
          <w:p w14:paraId="120252FF" w14:textId="77777777" w:rsidR="00095131" w:rsidRPr="00E801A1" w:rsidRDefault="00095131" w:rsidP="001C0DA8">
            <w:pPr>
              <w:pStyle w:val="a5"/>
              <w:overflowPunct/>
              <w:spacing w:after="120"/>
              <w:jc w:val="left"/>
              <w:rPr>
                <w:lang w:val="en-GB"/>
              </w:rPr>
            </w:pPr>
            <w:r w:rsidRPr="00E801A1">
              <w:rPr>
                <w:lang w:val="en-GB"/>
              </w:rPr>
              <w:t>不适用</w:t>
            </w:r>
          </w:p>
        </w:tc>
        <w:tc>
          <w:tcPr>
            <w:tcW w:w="1491" w:type="dxa"/>
            <w:shd w:val="clear" w:color="auto" w:fill="auto"/>
          </w:tcPr>
          <w:p w14:paraId="7E36BFF3" w14:textId="69775A87" w:rsidR="00095131" w:rsidRPr="00E801A1" w:rsidRDefault="00014FE2" w:rsidP="008E61BC">
            <w:pPr>
              <w:pStyle w:val="a5"/>
              <w:overflowPunct/>
              <w:spacing w:after="120"/>
              <w:ind w:right="0"/>
              <w:jc w:val="left"/>
              <w:rPr>
                <w:lang w:val="en-GB"/>
              </w:rPr>
            </w:pPr>
            <w:r w:rsidRPr="00E801A1">
              <w:rPr>
                <w:lang w:val="en-GB"/>
              </w:rPr>
              <w:t>2</w:t>
            </w:r>
            <w:r w:rsidR="00095131" w:rsidRPr="00E801A1">
              <w:rPr>
                <w:lang w:val="en-GB"/>
              </w:rPr>
              <w:t>00</w:t>
            </w:r>
            <w:r w:rsidRPr="00E801A1">
              <w:rPr>
                <w:lang w:val="en-GB"/>
              </w:rPr>
              <w:t>1</w:t>
            </w:r>
            <w:r w:rsidR="00095131" w:rsidRPr="00E801A1">
              <w:rPr>
                <w:lang w:val="en-GB"/>
              </w:rPr>
              <w:t>年</w:t>
            </w:r>
            <w:r w:rsidRPr="00E801A1">
              <w:rPr>
                <w:lang w:val="en-GB"/>
              </w:rPr>
              <w:t>11</w:t>
            </w:r>
            <w:r w:rsidR="00095131" w:rsidRPr="00E801A1">
              <w:rPr>
                <w:lang w:val="en-GB"/>
              </w:rPr>
              <w:t>月</w:t>
            </w:r>
            <w:r w:rsidRPr="00E801A1">
              <w:rPr>
                <w:lang w:val="en-GB"/>
              </w:rPr>
              <w:t>12</w:t>
            </w:r>
            <w:r w:rsidR="00095131" w:rsidRPr="00E801A1">
              <w:rPr>
                <w:lang w:val="en-GB"/>
              </w:rPr>
              <w:t>日</w:t>
            </w:r>
          </w:p>
        </w:tc>
      </w:tr>
      <w:tr w:rsidR="00F17F30" w:rsidRPr="00E801A1" w14:paraId="1761C77C" w14:textId="77777777" w:rsidTr="008E61BC">
        <w:tc>
          <w:tcPr>
            <w:tcW w:w="2552" w:type="dxa"/>
            <w:shd w:val="clear" w:color="auto" w:fill="auto"/>
          </w:tcPr>
          <w:p w14:paraId="53D9BB5E" w14:textId="77777777" w:rsidR="00095131" w:rsidRPr="00E801A1" w:rsidRDefault="00095131" w:rsidP="001C0DA8">
            <w:pPr>
              <w:pStyle w:val="a5"/>
              <w:overflowPunct/>
              <w:spacing w:after="120"/>
              <w:jc w:val="left"/>
              <w:rPr>
                <w:lang w:val="en-GB"/>
              </w:rPr>
            </w:pPr>
            <w:r w:rsidRPr="00E801A1">
              <w:rPr>
                <w:lang w:val="en-GB"/>
              </w:rPr>
              <w:t>保护所有移</w:t>
            </w:r>
            <w:proofErr w:type="gramStart"/>
            <w:r w:rsidRPr="00E801A1">
              <w:rPr>
                <w:lang w:val="en-GB"/>
              </w:rPr>
              <w:t>徙工</w:t>
            </w:r>
            <w:proofErr w:type="gramEnd"/>
            <w:r w:rsidRPr="00E801A1">
              <w:rPr>
                <w:lang w:val="en-GB"/>
              </w:rPr>
              <w:t>人及其家庭成员权利国际公约</w:t>
            </w:r>
          </w:p>
        </w:tc>
        <w:tc>
          <w:tcPr>
            <w:tcW w:w="1701" w:type="dxa"/>
            <w:shd w:val="clear" w:color="auto" w:fill="auto"/>
          </w:tcPr>
          <w:p w14:paraId="62F5E834" w14:textId="1840A283" w:rsidR="00095131" w:rsidRPr="00E801A1" w:rsidRDefault="00014FE2" w:rsidP="001C0DA8">
            <w:pPr>
              <w:pStyle w:val="a5"/>
              <w:overflowPunct/>
              <w:spacing w:after="120"/>
              <w:jc w:val="left"/>
              <w:rPr>
                <w:lang w:val="en-GB"/>
              </w:rPr>
            </w:pPr>
            <w:r w:rsidRPr="00E801A1">
              <w:rPr>
                <w:lang w:val="en-GB"/>
              </w:rPr>
              <w:t>2</w:t>
            </w:r>
            <w:r w:rsidR="00095131" w:rsidRPr="00E801A1">
              <w:rPr>
                <w:lang w:val="en-GB"/>
              </w:rPr>
              <w:t>00</w:t>
            </w:r>
            <w:r w:rsidRPr="00E801A1">
              <w:rPr>
                <w:lang w:val="en-GB"/>
              </w:rPr>
              <w:t>5</w:t>
            </w:r>
            <w:r w:rsidR="00095131" w:rsidRPr="00E801A1">
              <w:rPr>
                <w:lang w:val="en-GB"/>
              </w:rPr>
              <w:t>年</w:t>
            </w:r>
            <w:r w:rsidRPr="00E801A1">
              <w:rPr>
                <w:lang w:val="en-GB"/>
              </w:rPr>
              <w:t>9</w:t>
            </w:r>
            <w:r w:rsidR="00095131" w:rsidRPr="00E801A1">
              <w:rPr>
                <w:lang w:val="en-GB"/>
              </w:rPr>
              <w:t>月</w:t>
            </w:r>
            <w:r w:rsidRPr="00E801A1">
              <w:rPr>
                <w:lang w:val="en-GB"/>
              </w:rPr>
              <w:t>16</w:t>
            </w:r>
            <w:r w:rsidR="00095131" w:rsidRPr="00E801A1">
              <w:rPr>
                <w:lang w:val="en-GB"/>
              </w:rPr>
              <w:t>日</w:t>
            </w:r>
          </w:p>
        </w:tc>
        <w:tc>
          <w:tcPr>
            <w:tcW w:w="1626" w:type="dxa"/>
            <w:shd w:val="clear" w:color="auto" w:fill="auto"/>
          </w:tcPr>
          <w:p w14:paraId="0ED9F1AE" w14:textId="77777777" w:rsidR="00095131" w:rsidRPr="00E801A1" w:rsidRDefault="00095131" w:rsidP="001C0DA8">
            <w:pPr>
              <w:pStyle w:val="a5"/>
              <w:overflowPunct/>
              <w:spacing w:after="120"/>
              <w:jc w:val="left"/>
              <w:rPr>
                <w:lang w:val="en-GB"/>
              </w:rPr>
            </w:pPr>
            <w:r w:rsidRPr="00E801A1">
              <w:rPr>
                <w:lang w:val="en-GB"/>
              </w:rPr>
              <w:t>不适用</w:t>
            </w:r>
          </w:p>
        </w:tc>
        <w:tc>
          <w:tcPr>
            <w:tcW w:w="1491" w:type="dxa"/>
            <w:shd w:val="clear" w:color="auto" w:fill="auto"/>
          </w:tcPr>
          <w:p w14:paraId="5A194B12" w14:textId="77777777" w:rsidR="00095131" w:rsidRPr="00E801A1" w:rsidRDefault="00095131" w:rsidP="008E61BC">
            <w:pPr>
              <w:pStyle w:val="a5"/>
              <w:overflowPunct/>
              <w:spacing w:after="120"/>
              <w:ind w:right="0"/>
              <w:jc w:val="left"/>
              <w:rPr>
                <w:lang w:val="en-GB"/>
              </w:rPr>
            </w:pPr>
          </w:p>
        </w:tc>
      </w:tr>
      <w:tr w:rsidR="00F17F30" w:rsidRPr="00E801A1" w14:paraId="7C68E2AB" w14:textId="77777777" w:rsidTr="008E61BC">
        <w:tc>
          <w:tcPr>
            <w:tcW w:w="2552" w:type="dxa"/>
            <w:shd w:val="clear" w:color="auto" w:fill="auto"/>
          </w:tcPr>
          <w:p w14:paraId="1D2EA0A3" w14:textId="77777777" w:rsidR="00095131" w:rsidRPr="00E801A1" w:rsidRDefault="00095131" w:rsidP="001C0DA8">
            <w:pPr>
              <w:pStyle w:val="a5"/>
              <w:overflowPunct/>
              <w:spacing w:after="120"/>
              <w:jc w:val="left"/>
              <w:rPr>
                <w:lang w:val="en-GB"/>
              </w:rPr>
            </w:pPr>
            <w:r w:rsidRPr="00E801A1">
              <w:rPr>
                <w:lang w:val="en-GB"/>
              </w:rPr>
              <w:t>残疾人权利公约</w:t>
            </w:r>
          </w:p>
        </w:tc>
        <w:tc>
          <w:tcPr>
            <w:tcW w:w="1701" w:type="dxa"/>
            <w:shd w:val="clear" w:color="auto" w:fill="auto"/>
          </w:tcPr>
          <w:p w14:paraId="20D556B9" w14:textId="3467D995" w:rsidR="00095131" w:rsidRPr="00E801A1" w:rsidRDefault="00014FE2" w:rsidP="001C0DA8">
            <w:pPr>
              <w:pStyle w:val="a5"/>
              <w:overflowPunct/>
              <w:spacing w:after="120"/>
              <w:jc w:val="left"/>
              <w:rPr>
                <w:lang w:val="en-GB"/>
              </w:rPr>
            </w:pPr>
            <w:r w:rsidRPr="00E801A1">
              <w:rPr>
                <w:lang w:val="en-GB"/>
              </w:rPr>
              <w:t>2</w:t>
            </w:r>
            <w:r w:rsidR="00095131" w:rsidRPr="00E801A1">
              <w:rPr>
                <w:lang w:val="en-GB"/>
              </w:rPr>
              <w:t>00</w:t>
            </w:r>
            <w:r w:rsidRPr="00E801A1">
              <w:rPr>
                <w:lang w:val="en-GB"/>
              </w:rPr>
              <w:t>8</w:t>
            </w:r>
            <w:r w:rsidR="00095131" w:rsidRPr="00E801A1">
              <w:rPr>
                <w:lang w:val="en-GB"/>
              </w:rPr>
              <w:t>年</w:t>
            </w:r>
            <w:r w:rsidRPr="00E801A1">
              <w:rPr>
                <w:lang w:val="en-GB"/>
              </w:rPr>
              <w:t>12</w:t>
            </w:r>
            <w:r w:rsidR="00095131" w:rsidRPr="00E801A1">
              <w:rPr>
                <w:lang w:val="en-GB"/>
              </w:rPr>
              <w:t>月</w:t>
            </w:r>
            <w:r w:rsidRPr="00E801A1">
              <w:rPr>
                <w:lang w:val="en-GB"/>
              </w:rPr>
              <w:t>2</w:t>
            </w:r>
            <w:r w:rsidR="00095131" w:rsidRPr="00E801A1">
              <w:rPr>
                <w:lang w:val="en-GB"/>
              </w:rPr>
              <w:t>日</w:t>
            </w:r>
          </w:p>
        </w:tc>
        <w:tc>
          <w:tcPr>
            <w:tcW w:w="1626" w:type="dxa"/>
            <w:shd w:val="clear" w:color="auto" w:fill="auto"/>
          </w:tcPr>
          <w:p w14:paraId="336CB1F4" w14:textId="77777777" w:rsidR="00095131" w:rsidRPr="00E801A1" w:rsidRDefault="00095131" w:rsidP="001C0DA8">
            <w:pPr>
              <w:pStyle w:val="a5"/>
              <w:overflowPunct/>
              <w:spacing w:after="120"/>
              <w:jc w:val="left"/>
              <w:rPr>
                <w:lang w:val="en-GB"/>
              </w:rPr>
            </w:pPr>
            <w:r w:rsidRPr="00E801A1">
              <w:rPr>
                <w:rFonts w:hint="eastAsia"/>
              </w:rPr>
              <w:t>否</w:t>
            </w:r>
          </w:p>
        </w:tc>
        <w:tc>
          <w:tcPr>
            <w:tcW w:w="1491" w:type="dxa"/>
            <w:shd w:val="clear" w:color="auto" w:fill="auto"/>
          </w:tcPr>
          <w:p w14:paraId="6BF3A0B3" w14:textId="77777777" w:rsidR="00095131" w:rsidRPr="00E801A1" w:rsidRDefault="00095131" w:rsidP="008E61BC">
            <w:pPr>
              <w:pStyle w:val="a5"/>
              <w:overflowPunct/>
              <w:spacing w:after="120"/>
              <w:ind w:right="0"/>
              <w:jc w:val="left"/>
              <w:rPr>
                <w:lang w:val="en-GB"/>
              </w:rPr>
            </w:pPr>
          </w:p>
        </w:tc>
      </w:tr>
      <w:tr w:rsidR="00F17F30" w:rsidRPr="00E801A1" w14:paraId="7A8A72FB" w14:textId="77777777" w:rsidTr="008E61BC">
        <w:tc>
          <w:tcPr>
            <w:tcW w:w="2552" w:type="dxa"/>
            <w:shd w:val="clear" w:color="auto" w:fill="auto"/>
          </w:tcPr>
          <w:p w14:paraId="5ECCACD6" w14:textId="77777777" w:rsidR="00095131" w:rsidRPr="00E801A1" w:rsidRDefault="00095131" w:rsidP="001C0DA8">
            <w:pPr>
              <w:pStyle w:val="a5"/>
              <w:overflowPunct/>
              <w:spacing w:after="120"/>
              <w:jc w:val="left"/>
              <w:rPr>
                <w:lang w:val="en-GB"/>
              </w:rPr>
            </w:pPr>
            <w:r w:rsidRPr="00E801A1">
              <w:rPr>
                <w:lang w:val="en-GB"/>
              </w:rPr>
              <w:t>免遭强迫失踪公约</w:t>
            </w:r>
          </w:p>
        </w:tc>
        <w:tc>
          <w:tcPr>
            <w:tcW w:w="1701" w:type="dxa"/>
            <w:shd w:val="clear" w:color="auto" w:fill="auto"/>
          </w:tcPr>
          <w:p w14:paraId="6D0F6B2D" w14:textId="0B612457" w:rsidR="00095131" w:rsidRPr="00E801A1" w:rsidRDefault="00014FE2" w:rsidP="001C0DA8">
            <w:pPr>
              <w:pStyle w:val="a5"/>
              <w:overflowPunct/>
              <w:spacing w:after="120"/>
              <w:jc w:val="left"/>
              <w:rPr>
                <w:lang w:val="en-GB"/>
              </w:rPr>
            </w:pPr>
            <w:r w:rsidRPr="00E801A1">
              <w:rPr>
                <w:lang w:val="en-GB"/>
              </w:rPr>
              <w:t>2</w:t>
            </w:r>
            <w:r w:rsidR="00095131" w:rsidRPr="00E801A1">
              <w:rPr>
                <w:lang w:val="en-GB"/>
              </w:rPr>
              <w:t>0</w:t>
            </w:r>
            <w:r w:rsidRPr="00E801A1">
              <w:rPr>
                <w:lang w:val="en-GB"/>
              </w:rPr>
              <w:t>13</w:t>
            </w:r>
            <w:r w:rsidR="00095131" w:rsidRPr="00E801A1">
              <w:rPr>
                <w:lang w:val="en-GB"/>
              </w:rPr>
              <w:t>年</w:t>
            </w:r>
            <w:r w:rsidRPr="00E801A1">
              <w:rPr>
                <w:lang w:val="en-GB"/>
              </w:rPr>
              <w:t>12</w:t>
            </w:r>
            <w:r w:rsidR="00095131" w:rsidRPr="00E801A1">
              <w:rPr>
                <w:lang w:val="en-GB"/>
              </w:rPr>
              <w:t>月</w:t>
            </w:r>
            <w:r w:rsidRPr="00E801A1">
              <w:rPr>
                <w:lang w:val="en-GB"/>
              </w:rPr>
              <w:t>6</w:t>
            </w:r>
            <w:r w:rsidR="00095131" w:rsidRPr="00E801A1">
              <w:rPr>
                <w:lang w:val="en-GB"/>
              </w:rPr>
              <w:t>日</w:t>
            </w:r>
          </w:p>
        </w:tc>
        <w:tc>
          <w:tcPr>
            <w:tcW w:w="1626" w:type="dxa"/>
            <w:shd w:val="clear" w:color="auto" w:fill="auto"/>
          </w:tcPr>
          <w:p w14:paraId="038F8A99" w14:textId="77777777" w:rsidR="00095131" w:rsidRPr="00E801A1" w:rsidRDefault="00095131" w:rsidP="001C0DA8">
            <w:pPr>
              <w:pStyle w:val="a5"/>
              <w:overflowPunct/>
              <w:spacing w:after="120"/>
              <w:jc w:val="left"/>
              <w:rPr>
                <w:lang w:val="en-GB"/>
              </w:rPr>
            </w:pPr>
          </w:p>
        </w:tc>
        <w:tc>
          <w:tcPr>
            <w:tcW w:w="1491" w:type="dxa"/>
            <w:shd w:val="clear" w:color="auto" w:fill="auto"/>
          </w:tcPr>
          <w:p w14:paraId="34C4BCC4" w14:textId="0487AA4F" w:rsidR="00095131" w:rsidRPr="00E801A1" w:rsidRDefault="00014FE2" w:rsidP="008E61BC">
            <w:pPr>
              <w:pStyle w:val="a5"/>
              <w:overflowPunct/>
              <w:spacing w:after="120"/>
              <w:ind w:right="0"/>
              <w:jc w:val="left"/>
              <w:rPr>
                <w:lang w:val="en-GB"/>
              </w:rPr>
            </w:pPr>
            <w:r w:rsidRPr="00E801A1">
              <w:rPr>
                <w:lang w:val="en-GB"/>
              </w:rPr>
              <w:t>2</w:t>
            </w:r>
            <w:r w:rsidR="00095131" w:rsidRPr="00E801A1">
              <w:rPr>
                <w:lang w:val="en-GB"/>
              </w:rPr>
              <w:t>0</w:t>
            </w:r>
            <w:r w:rsidRPr="00E801A1">
              <w:rPr>
                <w:lang w:val="en-GB"/>
              </w:rPr>
              <w:t>13</w:t>
            </w:r>
            <w:r w:rsidR="00095131" w:rsidRPr="00E801A1">
              <w:rPr>
                <w:lang w:val="en-GB"/>
              </w:rPr>
              <w:t>年</w:t>
            </w:r>
            <w:r w:rsidRPr="00E801A1">
              <w:rPr>
                <w:lang w:val="en-GB"/>
              </w:rPr>
              <w:t>12</w:t>
            </w:r>
            <w:r w:rsidR="00095131" w:rsidRPr="00E801A1">
              <w:rPr>
                <w:lang w:val="en-GB"/>
              </w:rPr>
              <w:t>月</w:t>
            </w:r>
            <w:r w:rsidRPr="00E801A1">
              <w:rPr>
                <w:lang w:val="en-GB"/>
              </w:rPr>
              <w:t>6</w:t>
            </w:r>
            <w:r w:rsidR="00095131" w:rsidRPr="00E801A1">
              <w:rPr>
                <w:lang w:val="en-GB"/>
              </w:rPr>
              <w:t>日</w:t>
            </w:r>
          </w:p>
        </w:tc>
      </w:tr>
    </w:tbl>
    <w:p w14:paraId="2C6A07D6" w14:textId="5798E8D9" w:rsidR="00095131" w:rsidRPr="00E801A1" w:rsidRDefault="00014FE2" w:rsidP="006B6B74">
      <w:pPr>
        <w:pStyle w:val="SingleTxtGC"/>
        <w:spacing w:before="120"/>
        <w:rPr>
          <w:lang w:val="en-GB"/>
        </w:rPr>
      </w:pPr>
      <w:r w:rsidRPr="00E801A1">
        <w:rPr>
          <w:lang w:val="en-GB"/>
        </w:rPr>
        <w:t>81</w:t>
      </w:r>
      <w:r w:rsidR="00095131" w:rsidRPr="00E801A1">
        <w:rPr>
          <w:lang w:val="en-GB"/>
        </w:rPr>
        <w:t>.</w:t>
      </w:r>
      <w:r w:rsidR="00095131" w:rsidRPr="00E801A1">
        <w:rPr>
          <w:lang w:val="en-GB"/>
        </w:rPr>
        <w:tab/>
      </w:r>
      <w:r w:rsidR="00095131" w:rsidRPr="00E801A1">
        <w:rPr>
          <w:lang w:val="en-GB"/>
        </w:rPr>
        <w:t>莱索托仅对于</w:t>
      </w:r>
      <w:r w:rsidRPr="00E801A1">
        <w:rPr>
          <w:lang w:val="en-GB"/>
        </w:rPr>
        <w:t>1995</w:t>
      </w:r>
      <w:r w:rsidR="00095131" w:rsidRPr="00E801A1">
        <w:rPr>
          <w:lang w:val="en-GB"/>
        </w:rPr>
        <w:t>年加入</w:t>
      </w:r>
      <w:r w:rsidR="00095131" w:rsidRPr="00E801A1">
        <w:rPr>
          <w:rFonts w:hint="eastAsia"/>
        </w:rPr>
        <w:t>的</w:t>
      </w:r>
      <w:r w:rsidR="00095131" w:rsidRPr="00E801A1">
        <w:rPr>
          <w:lang w:val="en-GB"/>
        </w:rPr>
        <w:t>《消除对妇女一切形式歧视公约》</w:t>
      </w:r>
      <w:r w:rsidRPr="00E801A1">
        <w:rPr>
          <w:lang w:val="en-GB"/>
        </w:rPr>
        <w:t>(</w:t>
      </w:r>
      <w:r w:rsidR="00095131" w:rsidRPr="00E801A1">
        <w:rPr>
          <w:lang w:val="en-GB"/>
        </w:rPr>
        <w:t>《消除对妇女歧视公约》</w:t>
      </w:r>
      <w:r w:rsidRPr="00E801A1">
        <w:rPr>
          <w:lang w:val="en-GB"/>
        </w:rPr>
        <w:t>)</w:t>
      </w:r>
      <w:r w:rsidR="00095131" w:rsidRPr="00E801A1">
        <w:rPr>
          <w:lang w:val="en-GB"/>
        </w:rPr>
        <w:t>有一项保留。该保留涉及</w:t>
      </w:r>
      <w:r w:rsidR="00095131" w:rsidRPr="00E801A1">
        <w:rPr>
          <w:rFonts w:hint="eastAsia"/>
        </w:rPr>
        <w:t>公约</w:t>
      </w:r>
      <w:r w:rsidR="00095131" w:rsidRPr="00E801A1">
        <w:rPr>
          <w:lang w:val="en-GB"/>
        </w:rPr>
        <w:t>第</w:t>
      </w:r>
      <w:r w:rsidRPr="00E801A1">
        <w:rPr>
          <w:lang w:val="en-GB"/>
        </w:rPr>
        <w:t>2</w:t>
      </w:r>
      <w:r w:rsidR="00095131" w:rsidRPr="00E801A1">
        <w:rPr>
          <w:lang w:val="en-GB"/>
        </w:rPr>
        <w:t>条，内容如下</w:t>
      </w:r>
      <w:r w:rsidR="00095131" w:rsidRPr="00E801A1">
        <w:rPr>
          <w:rFonts w:hint="eastAsia"/>
          <w:lang w:val="en-GB"/>
        </w:rPr>
        <w:t>：</w:t>
      </w:r>
    </w:p>
    <w:p w14:paraId="7ABB71EF" w14:textId="4AC07010" w:rsidR="00095131" w:rsidRPr="00E801A1" w:rsidRDefault="00014FE2" w:rsidP="005D22A9">
      <w:pPr>
        <w:pStyle w:val="SingleTxtGC"/>
        <w:ind w:left="1565" w:firstLine="431"/>
        <w:rPr>
          <w:lang w:val="en-GB"/>
        </w:rPr>
      </w:pPr>
      <w:r w:rsidRPr="00E801A1">
        <w:rPr>
          <w:rFonts w:hint="eastAsia"/>
          <w:lang w:val="en-GB"/>
        </w:rPr>
        <w:t>“</w:t>
      </w:r>
      <w:r w:rsidR="00095131" w:rsidRPr="00E801A1">
        <w:rPr>
          <w:lang w:val="en-GB"/>
        </w:rPr>
        <w:t>如果第</w:t>
      </w:r>
      <w:r w:rsidRPr="00E801A1">
        <w:rPr>
          <w:lang w:val="en-GB"/>
        </w:rPr>
        <w:t>2</w:t>
      </w:r>
      <w:r w:rsidR="00095131" w:rsidRPr="00E801A1">
        <w:rPr>
          <w:lang w:val="en-GB"/>
        </w:rPr>
        <w:t>条与莱索托宪法中有关莱索托王国王位继承的规定以及有关酋长地位继承的法律相抵触，则莱索托王国政府不受该条约束。莱索托政府批准《公约》的前提是，</w:t>
      </w:r>
      <w:r w:rsidR="00095131" w:rsidRPr="00E801A1">
        <w:rPr>
          <w:rFonts w:hint="eastAsia"/>
        </w:rPr>
        <w:t>其</w:t>
      </w:r>
      <w:r w:rsidR="00095131" w:rsidRPr="00E801A1">
        <w:rPr>
          <w:lang w:val="en-GB"/>
        </w:rPr>
        <w:t>根据《公约》，特别是第</w:t>
      </w:r>
      <w:r w:rsidRPr="00E801A1">
        <w:rPr>
          <w:rFonts w:hint="eastAsia"/>
        </w:rPr>
        <w:t>2</w:t>
      </w:r>
      <w:r w:rsidR="00095131" w:rsidRPr="00E801A1">
        <w:rPr>
          <w:rFonts w:hint="eastAsia"/>
        </w:rPr>
        <w:t>条第</w:t>
      </w:r>
      <w:r w:rsidRPr="00E801A1">
        <w:rPr>
          <w:rFonts w:hint="eastAsia"/>
        </w:rPr>
        <w:t>5</w:t>
      </w:r>
      <w:r w:rsidR="00095131" w:rsidRPr="00E801A1">
        <w:rPr>
          <w:rFonts w:hint="eastAsia"/>
        </w:rPr>
        <w:t>款</w:t>
      </w:r>
      <w:r w:rsidR="00095131" w:rsidRPr="00E801A1">
        <w:rPr>
          <w:lang w:val="en-GB"/>
        </w:rPr>
        <w:t>所承担的任何义务都不得延伸至宗教教派事务。此外，莱索托政府声明，如果《公约》规定的立法措施与《莱索托宪法》相抵触，莱索托政府将不采取</w:t>
      </w:r>
      <w:r w:rsidR="00095131" w:rsidRPr="00E801A1">
        <w:rPr>
          <w:rFonts w:hint="eastAsia"/>
        </w:rPr>
        <w:t>此类立法</w:t>
      </w:r>
      <w:r w:rsidR="00095131" w:rsidRPr="00E801A1">
        <w:rPr>
          <w:lang w:val="en-GB"/>
        </w:rPr>
        <w:t>措施</w:t>
      </w:r>
      <w:r w:rsidRPr="00E801A1">
        <w:rPr>
          <w:rFonts w:hint="eastAsia"/>
          <w:lang w:val="en-GB"/>
        </w:rPr>
        <w:t>”</w:t>
      </w:r>
      <w:r w:rsidR="00095131" w:rsidRPr="00E801A1">
        <w:rPr>
          <w:lang w:val="en-GB"/>
        </w:rPr>
        <w:t>。</w:t>
      </w:r>
    </w:p>
    <w:p w14:paraId="040ECBD3" w14:textId="26F31D02" w:rsidR="00095131" w:rsidRPr="00E801A1" w:rsidRDefault="00014FE2" w:rsidP="00F17F30">
      <w:pPr>
        <w:pStyle w:val="SingleTxtGC"/>
        <w:rPr>
          <w:lang w:val="en-GB"/>
        </w:rPr>
      </w:pPr>
      <w:r w:rsidRPr="00E801A1">
        <w:rPr>
          <w:rFonts w:hint="eastAsia"/>
        </w:rPr>
        <w:t>82</w:t>
      </w:r>
      <w:r w:rsidR="00095131" w:rsidRPr="00E801A1">
        <w:rPr>
          <w:rFonts w:hint="eastAsia"/>
        </w:rPr>
        <w:t>.</w:t>
      </w:r>
      <w:r w:rsidR="00095131" w:rsidRPr="00E801A1">
        <w:rPr>
          <w:lang w:val="en-GB"/>
        </w:rPr>
        <w:tab/>
      </w:r>
      <w:r w:rsidR="00095131" w:rsidRPr="00E801A1">
        <w:rPr>
          <w:lang w:val="en-GB"/>
        </w:rPr>
        <w:t>莱索托的法律制度规定，国际文书不会在批准后自动适用或生效</w:t>
      </w:r>
      <w:r w:rsidR="00095131" w:rsidRPr="00E801A1">
        <w:rPr>
          <w:rFonts w:hint="eastAsia"/>
          <w:lang w:val="en-GB"/>
        </w:rPr>
        <w:t>，</w:t>
      </w:r>
      <w:r w:rsidR="00095131" w:rsidRPr="00E801A1">
        <w:rPr>
          <w:rFonts w:hint="eastAsia"/>
        </w:rPr>
        <w:t>而</w:t>
      </w:r>
      <w:r w:rsidR="00095131" w:rsidRPr="00E801A1">
        <w:rPr>
          <w:lang w:val="en-GB"/>
        </w:rPr>
        <w:t>只有在通过议会法案纳入国家法律后才会生效。这一保留清楚地表明，社会传统的演变速度决定了变革的速度。因此，</w:t>
      </w:r>
      <w:r w:rsidR="00095131" w:rsidRPr="00E801A1">
        <w:rPr>
          <w:rFonts w:hint="eastAsia"/>
        </w:rPr>
        <w:t>当</w:t>
      </w:r>
      <w:r w:rsidR="00095131" w:rsidRPr="00E801A1">
        <w:rPr>
          <w:lang w:val="en-GB"/>
        </w:rPr>
        <w:t>选政府必须对选民的社会传统</w:t>
      </w:r>
      <w:r w:rsidR="00095131" w:rsidRPr="00E801A1">
        <w:rPr>
          <w:rFonts w:hint="eastAsia"/>
        </w:rPr>
        <w:t>非常</w:t>
      </w:r>
      <w:r w:rsidR="00095131" w:rsidRPr="00E801A1">
        <w:rPr>
          <w:lang w:val="en-GB"/>
        </w:rPr>
        <w:t>敏感。</w:t>
      </w:r>
      <w:r w:rsidRPr="00E801A1">
        <w:rPr>
          <w:lang w:val="en-GB"/>
        </w:rPr>
        <w:t>2</w:t>
      </w:r>
      <w:r w:rsidR="00095131" w:rsidRPr="00E801A1">
        <w:rPr>
          <w:lang w:val="en-GB"/>
        </w:rPr>
        <w:t>00</w:t>
      </w:r>
      <w:r w:rsidRPr="00E801A1">
        <w:rPr>
          <w:lang w:val="en-GB"/>
        </w:rPr>
        <w:t>4</w:t>
      </w:r>
      <w:r w:rsidR="00095131" w:rsidRPr="00E801A1">
        <w:rPr>
          <w:lang w:val="en-GB"/>
        </w:rPr>
        <w:t>年，莱索托撤消了</w:t>
      </w:r>
      <w:r w:rsidR="00095131" w:rsidRPr="00E801A1">
        <w:rPr>
          <w:rFonts w:hint="eastAsia"/>
        </w:rPr>
        <w:t>这一</w:t>
      </w:r>
      <w:r w:rsidR="00095131" w:rsidRPr="00E801A1">
        <w:rPr>
          <w:lang w:val="en-GB"/>
        </w:rPr>
        <w:t>保留，上述声明中的案文用斜体表示。因此，对该条的保留仅在王位和酋长</w:t>
      </w:r>
      <w:r w:rsidR="00095131" w:rsidRPr="00E801A1">
        <w:rPr>
          <w:rFonts w:hint="eastAsia"/>
        </w:rPr>
        <w:t>地</w:t>
      </w:r>
      <w:r w:rsidR="00095131" w:rsidRPr="00E801A1">
        <w:rPr>
          <w:lang w:val="en-GB"/>
        </w:rPr>
        <w:t>位继承方面有效。</w:t>
      </w:r>
    </w:p>
    <w:p w14:paraId="46AE03A4" w14:textId="63121913" w:rsidR="00095131" w:rsidRPr="00E801A1" w:rsidRDefault="00014FE2" w:rsidP="00F17F30">
      <w:pPr>
        <w:pStyle w:val="SingleTxtGC"/>
        <w:rPr>
          <w:lang w:val="en-GB"/>
        </w:rPr>
      </w:pPr>
      <w:r w:rsidRPr="00E801A1">
        <w:rPr>
          <w:lang w:val="en-GB"/>
        </w:rPr>
        <w:t>83</w:t>
      </w:r>
      <w:r w:rsidR="00095131" w:rsidRPr="00E801A1">
        <w:rPr>
          <w:lang w:val="en-GB"/>
        </w:rPr>
        <w:t>.</w:t>
      </w:r>
      <w:r w:rsidR="00095131" w:rsidRPr="00E801A1">
        <w:rPr>
          <w:lang w:val="en-GB"/>
        </w:rPr>
        <w:tab/>
      </w:r>
      <w:r w:rsidR="00095131" w:rsidRPr="00E801A1">
        <w:rPr>
          <w:lang w:val="en-GB"/>
        </w:rPr>
        <w:t>在</w:t>
      </w:r>
      <w:r w:rsidRPr="00E801A1">
        <w:rPr>
          <w:lang w:val="en-GB"/>
        </w:rPr>
        <w:t>1958</w:t>
      </w:r>
      <w:r w:rsidR="00095131" w:rsidRPr="00E801A1">
        <w:rPr>
          <w:lang w:val="en-GB"/>
        </w:rPr>
        <w:t>年</w:t>
      </w:r>
      <w:r w:rsidRPr="00E801A1">
        <w:rPr>
          <w:lang w:val="en-GB"/>
        </w:rPr>
        <w:t>5</w:t>
      </w:r>
      <w:r w:rsidR="00095131" w:rsidRPr="00E801A1">
        <w:rPr>
          <w:lang w:val="en-GB"/>
        </w:rPr>
        <w:t>月</w:t>
      </w:r>
      <w:r w:rsidRPr="00E801A1">
        <w:rPr>
          <w:lang w:val="en-GB"/>
        </w:rPr>
        <w:t>2</w:t>
      </w:r>
      <w:r w:rsidR="00095131" w:rsidRPr="00E801A1">
        <w:rPr>
          <w:lang w:val="en-GB"/>
        </w:rPr>
        <w:t>0</w:t>
      </w:r>
      <w:r w:rsidR="00095131" w:rsidRPr="00E801A1">
        <w:rPr>
          <w:lang w:val="en-GB"/>
        </w:rPr>
        <w:t>日的继承声明中，联合王国签署并批准了关于国际人道主义法的日内瓦四公约，作为对莱索托具有约束力的国际人道主义标准的一部分。这些公约是：</w:t>
      </w:r>
      <w:r w:rsidRPr="00E801A1">
        <w:rPr>
          <w:lang w:val="en-GB"/>
        </w:rPr>
        <w:t>1949</w:t>
      </w:r>
      <w:r w:rsidR="00095131" w:rsidRPr="00E801A1">
        <w:rPr>
          <w:lang w:val="en-GB"/>
        </w:rPr>
        <w:t>年</w:t>
      </w:r>
      <w:r w:rsidRPr="00E801A1">
        <w:rPr>
          <w:lang w:val="en-GB"/>
        </w:rPr>
        <w:t>8</w:t>
      </w:r>
      <w:r w:rsidR="00095131" w:rsidRPr="00E801A1">
        <w:rPr>
          <w:lang w:val="en-GB"/>
        </w:rPr>
        <w:t>月</w:t>
      </w:r>
      <w:r w:rsidRPr="00E801A1">
        <w:rPr>
          <w:lang w:val="en-GB"/>
        </w:rPr>
        <w:t>12</w:t>
      </w:r>
      <w:r w:rsidR="00095131" w:rsidRPr="00E801A1">
        <w:rPr>
          <w:lang w:val="en-GB"/>
        </w:rPr>
        <w:t>日《关于战俘待遇之公约》、《</w:t>
      </w:r>
      <w:r w:rsidR="00095131">
        <w:fldChar w:fldCharType="begin"/>
      </w:r>
      <w:r w:rsidR="00095131">
        <w:instrText>HYPERLINK "https://www.un.org/zh/documents/treaty/geneva-sea-wounded" \t "https://www.google.com.hk/_blank"</w:instrText>
      </w:r>
      <w:r w:rsidR="00095131">
        <w:fldChar w:fldCharType="separate"/>
      </w:r>
      <w:r w:rsidR="00095131" w:rsidRPr="00E801A1">
        <w:rPr>
          <w:rStyle w:val="af6"/>
          <w:color w:val="auto"/>
          <w:u w:val="none"/>
          <w:lang w:val="en-GB"/>
        </w:rPr>
        <w:t>改善海上武装部队</w:t>
      </w:r>
      <w:r w:rsidR="00095131" w:rsidRPr="00E801A1">
        <w:rPr>
          <w:rStyle w:val="af6"/>
          <w:color w:val="auto"/>
          <w:u w:val="none"/>
          <w:lang w:val="en-GB"/>
        </w:rPr>
        <w:lastRenderedPageBreak/>
        <w:t>伤者病者及遇船难者境遇之公约</w:t>
      </w:r>
      <w:r w:rsidR="00095131">
        <w:rPr>
          <w:rStyle w:val="af6"/>
          <w:color w:val="auto"/>
          <w:u w:val="none"/>
          <w:lang w:val="en-GB"/>
        </w:rPr>
        <w:fldChar w:fldCharType="end"/>
      </w:r>
      <w:r w:rsidR="00095131" w:rsidRPr="00E801A1">
        <w:rPr>
          <w:lang w:val="en-GB"/>
        </w:rPr>
        <w:t>》、《</w:t>
      </w:r>
      <w:hyperlink r:id="rId20" w:tgtFrame="https://www.google.com.hk/_blank" w:history="1">
        <w:r w:rsidR="00095131" w:rsidRPr="00E801A1">
          <w:rPr>
            <w:rStyle w:val="af6"/>
            <w:color w:val="auto"/>
            <w:u w:val="none"/>
            <w:lang w:val="en-GB"/>
          </w:rPr>
          <w:t>改善战地武装部队伤者病者境遇之日内瓦公约</w:t>
        </w:r>
      </w:hyperlink>
      <w:r w:rsidR="00095131" w:rsidRPr="00E801A1">
        <w:rPr>
          <w:lang w:val="en-GB"/>
        </w:rPr>
        <w:t>》和《关于战时保护平民之公约》。</w:t>
      </w:r>
    </w:p>
    <w:p w14:paraId="1CCE87F1" w14:textId="1F40B87D" w:rsidR="00095131" w:rsidRPr="00E801A1" w:rsidRDefault="00014FE2" w:rsidP="00F17F30">
      <w:pPr>
        <w:pStyle w:val="SingleTxtGC"/>
        <w:rPr>
          <w:lang w:val="en-GB"/>
        </w:rPr>
      </w:pPr>
      <w:r w:rsidRPr="00E801A1">
        <w:rPr>
          <w:lang w:val="en-GB"/>
        </w:rPr>
        <w:t>84</w:t>
      </w:r>
      <w:r w:rsidR="00095131" w:rsidRPr="00E801A1">
        <w:rPr>
          <w:lang w:val="en-GB"/>
        </w:rPr>
        <w:t>.</w:t>
      </w:r>
      <w:r w:rsidR="00095131" w:rsidRPr="00E801A1">
        <w:rPr>
          <w:lang w:val="en-GB"/>
        </w:rPr>
        <w:tab/>
      </w:r>
      <w:r w:rsidR="00095131" w:rsidRPr="00E801A1">
        <w:rPr>
          <w:rFonts w:hint="eastAsia"/>
          <w:lang w:val="en-GB"/>
        </w:rPr>
        <w:t>这些公约自</w:t>
      </w:r>
      <w:r w:rsidRPr="00E801A1">
        <w:rPr>
          <w:rFonts w:hint="eastAsia"/>
          <w:lang w:val="en-GB"/>
        </w:rPr>
        <w:t>1966</w:t>
      </w:r>
      <w:r w:rsidR="00095131" w:rsidRPr="00E801A1">
        <w:rPr>
          <w:rFonts w:hint="eastAsia"/>
          <w:lang w:val="en-GB"/>
        </w:rPr>
        <w:t>年</w:t>
      </w:r>
      <w:r w:rsidRPr="00E801A1">
        <w:rPr>
          <w:rFonts w:hint="eastAsia"/>
          <w:lang w:val="en-GB"/>
        </w:rPr>
        <w:t>1</w:t>
      </w:r>
      <w:r w:rsidR="00095131" w:rsidRPr="00E801A1">
        <w:rPr>
          <w:rFonts w:hint="eastAsia"/>
          <w:lang w:val="en-GB"/>
        </w:rPr>
        <w:t>0</w:t>
      </w:r>
      <w:r w:rsidR="00095131" w:rsidRPr="00E801A1">
        <w:rPr>
          <w:rFonts w:hint="eastAsia"/>
          <w:lang w:val="en-GB"/>
        </w:rPr>
        <w:t>月</w:t>
      </w:r>
      <w:r w:rsidRPr="00E801A1">
        <w:rPr>
          <w:rFonts w:hint="eastAsia"/>
          <w:lang w:val="en-GB"/>
        </w:rPr>
        <w:t>4</w:t>
      </w:r>
      <w:r w:rsidR="00095131" w:rsidRPr="00E801A1">
        <w:rPr>
          <w:rFonts w:hint="eastAsia"/>
          <w:lang w:val="en-GB"/>
        </w:rPr>
        <w:t>日莱索托独立之日起，对莱索托具有追溯性的约束力。莱索托也于</w:t>
      </w:r>
      <w:r w:rsidRPr="00E801A1">
        <w:rPr>
          <w:rFonts w:hint="eastAsia"/>
          <w:lang w:val="en-GB"/>
        </w:rPr>
        <w:t>1977</w:t>
      </w:r>
      <w:r w:rsidR="00095131" w:rsidRPr="00E801A1">
        <w:rPr>
          <w:rFonts w:hint="eastAsia"/>
          <w:lang w:val="en-GB"/>
        </w:rPr>
        <w:t>年加入日内瓦四公约的各项附加议定书。</w:t>
      </w:r>
      <w:r w:rsidR="00095131" w:rsidRPr="00E801A1">
        <w:rPr>
          <w:lang w:val="en-GB"/>
        </w:rPr>
        <w:t>这些议定书涉及</w:t>
      </w:r>
      <w:r w:rsidR="00095131" w:rsidRPr="00E801A1">
        <w:rPr>
          <w:rFonts w:hint="eastAsia"/>
          <w:lang w:val="en-GB"/>
        </w:rPr>
        <w:t>国内外武装冲突情况下历史、文化和艺术纪念物，包括国家标志的保护</w:t>
      </w:r>
      <w:r w:rsidR="00095131" w:rsidRPr="00E801A1">
        <w:rPr>
          <w:lang w:val="en-GB"/>
        </w:rPr>
        <w:t>。在</w:t>
      </w:r>
      <w:r w:rsidR="00095131" w:rsidRPr="00E801A1">
        <w:rPr>
          <w:rFonts w:hint="eastAsia"/>
        </w:rPr>
        <w:t>国家一级</w:t>
      </w:r>
      <w:r w:rsidR="00095131" w:rsidRPr="00E801A1">
        <w:rPr>
          <w:lang w:val="en-GB"/>
        </w:rPr>
        <w:t>，</w:t>
      </w:r>
      <w:r w:rsidRPr="00E801A1">
        <w:rPr>
          <w:lang w:val="en-GB"/>
        </w:rPr>
        <w:t>2</w:t>
      </w:r>
      <w:r w:rsidR="00095131" w:rsidRPr="00E801A1">
        <w:rPr>
          <w:lang w:val="en-GB"/>
        </w:rPr>
        <w:t>00</w:t>
      </w:r>
      <w:r w:rsidRPr="00E801A1">
        <w:rPr>
          <w:lang w:val="en-GB"/>
        </w:rPr>
        <w:t>1</w:t>
      </w:r>
      <w:r w:rsidR="00095131" w:rsidRPr="00E801A1">
        <w:rPr>
          <w:lang w:val="en-GB"/>
        </w:rPr>
        <w:t>年</w:t>
      </w:r>
      <w:r w:rsidRPr="00E801A1">
        <w:rPr>
          <w:lang w:val="en-GB"/>
        </w:rPr>
        <w:t>3</w:t>
      </w:r>
      <w:r w:rsidR="00095131" w:rsidRPr="00E801A1">
        <w:rPr>
          <w:lang w:val="en-GB"/>
        </w:rPr>
        <w:t>月成立了国家人道主义法特设委员会。该委员会由外交部、国防部、法律部、司法部、内政部、卫生部、教育部、警察局和司法部</w:t>
      </w:r>
      <w:r w:rsidR="00095131" w:rsidRPr="00E801A1">
        <w:rPr>
          <w:rFonts w:hint="eastAsia"/>
        </w:rPr>
        <w:t>门</w:t>
      </w:r>
      <w:r w:rsidR="00095131" w:rsidRPr="00E801A1">
        <w:rPr>
          <w:lang w:val="en-GB"/>
        </w:rPr>
        <w:t>的代表组成，</w:t>
      </w:r>
      <w:r w:rsidR="00095131" w:rsidRPr="00E801A1">
        <w:rPr>
          <w:rFonts w:hint="eastAsia"/>
        </w:rPr>
        <w:t>也</w:t>
      </w:r>
      <w:r w:rsidR="00095131" w:rsidRPr="00E801A1">
        <w:rPr>
          <w:lang w:val="en-GB"/>
        </w:rPr>
        <w:t>包括莱索托红十字会。该委员会在以下方面发挥了关键作用：就与批准人道主义公约有关的事项向政府提供咨询意见；制定教育和培训方案；编写国际人道主义法研究报告；确定和制定执行国际人道主义法的措施，包括监测国际人道主义法的执行情况。</w:t>
      </w:r>
    </w:p>
    <w:p w14:paraId="3A41E877" w14:textId="77777777" w:rsidR="00095131" w:rsidRPr="00E801A1" w:rsidRDefault="00095131" w:rsidP="00CC3D85">
      <w:pPr>
        <w:pStyle w:val="H23GC"/>
        <w:rPr>
          <w:lang w:val="en-GB"/>
        </w:rPr>
      </w:pPr>
      <w:r w:rsidRPr="00E801A1">
        <w:rPr>
          <w:lang w:val="en-GB"/>
        </w:rPr>
        <w:tab/>
      </w:r>
      <w:r w:rsidRPr="00E801A1">
        <w:rPr>
          <w:lang w:val="en-GB"/>
        </w:rPr>
        <w:tab/>
      </w:r>
      <w:r w:rsidRPr="00E801A1">
        <w:rPr>
          <w:lang w:val="en-GB"/>
        </w:rPr>
        <w:t>国际劳工组织公约</w:t>
      </w:r>
    </w:p>
    <w:p w14:paraId="0D7FF4C0" w14:textId="1C2E9684" w:rsidR="00095131" w:rsidRPr="00E801A1" w:rsidRDefault="00014FE2" w:rsidP="00F17F30">
      <w:pPr>
        <w:pStyle w:val="SingleTxtGC"/>
        <w:rPr>
          <w:lang w:val="en-GB"/>
        </w:rPr>
      </w:pPr>
      <w:r w:rsidRPr="00E801A1">
        <w:rPr>
          <w:lang w:val="en-GB"/>
        </w:rPr>
        <w:t>85</w:t>
      </w:r>
      <w:r w:rsidR="00095131" w:rsidRPr="00E801A1">
        <w:rPr>
          <w:lang w:val="en-GB"/>
        </w:rPr>
        <w:t>.</w:t>
      </w:r>
      <w:r w:rsidR="00095131" w:rsidRPr="00E801A1">
        <w:rPr>
          <w:lang w:val="en-GB"/>
        </w:rPr>
        <w:tab/>
      </w:r>
      <w:r w:rsidR="00095131" w:rsidRPr="00E801A1">
        <w:rPr>
          <w:lang w:val="en-GB"/>
        </w:rPr>
        <w:t>莱索托是国际劳工组织</w:t>
      </w:r>
      <w:r w:rsidR="00095131" w:rsidRPr="00E801A1">
        <w:rPr>
          <w:lang w:val="en-GB"/>
        </w:rPr>
        <w:t>(</w:t>
      </w:r>
      <w:r w:rsidR="00095131" w:rsidRPr="00E801A1">
        <w:rPr>
          <w:lang w:val="en-GB"/>
        </w:rPr>
        <w:t>劳工组织</w:t>
      </w:r>
      <w:r w:rsidR="00095131" w:rsidRPr="00E801A1">
        <w:rPr>
          <w:lang w:val="en-GB"/>
        </w:rPr>
        <w:t>)</w:t>
      </w:r>
      <w:r w:rsidR="00095131" w:rsidRPr="00E801A1">
        <w:rPr>
          <w:lang w:val="en-GB"/>
        </w:rPr>
        <w:t>的成员，也是该组织大多数关于劳资关系最低标准和保护工人权利文书的缔约方。莱索托为促进和实施其加入的各项国际劳工标准做出了巨大努力。莱索托拥有健全的国内劳动法框架。</w:t>
      </w:r>
      <w:r w:rsidRPr="00E801A1">
        <w:rPr>
          <w:lang w:val="en-GB"/>
        </w:rPr>
        <w:t>1992</w:t>
      </w:r>
      <w:r w:rsidR="00095131" w:rsidRPr="00E801A1">
        <w:rPr>
          <w:lang w:val="en-GB"/>
        </w:rPr>
        <w:t>年《劳动法》是莱索托有关和规范就业事务的核心国家立法。</w:t>
      </w:r>
      <w:r w:rsidRPr="00E801A1">
        <w:rPr>
          <w:lang w:val="en-GB"/>
        </w:rPr>
        <w:t>2</w:t>
      </w:r>
      <w:r w:rsidR="00095131" w:rsidRPr="00E801A1">
        <w:rPr>
          <w:lang w:val="en-GB"/>
        </w:rPr>
        <w:t>000</w:t>
      </w:r>
      <w:r w:rsidR="00095131" w:rsidRPr="00E801A1">
        <w:rPr>
          <w:lang w:val="en-GB"/>
        </w:rPr>
        <w:t>年</w:t>
      </w:r>
      <w:r w:rsidR="00095131" w:rsidRPr="00E801A1">
        <w:rPr>
          <w:rFonts w:hint="eastAsia"/>
          <w:lang w:val="en-GB"/>
        </w:rPr>
        <w:t>《劳动法》</w:t>
      </w:r>
      <w:r w:rsidR="00095131" w:rsidRPr="00E801A1">
        <w:rPr>
          <w:rFonts w:hint="eastAsia"/>
          <w:lang w:val="en-GB"/>
        </w:rPr>
        <w:t>(</w:t>
      </w:r>
      <w:r w:rsidR="00095131" w:rsidRPr="00E801A1">
        <w:rPr>
          <w:rFonts w:hint="eastAsia"/>
          <w:lang w:val="en-GB"/>
        </w:rPr>
        <w:t>修正案</w:t>
      </w:r>
      <w:r w:rsidR="00095131" w:rsidRPr="00E801A1">
        <w:rPr>
          <w:rFonts w:hint="eastAsia"/>
          <w:lang w:val="en-GB"/>
        </w:rPr>
        <w:t>)</w:t>
      </w:r>
      <w:r w:rsidR="00095131" w:rsidRPr="00E801A1">
        <w:rPr>
          <w:lang w:val="en-GB"/>
        </w:rPr>
        <w:t>设立了劳动上诉法院，并界定了法院的管辖权，包括法律授权。该法</w:t>
      </w:r>
      <w:r w:rsidR="00095131" w:rsidRPr="00E801A1">
        <w:rPr>
          <w:rFonts w:hint="eastAsia"/>
        </w:rPr>
        <w:t>案</w:t>
      </w:r>
      <w:r w:rsidR="00095131" w:rsidRPr="00E801A1">
        <w:rPr>
          <w:lang w:val="en-GB"/>
        </w:rPr>
        <w:t>进一步修订了</w:t>
      </w:r>
      <w:r w:rsidR="00095131" w:rsidRPr="00E801A1">
        <w:rPr>
          <w:rFonts w:hint="eastAsia"/>
          <w:lang w:val="en-GB"/>
        </w:rPr>
        <w:t>《</w:t>
      </w:r>
      <w:r w:rsidR="00095131" w:rsidRPr="00E801A1">
        <w:rPr>
          <w:rFonts w:hint="eastAsia"/>
        </w:rPr>
        <w:t>劳动法</w:t>
      </w:r>
      <w:r w:rsidR="00095131" w:rsidRPr="00E801A1">
        <w:rPr>
          <w:rFonts w:hint="eastAsia"/>
          <w:lang w:val="en-GB"/>
        </w:rPr>
        <w:t>》</w:t>
      </w:r>
      <w:r w:rsidR="00095131" w:rsidRPr="00E801A1">
        <w:rPr>
          <w:lang w:val="en-GB"/>
        </w:rPr>
        <w:t>，设立了劳资关系理事会和预防和解决争端局办公室，对争端的调解和仲裁做出了规定。</w:t>
      </w:r>
      <w:r w:rsidR="00095131" w:rsidRPr="00E801A1">
        <w:rPr>
          <w:rFonts w:hint="eastAsia"/>
        </w:rPr>
        <w:t>公职人</w:t>
      </w:r>
      <w:r w:rsidR="00095131" w:rsidRPr="00E801A1">
        <w:rPr>
          <w:lang w:val="en-GB"/>
        </w:rPr>
        <w:t>员受</w:t>
      </w:r>
      <w:r w:rsidRPr="00E801A1">
        <w:rPr>
          <w:lang w:val="en-GB"/>
        </w:rPr>
        <w:t>2</w:t>
      </w:r>
      <w:r w:rsidR="00095131" w:rsidRPr="00E801A1">
        <w:rPr>
          <w:lang w:val="en-GB"/>
        </w:rPr>
        <w:t>00</w:t>
      </w:r>
      <w:r w:rsidRPr="00E801A1">
        <w:rPr>
          <w:lang w:val="en-GB"/>
        </w:rPr>
        <w:t>5</w:t>
      </w:r>
      <w:r w:rsidR="00095131" w:rsidRPr="00E801A1">
        <w:rPr>
          <w:lang w:val="en-GB"/>
        </w:rPr>
        <w:t>年《公务员法》管辖。该法规定，公职人员可通过组建协会</w:t>
      </w:r>
      <w:r w:rsidRPr="00E801A1">
        <w:rPr>
          <w:lang w:val="en-GB"/>
        </w:rPr>
        <w:t>(</w:t>
      </w:r>
      <w:r w:rsidR="00095131" w:rsidRPr="00E801A1">
        <w:rPr>
          <w:lang w:val="en-GB"/>
        </w:rPr>
        <w:t>而非工会</w:t>
      </w:r>
      <w:r w:rsidRPr="00E801A1">
        <w:rPr>
          <w:lang w:val="en-GB"/>
        </w:rPr>
        <w:t>)</w:t>
      </w:r>
      <w:r w:rsidR="00095131" w:rsidRPr="00E801A1">
        <w:rPr>
          <w:lang w:val="en-GB"/>
        </w:rPr>
        <w:t>的方式享有结社自由。目前有三个工会中心和</w:t>
      </w:r>
      <w:r w:rsidRPr="00E801A1">
        <w:rPr>
          <w:lang w:val="en-GB"/>
        </w:rPr>
        <w:t>43</w:t>
      </w:r>
      <w:r w:rsidR="00095131" w:rsidRPr="00E801A1">
        <w:rPr>
          <w:lang w:val="en-GB"/>
        </w:rPr>
        <w:t>个工会。</w:t>
      </w:r>
    </w:p>
    <w:p w14:paraId="00DD2339" w14:textId="6EA5D020" w:rsidR="00095131" w:rsidRPr="00E801A1" w:rsidRDefault="00014FE2" w:rsidP="00F17F30">
      <w:pPr>
        <w:pStyle w:val="SingleTxtGC"/>
        <w:rPr>
          <w:lang w:val="en-GB"/>
        </w:rPr>
      </w:pPr>
      <w:r w:rsidRPr="00E801A1">
        <w:rPr>
          <w:lang w:val="en-GB"/>
        </w:rPr>
        <w:t>86</w:t>
      </w:r>
      <w:r w:rsidR="00095131" w:rsidRPr="00E801A1">
        <w:rPr>
          <w:lang w:val="en-GB"/>
        </w:rPr>
        <w:t>.</w:t>
      </w:r>
      <w:r w:rsidR="00095131" w:rsidRPr="00E801A1">
        <w:rPr>
          <w:lang w:val="en-GB"/>
        </w:rPr>
        <w:tab/>
      </w:r>
      <w:r w:rsidR="00095131" w:rsidRPr="00E801A1">
        <w:rPr>
          <w:lang w:val="en-GB"/>
        </w:rPr>
        <w:t>尽管在批准国际劳工组织文书方面的记录似乎令人满意，但纺织业工人仍面临着来自雇主的挑战。这些挑战包括医疗报告的隐私和保密问题，这</w:t>
      </w:r>
      <w:r w:rsidR="00095131" w:rsidRPr="00E801A1">
        <w:rPr>
          <w:rFonts w:hint="eastAsia"/>
        </w:rPr>
        <w:t>也</w:t>
      </w:r>
      <w:r w:rsidR="00095131" w:rsidRPr="00E801A1">
        <w:rPr>
          <w:lang w:val="en-GB"/>
        </w:rPr>
        <w:t>是在确诊艾滋病毒</w:t>
      </w:r>
      <w:r w:rsidR="00095131" w:rsidRPr="00E801A1">
        <w:rPr>
          <w:lang w:val="en-GB"/>
        </w:rPr>
        <w:t>/</w:t>
      </w:r>
      <w:r w:rsidR="00095131" w:rsidRPr="00E801A1">
        <w:rPr>
          <w:lang w:val="en-GB"/>
        </w:rPr>
        <w:t>艾滋病的情况下的基本人权问题。女工对产假是否充足</w:t>
      </w:r>
      <w:r w:rsidR="00095131" w:rsidRPr="00E801A1">
        <w:rPr>
          <w:rFonts w:hint="eastAsia"/>
        </w:rPr>
        <w:t>提出了</w:t>
      </w:r>
      <w:r w:rsidR="00095131" w:rsidRPr="00E801A1">
        <w:rPr>
          <w:lang w:val="en-GB"/>
        </w:rPr>
        <w:t>关切，据说在某些情况下，产假短至一周，而不是法定</w:t>
      </w:r>
      <w:r w:rsidR="00095131" w:rsidRPr="00E801A1">
        <w:rPr>
          <w:rFonts w:hint="eastAsia"/>
        </w:rPr>
        <w:t>的</w:t>
      </w:r>
      <w:r w:rsidR="00095131" w:rsidRPr="00E801A1">
        <w:rPr>
          <w:lang w:val="en-GB"/>
        </w:rPr>
        <w:t>三个月。</w:t>
      </w:r>
    </w:p>
    <w:p w14:paraId="3E9D0166" w14:textId="77777777" w:rsidR="00095131" w:rsidRPr="00E801A1" w:rsidRDefault="00095131" w:rsidP="00CC3D85">
      <w:pPr>
        <w:pStyle w:val="H23GC"/>
        <w:rPr>
          <w:lang w:val="en-GB"/>
        </w:rPr>
      </w:pPr>
      <w:r w:rsidRPr="00E801A1">
        <w:rPr>
          <w:lang w:val="en-GB"/>
        </w:rPr>
        <w:tab/>
      </w:r>
      <w:r w:rsidRPr="00E801A1">
        <w:rPr>
          <w:lang w:val="en-GB"/>
        </w:rPr>
        <w:tab/>
      </w:r>
      <w:r w:rsidRPr="00E801A1">
        <w:rPr>
          <w:lang w:val="en-GB"/>
        </w:rPr>
        <w:t>可持续发展目标</w:t>
      </w:r>
    </w:p>
    <w:p w14:paraId="284B68AB" w14:textId="16C61439" w:rsidR="00095131" w:rsidRPr="00E801A1" w:rsidRDefault="00014FE2" w:rsidP="00F17F30">
      <w:pPr>
        <w:pStyle w:val="SingleTxtGC"/>
        <w:rPr>
          <w:lang w:val="en-GB"/>
        </w:rPr>
      </w:pPr>
      <w:r w:rsidRPr="00E801A1">
        <w:rPr>
          <w:lang w:val="en-GB"/>
        </w:rPr>
        <w:t>87</w:t>
      </w:r>
      <w:r w:rsidR="00095131" w:rsidRPr="00E801A1">
        <w:rPr>
          <w:lang w:val="en-GB"/>
        </w:rPr>
        <w:t>.</w:t>
      </w:r>
      <w:r w:rsidR="00095131" w:rsidRPr="00E801A1">
        <w:rPr>
          <w:lang w:val="en-GB"/>
        </w:rPr>
        <w:tab/>
      </w:r>
      <w:r w:rsidR="00095131" w:rsidRPr="00E801A1">
        <w:rPr>
          <w:lang w:val="en-GB"/>
        </w:rPr>
        <w:t>莱索托</w:t>
      </w:r>
      <w:r w:rsidR="00095131" w:rsidRPr="00E801A1">
        <w:rPr>
          <w:rFonts w:hint="eastAsia"/>
        </w:rPr>
        <w:t>坚定地</w:t>
      </w:r>
      <w:r w:rsidR="00095131" w:rsidRPr="00E801A1">
        <w:rPr>
          <w:lang w:val="en-GB"/>
        </w:rPr>
        <w:t>致力于落实《</w:t>
      </w:r>
      <w:r w:rsidRPr="00E801A1">
        <w:rPr>
          <w:lang w:val="en-GB"/>
        </w:rPr>
        <w:t>2</w:t>
      </w:r>
      <w:r w:rsidR="00095131" w:rsidRPr="00E801A1">
        <w:rPr>
          <w:lang w:val="en-GB"/>
        </w:rPr>
        <w:t>0</w:t>
      </w:r>
      <w:r w:rsidRPr="00E801A1">
        <w:rPr>
          <w:lang w:val="en-GB"/>
        </w:rPr>
        <w:t>3</w:t>
      </w:r>
      <w:r w:rsidR="00095131" w:rsidRPr="00E801A1">
        <w:rPr>
          <w:lang w:val="en-GB"/>
        </w:rPr>
        <w:t>0</w:t>
      </w:r>
      <w:r w:rsidR="00095131" w:rsidRPr="00E801A1">
        <w:rPr>
          <w:lang w:val="en-GB"/>
        </w:rPr>
        <w:t>年可持续发展议程》。这一承诺通过</w:t>
      </w:r>
      <w:r w:rsidRPr="00E801A1">
        <w:rPr>
          <w:lang w:val="en-GB"/>
        </w:rPr>
        <w:t>2</w:t>
      </w:r>
      <w:r w:rsidR="00095131" w:rsidRPr="00E801A1">
        <w:rPr>
          <w:lang w:val="en-GB"/>
        </w:rPr>
        <w:t>0</w:t>
      </w:r>
      <w:r w:rsidRPr="00E801A1">
        <w:rPr>
          <w:lang w:val="en-GB"/>
        </w:rPr>
        <w:t>18</w:t>
      </w:r>
      <w:r w:rsidR="00095131" w:rsidRPr="00E801A1">
        <w:rPr>
          <w:lang w:val="en-GB"/>
        </w:rPr>
        <w:t>/</w:t>
      </w:r>
      <w:r w:rsidR="004541FA">
        <w:rPr>
          <w:rFonts w:hint="eastAsia"/>
          <w:lang w:val="en-GB"/>
        </w:rPr>
        <w:t xml:space="preserve"> </w:t>
      </w:r>
      <w:r w:rsidRPr="00E801A1">
        <w:rPr>
          <w:lang w:val="en-GB"/>
        </w:rPr>
        <w:t>19</w:t>
      </w:r>
      <w:r w:rsidR="00095131" w:rsidRPr="00E801A1">
        <w:rPr>
          <w:lang w:val="en-GB"/>
        </w:rPr>
        <w:t>-</w:t>
      </w:r>
      <w:r w:rsidRPr="00E801A1">
        <w:rPr>
          <w:lang w:val="en-GB"/>
        </w:rPr>
        <w:t>2</w:t>
      </w:r>
      <w:r w:rsidR="00095131" w:rsidRPr="00E801A1">
        <w:rPr>
          <w:lang w:val="en-GB"/>
        </w:rPr>
        <w:t>0</w:t>
      </w:r>
      <w:r w:rsidRPr="00E801A1">
        <w:rPr>
          <w:lang w:val="en-GB"/>
        </w:rPr>
        <w:t>22</w:t>
      </w:r>
      <w:r w:rsidR="00095131" w:rsidRPr="00E801A1">
        <w:rPr>
          <w:lang w:val="en-GB"/>
        </w:rPr>
        <w:t>/</w:t>
      </w:r>
      <w:r w:rsidRPr="00E801A1">
        <w:rPr>
          <w:lang w:val="en-GB"/>
        </w:rPr>
        <w:t>23</w:t>
      </w:r>
      <w:r w:rsidR="00095131" w:rsidRPr="00E801A1">
        <w:rPr>
          <w:lang w:val="en-GB"/>
        </w:rPr>
        <w:t>年</w:t>
      </w:r>
      <w:r w:rsidR="00095131" w:rsidRPr="00E801A1">
        <w:rPr>
          <w:rFonts w:hint="eastAsia"/>
        </w:rPr>
        <w:t>第二期国家战略发展计划</w:t>
      </w:r>
      <w:r w:rsidR="00095131" w:rsidRPr="00E801A1">
        <w:rPr>
          <w:lang w:val="en-GB"/>
        </w:rPr>
        <w:t>得</w:t>
      </w:r>
      <w:r w:rsidR="00095131" w:rsidRPr="00E801A1">
        <w:rPr>
          <w:rFonts w:hint="eastAsia"/>
        </w:rPr>
        <w:t>以实施</w:t>
      </w:r>
      <w:r w:rsidR="00095131" w:rsidRPr="00E801A1">
        <w:rPr>
          <w:lang w:val="en-GB"/>
        </w:rPr>
        <w:t>，该计划与《非洲联盟</w:t>
      </w:r>
      <w:r w:rsidRPr="00E801A1">
        <w:rPr>
          <w:lang w:val="en-GB"/>
        </w:rPr>
        <w:t>2</w:t>
      </w:r>
      <w:r w:rsidR="00095131" w:rsidRPr="00E801A1">
        <w:rPr>
          <w:lang w:val="en-GB"/>
        </w:rPr>
        <w:t>0</w:t>
      </w:r>
      <w:r w:rsidRPr="00E801A1">
        <w:rPr>
          <w:lang w:val="en-GB"/>
        </w:rPr>
        <w:t>63</w:t>
      </w:r>
      <w:r w:rsidR="00095131" w:rsidRPr="00E801A1">
        <w:rPr>
          <w:lang w:val="en-GB"/>
        </w:rPr>
        <w:t>年议程》和《南共体区域指示性战略发展计划》相一致。可持续发展目标反映了巴索托人的愿</w:t>
      </w:r>
      <w:r w:rsidR="00095131" w:rsidRPr="00E801A1">
        <w:rPr>
          <w:rFonts w:hint="eastAsia"/>
        </w:rPr>
        <w:t>景</w:t>
      </w:r>
      <w:r w:rsidR="00095131" w:rsidRPr="00E801A1">
        <w:rPr>
          <w:lang w:val="en-GB"/>
        </w:rPr>
        <w:t>，即</w:t>
      </w:r>
      <w:r w:rsidR="00095131" w:rsidRPr="00E801A1">
        <w:rPr>
          <w:rFonts w:hint="eastAsia"/>
        </w:rPr>
        <w:t>所</w:t>
      </w:r>
      <w:r w:rsidR="00095131" w:rsidRPr="00E801A1">
        <w:rPr>
          <w:lang w:val="en-GB"/>
        </w:rPr>
        <w:t>生活</w:t>
      </w:r>
      <w:r w:rsidR="00095131" w:rsidRPr="00E801A1">
        <w:rPr>
          <w:rFonts w:hint="eastAsia"/>
        </w:rPr>
        <w:t>的国家具有</w:t>
      </w:r>
      <w:r w:rsidR="00095131" w:rsidRPr="00E801A1">
        <w:rPr>
          <w:lang w:val="en-GB"/>
        </w:rPr>
        <w:t>稳定的民主</w:t>
      </w:r>
      <w:r w:rsidR="00095131" w:rsidRPr="00E801A1">
        <w:rPr>
          <w:rFonts w:hint="eastAsia"/>
        </w:rPr>
        <w:t>制度</w:t>
      </w:r>
      <w:r w:rsidR="00095131" w:rsidRPr="00E801A1">
        <w:rPr>
          <w:lang w:val="en-GB"/>
        </w:rPr>
        <w:t>，团结繁荣</w:t>
      </w:r>
      <w:r w:rsidR="00095131" w:rsidRPr="00E801A1">
        <w:rPr>
          <w:rFonts w:hint="eastAsia"/>
          <w:lang w:val="en-GB"/>
        </w:rPr>
        <w:t>，</w:t>
      </w:r>
      <w:r w:rsidR="00095131" w:rsidRPr="00E801A1">
        <w:rPr>
          <w:rFonts w:hint="eastAsia"/>
        </w:rPr>
        <w:t>国内安宁并与</w:t>
      </w:r>
      <w:r w:rsidR="00095131" w:rsidRPr="00E801A1">
        <w:rPr>
          <w:lang w:val="en-GB"/>
        </w:rPr>
        <w:t>邻国和平相处，拥有健康</w:t>
      </w:r>
      <w:r w:rsidR="00095131" w:rsidRPr="00E801A1">
        <w:rPr>
          <w:rFonts w:hint="eastAsia"/>
        </w:rPr>
        <w:t>的</w:t>
      </w:r>
      <w:r w:rsidR="00095131" w:rsidRPr="00E801A1">
        <w:rPr>
          <w:rFonts w:hint="eastAsia"/>
          <w:lang w:val="en-GB"/>
        </w:rPr>
        <w:t>、</w:t>
      </w:r>
      <w:r w:rsidR="00095131" w:rsidRPr="00E801A1">
        <w:rPr>
          <w:lang w:val="en-GB"/>
        </w:rPr>
        <w:t>教育</w:t>
      </w:r>
      <w:r w:rsidR="00095131" w:rsidRPr="00E801A1">
        <w:rPr>
          <w:rFonts w:hint="eastAsia"/>
        </w:rPr>
        <w:t>良好的</w:t>
      </w:r>
      <w:r w:rsidR="00095131" w:rsidRPr="00E801A1">
        <w:rPr>
          <w:lang w:val="en-GB"/>
        </w:rPr>
        <w:t>人力资源基础。</w:t>
      </w:r>
    </w:p>
    <w:p w14:paraId="6FFB396A" w14:textId="19378A97" w:rsidR="00095131" w:rsidRPr="00E801A1" w:rsidRDefault="00014FE2" w:rsidP="00F17F30">
      <w:pPr>
        <w:pStyle w:val="SingleTxtGC"/>
        <w:rPr>
          <w:lang w:val="en-GB"/>
        </w:rPr>
      </w:pPr>
      <w:r w:rsidRPr="00E801A1">
        <w:rPr>
          <w:lang w:val="en-GB"/>
        </w:rPr>
        <w:t>88</w:t>
      </w:r>
      <w:r w:rsidR="00095131" w:rsidRPr="00E801A1">
        <w:rPr>
          <w:lang w:val="en-GB"/>
        </w:rPr>
        <w:t>.</w:t>
      </w:r>
      <w:r w:rsidR="00095131" w:rsidRPr="00E801A1">
        <w:rPr>
          <w:lang w:val="en-GB"/>
        </w:rPr>
        <w:tab/>
      </w:r>
      <w:r w:rsidR="00095131" w:rsidRPr="00E801A1">
        <w:rPr>
          <w:lang w:val="en-GB"/>
        </w:rPr>
        <w:t>莱索托认识到可持续发展目标的相互关联性和不可分割性。例如，通过有效实施减缓和适应气候变化方案</w:t>
      </w:r>
      <w:r w:rsidRPr="00E801A1">
        <w:rPr>
          <w:lang w:val="en-GB"/>
        </w:rPr>
        <w:t>(</w:t>
      </w:r>
      <w:r w:rsidR="00095131" w:rsidRPr="00E801A1">
        <w:rPr>
          <w:lang w:val="en-GB"/>
        </w:rPr>
        <w:t>可持续发展目标</w:t>
      </w:r>
      <w:r w:rsidRPr="00E801A1">
        <w:rPr>
          <w:lang w:val="en-GB"/>
        </w:rPr>
        <w:t>13)</w:t>
      </w:r>
      <w:r w:rsidR="00095131" w:rsidRPr="00E801A1">
        <w:rPr>
          <w:lang w:val="en-GB"/>
        </w:rPr>
        <w:t>，莱索托将减少贫困和饥饿，创造体面的就业机会</w:t>
      </w:r>
      <w:r w:rsidRPr="00E801A1">
        <w:rPr>
          <w:lang w:val="en-GB"/>
        </w:rPr>
        <w:t>(</w:t>
      </w:r>
      <w:r w:rsidR="00095131" w:rsidRPr="00E801A1">
        <w:rPr>
          <w:lang w:val="en-GB"/>
        </w:rPr>
        <w:t>可持续发展目标</w:t>
      </w:r>
      <w:r w:rsidRPr="00E801A1">
        <w:rPr>
          <w:lang w:val="en-GB"/>
        </w:rPr>
        <w:t>1</w:t>
      </w:r>
      <w:r w:rsidR="00095131" w:rsidRPr="00E801A1">
        <w:rPr>
          <w:lang w:val="en-GB"/>
        </w:rPr>
        <w:t>、</w:t>
      </w:r>
      <w:r w:rsidRPr="00E801A1">
        <w:rPr>
          <w:lang w:val="en-GB"/>
        </w:rPr>
        <w:t>2</w:t>
      </w:r>
      <w:r w:rsidR="00095131" w:rsidRPr="00E801A1">
        <w:rPr>
          <w:lang w:val="en-GB"/>
        </w:rPr>
        <w:t>、</w:t>
      </w:r>
      <w:r w:rsidRPr="00E801A1">
        <w:rPr>
          <w:lang w:val="en-GB"/>
        </w:rPr>
        <w:t>8)</w:t>
      </w:r>
      <w:r w:rsidR="00095131" w:rsidRPr="00E801A1">
        <w:rPr>
          <w:lang w:val="en-GB"/>
        </w:rPr>
        <w:t>，</w:t>
      </w:r>
      <w:r w:rsidR="00095131" w:rsidRPr="00E801A1">
        <w:rPr>
          <w:rFonts w:hint="eastAsia"/>
        </w:rPr>
        <w:t>并</w:t>
      </w:r>
      <w:r w:rsidR="00095131" w:rsidRPr="00E801A1">
        <w:rPr>
          <w:lang w:val="en-GB"/>
        </w:rPr>
        <w:t>减少不平等和</w:t>
      </w:r>
      <w:r w:rsidR="00095131" w:rsidRPr="00E801A1">
        <w:rPr>
          <w:rFonts w:hint="eastAsia"/>
          <w:lang w:val="en-GB"/>
        </w:rPr>
        <w:t>性别暴力</w:t>
      </w:r>
      <w:r w:rsidRPr="00E801A1">
        <w:rPr>
          <w:lang w:val="en-GB"/>
        </w:rPr>
        <w:t>(</w:t>
      </w:r>
      <w:r w:rsidR="00095131" w:rsidRPr="00E801A1">
        <w:rPr>
          <w:lang w:val="en-GB"/>
        </w:rPr>
        <w:t>可持续发展目标</w:t>
      </w:r>
      <w:r w:rsidRPr="00E801A1">
        <w:rPr>
          <w:lang w:val="en-GB"/>
        </w:rPr>
        <w:t>1</w:t>
      </w:r>
      <w:r w:rsidR="00095131" w:rsidRPr="00E801A1">
        <w:rPr>
          <w:lang w:val="en-GB"/>
        </w:rPr>
        <w:t>0</w:t>
      </w:r>
      <w:r w:rsidR="00095131" w:rsidRPr="00E801A1">
        <w:rPr>
          <w:lang w:val="en-GB"/>
        </w:rPr>
        <w:t>、</w:t>
      </w:r>
      <w:r w:rsidRPr="00E801A1">
        <w:rPr>
          <w:lang w:val="en-GB"/>
        </w:rPr>
        <w:t>5)</w:t>
      </w:r>
      <w:r w:rsidR="00095131" w:rsidRPr="00E801A1">
        <w:rPr>
          <w:lang w:val="en-GB"/>
        </w:rPr>
        <w:t>。随着贫困、饥饿的减少和体面工作</w:t>
      </w:r>
      <w:r w:rsidR="00095131" w:rsidRPr="00E801A1">
        <w:rPr>
          <w:rFonts w:hint="eastAsia"/>
        </w:rPr>
        <w:t>机会</w:t>
      </w:r>
      <w:r w:rsidR="00095131" w:rsidRPr="00E801A1">
        <w:rPr>
          <w:lang w:val="en-GB"/>
        </w:rPr>
        <w:t>的增加，巴索托人将有机会获得更好的全民</w:t>
      </w:r>
      <w:r w:rsidR="00095131" w:rsidRPr="00E801A1">
        <w:rPr>
          <w:rFonts w:hint="eastAsia"/>
        </w:rPr>
        <w:t>医疗</w:t>
      </w:r>
      <w:r w:rsidR="00095131" w:rsidRPr="00E801A1">
        <w:rPr>
          <w:lang w:val="en-GB"/>
        </w:rPr>
        <w:t>和教育服务</w:t>
      </w:r>
      <w:r w:rsidRPr="00E801A1">
        <w:rPr>
          <w:lang w:val="en-GB"/>
        </w:rPr>
        <w:t>(</w:t>
      </w:r>
      <w:r w:rsidR="00095131" w:rsidRPr="00E801A1">
        <w:rPr>
          <w:lang w:val="en-GB"/>
        </w:rPr>
        <w:t>可持续发展目标</w:t>
      </w:r>
      <w:r w:rsidRPr="00E801A1">
        <w:rPr>
          <w:lang w:val="en-GB"/>
        </w:rPr>
        <w:t>3</w:t>
      </w:r>
      <w:r w:rsidR="00095131" w:rsidRPr="00E801A1">
        <w:rPr>
          <w:lang w:val="en-GB"/>
        </w:rPr>
        <w:t>、</w:t>
      </w:r>
      <w:r w:rsidRPr="00E801A1">
        <w:rPr>
          <w:lang w:val="en-GB"/>
        </w:rPr>
        <w:t>4)</w:t>
      </w:r>
      <w:r w:rsidR="00095131" w:rsidRPr="00E801A1">
        <w:rPr>
          <w:lang w:val="en-GB"/>
        </w:rPr>
        <w:t>、清洁水和卫生设施以及负担得起的能源</w:t>
      </w:r>
      <w:r w:rsidRPr="00E801A1">
        <w:rPr>
          <w:lang w:val="en-GB"/>
        </w:rPr>
        <w:t>(</w:t>
      </w:r>
      <w:r w:rsidR="00095131" w:rsidRPr="00E801A1">
        <w:rPr>
          <w:lang w:val="en-GB"/>
        </w:rPr>
        <w:t>可持续发展目标</w:t>
      </w:r>
      <w:r w:rsidRPr="00E801A1">
        <w:rPr>
          <w:lang w:val="en-GB"/>
        </w:rPr>
        <w:t>6</w:t>
      </w:r>
      <w:r w:rsidR="00095131" w:rsidRPr="00E801A1">
        <w:rPr>
          <w:lang w:val="en-GB"/>
        </w:rPr>
        <w:t>、</w:t>
      </w:r>
      <w:r w:rsidRPr="00E801A1">
        <w:rPr>
          <w:lang w:val="en-GB"/>
        </w:rPr>
        <w:t>7)</w:t>
      </w:r>
      <w:r w:rsidR="00095131" w:rsidRPr="00E801A1">
        <w:rPr>
          <w:lang w:val="en-GB"/>
        </w:rPr>
        <w:t>。要实现可持续发展目标的不可分割性，就需要有效的机构和诉诸司法的机会</w:t>
      </w:r>
      <w:r w:rsidRPr="00E801A1">
        <w:rPr>
          <w:lang w:val="en-GB"/>
        </w:rPr>
        <w:t>(</w:t>
      </w:r>
      <w:r w:rsidR="00095131" w:rsidRPr="00E801A1">
        <w:rPr>
          <w:lang w:val="en-GB"/>
        </w:rPr>
        <w:t>可持续发展目标</w:t>
      </w:r>
      <w:r w:rsidRPr="00E801A1">
        <w:rPr>
          <w:lang w:val="en-GB"/>
        </w:rPr>
        <w:t>16)</w:t>
      </w:r>
      <w:r w:rsidR="00095131" w:rsidRPr="00E801A1">
        <w:rPr>
          <w:rFonts w:hint="eastAsia"/>
          <w:lang w:val="en-GB"/>
        </w:rPr>
        <w:t>，</w:t>
      </w:r>
      <w:r w:rsidR="00095131" w:rsidRPr="00E801A1">
        <w:rPr>
          <w:lang w:val="en-GB"/>
        </w:rPr>
        <w:t>以及有效的伙伴关系，包括充足的财政资源</w:t>
      </w:r>
      <w:r w:rsidRPr="00E801A1">
        <w:rPr>
          <w:lang w:val="en-GB"/>
        </w:rPr>
        <w:t>(</w:t>
      </w:r>
      <w:r w:rsidR="00095131" w:rsidRPr="00E801A1">
        <w:rPr>
          <w:lang w:val="en-GB"/>
        </w:rPr>
        <w:t>可持续发展目标</w:t>
      </w:r>
      <w:r w:rsidRPr="00E801A1">
        <w:rPr>
          <w:lang w:val="en-GB"/>
        </w:rPr>
        <w:t>17)</w:t>
      </w:r>
      <w:r w:rsidR="00095131" w:rsidRPr="00E801A1">
        <w:rPr>
          <w:lang w:val="en-GB"/>
        </w:rPr>
        <w:t>。基于这一认识，莱索托制定了</w:t>
      </w:r>
      <w:r w:rsidR="00095131" w:rsidRPr="00E801A1">
        <w:rPr>
          <w:rFonts w:hint="eastAsia"/>
          <w:lang w:val="en-GB"/>
        </w:rPr>
        <w:t>第二期国家战略发展计划</w:t>
      </w:r>
      <w:r w:rsidR="00095131" w:rsidRPr="00E801A1">
        <w:rPr>
          <w:lang w:val="en-GB"/>
        </w:rPr>
        <w:t>，这是一个以人类发展为导向的</w:t>
      </w:r>
      <w:r w:rsidR="00095131" w:rsidRPr="00E801A1">
        <w:rPr>
          <w:rFonts w:hint="eastAsia"/>
        </w:rPr>
        <w:t>文书</w:t>
      </w:r>
      <w:r w:rsidR="00095131" w:rsidRPr="00E801A1">
        <w:rPr>
          <w:lang w:val="en-GB"/>
        </w:rPr>
        <w:t>，用于</w:t>
      </w:r>
      <w:r w:rsidR="00095131" w:rsidRPr="00E801A1">
        <w:rPr>
          <w:rFonts w:hint="eastAsia"/>
        </w:rPr>
        <w:t>优先安排</w:t>
      </w:r>
      <w:r w:rsidR="00095131" w:rsidRPr="00E801A1">
        <w:rPr>
          <w:lang w:val="en-GB"/>
        </w:rPr>
        <w:t>、实施、监测和报告</w:t>
      </w:r>
      <w:r w:rsidR="00095131" w:rsidRPr="00E801A1">
        <w:rPr>
          <w:rFonts w:hint="eastAsia"/>
        </w:rPr>
        <w:t>可持续发展目标</w:t>
      </w:r>
      <w:r w:rsidR="00095131" w:rsidRPr="00E801A1">
        <w:rPr>
          <w:lang w:val="en-GB"/>
        </w:rPr>
        <w:t>。</w:t>
      </w:r>
    </w:p>
    <w:p w14:paraId="13D69AC9" w14:textId="77777777" w:rsidR="00095131" w:rsidRPr="00E801A1" w:rsidRDefault="00095131" w:rsidP="00CC3D85">
      <w:pPr>
        <w:pStyle w:val="H23GC"/>
        <w:rPr>
          <w:lang w:val="en-GB"/>
        </w:rPr>
      </w:pPr>
      <w:r w:rsidRPr="00E801A1">
        <w:rPr>
          <w:lang w:val="en-GB"/>
        </w:rPr>
        <w:lastRenderedPageBreak/>
        <w:tab/>
      </w:r>
      <w:r w:rsidRPr="00E801A1">
        <w:rPr>
          <w:lang w:val="en-GB"/>
        </w:rPr>
        <w:tab/>
      </w:r>
      <w:r w:rsidRPr="00E801A1">
        <w:rPr>
          <w:lang w:val="en-GB"/>
        </w:rPr>
        <w:t>司法部门的发展</w:t>
      </w:r>
    </w:p>
    <w:p w14:paraId="2AFCCD7D" w14:textId="0BA8D894" w:rsidR="00095131" w:rsidRPr="00E801A1" w:rsidRDefault="00014FE2" w:rsidP="00F17F30">
      <w:pPr>
        <w:pStyle w:val="SingleTxtGC"/>
        <w:rPr>
          <w:lang w:val="en-GB"/>
        </w:rPr>
      </w:pPr>
      <w:r w:rsidRPr="00E801A1">
        <w:rPr>
          <w:lang w:val="en-GB"/>
        </w:rPr>
        <w:t>89</w:t>
      </w:r>
      <w:r w:rsidR="00095131" w:rsidRPr="00E801A1">
        <w:rPr>
          <w:lang w:val="en-GB"/>
        </w:rPr>
        <w:t>.</w:t>
      </w:r>
      <w:r w:rsidR="00095131" w:rsidRPr="00E801A1">
        <w:rPr>
          <w:lang w:val="en-GB"/>
        </w:rPr>
        <w:tab/>
      </w:r>
      <w:r w:rsidR="00095131" w:rsidRPr="00E801A1">
        <w:rPr>
          <w:lang w:val="en-GB"/>
        </w:rPr>
        <w:t>千年挑战账户下的民事法律改革项目部分：莱索托和美国千年挑战公司实施了一项改善私营部门的方案。民事法律改革项目的核心是改善商业法院的运作，引入替代性</w:t>
      </w:r>
      <w:r w:rsidR="00095131" w:rsidRPr="00E801A1">
        <w:rPr>
          <w:rFonts w:hint="eastAsia"/>
        </w:rPr>
        <w:t>纠纷</w:t>
      </w:r>
      <w:r w:rsidR="00095131" w:rsidRPr="00E801A1">
        <w:rPr>
          <w:lang w:val="en-GB"/>
        </w:rPr>
        <w:t>解决机制</w:t>
      </w:r>
      <w:r w:rsidR="00095131" w:rsidRPr="00E801A1">
        <w:rPr>
          <w:rFonts w:hint="eastAsia"/>
          <w:lang w:val="en-GB"/>
        </w:rPr>
        <w:t>，</w:t>
      </w:r>
      <w:r w:rsidR="00095131" w:rsidRPr="00E801A1">
        <w:rPr>
          <w:rFonts w:hint="eastAsia"/>
        </w:rPr>
        <w:t>即</w:t>
      </w:r>
      <w:r w:rsidR="00095131" w:rsidRPr="00E801A1">
        <w:rPr>
          <w:lang w:val="en-GB"/>
        </w:rPr>
        <w:t>小额索赔法院，</w:t>
      </w:r>
      <w:r w:rsidR="00095131" w:rsidRPr="00E801A1">
        <w:rPr>
          <w:rFonts w:hint="eastAsia"/>
        </w:rPr>
        <w:t>并</w:t>
      </w:r>
      <w:r w:rsidR="00095131" w:rsidRPr="00E801A1">
        <w:rPr>
          <w:lang w:val="en-GB"/>
        </w:rPr>
        <w:t>改善民事、刑事和商业案件的案件管理。通过这项援助，随着</w:t>
      </w:r>
      <w:r w:rsidRPr="00E801A1">
        <w:rPr>
          <w:lang w:val="en-GB"/>
        </w:rPr>
        <w:t>2</w:t>
      </w:r>
      <w:r w:rsidR="00095131" w:rsidRPr="00E801A1">
        <w:rPr>
          <w:lang w:val="en-GB"/>
        </w:rPr>
        <w:t>0</w:t>
      </w:r>
      <w:r w:rsidRPr="00E801A1">
        <w:rPr>
          <w:lang w:val="en-GB"/>
        </w:rPr>
        <w:t>11</w:t>
      </w:r>
      <w:r w:rsidR="00095131" w:rsidRPr="00E801A1">
        <w:rPr>
          <w:lang w:val="en-GB"/>
        </w:rPr>
        <w:t>年《司法行政法》的颁布，</w:t>
      </w:r>
      <w:r w:rsidR="00095131" w:rsidRPr="00E801A1">
        <w:rPr>
          <w:rFonts w:hint="eastAsia"/>
          <w:lang w:val="en-GB"/>
        </w:rPr>
        <w:t>司法</w:t>
      </w:r>
      <w:r w:rsidR="00095131" w:rsidRPr="00E801A1">
        <w:rPr>
          <w:rFonts w:hint="eastAsia"/>
        </w:rPr>
        <w:t>机构实现了转型</w:t>
      </w:r>
      <w:r w:rsidR="00095131" w:rsidRPr="00E801A1">
        <w:rPr>
          <w:lang w:val="en-GB"/>
        </w:rPr>
        <w:t>，并获得了《宪法》所设想的独立性。</w:t>
      </w:r>
    </w:p>
    <w:p w14:paraId="3F63FE4A" w14:textId="77777777" w:rsidR="00095131" w:rsidRPr="00E801A1" w:rsidRDefault="00095131" w:rsidP="00CC3D85">
      <w:pPr>
        <w:pStyle w:val="H23GC"/>
        <w:rPr>
          <w:lang w:val="en-GB"/>
        </w:rPr>
      </w:pPr>
      <w:r w:rsidRPr="00E801A1">
        <w:rPr>
          <w:lang w:val="en-GB"/>
        </w:rPr>
        <w:tab/>
      </w:r>
      <w:r w:rsidRPr="00E801A1">
        <w:rPr>
          <w:lang w:val="en-GB"/>
        </w:rPr>
        <w:tab/>
      </w:r>
      <w:r w:rsidRPr="00E801A1">
        <w:rPr>
          <w:lang w:val="en-GB"/>
        </w:rPr>
        <w:t>批准区域人权公约</w:t>
      </w:r>
    </w:p>
    <w:p w14:paraId="7A1F3A77" w14:textId="7E7A6272" w:rsidR="00095131" w:rsidRPr="00E801A1" w:rsidRDefault="00014FE2" w:rsidP="00F17F30">
      <w:pPr>
        <w:pStyle w:val="SingleTxtGC"/>
        <w:rPr>
          <w:lang w:val="en-GB"/>
        </w:rPr>
      </w:pPr>
      <w:r w:rsidRPr="00E801A1">
        <w:rPr>
          <w:lang w:val="en-GB"/>
        </w:rPr>
        <w:t>9</w:t>
      </w:r>
      <w:r w:rsidR="00095131" w:rsidRPr="00E801A1">
        <w:rPr>
          <w:lang w:val="en-GB"/>
        </w:rPr>
        <w:t>0.</w:t>
      </w:r>
      <w:r w:rsidR="00923D7A">
        <w:rPr>
          <w:lang w:val="en-GB"/>
        </w:rPr>
        <w:tab/>
      </w:r>
      <w:r w:rsidRPr="00E801A1">
        <w:rPr>
          <w:lang w:val="en-GB"/>
        </w:rPr>
        <w:t>1992</w:t>
      </w:r>
      <w:r w:rsidR="00095131" w:rsidRPr="00E801A1">
        <w:rPr>
          <w:lang w:val="en-GB"/>
        </w:rPr>
        <w:t>年在区域一级批准了</w:t>
      </w:r>
      <w:r w:rsidRPr="00E801A1">
        <w:rPr>
          <w:lang w:val="en-GB"/>
        </w:rPr>
        <w:t>1981</w:t>
      </w:r>
      <w:r w:rsidR="00095131" w:rsidRPr="00E801A1">
        <w:rPr>
          <w:lang w:val="en-GB"/>
        </w:rPr>
        <w:t>年《非洲人权和人民权利宪章》。初次报告于</w:t>
      </w:r>
      <w:r w:rsidRPr="00E801A1">
        <w:rPr>
          <w:lang w:val="en-GB"/>
        </w:rPr>
        <w:t>2</w:t>
      </w:r>
      <w:r w:rsidR="00095131" w:rsidRPr="00E801A1">
        <w:rPr>
          <w:lang w:val="en-GB"/>
        </w:rPr>
        <w:t>00</w:t>
      </w:r>
      <w:r w:rsidRPr="00E801A1">
        <w:rPr>
          <w:lang w:val="en-GB"/>
        </w:rPr>
        <w:t>2</w:t>
      </w:r>
      <w:r w:rsidR="00095131" w:rsidRPr="00E801A1">
        <w:rPr>
          <w:lang w:val="en-GB"/>
        </w:rPr>
        <w:t>年提交，逾期的第二次定期报告于</w:t>
      </w:r>
      <w:r w:rsidRPr="00E801A1">
        <w:rPr>
          <w:lang w:val="en-GB"/>
        </w:rPr>
        <w:t>2</w:t>
      </w:r>
      <w:r w:rsidR="00095131" w:rsidRPr="00E801A1">
        <w:rPr>
          <w:lang w:val="en-GB"/>
        </w:rPr>
        <w:t>0</w:t>
      </w:r>
      <w:r w:rsidRPr="00E801A1">
        <w:rPr>
          <w:lang w:val="en-GB"/>
        </w:rPr>
        <w:t>19</w:t>
      </w:r>
      <w:r w:rsidR="00095131" w:rsidRPr="00E801A1">
        <w:rPr>
          <w:lang w:val="en-GB"/>
        </w:rPr>
        <w:t>年提交，同时提交的还有关于《非洲妇女权利宪章议定书》</w:t>
      </w:r>
      <w:r w:rsidR="00095131" w:rsidRPr="00E801A1">
        <w:rPr>
          <w:lang w:val="en-GB"/>
        </w:rPr>
        <w:t>(</w:t>
      </w:r>
      <w:r w:rsidR="00095131" w:rsidRPr="00E801A1">
        <w:rPr>
          <w:lang w:val="en-GB"/>
        </w:rPr>
        <w:t>《马普托议定书》</w:t>
      </w:r>
      <w:r w:rsidR="00095131" w:rsidRPr="00E801A1">
        <w:rPr>
          <w:lang w:val="en-GB"/>
        </w:rPr>
        <w:t>)</w:t>
      </w:r>
      <w:r w:rsidR="00095131" w:rsidRPr="00E801A1">
        <w:rPr>
          <w:lang w:val="en-GB"/>
        </w:rPr>
        <w:t>的初次报告。</w:t>
      </w:r>
      <w:r w:rsidRPr="00E801A1">
        <w:rPr>
          <w:lang w:val="en-GB"/>
        </w:rPr>
        <w:t>1999</w:t>
      </w:r>
      <w:r w:rsidR="00095131" w:rsidRPr="00E801A1">
        <w:rPr>
          <w:lang w:val="en-GB"/>
        </w:rPr>
        <w:t>年批准了《非洲儿童权利和福利宪章》。初次报告于</w:t>
      </w:r>
      <w:r w:rsidRPr="00E801A1">
        <w:rPr>
          <w:lang w:val="en-GB"/>
        </w:rPr>
        <w:t>2</w:t>
      </w:r>
      <w:r w:rsidR="00095131" w:rsidRPr="00E801A1">
        <w:rPr>
          <w:lang w:val="en-GB"/>
        </w:rPr>
        <w:t>0</w:t>
      </w:r>
      <w:r w:rsidRPr="00E801A1">
        <w:rPr>
          <w:lang w:val="en-GB"/>
        </w:rPr>
        <w:t>15</w:t>
      </w:r>
      <w:r w:rsidR="00095131" w:rsidRPr="00E801A1">
        <w:rPr>
          <w:lang w:val="en-GB"/>
        </w:rPr>
        <w:t>年提交，定期报告于</w:t>
      </w:r>
      <w:r w:rsidRPr="00E801A1">
        <w:rPr>
          <w:lang w:val="en-GB"/>
        </w:rPr>
        <w:t>2</w:t>
      </w:r>
      <w:r w:rsidR="00095131" w:rsidRPr="00E801A1">
        <w:rPr>
          <w:lang w:val="en-GB"/>
        </w:rPr>
        <w:t>0</w:t>
      </w:r>
      <w:r w:rsidRPr="00E801A1">
        <w:rPr>
          <w:lang w:val="en-GB"/>
        </w:rPr>
        <w:t>23</w:t>
      </w:r>
      <w:r w:rsidR="00095131" w:rsidRPr="00E801A1">
        <w:rPr>
          <w:lang w:val="en-GB"/>
        </w:rPr>
        <w:t>年</w:t>
      </w:r>
      <w:r w:rsidRPr="00E801A1">
        <w:rPr>
          <w:lang w:val="en-GB"/>
        </w:rPr>
        <w:t>5</w:t>
      </w:r>
      <w:r w:rsidR="00095131" w:rsidRPr="00E801A1">
        <w:rPr>
          <w:lang w:val="en-GB"/>
        </w:rPr>
        <w:t>月提交。莱索托还批准了《非洲老年人权利宪章议定书》，这是对可持续发展目标</w:t>
      </w:r>
      <w:r w:rsidRPr="00E801A1">
        <w:rPr>
          <w:rFonts w:hint="eastAsia"/>
          <w:lang w:val="en-GB"/>
        </w:rPr>
        <w:t>“</w:t>
      </w:r>
      <w:r w:rsidR="00095131" w:rsidRPr="00E801A1">
        <w:rPr>
          <w:lang w:val="en-GB"/>
        </w:rPr>
        <w:t>不让</w:t>
      </w:r>
      <w:r w:rsidR="00095131" w:rsidRPr="00E801A1">
        <w:rPr>
          <w:rFonts w:hint="eastAsia"/>
        </w:rPr>
        <w:t>任何</w:t>
      </w:r>
      <w:r w:rsidR="00095131" w:rsidRPr="00E801A1">
        <w:rPr>
          <w:lang w:val="en-GB"/>
        </w:rPr>
        <w:t>人掉队</w:t>
      </w:r>
      <w:r w:rsidRPr="00E801A1">
        <w:rPr>
          <w:rFonts w:hint="eastAsia"/>
          <w:lang w:val="en-GB"/>
        </w:rPr>
        <w:t>”</w:t>
      </w:r>
      <w:r w:rsidR="00095131" w:rsidRPr="00E801A1">
        <w:rPr>
          <w:lang w:val="en-GB"/>
        </w:rPr>
        <w:t>的承诺。</w:t>
      </w:r>
    </w:p>
    <w:p w14:paraId="1B12E26A" w14:textId="6062A585" w:rsidR="00095131" w:rsidRPr="00E801A1" w:rsidRDefault="00095131" w:rsidP="00CC3D85">
      <w:pPr>
        <w:pStyle w:val="H1GC"/>
        <w:rPr>
          <w:lang w:val="en-GB"/>
        </w:rPr>
      </w:pPr>
      <w:r w:rsidRPr="00E801A1">
        <w:rPr>
          <w:lang w:val="en-GB"/>
        </w:rPr>
        <w:tab/>
      </w:r>
      <w:bookmarkStart w:id="13" w:name="_Toc178942581"/>
      <w:r w:rsidR="00014FE2" w:rsidRPr="00E801A1">
        <w:rPr>
          <w:lang w:val="en-GB"/>
        </w:rPr>
        <w:t>B</w:t>
      </w:r>
      <w:r w:rsidRPr="00E801A1">
        <w:rPr>
          <w:lang w:val="en-GB"/>
        </w:rPr>
        <w:t>.</w:t>
      </w:r>
      <w:r w:rsidRPr="00E801A1">
        <w:rPr>
          <w:lang w:val="en-GB"/>
        </w:rPr>
        <w:tab/>
      </w:r>
      <w:r w:rsidRPr="00E801A1">
        <w:rPr>
          <w:rFonts w:hint="eastAsia"/>
          <w:lang w:val="ru-RU"/>
        </w:rPr>
        <w:t>国家一级</w:t>
      </w:r>
      <w:r w:rsidRPr="00E801A1">
        <w:rPr>
          <w:lang w:val="en-GB"/>
        </w:rPr>
        <w:t>保护</w:t>
      </w:r>
      <w:r w:rsidRPr="00E801A1">
        <w:rPr>
          <w:lang w:val="ru-RU"/>
        </w:rPr>
        <w:t>人权的法律框架</w:t>
      </w:r>
      <w:bookmarkEnd w:id="13"/>
    </w:p>
    <w:p w14:paraId="3E84C7A9" w14:textId="20F82CB5" w:rsidR="00095131" w:rsidRPr="00E801A1" w:rsidRDefault="00014FE2" w:rsidP="00F17F30">
      <w:pPr>
        <w:pStyle w:val="SingleTxtGC"/>
        <w:rPr>
          <w:lang w:val="en-GB"/>
        </w:rPr>
      </w:pPr>
      <w:r w:rsidRPr="00E801A1">
        <w:rPr>
          <w:rFonts w:hint="eastAsia"/>
        </w:rPr>
        <w:t>91</w:t>
      </w:r>
      <w:r w:rsidR="00095131" w:rsidRPr="00E801A1">
        <w:rPr>
          <w:rFonts w:hint="eastAsia"/>
        </w:rPr>
        <w:t>.</w:t>
      </w:r>
      <w:r w:rsidR="00095131" w:rsidRPr="00E801A1">
        <w:rPr>
          <w:lang w:val="en-GB"/>
        </w:rPr>
        <w:tab/>
      </w:r>
      <w:r w:rsidR="00095131" w:rsidRPr="00E801A1">
        <w:rPr>
          <w:lang w:val="en-GB"/>
        </w:rPr>
        <w:t>政府高度重视对促进和保护人权的尊重。人权和自由，也称公民权利和政治权利</w:t>
      </w:r>
      <w:r w:rsidR="00095131" w:rsidRPr="00E801A1">
        <w:rPr>
          <w:rFonts w:hint="eastAsia"/>
          <w:lang w:val="en-GB"/>
        </w:rPr>
        <w:t>，</w:t>
      </w:r>
      <w:r w:rsidR="00095131" w:rsidRPr="00E801A1">
        <w:rPr>
          <w:rFonts w:hint="eastAsia"/>
        </w:rPr>
        <w:t>由莱索托的最高法律，即</w:t>
      </w:r>
      <w:r w:rsidRPr="00E801A1">
        <w:rPr>
          <w:lang w:val="en-GB"/>
        </w:rPr>
        <w:t>1993</w:t>
      </w:r>
      <w:r w:rsidR="00095131" w:rsidRPr="00E801A1">
        <w:rPr>
          <w:lang w:val="en-GB"/>
        </w:rPr>
        <w:t>年《莱索托宪法》第二章</w:t>
      </w:r>
      <w:r w:rsidR="00095131" w:rsidRPr="00E801A1">
        <w:rPr>
          <w:rFonts w:hint="eastAsia"/>
        </w:rPr>
        <w:t>所</w:t>
      </w:r>
      <w:r w:rsidR="00095131" w:rsidRPr="00E801A1">
        <w:rPr>
          <w:lang w:val="en-GB"/>
        </w:rPr>
        <w:t>保护。这些权利包括</w:t>
      </w:r>
      <w:r w:rsidR="00095131" w:rsidRPr="00E801A1">
        <w:rPr>
          <w:rFonts w:hint="eastAsia"/>
          <w:lang w:val="en-GB"/>
        </w:rPr>
        <w:t>生命权、人身自由权、迁徙和居住自由</w:t>
      </w:r>
      <w:r w:rsidR="00095131" w:rsidRPr="00E801A1">
        <w:rPr>
          <w:rFonts w:hint="eastAsia"/>
        </w:rPr>
        <w:t>权、</w:t>
      </w:r>
      <w:r w:rsidR="00095131" w:rsidRPr="00E801A1">
        <w:rPr>
          <w:rFonts w:hint="eastAsia"/>
          <w:lang w:val="en-GB"/>
        </w:rPr>
        <w:t>免受非人道待遇</w:t>
      </w:r>
      <w:r w:rsidR="00095131" w:rsidRPr="00E801A1">
        <w:rPr>
          <w:rFonts w:hint="eastAsia"/>
        </w:rPr>
        <w:t>权</w:t>
      </w:r>
      <w:r w:rsidR="00095131" w:rsidRPr="00E801A1">
        <w:rPr>
          <w:rFonts w:hint="eastAsia"/>
          <w:lang w:val="en-GB"/>
        </w:rPr>
        <w:t>、免受奴役和强迫劳动</w:t>
      </w:r>
      <w:r w:rsidR="00095131" w:rsidRPr="00E801A1">
        <w:rPr>
          <w:rFonts w:hint="eastAsia"/>
        </w:rPr>
        <w:t>权</w:t>
      </w:r>
      <w:r w:rsidR="00095131" w:rsidRPr="00E801A1">
        <w:rPr>
          <w:rFonts w:hint="eastAsia"/>
          <w:lang w:val="en-GB"/>
        </w:rPr>
        <w:t>、免受任意搜查或闯入</w:t>
      </w:r>
      <w:r w:rsidR="00095131" w:rsidRPr="00E801A1">
        <w:rPr>
          <w:rFonts w:hint="eastAsia"/>
        </w:rPr>
        <w:t>权</w:t>
      </w:r>
      <w:r w:rsidR="00095131" w:rsidRPr="00E801A1">
        <w:rPr>
          <w:rFonts w:hint="eastAsia"/>
          <w:lang w:val="en-GB"/>
        </w:rPr>
        <w:t>、私人和家庭生活得到尊重权、公平审判权、良心自由、言论自由、和平集会自由、结社自由、财产免受任意扣押</w:t>
      </w:r>
      <w:r w:rsidR="00095131" w:rsidRPr="00E801A1">
        <w:rPr>
          <w:rFonts w:hint="eastAsia"/>
        </w:rPr>
        <w:t>权</w:t>
      </w:r>
      <w:r w:rsidR="00095131" w:rsidRPr="00E801A1">
        <w:rPr>
          <w:rFonts w:hint="eastAsia"/>
          <w:lang w:val="en-GB"/>
        </w:rPr>
        <w:t>、免受歧视</w:t>
      </w:r>
      <w:r w:rsidR="00095131" w:rsidRPr="00E801A1">
        <w:rPr>
          <w:rFonts w:hint="eastAsia"/>
        </w:rPr>
        <w:t>权</w:t>
      </w:r>
      <w:r w:rsidR="00095131" w:rsidRPr="00E801A1">
        <w:rPr>
          <w:rFonts w:hint="eastAsia"/>
          <w:lang w:val="en-GB"/>
        </w:rPr>
        <w:t>、法律面前平等和受法律平等保护权，以及参与政府工作权</w:t>
      </w:r>
      <w:r w:rsidR="00095131" w:rsidRPr="00E801A1">
        <w:rPr>
          <w:lang w:val="en-GB"/>
        </w:rPr>
        <w:t>。</w:t>
      </w:r>
    </w:p>
    <w:p w14:paraId="06EC7F5B" w14:textId="52CB29DF" w:rsidR="00095131" w:rsidRPr="00E801A1" w:rsidRDefault="00014FE2" w:rsidP="00F17F30">
      <w:pPr>
        <w:pStyle w:val="SingleTxtGC"/>
        <w:rPr>
          <w:lang w:val="en-GB"/>
        </w:rPr>
      </w:pPr>
      <w:r w:rsidRPr="00E801A1">
        <w:rPr>
          <w:lang w:val="en-GB"/>
        </w:rPr>
        <w:t>92</w:t>
      </w:r>
      <w:r w:rsidR="00095131" w:rsidRPr="00E801A1">
        <w:rPr>
          <w:lang w:val="en-GB"/>
        </w:rPr>
        <w:t>.</w:t>
      </w:r>
      <w:r w:rsidR="00095131" w:rsidRPr="00E801A1">
        <w:rPr>
          <w:lang w:val="en-GB"/>
        </w:rPr>
        <w:tab/>
      </w:r>
      <w:r w:rsidR="00095131" w:rsidRPr="00E801A1">
        <w:rPr>
          <w:lang w:val="en-GB"/>
        </w:rPr>
        <w:t>社会经济权利载于《宪法》第三章，被称为国家政策</w:t>
      </w:r>
      <w:r w:rsidR="00095131" w:rsidRPr="00E801A1">
        <w:rPr>
          <w:rFonts w:hint="eastAsia"/>
        </w:rPr>
        <w:t>的</w:t>
      </w:r>
      <w:r w:rsidR="00095131" w:rsidRPr="00E801A1">
        <w:rPr>
          <w:lang w:val="en-GB"/>
        </w:rPr>
        <w:t>原则。但是这些权利不</w:t>
      </w:r>
      <w:r w:rsidR="00095131" w:rsidRPr="00E801A1">
        <w:rPr>
          <w:rFonts w:hint="eastAsia"/>
        </w:rPr>
        <w:t>是可</w:t>
      </w:r>
      <w:r w:rsidR="00095131" w:rsidRPr="00E801A1">
        <w:rPr>
          <w:lang w:val="en-GB"/>
        </w:rPr>
        <w:t>由</w:t>
      </w:r>
      <w:r w:rsidR="00095131" w:rsidRPr="00E801A1">
        <w:rPr>
          <w:rFonts w:hint="eastAsia"/>
        </w:rPr>
        <w:t>任意</w:t>
      </w:r>
      <w:r w:rsidR="00095131" w:rsidRPr="00E801A1">
        <w:rPr>
          <w:lang w:val="en-GB"/>
        </w:rPr>
        <w:t>法院强制执行</w:t>
      </w:r>
      <w:r w:rsidR="00095131" w:rsidRPr="00E801A1">
        <w:rPr>
          <w:rFonts w:hint="eastAsia"/>
        </w:rPr>
        <w:t>的</w:t>
      </w:r>
      <w:r w:rsidR="00095131" w:rsidRPr="00E801A1">
        <w:rPr>
          <w:lang w:val="en-GB"/>
        </w:rPr>
        <w:t>，而是</w:t>
      </w:r>
      <w:r w:rsidR="00095131" w:rsidRPr="00E801A1">
        <w:rPr>
          <w:rFonts w:hint="eastAsia"/>
        </w:rPr>
        <w:t>受</w:t>
      </w:r>
      <w:r w:rsidR="00095131" w:rsidRPr="00E801A1">
        <w:rPr>
          <w:lang w:val="en-GB"/>
        </w:rPr>
        <w:t>莱索托的经济能力和发展情况</w:t>
      </w:r>
      <w:r w:rsidR="00095131" w:rsidRPr="00E801A1">
        <w:rPr>
          <w:rFonts w:hint="eastAsia"/>
        </w:rPr>
        <w:t>制约</w:t>
      </w:r>
      <w:r w:rsidR="00095131" w:rsidRPr="00E801A1">
        <w:rPr>
          <w:lang w:val="en-GB"/>
        </w:rPr>
        <w:t>。这些权利包括保护健康</w:t>
      </w:r>
      <w:r w:rsidR="00095131" w:rsidRPr="00E801A1">
        <w:rPr>
          <w:rFonts w:hint="eastAsia"/>
          <w:lang w:val="en-GB"/>
        </w:rPr>
        <w:t>，</w:t>
      </w:r>
      <w:r w:rsidR="00095131" w:rsidRPr="00E801A1">
        <w:rPr>
          <w:lang w:val="en-GB"/>
        </w:rPr>
        <w:t>提供教育和工作机会</w:t>
      </w:r>
      <w:r w:rsidR="00095131" w:rsidRPr="00E801A1">
        <w:rPr>
          <w:rFonts w:hint="eastAsia"/>
          <w:lang w:val="en-GB"/>
        </w:rPr>
        <w:t>，</w:t>
      </w:r>
      <w:r w:rsidR="00095131" w:rsidRPr="00E801A1">
        <w:rPr>
          <w:lang w:val="en-GB"/>
        </w:rPr>
        <w:t>公正和</w:t>
      </w:r>
      <w:r w:rsidR="00095131" w:rsidRPr="00E801A1">
        <w:rPr>
          <w:rFonts w:hint="eastAsia"/>
        </w:rPr>
        <w:t>良好</w:t>
      </w:r>
      <w:r w:rsidR="00095131" w:rsidRPr="00E801A1">
        <w:rPr>
          <w:lang w:val="en-GB"/>
        </w:rPr>
        <w:t>的工作条件</w:t>
      </w:r>
      <w:r w:rsidR="00095131" w:rsidRPr="00E801A1">
        <w:rPr>
          <w:rFonts w:hint="eastAsia"/>
          <w:lang w:val="en-GB"/>
        </w:rPr>
        <w:t>，</w:t>
      </w:r>
      <w:r w:rsidR="00095131" w:rsidRPr="00E801A1">
        <w:rPr>
          <w:lang w:val="en-GB"/>
        </w:rPr>
        <w:t>保护工人权益</w:t>
      </w:r>
      <w:r w:rsidR="00095131" w:rsidRPr="00E801A1">
        <w:rPr>
          <w:rFonts w:hint="eastAsia"/>
          <w:lang w:val="en-GB"/>
        </w:rPr>
        <w:t>，</w:t>
      </w:r>
      <w:r w:rsidR="00095131" w:rsidRPr="00E801A1">
        <w:rPr>
          <w:lang w:val="en-GB"/>
        </w:rPr>
        <w:t>保护儿童和青年</w:t>
      </w:r>
      <w:r w:rsidR="00095131" w:rsidRPr="00E801A1">
        <w:rPr>
          <w:rFonts w:hint="eastAsia"/>
          <w:lang w:val="en-GB"/>
        </w:rPr>
        <w:t>，</w:t>
      </w:r>
      <w:r w:rsidR="00095131" w:rsidRPr="00E801A1">
        <w:rPr>
          <w:lang w:val="en-GB"/>
        </w:rPr>
        <w:t>残疾人的康复、</w:t>
      </w:r>
      <w:r w:rsidR="00095131" w:rsidRPr="00E801A1">
        <w:rPr>
          <w:rFonts w:hint="eastAsia"/>
        </w:rPr>
        <w:t>培训</w:t>
      </w:r>
      <w:r w:rsidR="00095131" w:rsidRPr="00E801A1">
        <w:rPr>
          <w:lang w:val="en-GB"/>
        </w:rPr>
        <w:t>和社会</w:t>
      </w:r>
      <w:r w:rsidR="00095131" w:rsidRPr="00E801A1">
        <w:rPr>
          <w:rFonts w:hint="eastAsia"/>
        </w:rPr>
        <w:t>康复</w:t>
      </w:r>
      <w:r w:rsidR="00095131" w:rsidRPr="00E801A1">
        <w:rPr>
          <w:rFonts w:hint="eastAsia"/>
          <w:lang w:val="en-GB"/>
        </w:rPr>
        <w:t>，</w:t>
      </w:r>
      <w:r w:rsidR="00095131" w:rsidRPr="00E801A1">
        <w:rPr>
          <w:lang w:val="en-GB"/>
        </w:rPr>
        <w:t>经济机会</w:t>
      </w:r>
      <w:r w:rsidR="00095131" w:rsidRPr="00E801A1">
        <w:rPr>
          <w:rFonts w:hint="eastAsia"/>
          <w:lang w:val="en-GB"/>
        </w:rPr>
        <w:t>，</w:t>
      </w:r>
      <w:r w:rsidR="00095131" w:rsidRPr="00E801A1">
        <w:rPr>
          <w:lang w:val="en-GB"/>
        </w:rPr>
        <w:t>参与文化活动</w:t>
      </w:r>
      <w:r w:rsidR="00095131" w:rsidRPr="00E801A1">
        <w:rPr>
          <w:rFonts w:hint="eastAsia"/>
          <w:lang w:val="en-GB"/>
        </w:rPr>
        <w:t>，</w:t>
      </w:r>
      <w:r w:rsidR="00095131" w:rsidRPr="00E801A1">
        <w:rPr>
          <w:lang w:val="en-GB"/>
        </w:rPr>
        <w:t>保护环境。</w:t>
      </w:r>
    </w:p>
    <w:p w14:paraId="39DE7B2F" w14:textId="77777777" w:rsidR="00095131" w:rsidRPr="00E801A1" w:rsidRDefault="00095131" w:rsidP="00CC3D85">
      <w:pPr>
        <w:pStyle w:val="H23GC"/>
        <w:rPr>
          <w:lang w:val="en-GB"/>
        </w:rPr>
      </w:pPr>
      <w:r w:rsidRPr="00E801A1">
        <w:rPr>
          <w:lang w:val="en-GB"/>
        </w:rPr>
        <w:tab/>
      </w:r>
      <w:r w:rsidRPr="00E801A1">
        <w:rPr>
          <w:lang w:val="en-GB"/>
        </w:rPr>
        <w:tab/>
      </w:r>
      <w:r w:rsidRPr="00E801A1">
        <w:rPr>
          <w:rFonts w:hint="eastAsia"/>
        </w:rPr>
        <w:t>克减</w:t>
      </w:r>
      <w:r w:rsidRPr="00E801A1">
        <w:rPr>
          <w:lang w:val="en-GB"/>
        </w:rPr>
        <w:t>、限制、约束和</w:t>
      </w:r>
      <w:r w:rsidRPr="00E801A1">
        <w:rPr>
          <w:rFonts w:hint="eastAsia"/>
        </w:rPr>
        <w:t>回补</w:t>
      </w:r>
      <w:r w:rsidRPr="00E801A1">
        <w:rPr>
          <w:lang w:val="en-GB"/>
        </w:rPr>
        <w:t>条款</w:t>
      </w:r>
    </w:p>
    <w:p w14:paraId="27288B99" w14:textId="6DF66C36" w:rsidR="00095131" w:rsidRPr="00E801A1" w:rsidRDefault="00014FE2" w:rsidP="00F17F30">
      <w:pPr>
        <w:pStyle w:val="SingleTxtGC"/>
        <w:rPr>
          <w:lang w:val="en-GB"/>
        </w:rPr>
      </w:pPr>
      <w:r w:rsidRPr="00E801A1">
        <w:rPr>
          <w:lang w:val="en-GB"/>
        </w:rPr>
        <w:t>93</w:t>
      </w:r>
      <w:r w:rsidR="00095131" w:rsidRPr="00E801A1">
        <w:rPr>
          <w:lang w:val="en-GB"/>
        </w:rPr>
        <w:t>.</w:t>
      </w:r>
      <w:r w:rsidR="00095131" w:rsidRPr="00E801A1">
        <w:rPr>
          <w:lang w:val="en-GB"/>
        </w:rPr>
        <w:tab/>
      </w:r>
      <w:r w:rsidR="00095131" w:rsidRPr="00E801A1">
        <w:rPr>
          <w:lang w:val="en-GB"/>
        </w:rPr>
        <w:t>关于</w:t>
      </w:r>
      <w:r w:rsidR="00095131" w:rsidRPr="00E801A1">
        <w:rPr>
          <w:rFonts w:hint="eastAsia"/>
        </w:rPr>
        <w:t>克减</w:t>
      </w:r>
      <w:r w:rsidR="00095131" w:rsidRPr="00E801A1">
        <w:rPr>
          <w:lang w:val="en-GB"/>
        </w:rPr>
        <w:t>，《宪法》第</w:t>
      </w:r>
      <w:r w:rsidRPr="00E801A1">
        <w:rPr>
          <w:rFonts w:hint="eastAsia"/>
        </w:rPr>
        <w:t>21</w:t>
      </w:r>
      <w:r w:rsidR="00095131" w:rsidRPr="00E801A1">
        <w:rPr>
          <w:rFonts w:hint="eastAsia"/>
        </w:rPr>
        <w:t>条第</w:t>
      </w:r>
      <w:r w:rsidRPr="00E801A1">
        <w:rPr>
          <w:rFonts w:hint="eastAsia"/>
        </w:rPr>
        <w:t>1</w:t>
      </w:r>
      <w:r w:rsidR="00095131" w:rsidRPr="00E801A1">
        <w:rPr>
          <w:rFonts w:hint="eastAsia"/>
        </w:rPr>
        <w:t>款</w:t>
      </w:r>
      <w:r w:rsidR="00095131" w:rsidRPr="00E801A1">
        <w:rPr>
          <w:lang w:val="en-GB"/>
        </w:rPr>
        <w:t>规定，在某些情况下，法律</w:t>
      </w:r>
      <w:proofErr w:type="gramStart"/>
      <w:r w:rsidR="00095131" w:rsidRPr="00E801A1">
        <w:rPr>
          <w:lang w:val="en-GB"/>
        </w:rPr>
        <w:t>允许</w:t>
      </w:r>
      <w:r w:rsidR="00095131" w:rsidRPr="00E801A1">
        <w:rPr>
          <w:rFonts w:hint="eastAsia"/>
        </w:rPr>
        <w:t>克减</w:t>
      </w:r>
      <w:r w:rsidR="00095131" w:rsidRPr="00E801A1">
        <w:rPr>
          <w:lang w:val="en-GB"/>
        </w:rPr>
        <w:t>《宪法》</w:t>
      </w:r>
      <w:proofErr w:type="gramEnd"/>
      <w:r w:rsidR="00095131" w:rsidRPr="00E801A1">
        <w:rPr>
          <w:lang w:val="en-GB"/>
        </w:rPr>
        <w:t>，</w:t>
      </w:r>
      <w:r w:rsidR="00095131" w:rsidRPr="00E801A1">
        <w:rPr>
          <w:rFonts w:hint="eastAsia"/>
        </w:rPr>
        <w:t>即在</w:t>
      </w:r>
      <w:r w:rsidR="00095131" w:rsidRPr="00E801A1">
        <w:rPr>
          <w:lang w:val="en-GB"/>
        </w:rPr>
        <w:t>宣布紧急状态和国内发生战争</w:t>
      </w:r>
      <w:r w:rsidR="00095131" w:rsidRPr="00E801A1">
        <w:rPr>
          <w:rFonts w:hint="eastAsia"/>
        </w:rPr>
        <w:t>的情况下</w:t>
      </w:r>
      <w:r w:rsidR="00095131" w:rsidRPr="00E801A1">
        <w:rPr>
          <w:lang w:val="en-GB"/>
        </w:rPr>
        <w:t>。这限制了第二章中的某些基本自由和权利。</w:t>
      </w:r>
    </w:p>
    <w:p w14:paraId="59803809" w14:textId="77777777" w:rsidR="00095131" w:rsidRPr="00E801A1" w:rsidRDefault="00095131" w:rsidP="00CC3D85">
      <w:pPr>
        <w:pStyle w:val="H23GC"/>
        <w:rPr>
          <w:lang w:val="en-GB"/>
        </w:rPr>
      </w:pPr>
      <w:r w:rsidRPr="00E801A1">
        <w:rPr>
          <w:lang w:val="en-GB"/>
        </w:rPr>
        <w:tab/>
      </w:r>
      <w:r w:rsidRPr="00E801A1">
        <w:rPr>
          <w:lang w:val="en-GB"/>
        </w:rPr>
        <w:tab/>
      </w:r>
      <w:r w:rsidRPr="00E801A1">
        <w:rPr>
          <w:lang w:val="en-GB"/>
        </w:rPr>
        <w:t>将国际人权条约纳入国家法律体系</w:t>
      </w:r>
    </w:p>
    <w:p w14:paraId="26F287BD" w14:textId="5B0AB2EC" w:rsidR="00095131" w:rsidRPr="00E801A1" w:rsidRDefault="00014FE2" w:rsidP="00F17F30">
      <w:pPr>
        <w:pStyle w:val="SingleTxtGC"/>
        <w:rPr>
          <w:lang w:val="en-GB"/>
        </w:rPr>
      </w:pPr>
      <w:r w:rsidRPr="00E801A1">
        <w:rPr>
          <w:lang w:val="en-GB"/>
        </w:rPr>
        <w:t>94</w:t>
      </w:r>
      <w:r w:rsidR="00095131" w:rsidRPr="00E801A1">
        <w:rPr>
          <w:lang w:val="en-GB"/>
        </w:rPr>
        <w:t>.</w:t>
      </w:r>
      <w:r w:rsidR="00095131" w:rsidRPr="00E801A1">
        <w:rPr>
          <w:lang w:val="en-GB"/>
        </w:rPr>
        <w:tab/>
      </w:r>
      <w:bookmarkStart w:id="14" w:name="_Hlk175130147"/>
      <w:r w:rsidR="00095131" w:rsidRPr="00E801A1">
        <w:rPr>
          <w:lang w:val="en-GB"/>
        </w:rPr>
        <w:t>莱索托遵循英联邦大多数国家采用的英国普通法，</w:t>
      </w:r>
      <w:r w:rsidR="00095131" w:rsidRPr="00E801A1">
        <w:rPr>
          <w:rFonts w:hint="eastAsia"/>
          <w:lang w:val="en-GB"/>
        </w:rPr>
        <w:t>因此</w:t>
      </w:r>
      <w:r w:rsidR="00095131" w:rsidRPr="00E801A1">
        <w:rPr>
          <w:lang w:val="en-GB"/>
        </w:rPr>
        <w:t>国际公约和盟约不能在国内法院直接援引，</w:t>
      </w:r>
      <w:r w:rsidR="00095131" w:rsidRPr="00E801A1">
        <w:rPr>
          <w:rFonts w:hint="eastAsia"/>
        </w:rPr>
        <w:t>即</w:t>
      </w:r>
      <w:r w:rsidR="00095131" w:rsidRPr="00E801A1">
        <w:rPr>
          <w:lang w:val="en-GB"/>
        </w:rPr>
        <w:t>不能自动执行。</w:t>
      </w:r>
      <w:r w:rsidR="00095131" w:rsidRPr="00E801A1">
        <w:rPr>
          <w:rFonts w:hint="eastAsia"/>
          <w:lang w:val="en-GB"/>
        </w:rPr>
        <w:t>它们</w:t>
      </w:r>
      <w:r w:rsidR="00095131" w:rsidRPr="00E801A1">
        <w:rPr>
          <w:lang w:val="en-GB"/>
        </w:rPr>
        <w:t>必须由议会转化为国内法或由</w:t>
      </w:r>
      <w:r w:rsidR="00095131" w:rsidRPr="00E801A1">
        <w:rPr>
          <w:rFonts w:hint="eastAsia"/>
          <w:lang w:val="en-GB"/>
        </w:rPr>
        <w:t>行政机关</w:t>
      </w:r>
      <w:r w:rsidR="00095131" w:rsidRPr="00E801A1">
        <w:rPr>
          <w:lang w:val="en-GB"/>
        </w:rPr>
        <w:t>转化为行政条例才能执行。</w:t>
      </w:r>
      <w:bookmarkEnd w:id="14"/>
      <w:r w:rsidR="00095131" w:rsidRPr="00E801A1">
        <w:rPr>
          <w:lang w:val="en-GB"/>
        </w:rPr>
        <w:t>然而，莱索托</w:t>
      </w:r>
      <w:r w:rsidR="00095131" w:rsidRPr="00E801A1">
        <w:rPr>
          <w:rFonts w:hint="eastAsia"/>
        </w:rPr>
        <w:t>是</w:t>
      </w:r>
      <w:r w:rsidRPr="00E801A1">
        <w:rPr>
          <w:lang w:val="en-GB"/>
        </w:rPr>
        <w:t>1989</w:t>
      </w:r>
      <w:r w:rsidR="00095131" w:rsidRPr="00E801A1">
        <w:rPr>
          <w:lang w:val="en-GB"/>
        </w:rPr>
        <w:t>年《英联邦班加罗尔原则》和</w:t>
      </w:r>
      <w:r w:rsidRPr="00E801A1">
        <w:rPr>
          <w:lang w:val="en-GB"/>
        </w:rPr>
        <w:t>199</w:t>
      </w:r>
      <w:r w:rsidR="00095131" w:rsidRPr="00E801A1">
        <w:rPr>
          <w:lang w:val="en-GB"/>
        </w:rPr>
        <w:t>0</w:t>
      </w:r>
      <w:r w:rsidR="00095131" w:rsidRPr="00E801A1">
        <w:rPr>
          <w:lang w:val="en-GB"/>
        </w:rPr>
        <w:t>年《哈拉雷宣言》</w:t>
      </w:r>
      <w:r w:rsidR="00095131" w:rsidRPr="00E801A1">
        <w:rPr>
          <w:rFonts w:hint="eastAsia"/>
        </w:rPr>
        <w:t>的缔约国，这两项文书</w:t>
      </w:r>
      <w:r w:rsidR="00095131" w:rsidRPr="00E801A1">
        <w:rPr>
          <w:lang w:val="en-GB"/>
        </w:rPr>
        <w:t>规定</w:t>
      </w:r>
      <w:r w:rsidR="00095131" w:rsidRPr="00E801A1">
        <w:rPr>
          <w:rFonts w:hint="eastAsia"/>
        </w:rPr>
        <w:t>了</w:t>
      </w:r>
      <w:r w:rsidR="00095131" w:rsidRPr="00E801A1">
        <w:rPr>
          <w:lang w:val="en-GB"/>
        </w:rPr>
        <w:t>人权准则的纳入和解释</w:t>
      </w:r>
      <w:r w:rsidR="00095131" w:rsidRPr="00E801A1">
        <w:rPr>
          <w:rFonts w:hint="eastAsia"/>
          <w:lang w:val="en-GB"/>
        </w:rPr>
        <w:t>，</w:t>
      </w:r>
      <w:r w:rsidR="00095131" w:rsidRPr="00E801A1">
        <w:rPr>
          <w:lang w:val="en-GB"/>
        </w:rPr>
        <w:t>如果国内法对某一法律问题保持沉默，或与之不一致，或者不符合或不能保护个人的人权，则可诉诸国际人权标准进行解释和保护。然而，不同条约的</w:t>
      </w:r>
      <w:r w:rsidR="00095131" w:rsidRPr="00E801A1">
        <w:rPr>
          <w:rFonts w:hint="eastAsia"/>
        </w:rPr>
        <w:t>条款</w:t>
      </w:r>
      <w:r w:rsidR="00095131" w:rsidRPr="00E801A1">
        <w:rPr>
          <w:lang w:val="en-GB"/>
        </w:rPr>
        <w:t>受到各种立法的影响，这仍然是一个挑战。</w:t>
      </w:r>
    </w:p>
    <w:p w14:paraId="414E28AA" w14:textId="78615E62" w:rsidR="00095131" w:rsidRPr="00E801A1" w:rsidRDefault="00014FE2" w:rsidP="00F17F30">
      <w:pPr>
        <w:pStyle w:val="SingleTxtGC"/>
        <w:rPr>
          <w:lang w:val="en-GB"/>
        </w:rPr>
      </w:pPr>
      <w:r w:rsidRPr="00E801A1">
        <w:rPr>
          <w:lang w:val="en-GB"/>
        </w:rPr>
        <w:lastRenderedPageBreak/>
        <w:t>95</w:t>
      </w:r>
      <w:r w:rsidR="00095131" w:rsidRPr="00E801A1">
        <w:rPr>
          <w:lang w:val="en-GB"/>
        </w:rPr>
        <w:t>.</w:t>
      </w:r>
      <w:r w:rsidR="00095131" w:rsidRPr="00E801A1">
        <w:rPr>
          <w:lang w:val="en-GB"/>
        </w:rPr>
        <w:tab/>
      </w:r>
      <w:r w:rsidR="00095131" w:rsidRPr="00E801A1">
        <w:rPr>
          <w:lang w:val="en-GB"/>
        </w:rPr>
        <w:t>因此，无论</w:t>
      </w:r>
      <w:r w:rsidR="00095131" w:rsidRPr="00E801A1">
        <w:rPr>
          <w:rFonts w:hint="eastAsia"/>
        </w:rPr>
        <w:t>其</w:t>
      </w:r>
      <w:r w:rsidR="00095131" w:rsidRPr="00E801A1">
        <w:rPr>
          <w:lang w:val="en-GB"/>
        </w:rPr>
        <w:t>是否已纳入国内法</w:t>
      </w:r>
      <w:r w:rsidR="00095131" w:rsidRPr="00E801A1">
        <w:rPr>
          <w:rFonts w:hint="eastAsia"/>
          <w:lang w:val="en-GB"/>
        </w:rPr>
        <w:t>，国内法院</w:t>
      </w:r>
      <w:r w:rsidR="00095131" w:rsidRPr="00E801A1">
        <w:rPr>
          <w:rFonts w:hint="eastAsia"/>
        </w:rPr>
        <w:t>依据</w:t>
      </w:r>
      <w:r w:rsidR="00095131" w:rsidRPr="00E801A1">
        <w:rPr>
          <w:lang w:val="en-GB"/>
        </w:rPr>
        <w:t>国际人权准则以解决国家宪法和立法中的模糊或不确定性，属于司法程序的应有之义。</w:t>
      </w:r>
      <w:r w:rsidRPr="00E801A1">
        <w:rPr>
          <w:lang w:val="en-GB"/>
        </w:rPr>
        <w:t>1992</w:t>
      </w:r>
      <w:r w:rsidR="00095131" w:rsidRPr="00E801A1">
        <w:rPr>
          <w:lang w:val="en-GB"/>
        </w:rPr>
        <w:t>年第</w:t>
      </w:r>
      <w:r w:rsidRPr="00E801A1">
        <w:rPr>
          <w:lang w:val="en-GB"/>
        </w:rPr>
        <w:t>9</w:t>
      </w:r>
      <w:r w:rsidR="00095131" w:rsidRPr="00E801A1">
        <w:rPr>
          <w:lang w:val="en-GB"/>
        </w:rPr>
        <w:t>号《劳动法》第</w:t>
      </w:r>
      <w:r w:rsidRPr="00E801A1">
        <w:rPr>
          <w:rFonts w:hint="eastAsia"/>
        </w:rPr>
        <w:t>4</w:t>
      </w:r>
      <w:r w:rsidR="00095131" w:rsidRPr="00E801A1">
        <w:rPr>
          <w:rFonts w:hint="eastAsia"/>
        </w:rPr>
        <w:t>条第</w:t>
      </w:r>
      <w:r w:rsidRPr="00E801A1">
        <w:rPr>
          <w:rFonts w:hint="eastAsia"/>
        </w:rPr>
        <w:t>3</w:t>
      </w:r>
      <w:r w:rsidR="00095131" w:rsidRPr="00E801A1">
        <w:rPr>
          <w:rFonts w:hint="eastAsia"/>
        </w:rPr>
        <w:t>款</w:t>
      </w:r>
      <w:r w:rsidR="00095131" w:rsidRPr="00E801A1">
        <w:rPr>
          <w:lang w:val="en-GB"/>
        </w:rPr>
        <w:t>规定，</w:t>
      </w:r>
      <w:r w:rsidRPr="00E801A1">
        <w:rPr>
          <w:rFonts w:hint="eastAsia"/>
          <w:lang w:val="en-GB"/>
        </w:rPr>
        <w:t>“</w:t>
      </w:r>
      <w:r w:rsidR="00095131" w:rsidRPr="00E801A1">
        <w:rPr>
          <w:lang w:val="en-GB"/>
        </w:rPr>
        <w:t>在含糊不清的情况下</w:t>
      </w:r>
      <w:r w:rsidRPr="00E801A1">
        <w:rPr>
          <w:lang w:val="en-GB"/>
        </w:rPr>
        <w:t>，</w:t>
      </w:r>
      <w:r w:rsidR="00095131" w:rsidRPr="00E801A1">
        <w:rPr>
          <w:lang w:val="en-GB"/>
        </w:rPr>
        <w:t>《劳动法》的规定以及根据《劳动法》制定的任何其他规则和条例应以更符合国际劳工组织大会通过的公约和国际劳工组织大会通过的建议的方式进行解释。</w:t>
      </w:r>
      <w:r w:rsidRPr="00E801A1">
        <w:rPr>
          <w:rFonts w:hint="eastAsia"/>
          <w:lang w:val="en-GB"/>
        </w:rPr>
        <w:t>”</w:t>
      </w:r>
      <w:r w:rsidR="00095131" w:rsidRPr="00E801A1">
        <w:rPr>
          <w:vertAlign w:val="superscript"/>
          <w:lang w:val="en-GB"/>
        </w:rPr>
        <w:footnoteReference w:id="11"/>
      </w:r>
      <w:r w:rsidR="000B4046">
        <w:rPr>
          <w:rFonts w:hint="eastAsia"/>
          <w:lang w:val="en-GB"/>
        </w:rPr>
        <w:t xml:space="preserve"> </w:t>
      </w:r>
      <w:r w:rsidR="00095131" w:rsidRPr="00E801A1">
        <w:rPr>
          <w:rFonts w:hint="eastAsia"/>
        </w:rPr>
        <w:t>该款</w:t>
      </w:r>
      <w:r w:rsidR="00095131" w:rsidRPr="00E801A1">
        <w:rPr>
          <w:lang w:val="en-GB"/>
        </w:rPr>
        <w:t>明确规定，如果国家法律对劳工标准未作规定，则应适用国际劳工标准。莱索托未批准的国际劳工组织公约也可用于解决国内立法中的模糊之处。</w:t>
      </w:r>
    </w:p>
    <w:p w14:paraId="6E7AD4C7" w14:textId="27AFF890" w:rsidR="00095131" w:rsidRPr="00E801A1" w:rsidRDefault="00014FE2" w:rsidP="00F17F30">
      <w:pPr>
        <w:pStyle w:val="SingleTxtGC"/>
        <w:rPr>
          <w:lang w:val="en-GB"/>
        </w:rPr>
      </w:pPr>
      <w:r w:rsidRPr="00E801A1">
        <w:rPr>
          <w:lang w:val="en-GB"/>
        </w:rPr>
        <w:t>96</w:t>
      </w:r>
      <w:r w:rsidR="00095131" w:rsidRPr="00E801A1">
        <w:rPr>
          <w:lang w:val="en-GB"/>
        </w:rPr>
        <w:t>.</w:t>
      </w:r>
      <w:r w:rsidR="00095131" w:rsidRPr="00E801A1">
        <w:rPr>
          <w:lang w:val="en-GB"/>
        </w:rPr>
        <w:tab/>
      </w:r>
      <w:r w:rsidR="00095131" w:rsidRPr="00E801A1">
        <w:rPr>
          <w:lang w:val="en-GB"/>
        </w:rPr>
        <w:t>在</w:t>
      </w:r>
      <w:r w:rsidR="00095131" w:rsidRPr="00E801A1">
        <w:rPr>
          <w:rFonts w:hint="eastAsia"/>
        </w:rPr>
        <w:t>一些</w:t>
      </w:r>
      <w:r w:rsidR="00095131" w:rsidRPr="00E801A1">
        <w:rPr>
          <w:lang w:val="en-GB"/>
        </w:rPr>
        <w:t>情况下，</w:t>
      </w:r>
      <w:r w:rsidR="00095131" w:rsidRPr="00E801A1">
        <w:rPr>
          <w:rFonts w:hint="eastAsia"/>
          <w:lang w:val="en-GB"/>
        </w:rPr>
        <w:t>国内法院</w:t>
      </w:r>
      <w:r w:rsidR="00095131" w:rsidRPr="00E801A1">
        <w:rPr>
          <w:lang w:val="en-GB"/>
        </w:rPr>
        <w:t>援引了各种国际人权文书。其中包括</w:t>
      </w:r>
      <w:r w:rsidRPr="00E801A1">
        <w:rPr>
          <w:lang w:val="en-GB"/>
        </w:rPr>
        <w:t>：</w:t>
      </w:r>
    </w:p>
    <w:p w14:paraId="7941BA05" w14:textId="06188564" w:rsidR="00095131" w:rsidRPr="00E801A1" w:rsidRDefault="00095131" w:rsidP="00F17F30">
      <w:pPr>
        <w:pStyle w:val="SingleTxtGC"/>
        <w:rPr>
          <w:lang w:val="en-GB"/>
        </w:rPr>
      </w:pPr>
      <w:r w:rsidRPr="00E801A1">
        <w:rPr>
          <w:lang w:val="en-GB"/>
        </w:rPr>
        <w:tab/>
        <w:t>(</w:t>
      </w:r>
      <w:r w:rsidR="00014FE2" w:rsidRPr="00E801A1">
        <w:rPr>
          <w:lang w:val="en-GB"/>
        </w:rPr>
        <w:t>a</w:t>
      </w:r>
      <w:r w:rsidRPr="00E801A1">
        <w:rPr>
          <w:lang w:val="en-GB"/>
        </w:rPr>
        <w:t>)</w:t>
      </w:r>
      <w:r w:rsidRPr="00E801A1">
        <w:rPr>
          <w:lang w:val="en-GB"/>
        </w:rPr>
        <w:tab/>
      </w:r>
      <w:proofErr w:type="spellStart"/>
      <w:r w:rsidR="00014FE2" w:rsidRPr="00E801A1">
        <w:rPr>
          <w:lang w:val="en-GB"/>
        </w:rPr>
        <w:t>Molifi</w:t>
      </w:r>
      <w:proofErr w:type="spellEnd"/>
      <w:r w:rsidRPr="00E801A1">
        <w:rPr>
          <w:rFonts w:hint="eastAsia"/>
        </w:rPr>
        <w:t xml:space="preserve"> </w:t>
      </w:r>
      <w:proofErr w:type="spellStart"/>
      <w:r w:rsidR="00014FE2" w:rsidRPr="00843991">
        <w:rPr>
          <w:rFonts w:ascii="Time New Roman" w:hAnsi="Time New Roman"/>
          <w:lang w:val="en-GB"/>
        </w:rPr>
        <w:t>T</w:t>
      </w:r>
      <w:r w:rsidRPr="00843991">
        <w:rPr>
          <w:rFonts w:ascii="Time New Roman" w:hAnsi="Time New Roman"/>
          <w:lang w:val="en-GB"/>
        </w:rPr>
        <w:t>š</w:t>
      </w:r>
      <w:r w:rsidR="00014FE2" w:rsidRPr="00843991">
        <w:rPr>
          <w:rFonts w:ascii="Time New Roman" w:hAnsi="Time New Roman"/>
          <w:lang w:val="en-GB"/>
        </w:rPr>
        <w:t>epe</w:t>
      </w:r>
      <w:proofErr w:type="spellEnd"/>
      <w:r w:rsidRPr="00843991">
        <w:rPr>
          <w:rFonts w:ascii="Time New Roman" w:hAnsi="Time New Roman"/>
          <w:lang w:val="en-GB"/>
        </w:rPr>
        <w:t>诉</w:t>
      </w:r>
      <w:r w:rsidR="00014FE2" w:rsidRPr="00843991">
        <w:rPr>
          <w:rFonts w:ascii="Time New Roman" w:hAnsi="Time New Roman"/>
          <w:lang w:val="en-GB"/>
        </w:rPr>
        <w:t>IEC</w:t>
      </w:r>
      <w:r w:rsidR="003179DB">
        <w:rPr>
          <w:rFonts w:ascii="Time New Roman" w:hAnsi="Time New Roman" w:hint="eastAsia"/>
          <w:lang w:val="en-GB"/>
        </w:rPr>
        <w:t xml:space="preserve"> </w:t>
      </w:r>
      <w:r w:rsidR="00014FE2" w:rsidRPr="00843991">
        <w:rPr>
          <w:rFonts w:ascii="Time New Roman" w:hAnsi="Time New Roman"/>
          <w:lang w:val="en-GB"/>
        </w:rPr>
        <w:t>CIV</w:t>
      </w:r>
      <w:r w:rsidRPr="00843991">
        <w:rPr>
          <w:rFonts w:ascii="Time New Roman" w:hAnsi="Time New Roman"/>
          <w:lang w:val="en-GB"/>
        </w:rPr>
        <w:t>/</w:t>
      </w:r>
      <w:r w:rsidR="00014FE2" w:rsidRPr="00843991">
        <w:rPr>
          <w:rFonts w:ascii="Time New Roman" w:hAnsi="Time New Roman"/>
          <w:lang w:val="en-GB"/>
        </w:rPr>
        <w:t>APN</w:t>
      </w:r>
      <w:r w:rsidRPr="00843991">
        <w:rPr>
          <w:rFonts w:ascii="Time New Roman" w:hAnsi="Time New Roman"/>
          <w:lang w:val="en-GB"/>
        </w:rPr>
        <w:t>/</w:t>
      </w:r>
      <w:r w:rsidR="00014FE2" w:rsidRPr="00843991">
        <w:rPr>
          <w:rFonts w:ascii="Time New Roman" w:hAnsi="Time New Roman"/>
          <w:lang w:val="en-GB"/>
        </w:rPr>
        <w:t>11</w:t>
      </w:r>
      <w:r w:rsidRPr="00843991">
        <w:rPr>
          <w:rFonts w:ascii="Time New Roman" w:hAnsi="Time New Roman"/>
          <w:lang w:val="en-GB"/>
        </w:rPr>
        <w:t>/0</w:t>
      </w:r>
      <w:r w:rsidR="00014FE2" w:rsidRPr="00843991">
        <w:rPr>
          <w:rFonts w:ascii="Time New Roman" w:hAnsi="Time New Roman"/>
          <w:lang w:val="en-GB"/>
        </w:rPr>
        <w:t>5</w:t>
      </w:r>
      <w:r w:rsidR="003179DB">
        <w:rPr>
          <w:rFonts w:ascii="Time New Roman" w:hAnsi="Time New Roman" w:hint="eastAsia"/>
          <w:lang w:val="en-GB"/>
        </w:rPr>
        <w:t xml:space="preserve"> </w:t>
      </w:r>
      <w:r w:rsidR="00014FE2" w:rsidRPr="00843991">
        <w:rPr>
          <w:rFonts w:ascii="Time New Roman" w:hAnsi="Time New Roman"/>
          <w:lang w:val="en-GB"/>
        </w:rPr>
        <w:t>CC</w:t>
      </w:r>
      <w:r w:rsidRPr="00843991">
        <w:rPr>
          <w:rFonts w:ascii="Time New Roman" w:hAnsi="Time New Roman"/>
          <w:lang w:val="en-GB"/>
        </w:rPr>
        <w:t>案</w:t>
      </w:r>
      <w:r w:rsidRPr="00E801A1">
        <w:rPr>
          <w:lang w:val="en-GB"/>
        </w:rPr>
        <w:t>：法院指出，必须采取措施执行《公民</w:t>
      </w:r>
      <w:r w:rsidRPr="00E801A1">
        <w:rPr>
          <w:rFonts w:hint="eastAsia"/>
          <w:lang w:val="en-GB"/>
        </w:rPr>
        <w:t>及</w:t>
      </w:r>
      <w:r w:rsidRPr="00E801A1">
        <w:rPr>
          <w:lang w:val="en-GB"/>
        </w:rPr>
        <w:t>政治权利国际公约》的</w:t>
      </w:r>
      <w:r w:rsidRPr="00E801A1">
        <w:rPr>
          <w:rFonts w:hint="eastAsia"/>
        </w:rPr>
        <w:t>条款</w:t>
      </w:r>
      <w:r w:rsidRPr="00E801A1">
        <w:rPr>
          <w:lang w:val="en-GB"/>
        </w:rPr>
        <w:t>，以确保实现平等</w:t>
      </w:r>
      <w:r w:rsidRPr="00E801A1">
        <w:rPr>
          <w:rFonts w:hint="eastAsia"/>
          <w:lang w:val="en-GB"/>
        </w:rPr>
        <w:t>。</w:t>
      </w:r>
      <w:r w:rsidRPr="00E801A1">
        <w:rPr>
          <w:lang w:val="en-GB"/>
        </w:rPr>
        <w:t>这是暂时</w:t>
      </w:r>
      <w:r w:rsidRPr="00E801A1">
        <w:rPr>
          <w:rFonts w:hint="eastAsia"/>
        </w:rPr>
        <w:t>性</w:t>
      </w:r>
      <w:r w:rsidRPr="00E801A1">
        <w:rPr>
          <w:lang w:val="en-GB"/>
        </w:rPr>
        <w:t>的，旨在消除特定社会阶层的不平等。</w:t>
      </w:r>
      <w:r w:rsidR="00014FE2" w:rsidRPr="00E801A1">
        <w:rPr>
          <w:lang w:val="en-GB"/>
        </w:rPr>
        <w:t>2</w:t>
      </w:r>
      <w:r w:rsidRPr="00E801A1">
        <w:rPr>
          <w:lang w:val="en-GB"/>
        </w:rPr>
        <w:t>00</w:t>
      </w:r>
      <w:r w:rsidR="00014FE2" w:rsidRPr="00E801A1">
        <w:rPr>
          <w:lang w:val="en-GB"/>
        </w:rPr>
        <w:t>5</w:t>
      </w:r>
      <w:r w:rsidRPr="00E801A1">
        <w:rPr>
          <w:lang w:val="en-GB"/>
        </w:rPr>
        <w:t>年地方政府选举之前：上诉人提起诉讼，声称其参加选举的宪法权利受到侵犯。他提出</w:t>
      </w:r>
      <w:r w:rsidRPr="00E801A1">
        <w:rPr>
          <w:rFonts w:hint="eastAsia"/>
        </w:rPr>
        <w:t>该主张</w:t>
      </w:r>
      <w:r w:rsidRPr="00E801A1">
        <w:rPr>
          <w:lang w:val="en-GB"/>
        </w:rPr>
        <w:t>的前提是，</w:t>
      </w:r>
      <w:r w:rsidR="00014FE2" w:rsidRPr="00E801A1">
        <w:rPr>
          <w:lang w:val="en-GB"/>
        </w:rPr>
        <w:t>2</w:t>
      </w:r>
      <w:r w:rsidRPr="00E801A1">
        <w:rPr>
          <w:lang w:val="en-GB"/>
        </w:rPr>
        <w:t>00</w:t>
      </w:r>
      <w:r w:rsidR="00014FE2" w:rsidRPr="00E801A1">
        <w:rPr>
          <w:lang w:val="en-GB"/>
        </w:rPr>
        <w:t>4</w:t>
      </w:r>
      <w:r w:rsidRPr="00E801A1">
        <w:rPr>
          <w:lang w:val="en-GB"/>
        </w:rPr>
        <w:t>年《地方政府选举法</w:t>
      </w:r>
      <w:r w:rsidR="00014FE2" w:rsidRPr="00E801A1">
        <w:rPr>
          <w:lang w:val="en-GB"/>
        </w:rPr>
        <w:t>(</w:t>
      </w:r>
      <w:r w:rsidRPr="00E801A1">
        <w:rPr>
          <w:lang w:val="en-GB"/>
        </w:rPr>
        <w:t>修正案</w:t>
      </w:r>
      <w:r w:rsidR="00014FE2" w:rsidRPr="00E801A1">
        <w:rPr>
          <w:lang w:val="en-GB"/>
        </w:rPr>
        <w:t>)</w:t>
      </w:r>
      <w:r w:rsidRPr="00E801A1">
        <w:rPr>
          <w:lang w:val="en-GB"/>
        </w:rPr>
        <w:t>》</w:t>
      </w:r>
      <w:r w:rsidRPr="00E801A1">
        <w:rPr>
          <w:rFonts w:hint="eastAsia"/>
        </w:rPr>
        <w:t>在</w:t>
      </w:r>
      <w:r w:rsidRPr="00E801A1">
        <w:rPr>
          <w:lang w:val="en-GB"/>
        </w:rPr>
        <w:t>所有选区中</w:t>
      </w:r>
      <w:r w:rsidRPr="00E801A1">
        <w:rPr>
          <w:rFonts w:hint="eastAsia"/>
        </w:rPr>
        <w:t>保留了</w:t>
      </w:r>
      <w:r w:rsidR="00014FE2" w:rsidRPr="00E801A1">
        <w:rPr>
          <w:lang w:val="en-GB"/>
        </w:rPr>
        <w:t>3</w:t>
      </w:r>
      <w:r w:rsidRPr="00E801A1">
        <w:rPr>
          <w:lang w:val="en-GB"/>
        </w:rPr>
        <w:t>0%</w:t>
      </w:r>
      <w:r w:rsidRPr="00E801A1">
        <w:rPr>
          <w:lang w:val="en-GB"/>
        </w:rPr>
        <w:t>的选区</w:t>
      </w:r>
      <w:r w:rsidRPr="00E801A1">
        <w:rPr>
          <w:rFonts w:hint="eastAsia"/>
          <w:lang w:val="en-GB"/>
        </w:rPr>
        <w:t>，</w:t>
      </w:r>
      <w:r w:rsidRPr="00E801A1">
        <w:rPr>
          <w:rFonts w:hint="eastAsia"/>
        </w:rPr>
        <w:t>规定</w:t>
      </w:r>
      <w:r w:rsidRPr="00E801A1">
        <w:rPr>
          <w:lang w:val="en-GB"/>
        </w:rPr>
        <w:t>只能由妇女参选，这是基于性别的歧视。根据《宪法》</w:t>
      </w:r>
      <w:r w:rsidRPr="00E801A1">
        <w:rPr>
          <w:rFonts w:hint="eastAsia"/>
          <w:lang w:val="en-GB"/>
        </w:rPr>
        <w:t>第</w:t>
      </w:r>
      <w:r w:rsidR="00014FE2" w:rsidRPr="00E801A1">
        <w:rPr>
          <w:rFonts w:hint="eastAsia"/>
          <w:lang w:val="en-GB"/>
        </w:rPr>
        <w:t>18</w:t>
      </w:r>
      <w:r w:rsidRPr="00E801A1">
        <w:rPr>
          <w:rFonts w:hint="eastAsia"/>
          <w:lang w:val="en-GB"/>
        </w:rPr>
        <w:t>条</w:t>
      </w:r>
      <w:r w:rsidRPr="00E801A1">
        <w:rPr>
          <w:rFonts w:hint="eastAsia"/>
          <w:lang w:val="en-GB"/>
        </w:rPr>
        <w:t>(</w:t>
      </w:r>
      <w:r w:rsidR="00014FE2" w:rsidRPr="00E801A1">
        <w:rPr>
          <w:rFonts w:hint="eastAsia"/>
          <w:lang w:val="en-GB"/>
        </w:rPr>
        <w:t>4</w:t>
      </w:r>
      <w:r w:rsidRPr="00E801A1">
        <w:rPr>
          <w:rFonts w:hint="eastAsia"/>
          <w:lang w:val="en-GB"/>
        </w:rPr>
        <w:t>)(</w:t>
      </w:r>
      <w:r w:rsidR="00014FE2" w:rsidRPr="00E801A1">
        <w:rPr>
          <w:rFonts w:hint="eastAsia"/>
          <w:lang w:val="en-GB"/>
        </w:rPr>
        <w:t>e</w:t>
      </w:r>
      <w:r w:rsidRPr="00E801A1">
        <w:rPr>
          <w:rFonts w:hint="eastAsia"/>
          <w:lang w:val="en-GB"/>
        </w:rPr>
        <w:t>)</w:t>
      </w:r>
      <w:r w:rsidRPr="00E801A1">
        <w:rPr>
          <w:rFonts w:hint="eastAsia"/>
          <w:lang w:val="en-GB"/>
        </w:rPr>
        <w:t>款</w:t>
      </w:r>
      <w:r w:rsidRPr="00E801A1">
        <w:rPr>
          <w:lang w:val="en-GB"/>
        </w:rPr>
        <w:t>和第</w:t>
      </w:r>
      <w:r w:rsidR="00014FE2" w:rsidRPr="00E801A1">
        <w:rPr>
          <w:rFonts w:hint="eastAsia"/>
        </w:rPr>
        <w:t>26</w:t>
      </w:r>
      <w:r w:rsidRPr="00E801A1">
        <w:rPr>
          <w:lang w:val="en-GB"/>
        </w:rPr>
        <w:t>条，</w:t>
      </w:r>
      <w:r w:rsidRPr="00E801A1">
        <w:rPr>
          <w:rFonts w:hint="eastAsia"/>
        </w:rPr>
        <w:t>上诉人在该案中</w:t>
      </w:r>
      <w:r w:rsidRPr="00E801A1">
        <w:rPr>
          <w:lang w:val="en-GB"/>
        </w:rPr>
        <w:t>败诉。判决书提到了《消除对妇女一切形式歧视公约》，因为莱索托是该公约的缔约国</w:t>
      </w:r>
      <w:r w:rsidRPr="00E801A1">
        <w:rPr>
          <w:rFonts w:hint="eastAsia"/>
          <w:lang w:val="en-GB"/>
        </w:rPr>
        <w:t>。</w:t>
      </w:r>
      <w:r w:rsidRPr="00E801A1">
        <w:rPr>
          <w:lang w:val="en-GB"/>
        </w:rPr>
        <w:t>该公约建议采取暂行特别措施纠正对妇女的歧视。</w:t>
      </w:r>
      <w:r w:rsidRPr="00E801A1">
        <w:rPr>
          <w:rFonts w:hint="eastAsia"/>
        </w:rPr>
        <w:t>因此</w:t>
      </w:r>
      <w:r w:rsidRPr="00E801A1">
        <w:rPr>
          <w:lang w:val="en-GB"/>
        </w:rPr>
        <w:t>根据《选举法》采取的行动是一种积极的区别对待和平</w:t>
      </w:r>
      <w:r w:rsidRPr="00E801A1">
        <w:rPr>
          <w:rFonts w:hint="eastAsia"/>
        </w:rPr>
        <w:t>权</w:t>
      </w:r>
      <w:r w:rsidRPr="00E801A1">
        <w:rPr>
          <w:lang w:val="en-GB"/>
        </w:rPr>
        <w:t>行动。</w:t>
      </w:r>
    </w:p>
    <w:p w14:paraId="698A4906" w14:textId="60D587D6" w:rsidR="00095131" w:rsidRPr="00E801A1" w:rsidRDefault="00095131" w:rsidP="00F17F30">
      <w:pPr>
        <w:pStyle w:val="SingleTxtGC"/>
        <w:rPr>
          <w:lang w:val="en-GB"/>
        </w:rPr>
      </w:pPr>
      <w:r w:rsidRPr="00E801A1">
        <w:rPr>
          <w:lang w:val="en-GB"/>
        </w:rPr>
        <w:tab/>
        <w:t>(</w:t>
      </w:r>
      <w:r w:rsidR="00014FE2" w:rsidRPr="00E801A1">
        <w:rPr>
          <w:lang w:val="en-GB"/>
        </w:rPr>
        <w:t>b</w:t>
      </w:r>
      <w:r w:rsidRPr="00E801A1">
        <w:rPr>
          <w:lang w:val="en-GB"/>
        </w:rPr>
        <w:t>)</w:t>
      </w:r>
      <w:r w:rsidRPr="00E801A1">
        <w:rPr>
          <w:lang w:val="en-GB"/>
        </w:rPr>
        <w:tab/>
      </w:r>
      <w:r w:rsidRPr="00E801A1">
        <w:rPr>
          <w:rFonts w:hint="eastAsia"/>
          <w:lang w:val="en-GB"/>
        </w:rPr>
        <w:t>国内法院</w:t>
      </w:r>
      <w:r w:rsidRPr="00E801A1">
        <w:rPr>
          <w:lang w:val="en-GB"/>
        </w:rPr>
        <w:t>将《儿童权利公约》作为指导文书</w:t>
      </w:r>
      <w:r w:rsidRPr="00E801A1">
        <w:rPr>
          <w:rFonts w:hint="eastAsia"/>
        </w:rPr>
        <w:t>的案例至少有一个</w:t>
      </w:r>
      <w:r w:rsidRPr="00E801A1">
        <w:rPr>
          <w:lang w:val="en-GB"/>
        </w:rPr>
        <w:t>。例如，在关于《儿童保护和福利法》</w:t>
      </w:r>
      <w:r w:rsidRPr="00E801A1">
        <w:rPr>
          <w:rFonts w:hint="eastAsia"/>
        </w:rPr>
        <w:t>的</w:t>
      </w:r>
      <w:r w:rsidR="00014FE2" w:rsidRPr="00E801A1">
        <w:rPr>
          <w:lang w:val="en-GB"/>
        </w:rPr>
        <w:t>R</w:t>
      </w:r>
      <w:r w:rsidRPr="00E801A1">
        <w:rPr>
          <w:rFonts w:hint="eastAsia"/>
        </w:rPr>
        <w:t>诉</w:t>
      </w:r>
      <w:proofErr w:type="spellStart"/>
      <w:r w:rsidR="00014FE2" w:rsidRPr="00E801A1">
        <w:rPr>
          <w:lang w:val="en-GB"/>
        </w:rPr>
        <w:t>Malefetsane</w:t>
      </w:r>
      <w:proofErr w:type="spellEnd"/>
      <w:r w:rsidRPr="00E801A1">
        <w:rPr>
          <w:rFonts w:hint="eastAsia"/>
        </w:rPr>
        <w:t xml:space="preserve"> </w:t>
      </w:r>
      <w:proofErr w:type="spellStart"/>
      <w:r w:rsidR="00014FE2" w:rsidRPr="00E801A1">
        <w:rPr>
          <w:lang w:val="en-GB"/>
        </w:rPr>
        <w:t>Mohlomi</w:t>
      </w:r>
      <w:proofErr w:type="spellEnd"/>
      <w:r w:rsidRPr="00E801A1">
        <w:rPr>
          <w:rFonts w:hint="eastAsia"/>
        </w:rPr>
        <w:t>等</w:t>
      </w:r>
      <w:r w:rsidRPr="00E801A1">
        <w:rPr>
          <w:lang w:val="en-GB"/>
        </w:rPr>
        <w:t>[</w:t>
      </w:r>
      <w:r w:rsidR="00014FE2" w:rsidRPr="00E801A1">
        <w:rPr>
          <w:lang w:val="en-GB"/>
        </w:rPr>
        <w:t>2</w:t>
      </w:r>
      <w:r w:rsidRPr="00E801A1">
        <w:rPr>
          <w:lang w:val="en-GB"/>
        </w:rPr>
        <w:t>0</w:t>
      </w:r>
      <w:r w:rsidR="00014FE2" w:rsidRPr="00E801A1">
        <w:rPr>
          <w:lang w:val="en-GB"/>
        </w:rPr>
        <w:t>13</w:t>
      </w:r>
      <w:r w:rsidRPr="00E801A1">
        <w:rPr>
          <w:lang w:val="en-GB"/>
        </w:rPr>
        <w:t>]</w:t>
      </w:r>
      <w:r w:rsidR="007012AF">
        <w:rPr>
          <w:rFonts w:hint="eastAsia"/>
          <w:lang w:val="en-GB"/>
        </w:rPr>
        <w:t xml:space="preserve"> </w:t>
      </w:r>
      <w:proofErr w:type="spellStart"/>
      <w:r w:rsidR="00014FE2" w:rsidRPr="00E801A1">
        <w:rPr>
          <w:lang w:val="en-GB"/>
        </w:rPr>
        <w:t>LSCH</w:t>
      </w:r>
      <w:proofErr w:type="spellEnd"/>
      <w:r w:rsidR="007012AF">
        <w:rPr>
          <w:rFonts w:hint="eastAsia"/>
          <w:lang w:val="en-GB"/>
        </w:rPr>
        <w:t xml:space="preserve"> </w:t>
      </w:r>
      <w:r w:rsidR="00014FE2" w:rsidRPr="00E801A1">
        <w:rPr>
          <w:lang w:val="en-GB"/>
        </w:rPr>
        <w:t>27</w:t>
      </w:r>
      <w:r w:rsidRPr="00E801A1">
        <w:rPr>
          <w:lang w:val="en-GB"/>
        </w:rPr>
        <w:t>一案中，莱索托高等法院指出，</w:t>
      </w:r>
      <w:r w:rsidR="00014FE2" w:rsidRPr="00E801A1">
        <w:rPr>
          <w:rFonts w:hint="eastAsia"/>
          <w:lang w:val="en-GB"/>
        </w:rPr>
        <w:t>“</w:t>
      </w:r>
      <w:r w:rsidRPr="00E801A1">
        <w:rPr>
          <w:rFonts w:hint="eastAsia"/>
        </w:rPr>
        <w:t>对</w:t>
      </w:r>
      <w:r w:rsidRPr="00E801A1">
        <w:rPr>
          <w:lang w:val="en-GB"/>
        </w:rPr>
        <w:t>《儿童保护与福利法》的内容和形式</w:t>
      </w:r>
      <w:r w:rsidRPr="00E801A1">
        <w:rPr>
          <w:rFonts w:hint="eastAsia"/>
        </w:rPr>
        <w:t>的理解</w:t>
      </w:r>
      <w:r w:rsidRPr="00E801A1">
        <w:rPr>
          <w:lang w:val="en-GB"/>
        </w:rPr>
        <w:t>应</w:t>
      </w:r>
      <w:r w:rsidRPr="00E801A1">
        <w:rPr>
          <w:rFonts w:hint="eastAsia"/>
        </w:rPr>
        <w:t>结合</w:t>
      </w:r>
      <w:r w:rsidR="00014FE2" w:rsidRPr="00E801A1">
        <w:rPr>
          <w:lang w:val="en-GB"/>
        </w:rPr>
        <w:t>1989</w:t>
      </w:r>
      <w:r w:rsidRPr="00E801A1">
        <w:rPr>
          <w:lang w:val="en-GB"/>
        </w:rPr>
        <w:t>年《联合国儿童权利公约》、</w:t>
      </w:r>
      <w:r w:rsidR="00014FE2" w:rsidRPr="00E801A1">
        <w:rPr>
          <w:lang w:val="en-GB"/>
        </w:rPr>
        <w:t>199</w:t>
      </w:r>
      <w:r w:rsidRPr="00E801A1">
        <w:rPr>
          <w:lang w:val="en-GB"/>
        </w:rPr>
        <w:t>0</w:t>
      </w:r>
      <w:r w:rsidRPr="00E801A1">
        <w:rPr>
          <w:lang w:val="en-GB"/>
        </w:rPr>
        <w:t>年《非洲儿童权利与福利宪章》</w:t>
      </w:r>
      <w:r w:rsidRPr="00E801A1">
        <w:rPr>
          <w:rFonts w:hint="eastAsia"/>
          <w:lang w:val="en-GB"/>
        </w:rPr>
        <w:t>，</w:t>
      </w:r>
      <w:r w:rsidRPr="00E801A1">
        <w:rPr>
          <w:rFonts w:hint="eastAsia"/>
        </w:rPr>
        <w:t>以及</w:t>
      </w:r>
      <w:r w:rsidRPr="00E801A1">
        <w:rPr>
          <w:lang w:val="en-GB"/>
        </w:rPr>
        <w:t>莱索托签署的关于儿童保护与福利的其他国际文书、议定书、标准和规则的背景。</w:t>
      </w:r>
      <w:r w:rsidR="00014FE2" w:rsidRPr="00E801A1">
        <w:rPr>
          <w:rFonts w:hint="eastAsia"/>
          <w:lang w:val="en-GB"/>
        </w:rPr>
        <w:t>”</w:t>
      </w:r>
      <w:r w:rsidRPr="00E801A1">
        <w:rPr>
          <w:lang w:val="en-GB"/>
        </w:rPr>
        <w:t>高等法院还指出，</w:t>
      </w:r>
      <w:r w:rsidR="00014FE2" w:rsidRPr="00E801A1">
        <w:rPr>
          <w:rFonts w:hint="eastAsia"/>
          <w:lang w:val="en-GB"/>
        </w:rPr>
        <w:t>“</w:t>
      </w:r>
      <w:r w:rsidRPr="00E801A1">
        <w:rPr>
          <w:lang w:val="en-GB"/>
        </w:rPr>
        <w:t>议会的进一步背景说明是，本</w:t>
      </w:r>
      <w:r w:rsidRPr="00E801A1">
        <w:rPr>
          <w:rFonts w:hint="eastAsia"/>
        </w:rPr>
        <w:t>条</w:t>
      </w:r>
      <w:r w:rsidRPr="00E801A1">
        <w:rPr>
          <w:lang w:val="en-GB"/>
        </w:rPr>
        <w:t>提及的国际文书应在背景中提供哲学和启发性</w:t>
      </w:r>
      <w:r w:rsidRPr="00E801A1">
        <w:rPr>
          <w:rFonts w:hint="eastAsia"/>
        </w:rPr>
        <w:t>的</w:t>
      </w:r>
      <w:r w:rsidRPr="00E801A1">
        <w:rPr>
          <w:lang w:val="en-GB"/>
        </w:rPr>
        <w:t>指导。每当考虑儿童的福利或正义时，都应如此</w:t>
      </w:r>
      <w:r w:rsidR="00014FE2" w:rsidRPr="00E801A1">
        <w:rPr>
          <w:rFonts w:hint="eastAsia"/>
          <w:lang w:val="en-GB"/>
        </w:rPr>
        <w:t>”</w:t>
      </w:r>
      <w:r w:rsidRPr="00E801A1">
        <w:rPr>
          <w:lang w:val="en-GB"/>
        </w:rPr>
        <w:t>。</w:t>
      </w:r>
    </w:p>
    <w:p w14:paraId="79206B14" w14:textId="5EF56654" w:rsidR="00095131" w:rsidRPr="00E801A1" w:rsidRDefault="00095131" w:rsidP="00F17F30">
      <w:pPr>
        <w:pStyle w:val="SingleTxtGC"/>
        <w:rPr>
          <w:lang w:val="en-GB"/>
        </w:rPr>
      </w:pPr>
      <w:r w:rsidRPr="00E801A1">
        <w:rPr>
          <w:lang w:val="en-GB"/>
        </w:rPr>
        <w:tab/>
        <w:t>(</w:t>
      </w:r>
      <w:r w:rsidR="00014FE2" w:rsidRPr="00E801A1">
        <w:rPr>
          <w:lang w:val="en-GB"/>
        </w:rPr>
        <w:t>c</w:t>
      </w:r>
      <w:r w:rsidRPr="00E801A1">
        <w:rPr>
          <w:lang w:val="en-GB"/>
        </w:rPr>
        <w:t>)</w:t>
      </w:r>
      <w:r w:rsidRPr="00E801A1">
        <w:rPr>
          <w:lang w:val="en-GB"/>
        </w:rPr>
        <w:tab/>
      </w:r>
      <w:r w:rsidR="00014FE2" w:rsidRPr="00E801A1">
        <w:rPr>
          <w:lang w:val="en-GB"/>
        </w:rPr>
        <w:t>Peta</w:t>
      </w:r>
      <w:r w:rsidRPr="00E801A1">
        <w:rPr>
          <w:lang w:val="en-GB"/>
        </w:rPr>
        <w:t>诉法律、宪法事务和人权部长</w:t>
      </w:r>
      <w:r w:rsidR="00014FE2" w:rsidRPr="00E801A1">
        <w:rPr>
          <w:lang w:val="en-GB"/>
        </w:rPr>
        <w:t>CC</w:t>
      </w:r>
      <w:r w:rsidRPr="00E801A1">
        <w:rPr>
          <w:lang w:val="en-GB"/>
        </w:rPr>
        <w:t>/</w:t>
      </w:r>
      <w:r w:rsidR="00014FE2" w:rsidRPr="00E801A1">
        <w:rPr>
          <w:lang w:val="en-GB"/>
        </w:rPr>
        <w:t>11</w:t>
      </w:r>
      <w:r w:rsidRPr="00E801A1">
        <w:rPr>
          <w:lang w:val="en-GB"/>
        </w:rPr>
        <w:t>/</w:t>
      </w:r>
      <w:r w:rsidR="00014FE2" w:rsidRPr="00E801A1">
        <w:rPr>
          <w:lang w:val="en-GB"/>
        </w:rPr>
        <w:t>2</w:t>
      </w:r>
      <w:r w:rsidRPr="00E801A1">
        <w:rPr>
          <w:lang w:val="en-GB"/>
        </w:rPr>
        <w:t>0</w:t>
      </w:r>
      <w:r w:rsidR="00014FE2" w:rsidRPr="00E801A1">
        <w:rPr>
          <w:lang w:val="en-GB"/>
        </w:rPr>
        <w:t>16</w:t>
      </w:r>
      <w:r w:rsidRPr="00E801A1">
        <w:rPr>
          <w:rFonts w:hint="eastAsia"/>
        </w:rPr>
        <w:t>案</w:t>
      </w:r>
      <w:r w:rsidRPr="00E801A1">
        <w:rPr>
          <w:lang w:val="en-GB"/>
        </w:rPr>
        <w:t>：申请宣布</w:t>
      </w:r>
      <w:r w:rsidR="00014FE2" w:rsidRPr="00E801A1">
        <w:rPr>
          <w:lang w:val="en-GB"/>
        </w:rPr>
        <w:t>2</w:t>
      </w:r>
      <w:r w:rsidRPr="00E801A1">
        <w:rPr>
          <w:lang w:val="en-GB"/>
        </w:rPr>
        <w:t>0</w:t>
      </w:r>
      <w:r w:rsidR="00014FE2" w:rsidRPr="00E801A1">
        <w:rPr>
          <w:lang w:val="en-GB"/>
        </w:rPr>
        <w:t>1</w:t>
      </w:r>
      <w:r w:rsidRPr="00E801A1">
        <w:rPr>
          <w:lang w:val="en-GB"/>
        </w:rPr>
        <w:t>0</w:t>
      </w:r>
      <w:r w:rsidRPr="00E801A1">
        <w:rPr>
          <w:lang w:val="en-GB"/>
        </w:rPr>
        <w:t>年第</w:t>
      </w:r>
      <w:r w:rsidR="00014FE2" w:rsidRPr="00E801A1">
        <w:rPr>
          <w:lang w:val="en-GB"/>
        </w:rPr>
        <w:t>6</w:t>
      </w:r>
      <w:r w:rsidRPr="00E801A1">
        <w:rPr>
          <w:lang w:val="en-GB"/>
        </w:rPr>
        <w:t>号《</w:t>
      </w:r>
      <w:r w:rsidRPr="00E801A1">
        <w:rPr>
          <w:rFonts w:hint="eastAsia"/>
          <w:lang w:val="en-GB"/>
        </w:rPr>
        <w:t>刑法</w:t>
      </w:r>
      <w:r w:rsidRPr="00E801A1">
        <w:rPr>
          <w:lang w:val="en-GB"/>
        </w:rPr>
        <w:t>》</w:t>
      </w:r>
      <w:r w:rsidRPr="00E801A1">
        <w:rPr>
          <w:rFonts w:hint="eastAsia"/>
        </w:rPr>
        <w:t>第</w:t>
      </w:r>
      <w:r w:rsidR="00014FE2" w:rsidRPr="00E801A1">
        <w:rPr>
          <w:rFonts w:hint="eastAsia"/>
        </w:rPr>
        <w:t>1</w:t>
      </w:r>
      <w:r w:rsidRPr="00E801A1">
        <w:rPr>
          <w:rFonts w:hint="eastAsia"/>
        </w:rPr>
        <w:t>0</w:t>
      </w:r>
      <w:r w:rsidR="00014FE2" w:rsidRPr="00E801A1">
        <w:rPr>
          <w:rFonts w:hint="eastAsia"/>
        </w:rPr>
        <w:t>1</w:t>
      </w:r>
      <w:r w:rsidRPr="00E801A1">
        <w:rPr>
          <w:lang w:val="en-GB"/>
        </w:rPr>
        <w:t>、</w:t>
      </w:r>
      <w:r w:rsidR="00014FE2" w:rsidRPr="00E801A1">
        <w:rPr>
          <w:rFonts w:hint="eastAsia"/>
        </w:rPr>
        <w:t>1</w:t>
      </w:r>
      <w:r w:rsidRPr="00E801A1">
        <w:rPr>
          <w:rFonts w:hint="eastAsia"/>
        </w:rPr>
        <w:t>0</w:t>
      </w:r>
      <w:r w:rsidR="00014FE2" w:rsidRPr="00E801A1">
        <w:rPr>
          <w:rFonts w:hint="eastAsia"/>
        </w:rPr>
        <w:t>2</w:t>
      </w:r>
      <w:r w:rsidRPr="00E801A1">
        <w:rPr>
          <w:lang w:val="en-GB"/>
        </w:rPr>
        <w:t>和</w:t>
      </w:r>
      <w:r w:rsidR="00014FE2" w:rsidRPr="00E801A1">
        <w:rPr>
          <w:rFonts w:hint="eastAsia"/>
        </w:rPr>
        <w:t>1</w:t>
      </w:r>
      <w:r w:rsidRPr="00E801A1">
        <w:rPr>
          <w:rFonts w:hint="eastAsia"/>
        </w:rPr>
        <w:t>0</w:t>
      </w:r>
      <w:r w:rsidR="00014FE2" w:rsidRPr="00E801A1">
        <w:rPr>
          <w:rFonts w:hint="eastAsia"/>
        </w:rPr>
        <w:t>4</w:t>
      </w:r>
      <w:r w:rsidRPr="00E801A1">
        <w:rPr>
          <w:rFonts w:hint="eastAsia"/>
        </w:rPr>
        <w:t>条</w:t>
      </w:r>
      <w:r w:rsidRPr="00E801A1">
        <w:rPr>
          <w:lang w:val="en-GB"/>
        </w:rPr>
        <w:t>与《宪法》不符。法院认为：</w:t>
      </w:r>
      <w:proofErr w:type="gramStart"/>
      <w:r w:rsidRPr="00E801A1">
        <w:rPr>
          <w:lang w:val="en-GB"/>
        </w:rPr>
        <w:t>鉴于受</w:t>
      </w:r>
      <w:proofErr w:type="gramEnd"/>
      <w:r w:rsidRPr="00E801A1">
        <w:rPr>
          <w:lang w:val="en-GB"/>
        </w:rPr>
        <w:t>质疑的条款过于宽泛</w:t>
      </w:r>
      <w:r w:rsidRPr="00E801A1">
        <w:rPr>
          <w:rFonts w:hint="eastAsia"/>
          <w:lang w:val="en-GB"/>
        </w:rPr>
        <w:t>，</w:t>
      </w:r>
      <w:r w:rsidRPr="00E801A1">
        <w:rPr>
          <w:lang w:val="en-GB"/>
        </w:rPr>
        <w:t>所使用的概念含糊不清</w:t>
      </w:r>
      <w:r w:rsidRPr="00E801A1">
        <w:rPr>
          <w:rFonts w:hint="eastAsia"/>
          <w:lang w:val="en-GB"/>
        </w:rPr>
        <w:t>，</w:t>
      </w:r>
      <w:r w:rsidRPr="00E801A1">
        <w:rPr>
          <w:lang w:val="en-GB"/>
        </w:rPr>
        <w:t>存在民事补救措施，以及将诽谤定为刑事犯罪总体上不可取，</w:t>
      </w:r>
      <w:r w:rsidRPr="00E801A1">
        <w:rPr>
          <w:rFonts w:hint="eastAsia"/>
        </w:rPr>
        <w:t>因此</w:t>
      </w:r>
      <w:r w:rsidRPr="00E801A1">
        <w:rPr>
          <w:lang w:val="en-GB"/>
        </w:rPr>
        <w:t>宣布这些条款与《宪法》第</w:t>
      </w:r>
      <w:r w:rsidR="00014FE2" w:rsidRPr="00E801A1">
        <w:rPr>
          <w:rFonts w:hint="eastAsia"/>
        </w:rPr>
        <w:t>14</w:t>
      </w:r>
      <w:r w:rsidRPr="00E801A1">
        <w:rPr>
          <w:lang w:val="en-GB"/>
        </w:rPr>
        <w:t>条不符。此外，宣布</w:t>
      </w:r>
      <w:r w:rsidRPr="00E801A1">
        <w:rPr>
          <w:rFonts w:hint="eastAsia"/>
        </w:rPr>
        <w:t>其</w:t>
      </w:r>
      <w:r w:rsidRPr="00E801A1">
        <w:rPr>
          <w:lang w:val="en-GB"/>
        </w:rPr>
        <w:t>无效应具有追溯力。第</w:t>
      </w:r>
      <w:r w:rsidR="00014FE2" w:rsidRPr="00E801A1">
        <w:rPr>
          <w:rFonts w:hint="eastAsia"/>
        </w:rPr>
        <w:t>14</w:t>
      </w:r>
      <w:r w:rsidRPr="00E801A1">
        <w:rPr>
          <w:lang w:val="en-GB"/>
        </w:rPr>
        <w:t>条并未赋予绝对和无条件的</w:t>
      </w:r>
      <w:r w:rsidRPr="00E801A1">
        <w:rPr>
          <w:rFonts w:hint="eastAsia"/>
        </w:rPr>
        <w:t>言论</w:t>
      </w:r>
      <w:r w:rsidRPr="00E801A1">
        <w:rPr>
          <w:lang w:val="en-GB"/>
        </w:rPr>
        <w:t>自由</w:t>
      </w:r>
      <w:r w:rsidRPr="00E801A1">
        <w:rPr>
          <w:rFonts w:hint="eastAsia"/>
          <w:lang w:val="en-GB"/>
        </w:rPr>
        <w:t>，</w:t>
      </w:r>
      <w:r w:rsidRPr="00E801A1">
        <w:rPr>
          <w:lang w:val="en-GB"/>
        </w:rPr>
        <w:t>享受言论自由不得损害其他人的权利，这就是为什么</w:t>
      </w:r>
      <w:r w:rsidRPr="00E801A1">
        <w:rPr>
          <w:rFonts w:hint="eastAsia"/>
        </w:rPr>
        <w:t>根据</w:t>
      </w:r>
      <w:r w:rsidRPr="00E801A1">
        <w:rPr>
          <w:rFonts w:hint="eastAsia"/>
          <w:lang w:val="en-GB"/>
        </w:rPr>
        <w:t>第</w:t>
      </w:r>
      <w:r w:rsidR="00014FE2" w:rsidRPr="00E801A1">
        <w:rPr>
          <w:rFonts w:hint="eastAsia"/>
          <w:lang w:val="en-GB"/>
        </w:rPr>
        <w:t>14</w:t>
      </w:r>
      <w:r w:rsidRPr="00E801A1">
        <w:rPr>
          <w:rFonts w:hint="eastAsia"/>
          <w:lang w:val="en-GB"/>
        </w:rPr>
        <w:t>条第</w:t>
      </w:r>
      <w:r w:rsidR="00014FE2" w:rsidRPr="00E801A1">
        <w:rPr>
          <w:rFonts w:hint="eastAsia"/>
          <w:lang w:val="en-GB"/>
        </w:rPr>
        <w:t>2</w:t>
      </w:r>
      <w:r w:rsidRPr="00E801A1">
        <w:rPr>
          <w:rFonts w:hint="eastAsia"/>
          <w:lang w:val="en-GB"/>
        </w:rPr>
        <w:t>款，《</w:t>
      </w:r>
      <w:r w:rsidRPr="00E801A1">
        <w:rPr>
          <w:rFonts w:hint="eastAsia"/>
        </w:rPr>
        <w:t>宪法</w:t>
      </w:r>
      <w:r w:rsidRPr="00E801A1">
        <w:rPr>
          <w:rFonts w:hint="eastAsia"/>
          <w:lang w:val="en-GB"/>
        </w:rPr>
        <w:t>》</w:t>
      </w:r>
      <w:r w:rsidRPr="00E801A1">
        <w:rPr>
          <w:lang w:val="en-GB"/>
        </w:rPr>
        <w:t>允许颁布可能限制言论自由的法律，以保护该款所列事项，其中包括个人的声誉利益。这种</w:t>
      </w:r>
      <w:r w:rsidRPr="00E801A1">
        <w:rPr>
          <w:rFonts w:hint="eastAsia"/>
        </w:rPr>
        <w:t>模式</w:t>
      </w:r>
      <w:r w:rsidRPr="00E801A1">
        <w:rPr>
          <w:lang w:val="en-GB"/>
        </w:rPr>
        <w:t>保障</w:t>
      </w:r>
      <w:r w:rsidRPr="00E801A1">
        <w:rPr>
          <w:rFonts w:hint="eastAsia"/>
        </w:rPr>
        <w:t>某种</w:t>
      </w:r>
      <w:r w:rsidRPr="00E801A1">
        <w:rPr>
          <w:lang w:val="en-GB"/>
        </w:rPr>
        <w:t>权利</w:t>
      </w:r>
      <w:r w:rsidRPr="00E801A1">
        <w:rPr>
          <w:rFonts w:hint="eastAsia"/>
          <w:lang w:val="en-GB"/>
        </w:rPr>
        <w:t>、</w:t>
      </w:r>
      <w:r w:rsidRPr="00E801A1">
        <w:rPr>
          <w:rFonts w:hint="eastAsia"/>
        </w:rPr>
        <w:t>但同时</w:t>
      </w:r>
      <w:r w:rsidRPr="00E801A1">
        <w:rPr>
          <w:lang w:val="en-GB"/>
        </w:rPr>
        <w:t>规定</w:t>
      </w:r>
      <w:r w:rsidRPr="00E801A1">
        <w:rPr>
          <w:rFonts w:hint="eastAsia"/>
        </w:rPr>
        <w:t>限制该</w:t>
      </w:r>
      <w:r w:rsidRPr="00E801A1">
        <w:rPr>
          <w:lang w:val="en-GB"/>
        </w:rPr>
        <w:t>权利的情况</w:t>
      </w:r>
      <w:r w:rsidRPr="00E801A1">
        <w:rPr>
          <w:rFonts w:hint="eastAsia"/>
          <w:lang w:val="en-GB"/>
        </w:rPr>
        <w:t>，</w:t>
      </w:r>
      <w:r w:rsidRPr="00E801A1">
        <w:rPr>
          <w:rFonts w:hint="eastAsia"/>
        </w:rPr>
        <w:t>所依据的是</w:t>
      </w:r>
      <w:r w:rsidRPr="00E801A1">
        <w:rPr>
          <w:lang w:val="en-GB"/>
        </w:rPr>
        <w:t>《公民</w:t>
      </w:r>
      <w:r w:rsidRPr="00E801A1">
        <w:rPr>
          <w:rFonts w:hint="eastAsia"/>
          <w:lang w:val="en-GB"/>
        </w:rPr>
        <w:t>及</w:t>
      </w:r>
      <w:r w:rsidRPr="00E801A1">
        <w:rPr>
          <w:lang w:val="en-GB"/>
        </w:rPr>
        <w:t>政治权利国际公约》第</w:t>
      </w:r>
      <w:r w:rsidR="00014FE2" w:rsidRPr="00E801A1">
        <w:rPr>
          <w:rFonts w:hint="eastAsia"/>
          <w:lang w:val="en-GB"/>
        </w:rPr>
        <w:t>19</w:t>
      </w:r>
      <w:r w:rsidRPr="00E801A1">
        <w:rPr>
          <w:rFonts w:hint="eastAsia"/>
          <w:lang w:val="en-GB"/>
        </w:rPr>
        <w:t>条</w:t>
      </w:r>
      <w:r w:rsidRPr="00E801A1">
        <w:rPr>
          <w:lang w:val="en-GB"/>
        </w:rPr>
        <w:t>。</w:t>
      </w:r>
    </w:p>
    <w:p w14:paraId="6BB8E0CA" w14:textId="319E77F9" w:rsidR="00095131" w:rsidRPr="00E801A1" w:rsidRDefault="00014FE2" w:rsidP="00F17F30">
      <w:pPr>
        <w:pStyle w:val="SingleTxtGC"/>
        <w:rPr>
          <w:lang w:val="en-GB"/>
        </w:rPr>
      </w:pPr>
      <w:r w:rsidRPr="00E801A1">
        <w:rPr>
          <w:lang w:val="en-GB"/>
        </w:rPr>
        <w:t>97</w:t>
      </w:r>
      <w:r w:rsidR="00095131" w:rsidRPr="00E801A1">
        <w:rPr>
          <w:lang w:val="en-GB"/>
        </w:rPr>
        <w:t>.</w:t>
      </w:r>
      <w:r w:rsidR="00095131" w:rsidRPr="00E801A1">
        <w:rPr>
          <w:lang w:val="en-GB"/>
        </w:rPr>
        <w:tab/>
      </w:r>
      <w:r w:rsidR="00095131" w:rsidRPr="00E801A1">
        <w:rPr>
          <w:lang w:val="en-GB"/>
        </w:rPr>
        <w:t>为了将各</w:t>
      </w:r>
      <w:r w:rsidR="00095131" w:rsidRPr="00E801A1">
        <w:rPr>
          <w:rFonts w:hint="eastAsia"/>
        </w:rPr>
        <w:t>类</w:t>
      </w:r>
      <w:r w:rsidR="00095131" w:rsidRPr="00E801A1">
        <w:rPr>
          <w:lang w:val="en-GB"/>
        </w:rPr>
        <w:t>条约规定的权利纳入国内法，</w:t>
      </w:r>
      <w:r w:rsidR="00095131" w:rsidRPr="00E801A1">
        <w:rPr>
          <w:rFonts w:hint="eastAsia"/>
        </w:rPr>
        <w:t>已</w:t>
      </w:r>
      <w:r w:rsidR="00095131" w:rsidRPr="00E801A1">
        <w:rPr>
          <w:lang w:val="en-GB"/>
        </w:rPr>
        <w:t>颁布了若干法律以落实这些条约。例如</w:t>
      </w:r>
      <w:r w:rsidR="00095131" w:rsidRPr="00E801A1">
        <w:rPr>
          <w:rFonts w:hint="eastAsia"/>
          <w:lang w:val="en-GB"/>
        </w:rPr>
        <w:t>：</w:t>
      </w:r>
    </w:p>
    <w:p w14:paraId="2E948F68" w14:textId="543C616C" w:rsidR="00095131" w:rsidRPr="00E801A1" w:rsidRDefault="00095131" w:rsidP="00F17F30">
      <w:pPr>
        <w:pStyle w:val="SingleTxtGC"/>
        <w:rPr>
          <w:lang w:val="en-GB"/>
        </w:rPr>
      </w:pPr>
      <w:r w:rsidRPr="00E801A1">
        <w:rPr>
          <w:lang w:val="en-GB"/>
        </w:rPr>
        <w:tab/>
        <w:t>(</w:t>
      </w:r>
      <w:r w:rsidR="00014FE2" w:rsidRPr="00E801A1">
        <w:rPr>
          <w:lang w:val="en-GB"/>
        </w:rPr>
        <w:t>a</w:t>
      </w:r>
      <w:r w:rsidRPr="00E801A1">
        <w:rPr>
          <w:lang w:val="en-GB"/>
        </w:rPr>
        <w:t>)</w:t>
      </w:r>
      <w:r w:rsidRPr="00E801A1">
        <w:rPr>
          <w:lang w:val="en-GB"/>
        </w:rPr>
        <w:tab/>
      </w:r>
      <w:r w:rsidR="00014FE2" w:rsidRPr="00E801A1">
        <w:rPr>
          <w:lang w:val="en-GB"/>
        </w:rPr>
        <w:t>1992</w:t>
      </w:r>
      <w:r w:rsidRPr="00E801A1">
        <w:rPr>
          <w:lang w:val="en-GB"/>
        </w:rPr>
        <w:t>年第</w:t>
      </w:r>
      <w:r w:rsidR="00014FE2" w:rsidRPr="00E801A1">
        <w:rPr>
          <w:lang w:val="en-GB"/>
        </w:rPr>
        <w:t>24</w:t>
      </w:r>
      <w:r w:rsidRPr="00E801A1">
        <w:rPr>
          <w:lang w:val="en-GB"/>
        </w:rPr>
        <w:t>号</w:t>
      </w:r>
      <w:r w:rsidRPr="00E801A1">
        <w:rPr>
          <w:rFonts w:hint="eastAsia"/>
          <w:lang w:val="en-GB"/>
        </w:rPr>
        <w:t>《</w:t>
      </w:r>
      <w:r w:rsidRPr="00E801A1">
        <w:rPr>
          <w:lang w:val="en-GB"/>
        </w:rPr>
        <w:t>劳动法</w:t>
      </w:r>
      <w:r w:rsidRPr="00E801A1">
        <w:rPr>
          <w:rFonts w:hint="eastAsia"/>
          <w:lang w:val="en-GB"/>
        </w:rPr>
        <w:t>》</w:t>
      </w:r>
      <w:r w:rsidRPr="00E801A1">
        <w:rPr>
          <w:lang w:val="en-GB"/>
        </w:rPr>
        <w:t>禁止歧视，并规定工作场所机会和待遇平等。</w:t>
      </w:r>
    </w:p>
    <w:p w14:paraId="144E6386" w14:textId="23CAD78C" w:rsidR="00095131" w:rsidRPr="00E801A1" w:rsidRDefault="00095131" w:rsidP="00F17F30">
      <w:pPr>
        <w:pStyle w:val="SingleTxtGC"/>
        <w:rPr>
          <w:lang w:val="en-GB"/>
        </w:rPr>
      </w:pPr>
      <w:r w:rsidRPr="00E801A1">
        <w:rPr>
          <w:lang w:val="en-GB"/>
        </w:rPr>
        <w:lastRenderedPageBreak/>
        <w:tab/>
        <w:t>(</w:t>
      </w:r>
      <w:r w:rsidR="00014FE2" w:rsidRPr="00E801A1">
        <w:rPr>
          <w:lang w:val="en-GB"/>
        </w:rPr>
        <w:t>b</w:t>
      </w:r>
      <w:r w:rsidRPr="00E801A1">
        <w:rPr>
          <w:lang w:val="en-GB"/>
        </w:rPr>
        <w:t>)</w:t>
      </w:r>
      <w:r w:rsidRPr="00E801A1">
        <w:rPr>
          <w:lang w:val="en-GB"/>
        </w:rPr>
        <w:tab/>
      </w:r>
      <w:r w:rsidR="00014FE2" w:rsidRPr="00E801A1">
        <w:rPr>
          <w:lang w:val="en-GB"/>
        </w:rPr>
        <w:t>2</w:t>
      </w:r>
      <w:r w:rsidRPr="00E801A1">
        <w:rPr>
          <w:lang w:val="en-GB"/>
        </w:rPr>
        <w:t>00</w:t>
      </w:r>
      <w:r w:rsidR="00014FE2" w:rsidRPr="00E801A1">
        <w:rPr>
          <w:lang w:val="en-GB"/>
        </w:rPr>
        <w:t>2</w:t>
      </w:r>
      <w:r w:rsidRPr="00E801A1">
        <w:rPr>
          <w:lang w:val="en-GB"/>
        </w:rPr>
        <w:t>年《快速审判法》保护</w:t>
      </w:r>
      <w:r w:rsidRPr="00E801A1">
        <w:rPr>
          <w:rFonts w:hint="eastAsia"/>
        </w:rPr>
        <w:t>犯罪者</w:t>
      </w:r>
      <w:r w:rsidRPr="00E801A1">
        <w:rPr>
          <w:lang w:val="en-GB"/>
        </w:rPr>
        <w:t>在合理时间内</w:t>
      </w:r>
      <w:r w:rsidRPr="00E801A1">
        <w:rPr>
          <w:rFonts w:hint="eastAsia"/>
        </w:rPr>
        <w:t>受到</w:t>
      </w:r>
      <w:r w:rsidRPr="00E801A1">
        <w:rPr>
          <w:lang w:val="en-GB"/>
        </w:rPr>
        <w:t>公</w:t>
      </w:r>
      <w:r w:rsidRPr="00E801A1">
        <w:rPr>
          <w:rFonts w:hint="eastAsia"/>
        </w:rPr>
        <w:t>正</w:t>
      </w:r>
      <w:r w:rsidRPr="00E801A1">
        <w:rPr>
          <w:lang w:val="en-GB"/>
        </w:rPr>
        <w:t>审判的权利。</w:t>
      </w:r>
    </w:p>
    <w:p w14:paraId="1E4CBDE2" w14:textId="6139C51C" w:rsidR="00095131" w:rsidRPr="00E801A1" w:rsidRDefault="00095131" w:rsidP="00F17F30">
      <w:pPr>
        <w:pStyle w:val="SingleTxtGC"/>
        <w:rPr>
          <w:lang w:val="en-GB"/>
        </w:rPr>
      </w:pPr>
      <w:r w:rsidRPr="00E801A1">
        <w:rPr>
          <w:lang w:val="en-GB"/>
        </w:rPr>
        <w:tab/>
        <w:t>(</w:t>
      </w:r>
      <w:r w:rsidR="00014FE2" w:rsidRPr="00E801A1">
        <w:rPr>
          <w:lang w:val="en-GB"/>
        </w:rPr>
        <w:t>c</w:t>
      </w:r>
      <w:r w:rsidRPr="00E801A1">
        <w:rPr>
          <w:lang w:val="en-GB"/>
        </w:rPr>
        <w:t>)</w:t>
      </w:r>
      <w:r w:rsidRPr="00E801A1">
        <w:rPr>
          <w:lang w:val="en-GB"/>
        </w:rPr>
        <w:tab/>
      </w:r>
      <w:r w:rsidR="00014FE2" w:rsidRPr="00E801A1">
        <w:rPr>
          <w:lang w:val="en-GB"/>
        </w:rPr>
        <w:t>2</w:t>
      </w:r>
      <w:r w:rsidRPr="00E801A1">
        <w:rPr>
          <w:lang w:val="en-GB"/>
        </w:rPr>
        <w:t>00</w:t>
      </w:r>
      <w:r w:rsidR="00014FE2" w:rsidRPr="00E801A1">
        <w:rPr>
          <w:lang w:val="en-GB"/>
        </w:rPr>
        <w:t>3</w:t>
      </w:r>
      <w:r w:rsidRPr="00E801A1">
        <w:rPr>
          <w:lang w:val="en-GB"/>
        </w:rPr>
        <w:t>年《性犯罪法》在适用</w:t>
      </w:r>
      <w:r w:rsidRPr="00E801A1">
        <w:rPr>
          <w:rFonts w:hint="eastAsia"/>
        </w:rPr>
        <w:t>中</w:t>
      </w:r>
      <w:r w:rsidRPr="00E801A1">
        <w:rPr>
          <w:lang w:val="en-GB"/>
        </w:rPr>
        <w:t>禁止歧视，并承认婚内强奸为犯罪行为。</w:t>
      </w:r>
    </w:p>
    <w:p w14:paraId="011D5568" w14:textId="085A2C31" w:rsidR="00095131" w:rsidRPr="00E801A1" w:rsidRDefault="00095131" w:rsidP="00F17F30">
      <w:pPr>
        <w:pStyle w:val="SingleTxtGC"/>
        <w:rPr>
          <w:lang w:val="en-GB"/>
        </w:rPr>
      </w:pPr>
      <w:r w:rsidRPr="00E801A1">
        <w:rPr>
          <w:lang w:val="en-GB"/>
        </w:rPr>
        <w:tab/>
        <w:t>(</w:t>
      </w:r>
      <w:r w:rsidR="00014FE2" w:rsidRPr="00E801A1">
        <w:rPr>
          <w:lang w:val="en-GB"/>
        </w:rPr>
        <w:t>d</w:t>
      </w:r>
      <w:r w:rsidRPr="00E801A1">
        <w:rPr>
          <w:lang w:val="en-GB"/>
        </w:rPr>
        <w:t>)</w:t>
      </w:r>
      <w:r w:rsidRPr="00E801A1">
        <w:rPr>
          <w:lang w:val="en-GB"/>
        </w:rPr>
        <w:tab/>
      </w:r>
      <w:r w:rsidR="00014FE2" w:rsidRPr="00E801A1">
        <w:rPr>
          <w:lang w:val="en-GB"/>
        </w:rPr>
        <w:t>2</w:t>
      </w:r>
      <w:r w:rsidRPr="00E801A1">
        <w:rPr>
          <w:lang w:val="en-GB"/>
        </w:rPr>
        <w:t>00</w:t>
      </w:r>
      <w:r w:rsidR="00014FE2" w:rsidRPr="00E801A1">
        <w:rPr>
          <w:lang w:val="en-GB"/>
        </w:rPr>
        <w:t>4</w:t>
      </w:r>
      <w:r w:rsidRPr="00E801A1">
        <w:rPr>
          <w:lang w:val="en-GB"/>
        </w:rPr>
        <w:t>年《地方政府选举法</w:t>
      </w:r>
      <w:r w:rsidR="00014FE2" w:rsidRPr="00E801A1">
        <w:rPr>
          <w:lang w:val="en-GB"/>
        </w:rPr>
        <w:t>(</w:t>
      </w:r>
      <w:r w:rsidRPr="00E801A1">
        <w:rPr>
          <w:lang w:val="en-GB"/>
        </w:rPr>
        <w:t>修正案</w:t>
      </w:r>
      <w:r w:rsidR="00014FE2" w:rsidRPr="00E801A1">
        <w:rPr>
          <w:lang w:val="en-GB"/>
        </w:rPr>
        <w:t>)</w:t>
      </w:r>
      <w:r w:rsidRPr="00E801A1">
        <w:rPr>
          <w:lang w:val="en-GB"/>
        </w:rPr>
        <w:t>》为妇女保留了</w:t>
      </w:r>
      <w:r w:rsidR="00014FE2" w:rsidRPr="00E801A1">
        <w:rPr>
          <w:lang w:val="en-GB"/>
        </w:rPr>
        <w:t>3</w:t>
      </w:r>
      <w:r w:rsidRPr="00E801A1">
        <w:rPr>
          <w:lang w:val="en-GB"/>
        </w:rPr>
        <w:t>0%</w:t>
      </w:r>
      <w:r w:rsidRPr="00E801A1">
        <w:rPr>
          <w:lang w:val="en-GB"/>
        </w:rPr>
        <w:t>的选区，以增加她们在政治和决策职位中的参与。</w:t>
      </w:r>
    </w:p>
    <w:p w14:paraId="5D622323" w14:textId="595CB40F" w:rsidR="00095131" w:rsidRPr="00E801A1" w:rsidRDefault="00095131" w:rsidP="00F17F30">
      <w:pPr>
        <w:pStyle w:val="SingleTxtGC"/>
        <w:rPr>
          <w:lang w:val="en-GB"/>
        </w:rPr>
      </w:pPr>
      <w:r w:rsidRPr="00E801A1">
        <w:rPr>
          <w:lang w:val="en-GB"/>
        </w:rPr>
        <w:tab/>
        <w:t>(</w:t>
      </w:r>
      <w:r w:rsidR="00014FE2" w:rsidRPr="00E801A1">
        <w:rPr>
          <w:lang w:val="en-GB"/>
        </w:rPr>
        <w:t>e</w:t>
      </w:r>
      <w:r w:rsidRPr="00E801A1">
        <w:rPr>
          <w:lang w:val="en-GB"/>
        </w:rPr>
        <w:t>)</w:t>
      </w:r>
      <w:r w:rsidRPr="00E801A1">
        <w:rPr>
          <w:lang w:val="en-GB"/>
        </w:rPr>
        <w:tab/>
      </w:r>
      <w:r w:rsidR="00014FE2" w:rsidRPr="00E801A1">
        <w:rPr>
          <w:lang w:val="en-GB"/>
        </w:rPr>
        <w:t>2</w:t>
      </w:r>
      <w:r w:rsidRPr="00E801A1">
        <w:rPr>
          <w:lang w:val="en-GB"/>
        </w:rPr>
        <w:t>00</w:t>
      </w:r>
      <w:r w:rsidR="00014FE2" w:rsidRPr="00E801A1">
        <w:rPr>
          <w:lang w:val="en-GB"/>
        </w:rPr>
        <w:t>6</w:t>
      </w:r>
      <w:r w:rsidRPr="00E801A1">
        <w:rPr>
          <w:lang w:val="en-GB"/>
        </w:rPr>
        <w:t>年《</w:t>
      </w:r>
      <w:r>
        <w:fldChar w:fldCharType="begin"/>
      </w:r>
      <w:r>
        <w:instrText>HYPERLINK "https://context.reverso.net/translation/chinese-english/%E5%B7%B2%E5%A9%9A%E4%BA%BA%E5%A3%AB%E6%B3%95%E5%AE%9A%E8%BA%AB%E4%BB%BD%E6%B3%95"</w:instrText>
      </w:r>
      <w:r>
        <w:fldChar w:fldCharType="separate"/>
      </w:r>
      <w:r w:rsidRPr="00E801A1">
        <w:rPr>
          <w:rStyle w:val="af6"/>
          <w:rFonts w:hint="eastAsia"/>
          <w:color w:val="auto"/>
          <w:u w:val="none"/>
          <w:lang w:val="en-GB"/>
        </w:rPr>
        <w:t>已婚者法律能力</w:t>
      </w:r>
      <w:r w:rsidRPr="00E801A1">
        <w:rPr>
          <w:rStyle w:val="af6"/>
          <w:color w:val="auto"/>
          <w:u w:val="none"/>
          <w:lang w:val="en-GB"/>
        </w:rPr>
        <w:t>法》</w:t>
      </w:r>
      <w:r>
        <w:rPr>
          <w:rStyle w:val="af6"/>
          <w:color w:val="auto"/>
          <w:u w:val="none"/>
          <w:lang w:val="en-GB"/>
        </w:rPr>
        <w:fldChar w:fldCharType="end"/>
      </w:r>
      <w:r w:rsidRPr="00E801A1">
        <w:rPr>
          <w:lang w:val="en-GB"/>
        </w:rPr>
        <w:t>取消了妇女在夫妻共</w:t>
      </w:r>
      <w:r w:rsidRPr="00E801A1">
        <w:rPr>
          <w:rFonts w:hint="eastAsia"/>
        </w:rPr>
        <w:t>有</w:t>
      </w:r>
      <w:r w:rsidRPr="00E801A1">
        <w:rPr>
          <w:lang w:val="en-GB"/>
        </w:rPr>
        <w:t>财产中的</w:t>
      </w:r>
      <w:r w:rsidRPr="00E801A1">
        <w:rPr>
          <w:rFonts w:hint="eastAsia"/>
        </w:rPr>
        <w:t>次要</w:t>
      </w:r>
      <w:r w:rsidRPr="00E801A1">
        <w:rPr>
          <w:lang w:val="en-GB"/>
        </w:rPr>
        <w:t>地位</w:t>
      </w:r>
      <w:r w:rsidRPr="00E801A1">
        <w:rPr>
          <w:rFonts w:hint="eastAsia"/>
          <w:lang w:val="en-GB"/>
        </w:rPr>
        <w:t>，</w:t>
      </w:r>
      <w:r w:rsidRPr="00E801A1">
        <w:rPr>
          <w:rFonts w:hint="eastAsia"/>
        </w:rPr>
        <w:t>并取消了</w:t>
      </w:r>
      <w:r w:rsidRPr="00E801A1">
        <w:rPr>
          <w:lang w:val="en-GB"/>
        </w:rPr>
        <w:t>丈夫对</w:t>
      </w:r>
      <w:r w:rsidRPr="00E801A1">
        <w:rPr>
          <w:rFonts w:hint="eastAsia"/>
        </w:rPr>
        <w:t>妻子</w:t>
      </w:r>
      <w:r w:rsidRPr="00E801A1">
        <w:rPr>
          <w:lang w:val="en-GB"/>
        </w:rPr>
        <w:t>人身和</w:t>
      </w:r>
      <w:r w:rsidRPr="00E801A1">
        <w:rPr>
          <w:rFonts w:hint="eastAsia"/>
        </w:rPr>
        <w:t>共有</w:t>
      </w:r>
      <w:r w:rsidRPr="00E801A1">
        <w:rPr>
          <w:lang w:val="en-GB"/>
        </w:rPr>
        <w:t>财产的婚姻权力。</w:t>
      </w:r>
    </w:p>
    <w:p w14:paraId="18EAE3F0" w14:textId="7F0E9354" w:rsidR="00095131" w:rsidRPr="00E801A1" w:rsidRDefault="00095131" w:rsidP="00F17F30">
      <w:pPr>
        <w:pStyle w:val="SingleTxtGC"/>
        <w:rPr>
          <w:lang w:val="en-GB"/>
        </w:rPr>
      </w:pPr>
      <w:r w:rsidRPr="00E801A1">
        <w:rPr>
          <w:lang w:val="en-GB"/>
        </w:rPr>
        <w:tab/>
        <w:t>(</w:t>
      </w:r>
      <w:r w:rsidR="00014FE2" w:rsidRPr="00E801A1">
        <w:rPr>
          <w:lang w:val="en-GB"/>
        </w:rPr>
        <w:t>f</w:t>
      </w:r>
      <w:r w:rsidRPr="00E801A1">
        <w:rPr>
          <w:lang w:val="en-GB"/>
        </w:rPr>
        <w:t>)</w:t>
      </w:r>
      <w:r w:rsidRPr="00E801A1">
        <w:rPr>
          <w:lang w:val="en-GB"/>
        </w:rPr>
        <w:tab/>
      </w:r>
      <w:r w:rsidR="00014FE2" w:rsidRPr="00E801A1">
        <w:rPr>
          <w:lang w:val="en-GB"/>
        </w:rPr>
        <w:t>2</w:t>
      </w:r>
      <w:r w:rsidRPr="00E801A1">
        <w:rPr>
          <w:lang w:val="en-GB"/>
        </w:rPr>
        <w:t>0</w:t>
      </w:r>
      <w:r w:rsidR="00014FE2" w:rsidRPr="00E801A1">
        <w:rPr>
          <w:lang w:val="en-GB"/>
        </w:rPr>
        <w:t>1</w:t>
      </w:r>
      <w:r w:rsidRPr="00E801A1">
        <w:rPr>
          <w:lang w:val="en-GB"/>
        </w:rPr>
        <w:t>0</w:t>
      </w:r>
      <w:r w:rsidRPr="00E801A1">
        <w:rPr>
          <w:lang w:val="en-GB"/>
        </w:rPr>
        <w:t>年《教育法》。</w:t>
      </w:r>
    </w:p>
    <w:p w14:paraId="0637348D" w14:textId="73FAB335" w:rsidR="00095131" w:rsidRPr="00E801A1" w:rsidRDefault="00095131" w:rsidP="00F17F30">
      <w:pPr>
        <w:pStyle w:val="SingleTxtGC"/>
        <w:rPr>
          <w:lang w:val="en-GB"/>
        </w:rPr>
      </w:pPr>
      <w:r w:rsidRPr="00E801A1">
        <w:rPr>
          <w:lang w:val="en-GB"/>
        </w:rPr>
        <w:tab/>
        <w:t>(</w:t>
      </w:r>
      <w:r w:rsidR="00014FE2" w:rsidRPr="00E801A1">
        <w:rPr>
          <w:lang w:val="en-GB"/>
        </w:rPr>
        <w:t>g</w:t>
      </w:r>
      <w:r w:rsidRPr="00E801A1">
        <w:rPr>
          <w:lang w:val="en-GB"/>
        </w:rPr>
        <w:t>)</w:t>
      </w:r>
      <w:r w:rsidRPr="00E801A1">
        <w:rPr>
          <w:lang w:val="en-GB"/>
        </w:rPr>
        <w:tab/>
      </w:r>
      <w:r w:rsidR="00014FE2" w:rsidRPr="00E801A1">
        <w:rPr>
          <w:lang w:val="en-GB"/>
        </w:rPr>
        <w:t>2</w:t>
      </w:r>
      <w:r w:rsidRPr="00E801A1">
        <w:rPr>
          <w:lang w:val="en-GB"/>
        </w:rPr>
        <w:t>0</w:t>
      </w:r>
      <w:r w:rsidR="00014FE2" w:rsidRPr="00E801A1">
        <w:rPr>
          <w:lang w:val="en-GB"/>
        </w:rPr>
        <w:t>11</w:t>
      </w:r>
      <w:r w:rsidRPr="00E801A1">
        <w:rPr>
          <w:lang w:val="en-GB"/>
        </w:rPr>
        <w:t>年《国民议会选举法》落实了选举权和被选举权，并规定了定期选举。</w:t>
      </w:r>
    </w:p>
    <w:p w14:paraId="0EE7A7D8" w14:textId="3C392365" w:rsidR="00095131" w:rsidRPr="00E801A1" w:rsidRDefault="00095131" w:rsidP="00F17F30">
      <w:pPr>
        <w:pStyle w:val="SingleTxtGC"/>
        <w:rPr>
          <w:lang w:val="en-GB"/>
        </w:rPr>
      </w:pPr>
      <w:r w:rsidRPr="00E801A1">
        <w:rPr>
          <w:lang w:val="en-GB"/>
        </w:rPr>
        <w:tab/>
        <w:t>(</w:t>
      </w:r>
      <w:r w:rsidR="00014FE2" w:rsidRPr="00E801A1">
        <w:rPr>
          <w:lang w:val="en-GB"/>
        </w:rPr>
        <w:t>h</w:t>
      </w:r>
      <w:r w:rsidRPr="00E801A1">
        <w:rPr>
          <w:lang w:val="en-GB"/>
        </w:rPr>
        <w:t>)</w:t>
      </w:r>
      <w:r w:rsidRPr="00E801A1">
        <w:rPr>
          <w:lang w:val="en-GB"/>
        </w:rPr>
        <w:tab/>
      </w:r>
      <w:r w:rsidR="00014FE2" w:rsidRPr="00E801A1">
        <w:rPr>
          <w:lang w:val="en-GB"/>
        </w:rPr>
        <w:t>2</w:t>
      </w:r>
      <w:r w:rsidRPr="00E801A1">
        <w:rPr>
          <w:lang w:val="en-GB"/>
        </w:rPr>
        <w:t>0</w:t>
      </w:r>
      <w:r w:rsidR="00014FE2" w:rsidRPr="00E801A1">
        <w:rPr>
          <w:lang w:val="en-GB"/>
        </w:rPr>
        <w:t>11</w:t>
      </w:r>
      <w:r w:rsidRPr="00E801A1">
        <w:rPr>
          <w:lang w:val="en-GB"/>
        </w:rPr>
        <w:t>年《司法机构管理法》赋予司法机构独立</w:t>
      </w:r>
      <w:r w:rsidRPr="00E801A1">
        <w:rPr>
          <w:rFonts w:hint="eastAsia"/>
        </w:rPr>
        <w:t>性</w:t>
      </w:r>
      <w:r w:rsidRPr="00E801A1">
        <w:rPr>
          <w:lang w:val="en-GB"/>
        </w:rPr>
        <w:t>和自主权，以</w:t>
      </w:r>
      <w:r w:rsidRPr="00E801A1">
        <w:rPr>
          <w:rFonts w:hint="eastAsia"/>
        </w:rPr>
        <w:t>使其</w:t>
      </w:r>
      <w:r w:rsidRPr="00E801A1">
        <w:rPr>
          <w:lang w:val="en-GB"/>
        </w:rPr>
        <w:t>有效履行其职责。</w:t>
      </w:r>
    </w:p>
    <w:p w14:paraId="681EB9CC" w14:textId="39AA7C30" w:rsidR="00095131" w:rsidRPr="00E801A1" w:rsidRDefault="00095131" w:rsidP="00F17F30">
      <w:pPr>
        <w:pStyle w:val="SingleTxtGC"/>
        <w:rPr>
          <w:lang w:val="en-GB"/>
        </w:rPr>
      </w:pPr>
      <w:r w:rsidRPr="00E801A1">
        <w:rPr>
          <w:lang w:val="en-GB"/>
        </w:rPr>
        <w:tab/>
        <w:t>(</w:t>
      </w:r>
      <w:proofErr w:type="spellStart"/>
      <w:r w:rsidR="00014FE2" w:rsidRPr="00E801A1">
        <w:rPr>
          <w:lang w:val="en-GB"/>
        </w:rPr>
        <w:t>i</w:t>
      </w:r>
      <w:proofErr w:type="spellEnd"/>
      <w:r w:rsidRPr="00E801A1">
        <w:rPr>
          <w:lang w:val="en-GB"/>
        </w:rPr>
        <w:t>)</w:t>
      </w:r>
      <w:r w:rsidRPr="00E801A1">
        <w:rPr>
          <w:lang w:val="en-GB"/>
        </w:rPr>
        <w:tab/>
      </w:r>
      <w:r w:rsidR="00014FE2" w:rsidRPr="00E801A1">
        <w:rPr>
          <w:rFonts w:hint="eastAsia"/>
        </w:rPr>
        <w:t>2</w:t>
      </w:r>
      <w:r w:rsidRPr="00E801A1">
        <w:rPr>
          <w:rFonts w:hint="eastAsia"/>
        </w:rPr>
        <w:t>0</w:t>
      </w:r>
      <w:r w:rsidR="00014FE2" w:rsidRPr="00E801A1">
        <w:rPr>
          <w:rFonts w:hint="eastAsia"/>
        </w:rPr>
        <w:t>21</w:t>
      </w:r>
      <w:r w:rsidRPr="00E801A1">
        <w:rPr>
          <w:rFonts w:hint="eastAsia"/>
        </w:rPr>
        <w:t>年</w:t>
      </w:r>
      <w:r w:rsidRPr="00E801A1">
        <w:rPr>
          <w:lang w:val="en-GB"/>
        </w:rPr>
        <w:t>《残疾人平等法》</w:t>
      </w:r>
      <w:r w:rsidRPr="00E801A1">
        <w:rPr>
          <w:rFonts w:hint="eastAsia"/>
        </w:rPr>
        <w:t>除</w:t>
      </w:r>
      <w:r w:rsidRPr="00E801A1">
        <w:rPr>
          <w:lang w:val="en-GB"/>
        </w:rPr>
        <w:t>其他已在实施的问题</w:t>
      </w:r>
      <w:r w:rsidRPr="00E801A1">
        <w:rPr>
          <w:rFonts w:hint="eastAsia"/>
        </w:rPr>
        <w:t>外，</w:t>
      </w:r>
      <w:r w:rsidRPr="00E801A1">
        <w:rPr>
          <w:lang w:val="en-GB"/>
        </w:rPr>
        <w:t>禁止歧视</w:t>
      </w:r>
      <w:r w:rsidRPr="00E801A1">
        <w:rPr>
          <w:rFonts w:hint="eastAsia"/>
        </w:rPr>
        <w:t>残疾人</w:t>
      </w:r>
      <w:r w:rsidRPr="00E801A1">
        <w:rPr>
          <w:lang w:val="en-GB"/>
        </w:rPr>
        <w:t>群体，并规定了</w:t>
      </w:r>
      <w:r w:rsidRPr="00E801A1">
        <w:rPr>
          <w:rFonts w:hint="eastAsia"/>
          <w:lang w:val="en-GB"/>
        </w:rPr>
        <w:t>残疾补助金</w:t>
      </w:r>
      <w:r w:rsidRPr="00E801A1">
        <w:rPr>
          <w:lang w:val="en-GB"/>
        </w:rPr>
        <w:t>。</w:t>
      </w:r>
    </w:p>
    <w:p w14:paraId="7DCAA704" w14:textId="672EB1AE" w:rsidR="00095131" w:rsidRPr="00E801A1" w:rsidRDefault="00095131" w:rsidP="00F17F30">
      <w:pPr>
        <w:pStyle w:val="SingleTxtGC"/>
        <w:rPr>
          <w:lang w:val="en-GB"/>
        </w:rPr>
      </w:pPr>
      <w:r w:rsidRPr="00E801A1">
        <w:rPr>
          <w:lang w:val="en-GB"/>
        </w:rPr>
        <w:tab/>
        <w:t>(</w:t>
      </w:r>
      <w:r w:rsidR="00014FE2" w:rsidRPr="00E801A1">
        <w:rPr>
          <w:lang w:val="en-GB"/>
        </w:rPr>
        <w:t>j</w:t>
      </w:r>
      <w:r w:rsidRPr="00E801A1">
        <w:rPr>
          <w:lang w:val="en-GB"/>
        </w:rPr>
        <w:t>)</w:t>
      </w:r>
      <w:r w:rsidRPr="00E801A1">
        <w:rPr>
          <w:lang w:val="en-GB"/>
        </w:rPr>
        <w:tab/>
      </w:r>
      <w:r w:rsidRPr="00E801A1">
        <w:rPr>
          <w:lang w:val="en-GB"/>
        </w:rPr>
        <w:t>议会刚刚颁布的</w:t>
      </w:r>
      <w:r w:rsidR="00014FE2" w:rsidRPr="00E801A1">
        <w:rPr>
          <w:lang w:val="en-GB"/>
        </w:rPr>
        <w:t>2</w:t>
      </w:r>
      <w:r w:rsidRPr="00E801A1">
        <w:rPr>
          <w:lang w:val="en-GB"/>
        </w:rPr>
        <w:t>0</w:t>
      </w:r>
      <w:r w:rsidR="00014FE2" w:rsidRPr="00E801A1">
        <w:rPr>
          <w:lang w:val="en-GB"/>
        </w:rPr>
        <w:t>21</w:t>
      </w:r>
      <w:r w:rsidRPr="00E801A1">
        <w:rPr>
          <w:lang w:val="en-GB"/>
        </w:rPr>
        <w:t>年《证人保护法》</w:t>
      </w:r>
      <w:r w:rsidRPr="00E801A1">
        <w:rPr>
          <w:rFonts w:hint="eastAsia"/>
        </w:rPr>
        <w:t>提出</w:t>
      </w:r>
      <w:r w:rsidRPr="00E801A1">
        <w:rPr>
          <w:lang w:val="en-GB"/>
        </w:rPr>
        <w:t>由检察院院长制定一项证人保护</w:t>
      </w:r>
      <w:r w:rsidRPr="00E801A1">
        <w:rPr>
          <w:rFonts w:hint="eastAsia"/>
        </w:rPr>
        <w:t>方案</w:t>
      </w:r>
      <w:r w:rsidRPr="00E801A1">
        <w:rPr>
          <w:lang w:val="en-GB"/>
        </w:rPr>
        <w:t>，为刑事诉讼中的证人提供保护、安全和福利。证人通常因担心自己的生命安全而不敢作证。</w:t>
      </w:r>
    </w:p>
    <w:p w14:paraId="62763179" w14:textId="401BBDCA" w:rsidR="00095131" w:rsidRPr="00E801A1" w:rsidRDefault="00095131" w:rsidP="00F17F30">
      <w:pPr>
        <w:pStyle w:val="SingleTxtGC"/>
        <w:rPr>
          <w:lang w:val="en-GB"/>
        </w:rPr>
      </w:pPr>
      <w:r w:rsidRPr="00E801A1">
        <w:rPr>
          <w:lang w:val="en-GB"/>
        </w:rPr>
        <w:tab/>
        <w:t>(</w:t>
      </w:r>
      <w:r w:rsidR="00014FE2" w:rsidRPr="00E801A1">
        <w:rPr>
          <w:lang w:val="en-GB"/>
        </w:rPr>
        <w:t>k</w:t>
      </w:r>
      <w:r w:rsidRPr="00E801A1">
        <w:rPr>
          <w:lang w:val="en-GB"/>
        </w:rPr>
        <w:t>)</w:t>
      </w:r>
      <w:r w:rsidRPr="00E801A1">
        <w:rPr>
          <w:lang w:val="en-GB"/>
        </w:rPr>
        <w:tab/>
      </w:r>
      <w:r w:rsidR="00014FE2" w:rsidRPr="00E801A1">
        <w:rPr>
          <w:lang w:val="en-GB"/>
        </w:rPr>
        <w:t>2</w:t>
      </w:r>
      <w:r w:rsidRPr="00E801A1">
        <w:rPr>
          <w:lang w:val="en-GB"/>
        </w:rPr>
        <w:t>0</w:t>
      </w:r>
      <w:r w:rsidR="00014FE2" w:rsidRPr="00E801A1">
        <w:rPr>
          <w:lang w:val="en-GB"/>
        </w:rPr>
        <w:t>22</w:t>
      </w:r>
      <w:r w:rsidRPr="00E801A1">
        <w:rPr>
          <w:lang w:val="en-GB"/>
        </w:rPr>
        <w:t>年《反家庭暴力法》将家庭暴力定为刑事犯罪，并保护所有家庭暴力受害者。</w:t>
      </w:r>
    </w:p>
    <w:p w14:paraId="6B54D3E2" w14:textId="7BCFE109" w:rsidR="00095131" w:rsidRPr="00E801A1" w:rsidRDefault="00095131" w:rsidP="00F17F30">
      <w:pPr>
        <w:pStyle w:val="SingleTxtGC"/>
        <w:rPr>
          <w:lang w:val="en-GB"/>
        </w:rPr>
      </w:pPr>
      <w:r w:rsidRPr="00E801A1">
        <w:rPr>
          <w:lang w:val="en-GB"/>
        </w:rPr>
        <w:tab/>
        <w:t>(</w:t>
      </w:r>
      <w:r w:rsidR="00014FE2" w:rsidRPr="00E801A1">
        <w:rPr>
          <w:lang w:val="en-GB"/>
        </w:rPr>
        <w:t>l</w:t>
      </w:r>
      <w:r w:rsidRPr="00E801A1">
        <w:rPr>
          <w:lang w:val="en-GB"/>
        </w:rPr>
        <w:t>)</w:t>
      </w:r>
      <w:r w:rsidRPr="00E801A1">
        <w:rPr>
          <w:lang w:val="en-GB"/>
        </w:rPr>
        <w:tab/>
      </w:r>
      <w:r w:rsidR="00014FE2" w:rsidRPr="00E801A1">
        <w:rPr>
          <w:lang w:val="en-GB"/>
        </w:rPr>
        <w:t>2</w:t>
      </w:r>
      <w:r w:rsidRPr="00E801A1">
        <w:rPr>
          <w:lang w:val="en-GB"/>
        </w:rPr>
        <w:t>0</w:t>
      </w:r>
      <w:r w:rsidR="00014FE2" w:rsidRPr="00E801A1">
        <w:rPr>
          <w:lang w:val="en-GB"/>
        </w:rPr>
        <w:t>22</w:t>
      </w:r>
      <w:r w:rsidRPr="00E801A1">
        <w:rPr>
          <w:lang w:val="en-GB"/>
        </w:rPr>
        <w:t>年《协调习惯法寡妇权利和</w:t>
      </w:r>
      <w:r w:rsidRPr="00E801A1">
        <w:rPr>
          <w:rFonts w:hint="eastAsia"/>
          <w:lang w:val="en-GB"/>
        </w:rPr>
        <w:t>已婚者法律能力</w:t>
      </w:r>
      <w:r w:rsidRPr="00E801A1">
        <w:rPr>
          <w:lang w:val="en-GB"/>
        </w:rPr>
        <w:t>法》废除了根据习惯法结婚的寡妇无权继承土地的</w:t>
      </w:r>
      <w:r w:rsidRPr="00E801A1">
        <w:rPr>
          <w:rFonts w:hint="eastAsia"/>
          <w:lang w:val="en-GB"/>
        </w:rPr>
        <w:t>习俗</w:t>
      </w:r>
      <w:r w:rsidRPr="00E801A1">
        <w:rPr>
          <w:lang w:val="en-GB"/>
        </w:rPr>
        <w:t>，</w:t>
      </w:r>
      <w:r w:rsidRPr="00E801A1">
        <w:rPr>
          <w:rFonts w:hint="eastAsia"/>
        </w:rPr>
        <w:t>代之以：无论其</w:t>
      </w:r>
      <w:r w:rsidRPr="00E801A1">
        <w:rPr>
          <w:lang w:val="en-GB"/>
        </w:rPr>
        <w:t>婚姻制度</w:t>
      </w:r>
      <w:r w:rsidRPr="00E801A1">
        <w:rPr>
          <w:rFonts w:hint="eastAsia"/>
        </w:rPr>
        <w:t>如何</w:t>
      </w:r>
      <w:r w:rsidRPr="00E801A1">
        <w:rPr>
          <w:lang w:val="en-GB"/>
        </w:rPr>
        <w:t>，</w:t>
      </w:r>
      <w:r w:rsidRPr="00E801A1">
        <w:rPr>
          <w:rFonts w:hint="eastAsia"/>
        </w:rPr>
        <w:t>妇女都拥有</w:t>
      </w:r>
      <w:r w:rsidRPr="00E801A1">
        <w:rPr>
          <w:lang w:val="en-GB"/>
        </w:rPr>
        <w:t>土地继承权利。</w:t>
      </w:r>
    </w:p>
    <w:p w14:paraId="305178A4" w14:textId="77777777" w:rsidR="00095131" w:rsidRPr="00E801A1" w:rsidRDefault="00095131" w:rsidP="00CC3D85">
      <w:pPr>
        <w:pStyle w:val="H23GC"/>
        <w:rPr>
          <w:lang w:val="en-GB"/>
        </w:rPr>
      </w:pPr>
      <w:r w:rsidRPr="00E801A1">
        <w:rPr>
          <w:lang w:val="en-GB"/>
        </w:rPr>
        <w:tab/>
      </w:r>
      <w:r w:rsidRPr="00E801A1">
        <w:rPr>
          <w:lang w:val="en-GB"/>
        </w:rPr>
        <w:tab/>
      </w:r>
      <w:r w:rsidRPr="00E801A1">
        <w:rPr>
          <w:lang w:val="en-GB"/>
        </w:rPr>
        <w:t>对人权有管辖权的司法和其他行政主管当局：</w:t>
      </w:r>
    </w:p>
    <w:p w14:paraId="408E0904" w14:textId="69328BD9" w:rsidR="00095131" w:rsidRPr="00E801A1" w:rsidRDefault="00014FE2" w:rsidP="00F17F30">
      <w:pPr>
        <w:pStyle w:val="SingleTxtGC"/>
        <w:rPr>
          <w:lang w:val="en-GB"/>
        </w:rPr>
      </w:pPr>
      <w:r w:rsidRPr="00E801A1">
        <w:rPr>
          <w:rFonts w:hint="eastAsia"/>
        </w:rPr>
        <w:t>98</w:t>
      </w:r>
      <w:r w:rsidR="00095131" w:rsidRPr="00E801A1">
        <w:rPr>
          <w:rFonts w:hint="eastAsia"/>
        </w:rPr>
        <w:t>.</w:t>
      </w:r>
      <w:r w:rsidR="00095131" w:rsidRPr="00E801A1">
        <w:rPr>
          <w:lang w:val="en-GB"/>
        </w:rPr>
        <w:tab/>
      </w:r>
      <w:r w:rsidRPr="00E801A1">
        <w:rPr>
          <w:lang w:val="en-GB"/>
        </w:rPr>
        <w:t>1993</w:t>
      </w:r>
      <w:r w:rsidR="00095131" w:rsidRPr="00E801A1">
        <w:rPr>
          <w:lang w:val="en-GB"/>
        </w:rPr>
        <w:t>年《宪法》</w:t>
      </w:r>
      <w:r w:rsidR="00095131" w:rsidRPr="00E801A1">
        <w:rPr>
          <w:rFonts w:hint="eastAsia"/>
          <w:lang w:val="en-GB"/>
        </w:rPr>
        <w:t>第</w:t>
      </w:r>
      <w:r w:rsidRPr="00E801A1">
        <w:rPr>
          <w:rFonts w:hint="eastAsia"/>
          <w:lang w:val="en-GB"/>
        </w:rPr>
        <w:t>11</w:t>
      </w:r>
      <w:r w:rsidR="00095131" w:rsidRPr="00E801A1">
        <w:rPr>
          <w:lang w:val="en-GB"/>
        </w:rPr>
        <w:t>章规定了司法。第</w:t>
      </w:r>
      <w:r w:rsidRPr="00E801A1">
        <w:rPr>
          <w:rFonts w:hint="eastAsia"/>
        </w:rPr>
        <w:t>118</w:t>
      </w:r>
      <w:r w:rsidR="00095131" w:rsidRPr="00E801A1">
        <w:rPr>
          <w:rFonts w:hint="eastAsia"/>
        </w:rPr>
        <w:t>条第一款</w:t>
      </w:r>
      <w:r w:rsidR="00095131" w:rsidRPr="00E801A1">
        <w:rPr>
          <w:lang w:val="en-GB"/>
        </w:rPr>
        <w:t>赋予法院司法权。其中规定，司法权属于莱索托法院，</w:t>
      </w:r>
      <w:r w:rsidR="00095131" w:rsidRPr="00E801A1">
        <w:rPr>
          <w:rFonts w:hint="eastAsia"/>
        </w:rPr>
        <w:t>其中</w:t>
      </w:r>
      <w:r w:rsidR="00095131" w:rsidRPr="00E801A1">
        <w:rPr>
          <w:lang w:val="en-GB"/>
        </w:rPr>
        <w:t>包括：</w:t>
      </w:r>
    </w:p>
    <w:p w14:paraId="23FCA556" w14:textId="36478C53" w:rsidR="00095131" w:rsidRPr="00E801A1" w:rsidRDefault="00095131" w:rsidP="00F17F30">
      <w:pPr>
        <w:pStyle w:val="SingleTxtGC"/>
        <w:rPr>
          <w:lang w:val="en-GB"/>
        </w:rPr>
      </w:pPr>
      <w:r w:rsidRPr="00E801A1">
        <w:rPr>
          <w:lang w:val="en-GB"/>
        </w:rPr>
        <w:tab/>
        <w:t>(</w:t>
      </w:r>
      <w:r w:rsidR="00014FE2" w:rsidRPr="00E801A1">
        <w:rPr>
          <w:lang w:val="en-GB"/>
        </w:rPr>
        <w:t>a</w:t>
      </w:r>
      <w:r w:rsidRPr="00E801A1">
        <w:rPr>
          <w:lang w:val="en-GB"/>
        </w:rPr>
        <w:t>)</w:t>
      </w:r>
      <w:r w:rsidRPr="00E801A1">
        <w:rPr>
          <w:lang w:val="en-GB"/>
        </w:rPr>
        <w:tab/>
      </w:r>
      <w:r w:rsidRPr="00E801A1">
        <w:rPr>
          <w:lang w:val="en-GB"/>
        </w:rPr>
        <w:t>上诉法院。</w:t>
      </w:r>
    </w:p>
    <w:p w14:paraId="2E5FA7A4" w14:textId="6D4673AD" w:rsidR="00095131" w:rsidRPr="00E801A1" w:rsidRDefault="00095131" w:rsidP="00F17F30">
      <w:pPr>
        <w:pStyle w:val="SingleTxtGC"/>
        <w:rPr>
          <w:lang w:val="en-GB"/>
        </w:rPr>
      </w:pPr>
      <w:r w:rsidRPr="00E801A1">
        <w:rPr>
          <w:lang w:val="en-GB"/>
        </w:rPr>
        <w:tab/>
        <w:t>(</w:t>
      </w:r>
      <w:r w:rsidR="00014FE2" w:rsidRPr="00E801A1">
        <w:rPr>
          <w:lang w:val="en-GB"/>
        </w:rPr>
        <w:t>b</w:t>
      </w:r>
      <w:r w:rsidRPr="00E801A1">
        <w:rPr>
          <w:lang w:val="en-GB"/>
        </w:rPr>
        <w:t>)</w:t>
      </w:r>
      <w:r w:rsidRPr="00E801A1">
        <w:rPr>
          <w:lang w:val="en-GB"/>
        </w:rPr>
        <w:tab/>
      </w:r>
      <w:r w:rsidRPr="00E801A1">
        <w:rPr>
          <w:lang w:val="en-GB"/>
        </w:rPr>
        <w:t>高等法院。</w:t>
      </w:r>
    </w:p>
    <w:p w14:paraId="26AEF86D" w14:textId="5CF5ECEF" w:rsidR="00095131" w:rsidRPr="00E801A1" w:rsidRDefault="00095131" w:rsidP="00F17F30">
      <w:pPr>
        <w:pStyle w:val="SingleTxtGC"/>
        <w:rPr>
          <w:lang w:val="en-GB"/>
        </w:rPr>
      </w:pPr>
      <w:r w:rsidRPr="00E801A1">
        <w:rPr>
          <w:lang w:val="en-GB"/>
        </w:rPr>
        <w:tab/>
        <w:t>(</w:t>
      </w:r>
      <w:r w:rsidR="00014FE2" w:rsidRPr="00E801A1">
        <w:rPr>
          <w:lang w:val="en-GB"/>
        </w:rPr>
        <w:t>c</w:t>
      </w:r>
      <w:r w:rsidRPr="00E801A1">
        <w:rPr>
          <w:lang w:val="en-GB"/>
        </w:rPr>
        <w:t>)</w:t>
      </w:r>
      <w:r w:rsidRPr="00E801A1">
        <w:rPr>
          <w:lang w:val="en-GB"/>
        </w:rPr>
        <w:tab/>
      </w:r>
      <w:r w:rsidRPr="00E801A1">
        <w:rPr>
          <w:lang w:val="en-GB"/>
        </w:rPr>
        <w:t>下级法院和军事法庭。</w:t>
      </w:r>
    </w:p>
    <w:p w14:paraId="217D29C4" w14:textId="371BF1EB" w:rsidR="00095131" w:rsidRPr="00E801A1" w:rsidRDefault="00095131" w:rsidP="00F17F30">
      <w:pPr>
        <w:pStyle w:val="SingleTxtGC"/>
        <w:rPr>
          <w:lang w:val="en-GB"/>
        </w:rPr>
      </w:pPr>
      <w:r w:rsidRPr="00E801A1">
        <w:rPr>
          <w:lang w:val="en-GB"/>
        </w:rPr>
        <w:tab/>
        <w:t>(</w:t>
      </w:r>
      <w:r w:rsidR="00014FE2" w:rsidRPr="00E801A1">
        <w:rPr>
          <w:lang w:val="en-GB"/>
        </w:rPr>
        <w:t>d</w:t>
      </w:r>
      <w:r w:rsidRPr="00E801A1">
        <w:rPr>
          <w:lang w:val="en-GB"/>
        </w:rPr>
        <w:t>)</w:t>
      </w:r>
      <w:r w:rsidRPr="00E801A1">
        <w:rPr>
          <w:lang w:val="en-GB"/>
        </w:rPr>
        <w:tab/>
      </w:r>
      <w:r w:rsidRPr="00E801A1">
        <w:rPr>
          <w:lang w:val="en-GB"/>
        </w:rPr>
        <w:t>议会可能设立的行使司法职能的</w:t>
      </w:r>
      <w:r w:rsidRPr="00E801A1">
        <w:rPr>
          <w:rFonts w:hint="eastAsia"/>
        </w:rPr>
        <w:t>此类</w:t>
      </w:r>
      <w:r w:rsidRPr="00E801A1">
        <w:rPr>
          <w:lang w:val="en-GB"/>
        </w:rPr>
        <w:t>法庭。</w:t>
      </w:r>
    </w:p>
    <w:p w14:paraId="59B81892" w14:textId="311D31AD" w:rsidR="00095131" w:rsidRPr="00E801A1" w:rsidRDefault="00014FE2" w:rsidP="00F17F30">
      <w:pPr>
        <w:pStyle w:val="SingleTxtGC"/>
        <w:rPr>
          <w:lang w:val="en-GB"/>
        </w:rPr>
      </w:pPr>
      <w:r w:rsidRPr="00E801A1">
        <w:rPr>
          <w:lang w:val="en-GB"/>
        </w:rPr>
        <w:t>99</w:t>
      </w:r>
      <w:r w:rsidR="00095131" w:rsidRPr="00E801A1">
        <w:rPr>
          <w:lang w:val="en-GB"/>
        </w:rPr>
        <w:t>.</w:t>
      </w:r>
      <w:r w:rsidR="00095131" w:rsidRPr="00E801A1">
        <w:rPr>
          <w:lang w:val="en-GB"/>
        </w:rPr>
        <w:tab/>
      </w:r>
      <w:r w:rsidR="00095131" w:rsidRPr="00E801A1">
        <w:rPr>
          <w:lang w:val="en-GB"/>
        </w:rPr>
        <w:t>《宪法》第</w:t>
      </w:r>
      <w:r w:rsidRPr="00E801A1">
        <w:rPr>
          <w:lang w:val="en-GB"/>
        </w:rPr>
        <w:t>2</w:t>
      </w:r>
      <w:r w:rsidR="00095131" w:rsidRPr="00E801A1">
        <w:rPr>
          <w:rFonts w:hint="eastAsia"/>
        </w:rPr>
        <w:t>项</w:t>
      </w:r>
      <w:r w:rsidR="00095131" w:rsidRPr="00E801A1">
        <w:rPr>
          <w:lang w:val="en-GB"/>
        </w:rPr>
        <w:t>保障司法机构的独立性，规定法院在履行《宪法》或任何其他法律规定的职能时，应保持独立，不受干涉，仅受《宪法》和任何其他法律的约束。第</w:t>
      </w:r>
      <w:r w:rsidRPr="00E801A1">
        <w:rPr>
          <w:lang w:val="en-GB"/>
        </w:rPr>
        <w:t>3</w:t>
      </w:r>
      <w:r w:rsidR="00095131" w:rsidRPr="00E801A1">
        <w:rPr>
          <w:rFonts w:hint="eastAsia"/>
        </w:rPr>
        <w:t>项</w:t>
      </w:r>
      <w:r w:rsidR="00095131" w:rsidRPr="00E801A1">
        <w:rPr>
          <w:lang w:val="en-GB"/>
        </w:rPr>
        <w:t>规定，政府应根据《宪法》和任何其他法律的规定，向法院提供所需的援助，使其能够保护自身的独立性、尊严和有效性。</w:t>
      </w:r>
    </w:p>
    <w:p w14:paraId="0693871D" w14:textId="77777777" w:rsidR="00095131" w:rsidRPr="00E801A1" w:rsidRDefault="00095131" w:rsidP="000F04CB">
      <w:pPr>
        <w:pStyle w:val="H4GC"/>
        <w:rPr>
          <w:lang w:val="en-GB"/>
        </w:rPr>
      </w:pPr>
      <w:r w:rsidRPr="00E801A1">
        <w:rPr>
          <w:lang w:val="en-GB"/>
        </w:rPr>
        <w:lastRenderedPageBreak/>
        <w:tab/>
      </w:r>
      <w:r w:rsidRPr="00E801A1">
        <w:rPr>
          <w:lang w:val="en-GB"/>
        </w:rPr>
        <w:tab/>
      </w:r>
      <w:r w:rsidRPr="00E801A1">
        <w:rPr>
          <w:lang w:val="en-GB"/>
        </w:rPr>
        <w:t>上诉法院</w:t>
      </w:r>
    </w:p>
    <w:p w14:paraId="23F4F7FD" w14:textId="469DBDDF" w:rsidR="00095131" w:rsidRPr="00E801A1" w:rsidRDefault="00014FE2" w:rsidP="00D90419">
      <w:pPr>
        <w:pStyle w:val="SingleTxtGC"/>
        <w:tabs>
          <w:tab w:val="clear" w:pos="1565"/>
          <w:tab w:val="clear" w:pos="1996"/>
          <w:tab w:val="left" w:pos="1701"/>
          <w:tab w:val="left" w:pos="2127"/>
        </w:tabs>
        <w:rPr>
          <w:lang w:val="en-GB"/>
        </w:rPr>
      </w:pPr>
      <w:r w:rsidRPr="00E801A1">
        <w:rPr>
          <w:lang w:val="en-GB"/>
        </w:rPr>
        <w:t>1</w:t>
      </w:r>
      <w:r w:rsidR="00095131" w:rsidRPr="00E801A1">
        <w:rPr>
          <w:lang w:val="en-GB"/>
        </w:rPr>
        <w:t>00.</w:t>
      </w:r>
      <w:r w:rsidR="00095131" w:rsidRPr="00E801A1">
        <w:rPr>
          <w:lang w:val="en-GB"/>
        </w:rPr>
        <w:tab/>
      </w:r>
      <w:r w:rsidR="00095131" w:rsidRPr="00E801A1">
        <w:rPr>
          <w:lang w:val="en-GB"/>
        </w:rPr>
        <w:t>上诉法院根据《宪法》第</w:t>
      </w:r>
      <w:r w:rsidRPr="00E801A1">
        <w:rPr>
          <w:rFonts w:hint="eastAsia"/>
        </w:rPr>
        <w:t>123</w:t>
      </w:r>
      <w:r w:rsidR="00095131" w:rsidRPr="00E801A1">
        <w:rPr>
          <w:rFonts w:hint="eastAsia"/>
        </w:rPr>
        <w:t>条第</w:t>
      </w:r>
      <w:r w:rsidRPr="00E801A1">
        <w:rPr>
          <w:rFonts w:hint="eastAsia"/>
        </w:rPr>
        <w:t>1</w:t>
      </w:r>
      <w:r w:rsidR="00095131" w:rsidRPr="00E801A1">
        <w:rPr>
          <w:lang w:val="en-GB"/>
        </w:rPr>
        <w:t>款设立，该款规定，莱索托应设立一个上诉法院，</w:t>
      </w:r>
      <w:r w:rsidR="00095131" w:rsidRPr="00E801A1">
        <w:rPr>
          <w:rFonts w:hint="eastAsia"/>
        </w:rPr>
        <w:t>该法院应</w:t>
      </w:r>
      <w:r w:rsidR="00095131" w:rsidRPr="00E801A1">
        <w:rPr>
          <w:lang w:val="en-GB"/>
        </w:rPr>
        <w:t>拥有《宪法》或任何其他法律赋予的管辖权和权力。该法院的法官包括院长和</w:t>
      </w:r>
      <w:r w:rsidR="00095131" w:rsidRPr="00E801A1">
        <w:rPr>
          <w:rFonts w:hint="eastAsia"/>
        </w:rPr>
        <w:t>由</w:t>
      </w:r>
      <w:r w:rsidR="00095131" w:rsidRPr="00E801A1">
        <w:rPr>
          <w:lang w:val="en-GB"/>
        </w:rPr>
        <w:t>议会规定人数的上诉法官。高等法院的</w:t>
      </w:r>
      <w:r w:rsidR="00095131" w:rsidRPr="00E801A1">
        <w:rPr>
          <w:rFonts w:hint="eastAsia"/>
          <w:lang w:val="en-GB"/>
        </w:rPr>
        <w:t>首席大法官</w:t>
      </w:r>
      <w:r w:rsidR="00095131" w:rsidRPr="00E801A1">
        <w:rPr>
          <w:lang w:val="en-GB"/>
        </w:rPr>
        <w:t>和陪席法官为当然法官</w:t>
      </w:r>
      <w:r w:rsidRPr="00E801A1">
        <w:rPr>
          <w:lang w:val="en-GB"/>
        </w:rPr>
        <w:t>(</w:t>
      </w:r>
      <w:r w:rsidR="00095131" w:rsidRPr="00E801A1">
        <w:rPr>
          <w:lang w:val="en-GB"/>
        </w:rPr>
        <w:t>第</w:t>
      </w:r>
      <w:r w:rsidRPr="00E801A1">
        <w:rPr>
          <w:lang w:val="en-GB"/>
        </w:rPr>
        <w:t>123</w:t>
      </w:r>
      <w:r w:rsidR="00095131" w:rsidRPr="00E801A1">
        <w:rPr>
          <w:rFonts w:hint="eastAsia"/>
        </w:rPr>
        <w:t>条第</w:t>
      </w:r>
      <w:r w:rsidRPr="00E801A1">
        <w:rPr>
          <w:lang w:val="en-GB"/>
        </w:rPr>
        <w:t>2</w:t>
      </w:r>
      <w:r w:rsidR="00095131" w:rsidRPr="00E801A1">
        <w:rPr>
          <w:rFonts w:hint="eastAsia"/>
        </w:rPr>
        <w:t>款</w:t>
      </w:r>
      <w:r w:rsidRPr="00E801A1">
        <w:rPr>
          <w:lang w:val="en-GB"/>
        </w:rPr>
        <w:t>(a)</w:t>
      </w:r>
      <w:r w:rsidR="00095131" w:rsidRPr="00E801A1">
        <w:rPr>
          <w:rFonts w:hint="eastAsia"/>
        </w:rPr>
        <w:t>项</w:t>
      </w:r>
      <w:r w:rsidR="00095131" w:rsidRPr="00E801A1">
        <w:rPr>
          <w:lang w:val="en-GB"/>
        </w:rPr>
        <w:t>和</w:t>
      </w:r>
      <w:r w:rsidRPr="00E801A1">
        <w:rPr>
          <w:lang w:val="en-GB"/>
        </w:rPr>
        <w:t>(b)</w:t>
      </w:r>
      <w:r w:rsidR="00095131" w:rsidRPr="00E801A1">
        <w:rPr>
          <w:rFonts w:hint="eastAsia"/>
        </w:rPr>
        <w:t>项</w:t>
      </w:r>
      <w:r w:rsidR="00095131" w:rsidRPr="00E801A1">
        <w:rPr>
          <w:lang w:val="en-GB"/>
        </w:rPr>
        <w:t>；见</w:t>
      </w:r>
      <w:r w:rsidRPr="00E801A1">
        <w:rPr>
          <w:lang w:val="en-GB"/>
        </w:rPr>
        <w:t>1978</w:t>
      </w:r>
      <w:r w:rsidR="00095131" w:rsidRPr="00E801A1">
        <w:rPr>
          <w:lang w:val="en-GB"/>
        </w:rPr>
        <w:t>年第</w:t>
      </w:r>
      <w:r w:rsidRPr="00E801A1">
        <w:rPr>
          <w:lang w:val="en-GB"/>
        </w:rPr>
        <w:t>1</w:t>
      </w:r>
      <w:r w:rsidR="00095131" w:rsidRPr="00E801A1">
        <w:rPr>
          <w:lang w:val="en-GB"/>
        </w:rPr>
        <w:t>0</w:t>
      </w:r>
      <w:r w:rsidR="00095131" w:rsidRPr="00E801A1">
        <w:rPr>
          <w:lang w:val="en-GB"/>
        </w:rPr>
        <w:t>号《上诉法院法》</w:t>
      </w:r>
      <w:r w:rsidR="00D3026D" w:rsidRPr="00E801A1">
        <w:rPr>
          <w:lang w:val="en-GB"/>
        </w:rPr>
        <w:t>)</w:t>
      </w:r>
      <w:r w:rsidR="00095131" w:rsidRPr="00E801A1">
        <w:rPr>
          <w:lang w:val="en-GB"/>
        </w:rPr>
        <w:t>。国王根据首相的建议任命</w:t>
      </w:r>
      <w:r w:rsidR="00095131" w:rsidRPr="00E801A1">
        <w:rPr>
          <w:rFonts w:hint="eastAsia"/>
        </w:rPr>
        <w:t>上诉</w:t>
      </w:r>
      <w:r w:rsidR="00095131" w:rsidRPr="00E801A1">
        <w:rPr>
          <w:lang w:val="en-GB"/>
        </w:rPr>
        <w:t>法院院长。第</w:t>
      </w:r>
      <w:r w:rsidRPr="00E801A1">
        <w:rPr>
          <w:lang w:val="en-GB"/>
        </w:rPr>
        <w:t>123</w:t>
      </w:r>
      <w:r w:rsidR="00095131" w:rsidRPr="00E801A1">
        <w:rPr>
          <w:lang w:val="en-GB"/>
        </w:rPr>
        <w:t>条第</w:t>
      </w:r>
      <w:r w:rsidRPr="00E801A1">
        <w:rPr>
          <w:lang w:val="en-GB"/>
        </w:rPr>
        <w:t>5</w:t>
      </w:r>
      <w:r w:rsidR="00095131" w:rsidRPr="00E801A1">
        <w:rPr>
          <w:lang w:val="en-GB"/>
        </w:rPr>
        <w:t>款允许上诉法院在莱索托境外开庭。这主要是由于上诉法院没有本土法官，大多数法官来自南非。上诉法院法官由国王根据司法事务委员会与法院院长协商后提出的建议任命</w:t>
      </w:r>
      <w:r w:rsidRPr="00E801A1">
        <w:rPr>
          <w:lang w:val="en-GB"/>
        </w:rPr>
        <w:t>(</w:t>
      </w:r>
      <w:r w:rsidR="00095131" w:rsidRPr="00E801A1">
        <w:rPr>
          <w:lang w:val="en-GB"/>
        </w:rPr>
        <w:t>第</w:t>
      </w:r>
      <w:r w:rsidRPr="00E801A1">
        <w:rPr>
          <w:lang w:val="en-GB"/>
        </w:rPr>
        <w:t>124</w:t>
      </w:r>
      <w:r w:rsidR="00095131" w:rsidRPr="00E801A1">
        <w:rPr>
          <w:rFonts w:hint="eastAsia"/>
        </w:rPr>
        <w:t>条第</w:t>
      </w:r>
      <w:r w:rsidRPr="00E801A1">
        <w:rPr>
          <w:lang w:val="en-GB"/>
        </w:rPr>
        <w:t>1</w:t>
      </w:r>
      <w:r w:rsidR="00095131" w:rsidRPr="00E801A1">
        <w:rPr>
          <w:rFonts w:hint="eastAsia"/>
        </w:rPr>
        <w:t>款</w:t>
      </w:r>
      <w:r w:rsidR="00095131" w:rsidRPr="00E801A1">
        <w:rPr>
          <w:lang w:val="en-GB"/>
        </w:rPr>
        <w:t>和</w:t>
      </w:r>
      <w:r w:rsidR="00095131" w:rsidRPr="00E801A1">
        <w:rPr>
          <w:rFonts w:hint="eastAsia"/>
        </w:rPr>
        <w:t>第</w:t>
      </w:r>
      <w:r w:rsidRPr="00E801A1">
        <w:rPr>
          <w:lang w:val="en-GB"/>
        </w:rPr>
        <w:t>2</w:t>
      </w:r>
      <w:r w:rsidR="00095131" w:rsidRPr="00E801A1">
        <w:rPr>
          <w:rFonts w:hint="eastAsia"/>
        </w:rPr>
        <w:t>款</w:t>
      </w:r>
      <w:r w:rsidRPr="00E801A1">
        <w:rPr>
          <w:lang w:val="en-GB"/>
        </w:rPr>
        <w:t>)</w:t>
      </w:r>
      <w:r w:rsidR="00095131" w:rsidRPr="00E801A1">
        <w:rPr>
          <w:lang w:val="en-GB"/>
        </w:rPr>
        <w:t>。上诉法院的法官必须曾在英联邦或议会可能规定的英联邦以外的任何国家担任</w:t>
      </w:r>
      <w:r w:rsidR="00095131" w:rsidRPr="00E801A1">
        <w:rPr>
          <w:rFonts w:hint="eastAsia"/>
        </w:rPr>
        <w:t>过</w:t>
      </w:r>
      <w:r w:rsidR="00095131" w:rsidRPr="00E801A1">
        <w:rPr>
          <w:lang w:val="en-GB"/>
        </w:rPr>
        <w:t>对民事和刑事案件拥有无限管辖权的法院法官，或曾在对此类法院的上诉拥有管辖权的法院任职。此人必须持有此类资格不少于七年</w:t>
      </w:r>
      <w:r w:rsidRPr="00E801A1">
        <w:rPr>
          <w:lang w:val="en-GB"/>
        </w:rPr>
        <w:t>(</w:t>
      </w:r>
      <w:r w:rsidR="00095131" w:rsidRPr="00E801A1">
        <w:rPr>
          <w:lang w:val="en-GB"/>
        </w:rPr>
        <w:t>第</w:t>
      </w:r>
      <w:r w:rsidRPr="00E801A1">
        <w:rPr>
          <w:lang w:val="en-GB"/>
        </w:rPr>
        <w:t>124</w:t>
      </w:r>
      <w:r w:rsidR="00095131" w:rsidRPr="00E801A1">
        <w:rPr>
          <w:rFonts w:hint="eastAsia"/>
        </w:rPr>
        <w:t>条第</w:t>
      </w:r>
      <w:r w:rsidRPr="00E801A1">
        <w:rPr>
          <w:lang w:val="en-GB"/>
        </w:rPr>
        <w:t>3</w:t>
      </w:r>
      <w:r w:rsidR="00095131" w:rsidRPr="00E801A1">
        <w:rPr>
          <w:rFonts w:hint="eastAsia"/>
        </w:rPr>
        <w:t>款</w:t>
      </w:r>
      <w:r w:rsidR="00095131" w:rsidRPr="00E801A1">
        <w:rPr>
          <w:lang w:val="en-GB"/>
        </w:rPr>
        <w:t>(</w:t>
      </w:r>
      <w:r w:rsidRPr="00E801A1">
        <w:rPr>
          <w:lang w:val="en-GB"/>
        </w:rPr>
        <w:t>a</w:t>
      </w:r>
      <w:r w:rsidR="00095131" w:rsidRPr="00E801A1">
        <w:rPr>
          <w:lang w:val="en-GB"/>
        </w:rPr>
        <w:t>)</w:t>
      </w:r>
      <w:r w:rsidR="00095131" w:rsidRPr="00E801A1">
        <w:rPr>
          <w:rFonts w:hint="eastAsia"/>
        </w:rPr>
        <w:t>项</w:t>
      </w:r>
      <w:r w:rsidR="00095131" w:rsidRPr="00E801A1">
        <w:rPr>
          <w:lang w:val="en-GB"/>
        </w:rPr>
        <w:t>(</w:t>
      </w:r>
      <w:proofErr w:type="spellStart"/>
      <w:r w:rsidRPr="00E801A1">
        <w:rPr>
          <w:lang w:val="en-GB"/>
        </w:rPr>
        <w:t>i</w:t>
      </w:r>
      <w:proofErr w:type="spellEnd"/>
      <w:r w:rsidR="00095131" w:rsidRPr="00E801A1">
        <w:rPr>
          <w:lang w:val="en-GB"/>
        </w:rPr>
        <w:t>)</w:t>
      </w:r>
      <w:r w:rsidRPr="00E801A1">
        <w:rPr>
          <w:lang w:val="en-GB"/>
        </w:rPr>
        <w:t>and</w:t>
      </w:r>
      <w:r w:rsidR="00095131" w:rsidRPr="00E801A1">
        <w:rPr>
          <w:lang w:val="en-GB"/>
        </w:rPr>
        <w:t>(</w:t>
      </w:r>
      <w:r w:rsidRPr="00E801A1">
        <w:rPr>
          <w:lang w:val="en-GB"/>
        </w:rPr>
        <w:t>ii</w:t>
      </w:r>
      <w:r w:rsidR="00095131" w:rsidRPr="00E801A1">
        <w:rPr>
          <w:lang w:val="en-GB"/>
        </w:rPr>
        <w:t>)</w:t>
      </w:r>
      <w:r w:rsidRPr="00E801A1">
        <w:rPr>
          <w:lang w:val="en-GB"/>
        </w:rPr>
        <w:t>)</w:t>
      </w:r>
      <w:r w:rsidR="00095131" w:rsidRPr="00E801A1">
        <w:rPr>
          <w:lang w:val="en-GB"/>
        </w:rPr>
        <w:t>。</w:t>
      </w:r>
    </w:p>
    <w:p w14:paraId="00B0F225" w14:textId="77777777" w:rsidR="00095131" w:rsidRPr="00E801A1" w:rsidRDefault="00095131" w:rsidP="00D90419">
      <w:pPr>
        <w:pStyle w:val="H4GC"/>
        <w:tabs>
          <w:tab w:val="left" w:pos="1701"/>
          <w:tab w:val="left" w:pos="2127"/>
        </w:tabs>
        <w:rPr>
          <w:lang w:val="en-GB"/>
        </w:rPr>
      </w:pPr>
      <w:r w:rsidRPr="00E801A1">
        <w:rPr>
          <w:lang w:val="en-GB"/>
        </w:rPr>
        <w:tab/>
      </w:r>
      <w:r w:rsidRPr="00E801A1">
        <w:rPr>
          <w:lang w:val="en-GB"/>
        </w:rPr>
        <w:tab/>
      </w:r>
      <w:r w:rsidRPr="00E801A1">
        <w:rPr>
          <w:lang w:val="en-GB"/>
        </w:rPr>
        <w:t>高等法院</w:t>
      </w:r>
    </w:p>
    <w:p w14:paraId="1F4614C4" w14:textId="5C91751F" w:rsidR="00095131" w:rsidRPr="00E801A1" w:rsidRDefault="00014FE2" w:rsidP="00D90419">
      <w:pPr>
        <w:pStyle w:val="SingleTxtGC"/>
        <w:tabs>
          <w:tab w:val="clear" w:pos="1565"/>
          <w:tab w:val="clear" w:pos="1996"/>
          <w:tab w:val="left" w:pos="1701"/>
          <w:tab w:val="left" w:pos="2127"/>
        </w:tabs>
        <w:rPr>
          <w:lang w:val="en-GB"/>
        </w:rPr>
      </w:pPr>
      <w:r w:rsidRPr="00E801A1">
        <w:rPr>
          <w:rFonts w:hint="eastAsia"/>
        </w:rPr>
        <w:t>1</w:t>
      </w:r>
      <w:r w:rsidR="00095131" w:rsidRPr="00E801A1">
        <w:rPr>
          <w:rFonts w:hint="eastAsia"/>
        </w:rPr>
        <w:t>0</w:t>
      </w:r>
      <w:r w:rsidRPr="00E801A1">
        <w:rPr>
          <w:rFonts w:hint="eastAsia"/>
        </w:rPr>
        <w:t>1</w:t>
      </w:r>
      <w:r w:rsidR="00095131" w:rsidRPr="00E801A1">
        <w:rPr>
          <w:rFonts w:hint="eastAsia"/>
        </w:rPr>
        <w:t>.</w:t>
      </w:r>
      <w:r w:rsidR="00095131" w:rsidRPr="00E801A1">
        <w:rPr>
          <w:lang w:val="en-GB"/>
        </w:rPr>
        <w:tab/>
      </w:r>
      <w:r w:rsidR="00095131" w:rsidRPr="00E801A1">
        <w:rPr>
          <w:lang w:val="en-GB"/>
        </w:rPr>
        <w:t>高等法院是根据《宪法》第</w:t>
      </w:r>
      <w:r w:rsidRPr="00E801A1">
        <w:rPr>
          <w:lang w:val="en-GB"/>
        </w:rPr>
        <w:t>119</w:t>
      </w:r>
      <w:r w:rsidR="00095131" w:rsidRPr="00E801A1">
        <w:rPr>
          <w:rFonts w:hint="eastAsia"/>
        </w:rPr>
        <w:t>条第</w:t>
      </w:r>
      <w:r w:rsidRPr="00E801A1">
        <w:rPr>
          <w:lang w:val="en-GB"/>
        </w:rPr>
        <w:t>1</w:t>
      </w:r>
      <w:r w:rsidR="00095131" w:rsidRPr="00E801A1">
        <w:rPr>
          <w:rFonts w:hint="eastAsia"/>
          <w:lang w:val="en-GB"/>
        </w:rPr>
        <w:t>款</w:t>
      </w:r>
      <w:r w:rsidR="00095131" w:rsidRPr="00E801A1">
        <w:rPr>
          <w:lang w:val="en-GB"/>
        </w:rPr>
        <w:t>设立的。</w:t>
      </w:r>
      <w:r w:rsidR="00095131" w:rsidRPr="00E801A1">
        <w:rPr>
          <w:rFonts w:hint="eastAsia"/>
        </w:rPr>
        <w:t>该款规定：</w:t>
      </w:r>
      <w:r w:rsidRPr="00E801A1">
        <w:rPr>
          <w:rFonts w:hint="eastAsia"/>
          <w:lang w:val="en-GB"/>
        </w:rPr>
        <w:t>“</w:t>
      </w:r>
      <w:r w:rsidR="00095131" w:rsidRPr="00E801A1">
        <w:rPr>
          <w:lang w:val="en-GB"/>
        </w:rPr>
        <w:t>应设立一个高等法院，该法院拥有无限的初审管辖权，可审理和裁定任何民事或刑事诉讼，有权审查根据任何法律行使司法、准司法或公共行政职能的</w:t>
      </w:r>
      <w:r w:rsidR="00095131" w:rsidRPr="00E801A1">
        <w:rPr>
          <w:rFonts w:hint="eastAsia"/>
        </w:rPr>
        <w:t>任何</w:t>
      </w:r>
      <w:r w:rsidR="00095131" w:rsidRPr="00E801A1">
        <w:rPr>
          <w:lang w:val="en-GB"/>
        </w:rPr>
        <w:t>下属或下级法院、军事法庭、法庭、委员会或官员的裁决或诉讼，</w:t>
      </w:r>
      <w:r w:rsidR="00095131" w:rsidRPr="00E801A1">
        <w:rPr>
          <w:rFonts w:hint="eastAsia"/>
        </w:rPr>
        <w:t>并拥有</w:t>
      </w:r>
      <w:r w:rsidR="00095131" w:rsidRPr="00E801A1">
        <w:rPr>
          <w:lang w:val="en-GB"/>
        </w:rPr>
        <w:t>本《宪法》或任何其他法律赋予其的管辖权和权力</w:t>
      </w:r>
      <w:r w:rsidRPr="00E801A1">
        <w:rPr>
          <w:rFonts w:hint="eastAsia"/>
          <w:lang w:val="en-GB"/>
        </w:rPr>
        <w:t>”</w:t>
      </w:r>
      <w:r w:rsidRPr="00E801A1">
        <w:rPr>
          <w:lang w:val="en-GB"/>
        </w:rPr>
        <w:t>(</w:t>
      </w:r>
      <w:r w:rsidR="00095131" w:rsidRPr="00E801A1">
        <w:rPr>
          <w:lang w:val="en-GB"/>
        </w:rPr>
        <w:t>见</w:t>
      </w:r>
      <w:r w:rsidRPr="00E801A1">
        <w:rPr>
          <w:lang w:val="en-GB"/>
        </w:rPr>
        <w:t>1978</w:t>
      </w:r>
      <w:r w:rsidR="00095131" w:rsidRPr="00E801A1">
        <w:rPr>
          <w:lang w:val="en-GB"/>
        </w:rPr>
        <w:t>年第</w:t>
      </w:r>
      <w:r w:rsidRPr="00E801A1">
        <w:rPr>
          <w:lang w:val="en-GB"/>
        </w:rPr>
        <w:t>5</w:t>
      </w:r>
      <w:r w:rsidR="00095131" w:rsidRPr="00E801A1">
        <w:rPr>
          <w:lang w:val="en-GB"/>
        </w:rPr>
        <w:t>号《高等法院法》</w:t>
      </w:r>
      <w:r w:rsidRPr="00E801A1">
        <w:rPr>
          <w:lang w:val="en-GB"/>
        </w:rPr>
        <w:t>)</w:t>
      </w:r>
      <w:r w:rsidR="00095131" w:rsidRPr="00E801A1">
        <w:rPr>
          <w:lang w:val="en-GB"/>
        </w:rPr>
        <w:t>。</w:t>
      </w:r>
    </w:p>
    <w:p w14:paraId="5E9753D5" w14:textId="6620B403" w:rsidR="00095131" w:rsidRPr="00E801A1" w:rsidRDefault="00014FE2" w:rsidP="00D90419">
      <w:pPr>
        <w:pStyle w:val="SingleTxtGC"/>
        <w:tabs>
          <w:tab w:val="clear" w:pos="1565"/>
          <w:tab w:val="clear" w:pos="1996"/>
          <w:tab w:val="left" w:pos="1701"/>
          <w:tab w:val="left" w:pos="2127"/>
        </w:tabs>
        <w:rPr>
          <w:lang w:val="en-GB"/>
        </w:rPr>
      </w:pPr>
      <w:r w:rsidRPr="00E801A1">
        <w:rPr>
          <w:lang w:val="en-GB"/>
        </w:rPr>
        <w:t>1</w:t>
      </w:r>
      <w:r w:rsidR="00095131" w:rsidRPr="00E801A1">
        <w:rPr>
          <w:lang w:val="en-GB"/>
        </w:rPr>
        <w:t>0</w:t>
      </w:r>
      <w:r w:rsidRPr="00E801A1">
        <w:rPr>
          <w:lang w:val="en-GB"/>
        </w:rPr>
        <w:t>2</w:t>
      </w:r>
      <w:r w:rsidR="00095131" w:rsidRPr="00E801A1">
        <w:rPr>
          <w:lang w:val="en-GB"/>
        </w:rPr>
        <w:t>.</w:t>
      </w:r>
      <w:r w:rsidR="00095131" w:rsidRPr="00E801A1">
        <w:rPr>
          <w:lang w:val="en-GB"/>
        </w:rPr>
        <w:tab/>
      </w:r>
      <w:r w:rsidR="00095131" w:rsidRPr="00E801A1">
        <w:rPr>
          <w:lang w:val="en-GB"/>
        </w:rPr>
        <w:t>高等法院的法官包括</w:t>
      </w:r>
      <w:r w:rsidR="00095131" w:rsidRPr="00E801A1">
        <w:rPr>
          <w:rFonts w:hint="eastAsia"/>
          <w:lang w:val="en-GB"/>
        </w:rPr>
        <w:t>首席大法官</w:t>
      </w:r>
      <w:r w:rsidR="00095131" w:rsidRPr="00E801A1">
        <w:rPr>
          <w:lang w:val="en-GB"/>
        </w:rPr>
        <w:t>和陪席法官，</w:t>
      </w:r>
      <w:r w:rsidR="00095131" w:rsidRPr="00E801A1">
        <w:rPr>
          <w:rFonts w:hint="eastAsia"/>
          <w:lang w:val="en-GB"/>
        </w:rPr>
        <w:t>首席大法官</w:t>
      </w:r>
      <w:r w:rsidR="00095131" w:rsidRPr="00E801A1">
        <w:rPr>
          <w:lang w:val="en-GB"/>
        </w:rPr>
        <w:t>由国王根据首相的建议任命</w:t>
      </w:r>
      <w:r w:rsidRPr="00E801A1">
        <w:rPr>
          <w:lang w:val="en-GB"/>
        </w:rPr>
        <w:t>(</w:t>
      </w:r>
      <w:r w:rsidR="00095131" w:rsidRPr="00E801A1">
        <w:rPr>
          <w:lang w:val="en-GB"/>
        </w:rPr>
        <w:t>第</w:t>
      </w:r>
      <w:r w:rsidRPr="00E801A1">
        <w:rPr>
          <w:lang w:val="en-GB"/>
        </w:rPr>
        <w:t>12</w:t>
      </w:r>
      <w:r w:rsidR="00095131" w:rsidRPr="00E801A1">
        <w:rPr>
          <w:lang w:val="en-GB"/>
        </w:rPr>
        <w:t>0</w:t>
      </w:r>
      <w:r w:rsidR="00095131" w:rsidRPr="00E801A1">
        <w:rPr>
          <w:rFonts w:hint="eastAsia"/>
        </w:rPr>
        <w:t>条第</w:t>
      </w:r>
      <w:r w:rsidRPr="00E801A1">
        <w:rPr>
          <w:lang w:val="en-GB"/>
        </w:rPr>
        <w:t>1</w:t>
      </w:r>
      <w:r w:rsidR="00095131" w:rsidRPr="00E801A1">
        <w:rPr>
          <w:rFonts w:hint="eastAsia"/>
          <w:lang w:val="en-GB"/>
        </w:rPr>
        <w:t>款</w:t>
      </w:r>
      <w:r w:rsidRPr="00E801A1">
        <w:rPr>
          <w:lang w:val="en-GB"/>
        </w:rPr>
        <w:t>)</w:t>
      </w:r>
      <w:r w:rsidR="00095131" w:rsidRPr="00E801A1">
        <w:rPr>
          <w:lang w:val="en-GB"/>
        </w:rPr>
        <w:t>，陪席法官由国王根据司法事务委员会的建议任命。要获得高等法院法官的任命资格，必须曾在英联邦国家或议会规定的国家担任</w:t>
      </w:r>
      <w:r w:rsidR="00095131" w:rsidRPr="00E801A1">
        <w:rPr>
          <w:rFonts w:hint="eastAsia"/>
        </w:rPr>
        <w:t>过</w:t>
      </w:r>
      <w:r w:rsidR="00095131" w:rsidRPr="00E801A1">
        <w:rPr>
          <w:lang w:val="en-GB"/>
        </w:rPr>
        <w:t>对刑事和民事案件拥有无限管辖权的法院</w:t>
      </w:r>
      <w:r w:rsidR="00095131" w:rsidRPr="00E801A1">
        <w:rPr>
          <w:rFonts w:hint="eastAsia"/>
        </w:rPr>
        <w:t>的</w:t>
      </w:r>
      <w:r w:rsidR="00095131" w:rsidRPr="00E801A1">
        <w:rPr>
          <w:lang w:val="en-GB"/>
        </w:rPr>
        <w:t>法官</w:t>
      </w:r>
      <w:r w:rsidRPr="00E801A1">
        <w:rPr>
          <w:lang w:val="en-GB"/>
        </w:rPr>
        <w:t>(</w:t>
      </w:r>
      <w:r w:rsidR="00095131" w:rsidRPr="00E801A1">
        <w:rPr>
          <w:lang w:val="en-GB"/>
        </w:rPr>
        <w:t>第</w:t>
      </w:r>
      <w:r w:rsidRPr="00E801A1">
        <w:rPr>
          <w:lang w:val="en-GB"/>
        </w:rPr>
        <w:t>12</w:t>
      </w:r>
      <w:r w:rsidR="00095131" w:rsidRPr="00E801A1">
        <w:rPr>
          <w:lang w:val="en-GB"/>
        </w:rPr>
        <w:t>0</w:t>
      </w:r>
      <w:r w:rsidR="00095131" w:rsidRPr="00E801A1">
        <w:rPr>
          <w:rFonts w:hint="eastAsia"/>
        </w:rPr>
        <w:t>条第</w:t>
      </w:r>
      <w:r w:rsidRPr="00E801A1">
        <w:rPr>
          <w:lang w:val="en-GB"/>
        </w:rPr>
        <w:t>3</w:t>
      </w:r>
      <w:r w:rsidR="00095131" w:rsidRPr="00E801A1">
        <w:rPr>
          <w:rFonts w:hint="eastAsia"/>
          <w:lang w:val="en-GB"/>
        </w:rPr>
        <w:t>款</w:t>
      </w:r>
      <w:r w:rsidR="00095131" w:rsidRPr="00E801A1">
        <w:rPr>
          <w:lang w:val="en-GB"/>
        </w:rPr>
        <w:t>(</w:t>
      </w:r>
      <w:r w:rsidRPr="00E801A1">
        <w:rPr>
          <w:lang w:val="en-GB"/>
        </w:rPr>
        <w:t>1</w:t>
      </w:r>
      <w:r w:rsidR="00095131" w:rsidRPr="00E801A1">
        <w:rPr>
          <w:lang w:val="en-GB"/>
        </w:rPr>
        <w:t>)</w:t>
      </w:r>
      <w:r w:rsidRPr="00E801A1">
        <w:rPr>
          <w:lang w:val="en-GB"/>
        </w:rPr>
        <w:t>)</w:t>
      </w:r>
      <w:r w:rsidR="00095131" w:rsidRPr="00E801A1">
        <w:rPr>
          <w:lang w:val="en-GB"/>
        </w:rPr>
        <w:t>，或</w:t>
      </w:r>
      <w:r w:rsidR="00095131" w:rsidRPr="00E801A1">
        <w:rPr>
          <w:rFonts w:hint="eastAsia"/>
        </w:rPr>
        <w:t>者</w:t>
      </w:r>
      <w:r w:rsidR="00095131" w:rsidRPr="00E801A1">
        <w:rPr>
          <w:lang w:val="en-GB"/>
        </w:rPr>
        <w:t>必须是</w:t>
      </w:r>
      <w:r w:rsidRPr="00E801A1">
        <w:rPr>
          <w:lang w:val="en-GB"/>
        </w:rPr>
        <w:t>1983</w:t>
      </w:r>
      <w:r w:rsidR="00095131" w:rsidRPr="00E801A1">
        <w:rPr>
          <w:lang w:val="en-GB"/>
        </w:rPr>
        <w:t>年《法律从业者法》规定的从业时间不少于五年的法律从业者</w:t>
      </w:r>
      <w:r w:rsidRPr="00E801A1">
        <w:rPr>
          <w:lang w:val="en-GB"/>
        </w:rPr>
        <w:t>(</w:t>
      </w:r>
      <w:r w:rsidR="00095131" w:rsidRPr="00E801A1">
        <w:rPr>
          <w:lang w:val="en-GB"/>
        </w:rPr>
        <w:t>第</w:t>
      </w:r>
      <w:r w:rsidRPr="00E801A1">
        <w:rPr>
          <w:lang w:val="en-GB"/>
        </w:rPr>
        <w:t>12</w:t>
      </w:r>
      <w:r w:rsidR="00095131" w:rsidRPr="00E801A1">
        <w:rPr>
          <w:lang w:val="en-GB"/>
        </w:rPr>
        <w:t>0</w:t>
      </w:r>
      <w:r w:rsidR="00095131" w:rsidRPr="00E801A1">
        <w:rPr>
          <w:rFonts w:hint="eastAsia"/>
        </w:rPr>
        <w:t>条</w:t>
      </w:r>
      <w:r w:rsidR="00095131" w:rsidRPr="00E801A1">
        <w:rPr>
          <w:lang w:val="en-GB"/>
        </w:rPr>
        <w:t>(</w:t>
      </w:r>
      <w:r w:rsidRPr="00E801A1">
        <w:rPr>
          <w:lang w:val="en-GB"/>
        </w:rPr>
        <w:t>ii</w:t>
      </w:r>
      <w:r w:rsidR="00095131" w:rsidRPr="00E801A1">
        <w:rPr>
          <w:lang w:val="en-GB"/>
        </w:rPr>
        <w:t>)</w:t>
      </w:r>
      <w:r w:rsidR="00095131" w:rsidRPr="00E801A1">
        <w:rPr>
          <w:lang w:val="en-GB"/>
        </w:rPr>
        <w:t>和</w:t>
      </w:r>
      <w:r w:rsidR="00095131" w:rsidRPr="00E801A1">
        <w:rPr>
          <w:lang w:val="en-GB"/>
        </w:rPr>
        <w:t>(</w:t>
      </w:r>
      <w:r w:rsidRPr="00E801A1">
        <w:rPr>
          <w:lang w:val="en-GB"/>
        </w:rPr>
        <w:t>b</w:t>
      </w:r>
      <w:r w:rsidR="00095131" w:rsidRPr="00E801A1">
        <w:rPr>
          <w:lang w:val="en-GB"/>
        </w:rPr>
        <w:t>)</w:t>
      </w:r>
      <w:r w:rsidRPr="00E801A1">
        <w:rPr>
          <w:lang w:val="en-GB"/>
        </w:rPr>
        <w:t>)</w:t>
      </w:r>
      <w:r w:rsidR="00095131" w:rsidRPr="00E801A1">
        <w:rPr>
          <w:lang w:val="en-GB"/>
        </w:rPr>
        <w:t>。</w:t>
      </w:r>
    </w:p>
    <w:p w14:paraId="6E77F34C" w14:textId="7F5DB676" w:rsidR="00095131" w:rsidRPr="00E801A1" w:rsidRDefault="00095131" w:rsidP="00D90419">
      <w:pPr>
        <w:pStyle w:val="H4GC"/>
        <w:tabs>
          <w:tab w:val="left" w:pos="1701"/>
          <w:tab w:val="left" w:pos="2127"/>
        </w:tabs>
        <w:rPr>
          <w:lang w:val="en-GB"/>
        </w:rPr>
      </w:pPr>
      <w:r w:rsidRPr="00E801A1">
        <w:rPr>
          <w:lang w:val="en-GB"/>
        </w:rPr>
        <w:tab/>
      </w:r>
      <w:r w:rsidRPr="00E801A1">
        <w:rPr>
          <w:lang w:val="en-GB"/>
        </w:rPr>
        <w:tab/>
      </w:r>
      <w:r w:rsidRPr="00E801A1">
        <w:rPr>
          <w:lang w:val="en-GB"/>
        </w:rPr>
        <w:t>下级法院、军事法庭和法庭</w:t>
      </w:r>
      <w:r w:rsidR="009D440A" w:rsidRPr="009D440A">
        <w:rPr>
          <w:rFonts w:ascii="Time New Roman" w:hAnsi="Time New Roman" w:hint="eastAsia"/>
          <w:lang w:val="en-GB"/>
        </w:rPr>
        <w:t>：</w:t>
      </w:r>
    </w:p>
    <w:p w14:paraId="0ABD95C3" w14:textId="0097C4BA" w:rsidR="00095131" w:rsidRPr="00E801A1" w:rsidRDefault="00014FE2" w:rsidP="00D90419">
      <w:pPr>
        <w:pStyle w:val="SingleTxtGC"/>
        <w:tabs>
          <w:tab w:val="clear" w:pos="1565"/>
          <w:tab w:val="clear" w:pos="1996"/>
          <w:tab w:val="left" w:pos="1701"/>
          <w:tab w:val="left" w:pos="2127"/>
        </w:tabs>
        <w:rPr>
          <w:lang w:val="en-GB"/>
        </w:rPr>
      </w:pPr>
      <w:r w:rsidRPr="00E801A1">
        <w:rPr>
          <w:lang w:val="en-GB"/>
        </w:rPr>
        <w:t>1</w:t>
      </w:r>
      <w:r w:rsidR="00095131" w:rsidRPr="00E801A1">
        <w:rPr>
          <w:lang w:val="en-GB"/>
        </w:rPr>
        <w:t>0</w:t>
      </w:r>
      <w:r w:rsidRPr="00E801A1">
        <w:rPr>
          <w:lang w:val="en-GB"/>
        </w:rPr>
        <w:t>3</w:t>
      </w:r>
      <w:r w:rsidR="00095131" w:rsidRPr="00E801A1">
        <w:rPr>
          <w:lang w:val="en-GB"/>
        </w:rPr>
        <w:t>.</w:t>
      </w:r>
      <w:r w:rsidR="00095131" w:rsidRPr="00E801A1">
        <w:rPr>
          <w:lang w:val="en-GB"/>
        </w:rPr>
        <w:tab/>
      </w:r>
      <w:r w:rsidR="00095131" w:rsidRPr="00E801A1">
        <w:rPr>
          <w:lang w:val="en-GB"/>
        </w:rPr>
        <w:t>这些法院是根据</w:t>
      </w:r>
      <w:r w:rsidRPr="00E801A1">
        <w:rPr>
          <w:lang w:val="en-GB"/>
        </w:rPr>
        <w:t>1993</w:t>
      </w:r>
      <w:r w:rsidR="00095131" w:rsidRPr="00E801A1">
        <w:rPr>
          <w:lang w:val="en-GB"/>
        </w:rPr>
        <w:t>年《宪法》第</w:t>
      </w:r>
      <w:r w:rsidRPr="00E801A1">
        <w:rPr>
          <w:lang w:val="en-GB"/>
        </w:rPr>
        <w:t>127</w:t>
      </w:r>
      <w:r w:rsidR="00095131" w:rsidRPr="00E801A1">
        <w:rPr>
          <w:lang w:val="en-GB"/>
        </w:rPr>
        <w:t>条设立的，该条规定，议会可设立高等法院、</w:t>
      </w:r>
      <w:r w:rsidR="00095131" w:rsidRPr="00E801A1">
        <w:rPr>
          <w:rFonts w:hint="eastAsia"/>
          <w:lang w:val="en-GB"/>
        </w:rPr>
        <w:t>军事法庭</w:t>
      </w:r>
      <w:r w:rsidR="00095131" w:rsidRPr="00E801A1">
        <w:rPr>
          <w:lang w:val="en-GB"/>
        </w:rPr>
        <w:t>和法庭的下</w:t>
      </w:r>
      <w:r w:rsidR="00095131" w:rsidRPr="00E801A1">
        <w:rPr>
          <w:rFonts w:hint="eastAsia"/>
        </w:rPr>
        <w:t>级</w:t>
      </w:r>
      <w:r w:rsidR="00095131" w:rsidRPr="00E801A1">
        <w:rPr>
          <w:lang w:val="en-GB"/>
        </w:rPr>
        <w:t>法院，任何此类法院或法庭都应根据《宪法》的规定，拥有任何法律赋予其的</w:t>
      </w:r>
      <w:r w:rsidR="00095131" w:rsidRPr="00E801A1">
        <w:rPr>
          <w:rFonts w:hint="eastAsia"/>
          <w:lang w:val="en-GB"/>
        </w:rPr>
        <w:t>、</w:t>
      </w:r>
      <w:r w:rsidR="00095131" w:rsidRPr="00E801A1">
        <w:rPr>
          <w:lang w:val="en-GB"/>
        </w:rPr>
        <w:t>或根据任何法律赋予其的管辖权和权力</w:t>
      </w:r>
      <w:r w:rsidRPr="00E801A1">
        <w:rPr>
          <w:lang w:val="en-GB"/>
        </w:rPr>
        <w:t>(</w:t>
      </w:r>
      <w:r w:rsidR="00095131" w:rsidRPr="00E801A1">
        <w:rPr>
          <w:lang w:val="en-GB"/>
        </w:rPr>
        <w:t>例如，见</w:t>
      </w:r>
      <w:r w:rsidRPr="00E801A1">
        <w:rPr>
          <w:lang w:val="en-GB"/>
        </w:rPr>
        <w:t>1988</w:t>
      </w:r>
      <w:r w:rsidR="00095131" w:rsidRPr="00E801A1">
        <w:rPr>
          <w:lang w:val="en-GB"/>
        </w:rPr>
        <w:t>年第</w:t>
      </w:r>
      <w:r w:rsidRPr="00E801A1">
        <w:rPr>
          <w:lang w:val="en-GB"/>
        </w:rPr>
        <w:t>9</w:t>
      </w:r>
      <w:r w:rsidR="00095131" w:rsidRPr="00E801A1">
        <w:rPr>
          <w:lang w:val="en-GB"/>
        </w:rPr>
        <w:t>号《下</w:t>
      </w:r>
      <w:r w:rsidR="00095131" w:rsidRPr="00E801A1">
        <w:rPr>
          <w:rFonts w:hint="eastAsia"/>
        </w:rPr>
        <w:t>级</w:t>
      </w:r>
      <w:r w:rsidR="00095131" w:rsidRPr="00E801A1">
        <w:rPr>
          <w:lang w:val="en-GB"/>
        </w:rPr>
        <w:t>法院令》、</w:t>
      </w:r>
      <w:r w:rsidRPr="00E801A1">
        <w:rPr>
          <w:lang w:val="en-GB"/>
        </w:rPr>
        <w:t>1938</w:t>
      </w:r>
      <w:r w:rsidR="00095131" w:rsidRPr="00E801A1">
        <w:rPr>
          <w:lang w:val="en-GB"/>
        </w:rPr>
        <w:t>年第</w:t>
      </w:r>
      <w:r w:rsidRPr="00E801A1">
        <w:rPr>
          <w:lang w:val="en-GB"/>
        </w:rPr>
        <w:t>62</w:t>
      </w:r>
      <w:r w:rsidR="00095131" w:rsidRPr="00E801A1">
        <w:rPr>
          <w:lang w:val="en-GB"/>
        </w:rPr>
        <w:t>号公告《中央和地方法院》</w:t>
      </w:r>
      <w:r w:rsidRPr="00E801A1">
        <w:rPr>
          <w:lang w:val="en-GB"/>
        </w:rPr>
        <w:t>)</w:t>
      </w:r>
      <w:r w:rsidR="00095131" w:rsidRPr="00E801A1">
        <w:rPr>
          <w:lang w:val="en-GB"/>
        </w:rPr>
        <w:t>。</w:t>
      </w:r>
    </w:p>
    <w:p w14:paraId="262703BA" w14:textId="618118C6" w:rsidR="00095131" w:rsidRPr="00E801A1" w:rsidRDefault="00014FE2" w:rsidP="00D90419">
      <w:pPr>
        <w:pStyle w:val="SingleTxtGC"/>
        <w:tabs>
          <w:tab w:val="clear" w:pos="1565"/>
          <w:tab w:val="clear" w:pos="1996"/>
          <w:tab w:val="left" w:pos="1701"/>
          <w:tab w:val="left" w:pos="2127"/>
        </w:tabs>
        <w:rPr>
          <w:lang w:val="en-GB"/>
        </w:rPr>
      </w:pPr>
      <w:r w:rsidRPr="00E801A1">
        <w:rPr>
          <w:lang w:val="en-GB"/>
        </w:rPr>
        <w:t>1</w:t>
      </w:r>
      <w:r w:rsidR="00095131" w:rsidRPr="00E801A1">
        <w:rPr>
          <w:lang w:val="en-GB"/>
        </w:rPr>
        <w:t>0</w:t>
      </w:r>
      <w:r w:rsidRPr="00E801A1">
        <w:rPr>
          <w:lang w:val="en-GB"/>
        </w:rPr>
        <w:t>4</w:t>
      </w:r>
      <w:r w:rsidR="00095131" w:rsidRPr="00E801A1">
        <w:rPr>
          <w:lang w:val="en-GB"/>
        </w:rPr>
        <w:t>.</w:t>
      </w:r>
      <w:r w:rsidR="00095131" w:rsidRPr="00E801A1">
        <w:rPr>
          <w:lang w:val="en-GB"/>
        </w:rPr>
        <w:tab/>
      </w:r>
      <w:r w:rsidR="00095131" w:rsidRPr="00E801A1">
        <w:rPr>
          <w:lang w:val="en-GB"/>
        </w:rPr>
        <w:t>下级法院和法庭不得解释《宪法》条款。如果下级法院或法庭正在处理</w:t>
      </w:r>
      <w:r w:rsidR="00095131" w:rsidRPr="00E801A1">
        <w:rPr>
          <w:rFonts w:hint="eastAsia"/>
        </w:rPr>
        <w:t>此类</w:t>
      </w:r>
      <w:r w:rsidR="00095131" w:rsidRPr="00E801A1">
        <w:rPr>
          <w:lang w:val="en-GB"/>
        </w:rPr>
        <w:t>事项，并且在任何诉讼程序中出现任何有关《宪法》解释的问题，</w:t>
      </w:r>
      <w:r w:rsidR="00095131" w:rsidRPr="00E801A1">
        <w:rPr>
          <w:rFonts w:hint="eastAsia"/>
        </w:rPr>
        <w:t>当</w:t>
      </w:r>
      <w:r w:rsidR="00095131" w:rsidRPr="00E801A1">
        <w:rPr>
          <w:lang w:val="en-GB"/>
        </w:rPr>
        <w:t>下级法院或法庭认为该问题涉及实质性法律问题</w:t>
      </w:r>
      <w:r w:rsidR="00095131" w:rsidRPr="00E801A1">
        <w:rPr>
          <w:rFonts w:hint="eastAsia"/>
        </w:rPr>
        <w:t>时</w:t>
      </w:r>
      <w:r w:rsidR="00095131" w:rsidRPr="00E801A1">
        <w:rPr>
          <w:lang w:val="en-GB"/>
        </w:rPr>
        <w:t>，则下级法院或法庭应在诉讼任何一方提出请求的情况下，将该问题提交高等法院</w:t>
      </w:r>
      <w:r w:rsidRPr="00E801A1">
        <w:rPr>
          <w:lang w:val="en-GB"/>
        </w:rPr>
        <w:t>(</w:t>
      </w:r>
      <w:r w:rsidR="00095131" w:rsidRPr="00E801A1">
        <w:rPr>
          <w:lang w:val="en-GB"/>
        </w:rPr>
        <w:t>《宪法》第</w:t>
      </w:r>
      <w:r w:rsidRPr="00E801A1">
        <w:rPr>
          <w:lang w:val="en-GB"/>
        </w:rPr>
        <w:t>128</w:t>
      </w:r>
      <w:r w:rsidR="00095131" w:rsidRPr="00E801A1">
        <w:rPr>
          <w:lang w:val="en-GB"/>
        </w:rPr>
        <w:t>条</w:t>
      </w:r>
      <w:r w:rsidRPr="00E801A1">
        <w:rPr>
          <w:lang w:val="en-GB"/>
        </w:rPr>
        <w:t>)</w:t>
      </w:r>
      <w:r w:rsidR="00095131" w:rsidRPr="00E801A1">
        <w:rPr>
          <w:lang w:val="en-GB"/>
        </w:rPr>
        <w:t>。</w:t>
      </w:r>
    </w:p>
    <w:p w14:paraId="41C6BEA7" w14:textId="77777777" w:rsidR="00095131" w:rsidRPr="00E801A1" w:rsidRDefault="00095131" w:rsidP="00D90419">
      <w:pPr>
        <w:pStyle w:val="H4GC"/>
        <w:tabs>
          <w:tab w:val="left" w:pos="1701"/>
          <w:tab w:val="left" w:pos="2127"/>
        </w:tabs>
        <w:rPr>
          <w:lang w:val="en-GB"/>
        </w:rPr>
      </w:pPr>
      <w:r w:rsidRPr="00E801A1">
        <w:rPr>
          <w:lang w:val="en-GB"/>
        </w:rPr>
        <w:tab/>
      </w:r>
      <w:r w:rsidRPr="00E801A1">
        <w:rPr>
          <w:lang w:val="en-GB"/>
        </w:rPr>
        <w:tab/>
      </w:r>
      <w:r w:rsidRPr="00E801A1">
        <w:rPr>
          <w:lang w:val="en-GB"/>
        </w:rPr>
        <w:t>劳资争议法庭</w:t>
      </w:r>
    </w:p>
    <w:p w14:paraId="008CDC79" w14:textId="57F39259" w:rsidR="00095131" w:rsidRPr="00E801A1" w:rsidRDefault="00014FE2" w:rsidP="00D90419">
      <w:pPr>
        <w:pStyle w:val="SingleTxtGC"/>
        <w:tabs>
          <w:tab w:val="clear" w:pos="1565"/>
          <w:tab w:val="clear" w:pos="1996"/>
          <w:tab w:val="left" w:pos="1701"/>
          <w:tab w:val="left" w:pos="2127"/>
        </w:tabs>
        <w:rPr>
          <w:lang w:val="en-GB"/>
        </w:rPr>
      </w:pPr>
      <w:r w:rsidRPr="00E801A1">
        <w:rPr>
          <w:rFonts w:hint="eastAsia"/>
        </w:rPr>
        <w:t>1</w:t>
      </w:r>
      <w:r w:rsidR="00095131" w:rsidRPr="00E801A1">
        <w:rPr>
          <w:rFonts w:hint="eastAsia"/>
        </w:rPr>
        <w:t>0</w:t>
      </w:r>
      <w:r w:rsidRPr="00E801A1">
        <w:rPr>
          <w:rFonts w:hint="eastAsia"/>
        </w:rPr>
        <w:t>5</w:t>
      </w:r>
      <w:r w:rsidR="00095131" w:rsidRPr="00E801A1">
        <w:rPr>
          <w:rFonts w:hint="eastAsia"/>
        </w:rPr>
        <w:t>.</w:t>
      </w:r>
      <w:r w:rsidR="00095131" w:rsidRPr="00E801A1">
        <w:rPr>
          <w:lang w:val="en-GB"/>
        </w:rPr>
        <w:tab/>
      </w:r>
      <w:r w:rsidR="00095131" w:rsidRPr="00E801A1">
        <w:rPr>
          <w:rFonts w:hint="eastAsia"/>
          <w:lang w:val="en-GB"/>
        </w:rPr>
        <w:t>劳资争议法庭</w:t>
      </w:r>
      <w:r w:rsidR="00095131" w:rsidRPr="00E801A1">
        <w:rPr>
          <w:lang w:val="en-GB"/>
        </w:rPr>
        <w:t>是根据</w:t>
      </w:r>
      <w:r w:rsidRPr="00E801A1">
        <w:rPr>
          <w:lang w:val="en-GB"/>
        </w:rPr>
        <w:t>1992</w:t>
      </w:r>
      <w:r w:rsidR="00095131" w:rsidRPr="00E801A1">
        <w:rPr>
          <w:lang w:val="en-GB"/>
        </w:rPr>
        <w:t>年第</w:t>
      </w:r>
      <w:r w:rsidRPr="00E801A1">
        <w:rPr>
          <w:lang w:val="en-GB"/>
        </w:rPr>
        <w:t>24</w:t>
      </w:r>
      <w:r w:rsidR="00095131" w:rsidRPr="00E801A1">
        <w:rPr>
          <w:lang w:val="en-GB"/>
        </w:rPr>
        <w:t>号《</w:t>
      </w:r>
      <w:r w:rsidR="00095131" w:rsidRPr="00E801A1">
        <w:rPr>
          <w:rFonts w:hint="eastAsia"/>
          <w:lang w:val="en-GB"/>
        </w:rPr>
        <w:t>劳动法</w:t>
      </w:r>
      <w:r w:rsidR="00095131" w:rsidRPr="00E801A1">
        <w:rPr>
          <w:lang w:val="en-GB"/>
        </w:rPr>
        <w:t>》第</w:t>
      </w:r>
      <w:r w:rsidRPr="00E801A1">
        <w:rPr>
          <w:lang w:val="en-GB"/>
        </w:rPr>
        <w:t>22</w:t>
      </w:r>
      <w:r w:rsidR="00095131" w:rsidRPr="00E801A1">
        <w:rPr>
          <w:rFonts w:hint="eastAsia"/>
        </w:rPr>
        <w:t>条第</w:t>
      </w:r>
      <w:r w:rsidRPr="00E801A1">
        <w:rPr>
          <w:lang w:val="en-GB"/>
        </w:rPr>
        <w:t>1</w:t>
      </w:r>
      <w:r w:rsidR="00095131" w:rsidRPr="00E801A1">
        <w:rPr>
          <w:rFonts w:hint="eastAsia"/>
          <w:lang w:val="en-GB"/>
        </w:rPr>
        <w:t>款</w:t>
      </w:r>
      <w:r w:rsidR="00095131" w:rsidRPr="00E801A1">
        <w:rPr>
          <w:lang w:val="en-GB"/>
        </w:rPr>
        <w:t>设立的。它由根据第</w:t>
      </w:r>
      <w:r w:rsidRPr="00E801A1">
        <w:rPr>
          <w:lang w:val="en-GB"/>
        </w:rPr>
        <w:t>23</w:t>
      </w:r>
      <w:r w:rsidR="00095131" w:rsidRPr="00E801A1">
        <w:rPr>
          <w:rFonts w:hint="eastAsia"/>
        </w:rPr>
        <w:t>条第</w:t>
      </w:r>
      <w:r w:rsidRPr="00E801A1">
        <w:rPr>
          <w:lang w:val="en-GB"/>
        </w:rPr>
        <w:t>1(a)</w:t>
      </w:r>
      <w:r w:rsidR="00095131" w:rsidRPr="00E801A1">
        <w:rPr>
          <w:rFonts w:hint="eastAsia"/>
          <w:lang w:val="en-GB"/>
        </w:rPr>
        <w:t>款</w:t>
      </w:r>
      <w:r w:rsidR="00095131" w:rsidRPr="00E801A1">
        <w:rPr>
          <w:lang w:val="en-GB"/>
        </w:rPr>
        <w:t>任命的院长主持。此外，还</w:t>
      </w:r>
      <w:r w:rsidR="00095131" w:rsidRPr="00E801A1">
        <w:rPr>
          <w:rFonts w:hint="eastAsia"/>
        </w:rPr>
        <w:t>规定</w:t>
      </w:r>
      <w:r w:rsidR="00095131" w:rsidRPr="00E801A1">
        <w:rPr>
          <w:lang w:val="en-GB"/>
        </w:rPr>
        <w:t>可</w:t>
      </w:r>
      <w:r w:rsidR="00095131" w:rsidRPr="00E801A1">
        <w:rPr>
          <w:rFonts w:hint="eastAsia"/>
        </w:rPr>
        <w:t>在</w:t>
      </w:r>
      <w:r w:rsidR="00095131" w:rsidRPr="00E801A1">
        <w:rPr>
          <w:lang w:val="en-GB"/>
        </w:rPr>
        <w:t>部长认为必要时任命副</w:t>
      </w:r>
      <w:r w:rsidR="00095131" w:rsidRPr="00E801A1">
        <w:rPr>
          <w:rFonts w:hint="eastAsia"/>
        </w:rPr>
        <w:t>院长</w:t>
      </w:r>
      <w:r w:rsidR="00095131" w:rsidRPr="00E801A1">
        <w:rPr>
          <w:lang w:val="en-GB"/>
        </w:rPr>
        <w:t>以及两名普通成员</w:t>
      </w:r>
      <w:r w:rsidRPr="00E801A1">
        <w:rPr>
          <w:lang w:val="en-GB"/>
        </w:rPr>
        <w:t>(</w:t>
      </w:r>
      <w:r w:rsidR="00095131" w:rsidRPr="00E801A1">
        <w:rPr>
          <w:lang w:val="en-GB"/>
        </w:rPr>
        <w:t>见第</w:t>
      </w:r>
      <w:r w:rsidRPr="00E801A1">
        <w:rPr>
          <w:lang w:val="en-GB"/>
        </w:rPr>
        <w:t>23</w:t>
      </w:r>
      <w:r w:rsidR="00095131" w:rsidRPr="00E801A1">
        <w:rPr>
          <w:rFonts w:hint="eastAsia"/>
        </w:rPr>
        <w:t>条第</w:t>
      </w:r>
      <w:r w:rsidRPr="00E801A1">
        <w:rPr>
          <w:lang w:val="en-GB"/>
        </w:rPr>
        <w:t>1</w:t>
      </w:r>
      <w:r w:rsidR="00095131" w:rsidRPr="00E801A1">
        <w:rPr>
          <w:rFonts w:hint="eastAsia"/>
          <w:lang w:val="en-GB"/>
        </w:rPr>
        <w:t>款</w:t>
      </w:r>
      <w:r w:rsidR="00095131" w:rsidRPr="00E801A1">
        <w:rPr>
          <w:lang w:val="en-GB"/>
        </w:rPr>
        <w:t>(</w:t>
      </w:r>
      <w:r w:rsidRPr="00E801A1">
        <w:rPr>
          <w:lang w:val="en-GB"/>
        </w:rPr>
        <w:t>b</w:t>
      </w:r>
      <w:r w:rsidR="00095131" w:rsidRPr="00E801A1">
        <w:rPr>
          <w:lang w:val="en-GB"/>
        </w:rPr>
        <w:t>)</w:t>
      </w:r>
      <w:r w:rsidR="00095131" w:rsidRPr="00E801A1">
        <w:rPr>
          <w:lang w:val="en-GB"/>
        </w:rPr>
        <w:t>和</w:t>
      </w:r>
      <w:r w:rsidR="00095131" w:rsidRPr="00E801A1">
        <w:rPr>
          <w:lang w:val="en-GB"/>
        </w:rPr>
        <w:t>(</w:t>
      </w:r>
      <w:r w:rsidRPr="00E801A1">
        <w:rPr>
          <w:lang w:val="en-GB"/>
        </w:rPr>
        <w:t>c</w:t>
      </w:r>
      <w:r w:rsidR="00095131" w:rsidRPr="00E801A1">
        <w:rPr>
          <w:lang w:val="en-GB"/>
        </w:rPr>
        <w:t>)</w:t>
      </w:r>
      <w:r w:rsidRPr="00E801A1">
        <w:rPr>
          <w:lang w:val="en-GB"/>
        </w:rPr>
        <w:t>)</w:t>
      </w:r>
      <w:r w:rsidR="00095131" w:rsidRPr="00E801A1">
        <w:rPr>
          <w:lang w:val="en-GB"/>
        </w:rPr>
        <w:t>。第</w:t>
      </w:r>
      <w:r w:rsidRPr="00E801A1">
        <w:rPr>
          <w:lang w:val="en-GB"/>
        </w:rPr>
        <w:t>24</w:t>
      </w:r>
      <w:r w:rsidR="00095131" w:rsidRPr="00E801A1">
        <w:rPr>
          <w:lang w:val="en-GB"/>
        </w:rPr>
        <w:t>条规定，劳资争议法庭拥有权力、权威和民事管辖权，除其他外，可调查和裁定雇主、雇员及其各</w:t>
      </w:r>
      <w:r w:rsidR="00095131" w:rsidRPr="00E801A1">
        <w:rPr>
          <w:lang w:val="en-GB"/>
        </w:rPr>
        <w:lastRenderedPageBreak/>
        <w:t>自组织在根据《劳动法》规定提交法庭的任何事项上的相对权利和义务，并在侵权案件中裁定适当的救济。</w:t>
      </w:r>
    </w:p>
    <w:p w14:paraId="36F2AC3B" w14:textId="77777777" w:rsidR="00095131" w:rsidRPr="00E801A1" w:rsidRDefault="00095131" w:rsidP="00D90419">
      <w:pPr>
        <w:pStyle w:val="H4GC"/>
        <w:tabs>
          <w:tab w:val="left" w:pos="1701"/>
          <w:tab w:val="left" w:pos="2127"/>
        </w:tabs>
        <w:rPr>
          <w:lang w:val="en-GB"/>
        </w:rPr>
      </w:pPr>
      <w:r w:rsidRPr="00E801A1">
        <w:rPr>
          <w:lang w:val="en-GB"/>
        </w:rPr>
        <w:tab/>
      </w:r>
      <w:r w:rsidRPr="00E801A1">
        <w:rPr>
          <w:lang w:val="en-GB"/>
        </w:rPr>
        <w:tab/>
      </w:r>
      <w:r w:rsidRPr="00E801A1">
        <w:rPr>
          <w:rFonts w:hint="eastAsia"/>
          <w:lang w:val="en-GB"/>
        </w:rPr>
        <w:t>公务员委员会</w:t>
      </w:r>
    </w:p>
    <w:p w14:paraId="16C61599" w14:textId="6FC9834E" w:rsidR="00095131" w:rsidRPr="00E801A1" w:rsidRDefault="00014FE2" w:rsidP="00D90419">
      <w:pPr>
        <w:pStyle w:val="SingleTxtGC"/>
        <w:tabs>
          <w:tab w:val="clear" w:pos="1565"/>
          <w:tab w:val="clear" w:pos="1996"/>
          <w:tab w:val="left" w:pos="1701"/>
          <w:tab w:val="left" w:pos="2127"/>
        </w:tabs>
        <w:rPr>
          <w:lang w:val="en-GB"/>
        </w:rPr>
      </w:pPr>
      <w:r w:rsidRPr="00E801A1">
        <w:rPr>
          <w:rFonts w:hint="eastAsia"/>
        </w:rPr>
        <w:t>1</w:t>
      </w:r>
      <w:r w:rsidR="00095131" w:rsidRPr="00E801A1">
        <w:rPr>
          <w:rFonts w:hint="eastAsia"/>
        </w:rPr>
        <w:t>0</w:t>
      </w:r>
      <w:r w:rsidRPr="00E801A1">
        <w:rPr>
          <w:rFonts w:hint="eastAsia"/>
        </w:rPr>
        <w:t>6</w:t>
      </w:r>
      <w:r w:rsidR="00095131" w:rsidRPr="00E801A1">
        <w:rPr>
          <w:rFonts w:hint="eastAsia"/>
        </w:rPr>
        <w:t>.</w:t>
      </w:r>
      <w:r w:rsidR="00095131" w:rsidRPr="00E801A1">
        <w:rPr>
          <w:lang w:val="en-GB"/>
        </w:rPr>
        <w:tab/>
      </w:r>
      <w:r w:rsidR="00095131" w:rsidRPr="00E801A1">
        <w:rPr>
          <w:rFonts w:hint="eastAsia"/>
          <w:lang w:val="en-GB"/>
        </w:rPr>
        <w:t>公务员委员会</w:t>
      </w:r>
      <w:r w:rsidR="00095131" w:rsidRPr="00E801A1">
        <w:rPr>
          <w:lang w:val="en-GB"/>
        </w:rPr>
        <w:t>是一个具有影响人权管辖权的主管机构。该委员会是根据</w:t>
      </w:r>
      <w:r w:rsidRPr="00E801A1">
        <w:rPr>
          <w:lang w:val="en-GB"/>
        </w:rPr>
        <w:t>1993</w:t>
      </w:r>
      <w:r w:rsidR="00095131" w:rsidRPr="00E801A1">
        <w:rPr>
          <w:lang w:val="en-GB"/>
        </w:rPr>
        <w:t>年《宪法》第</w:t>
      </w:r>
      <w:r w:rsidRPr="00E801A1">
        <w:rPr>
          <w:rFonts w:hint="eastAsia"/>
        </w:rPr>
        <w:t>13</w:t>
      </w:r>
      <w:r w:rsidR="00095131" w:rsidRPr="00E801A1">
        <w:rPr>
          <w:lang w:val="en-GB"/>
        </w:rPr>
        <w:t>章第</w:t>
      </w:r>
      <w:r w:rsidRPr="00E801A1">
        <w:rPr>
          <w:lang w:val="en-GB"/>
        </w:rPr>
        <w:t>136</w:t>
      </w:r>
      <w:r w:rsidR="00095131" w:rsidRPr="00E801A1">
        <w:rPr>
          <w:rFonts w:hint="eastAsia"/>
        </w:rPr>
        <w:t>条</w:t>
      </w:r>
      <w:r w:rsidR="00095131" w:rsidRPr="00E801A1">
        <w:rPr>
          <w:rFonts w:hint="eastAsia"/>
          <w:lang w:val="en-GB"/>
        </w:rPr>
        <w:t>第</w:t>
      </w:r>
      <w:r w:rsidRPr="00E801A1">
        <w:rPr>
          <w:lang w:val="en-GB"/>
        </w:rPr>
        <w:t>1</w:t>
      </w:r>
      <w:r w:rsidR="00095131" w:rsidRPr="00E801A1">
        <w:rPr>
          <w:rFonts w:hint="eastAsia"/>
          <w:lang w:val="en-GB"/>
        </w:rPr>
        <w:t>款</w:t>
      </w:r>
      <w:r w:rsidR="00095131" w:rsidRPr="00E801A1">
        <w:rPr>
          <w:lang w:val="en-GB"/>
        </w:rPr>
        <w:t>设立的，该条规定，应设立一个</w:t>
      </w:r>
      <w:r w:rsidR="00095131" w:rsidRPr="00E801A1">
        <w:rPr>
          <w:rFonts w:hint="eastAsia"/>
          <w:lang w:val="en-GB"/>
        </w:rPr>
        <w:t>公务员委员会</w:t>
      </w:r>
      <w:r w:rsidR="00095131" w:rsidRPr="00E801A1">
        <w:rPr>
          <w:lang w:val="en-GB"/>
        </w:rPr>
        <w:t>，由一名主席和不少于两名</w:t>
      </w:r>
      <w:r w:rsidR="00095131" w:rsidRPr="00E801A1">
        <w:rPr>
          <w:rFonts w:hint="eastAsia"/>
          <w:lang w:val="en-GB"/>
        </w:rPr>
        <w:t>、</w:t>
      </w:r>
      <w:r w:rsidR="00095131" w:rsidRPr="00E801A1">
        <w:rPr>
          <w:rFonts w:hint="eastAsia"/>
        </w:rPr>
        <w:t>不多于</w:t>
      </w:r>
      <w:r w:rsidR="00095131" w:rsidRPr="00E801A1">
        <w:rPr>
          <w:lang w:val="en-GB"/>
        </w:rPr>
        <w:t>四名其他成员组成，这些成员由国王根据</w:t>
      </w:r>
      <w:r w:rsidR="00095131" w:rsidRPr="00E801A1">
        <w:rPr>
          <w:rFonts w:hint="eastAsia"/>
          <w:lang w:val="en-GB"/>
        </w:rPr>
        <w:t>司法事务委员会</w:t>
      </w:r>
      <w:r w:rsidR="00095131" w:rsidRPr="00E801A1">
        <w:rPr>
          <w:lang w:val="en-GB"/>
        </w:rPr>
        <w:t>的建议任命。</w:t>
      </w:r>
      <w:r w:rsidR="00095131" w:rsidRPr="00E801A1">
        <w:rPr>
          <w:rFonts w:hint="eastAsia"/>
        </w:rPr>
        <w:t>公务员</w:t>
      </w:r>
      <w:r w:rsidR="00095131" w:rsidRPr="00E801A1">
        <w:rPr>
          <w:lang w:val="en-GB"/>
        </w:rPr>
        <w:t>委员会负责任命公职人员。第</w:t>
      </w:r>
      <w:r w:rsidRPr="00E801A1">
        <w:rPr>
          <w:lang w:val="en-GB"/>
        </w:rPr>
        <w:t>137</w:t>
      </w:r>
      <w:r w:rsidR="00095131" w:rsidRPr="00E801A1">
        <w:rPr>
          <w:lang w:val="en-GB"/>
        </w:rPr>
        <w:t>条</w:t>
      </w:r>
      <w:r w:rsidR="00095131" w:rsidRPr="00E801A1">
        <w:rPr>
          <w:rFonts w:hint="eastAsia"/>
          <w:lang w:val="en-GB"/>
        </w:rPr>
        <w:t>第</w:t>
      </w:r>
      <w:r w:rsidRPr="00E801A1">
        <w:rPr>
          <w:lang w:val="en-GB"/>
        </w:rPr>
        <w:t>1</w:t>
      </w:r>
      <w:r w:rsidR="00095131" w:rsidRPr="00E801A1">
        <w:rPr>
          <w:rFonts w:hint="eastAsia"/>
          <w:lang w:val="en-GB"/>
        </w:rPr>
        <w:t>款</w:t>
      </w:r>
      <w:r w:rsidR="00095131" w:rsidRPr="00E801A1">
        <w:rPr>
          <w:lang w:val="en-GB"/>
        </w:rPr>
        <w:t>规定，根据《宪法》规定，</w:t>
      </w:r>
      <w:r w:rsidR="00095131" w:rsidRPr="00E801A1">
        <w:rPr>
          <w:rFonts w:hint="eastAsia"/>
        </w:rPr>
        <w:t>以下权利均属于公务员委员会：</w:t>
      </w:r>
      <w:r w:rsidR="00095131" w:rsidRPr="00E801A1">
        <w:rPr>
          <w:lang w:val="en-GB"/>
        </w:rPr>
        <w:t>在公职部门任命</w:t>
      </w:r>
      <w:r w:rsidR="00095131" w:rsidRPr="00E801A1">
        <w:rPr>
          <w:rFonts w:hint="eastAsia"/>
        </w:rPr>
        <w:t>人员</w:t>
      </w:r>
      <w:r w:rsidR="00095131" w:rsidRPr="00E801A1">
        <w:rPr>
          <w:lang w:val="en-GB"/>
        </w:rPr>
        <w:t>担任</w:t>
      </w:r>
      <w:r w:rsidR="00095131" w:rsidRPr="00E801A1">
        <w:rPr>
          <w:rFonts w:hint="eastAsia"/>
        </w:rPr>
        <w:t>或代理</w:t>
      </w:r>
      <w:r w:rsidR="00095131" w:rsidRPr="00E801A1">
        <w:rPr>
          <w:lang w:val="en-GB"/>
        </w:rPr>
        <w:t>公职的权力</w:t>
      </w:r>
      <w:r w:rsidRPr="00E801A1">
        <w:rPr>
          <w:lang w:val="en-GB"/>
        </w:rPr>
        <w:t>(</w:t>
      </w:r>
      <w:r w:rsidR="00095131" w:rsidRPr="00E801A1">
        <w:rPr>
          <w:lang w:val="en-GB"/>
        </w:rPr>
        <w:t>包括确认任命的权力</w:t>
      </w:r>
      <w:r w:rsidRPr="00E801A1">
        <w:rPr>
          <w:lang w:val="en-GB"/>
        </w:rPr>
        <w:t>)</w:t>
      </w:r>
      <w:r w:rsidR="00095131" w:rsidRPr="00E801A1">
        <w:rPr>
          <w:lang w:val="en-GB"/>
        </w:rPr>
        <w:t>、对担任</w:t>
      </w:r>
      <w:r w:rsidR="00095131" w:rsidRPr="00E801A1">
        <w:rPr>
          <w:rFonts w:hint="eastAsia"/>
        </w:rPr>
        <w:t>或代理</w:t>
      </w:r>
      <w:r w:rsidR="00095131" w:rsidRPr="00E801A1">
        <w:rPr>
          <w:lang w:val="en-GB"/>
        </w:rPr>
        <w:t>公职的人员实施纪律控制的权力以及解除此类人员职务的权力。</w:t>
      </w:r>
    </w:p>
    <w:p w14:paraId="48375C6F" w14:textId="77777777" w:rsidR="00095131" w:rsidRPr="00E801A1" w:rsidRDefault="00095131" w:rsidP="00D90419">
      <w:pPr>
        <w:pStyle w:val="H4GC"/>
        <w:tabs>
          <w:tab w:val="left" w:pos="1701"/>
          <w:tab w:val="left" w:pos="2127"/>
        </w:tabs>
        <w:rPr>
          <w:lang w:val="en-GB"/>
        </w:rPr>
      </w:pPr>
      <w:r w:rsidRPr="00E801A1">
        <w:rPr>
          <w:lang w:val="en-GB"/>
        </w:rPr>
        <w:tab/>
      </w:r>
      <w:r w:rsidRPr="00E801A1">
        <w:rPr>
          <w:lang w:val="en-GB"/>
        </w:rPr>
        <w:tab/>
      </w:r>
      <w:r w:rsidRPr="00E801A1">
        <w:rPr>
          <w:lang w:val="en-GB"/>
        </w:rPr>
        <w:t>司法事务委员会</w:t>
      </w:r>
    </w:p>
    <w:p w14:paraId="0EE1DD9A" w14:textId="6313DEEE" w:rsidR="00095131" w:rsidRPr="00E801A1" w:rsidRDefault="00014FE2" w:rsidP="00D90419">
      <w:pPr>
        <w:pStyle w:val="SingleTxtGC"/>
        <w:tabs>
          <w:tab w:val="clear" w:pos="1565"/>
          <w:tab w:val="clear" w:pos="1996"/>
          <w:tab w:val="left" w:pos="1701"/>
          <w:tab w:val="left" w:pos="2127"/>
        </w:tabs>
        <w:rPr>
          <w:lang w:val="en-GB"/>
        </w:rPr>
      </w:pPr>
      <w:r w:rsidRPr="00E801A1">
        <w:rPr>
          <w:lang w:val="en-GB"/>
        </w:rPr>
        <w:t>1</w:t>
      </w:r>
      <w:r w:rsidR="00095131" w:rsidRPr="00E801A1">
        <w:rPr>
          <w:lang w:val="en-GB"/>
        </w:rPr>
        <w:t>0</w:t>
      </w:r>
      <w:r w:rsidRPr="00E801A1">
        <w:rPr>
          <w:lang w:val="en-GB"/>
        </w:rPr>
        <w:t>7</w:t>
      </w:r>
      <w:r w:rsidR="00095131" w:rsidRPr="00E801A1">
        <w:rPr>
          <w:lang w:val="en-GB"/>
        </w:rPr>
        <w:t>.</w:t>
      </w:r>
      <w:r w:rsidR="00095131" w:rsidRPr="00E801A1">
        <w:rPr>
          <w:lang w:val="en-GB"/>
        </w:rPr>
        <w:tab/>
      </w:r>
      <w:r w:rsidR="00095131" w:rsidRPr="00E801A1">
        <w:rPr>
          <w:lang w:val="en-GB"/>
        </w:rPr>
        <w:t>司法事务委员会</w:t>
      </w:r>
      <w:r w:rsidR="00095131" w:rsidRPr="00E801A1">
        <w:rPr>
          <w:rFonts w:hint="eastAsia"/>
        </w:rPr>
        <w:t>根据</w:t>
      </w:r>
      <w:r w:rsidR="00095131" w:rsidRPr="00E801A1">
        <w:rPr>
          <w:lang w:val="en-GB"/>
        </w:rPr>
        <w:t>《宪法》第</w:t>
      </w:r>
      <w:r w:rsidRPr="00E801A1">
        <w:rPr>
          <w:lang w:val="en-GB"/>
        </w:rPr>
        <w:t>132</w:t>
      </w:r>
      <w:r w:rsidR="00095131" w:rsidRPr="00E801A1">
        <w:rPr>
          <w:rFonts w:hint="eastAsia"/>
        </w:rPr>
        <w:t>条第</w:t>
      </w:r>
      <w:r w:rsidRPr="00E801A1">
        <w:rPr>
          <w:lang w:val="en-GB"/>
        </w:rPr>
        <w:t>1</w:t>
      </w:r>
      <w:r w:rsidR="00095131" w:rsidRPr="00E801A1">
        <w:rPr>
          <w:rFonts w:hint="eastAsia"/>
          <w:lang w:val="en-GB"/>
        </w:rPr>
        <w:t>款</w:t>
      </w:r>
      <w:r w:rsidR="00095131" w:rsidRPr="00E801A1">
        <w:rPr>
          <w:lang w:val="en-GB"/>
        </w:rPr>
        <w:t>设立，其成员包括：</w:t>
      </w:r>
    </w:p>
    <w:p w14:paraId="09FF172B" w14:textId="39B27AA0" w:rsidR="00095131" w:rsidRPr="00E801A1" w:rsidRDefault="00095131" w:rsidP="00D90419">
      <w:pPr>
        <w:pStyle w:val="SingleTxtGC"/>
        <w:tabs>
          <w:tab w:val="clear" w:pos="1565"/>
          <w:tab w:val="clear" w:pos="1996"/>
          <w:tab w:val="left" w:pos="1701"/>
          <w:tab w:val="left" w:pos="2127"/>
        </w:tabs>
        <w:rPr>
          <w:lang w:val="en-GB"/>
        </w:rPr>
      </w:pPr>
      <w:r w:rsidRPr="00E801A1">
        <w:rPr>
          <w:lang w:val="en-GB"/>
        </w:rPr>
        <w:tab/>
        <w:t>(</w:t>
      </w:r>
      <w:r w:rsidR="00014FE2" w:rsidRPr="00E801A1">
        <w:rPr>
          <w:lang w:val="en-GB"/>
        </w:rPr>
        <w:t>a</w:t>
      </w:r>
      <w:r w:rsidRPr="00E801A1">
        <w:rPr>
          <w:lang w:val="en-GB"/>
        </w:rPr>
        <w:t>)</w:t>
      </w:r>
      <w:r w:rsidRPr="00E801A1">
        <w:rPr>
          <w:lang w:val="en-GB"/>
        </w:rPr>
        <w:tab/>
      </w:r>
      <w:r w:rsidRPr="00E801A1">
        <w:rPr>
          <w:rFonts w:hint="eastAsia"/>
          <w:lang w:val="en-GB"/>
        </w:rPr>
        <w:t>首席大法官</w:t>
      </w:r>
      <w:r w:rsidRPr="00E801A1">
        <w:rPr>
          <w:lang w:val="en-GB"/>
        </w:rPr>
        <w:t>，担任主席。</w:t>
      </w:r>
    </w:p>
    <w:p w14:paraId="1A288545" w14:textId="1381B615" w:rsidR="00095131" w:rsidRPr="00E801A1" w:rsidRDefault="00095131" w:rsidP="00D90419">
      <w:pPr>
        <w:pStyle w:val="SingleTxtGC"/>
        <w:tabs>
          <w:tab w:val="clear" w:pos="1565"/>
          <w:tab w:val="clear" w:pos="1996"/>
          <w:tab w:val="left" w:pos="1701"/>
          <w:tab w:val="left" w:pos="2127"/>
        </w:tabs>
        <w:rPr>
          <w:lang w:val="en-GB"/>
        </w:rPr>
      </w:pPr>
      <w:r w:rsidRPr="00E801A1">
        <w:rPr>
          <w:lang w:val="en-GB"/>
        </w:rPr>
        <w:tab/>
        <w:t>(</w:t>
      </w:r>
      <w:r w:rsidR="00014FE2" w:rsidRPr="00E801A1">
        <w:rPr>
          <w:lang w:val="en-GB"/>
        </w:rPr>
        <w:t>b</w:t>
      </w:r>
      <w:r w:rsidRPr="00E801A1">
        <w:rPr>
          <w:lang w:val="en-GB"/>
        </w:rPr>
        <w:t>)</w:t>
      </w:r>
      <w:r w:rsidRPr="00E801A1">
        <w:rPr>
          <w:lang w:val="en-GB"/>
        </w:rPr>
        <w:tab/>
      </w:r>
      <w:r w:rsidRPr="00E801A1">
        <w:rPr>
          <w:lang w:val="en-GB"/>
        </w:rPr>
        <w:t>总检察长。</w:t>
      </w:r>
    </w:p>
    <w:p w14:paraId="1F8D67D5" w14:textId="2731985A" w:rsidR="00095131" w:rsidRPr="00E801A1" w:rsidRDefault="00095131" w:rsidP="00D90419">
      <w:pPr>
        <w:pStyle w:val="SingleTxtGC"/>
        <w:tabs>
          <w:tab w:val="clear" w:pos="1565"/>
          <w:tab w:val="clear" w:pos="1996"/>
          <w:tab w:val="left" w:pos="1701"/>
          <w:tab w:val="left" w:pos="2127"/>
        </w:tabs>
        <w:rPr>
          <w:lang w:val="en-GB"/>
        </w:rPr>
      </w:pPr>
      <w:r w:rsidRPr="00E801A1">
        <w:rPr>
          <w:lang w:val="en-GB"/>
        </w:rPr>
        <w:tab/>
        <w:t>(</w:t>
      </w:r>
      <w:r w:rsidR="00014FE2" w:rsidRPr="00E801A1">
        <w:rPr>
          <w:lang w:val="en-GB"/>
        </w:rPr>
        <w:t>c</w:t>
      </w:r>
      <w:r w:rsidRPr="00E801A1">
        <w:rPr>
          <w:lang w:val="en-GB"/>
        </w:rPr>
        <w:t>)</w:t>
      </w:r>
      <w:r w:rsidRPr="00E801A1">
        <w:rPr>
          <w:lang w:val="en-GB"/>
        </w:rPr>
        <w:tab/>
      </w:r>
      <w:r w:rsidRPr="00E801A1">
        <w:rPr>
          <w:rFonts w:hint="eastAsia"/>
          <w:lang w:val="en-GB"/>
        </w:rPr>
        <w:t>公务员委员会</w:t>
      </w:r>
      <w:r w:rsidRPr="00E801A1">
        <w:rPr>
          <w:lang w:val="en-GB"/>
        </w:rPr>
        <w:t>主席或该委员会主席指定的委员会其他成员。</w:t>
      </w:r>
    </w:p>
    <w:p w14:paraId="0ED51FF6" w14:textId="1619ECBE" w:rsidR="00095131" w:rsidRPr="00E801A1" w:rsidRDefault="00095131" w:rsidP="00D90419">
      <w:pPr>
        <w:pStyle w:val="SingleTxtGC"/>
        <w:tabs>
          <w:tab w:val="clear" w:pos="1565"/>
          <w:tab w:val="clear" w:pos="1996"/>
          <w:tab w:val="left" w:pos="1701"/>
          <w:tab w:val="left" w:pos="2127"/>
        </w:tabs>
        <w:rPr>
          <w:lang w:val="en-GB"/>
        </w:rPr>
      </w:pPr>
      <w:r w:rsidRPr="00E801A1">
        <w:rPr>
          <w:lang w:val="en-GB"/>
        </w:rPr>
        <w:tab/>
        <w:t>(</w:t>
      </w:r>
      <w:r w:rsidR="00014FE2" w:rsidRPr="00E801A1">
        <w:rPr>
          <w:lang w:val="en-GB"/>
        </w:rPr>
        <w:t>d</w:t>
      </w:r>
      <w:r w:rsidRPr="00E801A1">
        <w:rPr>
          <w:lang w:val="en-GB"/>
        </w:rPr>
        <w:t>)</w:t>
      </w:r>
      <w:r w:rsidRPr="00E801A1">
        <w:rPr>
          <w:lang w:val="en-GB"/>
        </w:rPr>
        <w:tab/>
      </w:r>
      <w:r w:rsidRPr="00E801A1">
        <w:rPr>
          <w:lang w:val="en-GB"/>
        </w:rPr>
        <w:t>从担任或曾经担任高级司法职务的人员中</w:t>
      </w:r>
      <w:r w:rsidRPr="00E801A1">
        <w:rPr>
          <w:rFonts w:hint="eastAsia"/>
        </w:rPr>
        <w:t>选任</w:t>
      </w:r>
      <w:r w:rsidRPr="00E801A1">
        <w:rPr>
          <w:lang w:val="en-GB"/>
        </w:rPr>
        <w:t>的一名成员，由国王根据首席大法官的建议任命，以下简称任命成员。</w:t>
      </w:r>
    </w:p>
    <w:p w14:paraId="2137E215" w14:textId="71EAE4D9" w:rsidR="00095131" w:rsidRPr="00E801A1" w:rsidRDefault="00095131" w:rsidP="00D90419">
      <w:pPr>
        <w:pStyle w:val="H23GC"/>
        <w:tabs>
          <w:tab w:val="left" w:pos="1701"/>
          <w:tab w:val="left" w:pos="2127"/>
        </w:tabs>
        <w:rPr>
          <w:lang w:val="en-GB"/>
        </w:rPr>
      </w:pPr>
      <w:bookmarkStart w:id="15" w:name="_Ref133153524"/>
      <w:r w:rsidRPr="00E801A1">
        <w:rPr>
          <w:lang w:val="en-GB"/>
        </w:rPr>
        <w:tab/>
      </w:r>
      <w:r w:rsidRPr="00E801A1">
        <w:rPr>
          <w:lang w:val="en-GB"/>
        </w:rPr>
        <w:tab/>
      </w:r>
      <w:r w:rsidRPr="00E801A1">
        <w:rPr>
          <w:lang w:val="en-GB"/>
        </w:rPr>
        <w:t>侵权补救措施</w:t>
      </w:r>
      <w:r w:rsidR="00014FE2" w:rsidRPr="00E801A1">
        <w:rPr>
          <w:lang w:val="en-GB"/>
        </w:rPr>
        <w:t>：</w:t>
      </w:r>
      <w:bookmarkEnd w:id="15"/>
    </w:p>
    <w:p w14:paraId="77E8FE91" w14:textId="7B91E4B4" w:rsidR="00095131" w:rsidRPr="00E801A1" w:rsidRDefault="00014FE2" w:rsidP="00D90419">
      <w:pPr>
        <w:pStyle w:val="SingleTxtGC"/>
        <w:tabs>
          <w:tab w:val="clear" w:pos="1565"/>
          <w:tab w:val="clear" w:pos="1996"/>
          <w:tab w:val="left" w:pos="1701"/>
          <w:tab w:val="left" w:pos="2127"/>
        </w:tabs>
        <w:rPr>
          <w:lang w:val="en-GB"/>
        </w:rPr>
      </w:pPr>
      <w:r w:rsidRPr="00E801A1">
        <w:rPr>
          <w:lang w:val="en-GB"/>
        </w:rPr>
        <w:t>1</w:t>
      </w:r>
      <w:r w:rsidR="00095131" w:rsidRPr="00E801A1">
        <w:rPr>
          <w:lang w:val="en-GB"/>
        </w:rPr>
        <w:t>0</w:t>
      </w:r>
      <w:r w:rsidRPr="00E801A1">
        <w:rPr>
          <w:lang w:val="en-GB"/>
        </w:rPr>
        <w:t>8</w:t>
      </w:r>
      <w:r w:rsidR="00095131" w:rsidRPr="00E801A1">
        <w:rPr>
          <w:lang w:val="en-GB"/>
        </w:rPr>
        <w:t>.</w:t>
      </w:r>
      <w:r w:rsidR="00095131" w:rsidRPr="00E801A1">
        <w:rPr>
          <w:lang w:val="en-GB"/>
        </w:rPr>
        <w:tab/>
      </w:r>
      <w:r w:rsidR="00095131" w:rsidRPr="00E801A1">
        <w:rPr>
          <w:lang w:val="en-GB"/>
        </w:rPr>
        <w:t>声称其权利受到侵犯的个人有权向特定机构寻求补救。如果无效，他们可以诉诸法院行使自己的权利。关于受害者获得有效补救、充分赔偿和适当补偿权利</w:t>
      </w:r>
      <w:r w:rsidR="00095131" w:rsidRPr="00E801A1">
        <w:rPr>
          <w:rFonts w:hint="eastAsia"/>
        </w:rPr>
        <w:t>的</w:t>
      </w:r>
      <w:r w:rsidR="00095131" w:rsidRPr="00E801A1">
        <w:rPr>
          <w:lang w:val="en-GB"/>
        </w:rPr>
        <w:t>一个例子是</w:t>
      </w:r>
      <w:r w:rsidRPr="00E801A1">
        <w:rPr>
          <w:lang w:val="en-GB"/>
        </w:rPr>
        <w:t>Lisebo</w:t>
      </w:r>
      <w:r w:rsidR="00095131" w:rsidRPr="00E801A1">
        <w:rPr>
          <w:rFonts w:hint="eastAsia"/>
        </w:rPr>
        <w:t xml:space="preserve"> </w:t>
      </w:r>
      <w:r w:rsidRPr="00E801A1">
        <w:rPr>
          <w:lang w:val="en-GB"/>
        </w:rPr>
        <w:t>Tang</w:t>
      </w:r>
      <w:r w:rsidR="00095131" w:rsidRPr="00E801A1">
        <w:rPr>
          <w:lang w:val="en-GB"/>
        </w:rPr>
        <w:t>案，他被</w:t>
      </w:r>
      <w:r w:rsidR="00095131" w:rsidRPr="00E801A1">
        <w:rPr>
          <w:rFonts w:hint="eastAsia"/>
        </w:rPr>
        <w:t>莱索托国防军</w:t>
      </w:r>
      <w:r w:rsidR="00095131" w:rsidRPr="00E801A1">
        <w:rPr>
          <w:lang w:val="en-GB"/>
        </w:rPr>
        <w:t>成员杀害。事件发生后，</w:t>
      </w:r>
      <w:r w:rsidR="00095131" w:rsidRPr="00E801A1">
        <w:rPr>
          <w:rFonts w:hint="eastAsia"/>
        </w:rPr>
        <w:t>国防军</w:t>
      </w:r>
      <w:r w:rsidR="00095131" w:rsidRPr="00E801A1">
        <w:rPr>
          <w:lang w:val="en-GB"/>
        </w:rPr>
        <w:t>承诺承担所有丧葬费用，为</w:t>
      </w:r>
      <w:r w:rsidR="00095131" w:rsidRPr="00E801A1">
        <w:rPr>
          <w:rFonts w:hint="eastAsia"/>
          <w:lang w:val="en-GB"/>
        </w:rPr>
        <w:t>死者的孩子</w:t>
      </w:r>
      <w:r w:rsidR="00095131" w:rsidRPr="00E801A1">
        <w:rPr>
          <w:lang w:val="en-GB"/>
        </w:rPr>
        <w:t>建造两</w:t>
      </w:r>
      <w:r w:rsidR="00095131" w:rsidRPr="00E801A1">
        <w:rPr>
          <w:rFonts w:hint="eastAsia"/>
        </w:rPr>
        <w:t>居室</w:t>
      </w:r>
      <w:r w:rsidR="00095131" w:rsidRPr="00E801A1">
        <w:rPr>
          <w:lang w:val="en-GB"/>
        </w:rPr>
        <w:t>的房子，并支付</w:t>
      </w:r>
      <w:r w:rsidR="00095131" w:rsidRPr="00E801A1">
        <w:rPr>
          <w:rFonts w:hint="eastAsia"/>
          <w:lang w:val="en-GB"/>
        </w:rPr>
        <w:t>其学费和</w:t>
      </w:r>
      <w:r w:rsidR="00095131" w:rsidRPr="00E801A1">
        <w:rPr>
          <w:lang w:val="en-GB"/>
        </w:rPr>
        <w:t>日用品费用，但</w:t>
      </w:r>
      <w:r w:rsidR="00095131" w:rsidRPr="00E801A1">
        <w:rPr>
          <w:rFonts w:hint="eastAsia"/>
        </w:rPr>
        <w:t>双方从未讨论过支付</w:t>
      </w:r>
      <w:r w:rsidR="00095131" w:rsidRPr="00E801A1">
        <w:rPr>
          <w:lang w:val="en-GB"/>
        </w:rPr>
        <w:t>期限。</w:t>
      </w:r>
      <w:r w:rsidR="00095131" w:rsidRPr="00E801A1">
        <w:rPr>
          <w:rFonts w:hint="eastAsia"/>
        </w:rPr>
        <w:t>国防军</w:t>
      </w:r>
      <w:r w:rsidR="00095131" w:rsidRPr="00E801A1">
        <w:rPr>
          <w:rFonts w:hint="eastAsia"/>
          <w:lang w:val="en-GB"/>
        </w:rPr>
        <w:t>一直履行承诺</w:t>
      </w:r>
      <w:r w:rsidR="00095131" w:rsidRPr="00E801A1">
        <w:rPr>
          <w:lang w:val="en-GB"/>
        </w:rPr>
        <w:t>，直到</w:t>
      </w:r>
      <w:r w:rsidRPr="00E801A1">
        <w:rPr>
          <w:lang w:val="en-GB"/>
        </w:rPr>
        <w:t>2</w:t>
      </w:r>
      <w:r w:rsidR="00095131" w:rsidRPr="00E801A1">
        <w:rPr>
          <w:lang w:val="en-GB"/>
        </w:rPr>
        <w:t>0</w:t>
      </w:r>
      <w:r w:rsidRPr="00E801A1">
        <w:rPr>
          <w:lang w:val="en-GB"/>
        </w:rPr>
        <w:t>18</w:t>
      </w:r>
      <w:r w:rsidR="00095131" w:rsidRPr="00E801A1">
        <w:rPr>
          <w:lang w:val="en-GB"/>
        </w:rPr>
        <w:t>年突然停止支付学费和日用品费用。</w:t>
      </w:r>
      <w:r w:rsidR="00095131" w:rsidRPr="00E801A1">
        <w:rPr>
          <w:rFonts w:hint="eastAsia"/>
        </w:rPr>
        <w:t>因为</w:t>
      </w:r>
      <w:r w:rsidR="00095131" w:rsidRPr="00E801A1">
        <w:rPr>
          <w:lang w:val="en-GB"/>
        </w:rPr>
        <w:t>与</w:t>
      </w:r>
      <w:r w:rsidR="00095131" w:rsidRPr="00E801A1">
        <w:rPr>
          <w:rFonts w:hint="eastAsia"/>
        </w:rPr>
        <w:t>国防军</w:t>
      </w:r>
      <w:r w:rsidR="00095131" w:rsidRPr="00E801A1">
        <w:rPr>
          <w:lang w:val="en-GB"/>
        </w:rPr>
        <w:t>的进一步接触没有结果，</w:t>
      </w:r>
      <w:r w:rsidRPr="00E801A1">
        <w:rPr>
          <w:lang w:val="en-GB"/>
        </w:rPr>
        <w:t>2</w:t>
      </w:r>
      <w:r w:rsidR="00095131" w:rsidRPr="00E801A1">
        <w:rPr>
          <w:lang w:val="en-GB"/>
        </w:rPr>
        <w:t>0</w:t>
      </w:r>
      <w:r w:rsidRPr="00E801A1">
        <w:rPr>
          <w:lang w:val="en-GB"/>
        </w:rPr>
        <w:t>22</w:t>
      </w:r>
      <w:r w:rsidR="00095131" w:rsidRPr="00E801A1">
        <w:rPr>
          <w:lang w:val="en-GB"/>
        </w:rPr>
        <w:t>年死者的母亲就此事求助于监察员办公室。</w:t>
      </w:r>
      <w:r w:rsidR="00095131" w:rsidRPr="00E801A1">
        <w:rPr>
          <w:rFonts w:hint="eastAsia"/>
          <w:lang w:val="en-GB"/>
        </w:rPr>
        <w:t>双方</w:t>
      </w:r>
      <w:r w:rsidRPr="00E801A1">
        <w:rPr>
          <w:rFonts w:hint="eastAsia"/>
          <w:lang w:val="en-GB"/>
        </w:rPr>
        <w:t>2</w:t>
      </w:r>
      <w:r w:rsidR="00095131" w:rsidRPr="00E801A1">
        <w:rPr>
          <w:rFonts w:hint="eastAsia"/>
          <w:lang w:val="en-GB"/>
        </w:rPr>
        <w:t>0</w:t>
      </w:r>
      <w:r w:rsidRPr="00E801A1">
        <w:rPr>
          <w:rFonts w:hint="eastAsia"/>
          <w:lang w:val="en-GB"/>
        </w:rPr>
        <w:t>23</w:t>
      </w:r>
      <w:r w:rsidR="00095131" w:rsidRPr="00E801A1">
        <w:rPr>
          <w:rFonts w:hint="eastAsia"/>
          <w:lang w:val="en-GB"/>
        </w:rPr>
        <w:t>年</w:t>
      </w:r>
      <w:r w:rsidRPr="00E801A1">
        <w:rPr>
          <w:rFonts w:hint="eastAsia"/>
          <w:lang w:val="en-GB"/>
        </w:rPr>
        <w:t>1</w:t>
      </w:r>
      <w:r w:rsidR="00095131" w:rsidRPr="00E801A1">
        <w:rPr>
          <w:rFonts w:hint="eastAsia"/>
          <w:lang w:val="en-GB"/>
        </w:rPr>
        <w:t>月达成和解</w:t>
      </w:r>
      <w:r w:rsidR="00095131" w:rsidRPr="00E801A1">
        <w:rPr>
          <w:lang w:val="en-GB"/>
        </w:rPr>
        <w:t>，由</w:t>
      </w:r>
      <w:r w:rsidR="00095131" w:rsidRPr="00E801A1">
        <w:rPr>
          <w:rFonts w:hint="eastAsia"/>
        </w:rPr>
        <w:t>国防军</w:t>
      </w:r>
      <w:r w:rsidR="00095131" w:rsidRPr="00E801A1">
        <w:rPr>
          <w:lang w:val="en-GB"/>
        </w:rPr>
        <w:t>再支付</w:t>
      </w:r>
      <w:r w:rsidRPr="00E801A1">
        <w:rPr>
          <w:rFonts w:hint="eastAsia"/>
        </w:rPr>
        <w:t>3</w:t>
      </w:r>
      <w:r w:rsidR="00095131" w:rsidRPr="00E801A1">
        <w:rPr>
          <w:rFonts w:hint="eastAsia"/>
        </w:rPr>
        <w:t>0</w:t>
      </w:r>
      <w:r w:rsidR="00095131" w:rsidRPr="00E801A1">
        <w:rPr>
          <w:rFonts w:hint="eastAsia"/>
        </w:rPr>
        <w:t>万</w:t>
      </w:r>
      <w:r w:rsidR="00095131" w:rsidRPr="00E801A1">
        <w:rPr>
          <w:lang w:val="en-GB"/>
        </w:rPr>
        <w:t>马洛蒂，作为</w:t>
      </w:r>
      <w:r w:rsidR="00095131" w:rsidRPr="00E801A1">
        <w:rPr>
          <w:rFonts w:hint="eastAsia"/>
          <w:lang w:val="en-GB"/>
        </w:rPr>
        <w:t>对失去赡养的</w:t>
      </w:r>
      <w:r w:rsidR="00095131" w:rsidRPr="00E801A1">
        <w:rPr>
          <w:lang w:val="en-GB"/>
        </w:rPr>
        <w:t>合理</w:t>
      </w:r>
      <w:r w:rsidR="00095131" w:rsidRPr="00E801A1">
        <w:rPr>
          <w:rFonts w:hint="eastAsia"/>
        </w:rPr>
        <w:t>正当的</w:t>
      </w:r>
      <w:r w:rsidR="00095131" w:rsidRPr="00E801A1">
        <w:rPr>
          <w:lang w:val="en-GB"/>
        </w:rPr>
        <w:t>赔偿</w:t>
      </w:r>
      <w:r w:rsidR="00095131" w:rsidRPr="00E801A1">
        <w:rPr>
          <w:rFonts w:hint="eastAsia"/>
        </w:rPr>
        <w:t>和</w:t>
      </w:r>
      <w:r w:rsidR="00095131" w:rsidRPr="00E801A1">
        <w:rPr>
          <w:lang w:val="en-GB"/>
        </w:rPr>
        <w:t>补偿。</w:t>
      </w:r>
    </w:p>
    <w:p w14:paraId="407AF0B2" w14:textId="77777777" w:rsidR="00095131" w:rsidRPr="00E801A1" w:rsidRDefault="00095131" w:rsidP="00D90419">
      <w:pPr>
        <w:pStyle w:val="H4GC"/>
        <w:tabs>
          <w:tab w:val="left" w:pos="1701"/>
          <w:tab w:val="left" w:pos="2127"/>
        </w:tabs>
        <w:rPr>
          <w:lang w:val="en-GB"/>
        </w:rPr>
      </w:pPr>
      <w:r w:rsidRPr="00E801A1">
        <w:rPr>
          <w:lang w:val="en-GB"/>
        </w:rPr>
        <w:tab/>
      </w:r>
      <w:r w:rsidRPr="00E801A1">
        <w:rPr>
          <w:lang w:val="en-GB"/>
        </w:rPr>
        <w:tab/>
      </w:r>
      <w:r w:rsidRPr="00E801A1">
        <w:rPr>
          <w:lang w:val="en-GB"/>
        </w:rPr>
        <w:t>监察员办公室</w:t>
      </w:r>
    </w:p>
    <w:p w14:paraId="4770A56B" w14:textId="37A9EE03" w:rsidR="00095131" w:rsidRPr="00E801A1" w:rsidRDefault="00014FE2" w:rsidP="00D90419">
      <w:pPr>
        <w:pStyle w:val="SingleTxtGC"/>
        <w:tabs>
          <w:tab w:val="clear" w:pos="1565"/>
          <w:tab w:val="clear" w:pos="1996"/>
          <w:tab w:val="left" w:pos="1701"/>
          <w:tab w:val="left" w:pos="2127"/>
        </w:tabs>
        <w:rPr>
          <w:lang w:val="en-GB"/>
        </w:rPr>
      </w:pPr>
      <w:r w:rsidRPr="00E801A1">
        <w:rPr>
          <w:lang w:val="en-GB"/>
        </w:rPr>
        <w:t>1</w:t>
      </w:r>
      <w:r w:rsidR="00095131" w:rsidRPr="00E801A1">
        <w:rPr>
          <w:lang w:val="en-GB"/>
        </w:rPr>
        <w:t>0</w:t>
      </w:r>
      <w:r w:rsidRPr="00E801A1">
        <w:rPr>
          <w:lang w:val="en-GB"/>
        </w:rPr>
        <w:t>9</w:t>
      </w:r>
      <w:r w:rsidR="00095131" w:rsidRPr="00E801A1">
        <w:rPr>
          <w:lang w:val="en-GB"/>
        </w:rPr>
        <w:t>.</w:t>
      </w:r>
      <w:r w:rsidR="00095131" w:rsidRPr="00E801A1">
        <w:rPr>
          <w:lang w:val="en-GB"/>
        </w:rPr>
        <w:tab/>
      </w:r>
      <w:r w:rsidR="00095131" w:rsidRPr="00E801A1">
        <w:rPr>
          <w:lang w:val="en-GB"/>
        </w:rPr>
        <w:t>监察员办公室根据《宪法》第</w:t>
      </w:r>
      <w:r w:rsidRPr="00E801A1">
        <w:rPr>
          <w:lang w:val="en-GB"/>
        </w:rPr>
        <w:t>134</w:t>
      </w:r>
      <w:r w:rsidR="00095131" w:rsidRPr="00E801A1">
        <w:rPr>
          <w:lang w:val="en-GB"/>
        </w:rPr>
        <w:t>条设立。监察员被视为司法部门工作的补充。监察员办公室提供权威但</w:t>
      </w:r>
      <w:r w:rsidR="00095131" w:rsidRPr="00E801A1">
        <w:rPr>
          <w:rFonts w:hint="eastAsia"/>
        </w:rPr>
        <w:t>非正式</w:t>
      </w:r>
      <w:r w:rsidR="00095131" w:rsidRPr="00E801A1">
        <w:rPr>
          <w:lang w:val="en-GB"/>
        </w:rPr>
        <w:t>的快速程序，使人们能够快速处理投诉和解决争端。</w:t>
      </w:r>
      <w:r w:rsidRPr="00E801A1">
        <w:rPr>
          <w:lang w:val="en-GB"/>
        </w:rPr>
        <w:t>1996</w:t>
      </w:r>
      <w:r w:rsidR="00095131" w:rsidRPr="00E801A1">
        <w:rPr>
          <w:lang w:val="en-GB"/>
        </w:rPr>
        <w:t>年《监察员法》赋予</w:t>
      </w:r>
      <w:r w:rsidR="00095131" w:rsidRPr="00E801A1">
        <w:rPr>
          <w:rFonts w:hint="eastAsia"/>
          <w:lang w:val="en-GB"/>
        </w:rPr>
        <w:t>监察员</w:t>
      </w:r>
      <w:r w:rsidR="00095131" w:rsidRPr="00E801A1">
        <w:rPr>
          <w:lang w:val="en-GB"/>
        </w:rPr>
        <w:t>宪法和法律授权，调查行政官员</w:t>
      </w:r>
      <w:r w:rsidR="00095131" w:rsidRPr="00E801A1">
        <w:rPr>
          <w:rFonts w:hint="eastAsia"/>
        </w:rPr>
        <w:t>管理不善的</w:t>
      </w:r>
      <w:r w:rsidR="00095131" w:rsidRPr="00E801A1">
        <w:rPr>
          <w:lang w:val="en-GB"/>
        </w:rPr>
        <w:t>行为，</w:t>
      </w:r>
      <w:r w:rsidR="00095131" w:rsidRPr="00E801A1">
        <w:rPr>
          <w:rFonts w:hint="eastAsia"/>
        </w:rPr>
        <w:t>为被</w:t>
      </w:r>
      <w:r w:rsidR="00095131" w:rsidRPr="00E801A1">
        <w:rPr>
          <w:lang w:val="en-GB"/>
        </w:rPr>
        <w:t>认为是政府和法定公司不公正行为受害者的个人权利</w:t>
      </w:r>
      <w:r w:rsidR="00095131" w:rsidRPr="00E801A1">
        <w:rPr>
          <w:rFonts w:hint="eastAsia"/>
        </w:rPr>
        <w:t>提供保护</w:t>
      </w:r>
      <w:r w:rsidR="00095131" w:rsidRPr="00E801A1">
        <w:rPr>
          <w:lang w:val="en-GB"/>
        </w:rPr>
        <w:t>。监察员办公室对因莱索托高地发展局等</w:t>
      </w:r>
      <w:r w:rsidR="00095131" w:rsidRPr="00E801A1">
        <w:rPr>
          <w:rFonts w:hint="eastAsia"/>
        </w:rPr>
        <w:t>机构的</w:t>
      </w:r>
      <w:r w:rsidR="00095131" w:rsidRPr="00E801A1">
        <w:rPr>
          <w:lang w:val="en-GB"/>
        </w:rPr>
        <w:t>大型基础设施建设而搬迁到新地区的</w:t>
      </w:r>
      <w:r w:rsidR="00095131" w:rsidRPr="00E801A1">
        <w:rPr>
          <w:rFonts w:hint="eastAsia"/>
        </w:rPr>
        <w:t>个</w:t>
      </w:r>
      <w:r w:rsidR="00095131" w:rsidRPr="00E801A1">
        <w:rPr>
          <w:lang w:val="en-GB"/>
        </w:rPr>
        <w:t>人提出的赔偿要求</w:t>
      </w:r>
      <w:r w:rsidR="00095131" w:rsidRPr="00E801A1">
        <w:rPr>
          <w:rFonts w:hint="eastAsia"/>
        </w:rPr>
        <w:t>进行了干预，也对</w:t>
      </w:r>
      <w:r w:rsidR="00095131" w:rsidRPr="00E801A1">
        <w:rPr>
          <w:lang w:val="en-GB"/>
        </w:rPr>
        <w:t>不当停职</w:t>
      </w:r>
      <w:r w:rsidR="00095131" w:rsidRPr="00E801A1">
        <w:rPr>
          <w:rFonts w:hint="eastAsia"/>
        </w:rPr>
        <w:t>雇员</w:t>
      </w:r>
      <w:r w:rsidR="00095131" w:rsidRPr="00E801A1">
        <w:rPr>
          <w:lang w:val="en-GB"/>
        </w:rPr>
        <w:t>的复职以及判决的执行进行</w:t>
      </w:r>
      <w:r w:rsidR="00095131" w:rsidRPr="00E801A1">
        <w:rPr>
          <w:rFonts w:hint="eastAsia"/>
        </w:rPr>
        <w:t>了</w:t>
      </w:r>
      <w:r w:rsidR="00095131" w:rsidRPr="00E801A1">
        <w:rPr>
          <w:lang w:val="en-GB"/>
        </w:rPr>
        <w:t>干预。</w:t>
      </w:r>
      <w:r w:rsidR="00095131" w:rsidRPr="00E801A1">
        <w:rPr>
          <w:rFonts w:hint="eastAsia"/>
        </w:rPr>
        <w:t>该办公室</w:t>
      </w:r>
      <w:r w:rsidR="00095131" w:rsidRPr="00E801A1">
        <w:rPr>
          <w:lang w:val="en-GB"/>
        </w:rPr>
        <w:t>还通过公众集会和广播节目开展了有关人权和行政管理不善问题的宣传活动。</w:t>
      </w:r>
    </w:p>
    <w:p w14:paraId="4786E205" w14:textId="1B532B8B" w:rsidR="00095131" w:rsidRPr="00E801A1" w:rsidRDefault="00014FE2" w:rsidP="00D90419">
      <w:pPr>
        <w:pStyle w:val="SingleTxtGC"/>
        <w:tabs>
          <w:tab w:val="clear" w:pos="1565"/>
          <w:tab w:val="clear" w:pos="1996"/>
          <w:tab w:val="left" w:pos="1701"/>
          <w:tab w:val="left" w:pos="2127"/>
        </w:tabs>
        <w:rPr>
          <w:lang w:val="en-GB"/>
        </w:rPr>
      </w:pPr>
      <w:r w:rsidRPr="00E801A1">
        <w:rPr>
          <w:lang w:val="en-GB"/>
        </w:rPr>
        <w:t>11</w:t>
      </w:r>
      <w:r w:rsidR="00095131" w:rsidRPr="00E801A1">
        <w:rPr>
          <w:lang w:val="en-GB"/>
        </w:rPr>
        <w:t>0.</w:t>
      </w:r>
      <w:r w:rsidR="00095131" w:rsidRPr="00E801A1">
        <w:rPr>
          <w:lang w:val="en-GB"/>
        </w:rPr>
        <w:tab/>
      </w:r>
      <w:r w:rsidR="00095131" w:rsidRPr="00E801A1">
        <w:rPr>
          <w:lang w:val="en-GB"/>
        </w:rPr>
        <w:t>根据《监察员法》第</w:t>
      </w:r>
      <w:r w:rsidRPr="00E801A1">
        <w:rPr>
          <w:lang w:val="en-GB"/>
        </w:rPr>
        <w:t>1</w:t>
      </w:r>
      <w:r w:rsidR="00095131" w:rsidRPr="00E801A1">
        <w:rPr>
          <w:lang w:val="en-GB"/>
        </w:rPr>
        <w:t>0(</w:t>
      </w:r>
      <w:r w:rsidRPr="00E801A1">
        <w:rPr>
          <w:lang w:val="en-GB"/>
        </w:rPr>
        <w:t>b</w:t>
      </w:r>
      <w:r w:rsidR="00095131" w:rsidRPr="00E801A1">
        <w:rPr>
          <w:lang w:val="en-GB"/>
        </w:rPr>
        <w:t>)</w:t>
      </w:r>
      <w:r w:rsidR="00095131" w:rsidRPr="00E801A1">
        <w:rPr>
          <w:lang w:val="en-GB"/>
        </w:rPr>
        <w:t>条的规定，监察员对警</w:t>
      </w:r>
      <w:r w:rsidR="00095131" w:rsidRPr="00E801A1">
        <w:rPr>
          <w:rFonts w:hint="eastAsia"/>
        </w:rPr>
        <w:t>方</w:t>
      </w:r>
      <w:r w:rsidR="00095131" w:rsidRPr="00E801A1">
        <w:rPr>
          <w:lang w:val="en-GB"/>
        </w:rPr>
        <w:t>和军</w:t>
      </w:r>
      <w:r w:rsidR="00095131" w:rsidRPr="00E801A1">
        <w:rPr>
          <w:rFonts w:hint="eastAsia"/>
        </w:rPr>
        <w:t>方的</w:t>
      </w:r>
      <w:r w:rsidR="00095131" w:rsidRPr="00E801A1">
        <w:rPr>
          <w:lang w:val="en-GB"/>
        </w:rPr>
        <w:t>牢房、所有惩教机构和设施</w:t>
      </w:r>
      <w:r w:rsidR="00095131" w:rsidRPr="00E801A1">
        <w:rPr>
          <w:rFonts w:hint="eastAsia"/>
          <w:lang w:val="en-GB"/>
        </w:rPr>
        <w:t>、</w:t>
      </w:r>
      <w:r w:rsidR="00095131" w:rsidRPr="00E801A1">
        <w:rPr>
          <w:lang w:val="en-GB"/>
        </w:rPr>
        <w:t>政府医院进行了视察，并在此基础上提出了适当</w:t>
      </w:r>
      <w:r w:rsidR="00095131" w:rsidRPr="00E801A1">
        <w:rPr>
          <w:rFonts w:hint="eastAsia"/>
        </w:rPr>
        <w:t>的</w:t>
      </w:r>
      <w:r w:rsidR="00095131" w:rsidRPr="00E801A1">
        <w:rPr>
          <w:lang w:val="en-GB"/>
        </w:rPr>
        <w:t>建议。</w:t>
      </w:r>
    </w:p>
    <w:p w14:paraId="1C99C617" w14:textId="77777777" w:rsidR="00095131" w:rsidRPr="00E801A1" w:rsidRDefault="00095131" w:rsidP="00D90419">
      <w:pPr>
        <w:pStyle w:val="H4GC"/>
        <w:tabs>
          <w:tab w:val="left" w:pos="1701"/>
          <w:tab w:val="left" w:pos="2127"/>
        </w:tabs>
        <w:rPr>
          <w:lang w:val="en-GB"/>
        </w:rPr>
      </w:pPr>
      <w:r w:rsidRPr="00E801A1">
        <w:rPr>
          <w:lang w:val="en-GB"/>
        </w:rPr>
        <w:lastRenderedPageBreak/>
        <w:tab/>
      </w:r>
      <w:r w:rsidRPr="00E801A1">
        <w:rPr>
          <w:lang w:val="en-GB"/>
        </w:rPr>
        <w:tab/>
      </w:r>
      <w:r w:rsidRPr="00E801A1">
        <w:rPr>
          <w:lang w:val="en-GB"/>
        </w:rPr>
        <w:t>缓刑股</w:t>
      </w:r>
    </w:p>
    <w:p w14:paraId="525125E3" w14:textId="3DB8BAF7" w:rsidR="00095131" w:rsidRPr="00E801A1" w:rsidRDefault="00014FE2" w:rsidP="00D90419">
      <w:pPr>
        <w:pStyle w:val="SingleTxtGC"/>
        <w:tabs>
          <w:tab w:val="clear" w:pos="1565"/>
          <w:tab w:val="clear" w:pos="1996"/>
          <w:tab w:val="left" w:pos="1701"/>
          <w:tab w:val="left" w:pos="2127"/>
        </w:tabs>
        <w:rPr>
          <w:lang w:val="en-GB"/>
        </w:rPr>
      </w:pPr>
      <w:r w:rsidRPr="00E801A1">
        <w:rPr>
          <w:lang w:val="en-GB"/>
        </w:rPr>
        <w:t>111</w:t>
      </w:r>
      <w:r w:rsidR="00095131" w:rsidRPr="00E801A1">
        <w:rPr>
          <w:lang w:val="en-GB"/>
        </w:rPr>
        <w:t>.</w:t>
      </w:r>
      <w:r w:rsidR="00095131" w:rsidRPr="00E801A1">
        <w:rPr>
          <w:lang w:val="en-GB"/>
        </w:rPr>
        <w:tab/>
      </w:r>
      <w:proofErr w:type="gramStart"/>
      <w:r w:rsidR="00095131" w:rsidRPr="00E801A1">
        <w:rPr>
          <w:lang w:val="en-GB"/>
        </w:rPr>
        <w:t>缓刑股</w:t>
      </w:r>
      <w:proofErr w:type="gramEnd"/>
      <w:r w:rsidR="00095131" w:rsidRPr="00E801A1">
        <w:rPr>
          <w:lang w:val="en-GB"/>
        </w:rPr>
        <w:t>负责保障青少年罪犯</w:t>
      </w:r>
      <w:r w:rsidRPr="00E801A1">
        <w:rPr>
          <w:lang w:val="en-GB"/>
        </w:rPr>
        <w:t>(14</w:t>
      </w:r>
      <w:r w:rsidR="00095131" w:rsidRPr="00E801A1">
        <w:rPr>
          <w:lang w:val="en-GB"/>
        </w:rPr>
        <w:t>-</w:t>
      </w:r>
      <w:r w:rsidRPr="00E801A1">
        <w:rPr>
          <w:lang w:val="en-GB"/>
        </w:rPr>
        <w:t>18</w:t>
      </w:r>
      <w:r w:rsidR="00095131" w:rsidRPr="00E801A1">
        <w:rPr>
          <w:lang w:val="en-GB"/>
        </w:rPr>
        <w:t>岁</w:t>
      </w:r>
      <w:r w:rsidRPr="00E801A1">
        <w:rPr>
          <w:lang w:val="en-GB"/>
        </w:rPr>
        <w:t>)</w:t>
      </w:r>
      <w:r w:rsidR="00095131" w:rsidRPr="00E801A1">
        <w:rPr>
          <w:lang w:val="en-GB"/>
        </w:rPr>
        <w:t>的权利和福利，并保护社区免受犯罪行为的侵害。为此，</w:t>
      </w:r>
      <w:proofErr w:type="gramStart"/>
      <w:r w:rsidR="00095131" w:rsidRPr="00E801A1">
        <w:rPr>
          <w:lang w:val="en-GB"/>
        </w:rPr>
        <w:t>缓刑股推广</w:t>
      </w:r>
      <w:proofErr w:type="gramEnd"/>
      <w:r w:rsidR="00095131" w:rsidRPr="00E801A1">
        <w:rPr>
          <w:lang w:val="en-GB"/>
        </w:rPr>
        <w:t>包括恢复</w:t>
      </w:r>
      <w:proofErr w:type="gramStart"/>
      <w:r w:rsidR="00095131" w:rsidRPr="00E801A1">
        <w:rPr>
          <w:lang w:val="en-GB"/>
        </w:rPr>
        <w:t>性司法</w:t>
      </w:r>
      <w:proofErr w:type="gramEnd"/>
      <w:r w:rsidR="00095131" w:rsidRPr="00E801A1">
        <w:rPr>
          <w:lang w:val="en-GB"/>
        </w:rPr>
        <w:t>程序</w:t>
      </w:r>
      <w:r w:rsidR="00095131" w:rsidRPr="00E801A1">
        <w:rPr>
          <w:rFonts w:hint="eastAsia"/>
        </w:rPr>
        <w:t>在内的</w:t>
      </w:r>
      <w:r w:rsidR="00095131" w:rsidRPr="00E801A1">
        <w:rPr>
          <w:lang w:val="en-GB"/>
        </w:rPr>
        <w:t>非</w:t>
      </w:r>
      <w:r w:rsidR="00095131" w:rsidRPr="00E801A1">
        <w:rPr>
          <w:rFonts w:hint="eastAsia"/>
        </w:rPr>
        <w:t>拘留处罚</w:t>
      </w:r>
      <w:r w:rsidR="00095131" w:rsidRPr="00E801A1">
        <w:rPr>
          <w:lang w:val="en-GB"/>
        </w:rPr>
        <w:t>。缓刑工作包括编写各种法庭报告，如判决前报告、社会调查报告、年龄评估报告和调解报告，</w:t>
      </w:r>
      <w:r w:rsidR="00095131" w:rsidRPr="00E801A1">
        <w:rPr>
          <w:rFonts w:hint="eastAsia"/>
        </w:rPr>
        <w:t>这些报告</w:t>
      </w:r>
      <w:r w:rsidR="00095131" w:rsidRPr="00E801A1">
        <w:rPr>
          <w:lang w:val="en-GB"/>
        </w:rPr>
        <w:t>大部分是针对青少年罪犯和受害儿童的。缓刑工作还包括监督罪犯接受</w:t>
      </w:r>
      <w:r w:rsidR="00095131" w:rsidRPr="00E801A1">
        <w:rPr>
          <w:rFonts w:hint="eastAsia"/>
          <w:lang w:val="en-GB"/>
        </w:rPr>
        <w:t>社区矫正</w:t>
      </w:r>
      <w:r w:rsidR="00095131" w:rsidRPr="00E801A1">
        <w:rPr>
          <w:lang w:val="en-GB"/>
        </w:rPr>
        <w:t>。缓刑对象包括触犯法律的儿童、有犯罪风险的儿童、儿童证人、儿童受害者和被判从事社区服务的成年人。</w:t>
      </w:r>
    </w:p>
    <w:p w14:paraId="0E2764E3" w14:textId="77777777" w:rsidR="00095131" w:rsidRPr="00E801A1" w:rsidRDefault="00095131" w:rsidP="00D90419">
      <w:pPr>
        <w:pStyle w:val="H4GC"/>
        <w:tabs>
          <w:tab w:val="left" w:pos="1701"/>
          <w:tab w:val="left" w:pos="2127"/>
        </w:tabs>
      </w:pPr>
      <w:r w:rsidRPr="00E801A1">
        <w:rPr>
          <w:lang w:val="en-GB"/>
        </w:rPr>
        <w:tab/>
      </w:r>
      <w:r w:rsidRPr="00E801A1">
        <w:rPr>
          <w:lang w:val="en-GB"/>
        </w:rPr>
        <w:tab/>
      </w:r>
      <w:r w:rsidRPr="00E801A1">
        <w:rPr>
          <w:lang w:val="en-GB"/>
        </w:rPr>
        <w:t>社会发展</w:t>
      </w:r>
      <w:r w:rsidRPr="00E801A1">
        <w:rPr>
          <w:rFonts w:hint="eastAsia"/>
        </w:rPr>
        <w:t>司</w:t>
      </w:r>
    </w:p>
    <w:p w14:paraId="18560FC4" w14:textId="5A832BF1" w:rsidR="00095131" w:rsidRPr="00E801A1" w:rsidRDefault="00014FE2" w:rsidP="00D90419">
      <w:pPr>
        <w:pStyle w:val="SingleTxtGC"/>
        <w:tabs>
          <w:tab w:val="clear" w:pos="1565"/>
          <w:tab w:val="clear" w:pos="1996"/>
          <w:tab w:val="left" w:pos="1701"/>
          <w:tab w:val="left" w:pos="2127"/>
        </w:tabs>
        <w:rPr>
          <w:lang w:val="en-GB"/>
        </w:rPr>
      </w:pPr>
      <w:r w:rsidRPr="00E801A1">
        <w:rPr>
          <w:lang w:val="en-GB"/>
        </w:rPr>
        <w:t>112</w:t>
      </w:r>
      <w:r w:rsidR="00095131" w:rsidRPr="00E801A1">
        <w:rPr>
          <w:lang w:val="en-GB"/>
        </w:rPr>
        <w:t>.</w:t>
      </w:r>
      <w:r w:rsidR="00095131" w:rsidRPr="00E801A1">
        <w:rPr>
          <w:lang w:val="en-GB"/>
        </w:rPr>
        <w:tab/>
      </w:r>
      <w:r w:rsidR="00095131" w:rsidRPr="00E801A1">
        <w:rPr>
          <w:lang w:val="en-GB"/>
        </w:rPr>
        <w:t>社会发展</w:t>
      </w:r>
      <w:r w:rsidR="00095131" w:rsidRPr="00E801A1">
        <w:rPr>
          <w:rFonts w:hint="eastAsia"/>
        </w:rPr>
        <w:t>司</w:t>
      </w:r>
      <w:r w:rsidR="00095131" w:rsidRPr="00E801A1">
        <w:rPr>
          <w:lang w:val="en-GB"/>
        </w:rPr>
        <w:t>的目标是制定政策和加强法律框架，促进</w:t>
      </w:r>
      <w:r w:rsidR="00095131" w:rsidRPr="00E801A1">
        <w:rPr>
          <w:rFonts w:hint="eastAsia"/>
          <w:lang w:val="en-GB"/>
        </w:rPr>
        <w:t>贫困</w:t>
      </w:r>
      <w:r w:rsidR="00095131" w:rsidRPr="00E801A1">
        <w:rPr>
          <w:lang w:val="en-GB"/>
        </w:rPr>
        <w:t>和边缘化群体的社会发展；监督社会发展服务的提供，促进所有</w:t>
      </w:r>
      <w:r w:rsidR="00095131" w:rsidRPr="00E801A1">
        <w:rPr>
          <w:rFonts w:hint="eastAsia"/>
          <w:lang w:val="en-GB"/>
        </w:rPr>
        <w:t>贫困</w:t>
      </w:r>
      <w:r w:rsidR="00095131" w:rsidRPr="00E801A1">
        <w:rPr>
          <w:lang w:val="en-GB"/>
        </w:rPr>
        <w:t>和弱势群体普遍和公平地获得社会发展服务；保护和促进所有</w:t>
      </w:r>
      <w:r w:rsidR="00095131" w:rsidRPr="00E801A1">
        <w:rPr>
          <w:rFonts w:hint="eastAsia"/>
          <w:lang w:val="en-GB"/>
        </w:rPr>
        <w:t>贫困</w:t>
      </w:r>
      <w:r w:rsidR="00095131" w:rsidRPr="00E801A1">
        <w:rPr>
          <w:lang w:val="en-GB"/>
        </w:rPr>
        <w:t>和弱势群体的权利，确保他们的基本需求得到满足；倡导和游说在国家发展议程和生活的各个方面优先考虑</w:t>
      </w:r>
      <w:r w:rsidR="00095131" w:rsidRPr="00E801A1">
        <w:rPr>
          <w:rFonts w:hint="eastAsia"/>
          <w:lang w:val="en-GB"/>
        </w:rPr>
        <w:t>贫困</w:t>
      </w:r>
      <w:r w:rsidR="00095131" w:rsidRPr="00E801A1">
        <w:rPr>
          <w:lang w:val="en-GB"/>
        </w:rPr>
        <w:t>和弱势群体的需求；制定和促进创新</w:t>
      </w:r>
      <w:r w:rsidR="00095131" w:rsidRPr="00E801A1">
        <w:rPr>
          <w:rFonts w:hint="eastAsia"/>
        </w:rPr>
        <w:t>性</w:t>
      </w:r>
      <w:r w:rsidR="00095131" w:rsidRPr="00E801A1">
        <w:rPr>
          <w:lang w:val="en-GB"/>
        </w:rPr>
        <w:t>的、基于证据的社会发展干预措施和方法等。这些</w:t>
      </w:r>
      <w:r w:rsidR="00095131" w:rsidRPr="00E801A1">
        <w:rPr>
          <w:rFonts w:hint="eastAsia"/>
        </w:rPr>
        <w:t>举措的目的是</w:t>
      </w:r>
      <w:r w:rsidR="00095131" w:rsidRPr="00E801A1">
        <w:rPr>
          <w:lang w:val="en-GB"/>
        </w:rPr>
        <w:t>促进和保护儿童、老年人和残疾人等弱势群体的权利。</w:t>
      </w:r>
    </w:p>
    <w:p w14:paraId="38A787A1" w14:textId="77777777" w:rsidR="00095131" w:rsidRPr="00E801A1" w:rsidRDefault="00095131" w:rsidP="00D90419">
      <w:pPr>
        <w:pStyle w:val="H4GC"/>
        <w:tabs>
          <w:tab w:val="left" w:pos="1701"/>
          <w:tab w:val="left" w:pos="2127"/>
        </w:tabs>
        <w:rPr>
          <w:lang w:val="en-GB"/>
        </w:rPr>
      </w:pPr>
      <w:r w:rsidRPr="00E801A1">
        <w:rPr>
          <w:lang w:val="en-GB"/>
        </w:rPr>
        <w:tab/>
      </w:r>
      <w:r w:rsidRPr="00E801A1">
        <w:rPr>
          <w:lang w:val="en-GB"/>
        </w:rPr>
        <w:tab/>
      </w:r>
      <w:r w:rsidRPr="00E801A1">
        <w:rPr>
          <w:lang w:val="en-GB"/>
        </w:rPr>
        <w:t>性别平等司</w:t>
      </w:r>
    </w:p>
    <w:p w14:paraId="0E0AF286" w14:textId="7D31C662" w:rsidR="00095131" w:rsidRPr="00E801A1" w:rsidRDefault="00014FE2" w:rsidP="00D90419">
      <w:pPr>
        <w:pStyle w:val="SingleTxtGC"/>
        <w:tabs>
          <w:tab w:val="clear" w:pos="1565"/>
          <w:tab w:val="clear" w:pos="1996"/>
          <w:tab w:val="left" w:pos="1701"/>
          <w:tab w:val="left" w:pos="2127"/>
        </w:tabs>
        <w:rPr>
          <w:lang w:val="en-GB"/>
        </w:rPr>
      </w:pPr>
      <w:r w:rsidRPr="00E801A1">
        <w:rPr>
          <w:rFonts w:hint="eastAsia"/>
        </w:rPr>
        <w:t>113</w:t>
      </w:r>
      <w:r w:rsidR="00095131" w:rsidRPr="00E801A1">
        <w:rPr>
          <w:rFonts w:hint="eastAsia"/>
        </w:rPr>
        <w:t>.</w:t>
      </w:r>
      <w:r w:rsidR="00095131" w:rsidRPr="00E801A1">
        <w:rPr>
          <w:lang w:val="en-GB"/>
        </w:rPr>
        <w:tab/>
      </w:r>
      <w:r w:rsidR="00095131" w:rsidRPr="00E801A1">
        <w:rPr>
          <w:lang w:val="en-GB"/>
        </w:rPr>
        <w:t>性别</w:t>
      </w:r>
      <w:proofErr w:type="gramStart"/>
      <w:r w:rsidR="00095131" w:rsidRPr="00E801A1">
        <w:rPr>
          <w:lang w:val="en-GB"/>
        </w:rPr>
        <w:t>平等司</w:t>
      </w:r>
      <w:proofErr w:type="gramEnd"/>
      <w:r w:rsidR="00095131" w:rsidRPr="00E801A1">
        <w:rPr>
          <w:lang w:val="en-GB"/>
        </w:rPr>
        <w:t>是性别平等与青年、体育和娱乐部下属的一个司，其任务是倡导、促进和培养性别平等。该司已经取得了以下</w:t>
      </w:r>
      <w:r w:rsidR="00095131" w:rsidRPr="00E801A1">
        <w:rPr>
          <w:rFonts w:hint="eastAsia"/>
        </w:rPr>
        <w:t>进展</w:t>
      </w:r>
      <w:r w:rsidR="00095131" w:rsidRPr="00E801A1">
        <w:rPr>
          <w:lang w:val="en-GB"/>
        </w:rPr>
        <w:t>：</w:t>
      </w:r>
      <w:r w:rsidR="00095131" w:rsidRPr="00E801A1">
        <w:rPr>
          <w:rFonts w:hint="eastAsia"/>
        </w:rPr>
        <w:t>成立了一家</w:t>
      </w:r>
      <w:r w:rsidR="00095131" w:rsidRPr="00E801A1">
        <w:rPr>
          <w:lang w:val="en-GB"/>
        </w:rPr>
        <w:t>受虐待妇女和儿童外联中心，通过提供基本医疗、咨询和心理服务，为受虐待妇女和儿童提供短期庇护所；</w:t>
      </w:r>
      <w:r w:rsidR="00095131" w:rsidRPr="00E801A1">
        <w:rPr>
          <w:rFonts w:hint="eastAsia"/>
        </w:rPr>
        <w:t>制定了</w:t>
      </w:r>
      <w:r w:rsidR="00095131" w:rsidRPr="00E801A1">
        <w:rPr>
          <w:lang w:val="en-GB"/>
        </w:rPr>
        <w:t>遏制</w:t>
      </w:r>
      <w:r w:rsidR="00095131" w:rsidRPr="00E801A1">
        <w:rPr>
          <w:rFonts w:hint="eastAsia"/>
          <w:lang w:val="en-GB"/>
        </w:rPr>
        <w:t>性别暴力</w:t>
      </w:r>
      <w:r w:rsidR="00095131" w:rsidRPr="00E801A1">
        <w:rPr>
          <w:lang w:val="en-GB"/>
        </w:rPr>
        <w:t>的宣传方案，并在莱索托千年挑战账户的支持下，倡导改革现行法律以消除歧视，</w:t>
      </w:r>
      <w:r w:rsidR="00095131" w:rsidRPr="00E801A1">
        <w:rPr>
          <w:rFonts w:hint="eastAsia"/>
        </w:rPr>
        <w:t>并倡导</w:t>
      </w:r>
      <w:r w:rsidR="00095131" w:rsidRPr="00E801A1">
        <w:rPr>
          <w:lang w:val="en-GB"/>
        </w:rPr>
        <w:t>颁布法律以制止</w:t>
      </w:r>
      <w:r w:rsidR="00095131" w:rsidRPr="00E801A1">
        <w:rPr>
          <w:rFonts w:hint="eastAsia"/>
          <w:lang w:val="en-GB"/>
        </w:rPr>
        <w:t>性别暴力</w:t>
      </w:r>
      <w:r w:rsidR="00095131" w:rsidRPr="00E801A1">
        <w:rPr>
          <w:lang w:val="en-GB"/>
        </w:rPr>
        <w:t>。</w:t>
      </w:r>
    </w:p>
    <w:p w14:paraId="5506B9A6" w14:textId="77777777" w:rsidR="00095131" w:rsidRPr="00E801A1" w:rsidRDefault="00095131" w:rsidP="00D90419">
      <w:pPr>
        <w:pStyle w:val="H4GC"/>
        <w:tabs>
          <w:tab w:val="left" w:pos="1701"/>
          <w:tab w:val="left" w:pos="2127"/>
        </w:tabs>
        <w:rPr>
          <w:lang w:val="en-GB"/>
        </w:rPr>
      </w:pPr>
      <w:r w:rsidRPr="00E801A1">
        <w:rPr>
          <w:lang w:val="en-GB"/>
        </w:rPr>
        <w:tab/>
      </w:r>
      <w:r w:rsidRPr="00E801A1">
        <w:rPr>
          <w:lang w:val="en-GB"/>
        </w:rPr>
        <w:tab/>
      </w:r>
      <w:r w:rsidRPr="00E801A1">
        <w:rPr>
          <w:lang w:val="en-GB"/>
        </w:rPr>
        <w:t>人权股</w:t>
      </w:r>
    </w:p>
    <w:p w14:paraId="7E0CED44" w14:textId="5D790191" w:rsidR="00095131" w:rsidRPr="00E801A1" w:rsidRDefault="00014FE2" w:rsidP="00D90419">
      <w:pPr>
        <w:pStyle w:val="SingleTxtGC"/>
        <w:tabs>
          <w:tab w:val="clear" w:pos="1565"/>
          <w:tab w:val="clear" w:pos="1996"/>
          <w:tab w:val="left" w:pos="1701"/>
          <w:tab w:val="left" w:pos="2127"/>
        </w:tabs>
        <w:rPr>
          <w:lang w:val="en-GB"/>
        </w:rPr>
      </w:pPr>
      <w:r w:rsidRPr="00E801A1">
        <w:rPr>
          <w:rFonts w:hint="eastAsia"/>
        </w:rPr>
        <w:t>114</w:t>
      </w:r>
      <w:r w:rsidR="00095131" w:rsidRPr="00E801A1">
        <w:rPr>
          <w:rFonts w:hint="eastAsia"/>
        </w:rPr>
        <w:t>.</w:t>
      </w:r>
      <w:r w:rsidR="00095131" w:rsidRPr="00E801A1">
        <w:rPr>
          <w:lang w:val="en-GB"/>
        </w:rPr>
        <w:tab/>
      </w:r>
      <w:r w:rsidRPr="00E801A1">
        <w:rPr>
          <w:lang w:val="en-GB"/>
        </w:rPr>
        <w:t>1995</w:t>
      </w:r>
      <w:r w:rsidR="00095131" w:rsidRPr="00E801A1">
        <w:rPr>
          <w:lang w:val="en-GB"/>
        </w:rPr>
        <w:t>年在司法、人权和惩教事务部内设立了人权股。该股旨在</w:t>
      </w:r>
      <w:r w:rsidR="00095131" w:rsidRPr="00E801A1">
        <w:rPr>
          <w:rFonts w:hint="eastAsia"/>
        </w:rPr>
        <w:t>宣扬</w:t>
      </w:r>
      <w:r w:rsidR="00095131" w:rsidRPr="00E801A1">
        <w:rPr>
          <w:lang w:val="en-GB"/>
        </w:rPr>
        <w:t>遵守和尊重人权的文化。该股接受公众的投诉，对侵犯人权的指控进行调查，并将案件移交；开展人权宣传活动，审查立法和政策是否符合国际</w:t>
      </w:r>
      <w:r w:rsidR="00095131" w:rsidRPr="00E801A1">
        <w:rPr>
          <w:rFonts w:hint="eastAsia"/>
        </w:rPr>
        <w:t>范围</w:t>
      </w:r>
      <w:r w:rsidR="00095131" w:rsidRPr="00E801A1">
        <w:rPr>
          <w:lang w:val="en-GB"/>
        </w:rPr>
        <w:t>的发展。该股</w:t>
      </w:r>
      <w:r w:rsidR="00095131" w:rsidRPr="00E801A1">
        <w:rPr>
          <w:rFonts w:hint="eastAsia"/>
        </w:rPr>
        <w:t>协助进行</w:t>
      </w:r>
      <w:r w:rsidR="00095131" w:rsidRPr="00E801A1">
        <w:rPr>
          <w:lang w:val="en-GB"/>
        </w:rPr>
        <w:t>了对执法机构、议员和部门间人权委员会成员的人权培训，并</w:t>
      </w:r>
      <w:r w:rsidR="00095131" w:rsidRPr="00E801A1">
        <w:rPr>
          <w:rFonts w:hint="eastAsia"/>
        </w:rPr>
        <w:t>且</w:t>
      </w:r>
      <w:r w:rsidR="00095131" w:rsidRPr="00E801A1">
        <w:rPr>
          <w:lang w:val="en-GB"/>
        </w:rPr>
        <w:t>每年纪念国际人权日。</w:t>
      </w:r>
    </w:p>
    <w:p w14:paraId="50F75358" w14:textId="77777777" w:rsidR="00095131" w:rsidRPr="00E801A1" w:rsidRDefault="00095131" w:rsidP="00D90419">
      <w:pPr>
        <w:pStyle w:val="H4GC"/>
        <w:tabs>
          <w:tab w:val="left" w:pos="1701"/>
          <w:tab w:val="left" w:pos="2127"/>
        </w:tabs>
        <w:rPr>
          <w:lang w:val="en-GB"/>
        </w:rPr>
      </w:pPr>
      <w:r w:rsidRPr="00E801A1">
        <w:rPr>
          <w:lang w:val="en-GB"/>
        </w:rPr>
        <w:tab/>
      </w:r>
      <w:r w:rsidRPr="00E801A1">
        <w:rPr>
          <w:lang w:val="en-GB"/>
        </w:rPr>
        <w:tab/>
      </w:r>
      <w:r w:rsidRPr="00E801A1">
        <w:rPr>
          <w:rFonts w:hint="eastAsia"/>
          <w:lang w:val="en-GB"/>
        </w:rPr>
        <w:t>警务申诉署</w:t>
      </w:r>
    </w:p>
    <w:p w14:paraId="3B454ABC" w14:textId="4A6EBC54" w:rsidR="00095131" w:rsidRPr="00E801A1" w:rsidRDefault="00014FE2" w:rsidP="00D90419">
      <w:pPr>
        <w:pStyle w:val="SingleTxtGC"/>
        <w:tabs>
          <w:tab w:val="clear" w:pos="1565"/>
          <w:tab w:val="clear" w:pos="1996"/>
          <w:tab w:val="left" w:pos="1701"/>
          <w:tab w:val="left" w:pos="2127"/>
        </w:tabs>
        <w:rPr>
          <w:lang w:val="en-GB"/>
        </w:rPr>
      </w:pPr>
      <w:r w:rsidRPr="00E801A1">
        <w:rPr>
          <w:rFonts w:hint="eastAsia"/>
        </w:rPr>
        <w:t>115</w:t>
      </w:r>
      <w:r w:rsidR="00095131" w:rsidRPr="00E801A1">
        <w:rPr>
          <w:rFonts w:hint="eastAsia"/>
        </w:rPr>
        <w:t>.</w:t>
      </w:r>
      <w:r w:rsidR="00095131" w:rsidRPr="00E801A1">
        <w:rPr>
          <w:lang w:val="en-GB"/>
        </w:rPr>
        <w:tab/>
      </w:r>
      <w:r w:rsidR="00095131" w:rsidRPr="00E801A1">
        <w:rPr>
          <w:rFonts w:hint="eastAsia"/>
          <w:lang w:val="en-GB"/>
        </w:rPr>
        <w:t>警务申诉署</w:t>
      </w:r>
      <w:r w:rsidR="00095131" w:rsidRPr="00E801A1">
        <w:rPr>
          <w:lang w:val="en-GB"/>
        </w:rPr>
        <w:t>是莱索托促进和保护人权的机构之一</w:t>
      </w:r>
      <w:r w:rsidR="00095131" w:rsidRPr="00E801A1">
        <w:rPr>
          <w:rFonts w:hint="eastAsia"/>
          <w:lang w:val="en-GB"/>
        </w:rPr>
        <w:t>，</w:t>
      </w:r>
      <w:r w:rsidR="00095131" w:rsidRPr="00E801A1">
        <w:rPr>
          <w:rFonts w:hint="eastAsia"/>
        </w:rPr>
        <w:t>根据</w:t>
      </w:r>
      <w:r w:rsidRPr="00E801A1">
        <w:rPr>
          <w:lang w:val="en-GB"/>
        </w:rPr>
        <w:t>1998</w:t>
      </w:r>
      <w:r w:rsidR="00095131" w:rsidRPr="00E801A1">
        <w:rPr>
          <w:lang w:val="en-GB"/>
        </w:rPr>
        <w:t>年《警务法》设立。</w:t>
      </w:r>
      <w:r w:rsidR="00095131" w:rsidRPr="00E801A1">
        <w:rPr>
          <w:vertAlign w:val="superscript"/>
          <w:lang w:val="en-GB"/>
        </w:rPr>
        <w:footnoteReference w:id="12"/>
      </w:r>
      <w:r w:rsidR="000B4046">
        <w:rPr>
          <w:rFonts w:hint="eastAsia"/>
          <w:lang w:val="en-GB"/>
        </w:rPr>
        <w:t xml:space="preserve"> </w:t>
      </w:r>
      <w:r w:rsidR="00095131" w:rsidRPr="00E801A1">
        <w:rPr>
          <w:rFonts w:hint="eastAsia"/>
          <w:lang w:val="en-GB"/>
        </w:rPr>
        <w:t>警务申诉署</w:t>
      </w:r>
      <w:r w:rsidR="00095131" w:rsidRPr="00E801A1">
        <w:rPr>
          <w:lang w:val="en-GB"/>
        </w:rPr>
        <w:t>有权调查公众对警务人员在腐败和人权方面的行为提出的任何投诉，并向</w:t>
      </w:r>
      <w:r w:rsidR="00095131" w:rsidRPr="00E801A1">
        <w:rPr>
          <w:rFonts w:hint="eastAsia"/>
        </w:rPr>
        <w:t>警察局</w:t>
      </w:r>
      <w:r w:rsidR="00095131" w:rsidRPr="00E801A1">
        <w:rPr>
          <w:lang w:val="en-GB"/>
        </w:rPr>
        <w:t>或</w:t>
      </w:r>
      <w:r w:rsidR="00095131" w:rsidRPr="00E801A1">
        <w:rPr>
          <w:rFonts w:hint="eastAsia"/>
        </w:rPr>
        <w:t>专员</w:t>
      </w:r>
      <w:r w:rsidR="00095131" w:rsidRPr="00E801A1">
        <w:rPr>
          <w:lang w:val="en-GB"/>
        </w:rPr>
        <w:t>报告。该机构旨在协助警察部门有效</w:t>
      </w:r>
      <w:r w:rsidR="00095131" w:rsidRPr="00E801A1">
        <w:rPr>
          <w:rFonts w:hint="eastAsia"/>
        </w:rPr>
        <w:t>管辖</w:t>
      </w:r>
      <w:r w:rsidR="00095131" w:rsidRPr="00E801A1">
        <w:rPr>
          <w:lang w:val="en-GB"/>
        </w:rPr>
        <w:t>和遵守人权。</w:t>
      </w:r>
    </w:p>
    <w:p w14:paraId="6C50DA1F" w14:textId="4AAA05E4" w:rsidR="00095131" w:rsidRPr="00E801A1" w:rsidRDefault="00014FE2" w:rsidP="00D90419">
      <w:pPr>
        <w:pStyle w:val="SingleTxtGC"/>
        <w:tabs>
          <w:tab w:val="clear" w:pos="1565"/>
          <w:tab w:val="clear" w:pos="1996"/>
          <w:tab w:val="left" w:pos="1701"/>
          <w:tab w:val="left" w:pos="2127"/>
        </w:tabs>
        <w:rPr>
          <w:lang w:val="en-GB"/>
        </w:rPr>
      </w:pPr>
      <w:r w:rsidRPr="00E801A1">
        <w:rPr>
          <w:lang w:val="en-GB"/>
        </w:rPr>
        <w:t>116</w:t>
      </w:r>
      <w:r w:rsidR="00095131" w:rsidRPr="00E801A1">
        <w:rPr>
          <w:lang w:val="en-GB"/>
        </w:rPr>
        <w:t>.</w:t>
      </w:r>
      <w:r w:rsidR="00095131" w:rsidRPr="00E801A1">
        <w:rPr>
          <w:lang w:val="en-GB"/>
        </w:rPr>
        <w:tab/>
      </w:r>
      <w:r w:rsidR="00095131" w:rsidRPr="00E801A1">
        <w:rPr>
          <w:lang w:val="en-GB"/>
        </w:rPr>
        <w:t>为便于</w:t>
      </w:r>
      <w:r w:rsidR="00095131" w:rsidRPr="00E801A1">
        <w:rPr>
          <w:rFonts w:hint="eastAsia"/>
        </w:rPr>
        <w:t>民众</w:t>
      </w:r>
      <w:r w:rsidR="00095131" w:rsidRPr="00E801A1">
        <w:rPr>
          <w:lang w:val="en-GB"/>
        </w:rPr>
        <w:t>获得服务，</w:t>
      </w:r>
      <w:r w:rsidR="00095131" w:rsidRPr="00E801A1">
        <w:rPr>
          <w:rFonts w:hint="eastAsia"/>
          <w:lang w:val="en-GB"/>
        </w:rPr>
        <w:t>警务申诉</w:t>
      </w:r>
      <w:proofErr w:type="gramStart"/>
      <w:r w:rsidR="00095131" w:rsidRPr="00E801A1">
        <w:rPr>
          <w:rFonts w:hint="eastAsia"/>
          <w:lang w:val="en-GB"/>
        </w:rPr>
        <w:t>署</w:t>
      </w:r>
      <w:r w:rsidR="00095131" w:rsidRPr="00E801A1">
        <w:rPr>
          <w:lang w:val="en-GB"/>
        </w:rPr>
        <w:t>签署</w:t>
      </w:r>
      <w:proofErr w:type="gramEnd"/>
      <w:r w:rsidR="00095131" w:rsidRPr="00E801A1">
        <w:rPr>
          <w:lang w:val="en-GB"/>
        </w:rPr>
        <w:t>了《标准作业程序》，</w:t>
      </w:r>
      <w:r w:rsidR="00095131" w:rsidRPr="00E801A1">
        <w:rPr>
          <w:rFonts w:hint="eastAsia"/>
        </w:rPr>
        <w:t>这有助于</w:t>
      </w:r>
      <w:r w:rsidR="00095131" w:rsidRPr="00E801A1">
        <w:rPr>
          <w:lang w:val="en-GB"/>
        </w:rPr>
        <w:t>避免向部长或</w:t>
      </w:r>
      <w:r w:rsidR="00095131" w:rsidRPr="00E801A1">
        <w:rPr>
          <w:rFonts w:hint="eastAsia"/>
        </w:rPr>
        <w:t>专员</w:t>
      </w:r>
      <w:r w:rsidR="00095131" w:rsidRPr="00E801A1">
        <w:rPr>
          <w:lang w:val="en-GB"/>
        </w:rPr>
        <w:t>投诉警察的相关问题。这些程序允许向各地区的警官提交投诉，然后由警官将投诉转交给</w:t>
      </w:r>
      <w:r w:rsidR="00095131" w:rsidRPr="00E801A1">
        <w:rPr>
          <w:rFonts w:hint="eastAsia"/>
          <w:lang w:val="en-GB"/>
        </w:rPr>
        <w:t>警务申诉署</w:t>
      </w:r>
      <w:r w:rsidR="00095131" w:rsidRPr="00E801A1">
        <w:rPr>
          <w:lang w:val="en-GB"/>
        </w:rPr>
        <w:t>进行调查。</w:t>
      </w:r>
      <w:r w:rsidR="00095131" w:rsidRPr="00E801A1">
        <w:rPr>
          <w:rFonts w:hint="eastAsia"/>
          <w:lang w:val="en-GB"/>
        </w:rPr>
        <w:t>警务申诉署</w:t>
      </w:r>
      <w:r w:rsidR="00095131" w:rsidRPr="00E801A1">
        <w:rPr>
          <w:lang w:val="en-GB"/>
        </w:rPr>
        <w:t>与警方密切合作，举办了关于人权保护、库存盗窃和客户服务的培训讲习班。</w:t>
      </w:r>
      <w:r w:rsidR="00095131" w:rsidRPr="00E801A1">
        <w:rPr>
          <w:rFonts w:hint="eastAsia"/>
        </w:rPr>
        <w:t>如果民众</w:t>
      </w:r>
      <w:r w:rsidR="00095131" w:rsidRPr="00E801A1">
        <w:rPr>
          <w:lang w:val="en-GB"/>
        </w:rPr>
        <w:t>反映警察部门遵守人权</w:t>
      </w:r>
      <w:r w:rsidR="00095131" w:rsidRPr="00E801A1">
        <w:rPr>
          <w:rFonts w:hint="eastAsia"/>
          <w:lang w:val="en-GB"/>
        </w:rPr>
        <w:t>，</w:t>
      </w:r>
      <w:r w:rsidR="00095131" w:rsidRPr="00E801A1">
        <w:rPr>
          <w:rFonts w:hint="eastAsia"/>
        </w:rPr>
        <w:t>那么说明</w:t>
      </w:r>
      <w:r w:rsidR="00095131" w:rsidRPr="00E801A1">
        <w:rPr>
          <w:rFonts w:hint="eastAsia"/>
          <w:lang w:val="en-GB"/>
        </w:rPr>
        <w:t>警务申诉署</w:t>
      </w:r>
      <w:r w:rsidR="00095131" w:rsidRPr="00E801A1">
        <w:rPr>
          <w:rFonts w:hint="eastAsia"/>
        </w:rPr>
        <w:t>的工作富有成效。</w:t>
      </w:r>
    </w:p>
    <w:p w14:paraId="74CCD091" w14:textId="77777777" w:rsidR="00095131" w:rsidRPr="00E801A1" w:rsidRDefault="00095131" w:rsidP="00D90419">
      <w:pPr>
        <w:pStyle w:val="H4GC"/>
        <w:tabs>
          <w:tab w:val="left" w:pos="1701"/>
          <w:tab w:val="left" w:pos="2127"/>
        </w:tabs>
        <w:rPr>
          <w:lang w:val="en-GB"/>
        </w:rPr>
      </w:pPr>
      <w:r w:rsidRPr="00E801A1">
        <w:rPr>
          <w:lang w:val="en-GB"/>
        </w:rPr>
        <w:lastRenderedPageBreak/>
        <w:tab/>
      </w:r>
      <w:r w:rsidRPr="00E801A1">
        <w:rPr>
          <w:lang w:val="en-GB"/>
        </w:rPr>
        <w:tab/>
      </w:r>
      <w:r w:rsidRPr="00E801A1">
        <w:rPr>
          <w:rFonts w:hint="eastAsia"/>
          <w:lang w:val="en-GB"/>
        </w:rPr>
        <w:t>反腐败和经济犯罪</w:t>
      </w:r>
      <w:r w:rsidRPr="00E801A1">
        <w:rPr>
          <w:lang w:val="en-GB"/>
        </w:rPr>
        <w:t>局</w:t>
      </w:r>
    </w:p>
    <w:p w14:paraId="706A4DDF" w14:textId="23001EDE" w:rsidR="00095131" w:rsidRPr="00E801A1" w:rsidRDefault="00014FE2" w:rsidP="00D90419">
      <w:pPr>
        <w:pStyle w:val="SingleTxtGC"/>
        <w:tabs>
          <w:tab w:val="clear" w:pos="1565"/>
          <w:tab w:val="clear" w:pos="1996"/>
          <w:tab w:val="left" w:pos="1701"/>
          <w:tab w:val="left" w:pos="2127"/>
        </w:tabs>
        <w:rPr>
          <w:lang w:val="en-GB"/>
        </w:rPr>
      </w:pPr>
      <w:r w:rsidRPr="00E801A1">
        <w:rPr>
          <w:lang w:val="en-GB"/>
        </w:rPr>
        <w:t>117</w:t>
      </w:r>
      <w:r w:rsidR="00095131" w:rsidRPr="00E801A1">
        <w:rPr>
          <w:lang w:val="en-GB"/>
        </w:rPr>
        <w:t>.</w:t>
      </w:r>
      <w:r w:rsidR="00095131" w:rsidRPr="00E801A1">
        <w:rPr>
          <w:lang w:val="en-GB"/>
        </w:rPr>
        <w:tab/>
      </w:r>
      <w:r w:rsidR="00095131" w:rsidRPr="00E801A1">
        <w:rPr>
          <w:lang w:val="en-GB"/>
        </w:rPr>
        <w:t>根据</w:t>
      </w:r>
      <w:r w:rsidRPr="00E801A1">
        <w:rPr>
          <w:lang w:val="en-GB"/>
        </w:rPr>
        <w:t>1999</w:t>
      </w:r>
      <w:r w:rsidR="00095131" w:rsidRPr="00E801A1">
        <w:rPr>
          <w:lang w:val="en-GB"/>
        </w:rPr>
        <w:t>年《预防腐败和经济犯罪法》</w:t>
      </w:r>
      <w:r w:rsidR="00095131" w:rsidRPr="00E801A1">
        <w:rPr>
          <w:rFonts w:hint="eastAsia"/>
        </w:rPr>
        <w:t>设立了</w:t>
      </w:r>
      <w:r w:rsidR="00095131" w:rsidRPr="00E801A1">
        <w:rPr>
          <w:rFonts w:hint="eastAsia"/>
          <w:lang w:val="en-GB"/>
        </w:rPr>
        <w:t>反腐败和经济犯罪</w:t>
      </w:r>
      <w:r w:rsidR="00095131" w:rsidRPr="00E801A1">
        <w:rPr>
          <w:lang w:val="en-GB"/>
        </w:rPr>
        <w:t>局。该机构的核心业务是打击腐败和经济犯罪。</w:t>
      </w:r>
      <w:r w:rsidR="00095131" w:rsidRPr="00E801A1">
        <w:rPr>
          <w:rFonts w:hint="eastAsia"/>
          <w:lang w:val="en-GB"/>
        </w:rPr>
        <w:t>反腐败和经济</w:t>
      </w:r>
      <w:proofErr w:type="gramStart"/>
      <w:r w:rsidR="00095131" w:rsidRPr="00E801A1">
        <w:rPr>
          <w:rFonts w:hint="eastAsia"/>
          <w:lang w:val="en-GB"/>
        </w:rPr>
        <w:t>犯罪局</w:t>
      </w:r>
      <w:proofErr w:type="gramEnd"/>
      <w:r w:rsidR="00095131" w:rsidRPr="00E801A1">
        <w:rPr>
          <w:lang w:val="en-GB"/>
        </w:rPr>
        <w:t>的任务包括公众教育、预防和调查。反腐败和经济</w:t>
      </w:r>
      <w:proofErr w:type="gramStart"/>
      <w:r w:rsidR="00095131" w:rsidRPr="00E801A1">
        <w:rPr>
          <w:lang w:val="en-GB"/>
        </w:rPr>
        <w:t>犯罪局教育</w:t>
      </w:r>
      <w:proofErr w:type="gramEnd"/>
      <w:r w:rsidR="00095131" w:rsidRPr="00E801A1">
        <w:rPr>
          <w:lang w:val="en-GB"/>
        </w:rPr>
        <w:t>公众认识腐败的后果，争取和</w:t>
      </w:r>
      <w:r w:rsidR="00095131" w:rsidRPr="00E801A1">
        <w:rPr>
          <w:rFonts w:hint="eastAsia"/>
        </w:rPr>
        <w:t>加强</w:t>
      </w:r>
      <w:r w:rsidR="00095131" w:rsidRPr="00E801A1">
        <w:rPr>
          <w:lang w:val="en-GB"/>
        </w:rPr>
        <w:t>公众对反腐败斗争的支持。预防方面包括审查公共机构的做法和程序，以</w:t>
      </w:r>
      <w:r w:rsidR="00095131" w:rsidRPr="00E801A1">
        <w:rPr>
          <w:rFonts w:hint="eastAsia"/>
        </w:rPr>
        <w:t>便</w:t>
      </w:r>
      <w:r w:rsidR="00095131" w:rsidRPr="00E801A1">
        <w:rPr>
          <w:lang w:val="en-GB"/>
        </w:rPr>
        <w:t>加强</w:t>
      </w:r>
      <w:r w:rsidR="00095131" w:rsidRPr="00E801A1">
        <w:rPr>
          <w:rFonts w:hint="eastAsia"/>
        </w:rPr>
        <w:t>业务</w:t>
      </w:r>
      <w:r w:rsidR="00095131" w:rsidRPr="00E801A1">
        <w:rPr>
          <w:lang w:val="en-GB"/>
        </w:rPr>
        <w:t>系统，减少腐败的机会。</w:t>
      </w:r>
      <w:r w:rsidR="00095131" w:rsidRPr="00E801A1">
        <w:rPr>
          <w:rFonts w:hint="eastAsia"/>
          <w:lang w:val="en-GB"/>
        </w:rPr>
        <w:t>反腐败和经济</w:t>
      </w:r>
      <w:proofErr w:type="gramStart"/>
      <w:r w:rsidR="00095131" w:rsidRPr="00E801A1">
        <w:rPr>
          <w:rFonts w:hint="eastAsia"/>
          <w:lang w:val="en-GB"/>
        </w:rPr>
        <w:t>犯罪局</w:t>
      </w:r>
      <w:proofErr w:type="gramEnd"/>
      <w:r w:rsidR="00095131" w:rsidRPr="00E801A1">
        <w:rPr>
          <w:lang w:val="en-GB"/>
        </w:rPr>
        <w:t>负责调查有关腐败和经济犯罪的投诉或指控，并将需要起诉的事项提交检察长</w:t>
      </w:r>
      <w:r w:rsidR="00095131" w:rsidRPr="00E801A1">
        <w:rPr>
          <w:rFonts w:hint="eastAsia"/>
        </w:rPr>
        <w:t>指示</w:t>
      </w:r>
      <w:r w:rsidR="00095131" w:rsidRPr="00E801A1">
        <w:rPr>
          <w:lang w:val="en-GB"/>
        </w:rPr>
        <w:t>。</w:t>
      </w:r>
    </w:p>
    <w:p w14:paraId="393A6650" w14:textId="77777777" w:rsidR="00095131" w:rsidRPr="00E801A1" w:rsidRDefault="00095131" w:rsidP="00D90419">
      <w:pPr>
        <w:pStyle w:val="H4GC"/>
        <w:tabs>
          <w:tab w:val="left" w:pos="1701"/>
          <w:tab w:val="left" w:pos="2127"/>
        </w:tabs>
        <w:rPr>
          <w:lang w:val="en-GB"/>
        </w:rPr>
      </w:pPr>
      <w:r w:rsidRPr="00E801A1">
        <w:rPr>
          <w:lang w:val="en-GB"/>
        </w:rPr>
        <w:tab/>
      </w:r>
      <w:r w:rsidRPr="00E801A1">
        <w:rPr>
          <w:lang w:val="en-GB"/>
        </w:rPr>
        <w:tab/>
      </w:r>
      <w:r w:rsidRPr="00E801A1">
        <w:rPr>
          <w:lang w:val="en-GB"/>
        </w:rPr>
        <w:t>人民矩阵组织</w:t>
      </w:r>
    </w:p>
    <w:p w14:paraId="1073E01C" w14:textId="322D70DD" w:rsidR="00095131" w:rsidRPr="00E801A1" w:rsidRDefault="00014FE2" w:rsidP="00D90419">
      <w:pPr>
        <w:pStyle w:val="SingleTxtGC"/>
        <w:tabs>
          <w:tab w:val="clear" w:pos="1565"/>
          <w:tab w:val="clear" w:pos="1996"/>
          <w:tab w:val="left" w:pos="1701"/>
          <w:tab w:val="left" w:pos="2127"/>
        </w:tabs>
        <w:rPr>
          <w:lang w:val="en-GB"/>
        </w:rPr>
      </w:pPr>
      <w:r w:rsidRPr="00E801A1">
        <w:rPr>
          <w:rFonts w:hint="eastAsia"/>
        </w:rPr>
        <w:t>118</w:t>
      </w:r>
      <w:r w:rsidR="00095131" w:rsidRPr="00E801A1">
        <w:rPr>
          <w:rFonts w:hint="eastAsia"/>
        </w:rPr>
        <w:t>.</w:t>
      </w:r>
      <w:r w:rsidR="00095131" w:rsidRPr="00E801A1">
        <w:rPr>
          <w:lang w:val="en-GB"/>
        </w:rPr>
        <w:tab/>
      </w:r>
      <w:r w:rsidR="00095131" w:rsidRPr="00E801A1">
        <w:rPr>
          <w:lang w:val="en-GB"/>
        </w:rPr>
        <w:t>本组织支持所有</w:t>
      </w:r>
      <w:r w:rsidR="00095131" w:rsidRPr="00E801A1">
        <w:rPr>
          <w:rFonts w:hint="eastAsia"/>
        </w:rPr>
        <w:t>个</w:t>
      </w:r>
      <w:r w:rsidR="00095131" w:rsidRPr="00E801A1">
        <w:rPr>
          <w:lang w:val="en-GB"/>
        </w:rPr>
        <w:t>人不受歧视地享有全部人权</w:t>
      </w:r>
      <w:r w:rsidR="00095131" w:rsidRPr="00E801A1">
        <w:rPr>
          <w:rFonts w:hint="eastAsia"/>
        </w:rPr>
        <w:t>的权利</w:t>
      </w:r>
      <w:r w:rsidR="00095131" w:rsidRPr="00E801A1">
        <w:rPr>
          <w:lang w:val="en-GB"/>
        </w:rPr>
        <w:t>。促进和保护人权是</w:t>
      </w:r>
      <w:r w:rsidR="00095131" w:rsidRPr="00E801A1">
        <w:rPr>
          <w:rFonts w:hint="eastAsia"/>
        </w:rPr>
        <w:t>该</w:t>
      </w:r>
      <w:r w:rsidR="00095131" w:rsidRPr="00E801A1">
        <w:rPr>
          <w:lang w:val="en-GB"/>
        </w:rPr>
        <w:t>组织的主要目标之一。</w:t>
      </w:r>
      <w:r w:rsidR="00095131" w:rsidRPr="00E801A1">
        <w:rPr>
          <w:rFonts w:hint="eastAsia"/>
        </w:rPr>
        <w:t>其</w:t>
      </w:r>
      <w:r w:rsidR="00095131" w:rsidRPr="00E801A1">
        <w:rPr>
          <w:lang w:val="en-GB"/>
        </w:rPr>
        <w:t>目标</w:t>
      </w:r>
      <w:r w:rsidR="00095131" w:rsidRPr="00E801A1">
        <w:rPr>
          <w:rFonts w:hint="eastAsia"/>
        </w:rPr>
        <w:t>如下</w:t>
      </w:r>
      <w:r w:rsidR="00095131" w:rsidRPr="00E801A1">
        <w:rPr>
          <w:lang w:val="en-GB"/>
        </w:rPr>
        <w:t>：</w:t>
      </w:r>
    </w:p>
    <w:p w14:paraId="48694BDE" w14:textId="436B1C5B" w:rsidR="00095131" w:rsidRPr="00E801A1" w:rsidRDefault="00095131" w:rsidP="00D90419">
      <w:pPr>
        <w:pStyle w:val="SingleTxtGC"/>
        <w:tabs>
          <w:tab w:val="clear" w:pos="1565"/>
          <w:tab w:val="clear" w:pos="1996"/>
          <w:tab w:val="left" w:pos="1701"/>
          <w:tab w:val="left" w:pos="2127"/>
        </w:tabs>
        <w:rPr>
          <w:lang w:val="en-GB"/>
        </w:rPr>
      </w:pPr>
      <w:r w:rsidRPr="00E801A1">
        <w:rPr>
          <w:lang w:val="en-GB"/>
        </w:rPr>
        <w:tab/>
        <w:t>(</w:t>
      </w:r>
      <w:r w:rsidR="00014FE2" w:rsidRPr="00E801A1">
        <w:rPr>
          <w:lang w:val="en-GB"/>
        </w:rPr>
        <w:t>a</w:t>
      </w:r>
      <w:r w:rsidRPr="00E801A1">
        <w:rPr>
          <w:lang w:val="en-GB"/>
        </w:rPr>
        <w:t>)</w:t>
      </w:r>
      <w:r w:rsidRPr="00E801A1">
        <w:rPr>
          <w:lang w:val="en-GB"/>
        </w:rPr>
        <w:tab/>
      </w:r>
      <w:r w:rsidRPr="00E801A1">
        <w:rPr>
          <w:lang w:val="en-GB"/>
        </w:rPr>
        <w:t>倡导和游说莱索托</w:t>
      </w:r>
      <w:proofErr w:type="gramStart"/>
      <w:r w:rsidRPr="00E801A1">
        <w:rPr>
          <w:lang w:val="en-GB"/>
        </w:rPr>
        <w:t>不</w:t>
      </w:r>
      <w:proofErr w:type="gramEnd"/>
      <w:r w:rsidRPr="00E801A1">
        <w:rPr>
          <w:lang w:val="en-GB"/>
        </w:rPr>
        <w:t>同性取向、性别认同和表达者的政治、性、文化和经济权利。</w:t>
      </w:r>
    </w:p>
    <w:p w14:paraId="0A90583F" w14:textId="6EDD3680" w:rsidR="00095131" w:rsidRPr="00E801A1" w:rsidRDefault="00095131" w:rsidP="00D90419">
      <w:pPr>
        <w:pStyle w:val="SingleTxtGC"/>
        <w:tabs>
          <w:tab w:val="clear" w:pos="1565"/>
          <w:tab w:val="clear" w:pos="1996"/>
          <w:tab w:val="left" w:pos="1701"/>
          <w:tab w:val="left" w:pos="2127"/>
        </w:tabs>
        <w:rPr>
          <w:lang w:val="en-GB"/>
        </w:rPr>
      </w:pPr>
      <w:r w:rsidRPr="00E801A1">
        <w:rPr>
          <w:lang w:val="en-GB"/>
        </w:rPr>
        <w:tab/>
        <w:t>(</w:t>
      </w:r>
      <w:r w:rsidR="00014FE2" w:rsidRPr="00E801A1">
        <w:rPr>
          <w:lang w:val="en-GB"/>
        </w:rPr>
        <w:t>b</w:t>
      </w:r>
      <w:r w:rsidRPr="00E801A1">
        <w:rPr>
          <w:lang w:val="en-GB"/>
        </w:rPr>
        <w:t>)</w:t>
      </w:r>
      <w:r w:rsidRPr="00E801A1">
        <w:rPr>
          <w:lang w:val="en-GB"/>
        </w:rPr>
        <w:tab/>
      </w:r>
      <w:r w:rsidRPr="00E801A1">
        <w:rPr>
          <w:lang w:val="en-GB"/>
        </w:rPr>
        <w:t>在莱索托消除基于性取向、性别认同和表达的侮辱和歧视。</w:t>
      </w:r>
    </w:p>
    <w:p w14:paraId="5E961F22" w14:textId="24A81196" w:rsidR="00095131" w:rsidRPr="00E801A1" w:rsidRDefault="00095131" w:rsidP="00D90419">
      <w:pPr>
        <w:pStyle w:val="SingleTxtGC"/>
        <w:tabs>
          <w:tab w:val="clear" w:pos="1565"/>
          <w:tab w:val="clear" w:pos="1996"/>
          <w:tab w:val="left" w:pos="1701"/>
          <w:tab w:val="left" w:pos="2127"/>
        </w:tabs>
        <w:rPr>
          <w:lang w:val="en-GB"/>
        </w:rPr>
      </w:pPr>
      <w:r w:rsidRPr="00E801A1">
        <w:rPr>
          <w:lang w:val="en-GB"/>
        </w:rPr>
        <w:tab/>
        <w:t>(</w:t>
      </w:r>
      <w:r w:rsidR="00014FE2" w:rsidRPr="00E801A1">
        <w:rPr>
          <w:lang w:val="en-GB"/>
        </w:rPr>
        <w:t>c</w:t>
      </w:r>
      <w:r w:rsidRPr="00E801A1">
        <w:rPr>
          <w:lang w:val="en-GB"/>
        </w:rPr>
        <w:t>)</w:t>
      </w:r>
      <w:r w:rsidRPr="00E801A1">
        <w:rPr>
          <w:lang w:val="en-GB"/>
        </w:rPr>
        <w:tab/>
      </w:r>
      <w:r w:rsidRPr="00E801A1">
        <w:rPr>
          <w:lang w:val="en-GB"/>
        </w:rPr>
        <w:t>通过研究、媒体和文</w:t>
      </w:r>
      <w:r w:rsidRPr="00E801A1">
        <w:rPr>
          <w:rFonts w:hint="eastAsia"/>
        </w:rPr>
        <w:t>学</w:t>
      </w:r>
      <w:r w:rsidRPr="00E801A1">
        <w:rPr>
          <w:lang w:val="en-GB"/>
        </w:rPr>
        <w:t>，以及充分参与地方和国际论坛，建立和加强</w:t>
      </w:r>
      <w:r w:rsidRPr="00E801A1">
        <w:rPr>
          <w:rFonts w:hint="eastAsia"/>
        </w:rPr>
        <w:t>发言权</w:t>
      </w:r>
      <w:r w:rsidRPr="00E801A1">
        <w:rPr>
          <w:lang w:val="en-GB"/>
        </w:rPr>
        <w:t>和</w:t>
      </w:r>
      <w:r w:rsidRPr="00E801A1">
        <w:rPr>
          <w:rFonts w:hint="eastAsia"/>
        </w:rPr>
        <w:t>知名</w:t>
      </w:r>
      <w:r w:rsidRPr="00E801A1">
        <w:rPr>
          <w:lang w:val="en-GB"/>
        </w:rPr>
        <w:t>度。</w:t>
      </w:r>
    </w:p>
    <w:p w14:paraId="403548AC" w14:textId="260B357F" w:rsidR="00095131" w:rsidRPr="00E801A1" w:rsidRDefault="00095131" w:rsidP="00D90419">
      <w:pPr>
        <w:pStyle w:val="SingleTxtGC"/>
        <w:tabs>
          <w:tab w:val="clear" w:pos="1565"/>
          <w:tab w:val="clear" w:pos="1996"/>
          <w:tab w:val="left" w:pos="1701"/>
          <w:tab w:val="left" w:pos="2127"/>
        </w:tabs>
        <w:rPr>
          <w:lang w:val="en-GB"/>
        </w:rPr>
      </w:pPr>
      <w:r w:rsidRPr="00E801A1">
        <w:rPr>
          <w:lang w:val="en-GB"/>
        </w:rPr>
        <w:tab/>
        <w:t>(</w:t>
      </w:r>
      <w:r w:rsidR="00014FE2" w:rsidRPr="00E801A1">
        <w:rPr>
          <w:lang w:val="en-GB"/>
        </w:rPr>
        <w:t>d</w:t>
      </w:r>
      <w:r w:rsidRPr="00E801A1">
        <w:rPr>
          <w:lang w:val="en-GB"/>
        </w:rPr>
        <w:t>)</w:t>
      </w:r>
      <w:r w:rsidRPr="00E801A1">
        <w:rPr>
          <w:lang w:val="en-GB"/>
        </w:rPr>
        <w:tab/>
      </w:r>
      <w:r w:rsidRPr="00E801A1">
        <w:rPr>
          <w:lang w:val="en-GB"/>
        </w:rPr>
        <w:t>在莱索托为具有</w:t>
      </w:r>
      <w:proofErr w:type="gramStart"/>
      <w:r w:rsidRPr="00E801A1">
        <w:rPr>
          <w:lang w:val="en-GB"/>
        </w:rPr>
        <w:t>不</w:t>
      </w:r>
      <w:proofErr w:type="gramEnd"/>
      <w:r w:rsidRPr="00E801A1">
        <w:rPr>
          <w:lang w:val="en-GB"/>
        </w:rPr>
        <w:t>同</w:t>
      </w:r>
      <w:r w:rsidRPr="00E801A1">
        <w:rPr>
          <w:rFonts w:hint="eastAsia"/>
        </w:rPr>
        <w:t>性</w:t>
      </w:r>
      <w:r w:rsidRPr="00E801A1">
        <w:rPr>
          <w:lang w:val="en-GB"/>
        </w:rPr>
        <w:t>取向、性别认同和表达的人建立一个强大和</w:t>
      </w:r>
      <w:proofErr w:type="gramStart"/>
      <w:r w:rsidRPr="00E801A1">
        <w:rPr>
          <w:lang w:val="en-GB"/>
        </w:rPr>
        <w:t>可</w:t>
      </w:r>
      <w:proofErr w:type="gramEnd"/>
      <w:r w:rsidRPr="00E801A1">
        <w:rPr>
          <w:lang w:val="en-GB"/>
        </w:rPr>
        <w:t>持续的社区，支持</w:t>
      </w:r>
      <w:r w:rsidRPr="00E801A1">
        <w:rPr>
          <w:rFonts w:hint="eastAsia"/>
        </w:rPr>
        <w:t>在</w:t>
      </w:r>
      <w:r w:rsidRPr="00E801A1">
        <w:rPr>
          <w:lang w:val="en-GB"/>
        </w:rPr>
        <w:t>莱索托和国际上致力于</w:t>
      </w:r>
      <w:r w:rsidRPr="00E801A1">
        <w:rPr>
          <w:rFonts w:hint="eastAsia"/>
        </w:rPr>
        <w:t>此类</w:t>
      </w:r>
      <w:r w:rsidRPr="00E801A1">
        <w:rPr>
          <w:lang w:val="en-GB"/>
        </w:rPr>
        <w:t>问题的国家组织的发展。</w:t>
      </w:r>
    </w:p>
    <w:p w14:paraId="5731C8D9" w14:textId="1BA370ED" w:rsidR="00095131" w:rsidRPr="00E801A1" w:rsidRDefault="00095131" w:rsidP="00D90419">
      <w:pPr>
        <w:pStyle w:val="SingleTxtGC"/>
        <w:tabs>
          <w:tab w:val="clear" w:pos="1565"/>
          <w:tab w:val="clear" w:pos="1996"/>
          <w:tab w:val="left" w:pos="1701"/>
          <w:tab w:val="left" w:pos="2127"/>
        </w:tabs>
        <w:rPr>
          <w:lang w:val="en-GB"/>
        </w:rPr>
      </w:pPr>
      <w:r w:rsidRPr="00E801A1">
        <w:rPr>
          <w:lang w:val="en-GB"/>
        </w:rPr>
        <w:tab/>
        <w:t>(</w:t>
      </w:r>
      <w:r w:rsidR="00014FE2" w:rsidRPr="00E801A1">
        <w:rPr>
          <w:lang w:val="en-GB"/>
        </w:rPr>
        <w:t>e</w:t>
      </w:r>
      <w:r w:rsidRPr="00E801A1">
        <w:rPr>
          <w:lang w:val="en-GB"/>
        </w:rPr>
        <w:t>)</w:t>
      </w:r>
      <w:r w:rsidRPr="00E801A1">
        <w:rPr>
          <w:lang w:val="en-GB"/>
        </w:rPr>
        <w:tab/>
      </w:r>
      <w:r w:rsidRPr="00E801A1">
        <w:rPr>
          <w:lang w:val="en-GB"/>
        </w:rPr>
        <w:t>代表</w:t>
      </w:r>
      <w:proofErr w:type="gramStart"/>
      <w:r w:rsidRPr="00E801A1">
        <w:rPr>
          <w:lang w:val="en-GB"/>
        </w:rPr>
        <w:t>不</w:t>
      </w:r>
      <w:proofErr w:type="gramEnd"/>
      <w:r w:rsidRPr="00E801A1">
        <w:rPr>
          <w:lang w:val="en-GB"/>
        </w:rPr>
        <w:t>同性取向、性别认同和表达</w:t>
      </w:r>
      <w:r w:rsidRPr="00E801A1">
        <w:rPr>
          <w:rFonts w:hint="eastAsia"/>
        </w:rPr>
        <w:t>者</w:t>
      </w:r>
      <w:r w:rsidRPr="00E801A1">
        <w:rPr>
          <w:lang w:val="en-GB"/>
        </w:rPr>
        <w:t>的利益。</w:t>
      </w:r>
    </w:p>
    <w:p w14:paraId="2BF308EC" w14:textId="77777777" w:rsidR="00095131" w:rsidRPr="00E801A1" w:rsidRDefault="00095131" w:rsidP="00D90419">
      <w:pPr>
        <w:pStyle w:val="H4GC"/>
        <w:tabs>
          <w:tab w:val="left" w:pos="1701"/>
          <w:tab w:val="left" w:pos="2127"/>
        </w:tabs>
        <w:rPr>
          <w:lang w:val="en-GB"/>
        </w:rPr>
      </w:pPr>
      <w:r w:rsidRPr="00E801A1">
        <w:rPr>
          <w:lang w:val="en-GB"/>
        </w:rPr>
        <w:tab/>
      </w:r>
      <w:r w:rsidRPr="00E801A1">
        <w:rPr>
          <w:lang w:val="en-GB"/>
        </w:rPr>
        <w:tab/>
      </w:r>
      <w:r w:rsidRPr="00E801A1">
        <w:rPr>
          <w:rFonts w:hint="eastAsia"/>
        </w:rPr>
        <w:t>普提</w:t>
      </w:r>
      <w:r w:rsidRPr="00E801A1">
        <w:rPr>
          <w:lang w:val="en-GB"/>
        </w:rPr>
        <w:t>协会，全称</w:t>
      </w:r>
      <w:r w:rsidRPr="00E801A1">
        <w:rPr>
          <w:rFonts w:hint="eastAsia"/>
        </w:rPr>
        <w:t>普提人协会</w:t>
      </w:r>
    </w:p>
    <w:p w14:paraId="25AA0247" w14:textId="2CA9EE4F" w:rsidR="00095131" w:rsidRPr="00E801A1" w:rsidRDefault="00014FE2" w:rsidP="00D90419">
      <w:pPr>
        <w:pStyle w:val="SingleTxtGC"/>
        <w:tabs>
          <w:tab w:val="clear" w:pos="1565"/>
          <w:tab w:val="clear" w:pos="1996"/>
          <w:tab w:val="left" w:pos="1701"/>
          <w:tab w:val="left" w:pos="2127"/>
        </w:tabs>
        <w:rPr>
          <w:lang w:val="en-GB"/>
        </w:rPr>
      </w:pPr>
      <w:r w:rsidRPr="00E801A1">
        <w:rPr>
          <w:rFonts w:hint="eastAsia"/>
        </w:rPr>
        <w:t>119</w:t>
      </w:r>
      <w:r w:rsidR="00095131" w:rsidRPr="00E801A1">
        <w:rPr>
          <w:rFonts w:hint="eastAsia"/>
        </w:rPr>
        <w:t>.</w:t>
      </w:r>
      <w:r w:rsidR="00095131" w:rsidRPr="00E801A1">
        <w:rPr>
          <w:lang w:val="en-GB"/>
        </w:rPr>
        <w:tab/>
      </w:r>
      <w:r w:rsidR="00095131" w:rsidRPr="00E801A1">
        <w:rPr>
          <w:rFonts w:hint="eastAsia"/>
          <w:lang w:val="en-GB"/>
        </w:rPr>
        <w:t>普提</w:t>
      </w:r>
      <w:r w:rsidR="00095131" w:rsidRPr="00E801A1">
        <w:rPr>
          <w:lang w:val="en-GB"/>
        </w:rPr>
        <w:t>语的使用者只有几千名伊巴普提人，其中大部分居住在莱索托南部。</w:t>
      </w:r>
      <w:r w:rsidR="00095131" w:rsidRPr="00E801A1">
        <w:rPr>
          <w:rFonts w:hint="eastAsia"/>
        </w:rPr>
        <w:t>代</w:t>
      </w:r>
      <w:proofErr w:type="gramStart"/>
      <w:r w:rsidR="00095131" w:rsidRPr="00E801A1">
        <w:rPr>
          <w:rFonts w:hint="eastAsia"/>
        </w:rPr>
        <w:t>际</w:t>
      </w:r>
      <w:r w:rsidR="00095131" w:rsidRPr="00E801A1">
        <w:rPr>
          <w:lang w:val="en-GB"/>
        </w:rPr>
        <w:t>语言</w:t>
      </w:r>
      <w:proofErr w:type="gramEnd"/>
      <w:r w:rsidR="00095131" w:rsidRPr="00E801A1">
        <w:rPr>
          <w:lang w:val="en-GB"/>
        </w:rPr>
        <w:t>传播</w:t>
      </w:r>
      <w:r w:rsidR="00095131" w:rsidRPr="00E801A1">
        <w:rPr>
          <w:rFonts w:hint="eastAsia"/>
          <w:lang w:val="en-GB"/>
        </w:rPr>
        <w:t>，</w:t>
      </w:r>
      <w:r w:rsidR="00095131" w:rsidRPr="00E801A1">
        <w:rPr>
          <w:rFonts w:hint="eastAsia"/>
        </w:rPr>
        <w:t>即</w:t>
      </w:r>
      <w:r w:rsidR="00095131" w:rsidRPr="00E801A1">
        <w:rPr>
          <w:lang w:val="en-GB"/>
        </w:rPr>
        <w:t>儿童从父母和祖父母那里习得</w:t>
      </w:r>
      <w:r w:rsidR="00095131" w:rsidRPr="00E801A1">
        <w:rPr>
          <w:rFonts w:hint="eastAsia"/>
          <w:lang w:val="en-GB"/>
        </w:rPr>
        <w:t>普提语，</w:t>
      </w:r>
      <w:r w:rsidR="00095131" w:rsidRPr="00E801A1">
        <w:rPr>
          <w:lang w:val="en-GB"/>
        </w:rPr>
        <w:t>仅限于两个偏远的河谷</w:t>
      </w:r>
      <w:r w:rsidR="00095131" w:rsidRPr="00E801A1">
        <w:rPr>
          <w:rFonts w:hint="eastAsia"/>
        </w:rPr>
        <w:t>内</w:t>
      </w:r>
      <w:r w:rsidR="00095131" w:rsidRPr="00E801A1">
        <w:rPr>
          <w:lang w:val="en-GB"/>
        </w:rPr>
        <w:t>，</w:t>
      </w:r>
      <w:r w:rsidR="00095131" w:rsidRPr="00E801A1">
        <w:rPr>
          <w:rFonts w:hint="eastAsia"/>
        </w:rPr>
        <w:t>即</w:t>
      </w:r>
      <w:proofErr w:type="spellStart"/>
      <w:r w:rsidRPr="00E801A1">
        <w:rPr>
          <w:lang w:val="en-GB"/>
        </w:rPr>
        <w:t>Daliwe</w:t>
      </w:r>
      <w:proofErr w:type="spellEnd"/>
      <w:r w:rsidR="00095131" w:rsidRPr="00E801A1">
        <w:rPr>
          <w:lang w:val="en-GB"/>
        </w:rPr>
        <w:t>和</w:t>
      </w:r>
      <w:proofErr w:type="spellStart"/>
      <w:r w:rsidRPr="00E801A1">
        <w:rPr>
          <w:lang w:val="en-GB"/>
        </w:rPr>
        <w:t>Sinxondo</w:t>
      </w:r>
      <w:proofErr w:type="spellEnd"/>
      <w:r w:rsidR="00095131" w:rsidRPr="00E801A1">
        <w:rPr>
          <w:lang w:val="en-GB"/>
        </w:rPr>
        <w:t>。即使在这两个河谷</w:t>
      </w:r>
      <w:r w:rsidR="00095131" w:rsidRPr="00E801A1">
        <w:rPr>
          <w:rFonts w:hint="eastAsia"/>
        </w:rPr>
        <w:t>中</w:t>
      </w:r>
      <w:r w:rsidR="00095131" w:rsidRPr="00E801A1">
        <w:rPr>
          <w:lang w:val="en-GB"/>
        </w:rPr>
        <w:t>，当</w:t>
      </w:r>
      <w:r w:rsidR="00095131" w:rsidRPr="00E801A1">
        <w:rPr>
          <w:rFonts w:hint="eastAsia"/>
          <w:lang w:val="en-GB"/>
        </w:rPr>
        <w:t>伊巴普提人</w:t>
      </w:r>
      <w:r w:rsidR="00095131" w:rsidRPr="00E801A1">
        <w:rPr>
          <w:lang w:val="en-GB"/>
        </w:rPr>
        <w:t>与</w:t>
      </w:r>
      <w:r w:rsidR="00095131" w:rsidRPr="00E801A1">
        <w:rPr>
          <w:rFonts w:hint="eastAsia"/>
          <w:lang w:val="en-GB"/>
        </w:rPr>
        <w:t>巴索托人</w:t>
      </w:r>
      <w:r w:rsidR="00095131" w:rsidRPr="00E801A1">
        <w:rPr>
          <w:lang w:val="en-GB"/>
        </w:rPr>
        <w:t>或阿马科沙</w:t>
      </w:r>
      <w:r w:rsidR="00095131" w:rsidRPr="00E801A1">
        <w:rPr>
          <w:rFonts w:hint="eastAsia"/>
        </w:rPr>
        <w:t>人</w:t>
      </w:r>
      <w:r w:rsidR="00095131" w:rsidRPr="00E801A1">
        <w:rPr>
          <w:lang w:val="en-GB"/>
        </w:rPr>
        <w:t>结婚</w:t>
      </w:r>
      <w:r w:rsidR="00095131" w:rsidRPr="00E801A1">
        <w:rPr>
          <w:rFonts w:hint="eastAsia"/>
        </w:rPr>
        <w:t>后</w:t>
      </w:r>
      <w:r w:rsidR="00095131" w:rsidRPr="00E801A1">
        <w:rPr>
          <w:lang w:val="en-GB"/>
        </w:rPr>
        <w:t>，</w:t>
      </w:r>
      <w:r w:rsidR="00095131" w:rsidRPr="00E801A1">
        <w:rPr>
          <w:rFonts w:hint="eastAsia"/>
        </w:rPr>
        <w:t>在</w:t>
      </w:r>
      <w:r w:rsidR="00095131" w:rsidRPr="00E801A1">
        <w:rPr>
          <w:lang w:val="en-GB"/>
        </w:rPr>
        <w:t>家庭环境中也往往不再使用</w:t>
      </w:r>
      <w:r w:rsidR="00095131" w:rsidRPr="00E801A1">
        <w:rPr>
          <w:rFonts w:hint="eastAsia"/>
        </w:rPr>
        <w:t>普提语</w:t>
      </w:r>
      <w:r w:rsidR="00095131" w:rsidRPr="00E801A1">
        <w:rPr>
          <w:lang w:val="en-GB"/>
        </w:rPr>
        <w:t>。在这些异族通婚的家庭中，孩子在成长过程中以塞苏</w:t>
      </w:r>
      <w:proofErr w:type="gramStart"/>
      <w:r w:rsidR="00095131" w:rsidRPr="00E801A1">
        <w:rPr>
          <w:lang w:val="en-GB"/>
        </w:rPr>
        <w:t>陀</w:t>
      </w:r>
      <w:proofErr w:type="gramEnd"/>
      <w:r w:rsidR="00095131" w:rsidRPr="00E801A1">
        <w:rPr>
          <w:lang w:val="en-GB"/>
        </w:rPr>
        <w:t>语或伊西科萨语为主要语言。在这一背景下，协会十多年来一直怀着满腔热情，团结协作，支持边缘化社区记录和振兴他们濒临失传的语言。协会一直在为今世后代记录</w:t>
      </w:r>
      <w:r w:rsidR="00095131" w:rsidRPr="00E801A1">
        <w:rPr>
          <w:rFonts w:hint="eastAsia"/>
          <w:lang w:val="en-GB"/>
        </w:rPr>
        <w:t>普提</w:t>
      </w:r>
      <w:r w:rsidR="00095131" w:rsidRPr="00E801A1">
        <w:rPr>
          <w:lang w:val="en-GB"/>
        </w:rPr>
        <w:t>语的叙事、对话、访谈、民间故事、口述历史和诗歌。在捐助方的支持下，该协会正在编写一</w:t>
      </w:r>
      <w:r w:rsidR="00095131" w:rsidRPr="00E801A1">
        <w:rPr>
          <w:rFonts w:hint="eastAsia"/>
        </w:rPr>
        <w:t>部</w:t>
      </w:r>
      <w:r w:rsidR="00095131" w:rsidRPr="00E801A1">
        <w:rPr>
          <w:rFonts w:hint="eastAsia"/>
          <w:lang w:val="en-GB"/>
        </w:rPr>
        <w:t>普提语</w:t>
      </w:r>
      <w:r w:rsidR="005E0DC4">
        <w:rPr>
          <w:rFonts w:hint="eastAsia"/>
          <w:lang w:val="en-GB"/>
        </w:rPr>
        <w:t>－</w:t>
      </w:r>
      <w:r w:rsidR="00095131" w:rsidRPr="00E801A1">
        <w:rPr>
          <w:rFonts w:hint="eastAsia"/>
          <w:lang w:val="en-GB"/>
        </w:rPr>
        <w:t>塞苏</w:t>
      </w:r>
      <w:proofErr w:type="gramStart"/>
      <w:r w:rsidR="00095131" w:rsidRPr="00E801A1">
        <w:rPr>
          <w:rFonts w:hint="eastAsia"/>
          <w:lang w:val="en-GB"/>
        </w:rPr>
        <w:t>陀</w:t>
      </w:r>
      <w:proofErr w:type="gramEnd"/>
      <w:r w:rsidR="00095131" w:rsidRPr="00E801A1">
        <w:rPr>
          <w:rFonts w:hint="eastAsia"/>
          <w:lang w:val="en-GB"/>
        </w:rPr>
        <w:t>语</w:t>
      </w:r>
      <w:r w:rsidR="005E0DC4">
        <w:rPr>
          <w:lang w:val="en-GB"/>
        </w:rPr>
        <w:t>－</w:t>
      </w:r>
      <w:r w:rsidR="00095131" w:rsidRPr="00E801A1">
        <w:rPr>
          <w:lang w:val="en-GB"/>
        </w:rPr>
        <w:t>伊西科萨语</w:t>
      </w:r>
      <w:r w:rsidR="005E0DC4">
        <w:rPr>
          <w:lang w:val="en-GB"/>
        </w:rPr>
        <w:t>－</w:t>
      </w:r>
      <w:r w:rsidR="00095131" w:rsidRPr="00E801A1">
        <w:rPr>
          <w:rFonts w:hint="eastAsia"/>
        </w:rPr>
        <w:t>英语的</w:t>
      </w:r>
      <w:r w:rsidR="00095131" w:rsidRPr="00E801A1">
        <w:rPr>
          <w:lang w:val="en-GB"/>
        </w:rPr>
        <w:t>四语词典，作为编写</w:t>
      </w:r>
      <w:r w:rsidR="00095131" w:rsidRPr="00E801A1">
        <w:rPr>
          <w:rFonts w:hint="eastAsia"/>
          <w:lang w:val="en-GB"/>
        </w:rPr>
        <w:t>普提</w:t>
      </w:r>
      <w:proofErr w:type="gramStart"/>
      <w:r w:rsidR="00095131" w:rsidRPr="00E801A1">
        <w:rPr>
          <w:lang w:val="en-GB"/>
        </w:rPr>
        <w:t>语学习</w:t>
      </w:r>
      <w:proofErr w:type="gramEnd"/>
      <w:r w:rsidR="00095131" w:rsidRPr="00E801A1">
        <w:rPr>
          <w:lang w:val="en-GB"/>
        </w:rPr>
        <w:t>和教学材料的基础。政府通过人权股与</w:t>
      </w:r>
      <w:r w:rsidR="00095131" w:rsidRPr="00E801A1">
        <w:rPr>
          <w:rFonts w:hint="eastAsia"/>
        </w:rPr>
        <w:t>包括</w:t>
      </w:r>
      <w:r w:rsidR="00095131" w:rsidRPr="00E801A1">
        <w:rPr>
          <w:lang w:val="en-GB"/>
        </w:rPr>
        <w:t>伊巴普提人</w:t>
      </w:r>
      <w:r w:rsidR="00095131" w:rsidRPr="00E801A1">
        <w:rPr>
          <w:rFonts w:hint="eastAsia"/>
        </w:rPr>
        <w:t>在内的</w:t>
      </w:r>
      <w:r w:rsidR="00095131" w:rsidRPr="00E801A1">
        <w:rPr>
          <w:lang w:val="en-GB"/>
        </w:rPr>
        <w:t>群体等一起纪念</w:t>
      </w:r>
      <w:r w:rsidRPr="00E801A1">
        <w:rPr>
          <w:lang w:val="en-GB"/>
        </w:rPr>
        <w:t>2</w:t>
      </w:r>
      <w:r w:rsidR="00095131" w:rsidRPr="00E801A1">
        <w:rPr>
          <w:lang w:val="en-GB"/>
        </w:rPr>
        <w:t>0</w:t>
      </w:r>
      <w:r w:rsidRPr="00E801A1">
        <w:rPr>
          <w:lang w:val="en-GB"/>
        </w:rPr>
        <w:t>21</w:t>
      </w:r>
      <w:r w:rsidR="00095131" w:rsidRPr="00E801A1">
        <w:rPr>
          <w:lang w:val="en-GB"/>
        </w:rPr>
        <w:t>年和</w:t>
      </w:r>
      <w:r w:rsidRPr="00E801A1">
        <w:rPr>
          <w:lang w:val="en-GB"/>
        </w:rPr>
        <w:t>2</w:t>
      </w:r>
      <w:r w:rsidR="00095131" w:rsidRPr="00E801A1">
        <w:rPr>
          <w:lang w:val="en-GB"/>
        </w:rPr>
        <w:t>0</w:t>
      </w:r>
      <w:r w:rsidRPr="00E801A1">
        <w:rPr>
          <w:lang w:val="en-GB"/>
        </w:rPr>
        <w:t>22</w:t>
      </w:r>
      <w:r w:rsidR="00095131" w:rsidRPr="00E801A1">
        <w:rPr>
          <w:lang w:val="en-GB"/>
        </w:rPr>
        <w:t>年国际人权日，以承认他们在莱索托的存在。此外，政府还承诺将《世界人权宣言》翻译成</w:t>
      </w:r>
      <w:r w:rsidR="00095131" w:rsidRPr="00E801A1">
        <w:rPr>
          <w:rFonts w:hint="eastAsia"/>
          <w:lang w:val="en-GB"/>
        </w:rPr>
        <w:t>普提</w:t>
      </w:r>
      <w:r w:rsidR="00095131" w:rsidRPr="00E801A1">
        <w:rPr>
          <w:lang w:val="en-GB"/>
        </w:rPr>
        <w:t>语，以便更广泛地传播，就像将其翻译成盲文和塞苏</w:t>
      </w:r>
      <w:proofErr w:type="gramStart"/>
      <w:r w:rsidR="00095131" w:rsidRPr="00E801A1">
        <w:rPr>
          <w:lang w:val="en-GB"/>
        </w:rPr>
        <w:t>陀</w:t>
      </w:r>
      <w:proofErr w:type="gramEnd"/>
      <w:r w:rsidR="00095131" w:rsidRPr="00E801A1">
        <w:rPr>
          <w:lang w:val="en-GB"/>
        </w:rPr>
        <w:t>语一样。</w:t>
      </w:r>
    </w:p>
    <w:p w14:paraId="06262EA5" w14:textId="10F25DF7" w:rsidR="00095131" w:rsidRPr="00E801A1" w:rsidRDefault="00095131" w:rsidP="00D90419">
      <w:pPr>
        <w:pStyle w:val="H4GC"/>
        <w:tabs>
          <w:tab w:val="left" w:pos="1701"/>
          <w:tab w:val="left" w:pos="2127"/>
        </w:tabs>
        <w:rPr>
          <w:lang w:val="en-GB"/>
        </w:rPr>
      </w:pPr>
      <w:r w:rsidRPr="00E801A1">
        <w:rPr>
          <w:lang w:val="en-GB"/>
        </w:rPr>
        <w:tab/>
      </w:r>
      <w:r w:rsidRPr="00E801A1">
        <w:rPr>
          <w:lang w:val="en-GB"/>
        </w:rPr>
        <w:tab/>
      </w:r>
      <w:r w:rsidRPr="00E801A1">
        <w:rPr>
          <w:lang w:val="en-GB"/>
        </w:rPr>
        <w:t>内政</w:t>
      </w:r>
      <w:r w:rsidR="000F04CB" w:rsidRPr="00E801A1">
        <w:rPr>
          <w:rFonts w:hint="eastAsia"/>
          <w:lang w:val="en-GB"/>
        </w:rPr>
        <w:t>－</w:t>
      </w:r>
      <w:r w:rsidRPr="00E801A1">
        <w:rPr>
          <w:lang w:val="en-GB"/>
        </w:rPr>
        <w:t>难民协调股</w:t>
      </w:r>
    </w:p>
    <w:p w14:paraId="01D8230C" w14:textId="3DE0AB5A" w:rsidR="00095131" w:rsidRPr="00E801A1" w:rsidRDefault="00014FE2" w:rsidP="00D90419">
      <w:pPr>
        <w:pStyle w:val="SingleTxtGC"/>
        <w:tabs>
          <w:tab w:val="clear" w:pos="1565"/>
          <w:tab w:val="clear" w:pos="1996"/>
          <w:tab w:val="left" w:pos="1701"/>
          <w:tab w:val="left" w:pos="2127"/>
        </w:tabs>
        <w:rPr>
          <w:lang w:val="en-GB"/>
        </w:rPr>
      </w:pPr>
      <w:r w:rsidRPr="00E801A1">
        <w:rPr>
          <w:rFonts w:hint="eastAsia"/>
        </w:rPr>
        <w:t>12</w:t>
      </w:r>
      <w:r w:rsidR="00095131" w:rsidRPr="00E801A1">
        <w:rPr>
          <w:rFonts w:hint="eastAsia"/>
        </w:rPr>
        <w:t>0.</w:t>
      </w:r>
      <w:r w:rsidR="00095131" w:rsidRPr="00E801A1">
        <w:rPr>
          <w:lang w:val="en-GB"/>
        </w:rPr>
        <w:tab/>
      </w:r>
      <w:r w:rsidR="00095131" w:rsidRPr="00E801A1">
        <w:rPr>
          <w:lang w:val="en-GB"/>
        </w:rPr>
        <w:t>该股根据</w:t>
      </w:r>
      <w:r w:rsidRPr="00E801A1">
        <w:rPr>
          <w:lang w:val="en-GB"/>
        </w:rPr>
        <w:t>1983</w:t>
      </w:r>
      <w:r w:rsidR="00095131" w:rsidRPr="00E801A1">
        <w:rPr>
          <w:lang w:val="en-GB"/>
        </w:rPr>
        <w:t>年《难民法》设立。其任务是管理莱索托的难民和与庇护有关的事务。该股还负责协调</w:t>
      </w:r>
      <w:r w:rsidR="00095131" w:rsidRPr="00E801A1">
        <w:rPr>
          <w:rFonts w:hint="eastAsia"/>
        </w:rPr>
        <w:t>涉及</w:t>
      </w:r>
      <w:r w:rsidR="00095131" w:rsidRPr="00E801A1">
        <w:rPr>
          <w:lang w:val="en-GB"/>
        </w:rPr>
        <w:t>国内流离失所者的问题。</w:t>
      </w:r>
      <w:r w:rsidR="00095131" w:rsidRPr="00E801A1">
        <w:rPr>
          <w:rFonts w:hint="eastAsia"/>
        </w:rPr>
        <w:t>其</w:t>
      </w:r>
      <w:r w:rsidR="00095131" w:rsidRPr="00E801A1">
        <w:rPr>
          <w:lang w:val="en-GB"/>
        </w:rPr>
        <w:t>任务涉及通过国家移民与发展</w:t>
      </w:r>
      <w:r w:rsidR="00095131" w:rsidRPr="00E801A1">
        <w:rPr>
          <w:rFonts w:hint="eastAsia"/>
        </w:rPr>
        <w:t>咨询</w:t>
      </w:r>
      <w:r w:rsidR="00095131" w:rsidRPr="00E801A1">
        <w:rPr>
          <w:lang w:val="en-GB"/>
        </w:rPr>
        <w:t>委员会协调移民问题，通过人口贩运问题多部门委员会协调</w:t>
      </w:r>
      <w:r w:rsidR="00095131" w:rsidRPr="00E801A1">
        <w:rPr>
          <w:rFonts w:hint="eastAsia"/>
        </w:rPr>
        <w:t>打击</w:t>
      </w:r>
      <w:r w:rsidR="00095131" w:rsidRPr="00E801A1">
        <w:rPr>
          <w:lang w:val="en-GB"/>
        </w:rPr>
        <w:t>人口贩运活动，</w:t>
      </w:r>
      <w:r w:rsidR="00095131" w:rsidRPr="00E801A1">
        <w:rPr>
          <w:rFonts w:hint="eastAsia"/>
        </w:rPr>
        <w:t>打击</w:t>
      </w:r>
      <w:r w:rsidR="00095131" w:rsidRPr="00E801A1">
        <w:rPr>
          <w:lang w:val="en-GB"/>
        </w:rPr>
        <w:t>偷运移民，管理内政部打击人口贩运秘书处的人口贩运数据收集工具。该区域</w:t>
      </w:r>
      <w:r w:rsidR="00095131" w:rsidRPr="00E801A1">
        <w:rPr>
          <w:rFonts w:hint="eastAsia"/>
        </w:rPr>
        <w:t>性</w:t>
      </w:r>
      <w:r w:rsidR="00095131" w:rsidRPr="00E801A1">
        <w:rPr>
          <w:lang w:val="en-GB"/>
        </w:rPr>
        <w:t>工具由位于南非比勒陀利亚的联合国毒品和犯罪问题办公室管理。</w:t>
      </w:r>
    </w:p>
    <w:p w14:paraId="5BC53230" w14:textId="77777777" w:rsidR="00095131" w:rsidRPr="00E801A1" w:rsidRDefault="00095131" w:rsidP="00D90419">
      <w:pPr>
        <w:pStyle w:val="H4GC"/>
        <w:tabs>
          <w:tab w:val="left" w:pos="1701"/>
          <w:tab w:val="left" w:pos="2127"/>
        </w:tabs>
        <w:rPr>
          <w:lang w:val="en-GB"/>
        </w:rPr>
      </w:pPr>
      <w:r w:rsidRPr="00E801A1">
        <w:rPr>
          <w:lang w:val="en-GB"/>
        </w:rPr>
        <w:lastRenderedPageBreak/>
        <w:tab/>
      </w:r>
      <w:r w:rsidRPr="00E801A1">
        <w:rPr>
          <w:lang w:val="en-GB"/>
        </w:rPr>
        <w:tab/>
      </w:r>
      <w:r w:rsidRPr="00E801A1">
        <w:rPr>
          <w:lang w:val="en-GB"/>
        </w:rPr>
        <w:t>犯罪受害者支助办公室</w:t>
      </w:r>
    </w:p>
    <w:p w14:paraId="3723496F" w14:textId="55F6534F" w:rsidR="00095131" w:rsidRPr="00E801A1" w:rsidRDefault="00014FE2" w:rsidP="00D90419">
      <w:pPr>
        <w:pStyle w:val="SingleTxtGC"/>
        <w:tabs>
          <w:tab w:val="clear" w:pos="1565"/>
          <w:tab w:val="clear" w:pos="1996"/>
          <w:tab w:val="left" w:pos="1701"/>
          <w:tab w:val="left" w:pos="2127"/>
        </w:tabs>
        <w:rPr>
          <w:lang w:val="en-GB"/>
        </w:rPr>
      </w:pPr>
      <w:r w:rsidRPr="00E801A1">
        <w:rPr>
          <w:lang w:val="en-GB"/>
        </w:rPr>
        <w:t>121</w:t>
      </w:r>
      <w:r w:rsidR="00095131" w:rsidRPr="00E801A1">
        <w:rPr>
          <w:lang w:val="en-GB"/>
        </w:rPr>
        <w:t>.</w:t>
      </w:r>
      <w:r w:rsidR="00095131" w:rsidRPr="00E801A1">
        <w:rPr>
          <w:lang w:val="en-GB"/>
        </w:rPr>
        <w:tab/>
      </w:r>
      <w:r w:rsidRPr="00E801A1">
        <w:rPr>
          <w:lang w:val="en-GB"/>
        </w:rPr>
        <w:t>2</w:t>
      </w:r>
      <w:r w:rsidR="00095131" w:rsidRPr="00E801A1">
        <w:rPr>
          <w:lang w:val="en-GB"/>
        </w:rPr>
        <w:t>00</w:t>
      </w:r>
      <w:r w:rsidRPr="00E801A1">
        <w:rPr>
          <w:lang w:val="en-GB"/>
        </w:rPr>
        <w:t>6</w:t>
      </w:r>
      <w:r w:rsidR="00095131" w:rsidRPr="00E801A1">
        <w:rPr>
          <w:lang w:val="en-GB"/>
        </w:rPr>
        <w:t>年，在马塞鲁治安法院内设立了犯罪受害者支助办公室。该办公室为受害者提供实际和情感</w:t>
      </w:r>
      <w:r w:rsidR="00095131" w:rsidRPr="00E801A1">
        <w:rPr>
          <w:rFonts w:hint="eastAsia"/>
        </w:rPr>
        <w:t>支助，告知</w:t>
      </w:r>
      <w:r w:rsidR="00095131" w:rsidRPr="00E801A1">
        <w:rPr>
          <w:lang w:val="en-GB"/>
        </w:rPr>
        <w:t>受害者其在刑事司法中的权利和作用</w:t>
      </w:r>
      <w:r w:rsidR="00095131" w:rsidRPr="00E801A1">
        <w:rPr>
          <w:rFonts w:hint="eastAsia"/>
          <w:lang w:val="en-GB"/>
        </w:rPr>
        <w:t>，</w:t>
      </w:r>
      <w:r w:rsidR="00095131" w:rsidRPr="00E801A1">
        <w:rPr>
          <w:lang w:val="en-GB"/>
        </w:rPr>
        <w:t>提供咨询和转介，以及关于刑事司法程序机制的信息，包括</w:t>
      </w:r>
      <w:r w:rsidR="00095131" w:rsidRPr="00E801A1">
        <w:rPr>
          <w:rFonts w:hint="eastAsia"/>
        </w:rPr>
        <w:t>受害者</w:t>
      </w:r>
      <w:r w:rsidR="00095131" w:rsidRPr="00E801A1">
        <w:rPr>
          <w:lang w:val="en-GB"/>
        </w:rPr>
        <w:t>案件的</w:t>
      </w:r>
      <w:r w:rsidR="00095131" w:rsidRPr="00E801A1">
        <w:rPr>
          <w:rFonts w:hint="eastAsia"/>
        </w:rPr>
        <w:t>情</w:t>
      </w:r>
      <w:r w:rsidR="00095131" w:rsidRPr="00E801A1">
        <w:rPr>
          <w:lang w:val="en-GB"/>
        </w:rPr>
        <w:t>况。</w:t>
      </w:r>
      <w:r w:rsidR="00095131" w:rsidRPr="00E801A1">
        <w:rPr>
          <w:rFonts w:hint="eastAsia"/>
        </w:rPr>
        <w:t>该办公室</w:t>
      </w:r>
      <w:r w:rsidR="00095131" w:rsidRPr="00E801A1">
        <w:rPr>
          <w:lang w:val="en-GB"/>
        </w:rPr>
        <w:t>还提供关于通过正式和非正式司法程序进行补救的信息，并保护受害者免受恐吓和进一步伤害。人们认识到，制定专门保护犯罪受害者权利的政策和立法</w:t>
      </w:r>
      <w:r w:rsidR="00095131" w:rsidRPr="00E801A1">
        <w:rPr>
          <w:rFonts w:hint="eastAsia"/>
        </w:rPr>
        <w:t>并</w:t>
      </w:r>
      <w:r w:rsidR="00095131" w:rsidRPr="00E801A1">
        <w:rPr>
          <w:lang w:val="en-GB"/>
        </w:rPr>
        <w:t>设立相关办公室是一项挑战</w:t>
      </w:r>
      <w:r w:rsidR="00095131" w:rsidRPr="00E801A1">
        <w:rPr>
          <w:rFonts w:hint="eastAsia"/>
          <w:lang w:val="en-GB"/>
        </w:rPr>
        <w:t>，</w:t>
      </w:r>
      <w:r w:rsidR="00095131" w:rsidRPr="00E801A1">
        <w:rPr>
          <w:rFonts w:hint="eastAsia"/>
        </w:rPr>
        <w:t>但由于</w:t>
      </w:r>
      <w:r w:rsidR="00095131" w:rsidRPr="00E801A1">
        <w:rPr>
          <w:lang w:val="en-GB"/>
        </w:rPr>
        <w:t>能力有限</w:t>
      </w:r>
      <w:r w:rsidR="00095131" w:rsidRPr="00E801A1">
        <w:rPr>
          <w:rFonts w:hint="eastAsia"/>
          <w:lang w:val="en-GB"/>
        </w:rPr>
        <w:t>，</w:t>
      </w:r>
      <w:r w:rsidR="00095131" w:rsidRPr="00E801A1">
        <w:rPr>
          <w:rFonts w:hint="eastAsia"/>
        </w:rPr>
        <w:t>这方面进展缓慢</w:t>
      </w:r>
      <w:r w:rsidR="00095131" w:rsidRPr="00E801A1">
        <w:rPr>
          <w:lang w:val="en-GB"/>
        </w:rPr>
        <w:t>。</w:t>
      </w:r>
    </w:p>
    <w:p w14:paraId="5FC50AAD" w14:textId="77777777" w:rsidR="00095131" w:rsidRPr="00E801A1" w:rsidRDefault="00095131" w:rsidP="00D90419">
      <w:pPr>
        <w:pStyle w:val="H4GC"/>
        <w:tabs>
          <w:tab w:val="left" w:pos="1701"/>
          <w:tab w:val="left" w:pos="2127"/>
        </w:tabs>
        <w:rPr>
          <w:lang w:val="en-GB"/>
        </w:rPr>
      </w:pPr>
      <w:r w:rsidRPr="00E801A1">
        <w:rPr>
          <w:lang w:val="en-GB"/>
        </w:rPr>
        <w:tab/>
      </w:r>
      <w:r w:rsidRPr="00E801A1">
        <w:rPr>
          <w:lang w:val="en-GB"/>
        </w:rPr>
        <w:tab/>
      </w:r>
      <w:r w:rsidRPr="00E801A1">
        <w:rPr>
          <w:lang w:val="en-GB"/>
        </w:rPr>
        <w:t>儿童和性别保护股</w:t>
      </w:r>
    </w:p>
    <w:p w14:paraId="25378982" w14:textId="0706D90E" w:rsidR="00095131" w:rsidRPr="00E801A1" w:rsidRDefault="00014FE2" w:rsidP="00D90419">
      <w:pPr>
        <w:pStyle w:val="SingleTxtGC"/>
        <w:tabs>
          <w:tab w:val="clear" w:pos="1565"/>
          <w:tab w:val="clear" w:pos="1996"/>
          <w:tab w:val="left" w:pos="1701"/>
          <w:tab w:val="left" w:pos="2127"/>
        </w:tabs>
        <w:rPr>
          <w:lang w:val="en-GB"/>
        </w:rPr>
      </w:pPr>
      <w:r w:rsidRPr="00E801A1">
        <w:rPr>
          <w:rFonts w:hint="eastAsia"/>
        </w:rPr>
        <w:t>122</w:t>
      </w:r>
      <w:r w:rsidR="00095131" w:rsidRPr="00E801A1">
        <w:rPr>
          <w:rFonts w:hint="eastAsia"/>
        </w:rPr>
        <w:t>.</w:t>
      </w:r>
      <w:r w:rsidR="00095131" w:rsidRPr="00E801A1">
        <w:rPr>
          <w:lang w:val="en-GB"/>
        </w:rPr>
        <w:tab/>
      </w:r>
      <w:r w:rsidR="00095131" w:rsidRPr="00E801A1">
        <w:rPr>
          <w:lang w:val="en-GB"/>
        </w:rPr>
        <w:t>儿童和性别</w:t>
      </w:r>
      <w:proofErr w:type="gramStart"/>
      <w:r w:rsidR="00095131" w:rsidRPr="00E801A1">
        <w:rPr>
          <w:lang w:val="en-GB"/>
        </w:rPr>
        <w:t>保护股成立</w:t>
      </w:r>
      <w:proofErr w:type="gramEnd"/>
      <w:r w:rsidR="00095131" w:rsidRPr="00E801A1">
        <w:rPr>
          <w:lang w:val="en-GB"/>
        </w:rPr>
        <w:t>于</w:t>
      </w:r>
      <w:r w:rsidRPr="00E801A1">
        <w:rPr>
          <w:lang w:val="en-GB"/>
        </w:rPr>
        <w:t>2</w:t>
      </w:r>
      <w:r w:rsidR="00095131" w:rsidRPr="00E801A1">
        <w:rPr>
          <w:lang w:val="en-GB"/>
        </w:rPr>
        <w:t>00</w:t>
      </w:r>
      <w:r w:rsidRPr="00E801A1">
        <w:rPr>
          <w:lang w:val="en-GB"/>
        </w:rPr>
        <w:t>2</w:t>
      </w:r>
      <w:r w:rsidR="00095131" w:rsidRPr="00E801A1">
        <w:rPr>
          <w:lang w:val="en-GB"/>
        </w:rPr>
        <w:t>年，是内政部下属莱索托</w:t>
      </w:r>
      <w:r w:rsidR="00095131" w:rsidRPr="00E801A1">
        <w:rPr>
          <w:rFonts w:hint="eastAsia"/>
          <w:lang w:val="en-GB"/>
        </w:rPr>
        <w:t>骑警署</w:t>
      </w:r>
      <w:r w:rsidR="00095131" w:rsidRPr="00E801A1">
        <w:rPr>
          <w:lang w:val="en-GB"/>
        </w:rPr>
        <w:t>的一个专门部门，负责应对日益严重的暴力侵害妇女和儿童行为。该股提供了一个方便用户的报告环境，确保受害者和警方之间的</w:t>
      </w:r>
      <w:r w:rsidR="00095131" w:rsidRPr="00E801A1">
        <w:rPr>
          <w:rFonts w:hint="eastAsia"/>
        </w:rPr>
        <w:t>沟通</w:t>
      </w:r>
      <w:r w:rsidR="00095131" w:rsidRPr="00E801A1">
        <w:rPr>
          <w:lang w:val="en-GB"/>
        </w:rPr>
        <w:t>保密；</w:t>
      </w:r>
      <w:r w:rsidR="00095131" w:rsidRPr="00E801A1">
        <w:rPr>
          <w:rFonts w:hint="eastAsia"/>
        </w:rPr>
        <w:t>该股迅速</w:t>
      </w:r>
      <w:r w:rsidR="00095131" w:rsidRPr="00E801A1">
        <w:rPr>
          <w:lang w:val="en-GB"/>
        </w:rPr>
        <w:t>应对和调查所有涉及弱势群体的案件</w:t>
      </w:r>
      <w:r w:rsidR="00095131" w:rsidRPr="00E801A1">
        <w:rPr>
          <w:rFonts w:hint="eastAsia"/>
          <w:lang w:val="en-GB"/>
        </w:rPr>
        <w:t>，</w:t>
      </w:r>
      <w:r w:rsidR="00095131" w:rsidRPr="00E801A1">
        <w:rPr>
          <w:lang w:val="en-GB"/>
        </w:rPr>
        <w:t>包括</w:t>
      </w:r>
      <w:r w:rsidR="00095131" w:rsidRPr="00E801A1">
        <w:rPr>
          <w:rFonts w:hint="eastAsia"/>
        </w:rPr>
        <w:t>针对</w:t>
      </w:r>
      <w:r w:rsidR="00095131" w:rsidRPr="00E801A1">
        <w:rPr>
          <w:lang w:val="en-GB"/>
        </w:rPr>
        <w:t>儿童和性别暴力受害者</w:t>
      </w:r>
      <w:r w:rsidR="00095131" w:rsidRPr="00E801A1">
        <w:rPr>
          <w:rFonts w:hint="eastAsia"/>
        </w:rPr>
        <w:t>的案件</w:t>
      </w:r>
      <w:r w:rsidR="00095131" w:rsidRPr="00E801A1">
        <w:rPr>
          <w:lang w:val="en-GB"/>
        </w:rPr>
        <w:t>。儿童和妇女</w:t>
      </w:r>
      <w:proofErr w:type="gramStart"/>
      <w:r w:rsidR="00095131" w:rsidRPr="00E801A1">
        <w:rPr>
          <w:lang w:val="en-GB"/>
        </w:rPr>
        <w:t>保护股</w:t>
      </w:r>
      <w:proofErr w:type="gramEnd"/>
      <w:r w:rsidR="00095131" w:rsidRPr="00E801A1">
        <w:rPr>
          <w:lang w:val="en-GB"/>
        </w:rPr>
        <w:t>在所有警区开展工作</w:t>
      </w:r>
      <w:r w:rsidR="00095131" w:rsidRPr="00E801A1">
        <w:rPr>
          <w:rFonts w:hint="eastAsia"/>
          <w:lang w:val="en-GB"/>
        </w:rPr>
        <w:t>，</w:t>
      </w:r>
      <w:r w:rsidR="00095131" w:rsidRPr="00E801A1">
        <w:rPr>
          <w:rFonts w:hint="eastAsia"/>
        </w:rPr>
        <w:t>并</w:t>
      </w:r>
      <w:r w:rsidR="00095131" w:rsidRPr="00E801A1">
        <w:rPr>
          <w:lang w:val="en-GB"/>
        </w:rPr>
        <w:t>通过媒体、公众集会、教堂和学校访问提高人们对儿童和妇女</w:t>
      </w:r>
      <w:r w:rsidR="00095131" w:rsidRPr="00E801A1">
        <w:rPr>
          <w:rFonts w:hint="eastAsia"/>
        </w:rPr>
        <w:t>的</w:t>
      </w:r>
      <w:r w:rsidR="00095131" w:rsidRPr="00E801A1">
        <w:rPr>
          <w:lang w:val="en-GB"/>
        </w:rPr>
        <w:t>权利与责任的认识，并保障他们的权利。</w:t>
      </w:r>
    </w:p>
    <w:p w14:paraId="5EA300F7" w14:textId="77777777" w:rsidR="00095131" w:rsidRPr="00E801A1" w:rsidRDefault="00095131" w:rsidP="00D90419">
      <w:pPr>
        <w:pStyle w:val="H4GC"/>
        <w:tabs>
          <w:tab w:val="left" w:pos="1701"/>
          <w:tab w:val="left" w:pos="2127"/>
        </w:tabs>
        <w:rPr>
          <w:lang w:val="en-GB"/>
        </w:rPr>
      </w:pPr>
      <w:r w:rsidRPr="00E801A1">
        <w:rPr>
          <w:lang w:val="en-GB"/>
        </w:rPr>
        <w:tab/>
      </w:r>
      <w:r w:rsidRPr="00E801A1">
        <w:rPr>
          <w:lang w:val="en-GB"/>
        </w:rPr>
        <w:tab/>
      </w:r>
      <w:r w:rsidRPr="00E801A1">
        <w:rPr>
          <w:lang w:val="en-GB"/>
        </w:rPr>
        <w:t>区域人权法院或其他机制</w:t>
      </w:r>
    </w:p>
    <w:p w14:paraId="2E68DB2C" w14:textId="7DCD25B1" w:rsidR="00095131" w:rsidRPr="00E801A1" w:rsidRDefault="00014FE2" w:rsidP="00D90419">
      <w:pPr>
        <w:pStyle w:val="SingleTxtGC"/>
        <w:tabs>
          <w:tab w:val="clear" w:pos="1565"/>
          <w:tab w:val="clear" w:pos="1996"/>
          <w:tab w:val="left" w:pos="1701"/>
          <w:tab w:val="left" w:pos="2127"/>
        </w:tabs>
        <w:rPr>
          <w:lang w:val="en-GB"/>
        </w:rPr>
      </w:pPr>
      <w:r w:rsidRPr="00E801A1">
        <w:rPr>
          <w:rFonts w:hint="eastAsia"/>
        </w:rPr>
        <w:t>123</w:t>
      </w:r>
      <w:r w:rsidR="00095131" w:rsidRPr="00E801A1">
        <w:rPr>
          <w:rFonts w:hint="eastAsia"/>
        </w:rPr>
        <w:t>.</w:t>
      </w:r>
      <w:r w:rsidR="00095131" w:rsidRPr="00E801A1">
        <w:rPr>
          <w:lang w:val="en-GB"/>
        </w:rPr>
        <w:tab/>
      </w:r>
      <w:r w:rsidR="00095131" w:rsidRPr="00E801A1">
        <w:rPr>
          <w:lang w:val="en-GB"/>
        </w:rPr>
        <w:t>莱索托</w:t>
      </w:r>
      <w:r w:rsidR="00095131" w:rsidRPr="00E801A1">
        <w:rPr>
          <w:rFonts w:hint="eastAsia"/>
        </w:rPr>
        <w:t>确实</w:t>
      </w:r>
      <w:r w:rsidR="00095131" w:rsidRPr="00E801A1">
        <w:rPr>
          <w:lang w:val="en-GB"/>
        </w:rPr>
        <w:t>接受区域人权法院和其他机制的管辖。参议院</w:t>
      </w:r>
      <w:proofErr w:type="spellStart"/>
      <w:r w:rsidRPr="00E801A1">
        <w:rPr>
          <w:lang w:val="en-GB"/>
        </w:rPr>
        <w:t>Gabasheane</w:t>
      </w:r>
      <w:proofErr w:type="spellEnd"/>
      <w:r w:rsidR="00095131" w:rsidRPr="00E801A1">
        <w:rPr>
          <w:rFonts w:hint="eastAsia"/>
        </w:rPr>
        <w:t xml:space="preserve"> </w:t>
      </w:r>
      <w:r w:rsidRPr="00E801A1">
        <w:rPr>
          <w:lang w:val="en-GB"/>
        </w:rPr>
        <w:t>Masupha</w:t>
      </w:r>
      <w:r w:rsidR="00095131" w:rsidRPr="00E801A1">
        <w:rPr>
          <w:lang w:val="en-GB"/>
        </w:rPr>
        <w:t>关于酋长职位继承</w:t>
      </w:r>
      <w:r w:rsidR="00095131" w:rsidRPr="00E801A1">
        <w:rPr>
          <w:rFonts w:hint="eastAsia"/>
        </w:rPr>
        <w:t>的案件是</w:t>
      </w:r>
      <w:r w:rsidR="00095131" w:rsidRPr="00E801A1">
        <w:rPr>
          <w:lang w:val="en-GB"/>
        </w:rPr>
        <w:t>里程碑式</w:t>
      </w:r>
      <w:r w:rsidR="00095131" w:rsidRPr="00E801A1">
        <w:rPr>
          <w:rFonts w:hint="eastAsia"/>
        </w:rPr>
        <w:t>的，她</w:t>
      </w:r>
      <w:r w:rsidR="00095131" w:rsidRPr="00E801A1">
        <w:rPr>
          <w:lang w:val="en-GB"/>
        </w:rPr>
        <w:t>在当地补救办法中败诉，目前正等待非洲委员会的裁决。</w:t>
      </w:r>
    </w:p>
    <w:p w14:paraId="07ACFFDA" w14:textId="7E963021" w:rsidR="00095131" w:rsidRPr="00E801A1" w:rsidRDefault="00014FE2" w:rsidP="00D90419">
      <w:pPr>
        <w:pStyle w:val="SingleTxtGC"/>
        <w:tabs>
          <w:tab w:val="clear" w:pos="1565"/>
          <w:tab w:val="clear" w:pos="1996"/>
          <w:tab w:val="left" w:pos="1701"/>
          <w:tab w:val="left" w:pos="2127"/>
        </w:tabs>
        <w:rPr>
          <w:lang w:val="en-GB"/>
        </w:rPr>
      </w:pPr>
      <w:r w:rsidRPr="00E801A1">
        <w:rPr>
          <w:lang w:val="en-GB"/>
        </w:rPr>
        <w:t>124</w:t>
      </w:r>
      <w:r w:rsidR="00095131" w:rsidRPr="00E801A1">
        <w:rPr>
          <w:lang w:val="en-GB"/>
        </w:rPr>
        <w:t>.</w:t>
      </w:r>
      <w:r w:rsidR="00657994">
        <w:rPr>
          <w:lang w:val="en-GB"/>
        </w:rPr>
        <w:tab/>
      </w:r>
      <w:r w:rsidR="00095131" w:rsidRPr="00E801A1">
        <w:rPr>
          <w:lang w:val="en-GB"/>
        </w:rPr>
        <w:t>非洲人权和人民权利法院于</w:t>
      </w:r>
      <w:r w:rsidRPr="00E801A1">
        <w:rPr>
          <w:lang w:val="en-GB"/>
        </w:rPr>
        <w:t>2</w:t>
      </w:r>
      <w:r w:rsidR="00095131" w:rsidRPr="00E801A1">
        <w:rPr>
          <w:lang w:val="en-GB"/>
        </w:rPr>
        <w:t>0</w:t>
      </w:r>
      <w:r w:rsidRPr="00E801A1">
        <w:rPr>
          <w:lang w:val="en-GB"/>
        </w:rPr>
        <w:t>15</w:t>
      </w:r>
      <w:r w:rsidR="00095131" w:rsidRPr="00E801A1">
        <w:rPr>
          <w:lang w:val="en-GB"/>
        </w:rPr>
        <w:t>年对莱索托进行了宣传访问，以</w:t>
      </w:r>
      <w:r w:rsidR="00095131" w:rsidRPr="00E801A1">
        <w:rPr>
          <w:rFonts w:hint="eastAsia"/>
        </w:rPr>
        <w:t>宣传</w:t>
      </w:r>
      <w:r w:rsidR="00095131" w:rsidRPr="00E801A1">
        <w:rPr>
          <w:lang w:val="en-GB"/>
        </w:rPr>
        <w:t>《非洲法院议定书》以及公民</w:t>
      </w:r>
      <w:r w:rsidR="00095131" w:rsidRPr="00E801A1">
        <w:rPr>
          <w:rFonts w:hint="eastAsia"/>
        </w:rPr>
        <w:t>应</w:t>
      </w:r>
      <w:r w:rsidR="00095131" w:rsidRPr="00E801A1">
        <w:rPr>
          <w:lang w:val="en-GB"/>
        </w:rPr>
        <w:t>如何利用该议定书。目前为止，还没有任何案件提交到</w:t>
      </w:r>
      <w:r w:rsidR="00095131" w:rsidRPr="00E801A1">
        <w:rPr>
          <w:rFonts w:hint="eastAsia"/>
        </w:rPr>
        <w:t>该法院</w:t>
      </w:r>
      <w:r w:rsidR="00095131" w:rsidRPr="00E801A1">
        <w:rPr>
          <w:lang w:val="en-GB"/>
        </w:rPr>
        <w:t>。</w:t>
      </w:r>
      <w:r w:rsidRPr="00E801A1">
        <w:rPr>
          <w:lang w:val="en-GB"/>
        </w:rPr>
        <w:t>2</w:t>
      </w:r>
      <w:r w:rsidR="00095131" w:rsidRPr="00E801A1">
        <w:rPr>
          <w:lang w:val="en-GB"/>
        </w:rPr>
        <w:t>0</w:t>
      </w:r>
      <w:r w:rsidRPr="00E801A1">
        <w:rPr>
          <w:lang w:val="en-GB"/>
        </w:rPr>
        <w:t>12</w:t>
      </w:r>
      <w:r w:rsidR="00095131" w:rsidRPr="00E801A1">
        <w:rPr>
          <w:lang w:val="en-GB"/>
        </w:rPr>
        <w:t>年</w:t>
      </w:r>
      <w:r w:rsidRPr="00E801A1">
        <w:rPr>
          <w:lang w:val="en-GB"/>
        </w:rPr>
        <w:t>9</w:t>
      </w:r>
      <w:r w:rsidR="00095131" w:rsidRPr="00E801A1">
        <w:rPr>
          <w:lang w:val="en-GB"/>
        </w:rPr>
        <w:t>月，非洲人权和人民权利委员会通过非洲言论自由和获取信息问题特别报告员以及非洲监狱和拘留所问题特别报告员对莱索托进行了宣传访问。宣传团的目的是评估总体人权状况，并通过交流意见和分享经验宣传《非洲宪章》。</w:t>
      </w:r>
      <w:r w:rsidRPr="00E801A1">
        <w:rPr>
          <w:lang w:val="en-GB"/>
        </w:rPr>
        <w:t>2</w:t>
      </w:r>
      <w:r w:rsidR="00095131" w:rsidRPr="00E801A1">
        <w:rPr>
          <w:lang w:val="en-GB"/>
        </w:rPr>
        <w:t>0</w:t>
      </w:r>
      <w:r w:rsidRPr="00E801A1">
        <w:rPr>
          <w:lang w:val="en-GB"/>
        </w:rPr>
        <w:t>18</w:t>
      </w:r>
      <w:r w:rsidR="00095131" w:rsidRPr="00E801A1">
        <w:rPr>
          <w:lang w:val="en-GB"/>
        </w:rPr>
        <w:t>年</w:t>
      </w:r>
      <w:r w:rsidRPr="00E801A1">
        <w:rPr>
          <w:lang w:val="en-GB"/>
        </w:rPr>
        <w:t>1</w:t>
      </w:r>
      <w:r w:rsidR="00095131" w:rsidRPr="00E801A1">
        <w:rPr>
          <w:lang w:val="en-GB"/>
        </w:rPr>
        <w:t>0</w:t>
      </w:r>
      <w:r w:rsidR="00095131" w:rsidRPr="00E801A1">
        <w:rPr>
          <w:lang w:val="en-GB"/>
        </w:rPr>
        <w:t>月，该股接待了非洲委员会莱索托事务专员</w:t>
      </w:r>
      <w:r w:rsidR="00095131" w:rsidRPr="00E801A1">
        <w:rPr>
          <w:rFonts w:hint="eastAsia"/>
        </w:rPr>
        <w:t>兼</w:t>
      </w:r>
      <w:r w:rsidR="00095131" w:rsidRPr="00E801A1">
        <w:rPr>
          <w:lang w:val="en-GB"/>
        </w:rPr>
        <w:t>老年人和残疾人权利工作组主席。他的任务包括</w:t>
      </w:r>
      <w:r w:rsidR="00095131" w:rsidRPr="00E801A1">
        <w:rPr>
          <w:rFonts w:hint="eastAsia"/>
        </w:rPr>
        <w:t>宣传</w:t>
      </w:r>
      <w:r w:rsidR="00095131" w:rsidRPr="00E801A1">
        <w:rPr>
          <w:lang w:val="en-GB"/>
        </w:rPr>
        <w:t>《非洲宪章》和落实关于《非洲宪章》的国家报告。</w:t>
      </w:r>
    </w:p>
    <w:p w14:paraId="12E01202" w14:textId="46D17605" w:rsidR="00095131" w:rsidRPr="00E801A1" w:rsidRDefault="00014FE2" w:rsidP="00D90419">
      <w:pPr>
        <w:pStyle w:val="SingleTxtGC"/>
        <w:tabs>
          <w:tab w:val="clear" w:pos="1565"/>
          <w:tab w:val="clear" w:pos="1996"/>
          <w:tab w:val="left" w:pos="1701"/>
          <w:tab w:val="left" w:pos="2127"/>
        </w:tabs>
        <w:rPr>
          <w:lang w:val="en-GB"/>
        </w:rPr>
      </w:pPr>
      <w:r w:rsidRPr="00E801A1">
        <w:rPr>
          <w:rFonts w:hint="eastAsia"/>
        </w:rPr>
        <w:t>125</w:t>
      </w:r>
      <w:r w:rsidR="00095131" w:rsidRPr="00E801A1">
        <w:rPr>
          <w:rFonts w:hint="eastAsia"/>
        </w:rPr>
        <w:t>.</w:t>
      </w:r>
      <w:r w:rsidR="00095131" w:rsidRPr="00E801A1">
        <w:rPr>
          <w:lang w:val="en-GB"/>
        </w:rPr>
        <w:tab/>
      </w:r>
      <w:r w:rsidR="00095131" w:rsidRPr="00E801A1">
        <w:rPr>
          <w:lang w:val="en-GB"/>
        </w:rPr>
        <w:t>莱索托还与联合国人权理事会特别程序机制开展合作。一些实例如下：</w:t>
      </w:r>
    </w:p>
    <w:p w14:paraId="391F98F7" w14:textId="5AAA1C28" w:rsidR="00095131" w:rsidRPr="00E801A1" w:rsidRDefault="00095131" w:rsidP="00D90419">
      <w:pPr>
        <w:pStyle w:val="SingleTxtGC"/>
        <w:tabs>
          <w:tab w:val="clear" w:pos="1565"/>
          <w:tab w:val="clear" w:pos="1996"/>
          <w:tab w:val="left" w:pos="1701"/>
          <w:tab w:val="left" w:pos="2127"/>
        </w:tabs>
        <w:rPr>
          <w:lang w:val="en-GB"/>
        </w:rPr>
      </w:pPr>
      <w:r w:rsidRPr="00E801A1">
        <w:rPr>
          <w:lang w:val="en-GB"/>
        </w:rPr>
        <w:tab/>
        <w:t>(</w:t>
      </w:r>
      <w:r w:rsidR="00014FE2" w:rsidRPr="00E801A1">
        <w:rPr>
          <w:lang w:val="en-GB"/>
        </w:rPr>
        <w:t>a</w:t>
      </w:r>
      <w:r w:rsidRPr="00E801A1">
        <w:rPr>
          <w:lang w:val="en-GB"/>
        </w:rPr>
        <w:t>)</w:t>
      </w:r>
      <w:r w:rsidRPr="00E801A1">
        <w:rPr>
          <w:lang w:val="en-GB"/>
        </w:rPr>
        <w:tab/>
      </w:r>
      <w:r w:rsidRPr="00E801A1">
        <w:rPr>
          <w:lang w:val="en-GB"/>
        </w:rPr>
        <w:t>联合国安全饮用水和卫生设施人权问题特别报告员的访问：特别报告员于</w:t>
      </w:r>
      <w:r w:rsidR="00014FE2" w:rsidRPr="00E801A1">
        <w:rPr>
          <w:lang w:val="en-GB"/>
        </w:rPr>
        <w:t>2</w:t>
      </w:r>
      <w:r w:rsidRPr="00E801A1">
        <w:rPr>
          <w:lang w:val="en-GB"/>
        </w:rPr>
        <w:t>0</w:t>
      </w:r>
      <w:r w:rsidR="00014FE2" w:rsidRPr="00E801A1">
        <w:rPr>
          <w:lang w:val="en-GB"/>
        </w:rPr>
        <w:t>19</w:t>
      </w:r>
      <w:r w:rsidRPr="00E801A1">
        <w:rPr>
          <w:lang w:val="en-GB"/>
        </w:rPr>
        <w:t>年</w:t>
      </w:r>
      <w:r w:rsidR="00014FE2" w:rsidRPr="00E801A1">
        <w:rPr>
          <w:lang w:val="en-GB"/>
        </w:rPr>
        <w:t>2</w:t>
      </w:r>
      <w:r w:rsidRPr="00E801A1">
        <w:rPr>
          <w:lang w:val="en-GB"/>
        </w:rPr>
        <w:t>月对莱索托进行了访问。访问的目的包括审查莱索托如何落实享有安全饮用水和卫生设施的权利，并就此提出建议。该报告于</w:t>
      </w:r>
      <w:r w:rsidR="00014FE2" w:rsidRPr="00E801A1">
        <w:rPr>
          <w:lang w:val="en-GB"/>
        </w:rPr>
        <w:t>2</w:t>
      </w:r>
      <w:r w:rsidRPr="00E801A1">
        <w:rPr>
          <w:lang w:val="en-GB"/>
        </w:rPr>
        <w:t>0</w:t>
      </w:r>
      <w:r w:rsidR="00014FE2" w:rsidRPr="00E801A1">
        <w:rPr>
          <w:lang w:val="en-GB"/>
        </w:rPr>
        <w:t>19</w:t>
      </w:r>
      <w:r w:rsidRPr="00E801A1">
        <w:rPr>
          <w:lang w:val="en-GB"/>
        </w:rPr>
        <w:t>年</w:t>
      </w:r>
      <w:r w:rsidR="00014FE2" w:rsidRPr="00E801A1">
        <w:rPr>
          <w:lang w:val="en-GB"/>
        </w:rPr>
        <w:t>9</w:t>
      </w:r>
      <w:r w:rsidRPr="00E801A1">
        <w:rPr>
          <w:lang w:val="en-GB"/>
        </w:rPr>
        <w:t>月提交人权理事会第四十二届会议。</w:t>
      </w:r>
    </w:p>
    <w:p w14:paraId="0C3C0517" w14:textId="6B951043" w:rsidR="00095131" w:rsidRPr="00E801A1" w:rsidRDefault="00095131" w:rsidP="00D90419">
      <w:pPr>
        <w:pStyle w:val="SingleTxtGC"/>
        <w:tabs>
          <w:tab w:val="clear" w:pos="1565"/>
          <w:tab w:val="clear" w:pos="1996"/>
          <w:tab w:val="left" w:pos="1701"/>
          <w:tab w:val="left" w:pos="2127"/>
        </w:tabs>
        <w:rPr>
          <w:lang w:val="en-GB"/>
        </w:rPr>
      </w:pPr>
      <w:r w:rsidRPr="00E801A1">
        <w:rPr>
          <w:lang w:val="en-GB"/>
        </w:rPr>
        <w:tab/>
        <w:t>(</w:t>
      </w:r>
      <w:r w:rsidR="00014FE2" w:rsidRPr="00E801A1">
        <w:rPr>
          <w:lang w:val="en-GB"/>
        </w:rPr>
        <w:t>b</w:t>
      </w:r>
      <w:r w:rsidRPr="00E801A1">
        <w:rPr>
          <w:lang w:val="en-GB"/>
        </w:rPr>
        <w:t>)</w:t>
      </w:r>
      <w:r w:rsidRPr="00E801A1">
        <w:rPr>
          <w:lang w:val="en-GB"/>
        </w:rPr>
        <w:tab/>
      </w:r>
      <w:r w:rsidRPr="00E801A1">
        <w:rPr>
          <w:lang w:val="en-GB"/>
        </w:rPr>
        <w:t>联合国发展权专家机制的考察访问：考察访问于</w:t>
      </w:r>
      <w:r w:rsidR="00014FE2" w:rsidRPr="00E801A1">
        <w:rPr>
          <w:lang w:val="en-GB"/>
        </w:rPr>
        <w:t>2</w:t>
      </w:r>
      <w:r w:rsidRPr="00E801A1">
        <w:rPr>
          <w:lang w:val="en-GB"/>
        </w:rPr>
        <w:t>0</w:t>
      </w:r>
      <w:r w:rsidR="00014FE2" w:rsidRPr="00E801A1">
        <w:rPr>
          <w:lang w:val="en-GB"/>
        </w:rPr>
        <w:t>23</w:t>
      </w:r>
      <w:r w:rsidRPr="00E801A1">
        <w:rPr>
          <w:lang w:val="en-GB"/>
        </w:rPr>
        <w:t>年</w:t>
      </w:r>
      <w:r w:rsidR="00014FE2" w:rsidRPr="00E801A1">
        <w:rPr>
          <w:lang w:val="en-GB"/>
        </w:rPr>
        <w:t>1</w:t>
      </w:r>
      <w:r w:rsidRPr="00E801A1">
        <w:rPr>
          <w:lang w:val="en-GB"/>
        </w:rPr>
        <w:t>月进行，重点是非国家行为者之间的建设性</w:t>
      </w:r>
      <w:r w:rsidRPr="00E801A1">
        <w:rPr>
          <w:rFonts w:hint="eastAsia"/>
        </w:rPr>
        <w:t>互动</w:t>
      </w:r>
      <w:r w:rsidRPr="00E801A1">
        <w:rPr>
          <w:lang w:val="en-GB"/>
        </w:rPr>
        <w:t>有助于实现受重大发展干预措施影响的当地社区的发展权。</w:t>
      </w:r>
      <w:proofErr w:type="spellStart"/>
      <w:r w:rsidR="00014FE2" w:rsidRPr="00E801A1">
        <w:rPr>
          <w:lang w:val="en-GB"/>
        </w:rPr>
        <w:t>Let</w:t>
      </w:r>
      <w:r w:rsidRPr="00E801A1">
        <w:rPr>
          <w:lang w:val="en-GB"/>
        </w:rPr>
        <w:t>š</w:t>
      </w:r>
      <w:r w:rsidR="00014FE2" w:rsidRPr="00E801A1">
        <w:rPr>
          <w:lang w:val="en-GB"/>
        </w:rPr>
        <w:t>eng</w:t>
      </w:r>
      <w:proofErr w:type="spellEnd"/>
      <w:r w:rsidRPr="00E801A1">
        <w:rPr>
          <w:lang w:val="en-GB"/>
        </w:rPr>
        <w:t>钻石矿和</w:t>
      </w:r>
      <w:r w:rsidRPr="00E801A1">
        <w:rPr>
          <w:rFonts w:hint="eastAsia"/>
          <w:lang w:val="en-GB"/>
        </w:rPr>
        <w:t>莱索托高地水利项目</w:t>
      </w:r>
      <w:r w:rsidR="00014FE2" w:rsidRPr="00E801A1">
        <w:rPr>
          <w:lang w:val="en-GB"/>
        </w:rPr>
        <w:t>(</w:t>
      </w:r>
      <w:r w:rsidRPr="00E801A1">
        <w:rPr>
          <w:lang w:val="en-GB"/>
        </w:rPr>
        <w:t>第二</w:t>
      </w:r>
      <w:r w:rsidRPr="00E801A1">
        <w:rPr>
          <w:rFonts w:hint="eastAsia"/>
        </w:rPr>
        <w:t>期</w:t>
      </w:r>
      <w:r w:rsidR="00014FE2" w:rsidRPr="00E801A1">
        <w:rPr>
          <w:lang w:val="en-GB"/>
        </w:rPr>
        <w:t>)</w:t>
      </w:r>
      <w:r w:rsidRPr="00E801A1">
        <w:rPr>
          <w:lang w:val="en-GB"/>
        </w:rPr>
        <w:t>是</w:t>
      </w:r>
      <w:r w:rsidRPr="00E801A1">
        <w:rPr>
          <w:rFonts w:hint="eastAsia"/>
        </w:rPr>
        <w:t>该机制的</w:t>
      </w:r>
      <w:r w:rsidRPr="00E801A1">
        <w:rPr>
          <w:lang w:val="en-GB"/>
        </w:rPr>
        <w:t>两项发展干预研究</w:t>
      </w:r>
      <w:r w:rsidRPr="00E801A1">
        <w:rPr>
          <w:rFonts w:hint="eastAsia"/>
        </w:rPr>
        <w:t>内容</w:t>
      </w:r>
      <w:r w:rsidRPr="00E801A1">
        <w:rPr>
          <w:lang w:val="en-GB"/>
        </w:rPr>
        <w:t>。研究报告</w:t>
      </w:r>
      <w:r w:rsidRPr="00E801A1">
        <w:rPr>
          <w:rFonts w:hint="eastAsia"/>
        </w:rPr>
        <w:t>尚未提交将于</w:t>
      </w:r>
      <w:r w:rsidR="00014FE2" w:rsidRPr="00E801A1">
        <w:rPr>
          <w:lang w:val="en-GB"/>
        </w:rPr>
        <w:t>2</w:t>
      </w:r>
      <w:r w:rsidRPr="00E801A1">
        <w:rPr>
          <w:lang w:val="en-GB"/>
        </w:rPr>
        <w:t>0</w:t>
      </w:r>
      <w:r w:rsidR="00014FE2" w:rsidRPr="00E801A1">
        <w:rPr>
          <w:lang w:val="en-GB"/>
        </w:rPr>
        <w:t>23</w:t>
      </w:r>
      <w:r w:rsidRPr="00E801A1">
        <w:rPr>
          <w:lang w:val="en-GB"/>
        </w:rPr>
        <w:t>年</w:t>
      </w:r>
      <w:r w:rsidR="00014FE2" w:rsidRPr="00E801A1">
        <w:rPr>
          <w:lang w:val="en-GB"/>
        </w:rPr>
        <w:t>9</w:t>
      </w:r>
      <w:r w:rsidRPr="00E801A1">
        <w:rPr>
          <w:lang w:val="en-GB"/>
        </w:rPr>
        <w:t>月</w:t>
      </w:r>
      <w:r w:rsidRPr="00E801A1">
        <w:rPr>
          <w:lang w:val="en-GB"/>
        </w:rPr>
        <w:t>/</w:t>
      </w:r>
      <w:r w:rsidR="00014FE2" w:rsidRPr="00E801A1">
        <w:rPr>
          <w:lang w:val="en-GB"/>
        </w:rPr>
        <w:t>1</w:t>
      </w:r>
      <w:r w:rsidRPr="00E801A1">
        <w:rPr>
          <w:lang w:val="en-GB"/>
        </w:rPr>
        <w:t>0</w:t>
      </w:r>
      <w:r w:rsidRPr="00E801A1">
        <w:rPr>
          <w:lang w:val="en-GB"/>
        </w:rPr>
        <w:t>月</w:t>
      </w:r>
      <w:r w:rsidRPr="00E801A1">
        <w:rPr>
          <w:rFonts w:hint="eastAsia"/>
        </w:rPr>
        <w:t>举行的</w:t>
      </w:r>
      <w:r w:rsidRPr="00E801A1">
        <w:rPr>
          <w:lang w:val="en-GB"/>
        </w:rPr>
        <w:t>人权理事会第五十四届会议。</w:t>
      </w:r>
    </w:p>
    <w:p w14:paraId="759BF029" w14:textId="3D2956BF" w:rsidR="00095131" w:rsidRPr="00E801A1" w:rsidRDefault="00095131" w:rsidP="00D90419">
      <w:pPr>
        <w:pStyle w:val="H1GC"/>
        <w:tabs>
          <w:tab w:val="left" w:pos="1701"/>
          <w:tab w:val="left" w:pos="2127"/>
        </w:tabs>
        <w:rPr>
          <w:lang w:val="en-GB"/>
        </w:rPr>
      </w:pPr>
      <w:r w:rsidRPr="00E801A1">
        <w:rPr>
          <w:lang w:val="en-GB"/>
        </w:rPr>
        <w:lastRenderedPageBreak/>
        <w:tab/>
      </w:r>
      <w:bookmarkStart w:id="16" w:name="_Toc178942582"/>
      <w:r w:rsidR="00014FE2" w:rsidRPr="00E801A1">
        <w:rPr>
          <w:lang w:val="en-GB"/>
        </w:rPr>
        <w:t>C</w:t>
      </w:r>
      <w:r w:rsidRPr="00E801A1">
        <w:rPr>
          <w:lang w:val="en-GB"/>
        </w:rPr>
        <w:t>.</w:t>
      </w:r>
      <w:r w:rsidRPr="00E801A1">
        <w:rPr>
          <w:lang w:val="en-GB"/>
        </w:rPr>
        <w:tab/>
      </w:r>
      <w:r w:rsidRPr="00E801A1">
        <w:rPr>
          <w:rFonts w:hint="eastAsia"/>
          <w:lang w:val="en-GB"/>
        </w:rPr>
        <w:t>国家一级</w:t>
      </w:r>
      <w:r w:rsidRPr="00E801A1">
        <w:rPr>
          <w:lang w:val="en-GB"/>
        </w:rPr>
        <w:t>促进人权的框架</w:t>
      </w:r>
      <w:bookmarkEnd w:id="16"/>
    </w:p>
    <w:p w14:paraId="7A59468F" w14:textId="77777777" w:rsidR="00095131" w:rsidRPr="00E801A1" w:rsidRDefault="00095131" w:rsidP="00D90419">
      <w:pPr>
        <w:pStyle w:val="H23GC"/>
        <w:tabs>
          <w:tab w:val="left" w:pos="1701"/>
          <w:tab w:val="left" w:pos="2127"/>
        </w:tabs>
        <w:rPr>
          <w:lang w:val="en-GB"/>
        </w:rPr>
      </w:pPr>
      <w:r w:rsidRPr="00E801A1">
        <w:rPr>
          <w:lang w:val="en-GB"/>
        </w:rPr>
        <w:tab/>
      </w:r>
      <w:r w:rsidRPr="00E801A1">
        <w:rPr>
          <w:lang w:val="en-GB"/>
        </w:rPr>
        <w:tab/>
      </w:r>
      <w:r w:rsidRPr="00E801A1">
        <w:rPr>
          <w:lang w:val="en-GB"/>
        </w:rPr>
        <w:t>人权股</w:t>
      </w:r>
    </w:p>
    <w:p w14:paraId="4DF4CAEB" w14:textId="07192622" w:rsidR="00095131" w:rsidRPr="00E801A1" w:rsidRDefault="00014FE2" w:rsidP="00D90419">
      <w:pPr>
        <w:pStyle w:val="SingleTxtGC"/>
        <w:tabs>
          <w:tab w:val="clear" w:pos="1565"/>
          <w:tab w:val="clear" w:pos="1996"/>
          <w:tab w:val="left" w:pos="1701"/>
          <w:tab w:val="left" w:pos="2127"/>
        </w:tabs>
        <w:rPr>
          <w:lang w:val="en-GB"/>
        </w:rPr>
      </w:pPr>
      <w:r w:rsidRPr="00E801A1">
        <w:rPr>
          <w:rFonts w:hint="eastAsia"/>
        </w:rPr>
        <w:t>126</w:t>
      </w:r>
      <w:r w:rsidR="00095131" w:rsidRPr="00E801A1">
        <w:rPr>
          <w:rFonts w:hint="eastAsia"/>
        </w:rPr>
        <w:t>.</w:t>
      </w:r>
      <w:r w:rsidR="00095131" w:rsidRPr="00E801A1">
        <w:rPr>
          <w:lang w:val="en-GB"/>
        </w:rPr>
        <w:tab/>
      </w:r>
      <w:r w:rsidR="00095131" w:rsidRPr="00E801A1">
        <w:rPr>
          <w:lang w:val="en-GB"/>
        </w:rPr>
        <w:t>为加强莱索托政府的机构能力并协调其发展援助，联合国开发计划署</w:t>
      </w:r>
      <w:r w:rsidR="00095131" w:rsidRPr="00E801A1">
        <w:rPr>
          <w:lang w:val="en-GB"/>
        </w:rPr>
        <w:t>(</w:t>
      </w:r>
      <w:r w:rsidR="00095131" w:rsidRPr="00E801A1">
        <w:rPr>
          <w:lang w:val="en-GB"/>
        </w:rPr>
        <w:t>开发署</w:t>
      </w:r>
      <w:r w:rsidR="00095131" w:rsidRPr="00E801A1">
        <w:rPr>
          <w:lang w:val="en-GB"/>
        </w:rPr>
        <w:t>)</w:t>
      </w:r>
      <w:r w:rsidR="00095131" w:rsidRPr="00E801A1">
        <w:rPr>
          <w:lang w:val="en-GB"/>
        </w:rPr>
        <w:t>自</w:t>
      </w:r>
      <w:r w:rsidRPr="00E801A1">
        <w:rPr>
          <w:lang w:val="en-GB"/>
        </w:rPr>
        <w:t>2</w:t>
      </w:r>
      <w:r w:rsidR="00095131" w:rsidRPr="00E801A1">
        <w:rPr>
          <w:lang w:val="en-GB"/>
        </w:rPr>
        <w:t>00</w:t>
      </w:r>
      <w:r w:rsidRPr="00E801A1">
        <w:rPr>
          <w:lang w:val="en-GB"/>
        </w:rPr>
        <w:t>7</w:t>
      </w:r>
      <w:r w:rsidR="00095131" w:rsidRPr="00E801A1">
        <w:rPr>
          <w:lang w:val="en-GB"/>
        </w:rPr>
        <w:t>年以来通过各种</w:t>
      </w:r>
      <w:r w:rsidR="00095131" w:rsidRPr="00E801A1">
        <w:rPr>
          <w:rFonts w:hint="eastAsia"/>
        </w:rPr>
        <w:t>计划</w:t>
      </w:r>
      <w:r w:rsidR="00095131" w:rsidRPr="00E801A1">
        <w:rPr>
          <w:lang w:val="en-GB"/>
        </w:rPr>
        <w:t>/</w:t>
      </w:r>
      <w:r w:rsidR="00095131" w:rsidRPr="00E801A1">
        <w:rPr>
          <w:lang w:val="en-GB"/>
        </w:rPr>
        <w:t>项目支持人权股，</w:t>
      </w:r>
      <w:r w:rsidR="00095131" w:rsidRPr="00E801A1">
        <w:rPr>
          <w:rFonts w:hint="eastAsia"/>
        </w:rPr>
        <w:t>包括</w:t>
      </w:r>
      <w:r w:rsidR="00095131" w:rsidRPr="00E801A1">
        <w:rPr>
          <w:lang w:val="en-GB"/>
        </w:rPr>
        <w:t>巩固民主和善治</w:t>
      </w:r>
      <w:r w:rsidR="00095131" w:rsidRPr="00E801A1">
        <w:rPr>
          <w:rFonts w:hint="eastAsia"/>
        </w:rPr>
        <w:t>计划</w:t>
      </w:r>
      <w:r w:rsidR="00095131" w:rsidRPr="00E801A1">
        <w:rPr>
          <w:lang w:val="en-GB"/>
        </w:rPr>
        <w:t>、治理改革</w:t>
      </w:r>
      <w:r w:rsidR="00095131" w:rsidRPr="00E801A1">
        <w:rPr>
          <w:rFonts w:hint="eastAsia"/>
        </w:rPr>
        <w:t>计划</w:t>
      </w:r>
      <w:r w:rsidR="00095131" w:rsidRPr="00E801A1">
        <w:rPr>
          <w:lang w:val="en-GB"/>
        </w:rPr>
        <w:t>、改革治理权利和增强权能以实现持续稳定计划以及目前的更新和加强治理</w:t>
      </w:r>
      <w:r w:rsidR="00095131" w:rsidRPr="00E801A1">
        <w:rPr>
          <w:rFonts w:hint="eastAsia"/>
        </w:rPr>
        <w:t>架</w:t>
      </w:r>
      <w:r w:rsidR="00095131" w:rsidRPr="00E801A1">
        <w:rPr>
          <w:lang w:val="en-GB"/>
        </w:rPr>
        <w:t>构计划。除其他外，开发署还协助政府实现</w:t>
      </w:r>
      <w:r w:rsidR="00095131" w:rsidRPr="00E801A1">
        <w:rPr>
          <w:rFonts w:hint="eastAsia"/>
          <w:lang w:val="en-GB"/>
        </w:rPr>
        <w:t>第二期国家战略发展计划</w:t>
      </w:r>
      <w:r w:rsidR="00095131" w:rsidRPr="00E801A1">
        <w:rPr>
          <w:lang w:val="en-GB"/>
        </w:rPr>
        <w:t>中阐明的目标。为</w:t>
      </w:r>
      <w:r w:rsidR="00095131" w:rsidRPr="00E801A1">
        <w:rPr>
          <w:rFonts w:hint="eastAsia"/>
        </w:rPr>
        <w:t>人权</w:t>
      </w:r>
      <w:r w:rsidR="00095131" w:rsidRPr="00E801A1">
        <w:rPr>
          <w:lang w:val="en-GB"/>
        </w:rPr>
        <w:t>股提供支持的其他伙伴包括</w:t>
      </w:r>
      <w:r w:rsidR="00095131" w:rsidRPr="00E801A1">
        <w:rPr>
          <w:rFonts w:hint="eastAsia"/>
          <w:lang w:val="en-GB"/>
        </w:rPr>
        <w:t>：</w:t>
      </w:r>
      <w:r w:rsidR="00095131" w:rsidRPr="00E801A1">
        <w:rPr>
          <w:lang w:val="en-GB"/>
        </w:rPr>
        <w:t>人权事务高级专员办事处</w:t>
      </w:r>
      <w:r w:rsidRPr="00E801A1">
        <w:rPr>
          <w:lang w:val="en-GB"/>
        </w:rPr>
        <w:t>(</w:t>
      </w:r>
      <w:r w:rsidR="00095131" w:rsidRPr="00E801A1">
        <w:rPr>
          <w:lang w:val="en-GB"/>
        </w:rPr>
        <w:t>人权高专办</w:t>
      </w:r>
      <w:r w:rsidRPr="00E801A1">
        <w:rPr>
          <w:lang w:val="en-GB"/>
        </w:rPr>
        <w:t>)</w:t>
      </w:r>
      <w:r w:rsidR="00095131" w:rsidRPr="00E801A1">
        <w:rPr>
          <w:lang w:val="en-GB"/>
        </w:rPr>
        <w:t>协助该股开展了缔约国报告方面的能力建设，建立了国家执行、报告和后续行动机制，并对其成员进行了培训；艾滋病规划署为法律环境评估提供了支持；英联邦秘书处提高了国家执行、报告和后续行动机制的能力，使其能够编制高质量的缔约国报告。</w:t>
      </w:r>
    </w:p>
    <w:p w14:paraId="431973A9" w14:textId="1033A6FA" w:rsidR="00095131" w:rsidRPr="00E801A1" w:rsidRDefault="00014FE2" w:rsidP="00D90419">
      <w:pPr>
        <w:pStyle w:val="SingleTxtGC"/>
        <w:tabs>
          <w:tab w:val="clear" w:pos="1565"/>
          <w:tab w:val="clear" w:pos="1996"/>
          <w:tab w:val="left" w:pos="1701"/>
          <w:tab w:val="left" w:pos="2127"/>
        </w:tabs>
        <w:rPr>
          <w:lang w:val="en-GB"/>
        </w:rPr>
      </w:pPr>
      <w:r w:rsidRPr="00E801A1">
        <w:rPr>
          <w:lang w:val="en-GB"/>
        </w:rPr>
        <w:t>127</w:t>
      </w:r>
      <w:r w:rsidR="00095131" w:rsidRPr="00E801A1">
        <w:rPr>
          <w:lang w:val="en-GB"/>
        </w:rPr>
        <w:t>.</w:t>
      </w:r>
      <w:r w:rsidR="00095131" w:rsidRPr="00E801A1">
        <w:rPr>
          <w:lang w:val="en-GB"/>
        </w:rPr>
        <w:tab/>
      </w:r>
      <w:r w:rsidR="00095131" w:rsidRPr="00E801A1">
        <w:rPr>
          <w:rFonts w:hint="eastAsia"/>
        </w:rPr>
        <w:t>人权</w:t>
      </w:r>
      <w:r w:rsidR="00095131" w:rsidRPr="00E801A1">
        <w:rPr>
          <w:lang w:val="en-GB"/>
        </w:rPr>
        <w:t>股</w:t>
      </w:r>
      <w:r w:rsidR="00095131" w:rsidRPr="00E801A1">
        <w:rPr>
          <w:rFonts w:hint="eastAsia"/>
        </w:rPr>
        <w:t>负有</w:t>
      </w:r>
      <w:r w:rsidR="00095131" w:rsidRPr="00E801A1">
        <w:rPr>
          <w:lang w:val="en-GB"/>
        </w:rPr>
        <w:t>在</w:t>
      </w:r>
      <w:r w:rsidR="00095131" w:rsidRPr="00E801A1">
        <w:rPr>
          <w:rFonts w:hint="eastAsia"/>
        </w:rPr>
        <w:t>莱索托</w:t>
      </w:r>
      <w:r w:rsidR="00095131" w:rsidRPr="00E801A1">
        <w:rPr>
          <w:lang w:val="en-GB"/>
        </w:rPr>
        <w:t>促进、保护和监测人权的三重任务，如上所述，</w:t>
      </w:r>
      <w:r w:rsidR="00095131" w:rsidRPr="00E801A1">
        <w:rPr>
          <w:rFonts w:hint="eastAsia"/>
        </w:rPr>
        <w:t>该股</w:t>
      </w:r>
      <w:r w:rsidR="00095131" w:rsidRPr="00E801A1">
        <w:rPr>
          <w:lang w:val="en-GB"/>
        </w:rPr>
        <w:t>继续得到发展伙伴的支持，以协助其</w:t>
      </w:r>
      <w:r w:rsidR="00095131" w:rsidRPr="00E801A1">
        <w:rPr>
          <w:rFonts w:hint="eastAsia"/>
        </w:rPr>
        <w:t>切实有效</w:t>
      </w:r>
      <w:r w:rsidR="00095131" w:rsidRPr="00E801A1">
        <w:rPr>
          <w:lang w:val="en-GB"/>
        </w:rPr>
        <w:t>地履行任务。</w:t>
      </w:r>
    </w:p>
    <w:p w14:paraId="4276EF83" w14:textId="77777777" w:rsidR="00095131" w:rsidRPr="00E801A1" w:rsidRDefault="00095131" w:rsidP="00D90419">
      <w:pPr>
        <w:pStyle w:val="H23GC"/>
        <w:tabs>
          <w:tab w:val="left" w:pos="1701"/>
          <w:tab w:val="left" w:pos="2127"/>
        </w:tabs>
        <w:rPr>
          <w:lang w:val="en-GB"/>
        </w:rPr>
      </w:pPr>
      <w:r w:rsidRPr="00E801A1">
        <w:rPr>
          <w:lang w:val="en-GB"/>
        </w:rPr>
        <w:tab/>
      </w:r>
      <w:r w:rsidRPr="00E801A1">
        <w:rPr>
          <w:lang w:val="en-GB"/>
        </w:rPr>
        <w:tab/>
      </w:r>
      <w:r w:rsidRPr="00E801A1">
        <w:rPr>
          <w:lang w:val="en-GB"/>
        </w:rPr>
        <w:t>国家人权机构</w:t>
      </w:r>
    </w:p>
    <w:p w14:paraId="67CF5B9D" w14:textId="325F4685" w:rsidR="00095131" w:rsidRPr="00E801A1" w:rsidRDefault="00014FE2" w:rsidP="00D90419">
      <w:pPr>
        <w:pStyle w:val="SingleTxtGC"/>
        <w:tabs>
          <w:tab w:val="clear" w:pos="1565"/>
          <w:tab w:val="clear" w:pos="1996"/>
          <w:tab w:val="left" w:pos="1701"/>
          <w:tab w:val="left" w:pos="2127"/>
        </w:tabs>
        <w:rPr>
          <w:lang w:val="en-GB"/>
        </w:rPr>
      </w:pPr>
      <w:r w:rsidRPr="00E801A1">
        <w:rPr>
          <w:rFonts w:hint="eastAsia"/>
        </w:rPr>
        <w:t>128</w:t>
      </w:r>
      <w:r w:rsidR="00095131" w:rsidRPr="00E801A1">
        <w:rPr>
          <w:rFonts w:hint="eastAsia"/>
        </w:rPr>
        <w:t>.</w:t>
      </w:r>
      <w:r w:rsidR="00095131" w:rsidRPr="00E801A1">
        <w:rPr>
          <w:lang w:val="en-GB"/>
        </w:rPr>
        <w:tab/>
      </w:r>
      <w:r w:rsidR="00095131" w:rsidRPr="00E801A1">
        <w:rPr>
          <w:lang w:val="en-GB"/>
        </w:rPr>
        <w:t>自</w:t>
      </w:r>
      <w:r w:rsidRPr="00E801A1">
        <w:rPr>
          <w:lang w:val="en-GB"/>
        </w:rPr>
        <w:t>2</w:t>
      </w:r>
      <w:r w:rsidR="00095131" w:rsidRPr="00E801A1">
        <w:rPr>
          <w:lang w:val="en-GB"/>
        </w:rPr>
        <w:t>00</w:t>
      </w:r>
      <w:r w:rsidRPr="00E801A1">
        <w:rPr>
          <w:lang w:val="en-GB"/>
        </w:rPr>
        <w:t>7</w:t>
      </w:r>
      <w:r w:rsidR="00095131" w:rsidRPr="00E801A1">
        <w:rPr>
          <w:lang w:val="en-GB"/>
        </w:rPr>
        <w:t>年以来，</w:t>
      </w:r>
      <w:r w:rsidR="00095131" w:rsidRPr="00E801A1">
        <w:rPr>
          <w:rFonts w:hint="eastAsia"/>
        </w:rPr>
        <w:t>人权</w:t>
      </w:r>
      <w:proofErr w:type="gramStart"/>
      <w:r w:rsidR="00095131" w:rsidRPr="00E801A1">
        <w:rPr>
          <w:lang w:val="en-GB"/>
        </w:rPr>
        <w:t>股</w:t>
      </w:r>
      <w:r w:rsidR="00095131" w:rsidRPr="00E801A1">
        <w:rPr>
          <w:rFonts w:hint="eastAsia"/>
        </w:rPr>
        <w:t>一致</w:t>
      </w:r>
      <w:proofErr w:type="gramEnd"/>
      <w:r w:rsidR="00095131" w:rsidRPr="00E801A1">
        <w:rPr>
          <w:lang w:val="en-GB"/>
        </w:rPr>
        <w:t>推动</w:t>
      </w:r>
      <w:r w:rsidR="00095131" w:rsidRPr="00E801A1">
        <w:rPr>
          <w:rFonts w:hint="eastAsia"/>
        </w:rPr>
        <w:t>设立</w:t>
      </w:r>
      <w:r w:rsidR="00095131" w:rsidRPr="00E801A1">
        <w:rPr>
          <w:lang w:val="en-GB"/>
        </w:rPr>
        <w:t>人权委员会。</w:t>
      </w:r>
      <w:r w:rsidRPr="00E801A1">
        <w:rPr>
          <w:lang w:val="en-GB"/>
        </w:rPr>
        <w:t>2</w:t>
      </w:r>
      <w:r w:rsidR="00095131" w:rsidRPr="00E801A1">
        <w:rPr>
          <w:lang w:val="en-GB"/>
        </w:rPr>
        <w:t>0</w:t>
      </w:r>
      <w:r w:rsidRPr="00E801A1">
        <w:rPr>
          <w:lang w:val="en-GB"/>
        </w:rPr>
        <w:t>11</w:t>
      </w:r>
      <w:r w:rsidR="00095131" w:rsidRPr="00E801A1">
        <w:rPr>
          <w:lang w:val="en-GB"/>
        </w:rPr>
        <w:t>年，人权委员会根据《宪法》第六修正案依法成立。</w:t>
      </w:r>
      <w:r w:rsidRPr="00E801A1">
        <w:rPr>
          <w:lang w:val="en-GB"/>
        </w:rPr>
        <w:t>2</w:t>
      </w:r>
      <w:r w:rsidR="00095131" w:rsidRPr="00E801A1">
        <w:rPr>
          <w:lang w:val="en-GB"/>
        </w:rPr>
        <w:t>0</w:t>
      </w:r>
      <w:r w:rsidRPr="00E801A1">
        <w:rPr>
          <w:lang w:val="en-GB"/>
        </w:rPr>
        <w:t>16</w:t>
      </w:r>
      <w:r w:rsidR="00095131" w:rsidRPr="00E801A1">
        <w:rPr>
          <w:lang w:val="en-GB"/>
        </w:rPr>
        <w:t>年，</w:t>
      </w:r>
      <w:r w:rsidR="00095131" w:rsidRPr="00E801A1">
        <w:rPr>
          <w:rFonts w:hint="eastAsia"/>
        </w:rPr>
        <w:t>涉及</w:t>
      </w:r>
      <w:r w:rsidR="00095131" w:rsidRPr="00E801A1">
        <w:rPr>
          <w:lang w:val="en-GB"/>
        </w:rPr>
        <w:t>人权委员会</w:t>
      </w:r>
      <w:r w:rsidR="00095131" w:rsidRPr="00E801A1">
        <w:rPr>
          <w:rFonts w:hint="eastAsia"/>
        </w:rPr>
        <w:t>的授权性法律法规得以颁布</w:t>
      </w:r>
      <w:r w:rsidR="00095131" w:rsidRPr="00E801A1">
        <w:rPr>
          <w:lang w:val="en-GB"/>
        </w:rPr>
        <w:t>，使其开始运</w:t>
      </w:r>
      <w:r w:rsidR="00095131" w:rsidRPr="00E801A1">
        <w:rPr>
          <w:rFonts w:hint="eastAsia"/>
        </w:rPr>
        <w:t>行</w:t>
      </w:r>
      <w:r w:rsidR="00095131" w:rsidRPr="00E801A1">
        <w:rPr>
          <w:lang w:val="en-GB"/>
        </w:rPr>
        <w:t>。然而，民间社会组织以</w:t>
      </w:r>
      <w:r w:rsidRPr="00E801A1">
        <w:rPr>
          <w:lang w:val="en-GB"/>
        </w:rPr>
        <w:t>2</w:t>
      </w:r>
      <w:r w:rsidR="00095131" w:rsidRPr="00E801A1">
        <w:rPr>
          <w:lang w:val="en-GB"/>
        </w:rPr>
        <w:t>0</w:t>
      </w:r>
      <w:r w:rsidRPr="00E801A1">
        <w:rPr>
          <w:lang w:val="en-GB"/>
        </w:rPr>
        <w:t>16</w:t>
      </w:r>
      <w:r w:rsidR="00095131" w:rsidRPr="00E801A1">
        <w:rPr>
          <w:lang w:val="en-GB"/>
        </w:rPr>
        <w:t>年《人权委员会法》不符合《巴黎原则》为由，将政府告上法庭。双方达成了庭外和解，以修订该法案。这</w:t>
      </w:r>
      <w:r w:rsidR="00095131" w:rsidRPr="00E801A1">
        <w:rPr>
          <w:rFonts w:hint="eastAsia"/>
        </w:rPr>
        <w:t>阻碍了人权委员会的运行进程</w:t>
      </w:r>
      <w:r w:rsidR="00095131" w:rsidRPr="00E801A1">
        <w:rPr>
          <w:lang w:val="en-GB"/>
        </w:rPr>
        <w:t>。要修订上述授权立法，首先必须修订《宪法》，因为民间社会组织不满的一些规定也载于《宪法》第</w:t>
      </w:r>
      <w:r w:rsidRPr="00E801A1">
        <w:rPr>
          <w:lang w:val="en-GB"/>
        </w:rPr>
        <w:t>6</w:t>
      </w:r>
      <w:r w:rsidR="00095131" w:rsidRPr="00E801A1">
        <w:rPr>
          <w:lang w:val="en-GB"/>
        </w:rPr>
        <w:t>修正案中，例如与委员的任命和解职以及设想的委员人数有关的问题。</w:t>
      </w:r>
    </w:p>
    <w:p w14:paraId="18FA8CE0" w14:textId="2A1A10BB" w:rsidR="00095131" w:rsidRPr="00E801A1" w:rsidRDefault="00014FE2" w:rsidP="00D90419">
      <w:pPr>
        <w:pStyle w:val="SingleTxtGC"/>
        <w:tabs>
          <w:tab w:val="clear" w:pos="1565"/>
          <w:tab w:val="clear" w:pos="1996"/>
          <w:tab w:val="left" w:pos="1701"/>
          <w:tab w:val="left" w:pos="2127"/>
        </w:tabs>
        <w:rPr>
          <w:lang w:val="en-GB"/>
        </w:rPr>
      </w:pPr>
      <w:r w:rsidRPr="00E801A1">
        <w:rPr>
          <w:rFonts w:hint="eastAsia"/>
        </w:rPr>
        <w:t>129</w:t>
      </w:r>
      <w:r w:rsidR="00095131" w:rsidRPr="00E801A1">
        <w:rPr>
          <w:rFonts w:hint="eastAsia"/>
        </w:rPr>
        <w:t>.</w:t>
      </w:r>
      <w:r w:rsidR="00095131" w:rsidRPr="00E801A1">
        <w:rPr>
          <w:lang w:val="en-GB"/>
        </w:rPr>
        <w:tab/>
      </w:r>
      <w:r w:rsidR="00095131" w:rsidRPr="00E801A1">
        <w:rPr>
          <w:lang w:val="en-GB"/>
        </w:rPr>
        <w:t>与人权委员会有关的宪法修正案载于《</w:t>
      </w:r>
      <w:r w:rsidRPr="00E801A1">
        <w:rPr>
          <w:lang w:val="en-GB"/>
        </w:rPr>
        <w:t>2</w:t>
      </w:r>
      <w:r w:rsidR="00095131" w:rsidRPr="00E801A1">
        <w:rPr>
          <w:lang w:val="en-GB"/>
        </w:rPr>
        <w:t>0</w:t>
      </w:r>
      <w:r w:rsidRPr="00E801A1">
        <w:rPr>
          <w:lang w:val="en-GB"/>
        </w:rPr>
        <w:t>22</w:t>
      </w:r>
      <w:r w:rsidR="00095131" w:rsidRPr="00E801A1">
        <w:rPr>
          <w:lang w:val="en-GB"/>
        </w:rPr>
        <w:t>年综合法案》。一旦该法案颁布，</w:t>
      </w:r>
      <w:r w:rsidR="00095131" w:rsidRPr="00E801A1">
        <w:rPr>
          <w:rFonts w:hint="eastAsia"/>
        </w:rPr>
        <w:t>有关</w:t>
      </w:r>
      <w:r w:rsidR="00095131" w:rsidRPr="00E801A1">
        <w:rPr>
          <w:lang w:val="en-GB"/>
        </w:rPr>
        <w:t>委员会</w:t>
      </w:r>
      <w:r w:rsidR="00095131" w:rsidRPr="00E801A1">
        <w:rPr>
          <w:rFonts w:hint="eastAsia"/>
        </w:rPr>
        <w:t>运行的法律</w:t>
      </w:r>
      <w:r w:rsidR="00095131" w:rsidRPr="00E801A1">
        <w:rPr>
          <w:lang w:val="en-GB"/>
        </w:rPr>
        <w:t>修正案也将提交议会。另一方面，从</w:t>
      </w:r>
      <w:r w:rsidRPr="00E801A1">
        <w:rPr>
          <w:lang w:val="en-GB"/>
        </w:rPr>
        <w:t>2</w:t>
      </w:r>
      <w:r w:rsidR="00095131" w:rsidRPr="00E801A1">
        <w:rPr>
          <w:lang w:val="en-GB"/>
        </w:rPr>
        <w:t>0</w:t>
      </w:r>
      <w:r w:rsidRPr="00E801A1">
        <w:rPr>
          <w:lang w:val="en-GB"/>
        </w:rPr>
        <w:t>19</w:t>
      </w:r>
      <w:r w:rsidR="00095131" w:rsidRPr="00E801A1">
        <w:rPr>
          <w:lang w:val="en-GB"/>
        </w:rPr>
        <w:t>年至</w:t>
      </w:r>
      <w:r w:rsidRPr="00E801A1">
        <w:rPr>
          <w:lang w:val="en-GB"/>
        </w:rPr>
        <w:t>2</w:t>
      </w:r>
      <w:r w:rsidR="00095131" w:rsidRPr="00E801A1">
        <w:rPr>
          <w:lang w:val="en-GB"/>
        </w:rPr>
        <w:t>0</w:t>
      </w:r>
      <w:r w:rsidRPr="00E801A1">
        <w:rPr>
          <w:lang w:val="en-GB"/>
        </w:rPr>
        <w:t>21</w:t>
      </w:r>
      <w:r w:rsidR="00095131" w:rsidRPr="00E801A1">
        <w:rPr>
          <w:lang w:val="en-GB"/>
        </w:rPr>
        <w:t>年，在等待这两项修正案的同时，该股在开发署和人权高专办的支持下，继续在该国的三个地区为</w:t>
      </w:r>
      <w:r w:rsidR="00095131" w:rsidRPr="00E801A1">
        <w:rPr>
          <w:rFonts w:hint="eastAsia"/>
        </w:rPr>
        <w:t>行政区</w:t>
      </w:r>
      <w:r w:rsidR="00095131" w:rsidRPr="00E801A1">
        <w:rPr>
          <w:lang w:val="en-GB"/>
        </w:rPr>
        <w:t>长官、</w:t>
      </w:r>
      <w:r w:rsidR="00095131" w:rsidRPr="00E801A1">
        <w:rPr>
          <w:rFonts w:hint="eastAsia"/>
        </w:rPr>
        <w:t>大酋长和区域</w:t>
      </w:r>
      <w:r w:rsidR="00095131" w:rsidRPr="00E801A1">
        <w:rPr>
          <w:lang w:val="en-GB"/>
        </w:rPr>
        <w:t>酋长以及地方议员举办关于设想中的人权委员会工作的宣传讲习班。设想中的人权委员会将设有性别与平等、儿童权利和残疾人权利等专</w:t>
      </w:r>
      <w:r w:rsidR="00095131" w:rsidRPr="00E801A1">
        <w:rPr>
          <w:rFonts w:hint="eastAsia"/>
        </w:rPr>
        <w:t>门</w:t>
      </w:r>
      <w:r w:rsidR="00095131" w:rsidRPr="00E801A1">
        <w:rPr>
          <w:lang w:val="en-GB"/>
        </w:rPr>
        <w:t>办公室。该委员会将独立自主</w:t>
      </w:r>
      <w:r w:rsidR="00095131" w:rsidRPr="00E801A1">
        <w:rPr>
          <w:rFonts w:hint="eastAsia"/>
        </w:rPr>
        <w:t>运行</w:t>
      </w:r>
      <w:r w:rsidR="00095131" w:rsidRPr="00E801A1">
        <w:rPr>
          <w:lang w:val="en-GB"/>
        </w:rPr>
        <w:t>，由议会直接划拨预算，并向议会报告其所有工作。</w:t>
      </w:r>
    </w:p>
    <w:p w14:paraId="5EFB23FF" w14:textId="77777777" w:rsidR="00095131" w:rsidRPr="00E801A1" w:rsidRDefault="00095131" w:rsidP="00D90419">
      <w:pPr>
        <w:pStyle w:val="H23GC"/>
        <w:tabs>
          <w:tab w:val="left" w:pos="1701"/>
          <w:tab w:val="left" w:pos="2127"/>
        </w:tabs>
        <w:rPr>
          <w:lang w:val="en-GB"/>
        </w:rPr>
      </w:pPr>
      <w:r w:rsidRPr="00E801A1">
        <w:rPr>
          <w:lang w:val="en-GB"/>
        </w:rPr>
        <w:tab/>
      </w:r>
      <w:r w:rsidRPr="00E801A1">
        <w:rPr>
          <w:lang w:val="en-GB"/>
        </w:rPr>
        <w:tab/>
      </w:r>
      <w:r w:rsidRPr="00E801A1">
        <w:rPr>
          <w:rFonts w:hint="eastAsia"/>
        </w:rPr>
        <w:t>宣传</w:t>
      </w:r>
      <w:r w:rsidRPr="00E801A1">
        <w:rPr>
          <w:lang w:val="en-GB"/>
        </w:rPr>
        <w:t>人权文书</w:t>
      </w:r>
    </w:p>
    <w:p w14:paraId="63A0D76F" w14:textId="4728997A" w:rsidR="00095131" w:rsidRPr="00E801A1" w:rsidRDefault="00014FE2" w:rsidP="00D90419">
      <w:pPr>
        <w:pStyle w:val="SingleTxtGC"/>
        <w:tabs>
          <w:tab w:val="clear" w:pos="1565"/>
          <w:tab w:val="clear" w:pos="1996"/>
          <w:tab w:val="left" w:pos="1701"/>
          <w:tab w:val="left" w:pos="2127"/>
        </w:tabs>
        <w:rPr>
          <w:lang w:val="en-GB"/>
        </w:rPr>
      </w:pPr>
      <w:r w:rsidRPr="00E801A1">
        <w:rPr>
          <w:lang w:val="en-GB"/>
        </w:rPr>
        <w:t>13</w:t>
      </w:r>
      <w:r w:rsidR="00095131" w:rsidRPr="00E801A1">
        <w:rPr>
          <w:lang w:val="en-GB"/>
        </w:rPr>
        <w:t>0.</w:t>
      </w:r>
      <w:r w:rsidR="00095131" w:rsidRPr="00E801A1">
        <w:rPr>
          <w:lang w:val="en-GB"/>
        </w:rPr>
        <w:tab/>
      </w:r>
      <w:r w:rsidR="00095131" w:rsidRPr="00E801A1">
        <w:rPr>
          <w:lang w:val="en-GB"/>
        </w:rPr>
        <w:t>通过提高认识、教育和宣传</w:t>
      </w:r>
      <w:r w:rsidR="00095131" w:rsidRPr="00E801A1">
        <w:rPr>
          <w:rFonts w:hint="eastAsia"/>
        </w:rPr>
        <w:t>计划</w:t>
      </w:r>
      <w:r w:rsidR="00095131" w:rsidRPr="00E801A1">
        <w:rPr>
          <w:lang w:val="en-GB"/>
        </w:rPr>
        <w:t>，莱索托批准的人权文书也成为讨论的主题。其中一些文书已经翻译和</w:t>
      </w:r>
      <w:r w:rsidR="00095131" w:rsidRPr="00E801A1">
        <w:rPr>
          <w:lang w:val="en-GB"/>
        </w:rPr>
        <w:t>/</w:t>
      </w:r>
      <w:r w:rsidR="00095131" w:rsidRPr="00E801A1">
        <w:rPr>
          <w:lang w:val="en-GB"/>
        </w:rPr>
        <w:t>或</w:t>
      </w:r>
      <w:r w:rsidR="00095131" w:rsidRPr="00E801A1">
        <w:rPr>
          <w:rFonts w:hint="eastAsia"/>
        </w:rPr>
        <w:t>简化</w:t>
      </w:r>
      <w:r w:rsidR="00095131" w:rsidRPr="00E801A1">
        <w:rPr>
          <w:lang w:val="en-GB"/>
        </w:rPr>
        <w:t>。</w:t>
      </w:r>
      <w:r w:rsidR="00095131" w:rsidRPr="00E801A1">
        <w:rPr>
          <w:rFonts w:hint="eastAsia"/>
        </w:rPr>
        <w:t>人权</w:t>
      </w:r>
      <w:r w:rsidR="00095131" w:rsidRPr="00E801A1">
        <w:rPr>
          <w:lang w:val="en-GB"/>
        </w:rPr>
        <w:t>股没有足够的预算翻译所有文书，但这是其承诺之一。</w:t>
      </w:r>
    </w:p>
    <w:p w14:paraId="2C75A972" w14:textId="147143FD" w:rsidR="00095131" w:rsidRPr="00E801A1" w:rsidRDefault="00014FE2" w:rsidP="00D90419">
      <w:pPr>
        <w:pStyle w:val="SingleTxtGC"/>
        <w:tabs>
          <w:tab w:val="clear" w:pos="1565"/>
          <w:tab w:val="clear" w:pos="1996"/>
          <w:tab w:val="left" w:pos="1701"/>
          <w:tab w:val="left" w:pos="2127"/>
        </w:tabs>
        <w:rPr>
          <w:lang w:val="en-GB"/>
        </w:rPr>
      </w:pPr>
      <w:r w:rsidRPr="00E801A1">
        <w:rPr>
          <w:lang w:val="en-GB"/>
        </w:rPr>
        <w:t>131</w:t>
      </w:r>
      <w:r w:rsidR="00095131" w:rsidRPr="00E801A1">
        <w:rPr>
          <w:lang w:val="en-GB"/>
        </w:rPr>
        <w:t>.</w:t>
      </w:r>
      <w:r w:rsidR="00095131" w:rsidRPr="00E801A1">
        <w:rPr>
          <w:lang w:val="en-GB"/>
        </w:rPr>
        <w:tab/>
      </w:r>
      <w:r w:rsidR="00095131" w:rsidRPr="00E801A1">
        <w:rPr>
          <w:lang w:val="en-GB"/>
        </w:rPr>
        <w:t>促进人权的任务是通过向各部门</w:t>
      </w:r>
      <w:r w:rsidR="00095131" w:rsidRPr="00E801A1">
        <w:rPr>
          <w:rFonts w:hint="eastAsia"/>
          <w:lang w:val="en-GB"/>
        </w:rPr>
        <w:t>宣传</w:t>
      </w:r>
      <w:r w:rsidR="00095131" w:rsidRPr="00E801A1">
        <w:rPr>
          <w:lang w:val="en-GB"/>
        </w:rPr>
        <w:t>人权信息来完成的，</w:t>
      </w:r>
      <w:r w:rsidR="00095131" w:rsidRPr="00E801A1">
        <w:rPr>
          <w:rFonts w:hint="eastAsia"/>
        </w:rPr>
        <w:t>其中</w:t>
      </w:r>
      <w:r w:rsidR="00095131" w:rsidRPr="00E801A1">
        <w:rPr>
          <w:lang w:val="en-GB"/>
        </w:rPr>
        <w:t>包括执法机构</w:t>
      </w:r>
      <w:r w:rsidR="00095131" w:rsidRPr="00E801A1">
        <w:rPr>
          <w:rFonts w:hint="eastAsia"/>
          <w:lang w:val="en-GB"/>
        </w:rPr>
        <w:t>；</w:t>
      </w:r>
      <w:r w:rsidR="00095131" w:rsidRPr="00E801A1">
        <w:rPr>
          <w:lang w:val="en-GB"/>
        </w:rPr>
        <w:t>初中和高中教师、议员、司法机构、非政府组织</w:t>
      </w:r>
      <w:r w:rsidR="00095131" w:rsidRPr="00E801A1">
        <w:rPr>
          <w:lang w:val="en-GB"/>
        </w:rPr>
        <w:t>/</w:t>
      </w:r>
      <w:r w:rsidR="00095131" w:rsidRPr="00E801A1">
        <w:rPr>
          <w:lang w:val="en-GB"/>
        </w:rPr>
        <w:t>民间社会组织；执法机构；弱势和边缘化群体，如语言群体中的少数群体</w:t>
      </w:r>
      <w:r w:rsidR="00095131" w:rsidRPr="00E801A1">
        <w:rPr>
          <w:rFonts w:hint="eastAsia"/>
          <w:lang w:val="en-GB"/>
        </w:rPr>
        <w:t>，</w:t>
      </w:r>
      <w:r w:rsidR="00095131" w:rsidRPr="00E801A1">
        <w:rPr>
          <w:lang w:val="en-GB"/>
        </w:rPr>
        <w:t>男女同性恋者、双性恋者、跨性别者和间性者</w:t>
      </w:r>
      <w:r w:rsidR="00095131" w:rsidRPr="00E801A1">
        <w:rPr>
          <w:rFonts w:hint="eastAsia"/>
          <w:lang w:val="en-GB"/>
        </w:rPr>
        <w:t>，</w:t>
      </w:r>
      <w:r w:rsidR="00095131" w:rsidRPr="00E801A1">
        <w:rPr>
          <w:lang w:val="en-GB"/>
        </w:rPr>
        <w:t>妇女</w:t>
      </w:r>
      <w:r w:rsidR="00095131" w:rsidRPr="00E801A1">
        <w:rPr>
          <w:rFonts w:hint="eastAsia"/>
          <w:lang w:val="en-GB"/>
        </w:rPr>
        <w:t>，</w:t>
      </w:r>
      <w:r w:rsidR="00095131" w:rsidRPr="00E801A1">
        <w:rPr>
          <w:lang w:val="en-GB"/>
        </w:rPr>
        <w:t>老年公民</w:t>
      </w:r>
      <w:r w:rsidR="00095131" w:rsidRPr="00E801A1">
        <w:rPr>
          <w:rFonts w:hint="eastAsia"/>
          <w:lang w:val="en-GB"/>
        </w:rPr>
        <w:t>，</w:t>
      </w:r>
      <w:r w:rsidR="00095131" w:rsidRPr="00E801A1">
        <w:rPr>
          <w:lang w:val="en-GB"/>
        </w:rPr>
        <w:t>青年和囚犯</w:t>
      </w:r>
      <w:r w:rsidR="00095131" w:rsidRPr="00E801A1">
        <w:rPr>
          <w:rFonts w:hint="eastAsia"/>
          <w:lang w:val="en-GB"/>
        </w:rPr>
        <w:t>，</w:t>
      </w:r>
      <w:r w:rsidR="00095131" w:rsidRPr="00E801A1">
        <w:rPr>
          <w:rFonts w:hint="eastAsia"/>
        </w:rPr>
        <w:t>及</w:t>
      </w:r>
      <w:r w:rsidR="00095131" w:rsidRPr="00E801A1">
        <w:rPr>
          <w:lang w:val="en-GB"/>
        </w:rPr>
        <w:t>其他有关群体和广大公众。这些工作都是在与这些群体的合作和共同努力下完成的。该股每年</w:t>
      </w:r>
      <w:r w:rsidR="00095131" w:rsidRPr="00E801A1">
        <w:rPr>
          <w:rFonts w:hint="eastAsia"/>
        </w:rPr>
        <w:t>都</w:t>
      </w:r>
      <w:r w:rsidR="00095131" w:rsidRPr="00E801A1">
        <w:rPr>
          <w:lang w:val="en-GB"/>
        </w:rPr>
        <w:t>在联合国的支持</w:t>
      </w:r>
      <w:proofErr w:type="gramStart"/>
      <w:r w:rsidR="00095131" w:rsidRPr="00E801A1">
        <w:rPr>
          <w:lang w:val="en-GB"/>
        </w:rPr>
        <w:t>下纪念</w:t>
      </w:r>
      <w:proofErr w:type="gramEnd"/>
      <w:r w:rsidR="00095131" w:rsidRPr="00E801A1">
        <w:rPr>
          <w:lang w:val="en-GB"/>
        </w:rPr>
        <w:t>国际人权日。</w:t>
      </w:r>
    </w:p>
    <w:p w14:paraId="38F25860" w14:textId="2C479C90" w:rsidR="00095131" w:rsidRPr="00E801A1" w:rsidRDefault="00014FE2" w:rsidP="00D90419">
      <w:pPr>
        <w:pStyle w:val="SingleTxtGC"/>
        <w:tabs>
          <w:tab w:val="clear" w:pos="1565"/>
          <w:tab w:val="clear" w:pos="1996"/>
          <w:tab w:val="left" w:pos="1701"/>
          <w:tab w:val="left" w:pos="2127"/>
        </w:tabs>
        <w:rPr>
          <w:lang w:val="en-GB"/>
        </w:rPr>
      </w:pPr>
      <w:r w:rsidRPr="00E801A1">
        <w:rPr>
          <w:rFonts w:hint="eastAsia"/>
        </w:rPr>
        <w:lastRenderedPageBreak/>
        <w:t>132</w:t>
      </w:r>
      <w:r w:rsidR="00095131" w:rsidRPr="00E801A1">
        <w:rPr>
          <w:rFonts w:hint="eastAsia"/>
        </w:rPr>
        <w:t>.</w:t>
      </w:r>
      <w:r w:rsidR="00095131" w:rsidRPr="00E801A1">
        <w:rPr>
          <w:lang w:val="en-GB"/>
        </w:rPr>
        <w:tab/>
      </w:r>
      <w:r w:rsidR="00095131" w:rsidRPr="00E801A1">
        <w:rPr>
          <w:lang w:val="en-GB"/>
        </w:rPr>
        <w:t>政府各职能部委都有一个网站作为公共信息平台，</w:t>
      </w:r>
      <w:r w:rsidR="00095131" w:rsidRPr="00E801A1">
        <w:rPr>
          <w:rFonts w:hint="eastAsia"/>
        </w:rPr>
        <w:t>各部委都在网站上宣传</w:t>
      </w:r>
      <w:r w:rsidR="00095131" w:rsidRPr="00E801A1">
        <w:rPr>
          <w:lang w:val="en-GB"/>
        </w:rPr>
        <w:t>各自的工作以及为促进和保护人权所做的</w:t>
      </w:r>
      <w:r w:rsidR="00095131" w:rsidRPr="00E801A1">
        <w:rPr>
          <w:rFonts w:hint="eastAsia"/>
        </w:rPr>
        <w:t>努力</w:t>
      </w:r>
      <w:r w:rsidR="00095131" w:rsidRPr="00E801A1">
        <w:rPr>
          <w:lang w:val="en-GB"/>
        </w:rPr>
        <w:t>。教育和培训部负责制定教学大纲，所有学校都必须遵照执行才能获得认证。教育政策涵盖人权并将其</w:t>
      </w:r>
      <w:r w:rsidR="00095131" w:rsidRPr="00E801A1">
        <w:rPr>
          <w:rFonts w:hint="eastAsia"/>
        </w:rPr>
        <w:t>作为重要内容</w:t>
      </w:r>
      <w:r w:rsidR="00095131" w:rsidRPr="00E801A1">
        <w:rPr>
          <w:lang w:val="en-GB"/>
        </w:rPr>
        <w:t>，是学校的指导工具之一。因此，学校</w:t>
      </w:r>
      <w:r w:rsidR="00095131" w:rsidRPr="00E801A1">
        <w:rPr>
          <w:rFonts w:hint="eastAsia"/>
        </w:rPr>
        <w:t>会</w:t>
      </w:r>
      <w:r w:rsidR="00095131" w:rsidRPr="00E801A1">
        <w:rPr>
          <w:lang w:val="en-GB"/>
        </w:rPr>
        <w:t>在其中一个科目中</w:t>
      </w:r>
      <w:r w:rsidR="00095131" w:rsidRPr="00E801A1">
        <w:rPr>
          <w:rFonts w:hint="eastAsia"/>
        </w:rPr>
        <w:t>开设</w:t>
      </w:r>
      <w:r w:rsidR="00095131" w:rsidRPr="00E801A1">
        <w:rPr>
          <w:lang w:val="en-GB"/>
        </w:rPr>
        <w:t>人权单元。</w:t>
      </w:r>
    </w:p>
    <w:p w14:paraId="44352C2C" w14:textId="18FD0A9B" w:rsidR="00095131" w:rsidRPr="00E801A1" w:rsidRDefault="00014FE2" w:rsidP="00D90419">
      <w:pPr>
        <w:pStyle w:val="SingleTxtGC"/>
        <w:tabs>
          <w:tab w:val="clear" w:pos="1565"/>
          <w:tab w:val="clear" w:pos="1996"/>
          <w:tab w:val="left" w:pos="1701"/>
          <w:tab w:val="left" w:pos="2127"/>
        </w:tabs>
        <w:rPr>
          <w:lang w:val="en-GB"/>
        </w:rPr>
      </w:pPr>
      <w:r w:rsidRPr="00E801A1">
        <w:rPr>
          <w:lang w:val="en-GB"/>
        </w:rPr>
        <w:t>133</w:t>
      </w:r>
      <w:r w:rsidR="00095131" w:rsidRPr="00E801A1">
        <w:rPr>
          <w:lang w:val="en-GB"/>
        </w:rPr>
        <w:t>.</w:t>
      </w:r>
      <w:r w:rsidR="00095131" w:rsidRPr="00E801A1">
        <w:rPr>
          <w:lang w:val="en-GB"/>
        </w:rPr>
        <w:tab/>
      </w:r>
      <w:r w:rsidR="00095131" w:rsidRPr="00E801A1">
        <w:rPr>
          <w:rFonts w:hint="eastAsia"/>
        </w:rPr>
        <w:t>人权</w:t>
      </w:r>
      <w:proofErr w:type="gramStart"/>
      <w:r w:rsidR="00095131" w:rsidRPr="00E801A1">
        <w:rPr>
          <w:lang w:val="en-GB"/>
        </w:rPr>
        <w:t>股举办</w:t>
      </w:r>
      <w:proofErr w:type="gramEnd"/>
      <w:r w:rsidR="00095131" w:rsidRPr="00E801A1">
        <w:rPr>
          <w:lang w:val="en-GB"/>
        </w:rPr>
        <w:t>讲习班、研讨会</w:t>
      </w:r>
      <w:r w:rsidR="00095131" w:rsidRPr="00E801A1">
        <w:rPr>
          <w:rFonts w:hint="eastAsia"/>
        </w:rPr>
        <w:t>及宣传</w:t>
      </w:r>
      <w:r w:rsidR="00095131" w:rsidRPr="00E801A1">
        <w:rPr>
          <w:lang w:val="en-GB"/>
        </w:rPr>
        <w:t>、</w:t>
      </w:r>
      <w:r w:rsidR="00095131" w:rsidRPr="00E801A1">
        <w:rPr>
          <w:rFonts w:hint="eastAsia"/>
        </w:rPr>
        <w:t>倡导</w:t>
      </w:r>
      <w:r w:rsidR="00095131" w:rsidRPr="00E801A1">
        <w:rPr>
          <w:lang w:val="en-GB"/>
        </w:rPr>
        <w:t>和教育活动，媒体始终是这些活动的一部分</w:t>
      </w:r>
      <w:r w:rsidR="00095131" w:rsidRPr="00E801A1">
        <w:rPr>
          <w:rFonts w:hint="eastAsia"/>
          <w:lang w:val="en-GB"/>
        </w:rPr>
        <w:t>，</w:t>
      </w:r>
      <w:r w:rsidR="00095131" w:rsidRPr="00E801A1">
        <w:rPr>
          <w:lang w:val="en-GB"/>
        </w:rPr>
        <w:t>目的是让媒体报道活动，并以更简单的形式向公众报</w:t>
      </w:r>
      <w:r w:rsidR="00095131" w:rsidRPr="00E801A1">
        <w:rPr>
          <w:rFonts w:hint="eastAsia"/>
        </w:rPr>
        <w:t>告</w:t>
      </w:r>
      <w:r w:rsidR="00095131" w:rsidRPr="00E801A1">
        <w:rPr>
          <w:lang w:val="en-GB"/>
        </w:rPr>
        <w:t>，以便更广泛地</w:t>
      </w:r>
      <w:r w:rsidR="00095131" w:rsidRPr="00E801A1">
        <w:rPr>
          <w:rFonts w:hint="eastAsia"/>
          <w:lang w:val="en-GB"/>
        </w:rPr>
        <w:t>宣传</w:t>
      </w:r>
      <w:r w:rsidR="00095131" w:rsidRPr="00E801A1">
        <w:rPr>
          <w:lang w:val="en-GB"/>
        </w:rPr>
        <w:t>人权问题。</w:t>
      </w:r>
    </w:p>
    <w:p w14:paraId="46EC70E5" w14:textId="77777777" w:rsidR="00095131" w:rsidRPr="00E801A1" w:rsidRDefault="00095131" w:rsidP="00D90419">
      <w:pPr>
        <w:pStyle w:val="H23GC"/>
        <w:tabs>
          <w:tab w:val="left" w:pos="1701"/>
          <w:tab w:val="left" w:pos="2127"/>
        </w:tabs>
        <w:rPr>
          <w:lang w:val="en-GB"/>
        </w:rPr>
      </w:pPr>
      <w:r w:rsidRPr="00E801A1">
        <w:rPr>
          <w:lang w:val="en-GB"/>
        </w:rPr>
        <w:tab/>
      </w:r>
      <w:r w:rsidRPr="00E801A1">
        <w:rPr>
          <w:lang w:val="en-GB"/>
        </w:rPr>
        <w:tab/>
      </w:r>
      <w:r w:rsidRPr="00E801A1">
        <w:rPr>
          <w:lang w:val="en-GB"/>
        </w:rPr>
        <w:t>民间社会组织和非政府组织的作用</w:t>
      </w:r>
    </w:p>
    <w:p w14:paraId="77B3E405" w14:textId="7A4AAEDA" w:rsidR="00095131" w:rsidRPr="00E801A1" w:rsidRDefault="00014FE2" w:rsidP="00D90419">
      <w:pPr>
        <w:pStyle w:val="SingleTxtGC"/>
        <w:tabs>
          <w:tab w:val="clear" w:pos="1565"/>
          <w:tab w:val="clear" w:pos="1996"/>
          <w:tab w:val="left" w:pos="1701"/>
          <w:tab w:val="left" w:pos="2127"/>
        </w:tabs>
        <w:rPr>
          <w:lang w:val="en-GB"/>
        </w:rPr>
      </w:pPr>
      <w:r w:rsidRPr="00E801A1">
        <w:rPr>
          <w:rFonts w:hint="eastAsia"/>
        </w:rPr>
        <w:t>134</w:t>
      </w:r>
      <w:r w:rsidR="00095131" w:rsidRPr="00E801A1">
        <w:rPr>
          <w:rFonts w:hint="eastAsia"/>
        </w:rPr>
        <w:t>.</w:t>
      </w:r>
      <w:r w:rsidR="00095131" w:rsidRPr="00E801A1">
        <w:rPr>
          <w:lang w:val="en-GB"/>
        </w:rPr>
        <w:tab/>
      </w:r>
      <w:r w:rsidR="00095131" w:rsidRPr="00E801A1">
        <w:rPr>
          <w:lang w:val="en-GB"/>
        </w:rPr>
        <w:t>莱索托有许多民间社会组织和非政府组织</w:t>
      </w:r>
      <w:r w:rsidR="00095131" w:rsidRPr="00E801A1">
        <w:rPr>
          <w:rFonts w:hint="eastAsia"/>
        </w:rPr>
        <w:t>开展工作</w:t>
      </w:r>
      <w:r w:rsidR="00095131" w:rsidRPr="00E801A1">
        <w:rPr>
          <w:lang w:val="en-GB"/>
        </w:rPr>
        <w:t>，它们协助向公众宣传人权，在各个专题领域开展工作，并与政府合作促进、保护和监测人权。这些组织包括作为民间社会组织</w:t>
      </w:r>
      <w:proofErr w:type="gramStart"/>
      <w:r w:rsidR="00095131" w:rsidRPr="00E801A1">
        <w:rPr>
          <w:lang w:val="en-GB"/>
        </w:rPr>
        <w:t>母</w:t>
      </w:r>
      <w:r w:rsidR="00095131" w:rsidRPr="00E801A1">
        <w:rPr>
          <w:rFonts w:hint="eastAsia"/>
        </w:rPr>
        <w:t>机构</w:t>
      </w:r>
      <w:proofErr w:type="gramEnd"/>
      <w:r w:rsidR="00095131" w:rsidRPr="00E801A1">
        <w:rPr>
          <w:lang w:val="en-GB"/>
        </w:rPr>
        <w:t>的莱索托非政府组织理事会、女律师联合会、南部非洲妇女与法律组织、变革资源中心、和平教育发展组织、莱索托全国残疾人联合会、矩阵组织、天主教正义与和平委员会、南部非洲媒体研究所</w:t>
      </w:r>
      <w:r w:rsidR="00A87AE8" w:rsidRPr="00A87AE8">
        <w:rPr>
          <w:rFonts w:hint="eastAsia"/>
          <w:spacing w:val="-50"/>
          <w:lang w:val="en-GB"/>
        </w:rPr>
        <w:t>―</w:t>
      </w:r>
      <w:r w:rsidR="00A87AE8" w:rsidRPr="00A87AE8">
        <w:rPr>
          <w:rFonts w:hint="eastAsia"/>
          <w:lang w:val="en-GB"/>
        </w:rPr>
        <w:t>―</w:t>
      </w:r>
      <w:r w:rsidR="00095131" w:rsidRPr="00E801A1">
        <w:rPr>
          <w:lang w:val="en-GB"/>
        </w:rPr>
        <w:t>莱索托等等。</w:t>
      </w:r>
    </w:p>
    <w:p w14:paraId="4B3F840F" w14:textId="3BF01EBF" w:rsidR="00095131" w:rsidRPr="00E801A1" w:rsidRDefault="00014FE2" w:rsidP="00D90419">
      <w:pPr>
        <w:pStyle w:val="SingleTxtGC"/>
        <w:tabs>
          <w:tab w:val="clear" w:pos="1565"/>
          <w:tab w:val="clear" w:pos="1996"/>
          <w:tab w:val="left" w:pos="1701"/>
          <w:tab w:val="left" w:pos="2127"/>
        </w:tabs>
        <w:rPr>
          <w:lang w:val="en-GB"/>
        </w:rPr>
      </w:pPr>
      <w:r w:rsidRPr="00E801A1">
        <w:rPr>
          <w:lang w:val="en-GB"/>
        </w:rPr>
        <w:t>135</w:t>
      </w:r>
      <w:r w:rsidR="00095131" w:rsidRPr="00E801A1">
        <w:rPr>
          <w:lang w:val="en-GB"/>
        </w:rPr>
        <w:t>.</w:t>
      </w:r>
      <w:r w:rsidR="00095131" w:rsidRPr="00E801A1">
        <w:rPr>
          <w:lang w:val="en-GB"/>
        </w:rPr>
        <w:tab/>
      </w:r>
      <w:r w:rsidR="00095131" w:rsidRPr="00E801A1">
        <w:rPr>
          <w:lang w:val="en-GB"/>
        </w:rPr>
        <w:t>世界</w:t>
      </w:r>
      <w:r w:rsidR="00095131" w:rsidRPr="00E801A1">
        <w:rPr>
          <w:rFonts w:hint="eastAsia"/>
        </w:rPr>
        <w:t>宣明会</w:t>
      </w:r>
      <w:r w:rsidR="00095131" w:rsidRPr="00E801A1">
        <w:rPr>
          <w:lang w:val="en-GB"/>
        </w:rPr>
        <w:t>在莱索托设有一个宣传部门，重点关注家庭</w:t>
      </w:r>
      <w:r w:rsidR="00095131" w:rsidRPr="00E801A1">
        <w:rPr>
          <w:rFonts w:hint="eastAsia"/>
        </w:rPr>
        <w:t>和家居</w:t>
      </w:r>
      <w:r w:rsidR="00095131" w:rsidRPr="00E801A1">
        <w:rPr>
          <w:lang w:val="en-GB"/>
        </w:rPr>
        <w:t>。这些项目帮助</w:t>
      </w:r>
      <w:r w:rsidR="00095131" w:rsidRPr="00E801A1">
        <w:rPr>
          <w:rFonts w:hint="eastAsia"/>
        </w:rPr>
        <w:t>父母了解</w:t>
      </w:r>
      <w:r w:rsidR="00095131" w:rsidRPr="00E801A1">
        <w:rPr>
          <w:lang w:val="en-GB"/>
        </w:rPr>
        <w:t>不送孩子上学</w:t>
      </w:r>
      <w:r w:rsidR="00095131" w:rsidRPr="00E801A1">
        <w:rPr>
          <w:rFonts w:hint="eastAsia"/>
        </w:rPr>
        <w:t>所产生</w:t>
      </w:r>
      <w:r w:rsidR="00095131" w:rsidRPr="00E801A1">
        <w:rPr>
          <w:lang w:val="en-GB"/>
        </w:rPr>
        <w:t>的问题</w:t>
      </w:r>
      <w:r w:rsidR="00095131" w:rsidRPr="00E801A1">
        <w:rPr>
          <w:rFonts w:hint="eastAsia"/>
        </w:rPr>
        <w:t>和</w:t>
      </w:r>
      <w:r w:rsidR="00095131" w:rsidRPr="00E801A1">
        <w:rPr>
          <w:lang w:val="en-GB"/>
        </w:rPr>
        <w:t>虐待对儿童的影响，并促进儿童保护政策。此外，莱索托红十字会</w:t>
      </w:r>
      <w:r w:rsidR="00095131" w:rsidRPr="00E801A1">
        <w:rPr>
          <w:rFonts w:hint="eastAsia"/>
        </w:rPr>
        <w:t>向</w:t>
      </w:r>
      <w:r w:rsidR="00095131" w:rsidRPr="00E801A1">
        <w:rPr>
          <w:lang w:val="en-GB"/>
        </w:rPr>
        <w:t>政府</w:t>
      </w:r>
      <w:r w:rsidR="00095131" w:rsidRPr="00E801A1">
        <w:rPr>
          <w:rFonts w:hint="eastAsia"/>
        </w:rPr>
        <w:t>提供协助</w:t>
      </w:r>
      <w:r w:rsidR="00095131" w:rsidRPr="00E801A1">
        <w:rPr>
          <w:lang w:val="en-GB"/>
        </w:rPr>
        <w:t>，特别是在灾害管理和人道主义问题方面。还有许多其他组织协助促进和保护人权，如美丽梦想协会帮助照顾孤儿和被</w:t>
      </w:r>
      <w:r w:rsidR="00095131" w:rsidRPr="00E801A1">
        <w:rPr>
          <w:rFonts w:hint="eastAsia"/>
          <w:lang w:val="en-GB"/>
        </w:rPr>
        <w:t>贩运</w:t>
      </w:r>
      <w:r w:rsidR="00095131" w:rsidRPr="00E801A1">
        <w:rPr>
          <w:lang w:val="en-GB"/>
        </w:rPr>
        <w:t>的儿童。</w:t>
      </w:r>
    </w:p>
    <w:p w14:paraId="5EBA112F" w14:textId="77777777" w:rsidR="00095131" w:rsidRPr="00E801A1" w:rsidRDefault="00095131" w:rsidP="00D90419">
      <w:pPr>
        <w:pStyle w:val="H23GC"/>
        <w:tabs>
          <w:tab w:val="left" w:pos="1701"/>
          <w:tab w:val="left" w:pos="2127"/>
        </w:tabs>
        <w:rPr>
          <w:lang w:val="en-GB"/>
        </w:rPr>
      </w:pPr>
      <w:r w:rsidRPr="00E801A1">
        <w:rPr>
          <w:lang w:val="en-GB"/>
        </w:rPr>
        <w:tab/>
      </w:r>
      <w:r w:rsidRPr="00E801A1">
        <w:rPr>
          <w:lang w:val="en-GB"/>
        </w:rPr>
        <w:tab/>
      </w:r>
      <w:r w:rsidRPr="00E801A1">
        <w:rPr>
          <w:rFonts w:hint="eastAsia"/>
          <w:lang w:val="en-GB"/>
        </w:rPr>
        <w:t>国家一级</w:t>
      </w:r>
      <w:r w:rsidRPr="00E801A1">
        <w:rPr>
          <w:lang w:val="en-GB"/>
        </w:rPr>
        <w:t>履行国际人权义务的挑战</w:t>
      </w:r>
    </w:p>
    <w:p w14:paraId="757ACB4C" w14:textId="7E38A096" w:rsidR="00095131" w:rsidRPr="00E801A1" w:rsidRDefault="00014FE2" w:rsidP="00D90419">
      <w:pPr>
        <w:pStyle w:val="SingleTxtGC"/>
        <w:tabs>
          <w:tab w:val="clear" w:pos="1565"/>
          <w:tab w:val="clear" w:pos="1996"/>
          <w:tab w:val="left" w:pos="1701"/>
          <w:tab w:val="left" w:pos="2127"/>
        </w:tabs>
        <w:rPr>
          <w:lang w:val="en-GB"/>
        </w:rPr>
      </w:pPr>
      <w:r w:rsidRPr="00E801A1">
        <w:rPr>
          <w:lang w:val="en-GB"/>
        </w:rPr>
        <w:t>136</w:t>
      </w:r>
      <w:r w:rsidR="00095131" w:rsidRPr="00E801A1">
        <w:rPr>
          <w:lang w:val="en-GB"/>
        </w:rPr>
        <w:t>.</w:t>
      </w:r>
      <w:r w:rsidR="00095131" w:rsidRPr="00E801A1">
        <w:rPr>
          <w:lang w:val="en-GB"/>
        </w:rPr>
        <w:tab/>
      </w:r>
      <w:r w:rsidR="00095131" w:rsidRPr="00E801A1">
        <w:rPr>
          <w:lang w:val="en-GB"/>
        </w:rPr>
        <w:t>主要的挑战在于</w:t>
      </w:r>
      <w:r w:rsidR="00095131" w:rsidRPr="00E801A1">
        <w:rPr>
          <w:rFonts w:hint="eastAsia"/>
        </w:rPr>
        <w:t>各项</w:t>
      </w:r>
      <w:r w:rsidR="00095131" w:rsidRPr="00E801A1">
        <w:rPr>
          <w:lang w:val="en-GB"/>
        </w:rPr>
        <w:t>条约并没有变成单一的立法，而是有各种与特定条约有关的零散立法。因此，一些条款可能会在国内化过程中被遗漏，这就成为执行过程中的一个问题，因为条约不能执行，只在法院具有说服力。尽管存在这些挑战，但最近的趋势</w:t>
      </w:r>
      <w:r w:rsidR="00095131" w:rsidRPr="00E801A1">
        <w:rPr>
          <w:rFonts w:hint="eastAsia"/>
        </w:rPr>
        <w:t>是不久前</w:t>
      </w:r>
      <w:r w:rsidR="00095131" w:rsidRPr="00E801A1">
        <w:rPr>
          <w:lang w:val="en-GB"/>
        </w:rPr>
        <w:t>颁布的</w:t>
      </w:r>
      <w:r w:rsidR="00095131" w:rsidRPr="00E801A1">
        <w:rPr>
          <w:rFonts w:hint="eastAsia"/>
        </w:rPr>
        <w:t>法律</w:t>
      </w:r>
      <w:r w:rsidR="00095131" w:rsidRPr="00E801A1">
        <w:rPr>
          <w:lang w:val="en-GB"/>
        </w:rPr>
        <w:t>确实</w:t>
      </w:r>
      <w:r w:rsidR="00095131" w:rsidRPr="00E801A1">
        <w:rPr>
          <w:rFonts w:hint="eastAsia"/>
        </w:rPr>
        <w:t>会</w:t>
      </w:r>
      <w:r w:rsidR="00095131" w:rsidRPr="00E801A1">
        <w:rPr>
          <w:lang w:val="en-GB"/>
        </w:rPr>
        <w:t>提到</w:t>
      </w:r>
      <w:r w:rsidR="00095131" w:rsidRPr="00E801A1">
        <w:rPr>
          <w:rFonts w:hint="eastAsia"/>
          <w:lang w:val="en-GB"/>
        </w:rPr>
        <w:t>：</w:t>
      </w:r>
      <w:r w:rsidR="00095131" w:rsidRPr="00E801A1">
        <w:rPr>
          <w:lang w:val="en-GB"/>
        </w:rPr>
        <w:t>为使某一特定条约生效而颁布</w:t>
      </w:r>
      <w:r w:rsidR="00095131" w:rsidRPr="00E801A1">
        <w:rPr>
          <w:rFonts w:hint="eastAsia"/>
        </w:rPr>
        <w:t>本法</w:t>
      </w:r>
      <w:r w:rsidR="00095131" w:rsidRPr="00E801A1">
        <w:rPr>
          <w:lang w:val="en-GB"/>
        </w:rPr>
        <w:t>。例如，</w:t>
      </w:r>
      <w:r w:rsidRPr="00E801A1">
        <w:rPr>
          <w:lang w:val="en-GB"/>
        </w:rPr>
        <w:t>2</w:t>
      </w:r>
      <w:r w:rsidR="00095131" w:rsidRPr="00E801A1">
        <w:rPr>
          <w:lang w:val="en-GB"/>
        </w:rPr>
        <w:t>0</w:t>
      </w:r>
      <w:r w:rsidRPr="00E801A1">
        <w:rPr>
          <w:lang w:val="en-GB"/>
        </w:rPr>
        <w:t>11</w:t>
      </w:r>
      <w:r w:rsidR="00095131" w:rsidRPr="00E801A1">
        <w:rPr>
          <w:lang w:val="en-GB"/>
        </w:rPr>
        <w:t>年《儿童保护和福利法》指出该法</w:t>
      </w:r>
      <w:r w:rsidR="00095131" w:rsidRPr="00E801A1">
        <w:rPr>
          <w:rFonts w:hint="eastAsia"/>
        </w:rPr>
        <w:t>履行</w:t>
      </w:r>
      <w:r w:rsidR="00095131" w:rsidRPr="00E801A1">
        <w:rPr>
          <w:lang w:val="en-GB"/>
        </w:rPr>
        <w:t>《儿童权利公约》；</w:t>
      </w:r>
      <w:r w:rsidRPr="00E801A1">
        <w:rPr>
          <w:lang w:val="en-GB"/>
        </w:rPr>
        <w:t>2</w:t>
      </w:r>
      <w:r w:rsidR="00095131" w:rsidRPr="00E801A1">
        <w:rPr>
          <w:lang w:val="en-GB"/>
        </w:rPr>
        <w:t>0</w:t>
      </w:r>
      <w:r w:rsidRPr="00E801A1">
        <w:rPr>
          <w:lang w:val="en-GB"/>
        </w:rPr>
        <w:t>11</w:t>
      </w:r>
      <w:r w:rsidR="00095131" w:rsidRPr="00E801A1">
        <w:rPr>
          <w:lang w:val="en-GB"/>
        </w:rPr>
        <w:t>年《</w:t>
      </w:r>
      <w:r w:rsidR="00095131" w:rsidRPr="00E801A1">
        <w:rPr>
          <w:rFonts w:hint="eastAsia"/>
        </w:rPr>
        <w:t>反</w:t>
      </w:r>
      <w:r w:rsidR="00095131" w:rsidRPr="00E801A1">
        <w:rPr>
          <w:lang w:val="en-GB"/>
        </w:rPr>
        <w:t>贩运人口法》提到该法</w:t>
      </w:r>
      <w:r w:rsidR="00095131" w:rsidRPr="00E801A1">
        <w:rPr>
          <w:rFonts w:hint="eastAsia"/>
        </w:rPr>
        <w:t>执行</w:t>
      </w:r>
      <w:r w:rsidR="00095131" w:rsidRPr="00E801A1">
        <w:rPr>
          <w:lang w:val="en-GB"/>
        </w:rPr>
        <w:t>《关于预防、禁止和惩治贩运人口特别是妇女和儿童行为的补充议定书》</w:t>
      </w:r>
      <w:r w:rsidRPr="00E801A1">
        <w:rPr>
          <w:lang w:val="en-GB"/>
        </w:rPr>
        <w:t>(</w:t>
      </w:r>
      <w:r w:rsidR="00095131" w:rsidRPr="00E801A1">
        <w:rPr>
          <w:lang w:val="en-GB"/>
        </w:rPr>
        <w:t>《</w:t>
      </w:r>
      <w:r w:rsidR="00095131" w:rsidRPr="00E801A1">
        <w:rPr>
          <w:rFonts w:hint="eastAsia"/>
        </w:rPr>
        <w:t>巴</w:t>
      </w:r>
      <w:r w:rsidR="00095131" w:rsidRPr="00E801A1">
        <w:rPr>
          <w:lang w:val="en-GB"/>
        </w:rPr>
        <w:t>勒莫议定书》</w:t>
      </w:r>
      <w:r w:rsidRPr="00E801A1">
        <w:rPr>
          <w:lang w:val="en-GB"/>
        </w:rPr>
        <w:t>)</w:t>
      </w:r>
      <w:r w:rsidR="00095131" w:rsidRPr="00E801A1">
        <w:rPr>
          <w:lang w:val="en-GB"/>
        </w:rPr>
        <w:t>；</w:t>
      </w:r>
      <w:r w:rsidRPr="00E801A1">
        <w:rPr>
          <w:lang w:val="en-GB"/>
        </w:rPr>
        <w:t>2</w:t>
      </w:r>
      <w:r w:rsidR="00095131" w:rsidRPr="00E801A1">
        <w:rPr>
          <w:lang w:val="en-GB"/>
        </w:rPr>
        <w:t>0</w:t>
      </w:r>
      <w:r w:rsidRPr="00E801A1">
        <w:rPr>
          <w:lang w:val="en-GB"/>
        </w:rPr>
        <w:t>21</w:t>
      </w:r>
      <w:r w:rsidR="00095131" w:rsidRPr="00E801A1">
        <w:rPr>
          <w:lang w:val="en-GB"/>
        </w:rPr>
        <w:t>年《残疾人平等法》提到该法的目标是执行《残疾人权利公约》。</w:t>
      </w:r>
    </w:p>
    <w:p w14:paraId="4BED91D1" w14:textId="11F53938" w:rsidR="00095131" w:rsidRPr="00E801A1" w:rsidRDefault="00014FE2" w:rsidP="00D90419">
      <w:pPr>
        <w:pStyle w:val="SingleTxtGC"/>
        <w:tabs>
          <w:tab w:val="clear" w:pos="1565"/>
          <w:tab w:val="clear" w:pos="1996"/>
          <w:tab w:val="left" w:pos="1701"/>
          <w:tab w:val="left" w:pos="2127"/>
        </w:tabs>
        <w:rPr>
          <w:lang w:val="en-GB"/>
        </w:rPr>
      </w:pPr>
      <w:r w:rsidRPr="00E801A1">
        <w:rPr>
          <w:rFonts w:hint="eastAsia"/>
        </w:rPr>
        <w:t>137</w:t>
      </w:r>
      <w:r w:rsidR="00095131" w:rsidRPr="00E801A1">
        <w:rPr>
          <w:rFonts w:hint="eastAsia"/>
        </w:rPr>
        <w:t>.</w:t>
      </w:r>
      <w:r w:rsidR="00095131" w:rsidRPr="00E801A1">
        <w:rPr>
          <w:lang w:val="en-GB"/>
        </w:rPr>
        <w:tab/>
      </w:r>
      <w:r w:rsidR="00095131" w:rsidRPr="00E801A1">
        <w:rPr>
          <w:lang w:val="en-GB"/>
        </w:rPr>
        <w:t>此外，政府没有专门的人权预算。尽管如此</w:t>
      </w:r>
      <w:r w:rsidR="00095131" w:rsidRPr="00E801A1">
        <w:rPr>
          <w:rFonts w:hint="eastAsia"/>
          <w:lang w:val="en-GB"/>
        </w:rPr>
        <w:t>，</w:t>
      </w:r>
      <w:r w:rsidR="00095131" w:rsidRPr="00E801A1">
        <w:rPr>
          <w:lang w:val="en-GB"/>
        </w:rPr>
        <w:t>各职能部委仍需在其计划中纳入与履行人权义务有关的活动，</w:t>
      </w:r>
      <w:r w:rsidR="00095131" w:rsidRPr="00E801A1">
        <w:rPr>
          <w:rFonts w:hint="eastAsia"/>
        </w:rPr>
        <w:t>因此</w:t>
      </w:r>
      <w:r w:rsidR="00095131" w:rsidRPr="00E801A1">
        <w:rPr>
          <w:lang w:val="en-GB"/>
        </w:rPr>
        <w:t>这些活动并未被列为优先事项，因为人们认为人权股的上级部委将承担这些预算。即使是人权股也没有足够的预算来有效执行其任务，而是严重依赖发展伙伴和捐助者的</w:t>
      </w:r>
      <w:r w:rsidR="00095131" w:rsidRPr="00E801A1">
        <w:rPr>
          <w:rFonts w:hint="eastAsia"/>
        </w:rPr>
        <w:t>资助</w:t>
      </w:r>
      <w:r w:rsidR="00095131" w:rsidRPr="00E801A1">
        <w:rPr>
          <w:lang w:val="en-GB"/>
        </w:rPr>
        <w:t>。另一个因素是人权委员会尚未开始运作。政府</w:t>
      </w:r>
      <w:r w:rsidR="00095131" w:rsidRPr="00E801A1">
        <w:rPr>
          <w:rFonts w:hint="eastAsia"/>
        </w:rPr>
        <w:t>希望</w:t>
      </w:r>
      <w:r w:rsidR="00095131" w:rsidRPr="00E801A1">
        <w:rPr>
          <w:lang w:val="en-GB"/>
        </w:rPr>
        <w:t>议会</w:t>
      </w:r>
      <w:r w:rsidR="00095131" w:rsidRPr="00E801A1">
        <w:rPr>
          <w:rFonts w:hint="eastAsia"/>
        </w:rPr>
        <w:t>能够</w:t>
      </w:r>
      <w:r w:rsidR="00095131" w:rsidRPr="00E801A1">
        <w:rPr>
          <w:lang w:val="en-GB"/>
        </w:rPr>
        <w:t>通过法案，使</w:t>
      </w:r>
      <w:r w:rsidR="00095131" w:rsidRPr="00E801A1">
        <w:rPr>
          <w:rFonts w:hint="eastAsia"/>
        </w:rPr>
        <w:t>该</w:t>
      </w:r>
      <w:r w:rsidR="00095131" w:rsidRPr="00E801A1">
        <w:rPr>
          <w:lang w:val="en-GB"/>
        </w:rPr>
        <w:t>委员会能够</w:t>
      </w:r>
      <w:r w:rsidR="00095131" w:rsidRPr="00E801A1">
        <w:rPr>
          <w:rFonts w:hint="eastAsia"/>
        </w:rPr>
        <w:t>启动工作</w:t>
      </w:r>
      <w:r w:rsidR="00095131" w:rsidRPr="00E801A1">
        <w:rPr>
          <w:lang w:val="en-GB"/>
        </w:rPr>
        <w:t>。</w:t>
      </w:r>
    </w:p>
    <w:p w14:paraId="73FFCEB9" w14:textId="6F916FBB" w:rsidR="00095131" w:rsidRPr="00E801A1" w:rsidRDefault="00095131" w:rsidP="00D90419">
      <w:pPr>
        <w:pStyle w:val="H1GC"/>
        <w:tabs>
          <w:tab w:val="left" w:pos="1701"/>
          <w:tab w:val="left" w:pos="2127"/>
        </w:tabs>
        <w:rPr>
          <w:lang w:val="en-GB"/>
        </w:rPr>
      </w:pPr>
      <w:r w:rsidRPr="00E801A1">
        <w:rPr>
          <w:lang w:val="en-GB"/>
        </w:rPr>
        <w:tab/>
      </w:r>
      <w:bookmarkStart w:id="17" w:name="_Toc178942583"/>
      <w:r w:rsidR="00014FE2" w:rsidRPr="00E801A1">
        <w:rPr>
          <w:lang w:val="en-GB"/>
        </w:rPr>
        <w:t>D</w:t>
      </w:r>
      <w:r w:rsidRPr="00E801A1">
        <w:rPr>
          <w:lang w:val="en-GB"/>
        </w:rPr>
        <w:t>.</w:t>
      </w:r>
      <w:r w:rsidRPr="00E801A1">
        <w:rPr>
          <w:lang w:val="en-GB"/>
        </w:rPr>
        <w:tab/>
      </w:r>
      <w:r w:rsidRPr="00E801A1">
        <w:rPr>
          <w:rFonts w:hint="eastAsia"/>
          <w:lang w:val="ru-RU"/>
        </w:rPr>
        <w:t>国家一级的报告程序</w:t>
      </w:r>
      <w:bookmarkEnd w:id="17"/>
    </w:p>
    <w:p w14:paraId="37AA7A35" w14:textId="79DD981C" w:rsidR="00095131" w:rsidRPr="00E801A1" w:rsidRDefault="00014FE2" w:rsidP="00D90419">
      <w:pPr>
        <w:pStyle w:val="SingleTxtGC"/>
        <w:tabs>
          <w:tab w:val="clear" w:pos="1565"/>
          <w:tab w:val="clear" w:pos="1996"/>
          <w:tab w:val="left" w:pos="1701"/>
          <w:tab w:val="left" w:pos="2127"/>
        </w:tabs>
        <w:rPr>
          <w:lang w:val="en-GB"/>
        </w:rPr>
      </w:pPr>
      <w:r w:rsidRPr="00E801A1">
        <w:rPr>
          <w:lang w:val="en-GB"/>
        </w:rPr>
        <w:t>138</w:t>
      </w:r>
      <w:r w:rsidR="00095131" w:rsidRPr="00E801A1">
        <w:rPr>
          <w:lang w:val="en-GB"/>
        </w:rPr>
        <w:t>.</w:t>
      </w:r>
      <w:r w:rsidR="00095131" w:rsidRPr="00E801A1">
        <w:rPr>
          <w:lang w:val="en-GB"/>
        </w:rPr>
        <w:tab/>
      </w:r>
      <w:r w:rsidR="00095131" w:rsidRPr="00E801A1">
        <w:rPr>
          <w:lang w:val="en-GB"/>
        </w:rPr>
        <w:t>人权股负责协调莱索托批准的国际和区域人权文书的报告程序。在建立报告和后续行动常设机制之前，政府采用的是临时方法，即成立一个委员会来编写特定</w:t>
      </w:r>
      <w:r w:rsidR="00095131" w:rsidRPr="00E801A1">
        <w:rPr>
          <w:rFonts w:hint="eastAsia"/>
        </w:rPr>
        <w:t>的</w:t>
      </w:r>
      <w:r w:rsidR="00095131" w:rsidRPr="00E801A1">
        <w:rPr>
          <w:lang w:val="en-GB"/>
        </w:rPr>
        <w:t>条约报告。一旦报告提交，委员会</w:t>
      </w:r>
      <w:r w:rsidR="00095131" w:rsidRPr="00E801A1">
        <w:rPr>
          <w:rFonts w:hint="eastAsia"/>
        </w:rPr>
        <w:t>随</w:t>
      </w:r>
      <w:r w:rsidR="00095131" w:rsidRPr="00E801A1">
        <w:rPr>
          <w:lang w:val="en-GB"/>
        </w:rPr>
        <w:t>即解散。这带来了一些挑战，因为</w:t>
      </w:r>
      <w:r w:rsidR="00095131" w:rsidRPr="00E801A1">
        <w:rPr>
          <w:rFonts w:hint="eastAsia"/>
        </w:rPr>
        <w:t>可能</w:t>
      </w:r>
      <w:r w:rsidR="00095131" w:rsidRPr="00E801A1">
        <w:rPr>
          <w:lang w:val="en-GB"/>
        </w:rPr>
        <w:t>需要对报告采取后续行动</w:t>
      </w:r>
      <w:r w:rsidR="00095131" w:rsidRPr="00E801A1">
        <w:rPr>
          <w:rFonts w:hint="eastAsia"/>
          <w:lang w:val="en-GB"/>
        </w:rPr>
        <w:t>，</w:t>
      </w:r>
      <w:r w:rsidR="00095131" w:rsidRPr="00E801A1">
        <w:rPr>
          <w:lang w:val="en-GB"/>
        </w:rPr>
        <w:t>或条约监督机构</w:t>
      </w:r>
      <w:r w:rsidR="00095131" w:rsidRPr="00E801A1">
        <w:rPr>
          <w:rFonts w:hint="eastAsia"/>
        </w:rPr>
        <w:t>可能提出</w:t>
      </w:r>
      <w:r w:rsidR="00095131" w:rsidRPr="00E801A1">
        <w:rPr>
          <w:lang w:val="en-GB"/>
        </w:rPr>
        <w:t>意见</w:t>
      </w:r>
      <w:r w:rsidR="00095131" w:rsidRPr="00E801A1">
        <w:rPr>
          <w:lang w:val="en-GB"/>
        </w:rPr>
        <w:t>/</w:t>
      </w:r>
      <w:r w:rsidR="00095131" w:rsidRPr="00E801A1">
        <w:rPr>
          <w:lang w:val="en-GB"/>
        </w:rPr>
        <w:t>建议。此外，这意味着委员会成员必须接受培训后才能开始编</w:t>
      </w:r>
      <w:r w:rsidR="00095131" w:rsidRPr="00E801A1">
        <w:rPr>
          <w:rFonts w:hint="eastAsia"/>
        </w:rPr>
        <w:t>写</w:t>
      </w:r>
      <w:r w:rsidR="00095131" w:rsidRPr="00E801A1">
        <w:rPr>
          <w:lang w:val="en-GB"/>
        </w:rPr>
        <w:t>工作，</w:t>
      </w:r>
      <w:r w:rsidR="00095131" w:rsidRPr="00E801A1">
        <w:rPr>
          <w:rFonts w:hint="eastAsia"/>
        </w:rPr>
        <w:t>且</w:t>
      </w:r>
      <w:r w:rsidR="00095131" w:rsidRPr="00E801A1">
        <w:rPr>
          <w:lang w:val="en-GB"/>
        </w:rPr>
        <w:t>无法保留成员。条约机构</w:t>
      </w:r>
      <w:r w:rsidR="00095131" w:rsidRPr="00E801A1">
        <w:rPr>
          <w:lang w:val="en-GB"/>
        </w:rPr>
        <w:lastRenderedPageBreak/>
        <w:t>和普遍定期审议机制早在</w:t>
      </w:r>
      <w:r w:rsidRPr="00E801A1">
        <w:rPr>
          <w:lang w:val="en-GB"/>
        </w:rPr>
        <w:t>2</w:t>
      </w:r>
      <w:r w:rsidR="00095131" w:rsidRPr="00E801A1">
        <w:rPr>
          <w:lang w:val="en-GB"/>
        </w:rPr>
        <w:t>0</w:t>
      </w:r>
      <w:r w:rsidRPr="00E801A1">
        <w:rPr>
          <w:lang w:val="en-GB"/>
        </w:rPr>
        <w:t>15</w:t>
      </w:r>
      <w:r w:rsidR="00095131" w:rsidRPr="00E801A1">
        <w:rPr>
          <w:lang w:val="en-GB"/>
        </w:rPr>
        <w:t>年就呼吁莱索托建立一个常设机制，全面负责莱索托加入的人权文书的报告工作。政府欢迎这一呼吁，并动员</w:t>
      </w:r>
      <w:proofErr w:type="gramStart"/>
      <w:r w:rsidR="00095131" w:rsidRPr="00E801A1">
        <w:rPr>
          <w:lang w:val="en-GB"/>
        </w:rPr>
        <w:t>所有利益</w:t>
      </w:r>
      <w:proofErr w:type="gramEnd"/>
      <w:r w:rsidR="00095131" w:rsidRPr="00E801A1">
        <w:rPr>
          <w:lang w:val="en-GB"/>
        </w:rPr>
        <w:t>攸关方支持该机制。这项工作得到了人权高专办的技术和财政支持。</w:t>
      </w:r>
    </w:p>
    <w:p w14:paraId="221F056B" w14:textId="46A06DE3" w:rsidR="00095131" w:rsidRPr="00E801A1" w:rsidRDefault="00014FE2" w:rsidP="00D90419">
      <w:pPr>
        <w:pStyle w:val="SingleTxtGC"/>
        <w:tabs>
          <w:tab w:val="clear" w:pos="1565"/>
          <w:tab w:val="clear" w:pos="1996"/>
          <w:tab w:val="left" w:pos="1701"/>
          <w:tab w:val="left" w:pos="2127"/>
        </w:tabs>
        <w:rPr>
          <w:lang w:val="en-GB"/>
        </w:rPr>
      </w:pPr>
      <w:r w:rsidRPr="00E801A1">
        <w:rPr>
          <w:lang w:val="en-GB"/>
        </w:rPr>
        <w:t>139</w:t>
      </w:r>
      <w:r w:rsidR="00095131" w:rsidRPr="00E801A1">
        <w:rPr>
          <w:lang w:val="en-GB"/>
        </w:rPr>
        <w:t>.</w:t>
      </w:r>
      <w:r w:rsidR="00095131" w:rsidRPr="00E801A1">
        <w:rPr>
          <w:lang w:val="en-GB"/>
        </w:rPr>
        <w:tab/>
      </w:r>
      <w:r w:rsidR="00095131" w:rsidRPr="00E801A1">
        <w:rPr>
          <w:lang w:val="en-GB"/>
        </w:rPr>
        <w:t>在</w:t>
      </w:r>
      <w:r w:rsidRPr="00E801A1">
        <w:rPr>
          <w:lang w:val="en-GB"/>
        </w:rPr>
        <w:t>2</w:t>
      </w:r>
      <w:r w:rsidR="00095131" w:rsidRPr="00E801A1">
        <w:rPr>
          <w:lang w:val="en-GB"/>
        </w:rPr>
        <w:t>0</w:t>
      </w:r>
      <w:r w:rsidRPr="00E801A1">
        <w:rPr>
          <w:lang w:val="en-GB"/>
        </w:rPr>
        <w:t>21</w:t>
      </w:r>
      <w:r w:rsidR="00095131" w:rsidRPr="00E801A1">
        <w:rPr>
          <w:lang w:val="en-GB"/>
        </w:rPr>
        <w:t>年</w:t>
      </w:r>
      <w:r w:rsidRPr="00E801A1">
        <w:rPr>
          <w:lang w:val="en-GB"/>
        </w:rPr>
        <w:t>8</w:t>
      </w:r>
      <w:r w:rsidR="00095131" w:rsidRPr="00E801A1">
        <w:rPr>
          <w:lang w:val="en-GB"/>
        </w:rPr>
        <w:t>月批准设立报告执行和后续行动</w:t>
      </w:r>
      <w:r w:rsidR="00095131" w:rsidRPr="00E801A1">
        <w:rPr>
          <w:rFonts w:hint="eastAsia"/>
        </w:rPr>
        <w:t>国家</w:t>
      </w:r>
      <w:r w:rsidR="00095131" w:rsidRPr="00E801A1">
        <w:rPr>
          <w:lang w:val="en-GB"/>
        </w:rPr>
        <w:t>机制后，要求主要职能部委</w:t>
      </w:r>
      <w:r w:rsidR="00095131" w:rsidRPr="00E801A1">
        <w:rPr>
          <w:rFonts w:hint="eastAsia"/>
          <w:lang w:val="en-GB"/>
        </w:rPr>
        <w:t>，</w:t>
      </w:r>
      <w:r w:rsidR="00095131" w:rsidRPr="00E801A1">
        <w:rPr>
          <w:rFonts w:hint="eastAsia"/>
        </w:rPr>
        <w:t>如</w:t>
      </w:r>
      <w:r w:rsidR="00095131" w:rsidRPr="00E801A1">
        <w:rPr>
          <w:lang w:val="en-GB"/>
        </w:rPr>
        <w:t>教育、卫生、劳动、司法、内政、外交、财政和规划、性别平等、统计、地方政府、旅游、社会发展、警察署、</w:t>
      </w:r>
      <w:r w:rsidR="00095131" w:rsidRPr="00E801A1">
        <w:rPr>
          <w:rFonts w:hint="eastAsia"/>
          <w:lang w:val="en-GB"/>
        </w:rPr>
        <w:t>教化署</w:t>
      </w:r>
      <w:r w:rsidR="00095131" w:rsidRPr="00E801A1">
        <w:rPr>
          <w:lang w:val="en-GB"/>
        </w:rPr>
        <w:t>、监察员、</w:t>
      </w:r>
      <w:r w:rsidR="00095131" w:rsidRPr="00E801A1">
        <w:rPr>
          <w:rFonts w:hint="eastAsia"/>
          <w:lang w:val="en-GB"/>
        </w:rPr>
        <w:t>警务申诉署</w:t>
      </w:r>
      <w:r w:rsidR="00095131" w:rsidRPr="00E801A1">
        <w:rPr>
          <w:lang w:val="en-GB"/>
        </w:rPr>
        <w:t>等</w:t>
      </w:r>
      <w:r w:rsidR="00095131" w:rsidRPr="00E801A1">
        <w:rPr>
          <w:rFonts w:hint="eastAsia"/>
          <w:lang w:val="en-GB"/>
        </w:rPr>
        <w:t>，</w:t>
      </w:r>
      <w:r w:rsidR="00095131" w:rsidRPr="00E801A1">
        <w:rPr>
          <w:lang w:val="en-GB"/>
        </w:rPr>
        <w:t>提名代表加入</w:t>
      </w:r>
      <w:r w:rsidR="00095131" w:rsidRPr="00E801A1">
        <w:rPr>
          <w:rFonts w:hint="eastAsia"/>
          <w:lang w:val="en-GB"/>
        </w:rPr>
        <w:t>报告执行和后续行动国家机制</w:t>
      </w:r>
      <w:r w:rsidR="00095131" w:rsidRPr="00E801A1">
        <w:rPr>
          <w:lang w:val="en-GB"/>
        </w:rPr>
        <w:t>委员会，并协助数据收集、报告撰写和整理中与其工作任务相关的</w:t>
      </w:r>
      <w:r w:rsidR="00095131" w:rsidRPr="00E801A1">
        <w:rPr>
          <w:rFonts w:hint="eastAsia"/>
        </w:rPr>
        <w:t>方面</w:t>
      </w:r>
      <w:r w:rsidR="00095131" w:rsidRPr="00E801A1">
        <w:rPr>
          <w:lang w:val="en-GB"/>
        </w:rPr>
        <w:t>。各部门和机构积极响应这一号召，</w:t>
      </w:r>
      <w:r w:rsidRPr="00E801A1">
        <w:rPr>
          <w:lang w:val="en-GB"/>
        </w:rPr>
        <w:t>4</w:t>
      </w:r>
      <w:r w:rsidR="00095131" w:rsidRPr="00E801A1">
        <w:rPr>
          <w:lang w:val="en-GB"/>
        </w:rPr>
        <w:t>0</w:t>
      </w:r>
      <w:r w:rsidR="00095131" w:rsidRPr="00E801A1">
        <w:rPr>
          <w:lang w:val="en-GB"/>
        </w:rPr>
        <w:t>名官员被提名参加</w:t>
      </w:r>
      <w:r w:rsidR="00095131" w:rsidRPr="00E801A1">
        <w:rPr>
          <w:rFonts w:hint="eastAsia"/>
          <w:lang w:val="en-GB"/>
        </w:rPr>
        <w:t>报告执行和后续行动国家机制</w:t>
      </w:r>
      <w:r w:rsidR="00095131" w:rsidRPr="00E801A1">
        <w:rPr>
          <w:lang w:val="en-GB"/>
        </w:rPr>
        <w:t>。</w:t>
      </w:r>
      <w:r w:rsidRPr="00E801A1">
        <w:rPr>
          <w:lang w:val="en-GB"/>
        </w:rPr>
        <w:t>2</w:t>
      </w:r>
      <w:r w:rsidR="00095131" w:rsidRPr="00E801A1">
        <w:rPr>
          <w:lang w:val="en-GB"/>
        </w:rPr>
        <w:t>0</w:t>
      </w:r>
      <w:r w:rsidRPr="00E801A1">
        <w:rPr>
          <w:lang w:val="en-GB"/>
        </w:rPr>
        <w:t>22</w:t>
      </w:r>
      <w:r w:rsidR="00095131" w:rsidRPr="00E801A1">
        <w:rPr>
          <w:lang w:val="en-GB"/>
        </w:rPr>
        <w:t>年</w:t>
      </w:r>
      <w:r w:rsidRPr="00E801A1">
        <w:rPr>
          <w:lang w:val="en-GB"/>
        </w:rPr>
        <w:t>7</w:t>
      </w:r>
      <w:r w:rsidR="00095131" w:rsidRPr="00E801A1">
        <w:rPr>
          <w:lang w:val="en-GB"/>
        </w:rPr>
        <w:t>月，成员们在人权高专办的支持下接受了能力培训；</w:t>
      </w:r>
      <w:r w:rsidRPr="00E801A1">
        <w:rPr>
          <w:lang w:val="en-GB"/>
        </w:rPr>
        <w:t>2</w:t>
      </w:r>
      <w:r w:rsidR="00095131" w:rsidRPr="00E801A1">
        <w:rPr>
          <w:lang w:val="en-GB"/>
        </w:rPr>
        <w:t>0</w:t>
      </w:r>
      <w:r w:rsidRPr="00E801A1">
        <w:rPr>
          <w:lang w:val="en-GB"/>
        </w:rPr>
        <w:t>23</w:t>
      </w:r>
      <w:r w:rsidR="00095131" w:rsidRPr="00E801A1">
        <w:rPr>
          <w:lang w:val="en-GB"/>
        </w:rPr>
        <w:t>年</w:t>
      </w:r>
      <w:r w:rsidRPr="00E801A1">
        <w:rPr>
          <w:lang w:val="en-GB"/>
        </w:rPr>
        <w:t>4</w:t>
      </w:r>
      <w:r w:rsidR="00095131" w:rsidRPr="00E801A1">
        <w:rPr>
          <w:lang w:val="en-GB"/>
        </w:rPr>
        <w:t>月，成员们</w:t>
      </w:r>
      <w:r w:rsidR="00095131" w:rsidRPr="00E801A1">
        <w:rPr>
          <w:rFonts w:hint="eastAsia"/>
        </w:rPr>
        <w:t>又</w:t>
      </w:r>
      <w:r w:rsidR="00095131" w:rsidRPr="00E801A1">
        <w:rPr>
          <w:lang w:val="en-GB"/>
        </w:rPr>
        <w:t>在英联邦秘书处的支持下接受了能力培训。培训旨在使成员掌握汇编和跟进缔约国报告的技能。</w:t>
      </w:r>
    </w:p>
    <w:p w14:paraId="1B1F9C43" w14:textId="37D7A8A0" w:rsidR="00095131" w:rsidRPr="00E801A1" w:rsidRDefault="00014FE2" w:rsidP="00D90419">
      <w:pPr>
        <w:pStyle w:val="SingleTxtGC"/>
        <w:tabs>
          <w:tab w:val="clear" w:pos="1565"/>
          <w:tab w:val="clear" w:pos="1996"/>
          <w:tab w:val="left" w:pos="1701"/>
          <w:tab w:val="left" w:pos="2127"/>
        </w:tabs>
        <w:rPr>
          <w:lang w:val="en-GB"/>
        </w:rPr>
      </w:pPr>
      <w:r w:rsidRPr="00E801A1">
        <w:rPr>
          <w:lang w:val="en-GB"/>
        </w:rPr>
        <w:t>14</w:t>
      </w:r>
      <w:r w:rsidR="00095131" w:rsidRPr="00E801A1">
        <w:rPr>
          <w:lang w:val="en-GB"/>
        </w:rPr>
        <w:t>0.</w:t>
      </w:r>
      <w:r w:rsidR="00095131" w:rsidRPr="00E801A1">
        <w:rPr>
          <w:lang w:val="en-GB"/>
        </w:rPr>
        <w:tab/>
      </w:r>
      <w:r w:rsidR="00095131" w:rsidRPr="00E801A1">
        <w:rPr>
          <w:lang w:val="en-GB"/>
        </w:rPr>
        <w:t>一旦报告草案完成，就会与所有其他利益攸关方共享，如职能部委、各民间社会组织、议会代表、学术界和媒体，以征求他们的意见和</w:t>
      </w:r>
      <w:r w:rsidR="00095131" w:rsidRPr="00E801A1">
        <w:rPr>
          <w:rFonts w:hint="eastAsia"/>
        </w:rPr>
        <w:t>确认</w:t>
      </w:r>
      <w:r w:rsidR="00095131" w:rsidRPr="00E801A1">
        <w:rPr>
          <w:lang w:val="en-GB"/>
        </w:rPr>
        <w:t>。此外，有时还通过广播和电视节目与公众分享报告，</w:t>
      </w:r>
      <w:r w:rsidR="00095131" w:rsidRPr="00E801A1">
        <w:rPr>
          <w:rFonts w:hint="eastAsia"/>
        </w:rPr>
        <w:t>供其询问</w:t>
      </w:r>
      <w:r w:rsidR="00095131" w:rsidRPr="00E801A1">
        <w:rPr>
          <w:lang w:val="en-GB"/>
        </w:rPr>
        <w:t>。然后</w:t>
      </w:r>
      <w:r w:rsidR="00095131" w:rsidRPr="00E801A1">
        <w:rPr>
          <w:rFonts w:hint="eastAsia"/>
        </w:rPr>
        <w:t>报告</w:t>
      </w:r>
      <w:r w:rsidR="00095131" w:rsidRPr="00E801A1">
        <w:rPr>
          <w:lang w:val="en-GB"/>
        </w:rPr>
        <w:t>会</w:t>
      </w:r>
      <w:r w:rsidR="00095131" w:rsidRPr="00E801A1">
        <w:rPr>
          <w:rFonts w:hint="eastAsia"/>
        </w:rPr>
        <w:t>被送交</w:t>
      </w:r>
      <w:r w:rsidR="00095131" w:rsidRPr="00E801A1">
        <w:rPr>
          <w:lang w:val="en-GB"/>
        </w:rPr>
        <w:t>负责向内阁和议会提交报告的</w:t>
      </w:r>
      <w:r w:rsidR="00095131" w:rsidRPr="00E801A1">
        <w:rPr>
          <w:rFonts w:hint="eastAsia"/>
        </w:rPr>
        <w:t>大臣</w:t>
      </w:r>
      <w:r w:rsidR="00095131" w:rsidRPr="00E801A1">
        <w:rPr>
          <w:rFonts w:hint="eastAsia"/>
          <w:lang w:val="en-GB"/>
        </w:rPr>
        <w:t>，</w:t>
      </w:r>
      <w:r w:rsidR="00095131" w:rsidRPr="00E801A1">
        <w:rPr>
          <w:lang w:val="en-GB"/>
        </w:rPr>
        <w:t>以便在</w:t>
      </w:r>
      <w:r w:rsidR="00095131" w:rsidRPr="00E801A1">
        <w:rPr>
          <w:rFonts w:hint="eastAsia"/>
        </w:rPr>
        <w:t>送交</w:t>
      </w:r>
      <w:r w:rsidR="00095131" w:rsidRPr="00E801A1">
        <w:rPr>
          <w:lang w:val="en-GB"/>
        </w:rPr>
        <w:t>相关条约监督机构之前进一步征求意见。不过，大多数报告都已提交内阁讨论，只有《消除对妇女一切形式歧视公约》提交议会相关</w:t>
      </w:r>
      <w:r w:rsidR="00095131" w:rsidRPr="00E801A1">
        <w:rPr>
          <w:rFonts w:hint="eastAsia"/>
        </w:rPr>
        <w:t>专项</w:t>
      </w:r>
      <w:r w:rsidR="00095131" w:rsidRPr="00E801A1">
        <w:rPr>
          <w:lang w:val="en-GB"/>
        </w:rPr>
        <w:t>委员会讨论。</w:t>
      </w:r>
    </w:p>
    <w:p w14:paraId="26BA6745" w14:textId="527C7B31" w:rsidR="00095131" w:rsidRPr="00E801A1" w:rsidRDefault="00014FE2" w:rsidP="00D90419">
      <w:pPr>
        <w:pStyle w:val="SingleTxtGC"/>
        <w:tabs>
          <w:tab w:val="clear" w:pos="1565"/>
          <w:tab w:val="clear" w:pos="1996"/>
          <w:tab w:val="left" w:pos="1701"/>
          <w:tab w:val="left" w:pos="2127"/>
        </w:tabs>
        <w:rPr>
          <w:lang w:val="en-GB"/>
        </w:rPr>
      </w:pPr>
      <w:r w:rsidRPr="00E801A1">
        <w:rPr>
          <w:lang w:val="en-GB"/>
        </w:rPr>
        <w:t>141</w:t>
      </w:r>
      <w:r w:rsidR="00095131" w:rsidRPr="00E801A1">
        <w:rPr>
          <w:lang w:val="en-GB"/>
        </w:rPr>
        <w:t>.</w:t>
      </w:r>
      <w:r w:rsidR="00095131" w:rsidRPr="00E801A1">
        <w:rPr>
          <w:lang w:val="en-GB"/>
        </w:rPr>
        <w:tab/>
      </w:r>
      <w:r w:rsidR="00095131" w:rsidRPr="00E801A1">
        <w:rPr>
          <w:lang w:val="en-GB"/>
        </w:rPr>
        <w:t>在收到建议后，都会通过</w:t>
      </w:r>
      <w:r w:rsidR="00095131" w:rsidRPr="00E801A1">
        <w:rPr>
          <w:rFonts w:hint="eastAsia"/>
        </w:rPr>
        <w:t>传达</w:t>
      </w:r>
      <w:r w:rsidR="00095131" w:rsidRPr="00E801A1">
        <w:rPr>
          <w:lang w:val="en-GB"/>
        </w:rPr>
        <w:t>这些建议来征求所有相关利益攸关方</w:t>
      </w:r>
      <w:r w:rsidR="00095131" w:rsidRPr="00E801A1">
        <w:rPr>
          <w:rFonts w:hint="eastAsia"/>
        </w:rPr>
        <w:t>的意见，以便他们为</w:t>
      </w:r>
      <w:r w:rsidR="00095131" w:rsidRPr="00E801A1">
        <w:rPr>
          <w:lang w:val="en-GB"/>
        </w:rPr>
        <w:t>实施行动计划</w:t>
      </w:r>
      <w:r w:rsidR="00095131" w:rsidRPr="00E801A1">
        <w:rPr>
          <w:rFonts w:hint="eastAsia"/>
        </w:rPr>
        <w:t>做出贡献</w:t>
      </w:r>
      <w:r w:rsidR="00095131" w:rsidRPr="00E801A1">
        <w:rPr>
          <w:lang w:val="en-GB"/>
        </w:rPr>
        <w:t>；一旦有了报告草案，这些利益攸关方也会收到报告，以便在验证</w:t>
      </w:r>
      <w:r w:rsidR="00095131" w:rsidRPr="00E801A1">
        <w:rPr>
          <w:rFonts w:hint="eastAsia"/>
        </w:rPr>
        <w:t>研讨会</w:t>
      </w:r>
      <w:r w:rsidR="00095131" w:rsidRPr="00E801A1">
        <w:rPr>
          <w:lang w:val="en-GB"/>
        </w:rPr>
        <w:t>之前征求他们的意见并核实信息</w:t>
      </w:r>
      <w:r w:rsidR="00095131" w:rsidRPr="00E801A1">
        <w:rPr>
          <w:rFonts w:hint="eastAsia"/>
          <w:lang w:val="en-GB"/>
        </w:rPr>
        <w:t>，</w:t>
      </w:r>
      <w:r w:rsidR="00095131" w:rsidRPr="00E801A1">
        <w:rPr>
          <w:lang w:val="en-GB"/>
        </w:rPr>
        <w:t>利益攸关方</w:t>
      </w:r>
      <w:r w:rsidR="00095131" w:rsidRPr="00E801A1">
        <w:rPr>
          <w:rFonts w:hint="eastAsia"/>
        </w:rPr>
        <w:t>会在</w:t>
      </w:r>
      <w:r w:rsidR="00095131" w:rsidRPr="00E801A1">
        <w:rPr>
          <w:lang w:val="en-GB"/>
        </w:rPr>
        <w:t>验证研讨会上对报告进行质询。在条约、建议和出版物的翻译和传播方面，负责</w:t>
      </w:r>
      <w:r w:rsidR="00095131" w:rsidRPr="00E801A1">
        <w:rPr>
          <w:rFonts w:hint="eastAsia"/>
        </w:rPr>
        <w:t>其</w:t>
      </w:r>
      <w:r w:rsidR="00095131" w:rsidRPr="00E801A1">
        <w:rPr>
          <w:lang w:val="en-GB"/>
        </w:rPr>
        <w:t>执行的相关利益攸关方</w:t>
      </w:r>
      <w:r w:rsidR="00095131" w:rsidRPr="00E801A1">
        <w:rPr>
          <w:rFonts w:hint="eastAsia"/>
        </w:rPr>
        <w:t>会</w:t>
      </w:r>
      <w:r w:rsidR="00095131" w:rsidRPr="00E801A1">
        <w:rPr>
          <w:lang w:val="en-GB"/>
        </w:rPr>
        <w:t>作为执行伙伴</w:t>
      </w:r>
      <w:r w:rsidR="00095131" w:rsidRPr="00E801A1">
        <w:rPr>
          <w:rFonts w:hint="eastAsia"/>
          <w:lang w:val="en-GB"/>
        </w:rPr>
        <w:t>，</w:t>
      </w:r>
      <w:r w:rsidR="00095131" w:rsidRPr="00E801A1">
        <w:rPr>
          <w:lang w:val="en-GB"/>
        </w:rPr>
        <w:t>与上级部委就特定条约</w:t>
      </w:r>
      <w:r w:rsidR="00095131" w:rsidRPr="00E801A1">
        <w:rPr>
          <w:rFonts w:hint="eastAsia"/>
        </w:rPr>
        <w:t>共同开展活动</w:t>
      </w:r>
      <w:r w:rsidR="00095131" w:rsidRPr="00E801A1">
        <w:rPr>
          <w:lang w:val="en-GB"/>
        </w:rPr>
        <w:t>。</w:t>
      </w:r>
    </w:p>
    <w:p w14:paraId="58188CFE" w14:textId="5EF3D4C4" w:rsidR="00095131" w:rsidRPr="00E801A1" w:rsidRDefault="00014FE2" w:rsidP="00D90419">
      <w:pPr>
        <w:pStyle w:val="SingleTxtGC"/>
        <w:tabs>
          <w:tab w:val="clear" w:pos="1565"/>
          <w:tab w:val="clear" w:pos="1996"/>
          <w:tab w:val="left" w:pos="1701"/>
          <w:tab w:val="left" w:pos="2127"/>
        </w:tabs>
        <w:rPr>
          <w:lang w:val="en-GB"/>
        </w:rPr>
      </w:pPr>
      <w:r w:rsidRPr="00E801A1">
        <w:rPr>
          <w:lang w:val="en-GB"/>
        </w:rPr>
        <w:t>142</w:t>
      </w:r>
      <w:r w:rsidR="00095131" w:rsidRPr="00E801A1">
        <w:rPr>
          <w:lang w:val="en-GB"/>
        </w:rPr>
        <w:t>.</w:t>
      </w:r>
      <w:r w:rsidR="00095131" w:rsidRPr="00E801A1">
        <w:rPr>
          <w:lang w:val="en-GB"/>
        </w:rPr>
        <w:tab/>
      </w:r>
      <w:r w:rsidR="00095131" w:rsidRPr="00E801A1">
        <w:rPr>
          <w:lang w:val="en-GB"/>
        </w:rPr>
        <w:t>为遵守条约监督机构和机制的准则，</w:t>
      </w:r>
      <w:r w:rsidR="00095131" w:rsidRPr="00E801A1">
        <w:rPr>
          <w:rFonts w:hint="eastAsia"/>
        </w:rPr>
        <w:t>莱索托</w:t>
      </w:r>
      <w:r w:rsidR="00095131" w:rsidRPr="00E801A1">
        <w:rPr>
          <w:lang w:val="en-GB"/>
        </w:rPr>
        <w:t>尽可能广泛地分发报告征求意见，</w:t>
      </w:r>
      <w:r w:rsidR="00095131" w:rsidRPr="00E801A1">
        <w:rPr>
          <w:rFonts w:hint="eastAsia"/>
        </w:rPr>
        <w:t>以</w:t>
      </w:r>
      <w:r w:rsidR="00095131" w:rsidRPr="00E801A1">
        <w:rPr>
          <w:lang w:val="en-GB"/>
        </w:rPr>
        <w:t>确保所有</w:t>
      </w:r>
      <w:r w:rsidR="00095131" w:rsidRPr="00E801A1">
        <w:rPr>
          <w:rFonts w:hint="eastAsia"/>
        </w:rPr>
        <w:t>与特定条约有关的人充分参与</w:t>
      </w:r>
      <w:r w:rsidR="00095131" w:rsidRPr="00E801A1">
        <w:rPr>
          <w:lang w:val="en-GB"/>
        </w:rPr>
        <w:t>，特别是有关群体或受影响群体。然而，莱索托迄今为止所</w:t>
      </w:r>
      <w:r w:rsidR="00095131" w:rsidRPr="00E801A1">
        <w:rPr>
          <w:rFonts w:hint="eastAsia"/>
        </w:rPr>
        <w:t>参加</w:t>
      </w:r>
      <w:r w:rsidR="00095131" w:rsidRPr="00E801A1">
        <w:rPr>
          <w:lang w:val="en-GB"/>
        </w:rPr>
        <w:t>的三</w:t>
      </w:r>
      <w:r w:rsidR="00095131" w:rsidRPr="00E801A1">
        <w:rPr>
          <w:rFonts w:hint="eastAsia"/>
        </w:rPr>
        <w:t>轮</w:t>
      </w:r>
      <w:r w:rsidR="00095131" w:rsidRPr="00E801A1">
        <w:rPr>
          <w:lang w:val="en-GB"/>
        </w:rPr>
        <w:t>普遍定期审议报告、关于《保护所有移</w:t>
      </w:r>
      <w:proofErr w:type="gramStart"/>
      <w:r w:rsidR="00095131" w:rsidRPr="00E801A1">
        <w:rPr>
          <w:lang w:val="en-GB"/>
        </w:rPr>
        <w:t>徙工</w:t>
      </w:r>
      <w:proofErr w:type="gramEnd"/>
      <w:r w:rsidR="00095131" w:rsidRPr="00E801A1">
        <w:rPr>
          <w:lang w:val="en-GB"/>
        </w:rPr>
        <w:t>人及其家庭成员权利国际公约》的报告</w:t>
      </w:r>
      <w:r w:rsidR="00095131" w:rsidRPr="00E801A1">
        <w:rPr>
          <w:rFonts w:hint="eastAsia"/>
        </w:rPr>
        <w:t>、</w:t>
      </w:r>
      <w:r w:rsidR="00095131" w:rsidRPr="00E801A1">
        <w:rPr>
          <w:lang w:val="en-GB"/>
        </w:rPr>
        <w:t>关于《消除对妇女一切形式歧视公约》的初</w:t>
      </w:r>
      <w:r w:rsidR="00095131" w:rsidRPr="00E801A1">
        <w:rPr>
          <w:rFonts w:hint="eastAsia"/>
        </w:rPr>
        <w:t>步</w:t>
      </w:r>
      <w:r w:rsidR="00095131" w:rsidRPr="00E801A1">
        <w:rPr>
          <w:lang w:val="en-GB"/>
        </w:rPr>
        <w:t>第五次定期报告都是在电台和电视台播出的报告实例，此外，通常还举办讲习班，宣传此类报告</w:t>
      </w:r>
      <w:r w:rsidR="00095131" w:rsidRPr="00E801A1">
        <w:rPr>
          <w:rFonts w:hint="eastAsia"/>
          <w:lang w:val="en-GB"/>
        </w:rPr>
        <w:t>，</w:t>
      </w:r>
      <w:r w:rsidR="00095131" w:rsidRPr="00E801A1">
        <w:rPr>
          <w:lang w:val="en-GB"/>
        </w:rPr>
        <w:t>这在报告提交之前和相关条约监督机构审议报告之后进行的。</w:t>
      </w:r>
      <w:r w:rsidR="00095131" w:rsidRPr="00E801A1">
        <w:rPr>
          <w:rFonts w:hint="eastAsia"/>
          <w:lang w:val="en-GB"/>
        </w:rPr>
        <w:t>《</w:t>
      </w:r>
      <w:r w:rsidR="00095131" w:rsidRPr="00E801A1">
        <w:rPr>
          <w:lang w:val="en-GB"/>
        </w:rPr>
        <w:t>公民</w:t>
      </w:r>
      <w:r w:rsidR="00095131" w:rsidRPr="00E801A1">
        <w:rPr>
          <w:rFonts w:hint="eastAsia"/>
          <w:lang w:val="en-GB"/>
        </w:rPr>
        <w:t>及</w:t>
      </w:r>
      <w:r w:rsidR="00095131" w:rsidRPr="00E801A1">
        <w:rPr>
          <w:lang w:val="en-GB"/>
        </w:rPr>
        <w:t>政治权利国际公约》是新冠肺炎期间</w:t>
      </w:r>
      <w:r w:rsidR="00095131" w:rsidRPr="00E801A1">
        <w:rPr>
          <w:rFonts w:hint="eastAsia"/>
        </w:rPr>
        <w:t>按照</w:t>
      </w:r>
      <w:r w:rsidR="00095131" w:rsidRPr="00E801A1">
        <w:rPr>
          <w:lang w:val="en-GB"/>
        </w:rPr>
        <w:t>严格的紧急状态条款和相关挑战提交的。因此，让小组委员会成员通过广播和电视向公众介绍报告，解释报告内容并征求他们的意见并不容易。</w:t>
      </w:r>
      <w:r w:rsidR="00095131" w:rsidRPr="00E801A1">
        <w:rPr>
          <w:rFonts w:hint="eastAsia"/>
        </w:rPr>
        <w:t>成员们</w:t>
      </w:r>
      <w:r w:rsidR="00095131" w:rsidRPr="00E801A1">
        <w:rPr>
          <w:lang w:val="en-GB"/>
        </w:rPr>
        <w:t>通过虚拟会议和电子邮件的方式参与，但由于</w:t>
      </w:r>
      <w:r w:rsidR="00095131" w:rsidRPr="00E801A1">
        <w:rPr>
          <w:rFonts w:hint="eastAsia"/>
        </w:rPr>
        <w:t>他们</w:t>
      </w:r>
      <w:r w:rsidR="00095131" w:rsidRPr="00E801A1">
        <w:rPr>
          <w:lang w:val="en-GB"/>
        </w:rPr>
        <w:t>都</w:t>
      </w:r>
      <w:r w:rsidR="00095131" w:rsidRPr="00E801A1">
        <w:rPr>
          <w:rFonts w:hint="eastAsia"/>
        </w:rPr>
        <w:t>居家</w:t>
      </w:r>
      <w:r w:rsidR="00095131" w:rsidRPr="00E801A1">
        <w:rPr>
          <w:lang w:val="en-GB"/>
        </w:rPr>
        <w:t>工作，</w:t>
      </w:r>
      <w:r w:rsidR="00095131" w:rsidRPr="00E801A1">
        <w:rPr>
          <w:rFonts w:hint="eastAsia"/>
        </w:rPr>
        <w:t>网络</w:t>
      </w:r>
      <w:r w:rsidR="00095131" w:rsidRPr="00E801A1">
        <w:rPr>
          <w:lang w:val="en-GB"/>
        </w:rPr>
        <w:t>方面存在挑战。因此，报告在提交给相关条约监督机构之前没有经过规定的阶段。</w:t>
      </w:r>
    </w:p>
    <w:p w14:paraId="40E5DEB0" w14:textId="77777777" w:rsidR="00095131" w:rsidRPr="00E801A1" w:rsidRDefault="00095131" w:rsidP="00D90419">
      <w:pPr>
        <w:pStyle w:val="H23GC"/>
        <w:tabs>
          <w:tab w:val="left" w:pos="1701"/>
          <w:tab w:val="left" w:pos="2127"/>
        </w:tabs>
        <w:rPr>
          <w:lang w:val="en-GB"/>
        </w:rPr>
      </w:pPr>
      <w:r w:rsidRPr="00E801A1">
        <w:rPr>
          <w:lang w:val="en-GB"/>
        </w:rPr>
        <w:tab/>
      </w:r>
      <w:r w:rsidRPr="00E801A1">
        <w:rPr>
          <w:lang w:val="en-GB"/>
        </w:rPr>
        <w:tab/>
      </w:r>
      <w:r w:rsidRPr="00E801A1">
        <w:rPr>
          <w:lang w:val="en-GB"/>
        </w:rPr>
        <w:t>人权条约机构结论性意见的后续行动</w:t>
      </w:r>
    </w:p>
    <w:p w14:paraId="4D9CEDCA" w14:textId="7FDE2678" w:rsidR="00095131" w:rsidRPr="00E801A1" w:rsidRDefault="00014FE2" w:rsidP="00D90419">
      <w:pPr>
        <w:pStyle w:val="SingleTxtGC"/>
        <w:tabs>
          <w:tab w:val="clear" w:pos="1565"/>
          <w:tab w:val="clear" w:pos="1996"/>
          <w:tab w:val="left" w:pos="1701"/>
          <w:tab w:val="left" w:pos="2127"/>
        </w:tabs>
        <w:rPr>
          <w:lang w:val="en-GB"/>
        </w:rPr>
      </w:pPr>
      <w:r w:rsidRPr="00E801A1">
        <w:rPr>
          <w:lang w:val="en-GB"/>
        </w:rPr>
        <w:t>143</w:t>
      </w:r>
      <w:r w:rsidR="00095131" w:rsidRPr="00E801A1">
        <w:rPr>
          <w:lang w:val="en-GB"/>
        </w:rPr>
        <w:t>.</w:t>
      </w:r>
      <w:r w:rsidR="00095131" w:rsidRPr="00E801A1">
        <w:rPr>
          <w:lang w:val="en-GB"/>
        </w:rPr>
        <w:tab/>
      </w:r>
      <w:r w:rsidR="00095131" w:rsidRPr="00E801A1">
        <w:rPr>
          <w:lang w:val="en-GB"/>
        </w:rPr>
        <w:t>在收到条约机构和人权理事会机制的结论性意见和</w:t>
      </w:r>
      <w:r w:rsidR="00095131" w:rsidRPr="00E801A1">
        <w:rPr>
          <w:lang w:val="en-GB"/>
        </w:rPr>
        <w:t>/</w:t>
      </w:r>
      <w:r w:rsidR="00095131" w:rsidRPr="00E801A1">
        <w:rPr>
          <w:lang w:val="en-GB"/>
        </w:rPr>
        <w:t>或建议后，</w:t>
      </w:r>
      <w:r w:rsidR="00095131" w:rsidRPr="00E801A1">
        <w:rPr>
          <w:rFonts w:hint="eastAsia"/>
        </w:rPr>
        <w:t>人权</w:t>
      </w:r>
      <w:r w:rsidR="00095131" w:rsidRPr="00E801A1">
        <w:rPr>
          <w:lang w:val="en-GB"/>
        </w:rPr>
        <w:t>股负责将其</w:t>
      </w:r>
      <w:r w:rsidR="00095131" w:rsidRPr="00E801A1">
        <w:rPr>
          <w:rFonts w:hint="eastAsia"/>
          <w:lang w:val="en-GB"/>
        </w:rPr>
        <w:t>传达</w:t>
      </w:r>
      <w:r w:rsidR="00095131" w:rsidRPr="00E801A1">
        <w:rPr>
          <w:lang w:val="en-GB"/>
        </w:rPr>
        <w:t>给</w:t>
      </w:r>
      <w:proofErr w:type="gramStart"/>
      <w:r w:rsidR="00095131" w:rsidRPr="00E801A1">
        <w:rPr>
          <w:lang w:val="en-GB"/>
        </w:rPr>
        <w:t>所有利益</w:t>
      </w:r>
      <w:proofErr w:type="gramEnd"/>
      <w:r w:rsidR="00095131" w:rsidRPr="00E801A1">
        <w:rPr>
          <w:lang w:val="en-GB"/>
        </w:rPr>
        <w:t>攸关方，其中包括所有职能部委、民间社会和非政府组织、学术界、媒体、议会以及受</w:t>
      </w:r>
      <w:r w:rsidR="00095131" w:rsidRPr="00E801A1">
        <w:rPr>
          <w:rFonts w:hint="eastAsia"/>
        </w:rPr>
        <w:t>该</w:t>
      </w:r>
      <w:r w:rsidR="00095131" w:rsidRPr="00E801A1">
        <w:rPr>
          <w:lang w:val="en-GB"/>
        </w:rPr>
        <w:t>文书影响群体的特定成员</w:t>
      </w:r>
      <w:r w:rsidR="00095131" w:rsidRPr="00E801A1">
        <w:rPr>
          <w:rFonts w:hint="eastAsia"/>
          <w:lang w:val="en-GB"/>
        </w:rPr>
        <w:t>，</w:t>
      </w:r>
      <w:r w:rsidR="00095131" w:rsidRPr="00E801A1">
        <w:rPr>
          <w:lang w:val="en-GB"/>
        </w:rPr>
        <w:t>主要通过邀请利益攸关方参加</w:t>
      </w:r>
      <w:r w:rsidR="00095131" w:rsidRPr="00E801A1">
        <w:rPr>
          <w:rFonts w:hint="eastAsia"/>
        </w:rPr>
        <w:t>研讨会完成</w:t>
      </w:r>
      <w:r w:rsidR="00095131" w:rsidRPr="00E801A1">
        <w:rPr>
          <w:lang w:val="en-GB"/>
        </w:rPr>
        <w:t>。在这些研讨会上，为便于跟踪进展情况，制定了一</w:t>
      </w:r>
      <w:r w:rsidR="00095131" w:rsidRPr="00E801A1">
        <w:rPr>
          <w:rFonts w:hint="eastAsia"/>
        </w:rPr>
        <w:t>项</w:t>
      </w:r>
      <w:r w:rsidR="00095131" w:rsidRPr="00E801A1">
        <w:rPr>
          <w:lang w:val="en-GB"/>
        </w:rPr>
        <w:t>附有责任的实施工作计划。然而</w:t>
      </w:r>
      <w:r w:rsidR="00095131" w:rsidRPr="00E801A1">
        <w:rPr>
          <w:rFonts w:hint="eastAsia"/>
        </w:rPr>
        <w:t>在</w:t>
      </w:r>
      <w:r w:rsidR="00095131" w:rsidRPr="00E801A1">
        <w:rPr>
          <w:lang w:val="en-GB"/>
        </w:rPr>
        <w:t>大多数情况下，</w:t>
      </w:r>
      <w:r w:rsidR="00095131" w:rsidRPr="00E801A1">
        <w:rPr>
          <w:rFonts w:hint="eastAsia"/>
        </w:rPr>
        <w:t>利益攸关方没有遵守时间表</w:t>
      </w:r>
      <w:r w:rsidR="00095131" w:rsidRPr="00E801A1">
        <w:rPr>
          <w:lang w:val="en-GB"/>
        </w:rPr>
        <w:t>，或者由于预算不足，活动</w:t>
      </w:r>
      <w:r w:rsidR="00095131" w:rsidRPr="00E801A1">
        <w:rPr>
          <w:rFonts w:hint="eastAsia"/>
        </w:rPr>
        <w:t>未</w:t>
      </w:r>
      <w:r w:rsidR="00095131" w:rsidRPr="00E801A1">
        <w:rPr>
          <w:lang w:val="en-GB"/>
        </w:rPr>
        <w:t>被列为优先事项。</w:t>
      </w:r>
    </w:p>
    <w:p w14:paraId="185B2EC9" w14:textId="15E82D64" w:rsidR="00095131" w:rsidRPr="00E801A1" w:rsidRDefault="00095131" w:rsidP="00D90419">
      <w:pPr>
        <w:pStyle w:val="H1GC"/>
        <w:tabs>
          <w:tab w:val="left" w:pos="1701"/>
          <w:tab w:val="left" w:pos="2127"/>
        </w:tabs>
        <w:rPr>
          <w:lang w:val="en-GB"/>
        </w:rPr>
      </w:pPr>
      <w:r w:rsidRPr="00E801A1">
        <w:rPr>
          <w:lang w:val="en-GB"/>
        </w:rPr>
        <w:lastRenderedPageBreak/>
        <w:tab/>
      </w:r>
      <w:bookmarkStart w:id="18" w:name="_Toc178942584"/>
      <w:r w:rsidR="00014FE2" w:rsidRPr="00E801A1">
        <w:rPr>
          <w:lang w:val="en-GB"/>
        </w:rPr>
        <w:t>E</w:t>
      </w:r>
      <w:r w:rsidRPr="00E801A1">
        <w:rPr>
          <w:lang w:val="en-GB"/>
        </w:rPr>
        <w:t>.</w:t>
      </w:r>
      <w:r w:rsidRPr="00E801A1">
        <w:rPr>
          <w:lang w:val="en-GB"/>
        </w:rPr>
        <w:tab/>
      </w:r>
      <w:r w:rsidRPr="00E801A1">
        <w:rPr>
          <w:lang w:val="en-GB"/>
        </w:rPr>
        <w:t>其他相关人权信息</w:t>
      </w:r>
      <w:bookmarkEnd w:id="18"/>
    </w:p>
    <w:p w14:paraId="7D1E84AC" w14:textId="7A85E22E" w:rsidR="00095131" w:rsidRPr="00E801A1" w:rsidRDefault="00014FE2" w:rsidP="00D90419">
      <w:pPr>
        <w:pStyle w:val="SingleTxtGC"/>
        <w:tabs>
          <w:tab w:val="clear" w:pos="1565"/>
          <w:tab w:val="clear" w:pos="1996"/>
          <w:tab w:val="left" w:pos="1701"/>
          <w:tab w:val="left" w:pos="2127"/>
        </w:tabs>
        <w:rPr>
          <w:lang w:val="en-GB"/>
        </w:rPr>
      </w:pPr>
      <w:r w:rsidRPr="00E801A1">
        <w:rPr>
          <w:lang w:val="en-GB"/>
        </w:rPr>
        <w:t>144</w:t>
      </w:r>
      <w:r w:rsidR="00095131" w:rsidRPr="00E801A1">
        <w:rPr>
          <w:lang w:val="en-GB"/>
        </w:rPr>
        <w:t>.</w:t>
      </w:r>
      <w:r w:rsidR="00095131" w:rsidRPr="00E801A1">
        <w:rPr>
          <w:lang w:val="en-GB"/>
        </w:rPr>
        <w:tab/>
      </w:r>
      <w:r w:rsidR="00095131" w:rsidRPr="00E801A1">
        <w:rPr>
          <w:lang w:val="en-GB"/>
        </w:rPr>
        <w:t>莱索托定期参加联合国人权理事会和非洲委员会等国际机制，</w:t>
      </w:r>
      <w:r w:rsidR="00095131" w:rsidRPr="00E801A1">
        <w:rPr>
          <w:rFonts w:hint="eastAsia"/>
        </w:rPr>
        <w:t>在这些机制中</w:t>
      </w:r>
      <w:r w:rsidR="00095131" w:rsidRPr="00E801A1">
        <w:rPr>
          <w:lang w:val="en-GB"/>
        </w:rPr>
        <w:t>介绍人权状况，并遵循这些机构相关机制的报告程序。莱索托在</w:t>
      </w:r>
      <w:r w:rsidRPr="00E801A1">
        <w:rPr>
          <w:lang w:val="en-GB"/>
        </w:rPr>
        <w:t>2</w:t>
      </w:r>
      <w:r w:rsidR="00095131" w:rsidRPr="00E801A1">
        <w:rPr>
          <w:lang w:val="en-GB"/>
        </w:rPr>
        <w:t>0</w:t>
      </w:r>
      <w:r w:rsidRPr="00E801A1">
        <w:rPr>
          <w:lang w:val="en-GB"/>
        </w:rPr>
        <w:t>1</w:t>
      </w:r>
      <w:r w:rsidR="00095131" w:rsidRPr="00E801A1">
        <w:rPr>
          <w:lang w:val="en-GB"/>
        </w:rPr>
        <w:t>0</w:t>
      </w:r>
      <w:r w:rsidR="00095131" w:rsidRPr="00E801A1">
        <w:rPr>
          <w:lang w:val="en-GB"/>
        </w:rPr>
        <w:t>年、</w:t>
      </w:r>
      <w:r w:rsidRPr="00E801A1">
        <w:rPr>
          <w:lang w:val="en-GB"/>
        </w:rPr>
        <w:t>2</w:t>
      </w:r>
      <w:r w:rsidR="00095131" w:rsidRPr="00E801A1">
        <w:rPr>
          <w:lang w:val="en-GB"/>
        </w:rPr>
        <w:t>0</w:t>
      </w:r>
      <w:r w:rsidRPr="00E801A1">
        <w:rPr>
          <w:lang w:val="en-GB"/>
        </w:rPr>
        <w:t>15</w:t>
      </w:r>
      <w:r w:rsidR="00095131" w:rsidRPr="00E801A1">
        <w:rPr>
          <w:lang w:val="en-GB"/>
        </w:rPr>
        <w:t>年和</w:t>
      </w:r>
      <w:r w:rsidRPr="00E801A1">
        <w:rPr>
          <w:lang w:val="en-GB"/>
        </w:rPr>
        <w:t>2</w:t>
      </w:r>
      <w:r w:rsidR="00095131" w:rsidRPr="00E801A1">
        <w:rPr>
          <w:lang w:val="en-GB"/>
        </w:rPr>
        <w:t>0</w:t>
      </w:r>
      <w:r w:rsidRPr="00E801A1">
        <w:rPr>
          <w:lang w:val="en-GB"/>
        </w:rPr>
        <w:t>2</w:t>
      </w:r>
      <w:r w:rsidR="00095131" w:rsidRPr="00E801A1">
        <w:rPr>
          <w:lang w:val="en-GB"/>
        </w:rPr>
        <w:t>0</w:t>
      </w:r>
      <w:r w:rsidR="00095131" w:rsidRPr="00E801A1">
        <w:rPr>
          <w:lang w:val="en-GB"/>
        </w:rPr>
        <w:t>年的所有三个周期都能根据普遍定期审议机制提交报告。第四个周期的报告应于</w:t>
      </w:r>
      <w:r w:rsidRPr="00E801A1">
        <w:rPr>
          <w:lang w:val="en-GB"/>
        </w:rPr>
        <w:t>2</w:t>
      </w:r>
      <w:r w:rsidR="00095131" w:rsidRPr="00E801A1">
        <w:rPr>
          <w:lang w:val="en-GB"/>
        </w:rPr>
        <w:t>0</w:t>
      </w:r>
      <w:r w:rsidRPr="00E801A1">
        <w:rPr>
          <w:lang w:val="en-GB"/>
        </w:rPr>
        <w:t>25</w:t>
      </w:r>
      <w:r w:rsidR="00095131" w:rsidRPr="00E801A1">
        <w:rPr>
          <w:lang w:val="en-GB"/>
        </w:rPr>
        <w:t>年提交，自愿中期审查报告已于</w:t>
      </w:r>
      <w:r w:rsidRPr="00E801A1">
        <w:rPr>
          <w:lang w:val="en-GB"/>
        </w:rPr>
        <w:t>2</w:t>
      </w:r>
      <w:r w:rsidR="00095131" w:rsidRPr="00E801A1">
        <w:rPr>
          <w:lang w:val="en-GB"/>
        </w:rPr>
        <w:t>0</w:t>
      </w:r>
      <w:r w:rsidRPr="00E801A1">
        <w:rPr>
          <w:lang w:val="en-GB"/>
        </w:rPr>
        <w:t>23</w:t>
      </w:r>
      <w:r w:rsidR="00095131" w:rsidRPr="00E801A1">
        <w:rPr>
          <w:lang w:val="en-GB"/>
        </w:rPr>
        <w:t>年</w:t>
      </w:r>
      <w:r w:rsidRPr="00E801A1">
        <w:rPr>
          <w:lang w:val="en-GB"/>
        </w:rPr>
        <w:t>3</w:t>
      </w:r>
      <w:r w:rsidR="00095131" w:rsidRPr="00E801A1">
        <w:rPr>
          <w:lang w:val="en-GB"/>
        </w:rPr>
        <w:t>月提交。如上所述，莱索托批准了主要的国际人权文书，以促进其公民、政治、经济、社会、文化、环境和生态发展。</w:t>
      </w:r>
      <w:r w:rsidR="00095131" w:rsidRPr="00E801A1">
        <w:rPr>
          <w:rFonts w:hint="eastAsia"/>
          <w:lang w:val="en-GB"/>
        </w:rPr>
        <w:t>《</w:t>
      </w:r>
      <w:r w:rsidR="00095131" w:rsidRPr="00E801A1">
        <w:rPr>
          <w:lang w:val="en-GB"/>
        </w:rPr>
        <w:t>公民</w:t>
      </w:r>
      <w:r w:rsidR="00095131" w:rsidRPr="00E801A1">
        <w:rPr>
          <w:rFonts w:hint="eastAsia"/>
          <w:lang w:val="en-GB"/>
        </w:rPr>
        <w:t>及</w:t>
      </w:r>
      <w:r w:rsidR="00095131" w:rsidRPr="00E801A1">
        <w:rPr>
          <w:lang w:val="en-GB"/>
        </w:rPr>
        <w:t>政治权利国际公约》初次报告于</w:t>
      </w:r>
      <w:r w:rsidRPr="00E801A1">
        <w:rPr>
          <w:lang w:val="en-GB"/>
        </w:rPr>
        <w:t>1999</w:t>
      </w:r>
      <w:r w:rsidR="00095131" w:rsidRPr="00E801A1">
        <w:rPr>
          <w:lang w:val="en-GB"/>
        </w:rPr>
        <w:t>年提交，第二次定期报告于</w:t>
      </w:r>
      <w:r w:rsidRPr="00E801A1">
        <w:rPr>
          <w:lang w:val="en-GB"/>
        </w:rPr>
        <w:t>2</w:t>
      </w:r>
      <w:r w:rsidR="00095131" w:rsidRPr="00E801A1">
        <w:rPr>
          <w:lang w:val="en-GB"/>
        </w:rPr>
        <w:t>0</w:t>
      </w:r>
      <w:r w:rsidRPr="00E801A1">
        <w:rPr>
          <w:lang w:val="en-GB"/>
        </w:rPr>
        <w:t>2</w:t>
      </w:r>
      <w:r w:rsidR="00095131" w:rsidRPr="00E801A1">
        <w:rPr>
          <w:lang w:val="en-GB"/>
        </w:rPr>
        <w:t>0</w:t>
      </w:r>
      <w:r w:rsidR="00095131" w:rsidRPr="00E801A1">
        <w:rPr>
          <w:lang w:val="en-GB"/>
        </w:rPr>
        <w:t>年提交；《经济社会文化权利国际公约》初次报告逾期未交。</w:t>
      </w:r>
      <w:r w:rsidR="00095131" w:rsidRPr="00E801A1">
        <w:rPr>
          <w:rFonts w:hint="eastAsia"/>
          <w:lang w:val="en-GB"/>
        </w:rPr>
        <w:t>《</w:t>
      </w:r>
      <w:r w:rsidR="00095131" w:rsidRPr="00E801A1">
        <w:rPr>
          <w:lang w:val="en-GB"/>
        </w:rPr>
        <w:t>消除对妇女一切形式歧视公约》初次至第四次定期报告于</w:t>
      </w:r>
      <w:r w:rsidRPr="00E801A1">
        <w:rPr>
          <w:lang w:val="en-GB"/>
        </w:rPr>
        <w:t>2</w:t>
      </w:r>
      <w:r w:rsidR="00095131" w:rsidRPr="00E801A1">
        <w:rPr>
          <w:lang w:val="en-GB"/>
        </w:rPr>
        <w:t>0</w:t>
      </w:r>
      <w:r w:rsidRPr="00E801A1">
        <w:rPr>
          <w:lang w:val="en-GB"/>
        </w:rPr>
        <w:t>11</w:t>
      </w:r>
      <w:r w:rsidR="00095131" w:rsidRPr="00E801A1">
        <w:rPr>
          <w:lang w:val="en-GB"/>
        </w:rPr>
        <w:t>年提交。</w:t>
      </w:r>
    </w:p>
    <w:p w14:paraId="16D4A868" w14:textId="0DFD92D7" w:rsidR="00095131" w:rsidRPr="00E801A1" w:rsidRDefault="00014FE2" w:rsidP="00D90419">
      <w:pPr>
        <w:pStyle w:val="SingleTxtGC"/>
        <w:tabs>
          <w:tab w:val="clear" w:pos="1565"/>
          <w:tab w:val="clear" w:pos="1996"/>
          <w:tab w:val="left" w:pos="1701"/>
          <w:tab w:val="left" w:pos="2127"/>
        </w:tabs>
        <w:rPr>
          <w:lang w:val="en-GB"/>
        </w:rPr>
      </w:pPr>
      <w:r w:rsidRPr="00E801A1">
        <w:rPr>
          <w:lang w:val="en-GB"/>
        </w:rPr>
        <w:t>145</w:t>
      </w:r>
      <w:r w:rsidR="00095131" w:rsidRPr="00E801A1">
        <w:rPr>
          <w:lang w:val="en-GB"/>
        </w:rPr>
        <w:t>.</w:t>
      </w:r>
      <w:r w:rsidR="00095131" w:rsidRPr="00E801A1">
        <w:rPr>
          <w:lang w:val="en-GB"/>
        </w:rPr>
        <w:tab/>
      </w:r>
      <w:r w:rsidR="00095131" w:rsidRPr="00E801A1">
        <w:rPr>
          <w:lang w:val="en-GB"/>
        </w:rPr>
        <w:t>显然，莱索托在履行报告义务方面</w:t>
      </w:r>
      <w:r w:rsidR="00095131" w:rsidRPr="00E801A1">
        <w:rPr>
          <w:rFonts w:hint="eastAsia"/>
        </w:rPr>
        <w:t>有所</w:t>
      </w:r>
      <w:r w:rsidR="00095131" w:rsidRPr="00E801A1">
        <w:rPr>
          <w:lang w:val="en-GB"/>
        </w:rPr>
        <w:t>滞后，原因在于人力资源方面的挑战以及负责协调缔约国报告编写工作的人权</w:t>
      </w:r>
      <w:proofErr w:type="gramStart"/>
      <w:r w:rsidR="00095131" w:rsidRPr="00E801A1">
        <w:rPr>
          <w:lang w:val="en-GB"/>
        </w:rPr>
        <w:t>股能力</w:t>
      </w:r>
      <w:proofErr w:type="gramEnd"/>
      <w:r w:rsidR="00095131" w:rsidRPr="00E801A1">
        <w:rPr>
          <w:lang w:val="en-GB"/>
        </w:rPr>
        <w:t>有限。为了</w:t>
      </w:r>
      <w:r w:rsidR="00095131" w:rsidRPr="00E801A1">
        <w:rPr>
          <w:rFonts w:hint="eastAsia"/>
        </w:rPr>
        <w:t>应对</w:t>
      </w:r>
      <w:r w:rsidR="00095131" w:rsidRPr="00E801A1">
        <w:rPr>
          <w:lang w:val="en-GB"/>
        </w:rPr>
        <w:t>这一挑战，内阁于</w:t>
      </w:r>
      <w:r w:rsidRPr="00E801A1">
        <w:rPr>
          <w:lang w:val="en-GB"/>
        </w:rPr>
        <w:t>2</w:t>
      </w:r>
      <w:r w:rsidR="00095131" w:rsidRPr="00E801A1">
        <w:rPr>
          <w:lang w:val="en-GB"/>
        </w:rPr>
        <w:t>0</w:t>
      </w:r>
      <w:r w:rsidRPr="00E801A1">
        <w:rPr>
          <w:lang w:val="en-GB"/>
        </w:rPr>
        <w:t>21</w:t>
      </w:r>
      <w:r w:rsidR="00095131" w:rsidRPr="00E801A1">
        <w:rPr>
          <w:lang w:val="en-GB"/>
        </w:rPr>
        <w:t>年</w:t>
      </w:r>
      <w:r w:rsidRPr="00E801A1">
        <w:rPr>
          <w:lang w:val="en-GB"/>
        </w:rPr>
        <w:t>8</w:t>
      </w:r>
      <w:r w:rsidR="00095131" w:rsidRPr="00E801A1">
        <w:rPr>
          <w:lang w:val="en-GB"/>
        </w:rPr>
        <w:t>月批准建立了国家执行、报告和后续行动机制。政府希望积压的工作</w:t>
      </w:r>
      <w:r w:rsidR="00095131" w:rsidRPr="00E801A1">
        <w:rPr>
          <w:rFonts w:hint="eastAsia"/>
        </w:rPr>
        <w:t>借此</w:t>
      </w:r>
      <w:r w:rsidR="00095131" w:rsidRPr="00E801A1">
        <w:rPr>
          <w:lang w:val="en-GB"/>
        </w:rPr>
        <w:t>能够得到解决，因为其成员已经在人权高专办和英联邦秘书处的支持下接受了能力培训，并正在编写四份报告：</w:t>
      </w:r>
      <w:r w:rsidR="00095131" w:rsidRPr="00E801A1">
        <w:rPr>
          <w:rFonts w:hint="eastAsia"/>
          <w:lang w:val="en-GB"/>
        </w:rPr>
        <w:t>《</w:t>
      </w:r>
      <w:r w:rsidR="00095131" w:rsidRPr="00E801A1">
        <w:rPr>
          <w:lang w:val="en-GB"/>
        </w:rPr>
        <w:t>消除对妇女一切形式歧视公约》、《禁止酷刑公约》、《消除一切形式种族歧视国际公约》和《残疾人权利公约》</w:t>
      </w:r>
      <w:r w:rsidR="00095131" w:rsidRPr="00E801A1">
        <w:rPr>
          <w:rFonts w:hint="eastAsia"/>
          <w:lang w:val="en-GB"/>
        </w:rPr>
        <w:t>，</w:t>
      </w:r>
      <w:r w:rsidR="00095131" w:rsidRPr="00E801A1">
        <w:rPr>
          <w:lang w:val="en-GB"/>
        </w:rPr>
        <w:t>这四份报告完成后，</w:t>
      </w:r>
      <w:r w:rsidR="00095131" w:rsidRPr="00E801A1">
        <w:rPr>
          <w:rFonts w:hint="eastAsia"/>
        </w:rPr>
        <w:t>将完成</w:t>
      </w:r>
      <w:r w:rsidR="00095131" w:rsidRPr="00E801A1">
        <w:rPr>
          <w:lang w:val="en-GB"/>
        </w:rPr>
        <w:t>《保护所有人免遭强迫失踪国际公约》，因为条约机构已将接收初次报告的截止日期定在</w:t>
      </w:r>
      <w:r w:rsidRPr="00E801A1">
        <w:rPr>
          <w:lang w:val="en-GB"/>
        </w:rPr>
        <w:t>2</w:t>
      </w:r>
      <w:r w:rsidR="00095131" w:rsidRPr="00E801A1">
        <w:rPr>
          <w:lang w:val="en-GB"/>
        </w:rPr>
        <w:t>0</w:t>
      </w:r>
      <w:r w:rsidRPr="00E801A1">
        <w:rPr>
          <w:lang w:val="en-GB"/>
        </w:rPr>
        <w:t>24</w:t>
      </w:r>
      <w:r w:rsidR="00095131" w:rsidRPr="00E801A1">
        <w:rPr>
          <w:lang w:val="en-GB"/>
        </w:rPr>
        <w:t>年</w:t>
      </w:r>
      <w:r w:rsidRPr="00E801A1">
        <w:rPr>
          <w:lang w:val="en-GB"/>
        </w:rPr>
        <w:t>2</w:t>
      </w:r>
      <w:r w:rsidR="00095131" w:rsidRPr="00E801A1">
        <w:rPr>
          <w:lang w:val="en-GB"/>
        </w:rPr>
        <w:t>月。</w:t>
      </w:r>
    </w:p>
    <w:p w14:paraId="774D633D" w14:textId="431E737A" w:rsidR="00095131" w:rsidRPr="00E801A1" w:rsidRDefault="00014FE2" w:rsidP="00D90419">
      <w:pPr>
        <w:pStyle w:val="SingleTxtGC"/>
        <w:tabs>
          <w:tab w:val="clear" w:pos="1565"/>
          <w:tab w:val="clear" w:pos="1996"/>
          <w:tab w:val="left" w:pos="1701"/>
          <w:tab w:val="left" w:pos="2127"/>
        </w:tabs>
        <w:rPr>
          <w:lang w:val="en-GB"/>
        </w:rPr>
      </w:pPr>
      <w:r w:rsidRPr="00E801A1">
        <w:rPr>
          <w:lang w:val="en-GB"/>
        </w:rPr>
        <w:t>146</w:t>
      </w:r>
      <w:r w:rsidR="00095131" w:rsidRPr="00E801A1">
        <w:rPr>
          <w:lang w:val="en-GB"/>
        </w:rPr>
        <w:t>.</w:t>
      </w:r>
      <w:r w:rsidR="00095131" w:rsidRPr="00E801A1">
        <w:rPr>
          <w:lang w:val="en-GB"/>
        </w:rPr>
        <w:tab/>
      </w:r>
      <w:r w:rsidRPr="00E801A1">
        <w:rPr>
          <w:lang w:val="en-GB"/>
        </w:rPr>
        <w:t>2</w:t>
      </w:r>
      <w:r w:rsidR="00095131" w:rsidRPr="00E801A1">
        <w:rPr>
          <w:lang w:val="en-GB"/>
        </w:rPr>
        <w:t>00</w:t>
      </w:r>
      <w:r w:rsidRPr="00E801A1">
        <w:rPr>
          <w:lang w:val="en-GB"/>
        </w:rPr>
        <w:t>1</w:t>
      </w:r>
      <w:r w:rsidR="00095131" w:rsidRPr="00E801A1">
        <w:rPr>
          <w:lang w:val="en-GB"/>
        </w:rPr>
        <w:t>年提交了《儿童权利公约》初次报告，</w:t>
      </w:r>
      <w:r w:rsidRPr="00E801A1">
        <w:rPr>
          <w:lang w:val="en-GB"/>
        </w:rPr>
        <w:t>2</w:t>
      </w:r>
      <w:r w:rsidR="00095131" w:rsidRPr="00E801A1">
        <w:rPr>
          <w:lang w:val="en-GB"/>
        </w:rPr>
        <w:t>0</w:t>
      </w:r>
      <w:r w:rsidRPr="00E801A1">
        <w:rPr>
          <w:lang w:val="en-GB"/>
        </w:rPr>
        <w:t>18</w:t>
      </w:r>
      <w:r w:rsidR="00095131" w:rsidRPr="00E801A1">
        <w:rPr>
          <w:lang w:val="en-GB"/>
        </w:rPr>
        <w:t>年提交了定期报告。关于《禁止酷刑和其他残忍、不人道或有辱人格的待遇或处罚公约》执行情况的初次报告目前正在定稿。</w:t>
      </w:r>
      <w:r w:rsidR="00095131" w:rsidRPr="00E801A1">
        <w:rPr>
          <w:rFonts w:hint="eastAsia"/>
          <w:lang w:val="ru-RU"/>
        </w:rPr>
        <w:t>《</w:t>
      </w:r>
      <w:r w:rsidR="00095131" w:rsidRPr="00E801A1">
        <w:rPr>
          <w:lang w:val="en-GB"/>
        </w:rPr>
        <w:t>消除一切形式种族歧视国际公约》初次报告于</w:t>
      </w:r>
      <w:r w:rsidRPr="00E801A1">
        <w:rPr>
          <w:lang w:val="en-GB"/>
        </w:rPr>
        <w:t>2</w:t>
      </w:r>
      <w:r w:rsidR="00095131" w:rsidRPr="00E801A1">
        <w:rPr>
          <w:lang w:val="en-GB"/>
        </w:rPr>
        <w:t>00</w:t>
      </w:r>
      <w:r w:rsidRPr="00E801A1">
        <w:rPr>
          <w:lang w:val="en-GB"/>
        </w:rPr>
        <w:t>2</w:t>
      </w:r>
      <w:r w:rsidR="00095131" w:rsidRPr="00E801A1">
        <w:rPr>
          <w:lang w:val="en-GB"/>
        </w:rPr>
        <w:t>年提交。其第二次定期报告逾期未交，条约机构已经发布了报告</w:t>
      </w:r>
      <w:proofErr w:type="gramStart"/>
      <w:r w:rsidR="00095131" w:rsidRPr="00E801A1">
        <w:rPr>
          <w:lang w:val="en-GB"/>
        </w:rPr>
        <w:t>前问题</w:t>
      </w:r>
      <w:proofErr w:type="gramEnd"/>
      <w:r w:rsidR="00095131" w:rsidRPr="00E801A1">
        <w:rPr>
          <w:lang w:val="en-GB"/>
        </w:rPr>
        <w:t>清单，目前正在起草报告。</w:t>
      </w:r>
      <w:r w:rsidR="00095131" w:rsidRPr="00E801A1">
        <w:rPr>
          <w:rFonts w:hint="eastAsia"/>
          <w:lang w:val="en-GB"/>
        </w:rPr>
        <w:t>《</w:t>
      </w:r>
      <w:r w:rsidR="00095131" w:rsidRPr="00E801A1">
        <w:rPr>
          <w:lang w:val="en-GB"/>
        </w:rPr>
        <w:t>保护所有移</w:t>
      </w:r>
      <w:proofErr w:type="gramStart"/>
      <w:r w:rsidR="00095131" w:rsidRPr="00E801A1">
        <w:rPr>
          <w:lang w:val="en-GB"/>
        </w:rPr>
        <w:t>徙工</w:t>
      </w:r>
      <w:proofErr w:type="gramEnd"/>
      <w:r w:rsidR="00095131" w:rsidRPr="00E801A1">
        <w:rPr>
          <w:lang w:val="en-GB"/>
        </w:rPr>
        <w:t>人及其家庭成员权利国际公约》初次至第三次合并报告于</w:t>
      </w:r>
      <w:r w:rsidRPr="00E801A1">
        <w:rPr>
          <w:lang w:val="en-GB"/>
        </w:rPr>
        <w:t>2</w:t>
      </w:r>
      <w:r w:rsidR="00095131" w:rsidRPr="00E801A1">
        <w:rPr>
          <w:lang w:val="en-GB"/>
        </w:rPr>
        <w:t>0</w:t>
      </w:r>
      <w:r w:rsidRPr="00E801A1">
        <w:rPr>
          <w:lang w:val="en-GB"/>
        </w:rPr>
        <w:t>16</w:t>
      </w:r>
      <w:r w:rsidR="00095131" w:rsidRPr="00E801A1">
        <w:rPr>
          <w:lang w:val="en-GB"/>
        </w:rPr>
        <w:t>年通过简化报告程序提交，第四次定期报告已经逾期。</w:t>
      </w:r>
      <w:r w:rsidR="00095131" w:rsidRPr="00E801A1">
        <w:rPr>
          <w:rFonts w:hint="eastAsia"/>
          <w:lang w:val="en-GB"/>
        </w:rPr>
        <w:t>《</w:t>
      </w:r>
      <w:r w:rsidR="00095131" w:rsidRPr="00E801A1">
        <w:rPr>
          <w:lang w:val="en-GB"/>
        </w:rPr>
        <w:t>残疾人权利公约》初次报告尚未提交。《禁止强迫失踪公约》初次报告也已逾期。</w:t>
      </w:r>
    </w:p>
    <w:p w14:paraId="6EE5039C" w14:textId="77777777" w:rsidR="00095131" w:rsidRPr="00E801A1" w:rsidRDefault="00095131" w:rsidP="00D90419">
      <w:pPr>
        <w:pStyle w:val="H23GC"/>
        <w:tabs>
          <w:tab w:val="left" w:pos="1701"/>
          <w:tab w:val="left" w:pos="2127"/>
        </w:tabs>
        <w:rPr>
          <w:lang w:val="en-GB"/>
        </w:rPr>
      </w:pPr>
      <w:r w:rsidRPr="00E801A1">
        <w:rPr>
          <w:lang w:val="en-GB"/>
        </w:rPr>
        <w:tab/>
      </w:r>
      <w:r w:rsidRPr="00E801A1">
        <w:rPr>
          <w:lang w:val="en-GB"/>
        </w:rPr>
        <w:tab/>
      </w:r>
      <w:r w:rsidRPr="00E801A1">
        <w:rPr>
          <w:lang w:val="en-GB"/>
        </w:rPr>
        <w:t>可持续发展目标报告</w:t>
      </w:r>
    </w:p>
    <w:p w14:paraId="62C8599A" w14:textId="19C960D7" w:rsidR="00095131" w:rsidRPr="00E801A1" w:rsidRDefault="00014FE2" w:rsidP="00D90419">
      <w:pPr>
        <w:pStyle w:val="SingleTxtGC"/>
        <w:tabs>
          <w:tab w:val="clear" w:pos="1565"/>
          <w:tab w:val="clear" w:pos="1996"/>
          <w:tab w:val="left" w:pos="1701"/>
          <w:tab w:val="left" w:pos="2127"/>
        </w:tabs>
        <w:rPr>
          <w:lang w:val="en-GB"/>
        </w:rPr>
      </w:pPr>
      <w:r w:rsidRPr="00E801A1">
        <w:rPr>
          <w:lang w:val="en-GB"/>
        </w:rPr>
        <w:t>147</w:t>
      </w:r>
      <w:r w:rsidR="00095131" w:rsidRPr="00E801A1">
        <w:rPr>
          <w:lang w:val="en-GB"/>
        </w:rPr>
        <w:t>.</w:t>
      </w:r>
      <w:r w:rsidR="00095131" w:rsidRPr="00E801A1">
        <w:rPr>
          <w:lang w:val="en-GB"/>
        </w:rPr>
        <w:tab/>
      </w:r>
      <w:r w:rsidR="00095131" w:rsidRPr="00E801A1">
        <w:rPr>
          <w:lang w:val="en-GB"/>
        </w:rPr>
        <w:t>自</w:t>
      </w:r>
      <w:r w:rsidRPr="00E801A1">
        <w:rPr>
          <w:lang w:val="en-GB"/>
        </w:rPr>
        <w:t>2</w:t>
      </w:r>
      <w:r w:rsidR="00095131" w:rsidRPr="00E801A1">
        <w:rPr>
          <w:lang w:val="en-GB"/>
        </w:rPr>
        <w:t>0</w:t>
      </w:r>
      <w:r w:rsidRPr="00E801A1">
        <w:rPr>
          <w:lang w:val="en-GB"/>
        </w:rPr>
        <w:t>15</w:t>
      </w:r>
      <w:r w:rsidR="00095131" w:rsidRPr="00E801A1">
        <w:rPr>
          <w:lang w:val="en-GB"/>
        </w:rPr>
        <w:t>年</w:t>
      </w:r>
      <w:r w:rsidRPr="00E801A1">
        <w:rPr>
          <w:lang w:val="en-GB"/>
        </w:rPr>
        <w:t>1</w:t>
      </w:r>
      <w:r w:rsidR="00095131" w:rsidRPr="00E801A1">
        <w:rPr>
          <w:lang w:val="en-GB"/>
        </w:rPr>
        <w:t>月和</w:t>
      </w:r>
      <w:r w:rsidRPr="00E801A1">
        <w:rPr>
          <w:lang w:val="en-GB"/>
        </w:rPr>
        <w:t>9</w:t>
      </w:r>
      <w:r w:rsidR="00095131" w:rsidRPr="00E801A1">
        <w:rPr>
          <w:lang w:val="en-GB"/>
        </w:rPr>
        <w:t>月通过非洲联盟</w:t>
      </w:r>
      <w:r w:rsidR="00095131" w:rsidRPr="00E801A1">
        <w:rPr>
          <w:lang w:val="en-GB"/>
        </w:rPr>
        <w:t>(</w:t>
      </w:r>
      <w:r w:rsidR="00095131" w:rsidRPr="00E801A1">
        <w:rPr>
          <w:lang w:val="en-GB"/>
        </w:rPr>
        <w:t>非盟</w:t>
      </w:r>
      <w:r w:rsidR="00095131" w:rsidRPr="00E801A1">
        <w:rPr>
          <w:lang w:val="en-GB"/>
        </w:rPr>
        <w:t>)</w:t>
      </w:r>
      <w:r w:rsidRPr="00E801A1">
        <w:rPr>
          <w:lang w:val="en-GB"/>
        </w:rPr>
        <w:t>2</w:t>
      </w:r>
      <w:r w:rsidR="00095131" w:rsidRPr="00E801A1">
        <w:rPr>
          <w:lang w:val="en-GB"/>
        </w:rPr>
        <w:t>0</w:t>
      </w:r>
      <w:r w:rsidRPr="00E801A1">
        <w:rPr>
          <w:lang w:val="en-GB"/>
        </w:rPr>
        <w:t>63</w:t>
      </w:r>
      <w:r w:rsidR="00095131" w:rsidRPr="00E801A1">
        <w:rPr>
          <w:lang w:val="en-GB"/>
        </w:rPr>
        <w:t>年议程和</w:t>
      </w:r>
      <w:r w:rsidRPr="00E801A1">
        <w:rPr>
          <w:lang w:val="en-GB"/>
        </w:rPr>
        <w:t>2</w:t>
      </w:r>
      <w:r w:rsidR="00095131" w:rsidRPr="00E801A1">
        <w:rPr>
          <w:lang w:val="en-GB"/>
        </w:rPr>
        <w:t>0</w:t>
      </w:r>
      <w:r w:rsidRPr="00E801A1">
        <w:rPr>
          <w:lang w:val="en-GB"/>
        </w:rPr>
        <w:t>3</w:t>
      </w:r>
      <w:r w:rsidR="00095131" w:rsidRPr="00E801A1">
        <w:rPr>
          <w:lang w:val="en-GB"/>
        </w:rPr>
        <w:t>0</w:t>
      </w:r>
      <w:r w:rsidR="00095131" w:rsidRPr="00E801A1">
        <w:rPr>
          <w:lang w:val="en-GB"/>
        </w:rPr>
        <w:t>年可持续发展议程以来，莱索托一直在执行这两项议程。这两项议程已被纳入国家规划和预算编制</w:t>
      </w:r>
      <w:r w:rsidR="00095131" w:rsidRPr="00E801A1">
        <w:rPr>
          <w:rFonts w:hint="eastAsia"/>
        </w:rPr>
        <w:t>进</w:t>
      </w:r>
      <w:r w:rsidR="00095131" w:rsidRPr="00E801A1">
        <w:rPr>
          <w:lang w:val="en-GB"/>
        </w:rPr>
        <w:t>程。</w:t>
      </w:r>
      <w:r w:rsidR="00095131" w:rsidRPr="00E801A1">
        <w:rPr>
          <w:rFonts w:hint="eastAsia"/>
        </w:rPr>
        <w:t>本</w:t>
      </w:r>
      <w:r w:rsidR="00095131" w:rsidRPr="00E801A1">
        <w:rPr>
          <w:lang w:val="en-GB"/>
        </w:rPr>
        <w:t>国的五年发展计划</w:t>
      </w:r>
      <w:r w:rsidRPr="00E801A1">
        <w:rPr>
          <w:rFonts w:hint="eastAsia"/>
          <w:lang w:val="en-GB"/>
        </w:rPr>
        <w:t>“</w:t>
      </w:r>
      <w:r w:rsidR="00095131" w:rsidRPr="00E801A1">
        <w:rPr>
          <w:rFonts w:hint="eastAsia"/>
          <w:lang w:val="en-GB"/>
        </w:rPr>
        <w:t>第二期国家</w:t>
      </w:r>
      <w:r w:rsidR="00095131" w:rsidRPr="00E801A1">
        <w:rPr>
          <w:rFonts w:hint="eastAsia"/>
        </w:rPr>
        <w:t>战略</w:t>
      </w:r>
      <w:r w:rsidR="00095131" w:rsidRPr="00E801A1">
        <w:rPr>
          <w:rFonts w:hint="eastAsia"/>
          <w:lang w:val="en-GB"/>
        </w:rPr>
        <w:t>发展计划</w:t>
      </w:r>
      <w:r w:rsidRPr="00E801A1">
        <w:rPr>
          <w:rFonts w:hint="eastAsia"/>
          <w:lang w:val="en-GB"/>
        </w:rPr>
        <w:t>”</w:t>
      </w:r>
      <w:r w:rsidRPr="00E801A1">
        <w:rPr>
          <w:lang w:val="en-GB"/>
        </w:rPr>
        <w:t>(2</w:t>
      </w:r>
      <w:r w:rsidR="00095131" w:rsidRPr="00E801A1">
        <w:rPr>
          <w:lang w:val="en-GB"/>
        </w:rPr>
        <w:t>0</w:t>
      </w:r>
      <w:r w:rsidRPr="00E801A1">
        <w:rPr>
          <w:lang w:val="en-GB"/>
        </w:rPr>
        <w:t>18</w:t>
      </w:r>
      <w:r w:rsidR="00095131" w:rsidRPr="00E801A1">
        <w:rPr>
          <w:lang w:val="en-GB"/>
        </w:rPr>
        <w:t>/</w:t>
      </w:r>
      <w:r w:rsidRPr="00E801A1">
        <w:rPr>
          <w:lang w:val="en-GB"/>
        </w:rPr>
        <w:t>19</w:t>
      </w:r>
      <w:r w:rsidR="00095131" w:rsidRPr="00E801A1">
        <w:rPr>
          <w:lang w:val="en-GB"/>
        </w:rPr>
        <w:t>-</w:t>
      </w:r>
      <w:r w:rsidRPr="00E801A1">
        <w:rPr>
          <w:lang w:val="en-GB"/>
        </w:rPr>
        <w:t>2</w:t>
      </w:r>
      <w:r w:rsidR="00095131" w:rsidRPr="00E801A1">
        <w:rPr>
          <w:lang w:val="en-GB"/>
        </w:rPr>
        <w:t>0</w:t>
      </w:r>
      <w:r w:rsidRPr="00E801A1">
        <w:rPr>
          <w:lang w:val="en-GB"/>
        </w:rPr>
        <w:t>22</w:t>
      </w:r>
      <w:r w:rsidR="00095131" w:rsidRPr="00E801A1">
        <w:rPr>
          <w:lang w:val="en-GB"/>
        </w:rPr>
        <w:t>/</w:t>
      </w:r>
      <w:r w:rsidRPr="00E801A1">
        <w:rPr>
          <w:lang w:val="en-GB"/>
        </w:rPr>
        <w:t>23)</w:t>
      </w:r>
      <w:r w:rsidR="00095131" w:rsidRPr="00E801A1">
        <w:rPr>
          <w:lang w:val="en-GB"/>
        </w:rPr>
        <w:t>包括与可持续发展目标和《非盟</w:t>
      </w:r>
      <w:r w:rsidRPr="00E801A1">
        <w:rPr>
          <w:lang w:val="en-GB"/>
        </w:rPr>
        <w:t>2</w:t>
      </w:r>
      <w:r w:rsidR="00095131" w:rsidRPr="00E801A1">
        <w:rPr>
          <w:lang w:val="en-GB"/>
        </w:rPr>
        <w:t>0</w:t>
      </w:r>
      <w:r w:rsidRPr="00E801A1">
        <w:rPr>
          <w:lang w:val="en-GB"/>
        </w:rPr>
        <w:t>63</w:t>
      </w:r>
      <w:r w:rsidR="00095131" w:rsidRPr="00E801A1">
        <w:rPr>
          <w:lang w:val="en-GB"/>
        </w:rPr>
        <w:t>年议程》相一致的方案和项目。将这两项议程纳入规划和</w:t>
      </w:r>
      <w:r w:rsidR="00095131" w:rsidRPr="00E801A1">
        <w:rPr>
          <w:rFonts w:hint="eastAsia"/>
          <w:lang w:val="en-GB"/>
        </w:rPr>
        <w:t>预算编制进程</w:t>
      </w:r>
      <w:r w:rsidR="00095131" w:rsidRPr="00E801A1">
        <w:rPr>
          <w:lang w:val="en-GB"/>
        </w:rPr>
        <w:t>得到了一项执行安排的支持</w:t>
      </w:r>
      <w:r w:rsidR="00095131" w:rsidRPr="00E801A1">
        <w:rPr>
          <w:rFonts w:hint="eastAsia"/>
          <w:lang w:val="en-GB"/>
        </w:rPr>
        <w:t>，</w:t>
      </w:r>
      <w:r w:rsidR="00095131" w:rsidRPr="00E801A1">
        <w:rPr>
          <w:rFonts w:hint="eastAsia"/>
        </w:rPr>
        <w:t>该安排旨在</w:t>
      </w:r>
      <w:r w:rsidR="00095131" w:rsidRPr="00E801A1">
        <w:rPr>
          <w:lang w:val="en-GB"/>
        </w:rPr>
        <w:t>促进跨部门合作和各</w:t>
      </w:r>
      <w:r w:rsidR="00095131" w:rsidRPr="00E801A1">
        <w:rPr>
          <w:rFonts w:hint="eastAsia"/>
        </w:rPr>
        <w:t>个层级的</w:t>
      </w:r>
      <w:proofErr w:type="gramStart"/>
      <w:r w:rsidR="00095131" w:rsidRPr="00E801A1">
        <w:rPr>
          <w:lang w:val="en-GB"/>
        </w:rPr>
        <w:t>多利益</w:t>
      </w:r>
      <w:proofErr w:type="gramEnd"/>
      <w:r w:rsidR="00095131" w:rsidRPr="00E801A1">
        <w:rPr>
          <w:lang w:val="en-GB"/>
        </w:rPr>
        <w:t>攸关方伙伴关系。对可持续发展目标的总体初步评估表明，鉴于可持续发展目标的</w:t>
      </w:r>
      <w:r w:rsidR="00095131" w:rsidRPr="00E801A1">
        <w:rPr>
          <w:rFonts w:hint="eastAsia"/>
        </w:rPr>
        <w:t>整体</w:t>
      </w:r>
      <w:r w:rsidR="00095131" w:rsidRPr="00E801A1">
        <w:rPr>
          <w:lang w:val="en-GB"/>
        </w:rPr>
        <w:t>性和不可分割性，</w:t>
      </w:r>
      <w:r w:rsidRPr="00E801A1">
        <w:rPr>
          <w:lang w:val="en-GB"/>
        </w:rPr>
        <w:t>2</w:t>
      </w:r>
      <w:r w:rsidR="00095131" w:rsidRPr="00E801A1">
        <w:rPr>
          <w:lang w:val="en-GB"/>
        </w:rPr>
        <w:t>0</w:t>
      </w:r>
      <w:r w:rsidRPr="00E801A1">
        <w:rPr>
          <w:lang w:val="en-GB"/>
        </w:rPr>
        <w:t>19</w:t>
      </w:r>
      <w:r w:rsidR="00095131" w:rsidRPr="00E801A1">
        <w:rPr>
          <w:lang w:val="en-GB"/>
        </w:rPr>
        <w:t>年第一次</w:t>
      </w:r>
      <w:r w:rsidR="00095131" w:rsidRPr="00E801A1">
        <w:rPr>
          <w:rFonts w:hint="eastAsia"/>
        </w:rPr>
        <w:t>审议</w:t>
      </w:r>
      <w:r w:rsidR="00095131" w:rsidRPr="00E801A1">
        <w:rPr>
          <w:lang w:val="en-GB"/>
        </w:rPr>
        <w:t>的经验教训和挑战有助于莱索托推进可持续发展目标的实现。自</w:t>
      </w:r>
      <w:r w:rsidRPr="00E801A1">
        <w:rPr>
          <w:lang w:val="en-GB"/>
        </w:rPr>
        <w:t>2</w:t>
      </w:r>
      <w:r w:rsidR="00095131" w:rsidRPr="00E801A1">
        <w:rPr>
          <w:lang w:val="en-GB"/>
        </w:rPr>
        <w:t>0</w:t>
      </w:r>
      <w:r w:rsidRPr="00E801A1">
        <w:rPr>
          <w:lang w:val="en-GB"/>
        </w:rPr>
        <w:t>19</w:t>
      </w:r>
      <w:r w:rsidR="00095131" w:rsidRPr="00E801A1">
        <w:rPr>
          <w:lang w:val="en-GB"/>
        </w:rPr>
        <w:t>年</w:t>
      </w:r>
      <w:r w:rsidR="00095131" w:rsidRPr="00E801A1">
        <w:rPr>
          <w:rFonts w:hint="eastAsia"/>
        </w:rPr>
        <w:t>审议</w:t>
      </w:r>
      <w:r w:rsidR="00095131" w:rsidRPr="00E801A1">
        <w:rPr>
          <w:lang w:val="en-GB"/>
        </w:rPr>
        <w:t>以来，</w:t>
      </w:r>
      <w:r w:rsidR="00095131" w:rsidRPr="00E801A1">
        <w:rPr>
          <w:rFonts w:hint="eastAsia"/>
        </w:rPr>
        <w:t>本</w:t>
      </w:r>
      <w:r w:rsidR="00095131" w:rsidRPr="00E801A1">
        <w:rPr>
          <w:lang w:val="en-GB"/>
        </w:rPr>
        <w:t>国的情况有所改善。然而，仍需进一步加强改善数据收集、监测、报告以及将预算与计划挂钩的国家</w:t>
      </w:r>
      <w:r w:rsidR="00095131" w:rsidRPr="00E801A1">
        <w:rPr>
          <w:rFonts w:hint="eastAsia"/>
        </w:rPr>
        <w:t>进</w:t>
      </w:r>
      <w:r w:rsidR="00095131" w:rsidRPr="00E801A1">
        <w:rPr>
          <w:lang w:val="en-GB"/>
        </w:rPr>
        <w:t>程。自愿国家报告进程显示，许多可持续发展目标</w:t>
      </w:r>
      <w:r w:rsidR="00095131" w:rsidRPr="00E801A1">
        <w:rPr>
          <w:rFonts w:hint="eastAsia"/>
        </w:rPr>
        <w:t>被</w:t>
      </w:r>
      <w:r w:rsidR="00095131" w:rsidRPr="00E801A1">
        <w:rPr>
          <w:lang w:val="en-GB"/>
        </w:rPr>
        <w:t>间接纳入了现有政策文件。据观察，</w:t>
      </w:r>
      <w:r w:rsidR="00095131" w:rsidRPr="00E801A1">
        <w:rPr>
          <w:rFonts w:hint="eastAsia"/>
        </w:rPr>
        <w:t>本</w:t>
      </w:r>
      <w:r w:rsidR="00095131" w:rsidRPr="00E801A1">
        <w:rPr>
          <w:lang w:val="en-GB"/>
        </w:rPr>
        <w:t>国在减贫、性别平等、获得基本服务</w:t>
      </w:r>
      <w:r w:rsidRPr="00E801A1">
        <w:rPr>
          <w:lang w:val="en-GB"/>
        </w:rPr>
        <w:t>(</w:t>
      </w:r>
      <w:r w:rsidR="00095131" w:rsidRPr="00E801A1">
        <w:rPr>
          <w:lang w:val="en-GB"/>
        </w:rPr>
        <w:t>如教育</w:t>
      </w:r>
      <w:r w:rsidRPr="00E801A1">
        <w:rPr>
          <w:lang w:val="en-GB"/>
        </w:rPr>
        <w:t>)</w:t>
      </w:r>
      <w:r w:rsidR="00095131" w:rsidRPr="00E801A1">
        <w:rPr>
          <w:lang w:val="en-GB"/>
        </w:rPr>
        <w:t>和社会转移支付等领域取得了显著进展。</w:t>
      </w:r>
    </w:p>
    <w:p w14:paraId="3B22525F" w14:textId="77777777" w:rsidR="00095131" w:rsidRPr="00E801A1" w:rsidRDefault="00095131" w:rsidP="00D90419">
      <w:pPr>
        <w:pStyle w:val="HChGC"/>
        <w:tabs>
          <w:tab w:val="left" w:pos="1701"/>
          <w:tab w:val="left" w:pos="2127"/>
        </w:tabs>
        <w:rPr>
          <w:lang w:val="en-GB"/>
        </w:rPr>
      </w:pPr>
      <w:r w:rsidRPr="00E801A1">
        <w:rPr>
          <w:lang w:val="en-GB"/>
        </w:rPr>
        <w:lastRenderedPageBreak/>
        <w:tab/>
      </w:r>
      <w:bookmarkStart w:id="19" w:name="_Toc178942585"/>
      <w:r w:rsidRPr="00E801A1">
        <w:rPr>
          <w:rFonts w:hint="eastAsia"/>
        </w:rPr>
        <w:t>三</w:t>
      </w:r>
      <w:r w:rsidRPr="00E801A1">
        <w:rPr>
          <w:lang w:val="en-GB"/>
        </w:rPr>
        <w:t>.</w:t>
      </w:r>
      <w:r w:rsidRPr="00E801A1">
        <w:rPr>
          <w:lang w:val="en-GB"/>
        </w:rPr>
        <w:tab/>
      </w:r>
      <w:r w:rsidRPr="00E801A1">
        <w:rPr>
          <w:lang w:val="en-GB"/>
        </w:rPr>
        <w:t>关于不歧视、平等和有效补救措施的信息</w:t>
      </w:r>
      <w:bookmarkEnd w:id="19"/>
    </w:p>
    <w:p w14:paraId="2EBECFCB" w14:textId="2FA66C90" w:rsidR="00095131" w:rsidRPr="00E801A1" w:rsidRDefault="00014FE2" w:rsidP="00D90419">
      <w:pPr>
        <w:pStyle w:val="SingleTxtGC"/>
        <w:tabs>
          <w:tab w:val="clear" w:pos="1565"/>
          <w:tab w:val="clear" w:pos="1996"/>
          <w:tab w:val="left" w:pos="1701"/>
          <w:tab w:val="left" w:pos="2127"/>
        </w:tabs>
        <w:rPr>
          <w:lang w:val="en-GB"/>
        </w:rPr>
      </w:pPr>
      <w:r w:rsidRPr="00E801A1">
        <w:rPr>
          <w:rFonts w:hint="eastAsia"/>
        </w:rPr>
        <w:t>148</w:t>
      </w:r>
      <w:r w:rsidR="00095131" w:rsidRPr="00E801A1">
        <w:rPr>
          <w:rFonts w:hint="eastAsia"/>
        </w:rPr>
        <w:t>.</w:t>
      </w:r>
      <w:r w:rsidR="00095131" w:rsidRPr="00E801A1">
        <w:rPr>
          <w:lang w:val="en-GB"/>
        </w:rPr>
        <w:tab/>
      </w:r>
      <w:r w:rsidR="00095131" w:rsidRPr="00E801A1">
        <w:rPr>
          <w:rFonts w:hint="eastAsia"/>
          <w:lang w:val="en-GB"/>
        </w:rPr>
        <w:t>《</w:t>
      </w:r>
      <w:r w:rsidR="00095131" w:rsidRPr="00E801A1">
        <w:rPr>
          <w:lang w:val="en-GB"/>
        </w:rPr>
        <w:t>宪法》第二章保护基本人权和自由。第</w:t>
      </w:r>
      <w:r w:rsidRPr="00E801A1">
        <w:rPr>
          <w:lang w:val="en-GB"/>
        </w:rPr>
        <w:t>4</w:t>
      </w:r>
      <w:r w:rsidR="00095131" w:rsidRPr="00E801A1">
        <w:rPr>
          <w:rFonts w:hint="eastAsia"/>
        </w:rPr>
        <w:t>条第</w:t>
      </w:r>
      <w:r w:rsidRPr="00E801A1">
        <w:rPr>
          <w:lang w:val="en-GB"/>
        </w:rPr>
        <w:t>1</w:t>
      </w:r>
      <w:r w:rsidR="00095131" w:rsidRPr="00E801A1">
        <w:rPr>
          <w:rFonts w:hint="eastAsia"/>
          <w:lang w:val="en-GB"/>
        </w:rPr>
        <w:t>款</w:t>
      </w:r>
      <w:r w:rsidR="00095131" w:rsidRPr="00E801A1">
        <w:rPr>
          <w:lang w:val="en-GB"/>
        </w:rPr>
        <w:t>规定人人有权享有各种人权和自由，包括第</w:t>
      </w:r>
      <w:r w:rsidRPr="00E801A1">
        <w:rPr>
          <w:lang w:val="en-GB"/>
        </w:rPr>
        <w:t>19</w:t>
      </w:r>
      <w:r w:rsidR="00095131" w:rsidRPr="00E801A1">
        <w:rPr>
          <w:lang w:val="en-GB"/>
        </w:rPr>
        <w:t>条规定的法律面前平等和受法律平等保护的权利。</w:t>
      </w:r>
      <w:r w:rsidR="00095131" w:rsidRPr="00E801A1">
        <w:rPr>
          <w:rFonts w:hint="eastAsia"/>
          <w:lang w:val="en-GB"/>
        </w:rPr>
        <w:t>《</w:t>
      </w:r>
      <w:r w:rsidR="00095131" w:rsidRPr="00E801A1">
        <w:rPr>
          <w:lang w:val="en-GB"/>
        </w:rPr>
        <w:t>莱索托宪法》第三章第</w:t>
      </w:r>
      <w:r w:rsidRPr="00E801A1">
        <w:rPr>
          <w:lang w:val="en-GB"/>
        </w:rPr>
        <w:t>26</w:t>
      </w:r>
      <w:r w:rsidR="00095131" w:rsidRPr="00E801A1">
        <w:rPr>
          <w:lang w:val="en-GB"/>
        </w:rPr>
        <w:t>条</w:t>
      </w:r>
      <w:r w:rsidR="00095131" w:rsidRPr="00E801A1">
        <w:rPr>
          <w:rFonts w:hint="eastAsia"/>
          <w:lang w:val="en-GB"/>
        </w:rPr>
        <w:t>第</w:t>
      </w:r>
      <w:r w:rsidRPr="00E801A1">
        <w:rPr>
          <w:lang w:val="en-GB"/>
        </w:rPr>
        <w:t>1</w:t>
      </w:r>
      <w:r w:rsidR="00095131" w:rsidRPr="00E801A1">
        <w:rPr>
          <w:rFonts w:hint="eastAsia"/>
          <w:lang w:val="en-GB"/>
        </w:rPr>
        <w:t>款</w:t>
      </w:r>
      <w:r w:rsidR="00095131" w:rsidRPr="00E801A1">
        <w:rPr>
          <w:lang w:val="en-GB"/>
        </w:rPr>
        <w:t>规定，</w:t>
      </w:r>
      <w:r w:rsidRPr="00E801A1">
        <w:rPr>
          <w:rFonts w:hint="eastAsia"/>
          <w:lang w:val="en-GB"/>
        </w:rPr>
        <w:t>“</w:t>
      </w:r>
      <w:r w:rsidR="00095131" w:rsidRPr="00E801A1">
        <w:rPr>
          <w:lang w:val="en-GB"/>
        </w:rPr>
        <w:t>莱索托应采取</w:t>
      </w:r>
      <w:r w:rsidR="00095131" w:rsidRPr="00E801A1">
        <w:rPr>
          <w:rFonts w:hint="eastAsia"/>
        </w:rPr>
        <w:t>政策，</w:t>
      </w:r>
      <w:r w:rsidR="00095131" w:rsidRPr="00E801A1">
        <w:rPr>
          <w:lang w:val="en-GB"/>
        </w:rPr>
        <w:t>促进基于所有公民平等和公正的社会，而不论种族、肤色、性别、语言、宗教、政治或其他见解、民族或社会出身、财产、出生或其他身份</w:t>
      </w:r>
      <w:r w:rsidRPr="00E801A1">
        <w:rPr>
          <w:rFonts w:hint="eastAsia"/>
          <w:lang w:val="en-GB"/>
        </w:rPr>
        <w:t>”</w:t>
      </w:r>
      <w:r w:rsidR="00095131" w:rsidRPr="00E801A1">
        <w:rPr>
          <w:lang w:val="en-GB"/>
        </w:rPr>
        <w:t>。</w:t>
      </w:r>
      <w:r w:rsidR="00095131" w:rsidRPr="00E801A1">
        <w:rPr>
          <w:rFonts w:hint="eastAsia"/>
          <w:lang w:val="en-GB"/>
        </w:rPr>
        <w:t>第</w:t>
      </w:r>
      <w:r w:rsidRPr="00E801A1">
        <w:rPr>
          <w:lang w:val="en-GB"/>
        </w:rPr>
        <w:t>2</w:t>
      </w:r>
      <w:r w:rsidR="00095131" w:rsidRPr="00E801A1">
        <w:rPr>
          <w:rFonts w:hint="eastAsia"/>
          <w:lang w:val="en-GB"/>
        </w:rPr>
        <w:t>款</w:t>
      </w:r>
      <w:r w:rsidR="00095131" w:rsidRPr="00E801A1">
        <w:rPr>
          <w:lang w:val="en-GB"/>
        </w:rPr>
        <w:t>规定：</w:t>
      </w:r>
      <w:r w:rsidRPr="00E801A1">
        <w:rPr>
          <w:rFonts w:hint="eastAsia"/>
          <w:lang w:val="en-GB"/>
        </w:rPr>
        <w:t>“</w:t>
      </w:r>
      <w:r w:rsidR="00095131" w:rsidRPr="00E801A1">
        <w:rPr>
          <w:lang w:val="en-GB"/>
        </w:rPr>
        <w:t>国家尤其应采取适当措施，促进社会弱势群体的机会平等，使他们能够充分参与公共生活的各个领域</w:t>
      </w:r>
      <w:r w:rsidRPr="00E801A1">
        <w:rPr>
          <w:rFonts w:hint="eastAsia"/>
          <w:lang w:val="en-GB"/>
        </w:rPr>
        <w:t>”</w:t>
      </w:r>
      <w:r w:rsidR="00095131" w:rsidRPr="00E801A1">
        <w:rPr>
          <w:lang w:val="en-GB"/>
        </w:rPr>
        <w:t>。这三</w:t>
      </w:r>
      <w:r w:rsidR="00095131" w:rsidRPr="00E801A1">
        <w:rPr>
          <w:rFonts w:hint="eastAsia"/>
        </w:rPr>
        <w:t>条</w:t>
      </w:r>
      <w:r w:rsidR="00095131" w:rsidRPr="00E801A1">
        <w:rPr>
          <w:lang w:val="en-GB"/>
        </w:rPr>
        <w:t>为政府提供了</w:t>
      </w:r>
      <w:r w:rsidR="00095131" w:rsidRPr="00E801A1">
        <w:rPr>
          <w:rFonts w:hint="eastAsia"/>
        </w:rPr>
        <w:t>依据，使其能</w:t>
      </w:r>
      <w:r w:rsidR="00095131" w:rsidRPr="00E801A1">
        <w:rPr>
          <w:lang w:val="en-GB"/>
        </w:rPr>
        <w:t>采取行动和适当措施，以确保所有人在法律面前平等和受法律平等保护。</w:t>
      </w:r>
    </w:p>
    <w:p w14:paraId="69366AF2" w14:textId="6B0DD158" w:rsidR="00095131" w:rsidRPr="00E801A1" w:rsidRDefault="00014FE2" w:rsidP="00D90419">
      <w:pPr>
        <w:pStyle w:val="SingleTxtGC"/>
        <w:tabs>
          <w:tab w:val="clear" w:pos="1565"/>
          <w:tab w:val="clear" w:pos="1996"/>
          <w:tab w:val="left" w:pos="1701"/>
          <w:tab w:val="left" w:pos="2127"/>
        </w:tabs>
        <w:rPr>
          <w:lang w:val="en-GB"/>
        </w:rPr>
      </w:pPr>
      <w:r w:rsidRPr="00E801A1">
        <w:rPr>
          <w:lang w:val="en-GB"/>
        </w:rPr>
        <w:t>149</w:t>
      </w:r>
      <w:r w:rsidR="00095131" w:rsidRPr="00E801A1">
        <w:rPr>
          <w:lang w:val="en-GB"/>
        </w:rPr>
        <w:t>.</w:t>
      </w:r>
      <w:r w:rsidR="00095131" w:rsidRPr="00E801A1">
        <w:rPr>
          <w:lang w:val="en-GB"/>
        </w:rPr>
        <w:tab/>
      </w:r>
      <w:r w:rsidR="00095131" w:rsidRPr="00E801A1">
        <w:rPr>
          <w:lang w:val="en-GB"/>
        </w:rPr>
        <w:t>使妇女享有与</w:t>
      </w:r>
      <w:r w:rsidR="00095131" w:rsidRPr="00E801A1">
        <w:rPr>
          <w:rFonts w:hint="eastAsia"/>
          <w:lang w:val="en-GB"/>
        </w:rPr>
        <w:t>男性</w:t>
      </w:r>
      <w:r w:rsidR="00095131" w:rsidRPr="00E801A1">
        <w:rPr>
          <w:lang w:val="en-GB"/>
        </w:rPr>
        <w:t>平等地位的法律实例包括：</w:t>
      </w:r>
      <w:r w:rsidRPr="00E801A1">
        <w:rPr>
          <w:lang w:val="en-GB"/>
        </w:rPr>
        <w:t>2</w:t>
      </w:r>
      <w:r w:rsidR="00095131" w:rsidRPr="00E801A1">
        <w:rPr>
          <w:lang w:val="en-GB"/>
        </w:rPr>
        <w:t>00</w:t>
      </w:r>
      <w:r w:rsidRPr="00E801A1">
        <w:rPr>
          <w:lang w:val="en-GB"/>
        </w:rPr>
        <w:t>6</w:t>
      </w:r>
      <w:r w:rsidR="00095131" w:rsidRPr="00E801A1">
        <w:rPr>
          <w:lang w:val="en-GB"/>
        </w:rPr>
        <w:t>年《</w:t>
      </w:r>
      <w:r w:rsidR="00095131" w:rsidRPr="00E801A1">
        <w:rPr>
          <w:rFonts w:hint="eastAsia"/>
          <w:lang w:val="en-GB"/>
        </w:rPr>
        <w:t>已婚者法律能力</w:t>
      </w:r>
      <w:r w:rsidR="00095131" w:rsidRPr="00E801A1">
        <w:rPr>
          <w:lang w:val="en-GB"/>
        </w:rPr>
        <w:t>法》通过取消妇女的</w:t>
      </w:r>
      <w:r w:rsidR="00095131" w:rsidRPr="00E801A1">
        <w:rPr>
          <w:rFonts w:hint="eastAsia"/>
          <w:lang w:val="en-GB"/>
        </w:rPr>
        <w:t>次要</w:t>
      </w:r>
      <w:r w:rsidR="00095131" w:rsidRPr="00E801A1">
        <w:rPr>
          <w:lang w:val="en-GB"/>
        </w:rPr>
        <w:t>地位，使</w:t>
      </w:r>
      <w:r w:rsidR="00095131" w:rsidRPr="00E801A1">
        <w:rPr>
          <w:rFonts w:hint="eastAsia"/>
          <w:lang w:val="en-GB"/>
        </w:rPr>
        <w:t>以财产共有方式</w:t>
      </w:r>
      <w:r w:rsidR="00095131" w:rsidRPr="00E801A1">
        <w:rPr>
          <w:lang w:val="en-GB"/>
        </w:rPr>
        <w:t>结婚的妇女享有与其丈夫平等的地位。她们不再被视为法律上的</w:t>
      </w:r>
      <w:r w:rsidR="00095131" w:rsidRPr="00E801A1">
        <w:rPr>
          <w:rFonts w:hint="eastAsia"/>
        </w:rPr>
        <w:t>次要者</w:t>
      </w:r>
      <w:r w:rsidR="00095131" w:rsidRPr="00E801A1">
        <w:rPr>
          <w:lang w:val="en-GB"/>
        </w:rPr>
        <w:t>，因此可以从事过去因婚姻权力而受到法律限制的活动。</w:t>
      </w:r>
      <w:r w:rsidRPr="00E801A1">
        <w:rPr>
          <w:lang w:val="en-GB"/>
        </w:rPr>
        <w:t>2</w:t>
      </w:r>
      <w:r w:rsidR="00095131" w:rsidRPr="00E801A1">
        <w:rPr>
          <w:lang w:val="en-GB"/>
        </w:rPr>
        <w:t>00</w:t>
      </w:r>
      <w:r w:rsidRPr="00E801A1">
        <w:rPr>
          <w:lang w:val="en-GB"/>
        </w:rPr>
        <w:t>3</w:t>
      </w:r>
      <w:r w:rsidR="00095131" w:rsidRPr="00E801A1">
        <w:rPr>
          <w:lang w:val="en-GB"/>
        </w:rPr>
        <w:t>年《性犯罪法》赋予了妇女就与其福祉有关的问题，特别是其性权利和生殖权利进行谈判的权力。该法还为性暴力幸存者提供了针对施暴者的法律追索权。</w:t>
      </w:r>
    </w:p>
    <w:p w14:paraId="67B1BBB3" w14:textId="2E9F09C6" w:rsidR="00095131" w:rsidRPr="00E801A1" w:rsidRDefault="00014FE2" w:rsidP="00D90419">
      <w:pPr>
        <w:pStyle w:val="SingleTxtGC"/>
        <w:tabs>
          <w:tab w:val="clear" w:pos="1565"/>
          <w:tab w:val="clear" w:pos="1996"/>
          <w:tab w:val="left" w:pos="1701"/>
          <w:tab w:val="left" w:pos="2127"/>
        </w:tabs>
        <w:rPr>
          <w:lang w:val="en-GB"/>
        </w:rPr>
      </w:pPr>
      <w:r w:rsidRPr="00E801A1">
        <w:rPr>
          <w:rFonts w:hint="eastAsia"/>
        </w:rPr>
        <w:t>15</w:t>
      </w:r>
      <w:r w:rsidR="00095131" w:rsidRPr="00E801A1">
        <w:rPr>
          <w:rFonts w:hint="eastAsia"/>
        </w:rPr>
        <w:t>0.</w:t>
      </w:r>
      <w:r w:rsidR="00095131" w:rsidRPr="00E801A1">
        <w:rPr>
          <w:lang w:val="en-GB"/>
        </w:rPr>
        <w:tab/>
      </w:r>
      <w:r w:rsidR="00095131" w:rsidRPr="00E801A1">
        <w:rPr>
          <w:rFonts w:hint="eastAsia"/>
          <w:lang w:val="en-GB"/>
        </w:rPr>
        <w:t>《</w:t>
      </w:r>
      <w:r w:rsidR="00095131" w:rsidRPr="00E801A1">
        <w:rPr>
          <w:lang w:val="en-GB"/>
        </w:rPr>
        <w:t>宪法》第二章规定了被称为基本权利和自由的公民权利和政治权利。</w:t>
      </w:r>
      <w:r w:rsidR="00095131" w:rsidRPr="00E801A1">
        <w:rPr>
          <w:rFonts w:hint="eastAsia"/>
        </w:rPr>
        <w:t>其中</w:t>
      </w:r>
      <w:r w:rsidR="00095131" w:rsidRPr="00E801A1">
        <w:rPr>
          <w:lang w:val="en-GB"/>
        </w:rPr>
        <w:t>包括第</w:t>
      </w:r>
      <w:r w:rsidRPr="00E801A1">
        <w:rPr>
          <w:lang w:val="en-GB"/>
        </w:rPr>
        <w:t>18</w:t>
      </w:r>
      <w:r w:rsidR="00095131" w:rsidRPr="00E801A1">
        <w:rPr>
          <w:lang w:val="en-GB"/>
        </w:rPr>
        <w:t>条规定的</w:t>
      </w:r>
      <w:r w:rsidR="00095131" w:rsidRPr="00E801A1">
        <w:rPr>
          <w:rFonts w:hint="eastAsia"/>
        </w:rPr>
        <w:t>免受</w:t>
      </w:r>
      <w:r w:rsidR="00095131" w:rsidRPr="00E801A1">
        <w:rPr>
          <w:lang w:val="en-GB"/>
        </w:rPr>
        <w:t>歧视的自由，该条规定，除了适用关于收养、</w:t>
      </w:r>
      <w:r w:rsidR="00095131" w:rsidRPr="00E801A1">
        <w:rPr>
          <w:rFonts w:hint="eastAsia"/>
          <w:lang w:val="en-GB"/>
        </w:rPr>
        <w:t>婚姻</w:t>
      </w:r>
      <w:r w:rsidR="00095131" w:rsidRPr="00E801A1">
        <w:rPr>
          <w:lang w:val="en-GB"/>
        </w:rPr>
        <w:t>、离婚、丧葬和财产继承的习惯法之外，任何法律都不得做出任何歧视性规定。第</w:t>
      </w:r>
      <w:r w:rsidRPr="00E801A1">
        <w:rPr>
          <w:lang w:val="en-GB"/>
        </w:rPr>
        <w:t>18</w:t>
      </w:r>
      <w:r w:rsidR="00095131" w:rsidRPr="00E801A1">
        <w:rPr>
          <w:rFonts w:hint="eastAsia"/>
        </w:rPr>
        <w:t>条第</w:t>
      </w:r>
      <w:r w:rsidRPr="00E801A1">
        <w:rPr>
          <w:lang w:val="en-GB"/>
        </w:rPr>
        <w:t>4</w:t>
      </w:r>
      <w:r w:rsidR="00095131" w:rsidRPr="00E801A1">
        <w:rPr>
          <w:rFonts w:hint="eastAsia"/>
          <w:lang w:val="en-GB"/>
        </w:rPr>
        <w:t>款</w:t>
      </w:r>
      <w:r w:rsidR="00095131" w:rsidRPr="00E801A1">
        <w:rPr>
          <w:lang w:val="en-GB"/>
        </w:rPr>
        <w:t>(</w:t>
      </w:r>
      <w:r w:rsidRPr="00E801A1">
        <w:rPr>
          <w:lang w:val="en-GB"/>
        </w:rPr>
        <w:t>a</w:t>
      </w:r>
      <w:r w:rsidR="00095131" w:rsidRPr="00E801A1">
        <w:rPr>
          <w:lang w:val="en-GB"/>
        </w:rPr>
        <w:t>)(</w:t>
      </w:r>
      <w:r w:rsidRPr="00E801A1">
        <w:rPr>
          <w:lang w:val="en-GB"/>
        </w:rPr>
        <w:t>b</w:t>
      </w:r>
      <w:r w:rsidR="00095131" w:rsidRPr="00E801A1">
        <w:rPr>
          <w:lang w:val="en-GB"/>
        </w:rPr>
        <w:t>)</w:t>
      </w:r>
      <w:r w:rsidR="00095131" w:rsidRPr="00E801A1">
        <w:rPr>
          <w:lang w:val="en-GB"/>
        </w:rPr>
        <w:t>和</w:t>
      </w:r>
      <w:r w:rsidR="00095131" w:rsidRPr="00E801A1">
        <w:rPr>
          <w:lang w:val="en-GB"/>
        </w:rPr>
        <w:t>(</w:t>
      </w:r>
      <w:r w:rsidRPr="00E801A1">
        <w:rPr>
          <w:lang w:val="en-GB"/>
        </w:rPr>
        <w:t>c</w:t>
      </w:r>
      <w:r w:rsidR="00095131" w:rsidRPr="00E801A1">
        <w:rPr>
          <w:lang w:val="en-GB"/>
        </w:rPr>
        <w:t>)</w:t>
      </w:r>
      <w:proofErr w:type="gramStart"/>
      <w:r w:rsidR="00095131" w:rsidRPr="00E801A1">
        <w:rPr>
          <w:rFonts w:hint="eastAsia"/>
        </w:rPr>
        <w:t>项</w:t>
      </w:r>
      <w:r w:rsidR="00095131" w:rsidRPr="00E801A1">
        <w:rPr>
          <w:lang w:val="en-GB"/>
        </w:rPr>
        <w:t>允许</w:t>
      </w:r>
      <w:proofErr w:type="gramEnd"/>
      <w:r w:rsidR="00095131" w:rsidRPr="00E801A1">
        <w:rPr>
          <w:lang w:val="en-GB"/>
        </w:rPr>
        <w:t>适用具有歧视性质的立法和法律，包括习惯法。第</w:t>
      </w:r>
      <w:r w:rsidRPr="00E801A1">
        <w:rPr>
          <w:lang w:val="en-GB"/>
        </w:rPr>
        <w:t>18</w:t>
      </w:r>
      <w:r w:rsidR="00095131" w:rsidRPr="00E801A1">
        <w:rPr>
          <w:lang w:val="en-GB"/>
        </w:rPr>
        <w:t>条</w:t>
      </w:r>
      <w:r w:rsidR="00095131" w:rsidRPr="00E801A1">
        <w:rPr>
          <w:rFonts w:hint="eastAsia"/>
          <w:lang w:val="en-GB"/>
        </w:rPr>
        <w:t>第</w:t>
      </w:r>
      <w:r w:rsidRPr="00E801A1">
        <w:rPr>
          <w:lang w:val="en-GB"/>
        </w:rPr>
        <w:t>4</w:t>
      </w:r>
      <w:r w:rsidR="00095131" w:rsidRPr="00E801A1">
        <w:rPr>
          <w:rFonts w:hint="eastAsia"/>
          <w:lang w:val="en-GB"/>
        </w:rPr>
        <w:t>款第</w:t>
      </w:r>
      <w:r w:rsidRPr="00E801A1">
        <w:rPr>
          <w:lang w:val="en-GB"/>
        </w:rPr>
        <w:t>1</w:t>
      </w:r>
      <w:r w:rsidR="00095131" w:rsidRPr="00E801A1">
        <w:rPr>
          <w:rFonts w:hint="eastAsia"/>
          <w:lang w:val="en-GB"/>
        </w:rPr>
        <w:t>项</w:t>
      </w:r>
      <w:r w:rsidR="00095131" w:rsidRPr="00E801A1">
        <w:rPr>
          <w:lang w:val="en-GB"/>
        </w:rPr>
        <w:t>规定，</w:t>
      </w:r>
      <w:r w:rsidRPr="00E801A1">
        <w:rPr>
          <w:rFonts w:hint="eastAsia"/>
          <w:lang w:val="en-GB"/>
        </w:rPr>
        <w:t>“</w:t>
      </w:r>
      <w:r w:rsidR="00095131" w:rsidRPr="00E801A1">
        <w:rPr>
          <w:lang w:val="en-GB"/>
        </w:rPr>
        <w:t>歧视</w:t>
      </w:r>
      <w:r w:rsidRPr="00E801A1">
        <w:rPr>
          <w:rFonts w:hint="eastAsia"/>
          <w:lang w:val="en-GB"/>
        </w:rPr>
        <w:t>”</w:t>
      </w:r>
      <w:r w:rsidR="00095131" w:rsidRPr="00E801A1">
        <w:rPr>
          <w:lang w:val="en-GB"/>
        </w:rPr>
        <w:t>不适用于任何法律，只要该法律规定</w:t>
      </w:r>
      <w:r w:rsidR="00095131" w:rsidRPr="00E801A1">
        <w:rPr>
          <w:lang w:val="en-GB"/>
        </w:rPr>
        <w:t>(</w:t>
      </w:r>
      <w:r w:rsidRPr="00E801A1">
        <w:rPr>
          <w:lang w:val="en-GB"/>
        </w:rPr>
        <w:t>a</w:t>
      </w:r>
      <w:r w:rsidR="00095131" w:rsidRPr="00E801A1">
        <w:rPr>
          <w:lang w:val="en-GB"/>
        </w:rPr>
        <w:t>)</w:t>
      </w:r>
      <w:r w:rsidR="00E16A14">
        <w:rPr>
          <w:rFonts w:hint="eastAsia"/>
          <w:lang w:val="en-GB"/>
        </w:rPr>
        <w:t xml:space="preserve"> </w:t>
      </w:r>
      <w:r w:rsidR="00095131" w:rsidRPr="00E801A1">
        <w:rPr>
          <w:lang w:val="en-GB"/>
        </w:rPr>
        <w:t>涉及非莱索托公民的人；</w:t>
      </w:r>
      <w:r w:rsidR="00095131" w:rsidRPr="00E801A1">
        <w:rPr>
          <w:lang w:val="en-GB"/>
        </w:rPr>
        <w:t>(</w:t>
      </w:r>
      <w:r w:rsidRPr="00E801A1">
        <w:rPr>
          <w:lang w:val="en-GB"/>
        </w:rPr>
        <w:t>b</w:t>
      </w:r>
      <w:r w:rsidR="00095131" w:rsidRPr="00E801A1">
        <w:rPr>
          <w:lang w:val="en-GB"/>
        </w:rPr>
        <w:t>)</w:t>
      </w:r>
      <w:r w:rsidR="00E16A14">
        <w:rPr>
          <w:rFonts w:hint="eastAsia"/>
          <w:lang w:val="en-GB"/>
        </w:rPr>
        <w:t xml:space="preserve"> </w:t>
      </w:r>
      <w:r w:rsidR="00095131" w:rsidRPr="00E801A1">
        <w:rPr>
          <w:lang w:val="en-GB"/>
        </w:rPr>
        <w:t>就</w:t>
      </w:r>
      <w:r w:rsidR="00095131" w:rsidRPr="00E801A1">
        <w:rPr>
          <w:rFonts w:hint="eastAsia"/>
          <w:lang w:val="en-GB"/>
        </w:rPr>
        <w:t>第</w:t>
      </w:r>
      <w:r w:rsidRPr="00E801A1">
        <w:rPr>
          <w:lang w:val="en-GB"/>
        </w:rPr>
        <w:t>3</w:t>
      </w:r>
      <w:r w:rsidR="00095131" w:rsidRPr="00E801A1">
        <w:rPr>
          <w:rFonts w:hint="eastAsia"/>
          <w:lang w:val="en-GB"/>
        </w:rPr>
        <w:t>款</w:t>
      </w:r>
      <w:r w:rsidR="00095131" w:rsidRPr="00E801A1">
        <w:rPr>
          <w:lang w:val="en-GB"/>
        </w:rPr>
        <w:t>所述任何类别的</w:t>
      </w:r>
      <w:r w:rsidR="00095131" w:rsidRPr="00E801A1">
        <w:rPr>
          <w:rFonts w:hint="eastAsia"/>
        </w:rPr>
        <w:t>个人</w:t>
      </w:r>
      <w:r w:rsidR="00095131" w:rsidRPr="00E801A1">
        <w:rPr>
          <w:lang w:val="en-GB"/>
        </w:rPr>
        <w:t>或与</w:t>
      </w:r>
      <w:r w:rsidR="00095131" w:rsidRPr="00E801A1">
        <w:rPr>
          <w:rFonts w:hint="eastAsia"/>
        </w:rPr>
        <w:t>此类个人</w:t>
      </w:r>
      <w:r w:rsidR="00095131" w:rsidRPr="00E801A1">
        <w:rPr>
          <w:lang w:val="en-GB"/>
        </w:rPr>
        <w:t>有关的</w:t>
      </w:r>
      <w:r w:rsidR="00095131" w:rsidRPr="00E801A1">
        <w:rPr>
          <w:rFonts w:hint="eastAsia"/>
        </w:rPr>
        <w:t>个</w:t>
      </w:r>
      <w:r w:rsidR="00095131" w:rsidRPr="00E801A1">
        <w:rPr>
          <w:lang w:val="en-GB"/>
        </w:rPr>
        <w:t>人而言，适用有关</w:t>
      </w:r>
      <w:r w:rsidR="00095131" w:rsidRPr="00E801A1">
        <w:rPr>
          <w:rFonts w:hint="eastAsia"/>
          <w:lang w:val="en-GB"/>
        </w:rPr>
        <w:t>收养</w:t>
      </w:r>
      <w:r w:rsidR="00095131" w:rsidRPr="00E801A1">
        <w:rPr>
          <w:lang w:val="en-GB"/>
        </w:rPr>
        <w:t>、离婚、婚姻、丧葬、死亡后财产</w:t>
      </w:r>
      <w:r w:rsidR="00095131" w:rsidRPr="00E801A1">
        <w:rPr>
          <w:rFonts w:hint="eastAsia"/>
        </w:rPr>
        <w:t>转移</w:t>
      </w:r>
      <w:r w:rsidR="00095131" w:rsidRPr="00E801A1">
        <w:rPr>
          <w:lang w:val="en-GB"/>
        </w:rPr>
        <w:t>或其他类似事项的法律，而这些法律是此类人员的属人法；</w:t>
      </w:r>
      <w:r w:rsidR="00095131" w:rsidRPr="00E801A1">
        <w:rPr>
          <w:lang w:val="en-GB"/>
        </w:rPr>
        <w:t>(</w:t>
      </w:r>
      <w:r w:rsidRPr="00E801A1">
        <w:rPr>
          <w:lang w:val="en-GB"/>
        </w:rPr>
        <w:t>c</w:t>
      </w:r>
      <w:r w:rsidR="00095131" w:rsidRPr="00E801A1">
        <w:rPr>
          <w:lang w:val="en-GB"/>
        </w:rPr>
        <w:t>)</w:t>
      </w:r>
      <w:r w:rsidR="00E16A14">
        <w:rPr>
          <w:rFonts w:hint="eastAsia"/>
          <w:lang w:val="en-GB"/>
        </w:rPr>
        <w:t xml:space="preserve"> </w:t>
      </w:r>
      <w:r w:rsidR="00095131" w:rsidRPr="00E801A1">
        <w:rPr>
          <w:lang w:val="en-GB"/>
        </w:rPr>
        <w:t>对根据该法受莱索托习惯法管辖的</w:t>
      </w:r>
      <w:r w:rsidR="00095131" w:rsidRPr="00E801A1">
        <w:rPr>
          <w:rFonts w:hint="eastAsia"/>
        </w:rPr>
        <w:t>个</w:t>
      </w:r>
      <w:r w:rsidR="00095131" w:rsidRPr="00E801A1">
        <w:rPr>
          <w:lang w:val="en-GB"/>
        </w:rPr>
        <w:t>人的任何事项</w:t>
      </w:r>
      <w:r w:rsidR="00095131" w:rsidRPr="00E801A1">
        <w:rPr>
          <w:rFonts w:hint="eastAsia"/>
          <w:lang w:val="en-GB"/>
        </w:rPr>
        <w:t>，</w:t>
      </w:r>
      <w:r w:rsidR="00095131" w:rsidRPr="00E801A1">
        <w:rPr>
          <w:lang w:val="en-GB"/>
        </w:rPr>
        <w:t>适用莱索托习惯法。</w:t>
      </w:r>
    </w:p>
    <w:p w14:paraId="287AB08C" w14:textId="7011BE22" w:rsidR="00095131" w:rsidRPr="00E801A1" w:rsidRDefault="00014FE2" w:rsidP="00D90419">
      <w:pPr>
        <w:pStyle w:val="SingleTxtGC"/>
        <w:tabs>
          <w:tab w:val="clear" w:pos="1565"/>
          <w:tab w:val="clear" w:pos="1996"/>
          <w:tab w:val="left" w:pos="1701"/>
          <w:tab w:val="left" w:pos="2127"/>
        </w:tabs>
        <w:rPr>
          <w:lang w:val="en-GB"/>
        </w:rPr>
      </w:pPr>
      <w:r w:rsidRPr="00E801A1">
        <w:rPr>
          <w:lang w:val="en-GB"/>
        </w:rPr>
        <w:t>151</w:t>
      </w:r>
      <w:r w:rsidR="00095131" w:rsidRPr="00E801A1">
        <w:rPr>
          <w:lang w:val="en-GB"/>
        </w:rPr>
        <w:t>.</w:t>
      </w:r>
      <w:r w:rsidR="00095131" w:rsidRPr="00E801A1">
        <w:rPr>
          <w:lang w:val="en-GB"/>
        </w:rPr>
        <w:tab/>
      </w:r>
      <w:r w:rsidR="00095131" w:rsidRPr="00E801A1">
        <w:rPr>
          <w:lang w:val="en-GB"/>
        </w:rPr>
        <w:t>尽管上述条款允许歧视，但在实践中，政府使用了《宪法》对歧视的定义。这方面的一个例子是</w:t>
      </w:r>
      <w:r w:rsidRPr="00E801A1">
        <w:rPr>
          <w:lang w:val="en-GB"/>
        </w:rPr>
        <w:t>1992</w:t>
      </w:r>
      <w:r w:rsidR="00095131" w:rsidRPr="00E801A1">
        <w:rPr>
          <w:lang w:val="en-GB"/>
        </w:rPr>
        <w:t>年《</w:t>
      </w:r>
      <w:r w:rsidR="00095131" w:rsidRPr="00E801A1">
        <w:rPr>
          <w:rFonts w:hint="eastAsia"/>
          <w:lang w:val="en-GB"/>
        </w:rPr>
        <w:t>劳动法</w:t>
      </w:r>
      <w:r w:rsidR="00095131" w:rsidRPr="00E801A1">
        <w:rPr>
          <w:lang w:val="en-GB"/>
        </w:rPr>
        <w:t>》，其中有专门章节对歧视进行定义，</w:t>
      </w:r>
      <w:r w:rsidR="00095131" w:rsidRPr="00E801A1">
        <w:rPr>
          <w:rFonts w:hint="eastAsia"/>
        </w:rPr>
        <w:t>且与</w:t>
      </w:r>
      <w:r w:rsidR="00095131" w:rsidRPr="00E801A1">
        <w:rPr>
          <w:lang w:val="en-GB"/>
        </w:rPr>
        <w:t>《消除对妇女歧视公约》等国际文书的规定相一致。第</w:t>
      </w:r>
      <w:r w:rsidRPr="00E801A1">
        <w:rPr>
          <w:lang w:val="en-GB"/>
        </w:rPr>
        <w:t>5</w:t>
      </w:r>
      <w:r w:rsidR="00095131" w:rsidRPr="00E801A1">
        <w:rPr>
          <w:rFonts w:hint="eastAsia"/>
        </w:rPr>
        <w:t>条第</w:t>
      </w:r>
      <w:r w:rsidRPr="00E801A1">
        <w:rPr>
          <w:lang w:val="en-GB"/>
        </w:rPr>
        <w:t>1</w:t>
      </w:r>
      <w:r w:rsidR="00095131" w:rsidRPr="00E801A1">
        <w:rPr>
          <w:rFonts w:hint="eastAsia"/>
          <w:lang w:val="en-GB"/>
        </w:rPr>
        <w:t>款</w:t>
      </w:r>
      <w:r w:rsidR="00095131" w:rsidRPr="00E801A1">
        <w:rPr>
          <w:lang w:val="en-GB"/>
        </w:rPr>
        <w:t>将工作场所的歧视定义为基于种族、肤色、性别、婚姻状况、宗教、政治观点、民族血统或社会出身的任何区别、排斥或偏向，</w:t>
      </w:r>
      <w:r w:rsidR="00095131" w:rsidRPr="00E801A1">
        <w:rPr>
          <w:rFonts w:hint="eastAsia"/>
        </w:rPr>
        <w:t>导致</w:t>
      </w:r>
      <w:r w:rsidR="00095131" w:rsidRPr="00E801A1">
        <w:rPr>
          <w:lang w:val="en-GB"/>
        </w:rPr>
        <w:t>取消或损害就业</w:t>
      </w:r>
      <w:r w:rsidR="00095131" w:rsidRPr="00E801A1">
        <w:rPr>
          <w:rFonts w:hint="eastAsia"/>
        </w:rPr>
        <w:t>中</w:t>
      </w:r>
      <w:r w:rsidR="00095131" w:rsidRPr="00E801A1">
        <w:rPr>
          <w:lang w:val="en-GB"/>
        </w:rPr>
        <w:t>的平等机会或待遇。</w:t>
      </w:r>
      <w:r w:rsidR="00095131" w:rsidRPr="00E801A1">
        <w:rPr>
          <w:rFonts w:hint="eastAsia"/>
        </w:rPr>
        <w:t>该法进一步</w:t>
      </w:r>
      <w:r w:rsidR="00095131" w:rsidRPr="00E801A1">
        <w:rPr>
          <w:lang w:val="en-GB"/>
        </w:rPr>
        <w:t>禁止工作场所任何形式的歧视。第</w:t>
      </w:r>
      <w:r w:rsidRPr="00E801A1">
        <w:rPr>
          <w:lang w:val="en-GB"/>
        </w:rPr>
        <w:t>5</w:t>
      </w:r>
      <w:r w:rsidR="00095131" w:rsidRPr="00E801A1">
        <w:rPr>
          <w:rFonts w:hint="eastAsia"/>
        </w:rPr>
        <w:t>条第</w:t>
      </w:r>
      <w:r w:rsidRPr="00E801A1">
        <w:rPr>
          <w:lang w:val="en-GB"/>
        </w:rPr>
        <w:t>3</w:t>
      </w:r>
      <w:r w:rsidR="00095131" w:rsidRPr="00E801A1">
        <w:rPr>
          <w:rFonts w:hint="eastAsia"/>
          <w:lang w:val="en-GB"/>
        </w:rPr>
        <w:t>款</w:t>
      </w:r>
      <w:r w:rsidR="00095131" w:rsidRPr="00E801A1">
        <w:rPr>
          <w:lang w:val="en-GB"/>
        </w:rPr>
        <w:t>明确禁止男女同工</w:t>
      </w:r>
      <w:r w:rsidR="00095131" w:rsidRPr="00E801A1">
        <w:rPr>
          <w:rFonts w:hint="eastAsia"/>
        </w:rPr>
        <w:t>不</w:t>
      </w:r>
      <w:r w:rsidR="00095131" w:rsidRPr="00E801A1">
        <w:rPr>
          <w:lang w:val="en-GB"/>
        </w:rPr>
        <w:t>同酬。</w:t>
      </w:r>
    </w:p>
    <w:p w14:paraId="05D3C1A1" w14:textId="49ED2817" w:rsidR="00095131" w:rsidRPr="00E801A1" w:rsidRDefault="00014FE2" w:rsidP="00D90419">
      <w:pPr>
        <w:pStyle w:val="SingleTxtGC"/>
        <w:tabs>
          <w:tab w:val="clear" w:pos="1565"/>
          <w:tab w:val="clear" w:pos="1996"/>
          <w:tab w:val="left" w:pos="1701"/>
          <w:tab w:val="left" w:pos="2127"/>
        </w:tabs>
        <w:rPr>
          <w:lang w:val="en-GB"/>
        </w:rPr>
      </w:pPr>
      <w:r w:rsidRPr="00E801A1">
        <w:rPr>
          <w:rFonts w:hint="eastAsia"/>
        </w:rPr>
        <w:t>152</w:t>
      </w:r>
      <w:r w:rsidR="00095131" w:rsidRPr="00E801A1">
        <w:rPr>
          <w:rFonts w:hint="eastAsia"/>
        </w:rPr>
        <w:t>.</w:t>
      </w:r>
      <w:r w:rsidR="00095131" w:rsidRPr="00E801A1">
        <w:rPr>
          <w:lang w:val="en-GB"/>
        </w:rPr>
        <w:tab/>
      </w:r>
      <w:r w:rsidR="00095131" w:rsidRPr="00E801A1">
        <w:rPr>
          <w:lang w:val="en-GB"/>
        </w:rPr>
        <w:t>尽管《宪法》第</w:t>
      </w:r>
      <w:r w:rsidRPr="00E801A1">
        <w:rPr>
          <w:lang w:val="en-GB"/>
        </w:rPr>
        <w:t>18</w:t>
      </w:r>
      <w:r w:rsidR="00095131" w:rsidRPr="00E801A1">
        <w:rPr>
          <w:rFonts w:hint="eastAsia"/>
        </w:rPr>
        <w:t>条第</w:t>
      </w:r>
      <w:r w:rsidRPr="00E801A1">
        <w:rPr>
          <w:lang w:val="en-GB"/>
        </w:rPr>
        <w:t>4</w:t>
      </w:r>
      <w:r w:rsidR="00095131" w:rsidRPr="00E801A1">
        <w:rPr>
          <w:rFonts w:hint="eastAsia"/>
          <w:lang w:val="en-GB"/>
        </w:rPr>
        <w:t>款</w:t>
      </w:r>
      <w:r w:rsidRPr="00E801A1">
        <w:rPr>
          <w:lang w:val="en-GB"/>
        </w:rPr>
        <w:t>(a)(b)</w:t>
      </w:r>
      <w:r w:rsidR="00095131" w:rsidRPr="00E801A1">
        <w:rPr>
          <w:lang w:val="en-GB"/>
        </w:rPr>
        <w:t>和</w:t>
      </w:r>
      <w:r w:rsidRPr="00E801A1">
        <w:rPr>
          <w:lang w:val="en-GB"/>
        </w:rPr>
        <w:t>(c)</w:t>
      </w:r>
      <w:proofErr w:type="gramStart"/>
      <w:r w:rsidR="00095131" w:rsidRPr="00E801A1">
        <w:rPr>
          <w:rFonts w:hint="eastAsia"/>
        </w:rPr>
        <w:t>项</w:t>
      </w:r>
      <w:r w:rsidR="00095131" w:rsidRPr="00E801A1">
        <w:rPr>
          <w:lang w:val="en-GB"/>
        </w:rPr>
        <w:t>尚未</w:t>
      </w:r>
      <w:proofErr w:type="gramEnd"/>
      <w:r w:rsidR="00095131" w:rsidRPr="00E801A1">
        <w:rPr>
          <w:lang w:val="en-GB"/>
        </w:rPr>
        <w:t>修订，但</w:t>
      </w:r>
      <w:r w:rsidRPr="00E801A1">
        <w:rPr>
          <w:lang w:val="en-GB"/>
        </w:rPr>
        <w:t>2</w:t>
      </w:r>
      <w:r w:rsidR="00095131" w:rsidRPr="00E801A1">
        <w:rPr>
          <w:lang w:val="en-GB"/>
        </w:rPr>
        <w:t>000</w:t>
      </w:r>
      <w:r w:rsidR="00095131" w:rsidRPr="00E801A1">
        <w:rPr>
          <w:lang w:val="en-GB"/>
        </w:rPr>
        <w:t>年以来颁布的一些法律提高了妇女的法律地位，从而消除了她们面临的歧视。这些法律包括</w:t>
      </w:r>
      <w:r w:rsidRPr="00E801A1">
        <w:rPr>
          <w:lang w:val="en-GB"/>
        </w:rPr>
        <w:t>1992</w:t>
      </w:r>
      <w:r w:rsidR="00095131" w:rsidRPr="00E801A1">
        <w:rPr>
          <w:lang w:val="en-GB"/>
        </w:rPr>
        <w:t>年《</w:t>
      </w:r>
      <w:r w:rsidR="00095131" w:rsidRPr="00E801A1">
        <w:rPr>
          <w:rFonts w:hint="eastAsia"/>
          <w:lang w:val="en-GB"/>
        </w:rPr>
        <w:t>劳动法</w:t>
      </w:r>
      <w:r w:rsidR="00095131" w:rsidRPr="00E801A1">
        <w:rPr>
          <w:lang w:val="en-GB"/>
        </w:rPr>
        <w:t>》，该法禁止歧视，并规定工作场所机会和待遇平等；</w:t>
      </w:r>
      <w:r w:rsidRPr="00E801A1">
        <w:rPr>
          <w:lang w:val="en-GB"/>
        </w:rPr>
        <w:t>2</w:t>
      </w:r>
      <w:r w:rsidR="00095131" w:rsidRPr="00E801A1">
        <w:rPr>
          <w:lang w:val="en-GB"/>
        </w:rPr>
        <w:t>00</w:t>
      </w:r>
      <w:r w:rsidRPr="00E801A1">
        <w:rPr>
          <w:lang w:val="en-GB"/>
        </w:rPr>
        <w:t>3</w:t>
      </w:r>
      <w:r w:rsidR="00095131" w:rsidRPr="00E801A1">
        <w:rPr>
          <w:lang w:val="en-GB"/>
        </w:rPr>
        <w:t>年《性犯罪法》承认婚内强奸在规定的情况下属于犯罪。</w:t>
      </w:r>
      <w:r w:rsidRPr="00E801A1">
        <w:rPr>
          <w:lang w:val="en-GB"/>
        </w:rPr>
        <w:t>2</w:t>
      </w:r>
      <w:r w:rsidR="00095131" w:rsidRPr="00E801A1">
        <w:rPr>
          <w:lang w:val="en-GB"/>
        </w:rPr>
        <w:t>00</w:t>
      </w:r>
      <w:r w:rsidRPr="00E801A1">
        <w:rPr>
          <w:lang w:val="en-GB"/>
        </w:rPr>
        <w:t>6</w:t>
      </w:r>
      <w:r w:rsidR="00095131" w:rsidRPr="00E801A1">
        <w:rPr>
          <w:lang w:val="en-GB"/>
        </w:rPr>
        <w:t>年《</w:t>
      </w:r>
      <w:r w:rsidR="00095131" w:rsidRPr="00E801A1">
        <w:rPr>
          <w:rFonts w:hint="eastAsia"/>
          <w:lang w:val="en-GB"/>
        </w:rPr>
        <w:t>已婚者法律能力</w:t>
      </w:r>
      <w:r w:rsidR="00095131" w:rsidRPr="00E801A1">
        <w:rPr>
          <w:lang w:val="en-GB"/>
        </w:rPr>
        <w:t>法》规定取消已婚妇女在</w:t>
      </w:r>
      <w:r w:rsidR="00095131" w:rsidRPr="00E801A1">
        <w:rPr>
          <w:rFonts w:hint="eastAsia"/>
        </w:rPr>
        <w:t>共有财产中</w:t>
      </w:r>
      <w:r w:rsidR="00095131" w:rsidRPr="00E801A1">
        <w:rPr>
          <w:lang w:val="en-GB"/>
        </w:rPr>
        <w:t>的</w:t>
      </w:r>
      <w:r w:rsidR="00095131" w:rsidRPr="00E801A1">
        <w:rPr>
          <w:rFonts w:hint="eastAsia"/>
          <w:lang w:val="en-GB"/>
        </w:rPr>
        <w:t>次要</w:t>
      </w:r>
      <w:r w:rsidR="00095131" w:rsidRPr="00E801A1">
        <w:rPr>
          <w:lang w:val="en-GB"/>
        </w:rPr>
        <w:t>地位，提</w:t>
      </w:r>
      <w:r w:rsidR="00095131" w:rsidRPr="00E801A1">
        <w:rPr>
          <w:rFonts w:hint="eastAsia"/>
        </w:rPr>
        <w:t>升</w:t>
      </w:r>
      <w:r w:rsidR="00095131" w:rsidRPr="00E801A1">
        <w:rPr>
          <w:lang w:val="en-GB"/>
        </w:rPr>
        <w:t>了她们在经济发展方面与</w:t>
      </w:r>
      <w:r w:rsidR="00095131" w:rsidRPr="00E801A1">
        <w:rPr>
          <w:rFonts w:hint="eastAsia"/>
          <w:lang w:val="en-GB"/>
        </w:rPr>
        <w:t>男性</w:t>
      </w:r>
      <w:r w:rsidR="00095131" w:rsidRPr="00E801A1">
        <w:rPr>
          <w:lang w:val="en-GB"/>
        </w:rPr>
        <w:t>平等的法律地位，并在共同财产管理方面取消了丈夫对妻子人身和财产的婚姻权力；</w:t>
      </w:r>
      <w:r w:rsidRPr="00E801A1">
        <w:rPr>
          <w:lang w:val="en-GB"/>
        </w:rPr>
        <w:t>2</w:t>
      </w:r>
      <w:r w:rsidR="00095131" w:rsidRPr="00E801A1">
        <w:rPr>
          <w:lang w:val="en-GB"/>
        </w:rPr>
        <w:t>0</w:t>
      </w:r>
      <w:r w:rsidRPr="00E801A1">
        <w:rPr>
          <w:lang w:val="en-GB"/>
        </w:rPr>
        <w:t>1</w:t>
      </w:r>
      <w:r w:rsidR="00095131" w:rsidRPr="00E801A1">
        <w:rPr>
          <w:lang w:val="en-GB"/>
        </w:rPr>
        <w:t>0</w:t>
      </w:r>
      <w:r w:rsidR="00095131" w:rsidRPr="00E801A1">
        <w:rPr>
          <w:lang w:val="en-GB"/>
        </w:rPr>
        <w:t>年《土地法》赋予妇女土地权和持有地契的权利；</w:t>
      </w:r>
      <w:r w:rsidRPr="00E801A1">
        <w:rPr>
          <w:lang w:val="en-GB"/>
        </w:rPr>
        <w:t>2</w:t>
      </w:r>
      <w:r w:rsidR="00095131" w:rsidRPr="00E801A1">
        <w:rPr>
          <w:lang w:val="en-GB"/>
        </w:rPr>
        <w:t>0</w:t>
      </w:r>
      <w:r w:rsidRPr="00E801A1">
        <w:rPr>
          <w:lang w:val="en-GB"/>
        </w:rPr>
        <w:t>11</w:t>
      </w:r>
      <w:r w:rsidR="00095131" w:rsidRPr="00E801A1">
        <w:rPr>
          <w:lang w:val="en-GB"/>
        </w:rPr>
        <w:t>年《儿童保护和福利法》保护莱索托儿童的权利。该法的主要原则之一是要求在不歧视的基础上提供儿童权利和保护措施。不歧视原则是解释《儿童权利公约》的核心原则。</w:t>
      </w:r>
      <w:r w:rsidRPr="00E801A1">
        <w:rPr>
          <w:lang w:val="en-GB"/>
        </w:rPr>
        <w:t>2</w:t>
      </w:r>
      <w:r w:rsidR="00095131" w:rsidRPr="00E801A1">
        <w:rPr>
          <w:lang w:val="en-GB"/>
        </w:rPr>
        <w:t>0</w:t>
      </w:r>
      <w:r w:rsidRPr="00E801A1">
        <w:rPr>
          <w:lang w:val="en-GB"/>
        </w:rPr>
        <w:t>21</w:t>
      </w:r>
      <w:r w:rsidR="00095131" w:rsidRPr="00E801A1">
        <w:rPr>
          <w:lang w:val="en-GB"/>
        </w:rPr>
        <w:t>年《</w:t>
      </w:r>
      <w:r w:rsidR="00095131" w:rsidRPr="00E801A1">
        <w:rPr>
          <w:rFonts w:hint="eastAsia"/>
          <w:lang w:val="en-GB"/>
        </w:rPr>
        <w:t>残疾人平等法</w:t>
      </w:r>
      <w:r w:rsidR="00095131" w:rsidRPr="00E801A1">
        <w:rPr>
          <w:lang w:val="en-GB"/>
        </w:rPr>
        <w:t>》禁止歧视残疾人群体，并规定了残疾补助金等问题；</w:t>
      </w:r>
      <w:r w:rsidR="00095131" w:rsidRPr="00E801A1">
        <w:rPr>
          <w:rFonts w:hint="eastAsia"/>
        </w:rPr>
        <w:t>使继承法与</w:t>
      </w:r>
      <w:r w:rsidRPr="00E801A1">
        <w:rPr>
          <w:lang w:val="en-GB"/>
        </w:rPr>
        <w:t>2</w:t>
      </w:r>
      <w:r w:rsidR="00095131" w:rsidRPr="00E801A1">
        <w:rPr>
          <w:lang w:val="en-GB"/>
        </w:rPr>
        <w:t>0</w:t>
      </w:r>
      <w:r w:rsidRPr="00E801A1">
        <w:rPr>
          <w:lang w:val="en-GB"/>
        </w:rPr>
        <w:t>22</w:t>
      </w:r>
      <w:r w:rsidR="00095131" w:rsidRPr="00E801A1">
        <w:rPr>
          <w:lang w:val="en-GB"/>
        </w:rPr>
        <w:t>年《</w:t>
      </w:r>
      <w:r w:rsidR="00095131" w:rsidRPr="00E801A1">
        <w:rPr>
          <w:rFonts w:hint="eastAsia"/>
          <w:lang w:val="en-GB"/>
        </w:rPr>
        <w:t>已婚者法律能力法</w:t>
      </w:r>
      <w:r w:rsidR="00095131" w:rsidRPr="00E801A1">
        <w:rPr>
          <w:lang w:val="en-GB"/>
        </w:rPr>
        <w:t>》</w:t>
      </w:r>
      <w:r w:rsidR="00095131" w:rsidRPr="00E801A1">
        <w:rPr>
          <w:rFonts w:hint="eastAsia"/>
        </w:rPr>
        <w:t>相一致</w:t>
      </w:r>
      <w:r w:rsidR="00095131" w:rsidRPr="00E801A1">
        <w:rPr>
          <w:lang w:val="en-GB"/>
        </w:rPr>
        <w:t>，废除了根据习惯法结</w:t>
      </w:r>
      <w:r w:rsidR="00095131" w:rsidRPr="00E801A1">
        <w:rPr>
          <w:lang w:val="en-GB"/>
        </w:rPr>
        <w:lastRenderedPageBreak/>
        <w:t>婚的寡妇无权继承土地的</w:t>
      </w:r>
      <w:r w:rsidR="00095131" w:rsidRPr="00E801A1">
        <w:rPr>
          <w:rFonts w:hint="eastAsia"/>
          <w:lang w:val="en-GB"/>
        </w:rPr>
        <w:t>习俗</w:t>
      </w:r>
      <w:r w:rsidR="00095131" w:rsidRPr="00E801A1">
        <w:rPr>
          <w:lang w:val="en-GB"/>
        </w:rPr>
        <w:t>，</w:t>
      </w:r>
      <w:r w:rsidR="00095131" w:rsidRPr="00E801A1">
        <w:rPr>
          <w:rFonts w:hint="eastAsia"/>
        </w:rPr>
        <w:t>代之以：无论其</w:t>
      </w:r>
      <w:r w:rsidR="00095131" w:rsidRPr="00E801A1">
        <w:rPr>
          <w:lang w:val="en-GB"/>
        </w:rPr>
        <w:t>婚姻制度</w:t>
      </w:r>
      <w:r w:rsidR="00095131" w:rsidRPr="00E801A1">
        <w:rPr>
          <w:rFonts w:hint="eastAsia"/>
        </w:rPr>
        <w:t>如何</w:t>
      </w:r>
      <w:r w:rsidR="00095131" w:rsidRPr="00E801A1">
        <w:rPr>
          <w:lang w:val="en-GB"/>
        </w:rPr>
        <w:t>，</w:t>
      </w:r>
      <w:r w:rsidR="00095131" w:rsidRPr="00E801A1">
        <w:rPr>
          <w:rFonts w:hint="eastAsia"/>
        </w:rPr>
        <w:t>妇女都拥有</w:t>
      </w:r>
      <w:r w:rsidR="00095131" w:rsidRPr="00E801A1">
        <w:rPr>
          <w:lang w:val="en-GB"/>
        </w:rPr>
        <w:t>土地继承权利；</w:t>
      </w:r>
      <w:r w:rsidRPr="00E801A1">
        <w:rPr>
          <w:lang w:val="en-GB"/>
        </w:rPr>
        <w:t>2</w:t>
      </w:r>
      <w:r w:rsidR="00095131" w:rsidRPr="00E801A1">
        <w:rPr>
          <w:lang w:val="en-GB"/>
        </w:rPr>
        <w:t>0</w:t>
      </w:r>
      <w:r w:rsidRPr="00E801A1">
        <w:rPr>
          <w:lang w:val="en-GB"/>
        </w:rPr>
        <w:t>22</w:t>
      </w:r>
      <w:r w:rsidR="00095131" w:rsidRPr="00E801A1">
        <w:rPr>
          <w:lang w:val="en-GB"/>
        </w:rPr>
        <w:t>年《反家庭暴力法》将家庭暴力定为刑事犯罪，并保护所有家庭暴力受害者。</w:t>
      </w:r>
    </w:p>
    <w:p w14:paraId="27B7FE01" w14:textId="7663E54F" w:rsidR="00095131" w:rsidRPr="00E801A1" w:rsidRDefault="00014FE2" w:rsidP="00D90419">
      <w:pPr>
        <w:pStyle w:val="SingleTxtGC"/>
        <w:tabs>
          <w:tab w:val="clear" w:pos="1565"/>
          <w:tab w:val="clear" w:pos="1996"/>
          <w:tab w:val="left" w:pos="1701"/>
          <w:tab w:val="left" w:pos="2127"/>
        </w:tabs>
        <w:rPr>
          <w:lang w:val="en-GB"/>
        </w:rPr>
      </w:pPr>
      <w:r w:rsidRPr="00E801A1">
        <w:rPr>
          <w:lang w:val="en-GB"/>
        </w:rPr>
        <w:t>153</w:t>
      </w:r>
      <w:r w:rsidR="00095131" w:rsidRPr="00E801A1">
        <w:rPr>
          <w:lang w:val="en-GB"/>
        </w:rPr>
        <w:t>.</w:t>
      </w:r>
      <w:r w:rsidR="00095131" w:rsidRPr="00E801A1">
        <w:rPr>
          <w:lang w:val="en-GB"/>
        </w:rPr>
        <w:tab/>
      </w:r>
      <w:r w:rsidR="00095131" w:rsidRPr="00E801A1">
        <w:rPr>
          <w:lang w:val="en-GB"/>
        </w:rPr>
        <w:t>上述法律表明，不歧视原则作为一项具有普遍约束力的原则被纳入基本法，</w:t>
      </w:r>
      <w:r w:rsidR="00095131" w:rsidRPr="00E801A1">
        <w:rPr>
          <w:rFonts w:hint="eastAsia"/>
        </w:rPr>
        <w:t>以此</w:t>
      </w:r>
      <w:r w:rsidR="00095131" w:rsidRPr="00E801A1">
        <w:rPr>
          <w:lang w:val="en-GB"/>
        </w:rPr>
        <w:t>禁止歧视。在一些情况下，法律允许采取特别措施来保障充分和平等地享有人权。例如，</w:t>
      </w:r>
      <w:r w:rsidRPr="00E801A1">
        <w:rPr>
          <w:lang w:val="en-GB"/>
        </w:rPr>
        <w:t>2</w:t>
      </w:r>
      <w:r w:rsidR="00095131" w:rsidRPr="00E801A1">
        <w:rPr>
          <w:lang w:val="en-GB"/>
        </w:rPr>
        <w:t>00</w:t>
      </w:r>
      <w:r w:rsidRPr="00E801A1">
        <w:rPr>
          <w:lang w:val="en-GB"/>
        </w:rPr>
        <w:t>4</w:t>
      </w:r>
      <w:r w:rsidR="00095131" w:rsidRPr="00E801A1">
        <w:rPr>
          <w:lang w:val="en-GB"/>
        </w:rPr>
        <w:t>年《地方政府选举法</w:t>
      </w:r>
      <w:r w:rsidRPr="00E801A1">
        <w:rPr>
          <w:lang w:val="en-GB"/>
        </w:rPr>
        <w:t>(</w:t>
      </w:r>
      <w:r w:rsidR="00095131" w:rsidRPr="00E801A1">
        <w:rPr>
          <w:lang w:val="en-GB"/>
        </w:rPr>
        <w:t>修正案</w:t>
      </w:r>
      <w:r w:rsidRPr="00E801A1">
        <w:rPr>
          <w:lang w:val="en-GB"/>
        </w:rPr>
        <w:t>)</w:t>
      </w:r>
      <w:r w:rsidR="00095131" w:rsidRPr="00E801A1">
        <w:rPr>
          <w:lang w:val="en-GB"/>
        </w:rPr>
        <w:t>》为妇女保留了</w:t>
      </w:r>
      <w:r w:rsidRPr="00E801A1">
        <w:rPr>
          <w:lang w:val="en-GB"/>
        </w:rPr>
        <w:t>3</w:t>
      </w:r>
      <w:r w:rsidR="00095131" w:rsidRPr="00E801A1">
        <w:rPr>
          <w:lang w:val="en-GB"/>
        </w:rPr>
        <w:t>0%</w:t>
      </w:r>
      <w:r w:rsidR="00095131" w:rsidRPr="00E801A1">
        <w:rPr>
          <w:lang w:val="en-GB"/>
        </w:rPr>
        <w:t>的选区，以增加她们对政治和决策职位的参与。从长远来看，这样做是为了实现男女平等。</w:t>
      </w:r>
    </w:p>
    <w:p w14:paraId="58982EE6" w14:textId="77777777" w:rsidR="00095131" w:rsidRPr="00E801A1" w:rsidRDefault="00095131" w:rsidP="00D90419">
      <w:pPr>
        <w:pStyle w:val="H23GC"/>
        <w:tabs>
          <w:tab w:val="left" w:pos="1701"/>
          <w:tab w:val="left" w:pos="2127"/>
        </w:tabs>
        <w:rPr>
          <w:lang w:val="en-GB"/>
        </w:rPr>
      </w:pPr>
      <w:r w:rsidRPr="00E801A1">
        <w:rPr>
          <w:lang w:val="en-GB"/>
        </w:rPr>
        <w:tab/>
      </w:r>
      <w:r w:rsidRPr="00E801A1">
        <w:rPr>
          <w:lang w:val="en-GB"/>
        </w:rPr>
        <w:tab/>
      </w:r>
      <w:r w:rsidRPr="00E801A1">
        <w:rPr>
          <w:lang w:val="en-GB"/>
        </w:rPr>
        <w:t>已采取措施确保法院在实践中防止歧视。</w:t>
      </w:r>
    </w:p>
    <w:p w14:paraId="614C12C8" w14:textId="3198C4C1" w:rsidR="00095131" w:rsidRPr="00E801A1" w:rsidRDefault="00014FE2" w:rsidP="00D90419">
      <w:pPr>
        <w:pStyle w:val="SingleTxtGC"/>
        <w:tabs>
          <w:tab w:val="clear" w:pos="1565"/>
          <w:tab w:val="clear" w:pos="1996"/>
          <w:tab w:val="left" w:pos="1701"/>
          <w:tab w:val="left" w:pos="2127"/>
        </w:tabs>
        <w:rPr>
          <w:lang w:val="en-GB"/>
        </w:rPr>
      </w:pPr>
      <w:r w:rsidRPr="00E801A1">
        <w:rPr>
          <w:lang w:val="en-GB"/>
        </w:rPr>
        <w:t>154</w:t>
      </w:r>
      <w:r w:rsidR="00095131" w:rsidRPr="00E801A1">
        <w:rPr>
          <w:lang w:val="en-GB"/>
        </w:rPr>
        <w:t>.</w:t>
      </w:r>
      <w:r w:rsidR="00095131" w:rsidRPr="00E801A1">
        <w:rPr>
          <w:lang w:val="en-GB"/>
        </w:rPr>
        <w:tab/>
      </w:r>
      <w:r w:rsidR="00095131" w:rsidRPr="00E801A1">
        <w:rPr>
          <w:lang w:val="en-GB"/>
        </w:rPr>
        <w:t>以下案例是法院为确保在实践中防止歧视而进行干预的实例：</w:t>
      </w:r>
    </w:p>
    <w:p w14:paraId="3E796BB5" w14:textId="16702CE5" w:rsidR="00095131" w:rsidRPr="00E801A1" w:rsidRDefault="00095131" w:rsidP="00D90419">
      <w:pPr>
        <w:pStyle w:val="SingleTxtGC"/>
        <w:tabs>
          <w:tab w:val="clear" w:pos="1565"/>
          <w:tab w:val="clear" w:pos="1996"/>
          <w:tab w:val="left" w:pos="1701"/>
          <w:tab w:val="left" w:pos="2127"/>
        </w:tabs>
        <w:rPr>
          <w:lang w:val="en-GB"/>
        </w:rPr>
      </w:pPr>
      <w:r w:rsidRPr="00E801A1">
        <w:rPr>
          <w:lang w:val="en-GB"/>
        </w:rPr>
        <w:tab/>
        <w:t>(</w:t>
      </w:r>
      <w:r w:rsidR="00014FE2" w:rsidRPr="00E801A1">
        <w:rPr>
          <w:lang w:val="en-GB"/>
        </w:rPr>
        <w:t>a</w:t>
      </w:r>
      <w:r w:rsidRPr="00E801A1">
        <w:rPr>
          <w:lang w:val="en-GB"/>
        </w:rPr>
        <w:t>)</w:t>
      </w:r>
      <w:r w:rsidRPr="00E801A1">
        <w:rPr>
          <w:lang w:val="en-GB"/>
        </w:rPr>
        <w:tab/>
      </w:r>
      <w:r w:rsidR="00014FE2" w:rsidRPr="00E801A1">
        <w:rPr>
          <w:lang w:val="en-GB"/>
        </w:rPr>
        <w:t>Mokhele</w:t>
      </w:r>
      <w:r w:rsidRPr="00E801A1">
        <w:rPr>
          <w:lang w:val="en-GB"/>
        </w:rPr>
        <w:t>等人诉莱索托国防军司令</w:t>
      </w:r>
      <w:r w:rsidRPr="00E801A1">
        <w:rPr>
          <w:lang w:val="en-GB"/>
        </w:rPr>
        <w:t>[</w:t>
      </w:r>
      <w:r w:rsidR="00014FE2" w:rsidRPr="00E801A1">
        <w:rPr>
          <w:lang w:val="en-GB"/>
        </w:rPr>
        <w:t>2</w:t>
      </w:r>
      <w:r w:rsidRPr="00E801A1">
        <w:rPr>
          <w:lang w:val="en-GB"/>
        </w:rPr>
        <w:t>0</w:t>
      </w:r>
      <w:r w:rsidR="00014FE2" w:rsidRPr="00E801A1">
        <w:rPr>
          <w:lang w:val="en-GB"/>
        </w:rPr>
        <w:t>18</w:t>
      </w:r>
      <w:r w:rsidRPr="00E801A1">
        <w:rPr>
          <w:lang w:val="en-GB"/>
        </w:rPr>
        <w:t>]</w:t>
      </w:r>
      <w:r w:rsidRPr="00E801A1">
        <w:rPr>
          <w:lang w:val="en-GB"/>
        </w:rPr>
        <w:t>，高等法院：申请人是被莱索托国防军司令以怀孕为由</w:t>
      </w:r>
      <w:r w:rsidRPr="00E801A1">
        <w:rPr>
          <w:rFonts w:hint="eastAsia"/>
        </w:rPr>
        <w:t>从军队</w:t>
      </w:r>
      <w:r w:rsidRPr="00E801A1">
        <w:rPr>
          <w:lang w:val="en-GB"/>
        </w:rPr>
        <w:t>开除的女兵。申请人被开除的理由是怀孕和违反军队</w:t>
      </w:r>
      <w:r w:rsidR="00014FE2" w:rsidRPr="00E801A1">
        <w:rPr>
          <w:lang w:val="en-GB"/>
        </w:rPr>
        <w:t>2</w:t>
      </w:r>
      <w:r w:rsidRPr="00E801A1">
        <w:rPr>
          <w:lang w:val="en-GB"/>
        </w:rPr>
        <w:t>0</w:t>
      </w:r>
      <w:r w:rsidR="00014FE2" w:rsidRPr="00E801A1">
        <w:rPr>
          <w:lang w:val="en-GB"/>
        </w:rPr>
        <w:t>14</w:t>
      </w:r>
      <w:r w:rsidRPr="00E801A1">
        <w:rPr>
          <w:lang w:val="en-GB"/>
        </w:rPr>
        <w:t>年第</w:t>
      </w:r>
      <w:r w:rsidR="00014FE2" w:rsidRPr="00E801A1">
        <w:rPr>
          <w:lang w:val="en-GB"/>
        </w:rPr>
        <w:t>2</w:t>
      </w:r>
      <w:r w:rsidRPr="00E801A1">
        <w:rPr>
          <w:lang w:val="en-GB"/>
        </w:rPr>
        <w:t>号常规命令，该命令规定士兵在服役的前五年内不得怀孕。高等法院指出，之前的案件是</w:t>
      </w:r>
      <w:r w:rsidR="00014FE2" w:rsidRPr="00E801A1">
        <w:rPr>
          <w:rFonts w:hint="eastAsia"/>
          <w:lang w:val="en-GB"/>
        </w:rPr>
        <w:t>“</w:t>
      </w:r>
      <w:r w:rsidRPr="00E801A1">
        <w:rPr>
          <w:lang w:val="en-GB"/>
        </w:rPr>
        <w:t>对军队中父权制文化的挑战，也是对服兵役期间性权利和生殖权利的主张。</w:t>
      </w:r>
      <w:r w:rsidRPr="00E801A1">
        <w:rPr>
          <w:rFonts w:hint="eastAsia"/>
        </w:rPr>
        <w:t>被质疑的观念是：</w:t>
      </w:r>
      <w:r w:rsidRPr="00E801A1">
        <w:rPr>
          <w:lang w:val="en-GB"/>
        </w:rPr>
        <w:t>女兵</w:t>
      </w:r>
      <w:r w:rsidRPr="00E801A1">
        <w:rPr>
          <w:rFonts w:hint="eastAsia"/>
        </w:rPr>
        <w:t>无法</w:t>
      </w:r>
      <w:r w:rsidRPr="00E801A1">
        <w:rPr>
          <w:lang w:val="en-GB"/>
        </w:rPr>
        <w:t>同时携带武器和</w:t>
      </w:r>
      <w:r w:rsidRPr="00E801A1">
        <w:rPr>
          <w:rFonts w:hint="eastAsia"/>
        </w:rPr>
        <w:t>怀抱婴儿</w:t>
      </w:r>
      <w:r w:rsidRPr="00E801A1">
        <w:rPr>
          <w:lang w:val="en-GB"/>
        </w:rPr>
        <w:t>，因此不适合军事目的</w:t>
      </w:r>
      <w:r w:rsidR="00014FE2" w:rsidRPr="00E801A1">
        <w:rPr>
          <w:rFonts w:hint="eastAsia"/>
          <w:lang w:val="en-GB"/>
        </w:rPr>
        <w:t>”</w:t>
      </w:r>
      <w:r w:rsidRPr="00E801A1">
        <w:rPr>
          <w:lang w:val="en-GB"/>
        </w:rPr>
        <w:t>。法院指出，允许以怀孕为由解雇</w:t>
      </w:r>
      <w:r w:rsidRPr="00E801A1">
        <w:rPr>
          <w:rFonts w:hint="eastAsia"/>
        </w:rPr>
        <w:t>人员</w:t>
      </w:r>
      <w:r w:rsidRPr="00E801A1">
        <w:rPr>
          <w:lang w:val="en-GB"/>
        </w:rPr>
        <w:t>将构成性别歧视，因为怀孕只影响妇女。</w:t>
      </w:r>
      <w:r w:rsidRPr="00E801A1">
        <w:rPr>
          <w:rFonts w:hint="eastAsia"/>
        </w:rPr>
        <w:t>常规命令</w:t>
      </w:r>
      <w:r w:rsidRPr="00E801A1">
        <w:rPr>
          <w:lang w:val="en-GB"/>
        </w:rPr>
        <w:t>对女兵的生殖权利、自由和职业生涯产生了深远影响，而且五年的禁止期具有任意性。法院认为，必须恢复申请人在莱索托国防军的职位和军衔，且不得</w:t>
      </w:r>
      <w:r w:rsidRPr="00E801A1">
        <w:rPr>
          <w:rFonts w:hint="eastAsia"/>
        </w:rPr>
        <w:t>使其</w:t>
      </w:r>
      <w:r w:rsidRPr="00E801A1">
        <w:rPr>
          <w:lang w:val="en-GB"/>
        </w:rPr>
        <w:t>损失任何福利。</w:t>
      </w:r>
    </w:p>
    <w:p w14:paraId="5325CB8E" w14:textId="1B35C5BE" w:rsidR="00095131" w:rsidRPr="00E801A1" w:rsidRDefault="00095131" w:rsidP="00D90419">
      <w:pPr>
        <w:pStyle w:val="SingleTxtGC"/>
        <w:tabs>
          <w:tab w:val="clear" w:pos="1565"/>
          <w:tab w:val="clear" w:pos="1996"/>
          <w:tab w:val="left" w:pos="1701"/>
          <w:tab w:val="left" w:pos="2127"/>
        </w:tabs>
        <w:rPr>
          <w:lang w:val="en-GB"/>
        </w:rPr>
      </w:pPr>
      <w:r w:rsidRPr="00E801A1">
        <w:rPr>
          <w:lang w:val="en-GB"/>
        </w:rPr>
        <w:tab/>
        <w:t>(</w:t>
      </w:r>
      <w:r w:rsidR="00014FE2" w:rsidRPr="00E801A1">
        <w:rPr>
          <w:lang w:val="en-GB"/>
        </w:rPr>
        <w:t>b</w:t>
      </w:r>
      <w:r w:rsidRPr="00E801A1">
        <w:rPr>
          <w:lang w:val="en-GB"/>
        </w:rPr>
        <w:t>)</w:t>
      </w:r>
      <w:r w:rsidRPr="00E801A1">
        <w:rPr>
          <w:lang w:val="en-GB"/>
        </w:rPr>
        <w:tab/>
      </w:r>
      <w:proofErr w:type="spellStart"/>
      <w:r w:rsidR="00014FE2" w:rsidRPr="00E801A1">
        <w:rPr>
          <w:lang w:val="en-GB"/>
        </w:rPr>
        <w:t>Makafane</w:t>
      </w:r>
      <w:proofErr w:type="spellEnd"/>
      <w:r w:rsidRPr="00E801A1">
        <w:rPr>
          <w:lang w:val="en-GB"/>
        </w:rPr>
        <w:t>诉</w:t>
      </w:r>
      <w:proofErr w:type="spellStart"/>
      <w:r w:rsidR="00014FE2" w:rsidRPr="00E801A1">
        <w:rPr>
          <w:lang w:val="en-GB"/>
        </w:rPr>
        <w:t>Zhongxian</w:t>
      </w:r>
      <w:proofErr w:type="spellEnd"/>
      <w:r w:rsidRPr="00E801A1">
        <w:rPr>
          <w:rFonts w:hint="eastAsia"/>
        </w:rPr>
        <w:t xml:space="preserve"> </w:t>
      </w:r>
      <w:r w:rsidR="00014FE2" w:rsidRPr="00E801A1">
        <w:rPr>
          <w:lang w:val="en-GB"/>
        </w:rPr>
        <w:t>Investment</w:t>
      </w:r>
      <w:r w:rsidRPr="00E801A1">
        <w:rPr>
          <w:rFonts w:hint="eastAsia"/>
        </w:rPr>
        <w:t xml:space="preserve"> </w:t>
      </w:r>
      <w:r w:rsidR="00014FE2" w:rsidRPr="00E801A1">
        <w:rPr>
          <w:lang w:val="en-GB"/>
        </w:rPr>
        <w:t>Pty</w:t>
      </w:r>
      <w:r w:rsidRPr="00E801A1">
        <w:rPr>
          <w:rFonts w:hint="eastAsia"/>
        </w:rPr>
        <w:t xml:space="preserve"> </w:t>
      </w:r>
      <w:r w:rsidR="00014FE2" w:rsidRPr="00E801A1">
        <w:rPr>
          <w:lang w:val="en-GB"/>
        </w:rPr>
        <w:t>Ltd</w:t>
      </w:r>
      <w:r w:rsidRPr="00E801A1">
        <w:rPr>
          <w:lang w:val="en-GB"/>
        </w:rPr>
        <w:t>.</w:t>
      </w:r>
      <w:r w:rsidRPr="00E801A1">
        <w:rPr>
          <w:lang w:val="en-GB"/>
        </w:rPr>
        <w:t>莱索托劳资争议法庭</w:t>
      </w:r>
      <w:r w:rsidRPr="00E801A1">
        <w:rPr>
          <w:lang w:val="en-GB"/>
        </w:rPr>
        <w:t>[</w:t>
      </w:r>
      <w:r w:rsidR="00014FE2" w:rsidRPr="00E801A1">
        <w:rPr>
          <w:lang w:val="en-GB"/>
        </w:rPr>
        <w:t>2</w:t>
      </w:r>
      <w:r w:rsidRPr="00E801A1">
        <w:rPr>
          <w:lang w:val="en-GB"/>
        </w:rPr>
        <w:t>0</w:t>
      </w:r>
      <w:r w:rsidR="00014FE2" w:rsidRPr="00E801A1">
        <w:rPr>
          <w:lang w:val="en-GB"/>
        </w:rPr>
        <w:t>14</w:t>
      </w:r>
      <w:r w:rsidRPr="00E801A1">
        <w:rPr>
          <w:lang w:val="en-GB"/>
        </w:rPr>
        <w:t>]</w:t>
      </w:r>
      <w:r w:rsidRPr="00E801A1">
        <w:rPr>
          <w:lang w:val="en-GB"/>
        </w:rPr>
        <w:t>：申请人的雇主，即被告，因业务需要解雇了申请人。被申请人自</w:t>
      </w:r>
      <w:r w:rsidR="00014FE2" w:rsidRPr="00E801A1">
        <w:rPr>
          <w:lang w:val="en-GB"/>
        </w:rPr>
        <w:t>2</w:t>
      </w:r>
      <w:r w:rsidRPr="00E801A1">
        <w:rPr>
          <w:lang w:val="en-GB"/>
        </w:rPr>
        <w:t>00</w:t>
      </w:r>
      <w:r w:rsidR="00014FE2" w:rsidRPr="00E801A1">
        <w:rPr>
          <w:lang w:val="en-GB"/>
        </w:rPr>
        <w:t>7</w:t>
      </w:r>
      <w:r w:rsidRPr="00E801A1">
        <w:rPr>
          <w:lang w:val="en-GB"/>
        </w:rPr>
        <w:t>年</w:t>
      </w:r>
      <w:r w:rsidR="00014FE2" w:rsidRPr="00E801A1">
        <w:rPr>
          <w:lang w:val="en-GB"/>
        </w:rPr>
        <w:t>11</w:t>
      </w:r>
      <w:r w:rsidRPr="00E801A1">
        <w:rPr>
          <w:lang w:val="en-GB"/>
        </w:rPr>
        <w:t>月</w:t>
      </w:r>
      <w:r w:rsidR="00014FE2" w:rsidRPr="00E801A1">
        <w:rPr>
          <w:lang w:val="en-GB"/>
        </w:rPr>
        <w:t>1</w:t>
      </w:r>
      <w:r w:rsidRPr="00E801A1">
        <w:rPr>
          <w:lang w:val="en-GB"/>
        </w:rPr>
        <w:t>日起雇用申请人，直至</w:t>
      </w:r>
      <w:r w:rsidR="00014FE2" w:rsidRPr="00E801A1">
        <w:rPr>
          <w:lang w:val="en-GB"/>
        </w:rPr>
        <w:t>2</w:t>
      </w:r>
      <w:r w:rsidRPr="00E801A1">
        <w:rPr>
          <w:lang w:val="en-GB"/>
        </w:rPr>
        <w:t>0</w:t>
      </w:r>
      <w:r w:rsidR="00014FE2" w:rsidRPr="00E801A1">
        <w:rPr>
          <w:lang w:val="en-GB"/>
        </w:rPr>
        <w:t>12</w:t>
      </w:r>
      <w:r w:rsidRPr="00E801A1">
        <w:rPr>
          <w:lang w:val="en-GB"/>
        </w:rPr>
        <w:t>年</w:t>
      </w:r>
      <w:r w:rsidR="00014FE2" w:rsidRPr="00E801A1">
        <w:rPr>
          <w:lang w:val="en-GB"/>
        </w:rPr>
        <w:t>1</w:t>
      </w:r>
      <w:r w:rsidRPr="00E801A1">
        <w:rPr>
          <w:lang w:val="en-GB"/>
        </w:rPr>
        <w:t>0</w:t>
      </w:r>
      <w:r w:rsidRPr="00E801A1">
        <w:rPr>
          <w:lang w:val="en-GB"/>
        </w:rPr>
        <w:t>月</w:t>
      </w:r>
      <w:r w:rsidR="00014FE2" w:rsidRPr="00E801A1">
        <w:rPr>
          <w:lang w:val="en-GB"/>
        </w:rPr>
        <w:t>24</w:t>
      </w:r>
      <w:r w:rsidRPr="00E801A1">
        <w:rPr>
          <w:lang w:val="en-GB"/>
        </w:rPr>
        <w:t>日将其解雇。申请人称她因怀孕而被地解雇</w:t>
      </w:r>
      <w:r w:rsidRPr="00E801A1">
        <w:rPr>
          <w:rFonts w:hint="eastAsia"/>
          <w:lang w:val="en-GB"/>
        </w:rPr>
        <w:t>，</w:t>
      </w:r>
      <w:r w:rsidRPr="00E801A1">
        <w:rPr>
          <w:rFonts w:hint="eastAsia"/>
        </w:rPr>
        <w:t>这是</w:t>
      </w:r>
      <w:r w:rsidRPr="00E801A1">
        <w:rPr>
          <w:lang w:val="en-GB"/>
        </w:rPr>
        <w:t>不公平</w:t>
      </w:r>
      <w:r w:rsidRPr="00E801A1">
        <w:rPr>
          <w:rFonts w:hint="eastAsia"/>
        </w:rPr>
        <w:t>的</w:t>
      </w:r>
      <w:r w:rsidRPr="00E801A1">
        <w:rPr>
          <w:lang w:val="en-GB"/>
        </w:rPr>
        <w:t>。在被解雇前，申请人</w:t>
      </w:r>
      <w:r w:rsidRPr="00E801A1">
        <w:rPr>
          <w:rFonts w:hint="eastAsia"/>
        </w:rPr>
        <w:t>提</w:t>
      </w:r>
      <w:r w:rsidRPr="00E801A1">
        <w:rPr>
          <w:lang w:val="en-GB"/>
        </w:rPr>
        <w:t>交了一封来自</w:t>
      </w:r>
      <w:r w:rsidR="00014FE2" w:rsidRPr="00E801A1">
        <w:rPr>
          <w:lang w:val="en-GB"/>
        </w:rPr>
        <w:t>Qacha</w:t>
      </w:r>
      <w:proofErr w:type="gramStart"/>
      <w:r w:rsidR="00D57658">
        <w:rPr>
          <w:lang w:val="en-GB"/>
        </w:rPr>
        <w:t>’</w:t>
      </w:r>
      <w:proofErr w:type="gramEnd"/>
      <w:r w:rsidR="00014FE2" w:rsidRPr="00E801A1">
        <w:rPr>
          <w:lang w:val="en-GB"/>
        </w:rPr>
        <w:t>s</w:t>
      </w:r>
      <w:r w:rsidR="006B0BA0">
        <w:rPr>
          <w:rFonts w:hint="eastAsia"/>
          <w:lang w:val="en-GB"/>
        </w:rPr>
        <w:t xml:space="preserve"> </w:t>
      </w:r>
      <w:r w:rsidR="00014FE2" w:rsidRPr="00E801A1">
        <w:rPr>
          <w:lang w:val="en-GB"/>
        </w:rPr>
        <w:t>Nek</w:t>
      </w:r>
      <w:r w:rsidRPr="00E801A1">
        <w:rPr>
          <w:lang w:val="en-GB"/>
        </w:rPr>
        <w:t>医院的信，信中称她</w:t>
      </w:r>
      <w:r w:rsidRPr="00E801A1">
        <w:rPr>
          <w:rFonts w:hint="eastAsia"/>
        </w:rPr>
        <w:t>已</w:t>
      </w:r>
      <w:r w:rsidRPr="00E801A1">
        <w:rPr>
          <w:lang w:val="en-GB"/>
        </w:rPr>
        <w:t>怀孕，需要每月去门诊</w:t>
      </w:r>
      <w:r w:rsidRPr="00E801A1">
        <w:rPr>
          <w:rFonts w:hint="eastAsia"/>
        </w:rPr>
        <w:t>一次，</w:t>
      </w:r>
      <w:r w:rsidRPr="00E801A1">
        <w:rPr>
          <w:lang w:val="en-GB"/>
        </w:rPr>
        <w:t>直到分娩。被</w:t>
      </w:r>
      <w:r w:rsidRPr="00E801A1">
        <w:rPr>
          <w:rFonts w:hint="eastAsia"/>
        </w:rPr>
        <w:t>告</w:t>
      </w:r>
      <w:r w:rsidRPr="00E801A1">
        <w:rPr>
          <w:lang w:val="en-GB"/>
        </w:rPr>
        <w:t>解雇了申请人，</w:t>
      </w:r>
      <w:r w:rsidRPr="00E801A1">
        <w:rPr>
          <w:rFonts w:hint="eastAsia"/>
        </w:rPr>
        <w:t>并</w:t>
      </w:r>
      <w:r w:rsidRPr="00E801A1">
        <w:rPr>
          <w:lang w:val="en-GB"/>
        </w:rPr>
        <w:t>称</w:t>
      </w:r>
      <w:r w:rsidRPr="00E801A1">
        <w:rPr>
          <w:rFonts w:hint="eastAsia"/>
        </w:rPr>
        <w:t>鉴于</w:t>
      </w:r>
      <w:r w:rsidRPr="00E801A1">
        <w:rPr>
          <w:lang w:val="en-GB"/>
        </w:rPr>
        <w:t>她怀孕，</w:t>
      </w:r>
      <w:r w:rsidRPr="00E801A1">
        <w:rPr>
          <w:rFonts w:hint="eastAsia"/>
        </w:rPr>
        <w:t>所以</w:t>
      </w:r>
      <w:r w:rsidRPr="00E801A1">
        <w:rPr>
          <w:lang w:val="en-GB"/>
        </w:rPr>
        <w:t>不能继续雇用她。劳资争议法庭援引了</w:t>
      </w:r>
      <w:r w:rsidR="00014FE2" w:rsidRPr="00E801A1">
        <w:rPr>
          <w:lang w:val="en-GB"/>
        </w:rPr>
        <w:t>1992</w:t>
      </w:r>
      <w:r w:rsidRPr="00E801A1">
        <w:rPr>
          <w:lang w:val="en-GB"/>
        </w:rPr>
        <w:t>年第</w:t>
      </w:r>
      <w:r w:rsidR="00014FE2" w:rsidRPr="00E801A1">
        <w:rPr>
          <w:lang w:val="en-GB"/>
        </w:rPr>
        <w:t>24</w:t>
      </w:r>
      <w:r w:rsidRPr="00E801A1">
        <w:rPr>
          <w:lang w:val="en-GB"/>
        </w:rPr>
        <w:t>号《劳动法》第</w:t>
      </w:r>
      <w:r w:rsidR="00014FE2" w:rsidRPr="00E801A1">
        <w:rPr>
          <w:lang w:val="en-GB"/>
        </w:rPr>
        <w:t>3(d</w:t>
      </w:r>
      <w:r w:rsidR="00014FE2" w:rsidRPr="00E801A1">
        <w:rPr>
          <w:rFonts w:hint="eastAsia"/>
          <w:lang w:val="en-GB"/>
        </w:rPr>
        <w:t>)</w:t>
      </w:r>
      <w:r w:rsidRPr="00E801A1">
        <w:rPr>
          <w:rFonts w:hint="eastAsia"/>
          <w:lang w:val="en-GB"/>
        </w:rPr>
        <w:t>款</w:t>
      </w:r>
      <w:r w:rsidRPr="00E801A1">
        <w:rPr>
          <w:lang w:val="en-GB"/>
        </w:rPr>
        <w:t>，其中规定，除其他外，怀孕不构成终止雇用的有效理由。法院指出，</w:t>
      </w:r>
      <w:r w:rsidRPr="00E801A1">
        <w:rPr>
          <w:rFonts w:hint="eastAsia"/>
        </w:rPr>
        <w:t>此类</w:t>
      </w:r>
      <w:r w:rsidRPr="00E801A1">
        <w:rPr>
          <w:lang w:val="en-GB"/>
        </w:rPr>
        <w:t>解雇带有歧视成分，而不受歧视的自由受到国家最高法律《莱索托王国宪法》的保护。法院认为，解雇申请人是不公平的，被告必须恢复</w:t>
      </w:r>
      <w:r w:rsidRPr="00E801A1">
        <w:rPr>
          <w:rFonts w:hint="eastAsia"/>
        </w:rPr>
        <w:t>原告之前的</w:t>
      </w:r>
      <w:r w:rsidRPr="00E801A1">
        <w:rPr>
          <w:lang w:val="en-GB"/>
        </w:rPr>
        <w:t>职位，并且必须赔偿其被解雇后的收入损失。</w:t>
      </w:r>
    </w:p>
    <w:p w14:paraId="6BFEE764" w14:textId="3D0B982F" w:rsidR="00095131" w:rsidRPr="00E801A1" w:rsidRDefault="00095131" w:rsidP="00D90419">
      <w:pPr>
        <w:pStyle w:val="H23GC"/>
        <w:tabs>
          <w:tab w:val="left" w:pos="1701"/>
          <w:tab w:val="left" w:pos="2127"/>
        </w:tabs>
        <w:rPr>
          <w:lang w:val="en-GB"/>
        </w:rPr>
      </w:pPr>
      <w:r w:rsidRPr="00E801A1">
        <w:rPr>
          <w:lang w:val="en-GB"/>
        </w:rPr>
        <w:tab/>
      </w:r>
      <w:r w:rsidRPr="00E801A1">
        <w:rPr>
          <w:lang w:val="en-GB"/>
        </w:rPr>
        <w:tab/>
      </w:r>
      <w:r w:rsidRPr="00E801A1">
        <w:rPr>
          <w:lang w:val="en-GB"/>
        </w:rPr>
        <w:t>弱势群体</w:t>
      </w:r>
    </w:p>
    <w:p w14:paraId="2CFFDB3E" w14:textId="16C4AEBB" w:rsidR="00095131" w:rsidRPr="00E801A1" w:rsidRDefault="00014FE2" w:rsidP="00D90419">
      <w:pPr>
        <w:pStyle w:val="SingleTxtGC"/>
        <w:tabs>
          <w:tab w:val="clear" w:pos="1565"/>
          <w:tab w:val="clear" w:pos="1996"/>
          <w:tab w:val="left" w:pos="1701"/>
          <w:tab w:val="left" w:pos="2127"/>
        </w:tabs>
        <w:rPr>
          <w:lang w:val="en-GB"/>
        </w:rPr>
      </w:pPr>
      <w:r w:rsidRPr="00E801A1">
        <w:rPr>
          <w:lang w:val="en-GB"/>
        </w:rPr>
        <w:t>155</w:t>
      </w:r>
      <w:r w:rsidR="00095131" w:rsidRPr="00E801A1">
        <w:rPr>
          <w:lang w:val="en-GB"/>
        </w:rPr>
        <w:t>.</w:t>
      </w:r>
      <w:r w:rsidR="00095131" w:rsidRPr="00E801A1">
        <w:rPr>
          <w:lang w:val="en-GB"/>
        </w:rPr>
        <w:tab/>
      </w:r>
      <w:r w:rsidR="00095131" w:rsidRPr="00E801A1">
        <w:rPr>
          <w:lang w:val="en-GB"/>
        </w:rPr>
        <w:t>除了</w:t>
      </w:r>
      <w:r w:rsidR="00095131" w:rsidRPr="00E801A1">
        <w:rPr>
          <w:rFonts w:hint="eastAsia"/>
          <w:lang w:val="en-GB"/>
        </w:rPr>
        <w:t>国家</w:t>
      </w:r>
      <w:proofErr w:type="gramStart"/>
      <w:r w:rsidR="00095131" w:rsidRPr="00E801A1">
        <w:rPr>
          <w:rFonts w:hint="eastAsia"/>
          <w:lang w:val="en-GB"/>
        </w:rPr>
        <w:t>一级</w:t>
      </w:r>
      <w:r w:rsidR="00095131" w:rsidRPr="00E801A1">
        <w:rPr>
          <w:lang w:val="en-GB"/>
        </w:rPr>
        <w:t>促进</w:t>
      </w:r>
      <w:proofErr w:type="gramEnd"/>
      <w:r w:rsidR="00095131" w:rsidRPr="00E801A1">
        <w:rPr>
          <w:lang w:val="en-GB"/>
        </w:rPr>
        <w:t>和保护人权的总体框架</w:t>
      </w:r>
      <w:r w:rsidRPr="00E801A1">
        <w:rPr>
          <w:lang w:val="en-GB"/>
        </w:rPr>
        <w:t>(</w:t>
      </w:r>
      <w:r w:rsidR="00095131" w:rsidRPr="00E801A1">
        <w:rPr>
          <w:lang w:val="en-GB"/>
        </w:rPr>
        <w:t>第</w:t>
      </w:r>
      <w:r w:rsidR="00095131" w:rsidRPr="00E801A1">
        <w:rPr>
          <w:rFonts w:hint="eastAsia"/>
        </w:rPr>
        <w:t>二</w:t>
      </w:r>
      <w:r w:rsidR="00095131" w:rsidRPr="00E801A1">
        <w:rPr>
          <w:lang w:val="en-GB"/>
        </w:rPr>
        <w:t>.</w:t>
      </w:r>
      <w:r w:rsidRPr="00E801A1">
        <w:rPr>
          <w:lang w:val="en-GB"/>
        </w:rPr>
        <w:t>D</w:t>
      </w:r>
      <w:r w:rsidR="00095131" w:rsidRPr="00E801A1">
        <w:rPr>
          <w:lang w:val="en-GB"/>
        </w:rPr>
        <w:t>部分</w:t>
      </w:r>
      <w:r w:rsidRPr="00E801A1">
        <w:rPr>
          <w:lang w:val="en-GB"/>
        </w:rPr>
        <w:t>)</w:t>
      </w:r>
      <w:r w:rsidR="00095131" w:rsidRPr="00E801A1">
        <w:rPr>
          <w:lang w:val="en-GB"/>
        </w:rPr>
        <w:t>中提到的情况外，特定弱势群体的情况如下。</w:t>
      </w:r>
    </w:p>
    <w:p w14:paraId="6E8AB35C" w14:textId="77777777" w:rsidR="00095131" w:rsidRPr="00E801A1" w:rsidRDefault="00095131" w:rsidP="00D90419">
      <w:pPr>
        <w:pStyle w:val="H4GC"/>
        <w:tabs>
          <w:tab w:val="left" w:pos="1701"/>
          <w:tab w:val="left" w:pos="2127"/>
        </w:tabs>
        <w:rPr>
          <w:lang w:val="en-GB"/>
        </w:rPr>
      </w:pPr>
      <w:r w:rsidRPr="00E801A1">
        <w:rPr>
          <w:lang w:val="en-GB"/>
        </w:rPr>
        <w:tab/>
      </w:r>
      <w:r w:rsidRPr="00E801A1">
        <w:rPr>
          <w:lang w:val="en-GB"/>
        </w:rPr>
        <w:tab/>
      </w:r>
      <w:r w:rsidRPr="00E801A1">
        <w:rPr>
          <w:lang w:val="en-GB"/>
        </w:rPr>
        <w:t>残疾人</w:t>
      </w:r>
    </w:p>
    <w:p w14:paraId="5A0FC875" w14:textId="3E387990" w:rsidR="00095131" w:rsidRPr="00E801A1" w:rsidRDefault="00014FE2" w:rsidP="00D90419">
      <w:pPr>
        <w:pStyle w:val="SingleTxtGC"/>
        <w:tabs>
          <w:tab w:val="clear" w:pos="1565"/>
          <w:tab w:val="clear" w:pos="1996"/>
          <w:tab w:val="left" w:pos="1701"/>
          <w:tab w:val="left" w:pos="2127"/>
        </w:tabs>
        <w:rPr>
          <w:lang w:val="en-GB"/>
        </w:rPr>
      </w:pPr>
      <w:r w:rsidRPr="00E801A1">
        <w:rPr>
          <w:lang w:val="en-GB"/>
        </w:rPr>
        <w:t>156</w:t>
      </w:r>
      <w:r w:rsidR="00095131" w:rsidRPr="00E801A1">
        <w:rPr>
          <w:lang w:val="en-GB"/>
        </w:rPr>
        <w:t>.</w:t>
      </w:r>
      <w:r w:rsidR="00095131" w:rsidRPr="00E801A1">
        <w:rPr>
          <w:lang w:val="en-GB"/>
        </w:rPr>
        <w:tab/>
      </w:r>
      <w:r w:rsidR="00095131" w:rsidRPr="00E801A1">
        <w:rPr>
          <w:lang w:val="en-GB"/>
        </w:rPr>
        <w:t>为了促进残疾人的权利，政府设立了康复股，现隶属于社会发展部，以增强残疾人的权能并帮助他们康复。该股已分散到所有</w:t>
      </w:r>
      <w:r w:rsidR="00095131" w:rsidRPr="00E801A1">
        <w:rPr>
          <w:rFonts w:hint="eastAsia"/>
        </w:rPr>
        <w:t>行政区</w:t>
      </w:r>
      <w:r w:rsidR="00095131" w:rsidRPr="00E801A1">
        <w:rPr>
          <w:lang w:val="en-GB"/>
        </w:rPr>
        <w:t>。除了在教育和培训部设立特别股之外，全国各地都有包容性教育方案。政府正在协助和支持有视力障碍的教师，建立由政府管理的职业培训中心，为残疾人提供职业培训。</w:t>
      </w:r>
    </w:p>
    <w:p w14:paraId="2A8A0A0B" w14:textId="79BE94AD" w:rsidR="00095131" w:rsidRPr="00E801A1" w:rsidRDefault="00014FE2" w:rsidP="00D90419">
      <w:pPr>
        <w:pStyle w:val="SingleTxtGC"/>
        <w:tabs>
          <w:tab w:val="clear" w:pos="1565"/>
          <w:tab w:val="clear" w:pos="1996"/>
          <w:tab w:val="left" w:pos="1701"/>
          <w:tab w:val="left" w:pos="2127"/>
        </w:tabs>
        <w:rPr>
          <w:lang w:val="en-GB"/>
        </w:rPr>
      </w:pPr>
      <w:r w:rsidRPr="00E801A1">
        <w:rPr>
          <w:lang w:val="en-GB"/>
        </w:rPr>
        <w:t>157</w:t>
      </w:r>
      <w:r w:rsidR="00095131" w:rsidRPr="00E801A1">
        <w:rPr>
          <w:lang w:val="en-GB"/>
        </w:rPr>
        <w:t>.</w:t>
      </w:r>
      <w:r w:rsidR="00095131" w:rsidRPr="00E801A1">
        <w:rPr>
          <w:lang w:val="en-GB"/>
        </w:rPr>
        <w:tab/>
      </w:r>
      <w:r w:rsidRPr="00E801A1">
        <w:rPr>
          <w:lang w:val="en-GB"/>
        </w:rPr>
        <w:t>2</w:t>
      </w:r>
      <w:r w:rsidR="00095131" w:rsidRPr="00E801A1">
        <w:rPr>
          <w:lang w:val="en-GB"/>
        </w:rPr>
        <w:t>00</w:t>
      </w:r>
      <w:r w:rsidRPr="00E801A1">
        <w:rPr>
          <w:lang w:val="en-GB"/>
        </w:rPr>
        <w:t>5</w:t>
      </w:r>
      <w:r w:rsidR="00095131" w:rsidRPr="00E801A1">
        <w:rPr>
          <w:lang w:val="en-GB"/>
        </w:rPr>
        <w:t>年，政府在挪威残疾人协会的支持下制定了社区康复方案。政府继续支持和赞助为残疾人提供的体育机会</w:t>
      </w:r>
      <w:r w:rsidR="00095131" w:rsidRPr="00E801A1">
        <w:rPr>
          <w:rFonts w:hint="eastAsia"/>
          <w:lang w:val="en-GB"/>
        </w:rPr>
        <w:t>、</w:t>
      </w:r>
      <w:r w:rsidR="00095131" w:rsidRPr="00E801A1">
        <w:rPr>
          <w:lang w:val="en-GB"/>
        </w:rPr>
        <w:t>特殊奥林匹克运动会、残疾人奥林匹克运</w:t>
      </w:r>
      <w:r w:rsidR="00095131" w:rsidRPr="00E801A1">
        <w:rPr>
          <w:lang w:val="en-GB"/>
        </w:rPr>
        <w:lastRenderedPageBreak/>
        <w:t>动会和听障奥运会。政府的信息通信技术政策是残疾包容</w:t>
      </w:r>
      <w:r w:rsidR="00095131" w:rsidRPr="00E801A1">
        <w:rPr>
          <w:rFonts w:hint="eastAsia"/>
        </w:rPr>
        <w:t>型的</w:t>
      </w:r>
      <w:r w:rsidR="00095131" w:rsidRPr="00E801A1">
        <w:rPr>
          <w:lang w:val="en-GB"/>
        </w:rPr>
        <w:t>。</w:t>
      </w:r>
      <w:proofErr w:type="gramStart"/>
      <w:r w:rsidR="00095131" w:rsidRPr="00E801A1">
        <w:rPr>
          <w:rFonts w:hint="eastAsia"/>
        </w:rPr>
        <w:t>本国</w:t>
      </w:r>
      <w:r w:rsidR="00095131" w:rsidRPr="00E801A1">
        <w:rPr>
          <w:lang w:val="en-GB"/>
        </w:rPr>
        <w:t>还有</w:t>
      </w:r>
      <w:proofErr w:type="gramEnd"/>
      <w:r w:rsidR="00095131" w:rsidRPr="00E801A1">
        <w:rPr>
          <w:lang w:val="en-GB"/>
        </w:rPr>
        <w:t>一项国家残疾和康复政策</w:t>
      </w:r>
      <w:r w:rsidR="00095131" w:rsidRPr="00E801A1">
        <w:rPr>
          <w:rFonts w:hint="eastAsia"/>
          <w:lang w:val="en-GB"/>
        </w:rPr>
        <w:t>，</w:t>
      </w:r>
      <w:r w:rsidR="00095131" w:rsidRPr="00E801A1">
        <w:rPr>
          <w:lang w:val="en-GB"/>
        </w:rPr>
        <w:t>该政策被用作指南</w:t>
      </w:r>
      <w:r w:rsidR="00095131" w:rsidRPr="00E801A1">
        <w:rPr>
          <w:rFonts w:hint="eastAsia"/>
        </w:rPr>
        <w:t>来</w:t>
      </w:r>
      <w:r w:rsidR="00095131" w:rsidRPr="00E801A1">
        <w:rPr>
          <w:lang w:val="en-GB"/>
        </w:rPr>
        <w:t>设计、实施和评估通用的</w:t>
      </w:r>
      <w:r w:rsidR="00095131" w:rsidRPr="00E801A1">
        <w:rPr>
          <w:rFonts w:hint="eastAsia"/>
          <w:lang w:val="en-GB"/>
        </w:rPr>
        <w:t>、</w:t>
      </w:r>
      <w:r w:rsidR="00095131" w:rsidRPr="00E801A1">
        <w:rPr>
          <w:lang w:val="en-GB"/>
        </w:rPr>
        <w:t>针对残疾人的公共政策和方案，确保残疾人切实融入主流社会。</w:t>
      </w:r>
    </w:p>
    <w:p w14:paraId="0CB02429" w14:textId="64E43B81" w:rsidR="00095131" w:rsidRPr="00E801A1" w:rsidRDefault="00014FE2" w:rsidP="00D90419">
      <w:pPr>
        <w:pStyle w:val="SingleTxtGC"/>
        <w:tabs>
          <w:tab w:val="clear" w:pos="1565"/>
          <w:tab w:val="clear" w:pos="1996"/>
          <w:tab w:val="left" w:pos="1701"/>
          <w:tab w:val="left" w:pos="2127"/>
        </w:tabs>
        <w:rPr>
          <w:lang w:val="en-GB"/>
        </w:rPr>
      </w:pPr>
      <w:r w:rsidRPr="00E801A1">
        <w:rPr>
          <w:rFonts w:hint="eastAsia"/>
        </w:rPr>
        <w:t>158</w:t>
      </w:r>
      <w:r w:rsidR="00095131" w:rsidRPr="00E801A1">
        <w:rPr>
          <w:rFonts w:hint="eastAsia"/>
        </w:rPr>
        <w:t>.</w:t>
      </w:r>
      <w:r w:rsidR="00095131" w:rsidRPr="00E801A1">
        <w:rPr>
          <w:lang w:val="en-GB"/>
        </w:rPr>
        <w:tab/>
      </w:r>
      <w:r w:rsidR="00095131" w:rsidRPr="00E801A1">
        <w:rPr>
          <w:lang w:val="en-GB"/>
        </w:rPr>
        <w:t>莱索托是《残疾人权利公约》的缔约国，</w:t>
      </w:r>
      <w:proofErr w:type="gramStart"/>
      <w:r w:rsidR="00095131" w:rsidRPr="00E801A1">
        <w:rPr>
          <w:rFonts w:hint="eastAsia"/>
        </w:rPr>
        <w:t>本国</w:t>
      </w:r>
      <w:r w:rsidR="00095131" w:rsidRPr="00E801A1">
        <w:rPr>
          <w:lang w:val="en-GB"/>
        </w:rPr>
        <w:t>将</w:t>
      </w:r>
      <w:proofErr w:type="gramEnd"/>
      <w:r w:rsidR="00095131" w:rsidRPr="00E801A1">
        <w:rPr>
          <w:lang w:val="en-GB"/>
        </w:rPr>
        <w:t>残疾问题提升</w:t>
      </w:r>
      <w:r w:rsidR="00095131" w:rsidRPr="00E801A1">
        <w:rPr>
          <w:rFonts w:hint="eastAsia"/>
        </w:rPr>
        <w:t>至</w:t>
      </w:r>
      <w:r w:rsidR="00095131" w:rsidRPr="00E801A1">
        <w:rPr>
          <w:lang w:val="en-GB"/>
        </w:rPr>
        <w:t>社会福利、社会关怀或慈</w:t>
      </w:r>
      <w:r w:rsidR="00095131" w:rsidRPr="00E801A1">
        <w:rPr>
          <w:rFonts w:hint="eastAsia"/>
        </w:rPr>
        <w:t>善</w:t>
      </w:r>
      <w:r w:rsidR="00095131" w:rsidRPr="00E801A1">
        <w:rPr>
          <w:lang w:val="en-GB"/>
        </w:rPr>
        <w:t>之</w:t>
      </w:r>
      <w:r w:rsidR="00095131" w:rsidRPr="00E801A1">
        <w:rPr>
          <w:rFonts w:hint="eastAsia"/>
        </w:rPr>
        <w:t>上</w:t>
      </w:r>
      <w:r w:rsidR="00095131" w:rsidRPr="00E801A1">
        <w:rPr>
          <w:lang w:val="en-GB"/>
        </w:rPr>
        <w:t>，成为人权和社会发展的核心问题。因此，莱索托颁布了保护和促进残疾人权利的法律，其中包括</w:t>
      </w:r>
      <w:r w:rsidRPr="00E801A1">
        <w:rPr>
          <w:lang w:val="en-GB"/>
        </w:rPr>
        <w:t>1995</w:t>
      </w:r>
      <w:r w:rsidR="00095131" w:rsidRPr="00E801A1">
        <w:rPr>
          <w:lang w:val="en-GB"/>
        </w:rPr>
        <w:t>年《</w:t>
      </w:r>
      <w:r w:rsidR="00095131" w:rsidRPr="00E801A1">
        <w:rPr>
          <w:rFonts w:hint="eastAsia"/>
        </w:rPr>
        <w:t>建筑控制法</w:t>
      </w:r>
      <w:r w:rsidR="00095131" w:rsidRPr="00E801A1">
        <w:rPr>
          <w:lang w:val="en-GB"/>
        </w:rPr>
        <w:t>》，该法规定新建筑物的设计应适合残疾人并便于他们使用。</w:t>
      </w:r>
      <w:r w:rsidRPr="00E801A1">
        <w:rPr>
          <w:lang w:val="en-GB"/>
        </w:rPr>
        <w:t>2</w:t>
      </w:r>
      <w:r w:rsidR="00095131" w:rsidRPr="00E801A1">
        <w:rPr>
          <w:lang w:val="en-GB"/>
        </w:rPr>
        <w:t>00</w:t>
      </w:r>
      <w:r w:rsidRPr="00E801A1">
        <w:rPr>
          <w:lang w:val="en-GB"/>
        </w:rPr>
        <w:t>3</w:t>
      </w:r>
      <w:r w:rsidR="00095131" w:rsidRPr="00E801A1">
        <w:rPr>
          <w:lang w:val="en-GB"/>
        </w:rPr>
        <w:t>年《性犯罪法》规定，与该法定义的残疾人发生性行为或在其面前发生性行为属于刑事犯罪。</w:t>
      </w:r>
      <w:r w:rsidRPr="00E801A1">
        <w:rPr>
          <w:lang w:val="en-GB"/>
        </w:rPr>
        <w:t>2</w:t>
      </w:r>
      <w:r w:rsidR="00095131" w:rsidRPr="00E801A1">
        <w:rPr>
          <w:lang w:val="en-GB"/>
        </w:rPr>
        <w:t>0</w:t>
      </w:r>
      <w:r w:rsidRPr="00E801A1">
        <w:rPr>
          <w:lang w:val="en-GB"/>
        </w:rPr>
        <w:t>11</w:t>
      </w:r>
      <w:r w:rsidR="00095131" w:rsidRPr="00E801A1">
        <w:rPr>
          <w:lang w:val="en-GB"/>
        </w:rPr>
        <w:t>年《儿童保护与福利法》规定，任何人不得以有损尊严或歧视的方式对待残疾儿童。</w:t>
      </w:r>
      <w:r w:rsidRPr="00E801A1">
        <w:rPr>
          <w:lang w:val="en-GB"/>
        </w:rPr>
        <w:t>2</w:t>
      </w:r>
      <w:r w:rsidR="00095131" w:rsidRPr="00E801A1">
        <w:rPr>
          <w:lang w:val="en-GB"/>
        </w:rPr>
        <w:t>0</w:t>
      </w:r>
      <w:r w:rsidRPr="00E801A1">
        <w:rPr>
          <w:lang w:val="en-GB"/>
        </w:rPr>
        <w:t>21</w:t>
      </w:r>
      <w:r w:rsidR="00095131" w:rsidRPr="00E801A1">
        <w:rPr>
          <w:lang w:val="en-GB"/>
        </w:rPr>
        <w:t>年《残疾人平等法》禁止歧视</w:t>
      </w:r>
      <w:r w:rsidR="00095131" w:rsidRPr="00E801A1">
        <w:rPr>
          <w:rFonts w:hint="eastAsia"/>
        </w:rPr>
        <w:t>残疾人</w:t>
      </w:r>
      <w:r w:rsidR="00095131" w:rsidRPr="00E801A1">
        <w:rPr>
          <w:lang w:val="en-GB"/>
        </w:rPr>
        <w:t>群体，并规定了</w:t>
      </w:r>
      <w:r w:rsidR="00095131" w:rsidRPr="00E801A1">
        <w:rPr>
          <w:rFonts w:hint="eastAsia"/>
          <w:lang w:val="en-GB"/>
        </w:rPr>
        <w:t>残疾补助金</w:t>
      </w:r>
      <w:r w:rsidR="00095131" w:rsidRPr="00E801A1">
        <w:rPr>
          <w:lang w:val="en-GB"/>
        </w:rPr>
        <w:t>等问题，</w:t>
      </w:r>
      <w:r w:rsidR="00095131" w:rsidRPr="00E801A1">
        <w:rPr>
          <w:rFonts w:hint="eastAsia"/>
          <w:lang w:val="en-GB"/>
        </w:rPr>
        <w:t>残疾补助金</w:t>
      </w:r>
      <w:r w:rsidR="00095131" w:rsidRPr="00E801A1">
        <w:rPr>
          <w:lang w:val="en-GB"/>
        </w:rPr>
        <w:t>已开始</w:t>
      </w:r>
      <w:r w:rsidR="00095131" w:rsidRPr="00E801A1">
        <w:rPr>
          <w:rFonts w:hint="eastAsia"/>
        </w:rPr>
        <w:t>发放</w:t>
      </w:r>
      <w:r w:rsidR="00095131" w:rsidRPr="00E801A1">
        <w:rPr>
          <w:lang w:val="en-GB"/>
        </w:rPr>
        <w:t>。该法特别提到，它将《残疾人权利公约》的条款纳入了国内法。</w:t>
      </w:r>
    </w:p>
    <w:p w14:paraId="5C67FC67" w14:textId="77777777" w:rsidR="00095131" w:rsidRPr="00E801A1" w:rsidRDefault="00095131" w:rsidP="00D90419">
      <w:pPr>
        <w:pStyle w:val="H4GC"/>
        <w:tabs>
          <w:tab w:val="left" w:pos="1701"/>
          <w:tab w:val="left" w:pos="2127"/>
        </w:tabs>
        <w:rPr>
          <w:lang w:val="en-GB"/>
        </w:rPr>
      </w:pPr>
      <w:r w:rsidRPr="00E801A1">
        <w:rPr>
          <w:lang w:val="en-GB"/>
        </w:rPr>
        <w:tab/>
      </w:r>
      <w:r w:rsidRPr="00E801A1">
        <w:rPr>
          <w:lang w:val="en-GB"/>
        </w:rPr>
        <w:tab/>
      </w:r>
      <w:r w:rsidRPr="00E801A1">
        <w:rPr>
          <w:lang w:val="en-GB"/>
        </w:rPr>
        <w:t>儿童</w:t>
      </w:r>
    </w:p>
    <w:p w14:paraId="1C4AEE83" w14:textId="7D0E1EC7" w:rsidR="00095131" w:rsidRPr="00E801A1" w:rsidRDefault="00014FE2" w:rsidP="00D90419">
      <w:pPr>
        <w:pStyle w:val="SingleTxtGC"/>
        <w:tabs>
          <w:tab w:val="clear" w:pos="1565"/>
          <w:tab w:val="clear" w:pos="1996"/>
          <w:tab w:val="left" w:pos="1701"/>
          <w:tab w:val="left" w:pos="2127"/>
        </w:tabs>
        <w:rPr>
          <w:lang w:val="en-GB"/>
        </w:rPr>
      </w:pPr>
      <w:r w:rsidRPr="00E801A1">
        <w:rPr>
          <w:rFonts w:hint="eastAsia"/>
        </w:rPr>
        <w:t>159</w:t>
      </w:r>
      <w:r w:rsidR="00095131" w:rsidRPr="00E801A1">
        <w:rPr>
          <w:rFonts w:hint="eastAsia"/>
        </w:rPr>
        <w:t>.</w:t>
      </w:r>
      <w:r w:rsidR="00095131" w:rsidRPr="00E801A1">
        <w:rPr>
          <w:lang w:val="en-GB"/>
        </w:rPr>
        <w:tab/>
      </w:r>
      <w:r w:rsidR="00095131" w:rsidRPr="00E801A1">
        <w:rPr>
          <w:lang w:val="en-GB"/>
        </w:rPr>
        <w:t>儿童的最大利益仍然是政府</w:t>
      </w:r>
      <w:r w:rsidR="00095131" w:rsidRPr="00E801A1">
        <w:rPr>
          <w:rFonts w:hint="eastAsia"/>
        </w:rPr>
        <w:t>计划的</w:t>
      </w:r>
      <w:r w:rsidR="00095131" w:rsidRPr="00E801A1">
        <w:rPr>
          <w:lang w:val="en-GB"/>
        </w:rPr>
        <w:t>核心。莱索托颁布了</w:t>
      </w:r>
      <w:r w:rsidRPr="00E801A1">
        <w:rPr>
          <w:lang w:val="en-GB"/>
        </w:rPr>
        <w:t>2</w:t>
      </w:r>
      <w:r w:rsidR="00095131" w:rsidRPr="00E801A1">
        <w:rPr>
          <w:lang w:val="en-GB"/>
        </w:rPr>
        <w:t>0</w:t>
      </w:r>
      <w:r w:rsidRPr="00E801A1">
        <w:rPr>
          <w:lang w:val="en-GB"/>
        </w:rPr>
        <w:t>11</w:t>
      </w:r>
      <w:r w:rsidR="00095131" w:rsidRPr="00E801A1">
        <w:rPr>
          <w:lang w:val="en-GB"/>
        </w:rPr>
        <w:t>年《儿童保护和福利法》，将所有影响儿童的问题整合为一部法律。该法确立了《儿童权利公约》中所载的缔约</w:t>
      </w:r>
      <w:proofErr w:type="gramStart"/>
      <w:r w:rsidR="00095131" w:rsidRPr="00E801A1">
        <w:rPr>
          <w:rFonts w:hint="eastAsia"/>
        </w:rPr>
        <w:t>方</w:t>
      </w:r>
      <w:r w:rsidR="00095131" w:rsidRPr="00E801A1">
        <w:rPr>
          <w:lang w:val="en-GB"/>
        </w:rPr>
        <w:t>解释</w:t>
      </w:r>
      <w:proofErr w:type="gramEnd"/>
      <w:r w:rsidR="00095131" w:rsidRPr="00E801A1">
        <w:rPr>
          <w:lang w:val="en-GB"/>
        </w:rPr>
        <w:t>指导原则，为儿童权利提供了背景。该法进一步论述了儿童权利，并确认了需要保护的</w:t>
      </w:r>
      <w:proofErr w:type="gramStart"/>
      <w:r w:rsidR="00095131" w:rsidRPr="00E801A1">
        <w:rPr>
          <w:lang w:val="en-GB"/>
        </w:rPr>
        <w:t>新权利</w:t>
      </w:r>
      <w:proofErr w:type="gramEnd"/>
      <w:r w:rsidR="00095131" w:rsidRPr="00E801A1">
        <w:rPr>
          <w:lang w:val="en-GB"/>
        </w:rPr>
        <w:t>和新领域，包括个人、家庭、社区和</w:t>
      </w:r>
      <w:r w:rsidR="00095131" w:rsidRPr="00E801A1">
        <w:rPr>
          <w:rFonts w:hint="eastAsia"/>
          <w:lang w:val="en-GB"/>
        </w:rPr>
        <w:t>国家</w:t>
      </w:r>
      <w:r w:rsidR="00095131" w:rsidRPr="00E801A1">
        <w:rPr>
          <w:rFonts w:hint="eastAsia"/>
        </w:rPr>
        <w:t>各</w:t>
      </w:r>
      <w:r w:rsidR="00095131" w:rsidRPr="00E801A1">
        <w:rPr>
          <w:rFonts w:hint="eastAsia"/>
          <w:lang w:val="en-GB"/>
        </w:rPr>
        <w:t>级</w:t>
      </w:r>
      <w:r w:rsidR="00095131" w:rsidRPr="00E801A1">
        <w:rPr>
          <w:lang w:val="en-GB"/>
        </w:rPr>
        <w:t>的</w:t>
      </w:r>
      <w:r w:rsidR="00095131" w:rsidRPr="00E801A1">
        <w:rPr>
          <w:rFonts w:hint="eastAsia"/>
        </w:rPr>
        <w:t>儿童</w:t>
      </w:r>
      <w:r w:rsidR="00095131" w:rsidRPr="00E801A1">
        <w:rPr>
          <w:lang w:val="en-GB"/>
        </w:rPr>
        <w:t>权利。</w:t>
      </w:r>
      <w:r w:rsidR="00095131" w:rsidRPr="00E801A1">
        <w:rPr>
          <w:rFonts w:hint="eastAsia"/>
        </w:rPr>
        <w:t>该法</w:t>
      </w:r>
      <w:r w:rsidR="00095131" w:rsidRPr="00E801A1">
        <w:rPr>
          <w:lang w:val="en-GB"/>
        </w:rPr>
        <w:t>还涉及需要照</w:t>
      </w:r>
      <w:r w:rsidR="00095131" w:rsidRPr="00E801A1">
        <w:rPr>
          <w:rFonts w:hint="eastAsia"/>
        </w:rPr>
        <w:t>料</w:t>
      </w:r>
      <w:r w:rsidR="00095131" w:rsidRPr="00E801A1">
        <w:rPr>
          <w:lang w:val="en-GB"/>
        </w:rPr>
        <w:t>和保护的儿童、残疾儿童、儿童</w:t>
      </w:r>
      <w:r w:rsidR="00095131" w:rsidRPr="00E801A1">
        <w:rPr>
          <w:rFonts w:hint="eastAsia"/>
          <w:lang w:val="en-GB"/>
        </w:rPr>
        <w:t>贩运</w:t>
      </w:r>
      <w:r w:rsidR="00095131" w:rsidRPr="00E801A1">
        <w:rPr>
          <w:lang w:val="en-GB"/>
        </w:rPr>
        <w:t>、</w:t>
      </w:r>
      <w:r w:rsidR="00095131" w:rsidRPr="00E801A1">
        <w:rPr>
          <w:rFonts w:hint="eastAsia"/>
        </w:rPr>
        <w:t>违法儿童</w:t>
      </w:r>
      <w:r w:rsidR="00095131" w:rsidRPr="00E801A1">
        <w:rPr>
          <w:lang w:val="en-GB"/>
        </w:rPr>
        <w:t>以及感染艾滋病毒和艾滋病并受其影响的儿童的权利。</w:t>
      </w:r>
    </w:p>
    <w:p w14:paraId="01ACCB12" w14:textId="518903BB" w:rsidR="00095131" w:rsidRPr="00E801A1" w:rsidRDefault="00014FE2" w:rsidP="00D90419">
      <w:pPr>
        <w:pStyle w:val="SingleTxtGC"/>
        <w:tabs>
          <w:tab w:val="clear" w:pos="1565"/>
          <w:tab w:val="clear" w:pos="1996"/>
          <w:tab w:val="left" w:pos="1701"/>
          <w:tab w:val="left" w:pos="2127"/>
        </w:tabs>
        <w:rPr>
          <w:lang w:val="en-GB"/>
        </w:rPr>
      </w:pPr>
      <w:r w:rsidRPr="00E801A1">
        <w:rPr>
          <w:rFonts w:hint="eastAsia"/>
        </w:rPr>
        <w:t>16</w:t>
      </w:r>
      <w:r w:rsidR="00095131" w:rsidRPr="00E801A1">
        <w:rPr>
          <w:rFonts w:hint="eastAsia"/>
        </w:rPr>
        <w:t>0.</w:t>
      </w:r>
      <w:r w:rsidR="00095131" w:rsidRPr="00E801A1">
        <w:rPr>
          <w:lang w:val="en-GB"/>
        </w:rPr>
        <w:tab/>
      </w:r>
      <w:r w:rsidR="00095131" w:rsidRPr="00E801A1">
        <w:rPr>
          <w:lang w:val="en-GB"/>
        </w:rPr>
        <w:t>政府</w:t>
      </w:r>
      <w:r w:rsidR="00095131" w:rsidRPr="00E801A1">
        <w:rPr>
          <w:rFonts w:hint="eastAsia"/>
        </w:rPr>
        <w:t>采取</w:t>
      </w:r>
      <w:r w:rsidR="00095131" w:rsidRPr="00E801A1">
        <w:rPr>
          <w:lang w:val="en-GB"/>
        </w:rPr>
        <w:t>了若干政策，</w:t>
      </w:r>
      <w:r w:rsidR="00095131" w:rsidRPr="00E801A1">
        <w:rPr>
          <w:rFonts w:hint="eastAsia"/>
        </w:rPr>
        <w:t>以</w:t>
      </w:r>
      <w:r w:rsidR="00095131" w:rsidRPr="00E801A1">
        <w:rPr>
          <w:lang w:val="en-GB"/>
        </w:rPr>
        <w:t>加强对儿童和青年权利的保护和促进。其中包括</w:t>
      </w:r>
      <w:r w:rsidRPr="00E801A1">
        <w:rPr>
          <w:lang w:val="en-GB"/>
        </w:rPr>
        <w:t>2</w:t>
      </w:r>
      <w:r w:rsidR="00095131" w:rsidRPr="00E801A1">
        <w:rPr>
          <w:lang w:val="en-GB"/>
        </w:rPr>
        <w:t>00</w:t>
      </w:r>
      <w:r w:rsidRPr="00E801A1">
        <w:rPr>
          <w:lang w:val="en-GB"/>
        </w:rPr>
        <w:t>4</w:t>
      </w:r>
      <w:r w:rsidR="00095131" w:rsidRPr="00E801A1">
        <w:rPr>
          <w:lang w:val="en-GB"/>
        </w:rPr>
        <w:t>年国家社会福利政</w:t>
      </w:r>
      <w:r w:rsidR="00095131" w:rsidRPr="00E801A1">
        <w:rPr>
          <w:rFonts w:hint="eastAsia"/>
        </w:rPr>
        <w:t>策</w:t>
      </w:r>
      <w:r w:rsidR="00095131" w:rsidRPr="00E801A1">
        <w:rPr>
          <w:lang w:val="en-GB"/>
        </w:rPr>
        <w:t>，该政策旨在</w:t>
      </w:r>
      <w:proofErr w:type="gramStart"/>
      <w:r w:rsidR="00095131" w:rsidRPr="00E801A1">
        <w:rPr>
          <w:rFonts w:hint="eastAsia"/>
        </w:rPr>
        <w:t>在</w:t>
      </w:r>
      <w:proofErr w:type="gramEnd"/>
      <w:r w:rsidR="00095131" w:rsidRPr="00E801A1">
        <w:rPr>
          <w:lang w:val="en-GB"/>
        </w:rPr>
        <w:t>生活的各个领域保护儿童；</w:t>
      </w:r>
      <w:r w:rsidRPr="00E801A1">
        <w:rPr>
          <w:lang w:val="en-GB"/>
        </w:rPr>
        <w:t>2</w:t>
      </w:r>
      <w:r w:rsidR="00095131" w:rsidRPr="00E801A1">
        <w:rPr>
          <w:lang w:val="en-GB"/>
        </w:rPr>
        <w:t>00</w:t>
      </w:r>
      <w:r w:rsidRPr="00E801A1">
        <w:rPr>
          <w:lang w:val="en-GB"/>
        </w:rPr>
        <w:t>5</w:t>
      </w:r>
      <w:r w:rsidR="00095131" w:rsidRPr="00E801A1">
        <w:rPr>
          <w:lang w:val="en-GB"/>
        </w:rPr>
        <w:t>年孤儿和弱势儿童国家政策，其目的是确保充分照顾和支持孤儿和弱势儿童。政府与欧洲联盟委员会和联合国儿童基金会</w:t>
      </w:r>
      <w:r w:rsidRPr="00E801A1">
        <w:rPr>
          <w:lang w:val="en-GB"/>
        </w:rPr>
        <w:t>(</w:t>
      </w:r>
      <w:r w:rsidR="00095131" w:rsidRPr="00E801A1">
        <w:rPr>
          <w:lang w:val="en-GB"/>
        </w:rPr>
        <w:t>儿基会</w:t>
      </w:r>
      <w:r w:rsidRPr="00E801A1">
        <w:rPr>
          <w:lang w:val="en-GB"/>
        </w:rPr>
        <w:t>)</w:t>
      </w:r>
      <w:r w:rsidR="00095131" w:rsidRPr="00E801A1">
        <w:rPr>
          <w:lang w:val="en-GB"/>
        </w:rPr>
        <w:t>合作，推出了儿童支助赠款，以支助孤儿和弱势儿童。为便于报告，</w:t>
      </w:r>
      <w:r w:rsidRPr="00E801A1">
        <w:rPr>
          <w:lang w:val="en-GB"/>
        </w:rPr>
        <w:t>2</w:t>
      </w:r>
      <w:r w:rsidR="00095131" w:rsidRPr="00E801A1">
        <w:rPr>
          <w:lang w:val="en-GB"/>
        </w:rPr>
        <w:t>00</w:t>
      </w:r>
      <w:r w:rsidRPr="00E801A1">
        <w:rPr>
          <w:lang w:val="en-GB"/>
        </w:rPr>
        <w:t>9</w:t>
      </w:r>
      <w:r w:rsidR="00095131" w:rsidRPr="00E801A1">
        <w:rPr>
          <w:lang w:val="en-GB"/>
        </w:rPr>
        <w:t>年设立了一条</w:t>
      </w:r>
      <w:r w:rsidRPr="00E801A1">
        <w:rPr>
          <w:lang w:val="en-GB"/>
        </w:rPr>
        <w:t>24</w:t>
      </w:r>
      <w:r w:rsidR="00095131" w:rsidRPr="00E801A1">
        <w:rPr>
          <w:lang w:val="en-GB"/>
        </w:rPr>
        <w:t>小时开通的儿童求助热线。儿童求助热线隶属于莱索托拯救儿童联盟，其工作人员</w:t>
      </w:r>
      <w:r w:rsidR="00095131" w:rsidRPr="00E801A1">
        <w:rPr>
          <w:rFonts w:hint="eastAsia"/>
        </w:rPr>
        <w:t>会</w:t>
      </w:r>
      <w:r w:rsidR="00095131" w:rsidRPr="00E801A1">
        <w:rPr>
          <w:lang w:val="en-GB"/>
        </w:rPr>
        <w:t>将所有报告</w:t>
      </w:r>
      <w:r w:rsidR="00095131" w:rsidRPr="00E801A1">
        <w:rPr>
          <w:rFonts w:hint="eastAsia"/>
        </w:rPr>
        <w:t>的</w:t>
      </w:r>
      <w:r w:rsidR="00095131" w:rsidRPr="00E801A1">
        <w:rPr>
          <w:lang w:val="en-GB"/>
        </w:rPr>
        <w:t>案件转</w:t>
      </w:r>
      <w:r w:rsidR="00095131" w:rsidRPr="00E801A1">
        <w:rPr>
          <w:rFonts w:hint="eastAsia"/>
        </w:rPr>
        <w:t>交</w:t>
      </w:r>
      <w:r w:rsidR="00095131" w:rsidRPr="00E801A1">
        <w:rPr>
          <w:lang w:val="en-GB"/>
        </w:rPr>
        <w:t>相关服务提供者。</w:t>
      </w:r>
    </w:p>
    <w:p w14:paraId="5CF71CD9" w14:textId="62C14F75" w:rsidR="00095131" w:rsidRPr="00E801A1" w:rsidRDefault="00014FE2" w:rsidP="00D90419">
      <w:pPr>
        <w:pStyle w:val="SingleTxtGC"/>
        <w:tabs>
          <w:tab w:val="clear" w:pos="1565"/>
          <w:tab w:val="clear" w:pos="1996"/>
          <w:tab w:val="left" w:pos="1701"/>
          <w:tab w:val="left" w:pos="2127"/>
        </w:tabs>
        <w:rPr>
          <w:lang w:val="en-GB"/>
        </w:rPr>
      </w:pPr>
      <w:r w:rsidRPr="00E801A1">
        <w:rPr>
          <w:lang w:val="en-GB"/>
        </w:rPr>
        <w:t>161</w:t>
      </w:r>
      <w:r w:rsidR="00095131" w:rsidRPr="00E801A1">
        <w:rPr>
          <w:lang w:val="en-GB"/>
        </w:rPr>
        <w:t>.</w:t>
      </w:r>
      <w:r w:rsidR="00657994">
        <w:rPr>
          <w:lang w:val="en-GB"/>
        </w:rPr>
        <w:tab/>
      </w:r>
      <w:r w:rsidR="00095131" w:rsidRPr="00E801A1">
        <w:rPr>
          <w:lang w:val="en-GB"/>
        </w:rPr>
        <w:t>童工问题</w:t>
      </w:r>
      <w:proofErr w:type="gramStart"/>
      <w:r w:rsidR="00095131" w:rsidRPr="00E801A1">
        <w:rPr>
          <w:rFonts w:hint="eastAsia"/>
        </w:rPr>
        <w:t>式需要</w:t>
      </w:r>
      <w:proofErr w:type="gramEnd"/>
      <w:r w:rsidR="00095131" w:rsidRPr="00E801A1">
        <w:rPr>
          <w:rFonts w:hint="eastAsia"/>
        </w:rPr>
        <w:t>果断解决的问题</w:t>
      </w:r>
      <w:r w:rsidR="00095131" w:rsidRPr="00E801A1">
        <w:rPr>
          <w:lang w:val="en-GB"/>
        </w:rPr>
        <w:t>，如对儿童的商业剥削、过度使用儿童作为家庭佣工和剥削牧童。莱索托制定了</w:t>
      </w:r>
      <w:r w:rsidR="00095131" w:rsidRPr="00E801A1">
        <w:rPr>
          <w:rFonts w:hint="eastAsia"/>
        </w:rPr>
        <w:t>一项</w:t>
      </w:r>
      <w:r w:rsidR="00095131" w:rsidRPr="00E801A1">
        <w:rPr>
          <w:lang w:val="en-GB"/>
        </w:rPr>
        <w:t>消除童工</w:t>
      </w:r>
      <w:r w:rsidR="00095131" w:rsidRPr="00E801A1">
        <w:rPr>
          <w:rFonts w:hint="eastAsia"/>
        </w:rPr>
        <w:t>的</w:t>
      </w:r>
      <w:r w:rsidR="00095131" w:rsidRPr="00E801A1">
        <w:rPr>
          <w:lang w:val="en-GB"/>
        </w:rPr>
        <w:t>国家行动方案草案。该文件介绍了为</w:t>
      </w:r>
      <w:r w:rsidR="00095131" w:rsidRPr="00E801A1">
        <w:rPr>
          <w:rFonts w:hint="eastAsia"/>
        </w:rPr>
        <w:t>处理</w:t>
      </w:r>
      <w:r w:rsidR="00095131" w:rsidRPr="00E801A1">
        <w:rPr>
          <w:lang w:val="en-GB"/>
        </w:rPr>
        <w:t>此类可能有损儿童健康和发展的工作而</w:t>
      </w:r>
      <w:r w:rsidR="00095131" w:rsidRPr="00E801A1">
        <w:rPr>
          <w:rFonts w:hint="eastAsia"/>
        </w:rPr>
        <w:t>需遵循</w:t>
      </w:r>
      <w:r w:rsidR="00095131" w:rsidRPr="00E801A1">
        <w:rPr>
          <w:lang w:val="en-GB"/>
        </w:rPr>
        <w:t>的战略。全国范围内的连通程度是这项工作取得成功的关键。</w:t>
      </w:r>
    </w:p>
    <w:p w14:paraId="0F1A8A3A" w14:textId="77777777" w:rsidR="00095131" w:rsidRPr="00E801A1" w:rsidRDefault="00095131" w:rsidP="00D90419">
      <w:pPr>
        <w:pStyle w:val="H4GC"/>
        <w:tabs>
          <w:tab w:val="left" w:pos="1701"/>
          <w:tab w:val="left" w:pos="2127"/>
        </w:tabs>
      </w:pPr>
      <w:r w:rsidRPr="00E801A1">
        <w:rPr>
          <w:lang w:val="en-GB"/>
        </w:rPr>
        <w:tab/>
      </w:r>
      <w:r w:rsidRPr="00E801A1">
        <w:rPr>
          <w:lang w:val="en-GB"/>
        </w:rPr>
        <w:tab/>
      </w:r>
      <w:r w:rsidRPr="00E801A1">
        <w:rPr>
          <w:rFonts w:hint="eastAsia"/>
        </w:rPr>
        <w:t>妇女</w:t>
      </w:r>
    </w:p>
    <w:p w14:paraId="083591F0" w14:textId="3D0D5B55" w:rsidR="00095131" w:rsidRPr="00E801A1" w:rsidRDefault="00014FE2" w:rsidP="00D90419">
      <w:pPr>
        <w:pStyle w:val="SingleTxtGC"/>
        <w:tabs>
          <w:tab w:val="clear" w:pos="1565"/>
          <w:tab w:val="clear" w:pos="1996"/>
          <w:tab w:val="left" w:pos="1701"/>
          <w:tab w:val="left" w:pos="2127"/>
        </w:tabs>
        <w:rPr>
          <w:lang w:val="en-GB"/>
        </w:rPr>
      </w:pPr>
      <w:r w:rsidRPr="00E801A1">
        <w:rPr>
          <w:lang w:val="en-GB"/>
        </w:rPr>
        <w:t>162</w:t>
      </w:r>
      <w:r w:rsidR="00095131" w:rsidRPr="00E801A1">
        <w:rPr>
          <w:lang w:val="en-GB"/>
        </w:rPr>
        <w:t>.</w:t>
      </w:r>
      <w:r w:rsidR="00095131" w:rsidRPr="00E801A1">
        <w:rPr>
          <w:lang w:val="en-GB"/>
        </w:rPr>
        <w:tab/>
      </w:r>
      <w:r w:rsidR="00095131" w:rsidRPr="00E801A1">
        <w:rPr>
          <w:lang w:val="en-GB"/>
        </w:rPr>
        <w:t>根据区域和国际人权文书，莱索托在</w:t>
      </w:r>
      <w:r w:rsidR="00095131" w:rsidRPr="00E801A1">
        <w:rPr>
          <w:rFonts w:hint="eastAsia"/>
        </w:rPr>
        <w:t>国家一级</w:t>
      </w:r>
      <w:r w:rsidR="00095131" w:rsidRPr="00E801A1">
        <w:rPr>
          <w:lang w:val="en-GB"/>
        </w:rPr>
        <w:t>采取了旨在促进妇女权利和性别平等的措施。根据习惯法，妇女永远是</w:t>
      </w:r>
      <w:r w:rsidR="00095131" w:rsidRPr="00E801A1">
        <w:rPr>
          <w:rFonts w:hint="eastAsia"/>
        </w:rPr>
        <w:t>次要者</w:t>
      </w:r>
      <w:r w:rsidR="00095131" w:rsidRPr="00E801A1">
        <w:rPr>
          <w:lang w:val="en-GB"/>
        </w:rPr>
        <w:t>，受男性家庭成员的监护和保护。此外，</w:t>
      </w:r>
      <w:r w:rsidR="00095131" w:rsidRPr="00E801A1">
        <w:rPr>
          <w:rFonts w:hint="eastAsia"/>
        </w:rPr>
        <w:t>在</w:t>
      </w:r>
      <w:r w:rsidR="00095131" w:rsidRPr="00E801A1">
        <w:rPr>
          <w:lang w:val="en-GB"/>
        </w:rPr>
        <w:t>继承问题</w:t>
      </w:r>
      <w:r w:rsidR="00095131" w:rsidRPr="00E801A1">
        <w:rPr>
          <w:rFonts w:hint="eastAsia"/>
        </w:rPr>
        <w:t>上</w:t>
      </w:r>
      <w:r w:rsidR="00095131" w:rsidRPr="00E801A1">
        <w:rPr>
          <w:lang w:val="en-GB"/>
        </w:rPr>
        <w:t>也歧视妇女。文化习俗和传统社会化模式阻碍了妇女充分行使其权利和自由。莱索托在解决妇女歧视问题方面取得了长足进步。</w:t>
      </w:r>
    </w:p>
    <w:p w14:paraId="0A2C66E1" w14:textId="404ABD3E" w:rsidR="00095131" w:rsidRPr="00E801A1" w:rsidRDefault="00014FE2" w:rsidP="00D90419">
      <w:pPr>
        <w:pStyle w:val="SingleTxtGC"/>
        <w:tabs>
          <w:tab w:val="clear" w:pos="1565"/>
          <w:tab w:val="clear" w:pos="1996"/>
          <w:tab w:val="left" w:pos="1701"/>
          <w:tab w:val="left" w:pos="2127"/>
        </w:tabs>
        <w:rPr>
          <w:lang w:val="en-GB"/>
        </w:rPr>
      </w:pPr>
      <w:r w:rsidRPr="00E801A1">
        <w:rPr>
          <w:lang w:val="en-GB"/>
        </w:rPr>
        <w:t>163</w:t>
      </w:r>
      <w:r w:rsidR="00095131" w:rsidRPr="00E801A1">
        <w:rPr>
          <w:lang w:val="en-GB"/>
        </w:rPr>
        <w:t>.</w:t>
      </w:r>
      <w:r w:rsidR="00095131" w:rsidRPr="00E801A1">
        <w:rPr>
          <w:lang w:val="en-GB"/>
        </w:rPr>
        <w:tab/>
      </w:r>
      <w:r w:rsidR="00095131" w:rsidRPr="00E801A1">
        <w:rPr>
          <w:lang w:val="en-GB"/>
        </w:rPr>
        <w:t>《</w:t>
      </w:r>
      <w:r w:rsidR="00095131" w:rsidRPr="00E801A1">
        <w:rPr>
          <w:rFonts w:hint="eastAsia"/>
          <w:lang w:val="en-GB"/>
        </w:rPr>
        <w:t>已婚者法律能力</w:t>
      </w:r>
      <w:r w:rsidR="00095131" w:rsidRPr="00E801A1">
        <w:rPr>
          <w:lang w:val="en-GB"/>
        </w:rPr>
        <w:t>法》</w:t>
      </w:r>
      <w:r w:rsidR="00095131" w:rsidRPr="00E801A1">
        <w:rPr>
          <w:rFonts w:hint="eastAsia"/>
        </w:rPr>
        <w:t>持续证明了</w:t>
      </w:r>
      <w:r w:rsidR="00095131" w:rsidRPr="00E801A1">
        <w:rPr>
          <w:lang w:val="en-GB"/>
        </w:rPr>
        <w:t>政府致力于消除对妇女</w:t>
      </w:r>
      <w:r w:rsidR="00095131" w:rsidRPr="00E801A1">
        <w:rPr>
          <w:rFonts w:hint="eastAsia"/>
        </w:rPr>
        <w:t>的</w:t>
      </w:r>
      <w:r w:rsidR="00095131" w:rsidRPr="00E801A1">
        <w:rPr>
          <w:lang w:val="en-GB"/>
        </w:rPr>
        <w:t>歧视。该法有效消除了各行各业对妇女的歧视。该法颁布后，对其他歧视已婚妇女的法律条款进行了重新审查和修订。这些法律包括</w:t>
      </w:r>
      <w:r w:rsidRPr="00E801A1">
        <w:rPr>
          <w:lang w:val="en-GB"/>
        </w:rPr>
        <w:t>2</w:t>
      </w:r>
      <w:r w:rsidR="00095131" w:rsidRPr="00E801A1">
        <w:rPr>
          <w:lang w:val="en-GB"/>
        </w:rPr>
        <w:t>00</w:t>
      </w:r>
      <w:r w:rsidRPr="00E801A1">
        <w:rPr>
          <w:lang w:val="en-GB"/>
        </w:rPr>
        <w:t>8</w:t>
      </w:r>
      <w:r w:rsidR="00095131" w:rsidRPr="00E801A1">
        <w:rPr>
          <w:lang w:val="en-GB"/>
        </w:rPr>
        <w:t>年修订的</w:t>
      </w:r>
      <w:r w:rsidRPr="00E801A1">
        <w:rPr>
          <w:lang w:val="en-GB"/>
        </w:rPr>
        <w:t>1967</w:t>
      </w:r>
      <w:r w:rsidR="00095131" w:rsidRPr="00E801A1">
        <w:rPr>
          <w:lang w:val="en-GB"/>
        </w:rPr>
        <w:t>年《公司法》，该法规定妇女无需征得丈夫同意</w:t>
      </w:r>
      <w:r w:rsidR="00095131" w:rsidRPr="00E801A1">
        <w:rPr>
          <w:rFonts w:hint="eastAsia"/>
          <w:lang w:val="en-GB"/>
        </w:rPr>
        <w:t>，</w:t>
      </w:r>
      <w:r w:rsidR="00095131" w:rsidRPr="00E801A1">
        <w:rPr>
          <w:lang w:val="en-GB"/>
        </w:rPr>
        <w:t>即可成为公司的发起人或董事。</w:t>
      </w:r>
      <w:r w:rsidRPr="00E801A1">
        <w:rPr>
          <w:lang w:val="en-GB"/>
        </w:rPr>
        <w:t>1979</w:t>
      </w:r>
      <w:r w:rsidR="00095131" w:rsidRPr="00E801A1">
        <w:rPr>
          <w:lang w:val="en-GB"/>
        </w:rPr>
        <w:t>年《土地法》也于</w:t>
      </w:r>
      <w:r w:rsidRPr="00E801A1">
        <w:rPr>
          <w:lang w:val="en-GB"/>
        </w:rPr>
        <w:t>2</w:t>
      </w:r>
      <w:r w:rsidR="00095131" w:rsidRPr="00E801A1">
        <w:rPr>
          <w:lang w:val="en-GB"/>
        </w:rPr>
        <w:t>0</w:t>
      </w:r>
      <w:r w:rsidRPr="00E801A1">
        <w:rPr>
          <w:lang w:val="en-GB"/>
        </w:rPr>
        <w:t>1</w:t>
      </w:r>
      <w:r w:rsidR="00095131" w:rsidRPr="00E801A1">
        <w:rPr>
          <w:lang w:val="en-GB"/>
        </w:rPr>
        <w:t>0</w:t>
      </w:r>
      <w:r w:rsidR="00095131" w:rsidRPr="00E801A1">
        <w:rPr>
          <w:lang w:val="en-GB"/>
        </w:rPr>
        <w:t>年进行了修订，规定</w:t>
      </w:r>
      <w:r w:rsidR="00095131" w:rsidRPr="00E801A1">
        <w:rPr>
          <w:rFonts w:hint="eastAsia"/>
        </w:rPr>
        <w:t>以</w:t>
      </w:r>
      <w:r w:rsidR="00095131" w:rsidRPr="00E801A1">
        <w:rPr>
          <w:rFonts w:hint="eastAsia"/>
          <w:lang w:val="en-GB"/>
        </w:rPr>
        <w:t>财产共有方式</w:t>
      </w:r>
      <w:r w:rsidR="00095131" w:rsidRPr="00E801A1">
        <w:rPr>
          <w:lang w:val="en-GB"/>
        </w:rPr>
        <w:t>结婚的配偶对土地拥有共同</w:t>
      </w:r>
      <w:r w:rsidR="00095131" w:rsidRPr="00E801A1">
        <w:rPr>
          <w:lang w:val="en-GB"/>
        </w:rPr>
        <w:lastRenderedPageBreak/>
        <w:t>所有权。法律援助</w:t>
      </w:r>
      <w:proofErr w:type="gramStart"/>
      <w:r w:rsidR="00095131" w:rsidRPr="00E801A1">
        <w:rPr>
          <w:rFonts w:hint="eastAsia"/>
        </w:rPr>
        <w:t>司</w:t>
      </w:r>
      <w:r w:rsidR="00095131" w:rsidRPr="00E801A1">
        <w:rPr>
          <w:lang w:val="en-GB"/>
        </w:rPr>
        <w:t>通过</w:t>
      </w:r>
      <w:proofErr w:type="gramEnd"/>
      <w:r w:rsidR="00095131" w:rsidRPr="00E801A1">
        <w:rPr>
          <w:lang w:val="en-GB"/>
        </w:rPr>
        <w:t>在法律事务中代表贫困的巴索</w:t>
      </w:r>
      <w:proofErr w:type="gramStart"/>
      <w:r w:rsidR="00095131" w:rsidRPr="00E801A1">
        <w:rPr>
          <w:lang w:val="en-GB"/>
        </w:rPr>
        <w:t>托妇女</w:t>
      </w:r>
      <w:proofErr w:type="gramEnd"/>
      <w:r w:rsidR="00095131" w:rsidRPr="00E801A1">
        <w:rPr>
          <w:lang w:val="en-GB"/>
        </w:rPr>
        <w:t>和儿童来保护妇女。在大多数情况下，这些妇女和儿童希望分别向其丈夫和父亲索要赡养费。</w:t>
      </w:r>
    </w:p>
    <w:p w14:paraId="64736C2D" w14:textId="57FAC125" w:rsidR="00095131" w:rsidRPr="00E801A1" w:rsidRDefault="00014FE2" w:rsidP="00D90419">
      <w:pPr>
        <w:pStyle w:val="SingleTxtGC"/>
        <w:tabs>
          <w:tab w:val="clear" w:pos="1565"/>
          <w:tab w:val="clear" w:pos="1996"/>
          <w:tab w:val="left" w:pos="1701"/>
          <w:tab w:val="left" w:pos="2127"/>
        </w:tabs>
        <w:rPr>
          <w:lang w:val="en-GB"/>
        </w:rPr>
      </w:pPr>
      <w:r w:rsidRPr="00E801A1">
        <w:rPr>
          <w:lang w:val="en-GB"/>
        </w:rPr>
        <w:t>164</w:t>
      </w:r>
      <w:r w:rsidR="00095131" w:rsidRPr="00E801A1">
        <w:rPr>
          <w:lang w:val="en-GB"/>
        </w:rPr>
        <w:t>.</w:t>
      </w:r>
      <w:r w:rsidR="00095131" w:rsidRPr="00E801A1">
        <w:rPr>
          <w:lang w:val="en-GB"/>
        </w:rPr>
        <w:tab/>
      </w:r>
      <w:r w:rsidR="00095131" w:rsidRPr="00E801A1">
        <w:rPr>
          <w:rFonts w:hint="eastAsia"/>
        </w:rPr>
        <w:t>在</w:t>
      </w:r>
      <w:r w:rsidR="00095131" w:rsidRPr="00E801A1">
        <w:rPr>
          <w:lang w:val="en-GB"/>
        </w:rPr>
        <w:t>担</w:t>
      </w:r>
      <w:r w:rsidR="00095131" w:rsidRPr="00E801A1">
        <w:rPr>
          <w:rFonts w:hint="eastAsia"/>
          <w:lang w:val="en-GB"/>
        </w:rPr>
        <w:t>任政治和决策领导职务的性别代表性</w:t>
      </w:r>
      <w:r w:rsidR="00095131" w:rsidRPr="00E801A1">
        <w:rPr>
          <w:rFonts w:hint="eastAsia"/>
        </w:rPr>
        <w:t>方面</w:t>
      </w:r>
      <w:r w:rsidR="00095131" w:rsidRPr="00E801A1">
        <w:rPr>
          <w:rFonts w:hint="eastAsia"/>
          <w:lang w:val="en-GB"/>
        </w:rPr>
        <w:t>，莱索托国民议会中有</w:t>
      </w:r>
      <w:r w:rsidRPr="00E801A1">
        <w:rPr>
          <w:rFonts w:hint="eastAsia"/>
          <w:lang w:val="en-GB"/>
        </w:rPr>
        <w:t>3</w:t>
      </w:r>
      <w:r w:rsidR="00095131" w:rsidRPr="00E801A1">
        <w:rPr>
          <w:rFonts w:hint="eastAsia"/>
          <w:lang w:val="en-GB"/>
        </w:rPr>
        <w:t>0</w:t>
      </w:r>
      <w:r w:rsidR="00095131" w:rsidRPr="00E801A1">
        <w:rPr>
          <w:rFonts w:hint="eastAsia"/>
          <w:lang w:val="en-GB"/>
        </w:rPr>
        <w:t>名妇女</w:t>
      </w:r>
      <w:r w:rsidRPr="00E801A1">
        <w:rPr>
          <w:rFonts w:hint="eastAsia"/>
          <w:lang w:val="en-GB"/>
        </w:rPr>
        <w:t>(1</w:t>
      </w:r>
      <w:r w:rsidR="00095131" w:rsidRPr="00E801A1">
        <w:rPr>
          <w:rFonts w:hint="eastAsia"/>
          <w:lang w:val="en-GB"/>
        </w:rPr>
        <w:t>名妇女担任众议院副议长</w:t>
      </w:r>
      <w:r w:rsidRPr="00E801A1">
        <w:rPr>
          <w:rFonts w:hint="eastAsia"/>
          <w:lang w:val="en-GB"/>
        </w:rPr>
        <w:t>)</w:t>
      </w:r>
      <w:r w:rsidR="00095131" w:rsidRPr="00E801A1">
        <w:rPr>
          <w:rFonts w:hint="eastAsia"/>
          <w:lang w:val="en-GB"/>
        </w:rPr>
        <w:t>，而男性有</w:t>
      </w:r>
      <w:r w:rsidRPr="00E801A1">
        <w:rPr>
          <w:rFonts w:hint="eastAsia"/>
          <w:lang w:val="en-GB"/>
        </w:rPr>
        <w:t>9</w:t>
      </w:r>
      <w:r w:rsidR="00095131" w:rsidRPr="00E801A1">
        <w:rPr>
          <w:rFonts w:hint="eastAsia"/>
          <w:lang w:val="en-GB"/>
        </w:rPr>
        <w:t>0</w:t>
      </w:r>
      <w:r w:rsidR="00095131" w:rsidRPr="00E801A1">
        <w:rPr>
          <w:rFonts w:hint="eastAsia"/>
          <w:lang w:val="en-GB"/>
        </w:rPr>
        <w:t>名；内阁共有</w:t>
      </w:r>
      <w:r w:rsidRPr="00E801A1">
        <w:rPr>
          <w:rFonts w:hint="eastAsia"/>
          <w:lang w:val="en-GB"/>
        </w:rPr>
        <w:t>15</w:t>
      </w:r>
      <w:r w:rsidR="00095131" w:rsidRPr="00E801A1">
        <w:rPr>
          <w:rFonts w:hint="eastAsia"/>
          <w:lang w:val="en-GB"/>
        </w:rPr>
        <w:t>名成员，其中</w:t>
      </w:r>
      <w:r w:rsidRPr="00E801A1">
        <w:rPr>
          <w:rFonts w:hint="eastAsia"/>
          <w:lang w:val="en-GB"/>
        </w:rPr>
        <w:t>3</w:t>
      </w:r>
      <w:r w:rsidR="00095131" w:rsidRPr="00E801A1">
        <w:rPr>
          <w:rFonts w:hint="eastAsia"/>
          <w:lang w:val="en-GB"/>
        </w:rPr>
        <w:t>名</w:t>
      </w:r>
      <w:r w:rsidR="00095131" w:rsidRPr="00E801A1">
        <w:rPr>
          <w:rFonts w:hint="eastAsia"/>
        </w:rPr>
        <w:t>为</w:t>
      </w:r>
      <w:r w:rsidR="00095131" w:rsidRPr="00E801A1">
        <w:rPr>
          <w:rFonts w:hint="eastAsia"/>
          <w:lang w:val="en-GB"/>
        </w:rPr>
        <w:t>妇女；参议院共有</w:t>
      </w:r>
      <w:r w:rsidRPr="00E801A1">
        <w:rPr>
          <w:rFonts w:hint="eastAsia"/>
          <w:lang w:val="en-GB"/>
        </w:rPr>
        <w:t>33</w:t>
      </w:r>
      <w:r w:rsidR="00095131" w:rsidRPr="00E801A1">
        <w:rPr>
          <w:rFonts w:hint="eastAsia"/>
          <w:lang w:val="en-GB"/>
        </w:rPr>
        <w:t>名</w:t>
      </w:r>
      <w:r w:rsidR="00095131" w:rsidRPr="00E801A1">
        <w:rPr>
          <w:rFonts w:hint="eastAsia"/>
        </w:rPr>
        <w:t>议员</w:t>
      </w:r>
      <w:r w:rsidR="00095131" w:rsidRPr="00E801A1">
        <w:rPr>
          <w:rFonts w:hint="eastAsia"/>
          <w:lang w:val="en-GB"/>
        </w:rPr>
        <w:t>，其中</w:t>
      </w:r>
      <w:r w:rsidRPr="00E801A1">
        <w:rPr>
          <w:rFonts w:hint="eastAsia"/>
          <w:lang w:val="en-GB"/>
        </w:rPr>
        <w:t>8</w:t>
      </w:r>
      <w:r w:rsidR="00095131" w:rsidRPr="00E801A1">
        <w:rPr>
          <w:rFonts w:hint="eastAsia"/>
          <w:lang w:val="en-GB"/>
        </w:rPr>
        <w:t>名</w:t>
      </w:r>
      <w:r w:rsidR="00095131" w:rsidRPr="00E801A1">
        <w:rPr>
          <w:rFonts w:hint="eastAsia"/>
        </w:rPr>
        <w:t>为</w:t>
      </w:r>
      <w:r w:rsidR="00095131" w:rsidRPr="00E801A1">
        <w:rPr>
          <w:rFonts w:hint="eastAsia"/>
          <w:lang w:val="en-GB"/>
        </w:rPr>
        <w:t>妇女，</w:t>
      </w:r>
      <w:r w:rsidR="00095131" w:rsidRPr="00E801A1">
        <w:rPr>
          <w:rFonts w:hint="eastAsia"/>
        </w:rPr>
        <w:t>另外</w:t>
      </w:r>
      <w:r w:rsidRPr="00E801A1">
        <w:rPr>
          <w:rFonts w:hint="eastAsia"/>
          <w:lang w:val="en-GB"/>
        </w:rPr>
        <w:t>1</w:t>
      </w:r>
      <w:r w:rsidR="00095131" w:rsidRPr="00E801A1">
        <w:rPr>
          <w:rFonts w:hint="eastAsia"/>
          <w:lang w:val="en-GB"/>
        </w:rPr>
        <w:t>名众议院议长</w:t>
      </w:r>
      <w:r w:rsidR="00095131" w:rsidRPr="00E801A1">
        <w:rPr>
          <w:rFonts w:hint="eastAsia"/>
        </w:rPr>
        <w:t>也是女性</w:t>
      </w:r>
      <w:r w:rsidR="00095131" w:rsidRPr="00E801A1">
        <w:rPr>
          <w:rFonts w:hint="eastAsia"/>
          <w:lang w:val="en-GB"/>
        </w:rPr>
        <w:t>；</w:t>
      </w:r>
      <w:r w:rsidRPr="00E801A1">
        <w:rPr>
          <w:rFonts w:hint="eastAsia"/>
          <w:lang w:val="en-GB"/>
        </w:rPr>
        <w:t>19</w:t>
      </w:r>
      <w:r w:rsidR="00095131" w:rsidRPr="00E801A1">
        <w:rPr>
          <w:rFonts w:hint="eastAsia"/>
          <w:lang w:val="en-GB"/>
        </w:rPr>
        <w:t>名首席秘书中有</w:t>
      </w:r>
      <w:r w:rsidRPr="00E801A1">
        <w:rPr>
          <w:rFonts w:hint="eastAsia"/>
          <w:lang w:val="en-GB"/>
        </w:rPr>
        <w:t>6</w:t>
      </w:r>
      <w:r w:rsidR="00095131" w:rsidRPr="00E801A1">
        <w:rPr>
          <w:rFonts w:hint="eastAsia"/>
          <w:lang w:val="en-GB"/>
        </w:rPr>
        <w:t>名妇女；</w:t>
      </w:r>
      <w:r w:rsidRPr="00E801A1">
        <w:rPr>
          <w:rFonts w:hint="eastAsia"/>
          <w:lang w:val="en-GB"/>
        </w:rPr>
        <w:t>15</w:t>
      </w:r>
      <w:r w:rsidR="00095131" w:rsidRPr="00E801A1">
        <w:rPr>
          <w:rFonts w:hint="eastAsia"/>
          <w:lang w:val="en-GB"/>
        </w:rPr>
        <w:t>名法官中有</w:t>
      </w:r>
      <w:r w:rsidRPr="00E801A1">
        <w:rPr>
          <w:rFonts w:hint="eastAsia"/>
          <w:lang w:val="en-GB"/>
        </w:rPr>
        <w:t>7</w:t>
      </w:r>
      <w:r w:rsidR="00095131" w:rsidRPr="00E801A1">
        <w:rPr>
          <w:rFonts w:hint="eastAsia"/>
          <w:lang w:val="en-GB"/>
        </w:rPr>
        <w:t>名妇女；</w:t>
      </w:r>
      <w:r w:rsidRPr="00E801A1">
        <w:rPr>
          <w:rFonts w:hint="eastAsia"/>
          <w:lang w:val="en-GB"/>
        </w:rPr>
        <w:t>13</w:t>
      </w:r>
      <w:r w:rsidR="00095131" w:rsidRPr="00E801A1">
        <w:rPr>
          <w:rFonts w:hint="eastAsia"/>
          <w:lang w:val="en-GB"/>
        </w:rPr>
        <w:t>名大使中有</w:t>
      </w:r>
      <w:r w:rsidRPr="00E801A1">
        <w:rPr>
          <w:rFonts w:hint="eastAsia"/>
          <w:lang w:val="en-GB"/>
        </w:rPr>
        <w:t>5</w:t>
      </w:r>
      <w:r w:rsidR="00095131" w:rsidRPr="00E801A1">
        <w:rPr>
          <w:rFonts w:hint="eastAsia"/>
          <w:lang w:val="en-GB"/>
        </w:rPr>
        <w:t>名妇女；独立选举委员会</w:t>
      </w:r>
      <w:r w:rsidRPr="00E801A1">
        <w:rPr>
          <w:rFonts w:hint="eastAsia"/>
          <w:lang w:val="en-GB"/>
        </w:rPr>
        <w:t>3</w:t>
      </w:r>
      <w:r w:rsidR="00095131" w:rsidRPr="00E801A1">
        <w:rPr>
          <w:rFonts w:hint="eastAsia"/>
          <w:lang w:val="en-GB"/>
        </w:rPr>
        <w:t>名成员中有</w:t>
      </w:r>
      <w:r w:rsidRPr="00E801A1">
        <w:rPr>
          <w:rFonts w:hint="eastAsia"/>
          <w:lang w:val="en-GB"/>
        </w:rPr>
        <w:t>1</w:t>
      </w:r>
      <w:r w:rsidR="00095131" w:rsidRPr="00E801A1">
        <w:rPr>
          <w:rFonts w:hint="eastAsia"/>
          <w:lang w:val="en-GB"/>
        </w:rPr>
        <w:t>名妇女</w:t>
      </w:r>
      <w:r w:rsidRPr="00E801A1">
        <w:rPr>
          <w:rFonts w:hint="eastAsia"/>
          <w:lang w:val="en-GB"/>
        </w:rPr>
        <w:t>(</w:t>
      </w:r>
      <w:r w:rsidR="00095131" w:rsidRPr="00E801A1">
        <w:rPr>
          <w:rFonts w:hint="eastAsia"/>
          <w:lang w:val="en-GB"/>
        </w:rPr>
        <w:t>主席</w:t>
      </w:r>
      <w:r w:rsidRPr="00E801A1">
        <w:rPr>
          <w:rFonts w:hint="eastAsia"/>
          <w:lang w:val="en-GB"/>
        </w:rPr>
        <w:t>)</w:t>
      </w:r>
      <w:r w:rsidR="00095131" w:rsidRPr="00E801A1">
        <w:rPr>
          <w:rFonts w:hint="eastAsia"/>
          <w:lang w:val="en-GB"/>
        </w:rPr>
        <w:t>。</w:t>
      </w:r>
      <w:r w:rsidR="00095131" w:rsidRPr="00E801A1">
        <w:rPr>
          <w:rFonts w:hint="eastAsia"/>
        </w:rPr>
        <w:t>莱索托</w:t>
      </w:r>
      <w:r w:rsidR="00095131" w:rsidRPr="00E801A1">
        <w:rPr>
          <w:rFonts w:hint="eastAsia"/>
          <w:lang w:val="en-GB"/>
        </w:rPr>
        <w:t>国防军任命了第一位女少将。</w:t>
      </w:r>
    </w:p>
    <w:p w14:paraId="3B09DB28" w14:textId="71BE933F" w:rsidR="00095131" w:rsidRPr="00E801A1" w:rsidRDefault="00014FE2" w:rsidP="00D90419">
      <w:pPr>
        <w:pStyle w:val="SingleTxtGC"/>
        <w:tabs>
          <w:tab w:val="clear" w:pos="1565"/>
          <w:tab w:val="clear" w:pos="1996"/>
          <w:tab w:val="left" w:pos="1701"/>
          <w:tab w:val="left" w:pos="2127"/>
        </w:tabs>
        <w:rPr>
          <w:lang w:val="en-GB"/>
        </w:rPr>
      </w:pPr>
      <w:r w:rsidRPr="00E801A1">
        <w:rPr>
          <w:rFonts w:hint="eastAsia"/>
          <w:lang w:val="en-GB"/>
        </w:rPr>
        <w:t>165</w:t>
      </w:r>
      <w:r w:rsidR="00095131" w:rsidRPr="00E801A1">
        <w:rPr>
          <w:rFonts w:hint="eastAsia"/>
          <w:lang w:val="en-GB"/>
        </w:rPr>
        <w:t>.</w:t>
      </w:r>
      <w:r w:rsidR="00095131" w:rsidRPr="00E801A1">
        <w:rPr>
          <w:rFonts w:hint="eastAsia"/>
          <w:lang w:val="en-GB"/>
        </w:rPr>
        <w:tab/>
      </w:r>
      <w:r w:rsidR="00095131" w:rsidRPr="00E801A1">
        <w:rPr>
          <w:rFonts w:hint="eastAsia"/>
          <w:lang w:val="en-GB"/>
        </w:rPr>
        <w:t>颁布有关堕胎问题的立法依然是一项挑战。迄今为止，普通法仍将堕胎视为一种犯罪，</w:t>
      </w:r>
      <w:r w:rsidR="00095131" w:rsidRPr="00E801A1">
        <w:rPr>
          <w:rFonts w:hint="eastAsia"/>
        </w:rPr>
        <w:t>但</w:t>
      </w:r>
      <w:r w:rsidR="00095131" w:rsidRPr="00E801A1">
        <w:rPr>
          <w:rFonts w:hint="eastAsia"/>
          <w:lang w:val="en-GB"/>
        </w:rPr>
        <w:t>必要的情况除外，包括保全妇女的生命，或由于妇女身心健康方面的原因，或者属于强奸或乱伦一类案件。加强能力将确保在这方面迅速采取行动。</w:t>
      </w:r>
    </w:p>
    <w:p w14:paraId="04295B16" w14:textId="77777777" w:rsidR="00095131" w:rsidRPr="00E801A1" w:rsidRDefault="00095131" w:rsidP="00D90419">
      <w:pPr>
        <w:pStyle w:val="H4GC"/>
        <w:tabs>
          <w:tab w:val="left" w:pos="1701"/>
          <w:tab w:val="left" w:pos="2127"/>
        </w:tabs>
        <w:rPr>
          <w:lang w:val="en-GB"/>
        </w:rPr>
      </w:pPr>
      <w:r w:rsidRPr="00E801A1">
        <w:rPr>
          <w:rFonts w:hint="eastAsia"/>
          <w:lang w:val="en-GB"/>
        </w:rPr>
        <w:tab/>
      </w:r>
      <w:r w:rsidRPr="00E801A1">
        <w:rPr>
          <w:rFonts w:hint="eastAsia"/>
          <w:lang w:val="en-GB"/>
        </w:rPr>
        <w:tab/>
      </w:r>
      <w:r w:rsidRPr="00E801A1">
        <w:rPr>
          <w:rFonts w:hint="eastAsia"/>
          <w:lang w:val="en-GB"/>
        </w:rPr>
        <w:t>监狱囚犯</w:t>
      </w:r>
    </w:p>
    <w:p w14:paraId="41980E65" w14:textId="5D75A2DC" w:rsidR="00095131" w:rsidRPr="00E801A1" w:rsidRDefault="00014FE2" w:rsidP="00D90419">
      <w:pPr>
        <w:pStyle w:val="SingleTxtGC"/>
        <w:tabs>
          <w:tab w:val="clear" w:pos="1565"/>
          <w:tab w:val="clear" w:pos="1996"/>
          <w:tab w:val="left" w:pos="1701"/>
          <w:tab w:val="left" w:pos="2127"/>
        </w:tabs>
        <w:rPr>
          <w:lang w:val="en-GB"/>
        </w:rPr>
      </w:pPr>
      <w:r w:rsidRPr="00E801A1">
        <w:rPr>
          <w:lang w:val="en-GB"/>
        </w:rPr>
        <w:t>166</w:t>
      </w:r>
      <w:r w:rsidR="00095131" w:rsidRPr="00E801A1">
        <w:rPr>
          <w:lang w:val="en-GB"/>
        </w:rPr>
        <w:t>.</w:t>
      </w:r>
      <w:r w:rsidR="000F04CB" w:rsidRPr="00E801A1">
        <w:rPr>
          <w:lang w:val="en-GB"/>
        </w:rPr>
        <w:tab/>
      </w:r>
      <w:r w:rsidRPr="00E801A1">
        <w:rPr>
          <w:rFonts w:hint="eastAsia"/>
          <w:lang w:val="en-GB"/>
        </w:rPr>
        <w:t>1957</w:t>
      </w:r>
      <w:r w:rsidR="00095131" w:rsidRPr="00E801A1">
        <w:rPr>
          <w:rFonts w:hint="eastAsia"/>
          <w:lang w:val="en-GB"/>
        </w:rPr>
        <w:t>年《监狱公告》设立了莱索托监狱管理局</w:t>
      </w:r>
      <w:r w:rsidR="00095131" w:rsidRPr="00E801A1">
        <w:rPr>
          <w:rFonts w:hint="eastAsia"/>
          <w:lang w:val="en-GB"/>
        </w:rPr>
        <w:t>(</w:t>
      </w:r>
      <w:r w:rsidR="00095131" w:rsidRPr="00E801A1">
        <w:rPr>
          <w:rFonts w:hint="eastAsia"/>
          <w:lang w:val="en-GB"/>
        </w:rPr>
        <w:t>现称莱索托</w:t>
      </w:r>
      <w:r w:rsidR="00095131" w:rsidRPr="00E801A1">
        <w:rPr>
          <w:rFonts w:hint="eastAsia"/>
        </w:rPr>
        <w:t>教化署</w:t>
      </w:r>
      <w:r w:rsidR="00095131" w:rsidRPr="00E801A1">
        <w:rPr>
          <w:rFonts w:hint="eastAsia"/>
          <w:lang w:val="en-GB"/>
        </w:rPr>
        <w:t>)</w:t>
      </w:r>
      <w:r w:rsidR="00095131" w:rsidRPr="00E801A1">
        <w:rPr>
          <w:rFonts w:hint="eastAsia"/>
          <w:lang w:val="en-GB"/>
        </w:rPr>
        <w:t>及其管理</w:t>
      </w:r>
      <w:r w:rsidR="00095131" w:rsidRPr="00E801A1">
        <w:rPr>
          <w:rFonts w:hint="eastAsia"/>
        </w:rPr>
        <w:t>部门</w:t>
      </w:r>
      <w:r w:rsidR="00095131" w:rsidRPr="00E801A1">
        <w:rPr>
          <w:rFonts w:hint="eastAsia"/>
          <w:lang w:val="en-GB"/>
        </w:rPr>
        <w:t>和行政</w:t>
      </w:r>
      <w:r w:rsidR="00095131" w:rsidRPr="00E801A1">
        <w:rPr>
          <w:rFonts w:hint="eastAsia"/>
        </w:rPr>
        <w:t>机构</w:t>
      </w:r>
      <w:r w:rsidR="00095131" w:rsidRPr="00E801A1">
        <w:rPr>
          <w:rFonts w:hint="eastAsia"/>
          <w:lang w:val="en-GB"/>
        </w:rPr>
        <w:t>。为了与《囚犯待遇最低限度标准规则》的基本原则和怀特委员会关于莱索托监狱条件的报告保持一致，政府承诺改善监狱条件，为此拆除和重建无法修复的机构，对不适合居住的机构进行重大修缮，改善营养和卫生标准。</w:t>
      </w:r>
    </w:p>
    <w:p w14:paraId="016D0366" w14:textId="04F5C23E" w:rsidR="00095131" w:rsidRPr="00E801A1" w:rsidRDefault="00014FE2" w:rsidP="00D90419">
      <w:pPr>
        <w:pStyle w:val="SingleTxtGC"/>
        <w:tabs>
          <w:tab w:val="clear" w:pos="1565"/>
          <w:tab w:val="clear" w:pos="1996"/>
          <w:tab w:val="left" w:pos="1701"/>
          <w:tab w:val="left" w:pos="2127"/>
        </w:tabs>
        <w:rPr>
          <w:lang w:val="en-GB"/>
        </w:rPr>
      </w:pPr>
      <w:r w:rsidRPr="00E801A1">
        <w:rPr>
          <w:lang w:val="en-GB"/>
        </w:rPr>
        <w:t>167</w:t>
      </w:r>
      <w:r w:rsidR="00095131" w:rsidRPr="00E801A1">
        <w:rPr>
          <w:lang w:val="en-GB"/>
        </w:rPr>
        <w:t>.</w:t>
      </w:r>
      <w:r w:rsidR="000F04CB" w:rsidRPr="00E801A1">
        <w:rPr>
          <w:lang w:val="en-GB"/>
        </w:rPr>
        <w:tab/>
      </w:r>
      <w:r w:rsidR="00095131" w:rsidRPr="00E801A1">
        <w:rPr>
          <w:rFonts w:hint="eastAsia"/>
          <w:lang w:val="en-GB"/>
        </w:rPr>
        <w:t>少年犯单独关押在青少年拘留所。男犯人和女犯人分别关押。目前没有专门关押审前拘留者的设施。易受伤害的被拘留者，尤其是青年、老年人和临终病人，</w:t>
      </w:r>
      <w:r w:rsidR="00095131" w:rsidRPr="00E801A1">
        <w:rPr>
          <w:rFonts w:hint="eastAsia"/>
        </w:rPr>
        <w:t>会得到</w:t>
      </w:r>
      <w:r w:rsidR="00095131" w:rsidRPr="00E801A1">
        <w:rPr>
          <w:rFonts w:hint="eastAsia"/>
          <w:lang w:val="en-GB"/>
        </w:rPr>
        <w:t>特别关注。允许哺乳母亲将两岁以下婴儿带在身边，特殊情况可把年龄放宽至三岁。</w:t>
      </w:r>
      <w:r w:rsidRPr="00E801A1">
        <w:rPr>
          <w:rFonts w:hint="eastAsia"/>
          <w:lang w:val="en-GB"/>
        </w:rPr>
        <w:t>2</w:t>
      </w:r>
      <w:r w:rsidR="00095131" w:rsidRPr="00E801A1">
        <w:rPr>
          <w:rFonts w:hint="eastAsia"/>
          <w:lang w:val="en-GB"/>
        </w:rPr>
        <w:t>00</w:t>
      </w:r>
      <w:r w:rsidRPr="00E801A1">
        <w:rPr>
          <w:rFonts w:hint="eastAsia"/>
          <w:lang w:val="en-GB"/>
        </w:rPr>
        <w:t>9</w:t>
      </w:r>
      <w:r w:rsidR="00095131" w:rsidRPr="00E801A1">
        <w:rPr>
          <w:rFonts w:hint="eastAsia"/>
          <w:lang w:val="en-GB"/>
        </w:rPr>
        <w:t>年通过了《刑事诉讼和证据法》修正案，规定可将患有精神病的已决犯移送法医医院。教化署制定了艾滋病毒和艾滋病政策与战略计划，以改善囚犯的总体健康状况，</w:t>
      </w:r>
      <w:r w:rsidR="00095131" w:rsidRPr="00E801A1">
        <w:rPr>
          <w:rFonts w:hint="eastAsia"/>
        </w:rPr>
        <w:t>遏制</w:t>
      </w:r>
      <w:r w:rsidR="00095131" w:rsidRPr="00E801A1">
        <w:rPr>
          <w:rFonts w:hint="eastAsia"/>
          <w:lang w:val="en-GB"/>
        </w:rPr>
        <w:t>艾滋病毒和艾滋病等传染病的传播。</w:t>
      </w:r>
    </w:p>
    <w:p w14:paraId="4E281734" w14:textId="1126D2F2" w:rsidR="00095131" w:rsidRPr="00E801A1" w:rsidRDefault="00014FE2" w:rsidP="00D90419">
      <w:pPr>
        <w:pStyle w:val="SingleTxtGC"/>
        <w:tabs>
          <w:tab w:val="clear" w:pos="1565"/>
          <w:tab w:val="clear" w:pos="1996"/>
          <w:tab w:val="left" w:pos="1701"/>
          <w:tab w:val="left" w:pos="2127"/>
        </w:tabs>
        <w:rPr>
          <w:lang w:val="en-GB"/>
        </w:rPr>
      </w:pPr>
      <w:r w:rsidRPr="00E801A1">
        <w:rPr>
          <w:rFonts w:hint="eastAsia"/>
          <w:lang w:val="en-GB"/>
        </w:rPr>
        <w:t>168</w:t>
      </w:r>
      <w:r w:rsidR="00095131" w:rsidRPr="00E801A1">
        <w:rPr>
          <w:rFonts w:hint="eastAsia"/>
          <w:lang w:val="en-GB"/>
        </w:rPr>
        <w:t>.</w:t>
      </w:r>
      <w:r w:rsidR="00095131" w:rsidRPr="00E801A1">
        <w:rPr>
          <w:rFonts w:hint="eastAsia"/>
          <w:lang w:val="en-GB"/>
        </w:rPr>
        <w:tab/>
      </w:r>
      <w:r w:rsidR="00095131" w:rsidRPr="00E801A1">
        <w:rPr>
          <w:rFonts w:hint="eastAsia"/>
          <w:lang w:val="en-GB"/>
        </w:rPr>
        <w:t>《快速法院审判法》规定囚犯还押候审的时限为</w:t>
      </w:r>
      <w:r w:rsidRPr="00E801A1">
        <w:rPr>
          <w:rFonts w:hint="eastAsia"/>
          <w:lang w:val="en-GB"/>
        </w:rPr>
        <w:t>6</w:t>
      </w:r>
      <w:r w:rsidR="00095131" w:rsidRPr="00E801A1">
        <w:rPr>
          <w:rFonts w:hint="eastAsia"/>
          <w:lang w:val="en-GB"/>
        </w:rPr>
        <w:t>0</w:t>
      </w:r>
      <w:r w:rsidR="00095131" w:rsidRPr="00E801A1">
        <w:rPr>
          <w:rFonts w:hint="eastAsia"/>
          <w:lang w:val="en-GB"/>
        </w:rPr>
        <w:t>天，该法的实施大大缓解了监狱人满为患的状况。莱索托教化</w:t>
      </w:r>
      <w:proofErr w:type="gramStart"/>
      <w:r w:rsidR="00095131" w:rsidRPr="00E801A1">
        <w:rPr>
          <w:rFonts w:hint="eastAsia"/>
          <w:lang w:val="en-GB"/>
        </w:rPr>
        <w:t>署面临</w:t>
      </w:r>
      <w:proofErr w:type="gramEnd"/>
      <w:r w:rsidR="00095131" w:rsidRPr="00E801A1">
        <w:rPr>
          <w:rFonts w:hint="eastAsia"/>
          <w:lang w:val="en-GB"/>
        </w:rPr>
        <w:t>以下挑战：进一步减少</w:t>
      </w:r>
      <w:r w:rsidR="00095131" w:rsidRPr="00E801A1">
        <w:rPr>
          <w:rFonts w:hint="eastAsia"/>
        </w:rPr>
        <w:t>囚犯数量</w:t>
      </w:r>
      <w:r w:rsidR="00095131" w:rsidRPr="00E801A1">
        <w:rPr>
          <w:rFonts w:hint="eastAsia"/>
          <w:lang w:val="en-GB"/>
        </w:rPr>
        <w:t>、改善监狱条件、遏制艾滋病毒和艾滋病的蔓延等。</w:t>
      </w:r>
    </w:p>
    <w:p w14:paraId="730EF3BD" w14:textId="77777777" w:rsidR="00095131" w:rsidRPr="00E801A1" w:rsidRDefault="00095131" w:rsidP="00D90419">
      <w:pPr>
        <w:pStyle w:val="H4GC"/>
        <w:tabs>
          <w:tab w:val="left" w:pos="1701"/>
          <w:tab w:val="left" w:pos="2127"/>
        </w:tabs>
        <w:rPr>
          <w:lang w:val="en-GB"/>
        </w:rPr>
      </w:pPr>
      <w:r w:rsidRPr="00E801A1">
        <w:rPr>
          <w:rFonts w:hint="eastAsia"/>
          <w:lang w:val="en-GB"/>
        </w:rPr>
        <w:tab/>
      </w:r>
      <w:r w:rsidRPr="00E801A1">
        <w:rPr>
          <w:rFonts w:hint="eastAsia"/>
          <w:lang w:val="en-GB"/>
        </w:rPr>
        <w:tab/>
      </w:r>
      <w:r w:rsidRPr="00E801A1">
        <w:rPr>
          <w:rFonts w:hint="eastAsia"/>
          <w:lang w:val="en-GB"/>
        </w:rPr>
        <w:t>男女同性恋、双性恋、跨性别者、性别奇异者和间性者等</w:t>
      </w:r>
    </w:p>
    <w:p w14:paraId="1FA99AC4" w14:textId="7C000EB9" w:rsidR="00095131" w:rsidRPr="00E801A1" w:rsidRDefault="00014FE2" w:rsidP="00D90419">
      <w:pPr>
        <w:pStyle w:val="SingleTxtGC"/>
        <w:tabs>
          <w:tab w:val="clear" w:pos="1565"/>
          <w:tab w:val="clear" w:pos="1996"/>
          <w:tab w:val="left" w:pos="1701"/>
          <w:tab w:val="left" w:pos="2127"/>
        </w:tabs>
        <w:rPr>
          <w:lang w:val="en-GB"/>
        </w:rPr>
      </w:pPr>
      <w:r w:rsidRPr="00E801A1">
        <w:rPr>
          <w:rFonts w:hint="eastAsia"/>
        </w:rPr>
        <w:t>169</w:t>
      </w:r>
      <w:r w:rsidR="00095131" w:rsidRPr="00E801A1">
        <w:rPr>
          <w:rFonts w:hint="eastAsia"/>
        </w:rPr>
        <w:t>.</w:t>
      </w:r>
      <w:r w:rsidR="00095131" w:rsidRPr="00E801A1">
        <w:rPr>
          <w:rFonts w:hint="eastAsia"/>
          <w:lang w:val="en-GB"/>
        </w:rPr>
        <w:tab/>
      </w:r>
      <w:r w:rsidR="00095131" w:rsidRPr="00E801A1">
        <w:rPr>
          <w:rFonts w:hint="eastAsia"/>
          <w:lang w:val="en-GB"/>
        </w:rPr>
        <w:t>法律禁止国家和非国家行为者基于性取向的歧视，但没有明确禁止基于性别认同或性别表达的歧视。男女同性恋、双性恋、跨性别者、性别奇异者和间性者等</w:t>
      </w:r>
      <w:r w:rsidRPr="00E801A1">
        <w:rPr>
          <w:rFonts w:hint="eastAsia"/>
          <w:lang w:val="en-GB"/>
        </w:rPr>
        <w:t>(LGBTQI</w:t>
      </w:r>
      <w:r w:rsidR="00095131" w:rsidRPr="00E801A1">
        <w:rPr>
          <w:rFonts w:hint="eastAsia"/>
          <w:lang w:val="en-GB"/>
        </w:rPr>
        <w:t>+</w:t>
      </w:r>
      <w:r w:rsidR="00095131" w:rsidRPr="00E801A1">
        <w:rPr>
          <w:rFonts w:hint="eastAsia"/>
        </w:rPr>
        <w:t>人士</w:t>
      </w:r>
      <w:r w:rsidRPr="00E801A1">
        <w:rPr>
          <w:rFonts w:hint="eastAsia"/>
          <w:lang w:val="en-GB"/>
        </w:rPr>
        <w:t>)</w:t>
      </w:r>
      <w:r w:rsidR="00095131" w:rsidRPr="00E801A1">
        <w:rPr>
          <w:rFonts w:hint="eastAsia"/>
          <w:lang w:val="en-GB"/>
        </w:rPr>
        <w:t>面临社会歧视和不尊重。一些父母和监护人因为孩子的性取向而与他们断绝关系。据</w:t>
      </w:r>
      <w:r w:rsidR="00095131" w:rsidRPr="00E801A1">
        <w:rPr>
          <w:rFonts w:hint="eastAsia"/>
        </w:rPr>
        <w:t>矩阵</w:t>
      </w:r>
      <w:r w:rsidR="00095131" w:rsidRPr="00E801A1">
        <w:rPr>
          <w:rFonts w:hint="eastAsia"/>
          <w:lang w:val="en-GB"/>
        </w:rPr>
        <w:t>集团协会报告，</w:t>
      </w:r>
      <w:r w:rsidRPr="00E801A1">
        <w:rPr>
          <w:rFonts w:hint="eastAsia"/>
          <w:lang w:val="en-GB"/>
        </w:rPr>
        <w:t>2</w:t>
      </w:r>
      <w:r w:rsidR="00095131" w:rsidRPr="00E801A1">
        <w:rPr>
          <w:lang w:val="en-GB"/>
        </w:rPr>
        <w:t>0</w:t>
      </w:r>
      <w:r w:rsidRPr="00E801A1">
        <w:rPr>
          <w:lang w:val="en-GB"/>
        </w:rPr>
        <w:t>22</w:t>
      </w:r>
      <w:r w:rsidR="00095131" w:rsidRPr="00E801A1">
        <w:rPr>
          <w:lang w:val="en-GB"/>
        </w:rPr>
        <w:t>年有</w:t>
      </w:r>
      <w:r w:rsidRPr="00E801A1">
        <w:rPr>
          <w:lang w:val="en-GB"/>
        </w:rPr>
        <w:t>6</w:t>
      </w:r>
      <w:r w:rsidR="00095131" w:rsidRPr="00E801A1">
        <w:rPr>
          <w:lang w:val="en-GB"/>
        </w:rPr>
        <w:t>对父母与子女断绝关系。因此，政府通过法律、司法和议会事务部人权股，与</w:t>
      </w:r>
      <w:r w:rsidR="00095131" w:rsidRPr="00E801A1">
        <w:rPr>
          <w:rFonts w:hint="eastAsia"/>
          <w:lang w:val="en-GB"/>
        </w:rPr>
        <w:t>矩阵</w:t>
      </w:r>
      <w:r w:rsidR="00095131" w:rsidRPr="00E801A1">
        <w:rPr>
          <w:lang w:val="en-GB"/>
        </w:rPr>
        <w:t>集团合作，</w:t>
      </w:r>
      <w:r w:rsidR="00095131" w:rsidRPr="00E801A1">
        <w:rPr>
          <w:rFonts w:hint="eastAsia"/>
        </w:rPr>
        <w:t>增强</w:t>
      </w:r>
      <w:r w:rsidR="00095131" w:rsidRPr="00E801A1">
        <w:rPr>
          <w:lang w:val="en-GB"/>
        </w:rPr>
        <w:t>公职人员对这一群体的认识，以营造对</w:t>
      </w:r>
      <w:r w:rsidR="00095131" w:rsidRPr="00E801A1">
        <w:rPr>
          <w:rFonts w:hint="eastAsia"/>
        </w:rPr>
        <w:t>这一群体</w:t>
      </w:r>
      <w:r w:rsidR="00095131" w:rsidRPr="00E801A1">
        <w:rPr>
          <w:lang w:val="en-GB"/>
        </w:rPr>
        <w:t>的宽容文化</w:t>
      </w:r>
      <w:r w:rsidR="00095131" w:rsidRPr="00E801A1">
        <w:rPr>
          <w:rFonts w:hint="eastAsia"/>
        </w:rPr>
        <w:t>并</w:t>
      </w:r>
      <w:r w:rsidR="00095131" w:rsidRPr="00E801A1">
        <w:rPr>
          <w:lang w:val="en-GB"/>
        </w:rPr>
        <w:t>保护他们的权利。</w:t>
      </w:r>
      <w:r w:rsidR="00095131" w:rsidRPr="00E801A1">
        <w:rPr>
          <w:rFonts w:hint="eastAsia"/>
        </w:rPr>
        <w:t>矩阵</w:t>
      </w:r>
      <w:r w:rsidR="00095131" w:rsidRPr="00E801A1">
        <w:rPr>
          <w:lang w:val="en-GB"/>
        </w:rPr>
        <w:t>集团的公共宣传活动</w:t>
      </w:r>
      <w:r w:rsidR="00095131" w:rsidRPr="00E801A1">
        <w:rPr>
          <w:rFonts w:hint="eastAsia"/>
        </w:rPr>
        <w:t>使这一群体在</w:t>
      </w:r>
      <w:r w:rsidR="00095131" w:rsidRPr="00E801A1">
        <w:rPr>
          <w:lang w:val="en-GB"/>
        </w:rPr>
        <w:t>获得医疗服务和参与宗教活动方面</w:t>
      </w:r>
      <w:r w:rsidR="00095131" w:rsidRPr="00E801A1">
        <w:rPr>
          <w:rFonts w:hint="eastAsia"/>
        </w:rPr>
        <w:t>遭到的</w:t>
      </w:r>
      <w:r w:rsidR="00095131" w:rsidRPr="00E801A1">
        <w:rPr>
          <w:lang w:val="en-GB"/>
        </w:rPr>
        <w:t>歧视</w:t>
      </w:r>
      <w:r w:rsidR="00095131" w:rsidRPr="00E801A1">
        <w:rPr>
          <w:rFonts w:hint="eastAsia"/>
        </w:rPr>
        <w:t>有所减少</w:t>
      </w:r>
      <w:r w:rsidR="00095131" w:rsidRPr="00E801A1">
        <w:rPr>
          <w:lang w:val="en-GB"/>
        </w:rPr>
        <w:t>，也没有关于就业歧视的报告。</w:t>
      </w:r>
    </w:p>
    <w:p w14:paraId="48A3037B" w14:textId="77777777" w:rsidR="00095131" w:rsidRPr="00E801A1" w:rsidRDefault="00095131" w:rsidP="00D90419">
      <w:pPr>
        <w:pStyle w:val="H4GC"/>
        <w:tabs>
          <w:tab w:val="left" w:pos="1701"/>
          <w:tab w:val="left" w:pos="2127"/>
        </w:tabs>
        <w:rPr>
          <w:lang w:val="en-GB"/>
        </w:rPr>
      </w:pPr>
      <w:r w:rsidRPr="00E801A1">
        <w:rPr>
          <w:lang w:val="en-GB"/>
        </w:rPr>
        <w:lastRenderedPageBreak/>
        <w:tab/>
      </w:r>
      <w:r w:rsidRPr="00E801A1">
        <w:rPr>
          <w:lang w:val="en-GB"/>
        </w:rPr>
        <w:tab/>
      </w:r>
      <w:r w:rsidRPr="00E801A1">
        <w:rPr>
          <w:lang w:val="en-GB"/>
        </w:rPr>
        <w:t>老年人</w:t>
      </w:r>
    </w:p>
    <w:p w14:paraId="30C95AF4" w14:textId="652B68C9" w:rsidR="00095131" w:rsidRPr="00E801A1" w:rsidRDefault="00014FE2" w:rsidP="00D90419">
      <w:pPr>
        <w:pStyle w:val="SingleTxtGC"/>
        <w:tabs>
          <w:tab w:val="clear" w:pos="1565"/>
          <w:tab w:val="clear" w:pos="1996"/>
          <w:tab w:val="left" w:pos="1701"/>
          <w:tab w:val="left" w:pos="2127"/>
        </w:tabs>
        <w:rPr>
          <w:lang w:val="en-GB"/>
        </w:rPr>
      </w:pPr>
      <w:r w:rsidRPr="00E801A1">
        <w:rPr>
          <w:lang w:val="en-GB"/>
        </w:rPr>
        <w:t>17</w:t>
      </w:r>
      <w:r w:rsidR="00095131" w:rsidRPr="00E801A1">
        <w:rPr>
          <w:lang w:val="en-GB"/>
        </w:rPr>
        <w:t>0.</w:t>
      </w:r>
      <w:r w:rsidR="00095131" w:rsidRPr="00E801A1">
        <w:rPr>
          <w:lang w:val="en-GB"/>
        </w:rPr>
        <w:tab/>
      </w:r>
      <w:r w:rsidR="00095131" w:rsidRPr="00E801A1">
        <w:rPr>
          <w:lang w:val="en-GB"/>
        </w:rPr>
        <w:t>媒体报道了全国各地杀害老人和祭</w:t>
      </w:r>
      <w:r w:rsidR="00095131" w:rsidRPr="00E801A1">
        <w:rPr>
          <w:rFonts w:hint="eastAsia"/>
        </w:rPr>
        <w:t>礼</w:t>
      </w:r>
      <w:r w:rsidR="00095131" w:rsidRPr="00E801A1">
        <w:rPr>
          <w:lang w:val="en-GB"/>
        </w:rPr>
        <w:t>杀人的事件。例如，</w:t>
      </w:r>
      <w:r w:rsidRPr="00E801A1">
        <w:rPr>
          <w:lang w:val="en-GB"/>
        </w:rPr>
        <w:t>2</w:t>
      </w:r>
      <w:r w:rsidR="00095131" w:rsidRPr="00E801A1">
        <w:rPr>
          <w:lang w:val="en-GB"/>
        </w:rPr>
        <w:t>0</w:t>
      </w:r>
      <w:r w:rsidRPr="00E801A1">
        <w:rPr>
          <w:lang w:val="en-GB"/>
        </w:rPr>
        <w:t>22</w:t>
      </w:r>
      <w:r w:rsidR="00095131" w:rsidRPr="00E801A1">
        <w:rPr>
          <w:lang w:val="en-GB"/>
        </w:rPr>
        <w:t>年</w:t>
      </w:r>
      <w:r w:rsidRPr="00E801A1">
        <w:rPr>
          <w:lang w:val="en-GB"/>
        </w:rPr>
        <w:t>7</w:t>
      </w:r>
      <w:r w:rsidR="00095131" w:rsidRPr="00E801A1">
        <w:rPr>
          <w:lang w:val="en-GB"/>
        </w:rPr>
        <w:t>月，</w:t>
      </w:r>
      <w:r w:rsidRPr="00E801A1">
        <w:rPr>
          <w:lang w:val="en-GB"/>
        </w:rPr>
        <w:t>Ha</w:t>
      </w:r>
      <w:r w:rsidR="00095131" w:rsidRPr="00E801A1">
        <w:rPr>
          <w:rFonts w:hint="eastAsia"/>
        </w:rPr>
        <w:t xml:space="preserve"> </w:t>
      </w:r>
      <w:proofErr w:type="spellStart"/>
      <w:r w:rsidRPr="00E801A1">
        <w:rPr>
          <w:lang w:val="en-GB"/>
        </w:rPr>
        <w:t>Mokheseng</w:t>
      </w:r>
      <w:proofErr w:type="spellEnd"/>
      <w:r w:rsidR="00095131" w:rsidRPr="00E801A1">
        <w:rPr>
          <w:lang w:val="en-GB"/>
        </w:rPr>
        <w:t>村民发现了两名老年妇女的尸体。她们身上有刀伤，喉咙被割开。政府继续举行集会，以提高公众对虐待老人问题的认识。</w:t>
      </w:r>
    </w:p>
    <w:p w14:paraId="37B3113E" w14:textId="77777777" w:rsidR="00095131" w:rsidRPr="00E801A1" w:rsidRDefault="00095131" w:rsidP="00D90419">
      <w:pPr>
        <w:pStyle w:val="H23GC"/>
        <w:tabs>
          <w:tab w:val="left" w:pos="1701"/>
          <w:tab w:val="left" w:pos="2127"/>
        </w:tabs>
        <w:rPr>
          <w:lang w:val="en-GB"/>
        </w:rPr>
      </w:pPr>
      <w:r w:rsidRPr="00E801A1">
        <w:rPr>
          <w:lang w:val="en-GB"/>
        </w:rPr>
        <w:tab/>
      </w:r>
      <w:r w:rsidRPr="00E801A1">
        <w:rPr>
          <w:lang w:val="en-GB"/>
        </w:rPr>
        <w:tab/>
      </w:r>
      <w:r w:rsidRPr="00E801A1">
        <w:rPr>
          <w:lang w:val="en-GB"/>
        </w:rPr>
        <w:t>特别措施</w:t>
      </w:r>
    </w:p>
    <w:p w14:paraId="6BA93FC1" w14:textId="71563CF9" w:rsidR="00095131" w:rsidRPr="00E801A1" w:rsidRDefault="00014FE2" w:rsidP="00D90419">
      <w:pPr>
        <w:pStyle w:val="SingleTxtGC"/>
        <w:tabs>
          <w:tab w:val="clear" w:pos="1565"/>
          <w:tab w:val="clear" w:pos="1996"/>
          <w:tab w:val="left" w:pos="1701"/>
          <w:tab w:val="left" w:pos="2127"/>
        </w:tabs>
        <w:rPr>
          <w:lang w:val="en-GB"/>
        </w:rPr>
      </w:pPr>
      <w:r w:rsidRPr="00E801A1">
        <w:rPr>
          <w:rFonts w:hint="eastAsia"/>
        </w:rPr>
        <w:t>171</w:t>
      </w:r>
      <w:r w:rsidR="00095131" w:rsidRPr="00E801A1">
        <w:rPr>
          <w:rFonts w:hint="eastAsia"/>
        </w:rPr>
        <w:t>.</w:t>
      </w:r>
      <w:r w:rsidR="00095131" w:rsidRPr="00E801A1">
        <w:rPr>
          <w:lang w:val="en-GB"/>
        </w:rPr>
        <w:tab/>
      </w:r>
      <w:r w:rsidR="00095131" w:rsidRPr="00E801A1">
        <w:rPr>
          <w:rFonts w:hint="eastAsia"/>
          <w:lang w:val="en-GB"/>
        </w:rPr>
        <w:t>《</w:t>
      </w:r>
      <w:r w:rsidR="00095131" w:rsidRPr="00E801A1">
        <w:rPr>
          <w:lang w:val="en-GB"/>
        </w:rPr>
        <w:t>宪法》第</w:t>
      </w:r>
      <w:r w:rsidRPr="00E801A1">
        <w:rPr>
          <w:lang w:val="en-GB"/>
        </w:rPr>
        <w:t>34</w:t>
      </w:r>
      <w:r w:rsidR="00095131" w:rsidRPr="00E801A1">
        <w:rPr>
          <w:lang w:val="en-GB"/>
        </w:rPr>
        <w:t>条规定了经济和社会权利的享有</w:t>
      </w:r>
      <w:r w:rsidR="00095131" w:rsidRPr="00E801A1">
        <w:rPr>
          <w:rFonts w:hint="eastAsia"/>
          <w:lang w:val="en-GB"/>
        </w:rPr>
        <w:t>，</w:t>
      </w:r>
      <w:r w:rsidR="00095131" w:rsidRPr="00E801A1">
        <w:rPr>
          <w:lang w:val="en-GB"/>
        </w:rPr>
        <w:t>要求</w:t>
      </w:r>
      <w:r w:rsidRPr="00E801A1">
        <w:rPr>
          <w:rFonts w:hint="eastAsia"/>
          <w:lang w:val="en-GB"/>
        </w:rPr>
        <w:t>“</w:t>
      </w:r>
      <w:r w:rsidR="00095131" w:rsidRPr="00E801A1">
        <w:rPr>
          <w:lang w:val="en-GB"/>
        </w:rPr>
        <w:t>莱索托采取政策，鼓励其公民获得财产，包括土地、房屋、工具和设备，并采取认为</w:t>
      </w:r>
      <w:r w:rsidR="00095131" w:rsidRPr="00E801A1">
        <w:rPr>
          <w:rFonts w:hint="eastAsia"/>
        </w:rPr>
        <w:t>其</w:t>
      </w:r>
      <w:r w:rsidR="00095131" w:rsidRPr="00E801A1">
        <w:rPr>
          <w:lang w:val="en-GB"/>
        </w:rPr>
        <w:t>负担得起的其他经济措施</w:t>
      </w:r>
      <w:r w:rsidRPr="00E801A1">
        <w:rPr>
          <w:rFonts w:hint="eastAsia"/>
          <w:lang w:val="en-GB"/>
        </w:rPr>
        <w:t>”</w:t>
      </w:r>
      <w:r w:rsidR="00095131" w:rsidRPr="00E801A1">
        <w:rPr>
          <w:lang w:val="en-GB"/>
        </w:rPr>
        <w:t>。第</w:t>
      </w:r>
      <w:r w:rsidRPr="00E801A1">
        <w:rPr>
          <w:lang w:val="en-GB"/>
        </w:rPr>
        <w:t>35</w:t>
      </w:r>
      <w:r w:rsidR="00095131" w:rsidRPr="00E801A1">
        <w:rPr>
          <w:lang w:val="en-GB"/>
        </w:rPr>
        <w:t>条</w:t>
      </w:r>
      <w:r w:rsidR="00095131" w:rsidRPr="00E801A1">
        <w:rPr>
          <w:rFonts w:hint="eastAsia"/>
          <w:lang w:val="en-GB"/>
        </w:rPr>
        <w:t>第</w:t>
      </w:r>
      <w:r w:rsidRPr="00E801A1">
        <w:rPr>
          <w:lang w:val="en-GB"/>
        </w:rPr>
        <w:t>1</w:t>
      </w:r>
      <w:r w:rsidR="00095131" w:rsidRPr="00E801A1">
        <w:rPr>
          <w:rFonts w:hint="eastAsia"/>
          <w:lang w:val="en-GB"/>
        </w:rPr>
        <w:t>款</w:t>
      </w:r>
      <w:r w:rsidR="00095131" w:rsidRPr="00E801A1">
        <w:rPr>
          <w:lang w:val="en-GB"/>
        </w:rPr>
        <w:t>规定，莱索托应</w:t>
      </w:r>
      <w:r w:rsidR="00095131" w:rsidRPr="00E801A1">
        <w:rPr>
          <w:rFonts w:hint="eastAsia"/>
        </w:rPr>
        <w:t>尽力</w:t>
      </w:r>
      <w:r w:rsidR="00095131" w:rsidRPr="00E801A1">
        <w:rPr>
          <w:lang w:val="en-GB"/>
        </w:rPr>
        <w:t>确保每个公民都能自由参与社区文化生活，分享科学进步及其应用带来的惠益。</w:t>
      </w:r>
    </w:p>
    <w:p w14:paraId="56FFACD9" w14:textId="5314F913" w:rsidR="00095131" w:rsidRPr="00E801A1" w:rsidRDefault="00014FE2" w:rsidP="00D90419">
      <w:pPr>
        <w:pStyle w:val="SingleTxtGC"/>
        <w:tabs>
          <w:tab w:val="clear" w:pos="1565"/>
          <w:tab w:val="clear" w:pos="1996"/>
          <w:tab w:val="left" w:pos="1701"/>
          <w:tab w:val="left" w:pos="2127"/>
        </w:tabs>
        <w:rPr>
          <w:lang w:val="en-GB"/>
        </w:rPr>
      </w:pPr>
      <w:r w:rsidRPr="00E801A1">
        <w:rPr>
          <w:rFonts w:hint="eastAsia"/>
        </w:rPr>
        <w:t>172</w:t>
      </w:r>
      <w:r w:rsidR="00095131" w:rsidRPr="00E801A1">
        <w:rPr>
          <w:rFonts w:hint="eastAsia"/>
        </w:rPr>
        <w:t>.</w:t>
      </w:r>
      <w:r w:rsidR="00095131" w:rsidRPr="00E801A1">
        <w:rPr>
          <w:lang w:val="en-GB"/>
        </w:rPr>
        <w:tab/>
      </w:r>
      <w:r w:rsidRPr="00E801A1">
        <w:rPr>
          <w:lang w:val="en-GB"/>
        </w:rPr>
        <w:t>1992</w:t>
      </w:r>
      <w:r w:rsidR="00095131" w:rsidRPr="00E801A1">
        <w:rPr>
          <w:lang w:val="en-GB"/>
        </w:rPr>
        <w:t>年对</w:t>
      </w:r>
      <w:r w:rsidRPr="00E801A1">
        <w:rPr>
          <w:lang w:val="en-GB"/>
        </w:rPr>
        <w:t>1979</w:t>
      </w:r>
      <w:r w:rsidR="00095131" w:rsidRPr="00E801A1">
        <w:rPr>
          <w:lang w:val="en-GB"/>
        </w:rPr>
        <w:t>年《土地法》进行了修订，使寡妇能够拥有土地。第</w:t>
      </w:r>
      <w:r w:rsidRPr="00E801A1">
        <w:rPr>
          <w:lang w:val="en-GB"/>
        </w:rPr>
        <w:t>5</w:t>
      </w:r>
      <w:r w:rsidR="00095131" w:rsidRPr="00E801A1">
        <w:rPr>
          <w:lang w:val="en-GB"/>
        </w:rPr>
        <w:t>条</w:t>
      </w:r>
      <w:r w:rsidR="00095131" w:rsidRPr="00E801A1">
        <w:rPr>
          <w:rFonts w:hint="eastAsia"/>
          <w:lang w:val="en-GB"/>
        </w:rPr>
        <w:t>第</w:t>
      </w:r>
      <w:r w:rsidRPr="00E801A1">
        <w:rPr>
          <w:lang w:val="en-GB"/>
        </w:rPr>
        <w:t>2</w:t>
      </w:r>
      <w:r w:rsidR="00095131" w:rsidRPr="00E801A1">
        <w:rPr>
          <w:rFonts w:hint="eastAsia"/>
          <w:lang w:val="en-GB"/>
        </w:rPr>
        <w:t>款</w:t>
      </w:r>
      <w:r w:rsidR="00095131" w:rsidRPr="00E801A1">
        <w:rPr>
          <w:lang w:val="en-GB"/>
        </w:rPr>
        <w:t>规定，未亡配偶在土地方面享有与其已故丈夫相同的权利，但再婚情况除外，因为</w:t>
      </w:r>
      <w:r w:rsidR="00095131" w:rsidRPr="00E801A1">
        <w:rPr>
          <w:rFonts w:hint="eastAsia"/>
        </w:rPr>
        <w:t>再婚后</w:t>
      </w:r>
      <w:r w:rsidR="00095131" w:rsidRPr="00E801A1">
        <w:rPr>
          <w:lang w:val="en-GB"/>
        </w:rPr>
        <w:t>土地不</w:t>
      </w:r>
      <w:r w:rsidR="00095131" w:rsidRPr="00E801A1">
        <w:rPr>
          <w:rFonts w:hint="eastAsia"/>
        </w:rPr>
        <w:t>属于</w:t>
      </w:r>
      <w:r w:rsidR="00095131" w:rsidRPr="00E801A1">
        <w:rPr>
          <w:lang w:val="en-GB"/>
        </w:rPr>
        <w:t>任何共有财产的一部分。</w:t>
      </w:r>
      <w:r w:rsidR="00095131" w:rsidRPr="00E801A1">
        <w:rPr>
          <w:rFonts w:hint="eastAsia"/>
          <w:lang w:val="en-GB"/>
        </w:rPr>
        <w:t>《已婚者法律能力法》</w:t>
      </w:r>
      <w:r w:rsidR="00095131" w:rsidRPr="00E801A1">
        <w:rPr>
          <w:lang w:val="en-GB"/>
        </w:rPr>
        <w:t>对《土地法》进行了修订，规定了</w:t>
      </w:r>
      <w:r w:rsidR="00095131" w:rsidRPr="00E801A1">
        <w:rPr>
          <w:rFonts w:hint="eastAsia"/>
          <w:lang w:val="en-GB"/>
        </w:rPr>
        <w:t>以财产共有方式</w:t>
      </w:r>
      <w:r w:rsidR="00095131" w:rsidRPr="00E801A1">
        <w:rPr>
          <w:lang w:val="en-GB"/>
        </w:rPr>
        <w:t>结婚的配偶对土地的共同所有权。</w:t>
      </w:r>
      <w:r w:rsidR="00095131" w:rsidRPr="00E801A1">
        <w:rPr>
          <w:rFonts w:hint="eastAsia"/>
          <w:lang w:val="en-GB"/>
        </w:rPr>
        <w:t>《已婚者法律能力法》</w:t>
      </w:r>
      <w:r w:rsidR="00095131" w:rsidRPr="00E801A1">
        <w:rPr>
          <w:lang w:val="en-GB"/>
        </w:rPr>
        <w:t>涉及以财产共有方式结婚者的社会和经济利益。</w:t>
      </w:r>
      <w:r w:rsidR="00095131" w:rsidRPr="00E801A1">
        <w:rPr>
          <w:rFonts w:hint="eastAsia"/>
        </w:rPr>
        <w:t>其中</w:t>
      </w:r>
      <w:r w:rsidR="00095131" w:rsidRPr="00E801A1">
        <w:rPr>
          <w:lang w:val="en-GB"/>
        </w:rPr>
        <w:t>第</w:t>
      </w:r>
      <w:r w:rsidRPr="00E801A1">
        <w:rPr>
          <w:lang w:val="en-GB"/>
        </w:rPr>
        <w:t>7</w:t>
      </w:r>
      <w:r w:rsidR="00095131" w:rsidRPr="00E801A1">
        <w:rPr>
          <w:lang w:val="en-GB"/>
        </w:rPr>
        <w:t>条规定，以财产共有方式结婚的配偶在获得贷款、抵押或任何金融信贷时须征得对方同意，从而废除了以财产共有方式结婚的妇女的</w:t>
      </w:r>
      <w:r w:rsidR="00095131" w:rsidRPr="00E801A1">
        <w:rPr>
          <w:rFonts w:hint="eastAsia"/>
          <w:lang w:val="en-GB"/>
        </w:rPr>
        <w:t>次要</w:t>
      </w:r>
      <w:r w:rsidR="00095131" w:rsidRPr="00E801A1">
        <w:rPr>
          <w:lang w:val="en-GB"/>
        </w:rPr>
        <w:t>地位</w:t>
      </w:r>
      <w:r w:rsidRPr="00E801A1">
        <w:rPr>
          <w:lang w:val="en-GB"/>
        </w:rPr>
        <w:t>(1974</w:t>
      </w:r>
      <w:r w:rsidR="00095131" w:rsidRPr="00E801A1">
        <w:rPr>
          <w:lang w:val="en-GB"/>
        </w:rPr>
        <w:t>年《婚姻法》</w:t>
      </w:r>
      <w:r w:rsidRPr="00E801A1">
        <w:rPr>
          <w:lang w:val="en-GB"/>
        </w:rPr>
        <w:t>)</w:t>
      </w:r>
      <w:r w:rsidR="00095131" w:rsidRPr="00E801A1">
        <w:rPr>
          <w:lang w:val="en-GB"/>
        </w:rPr>
        <w:t>。</w:t>
      </w:r>
    </w:p>
    <w:p w14:paraId="2996E3AA" w14:textId="6930F925" w:rsidR="00095131" w:rsidRPr="00E801A1" w:rsidRDefault="00014FE2" w:rsidP="00D90419">
      <w:pPr>
        <w:pStyle w:val="SingleTxtGC"/>
        <w:tabs>
          <w:tab w:val="clear" w:pos="1565"/>
          <w:tab w:val="clear" w:pos="1996"/>
          <w:tab w:val="left" w:pos="1701"/>
          <w:tab w:val="left" w:pos="2127"/>
        </w:tabs>
        <w:rPr>
          <w:lang w:val="en-GB"/>
        </w:rPr>
      </w:pPr>
      <w:r w:rsidRPr="00E801A1">
        <w:rPr>
          <w:lang w:val="en-GB"/>
        </w:rPr>
        <w:t>173</w:t>
      </w:r>
      <w:r w:rsidR="00095131" w:rsidRPr="00E801A1">
        <w:rPr>
          <w:lang w:val="en-GB"/>
        </w:rPr>
        <w:t>.</w:t>
      </w:r>
      <w:r w:rsidR="00095131" w:rsidRPr="00E801A1">
        <w:rPr>
          <w:lang w:val="en-GB"/>
        </w:rPr>
        <w:tab/>
      </w:r>
      <w:r w:rsidR="00095131" w:rsidRPr="00E801A1">
        <w:rPr>
          <w:lang w:val="en-GB"/>
        </w:rPr>
        <w:t>政府已采取措施，提供以下经济和社会支持：</w:t>
      </w:r>
    </w:p>
    <w:p w14:paraId="1CA8BAA4" w14:textId="46A04723" w:rsidR="00095131" w:rsidRPr="00E801A1" w:rsidRDefault="00095131" w:rsidP="00D90419">
      <w:pPr>
        <w:pStyle w:val="SingleTxtGC"/>
        <w:tabs>
          <w:tab w:val="clear" w:pos="1565"/>
          <w:tab w:val="clear" w:pos="1996"/>
          <w:tab w:val="left" w:pos="1701"/>
          <w:tab w:val="left" w:pos="2127"/>
        </w:tabs>
        <w:rPr>
          <w:lang w:val="en-GB"/>
        </w:rPr>
      </w:pPr>
      <w:r w:rsidRPr="00E801A1">
        <w:rPr>
          <w:lang w:val="en-GB"/>
        </w:rPr>
        <w:tab/>
        <w:t>(</w:t>
      </w:r>
      <w:r w:rsidR="00014FE2" w:rsidRPr="00E801A1">
        <w:rPr>
          <w:lang w:val="en-GB"/>
        </w:rPr>
        <w:t>a</w:t>
      </w:r>
      <w:r w:rsidRPr="00E801A1">
        <w:rPr>
          <w:lang w:val="en-GB"/>
        </w:rPr>
        <w:t>)</w:t>
      </w:r>
      <w:r w:rsidRPr="00E801A1">
        <w:rPr>
          <w:lang w:val="en-GB"/>
        </w:rPr>
        <w:tab/>
      </w:r>
      <w:r w:rsidRPr="00E801A1">
        <w:rPr>
          <w:rFonts w:hint="eastAsia"/>
        </w:rPr>
        <w:t>老龄养恤金</w:t>
      </w:r>
      <w:r w:rsidRPr="00E801A1">
        <w:rPr>
          <w:lang w:val="en-GB"/>
        </w:rPr>
        <w:t>，每月</w:t>
      </w:r>
      <w:r w:rsidRPr="00E801A1">
        <w:rPr>
          <w:rFonts w:hint="eastAsia"/>
        </w:rPr>
        <w:t>补助</w:t>
      </w:r>
      <w:r w:rsidR="00014FE2" w:rsidRPr="00E801A1">
        <w:rPr>
          <w:lang w:val="en-GB"/>
        </w:rPr>
        <w:t>9</w:t>
      </w:r>
      <w:r w:rsidRPr="00E801A1">
        <w:rPr>
          <w:lang w:val="en-GB"/>
        </w:rPr>
        <w:t>00</w:t>
      </w:r>
      <w:r w:rsidRPr="00E801A1">
        <w:rPr>
          <w:rFonts w:hint="eastAsia"/>
        </w:rPr>
        <w:t>马洛蒂</w:t>
      </w:r>
      <w:r w:rsidR="00014FE2" w:rsidRPr="00E801A1">
        <w:rPr>
          <w:lang w:val="en-GB"/>
        </w:rPr>
        <w:t>(47</w:t>
      </w:r>
      <w:r w:rsidRPr="00E801A1">
        <w:rPr>
          <w:lang w:val="en-GB"/>
        </w:rPr>
        <w:t>美元</w:t>
      </w:r>
      <w:r w:rsidR="00014FE2" w:rsidRPr="00E801A1">
        <w:rPr>
          <w:lang w:val="en-GB"/>
        </w:rPr>
        <w:t>)</w:t>
      </w:r>
      <w:r w:rsidRPr="00E801A1">
        <w:rPr>
          <w:lang w:val="en-GB"/>
        </w:rPr>
        <w:t>。</w:t>
      </w:r>
    </w:p>
    <w:p w14:paraId="100CDCCE" w14:textId="187E2B53" w:rsidR="00095131" w:rsidRPr="00E801A1" w:rsidRDefault="00095131" w:rsidP="00D90419">
      <w:pPr>
        <w:pStyle w:val="SingleTxtGC"/>
        <w:tabs>
          <w:tab w:val="clear" w:pos="1565"/>
          <w:tab w:val="clear" w:pos="1996"/>
          <w:tab w:val="left" w:pos="1701"/>
          <w:tab w:val="left" w:pos="2127"/>
        </w:tabs>
        <w:rPr>
          <w:lang w:val="en-GB"/>
        </w:rPr>
      </w:pPr>
      <w:r w:rsidRPr="00E801A1">
        <w:rPr>
          <w:lang w:val="en-GB"/>
        </w:rPr>
        <w:tab/>
        <w:t>(</w:t>
      </w:r>
      <w:r w:rsidR="00014FE2" w:rsidRPr="00E801A1">
        <w:rPr>
          <w:lang w:val="en-GB"/>
        </w:rPr>
        <w:t>b</w:t>
      </w:r>
      <w:r w:rsidRPr="00E801A1">
        <w:rPr>
          <w:lang w:val="en-GB"/>
        </w:rPr>
        <w:t>)</w:t>
      </w:r>
      <w:r w:rsidRPr="00E801A1">
        <w:rPr>
          <w:lang w:val="en-GB"/>
        </w:rPr>
        <w:tab/>
      </w:r>
      <w:r w:rsidRPr="00E801A1">
        <w:rPr>
          <w:lang w:val="en-GB"/>
        </w:rPr>
        <w:t>孕妇免费产前检查。</w:t>
      </w:r>
    </w:p>
    <w:p w14:paraId="587F794A" w14:textId="23388413" w:rsidR="00095131" w:rsidRPr="00E801A1" w:rsidRDefault="00095131" w:rsidP="00D90419">
      <w:pPr>
        <w:pStyle w:val="SingleTxtGC"/>
        <w:tabs>
          <w:tab w:val="clear" w:pos="1565"/>
          <w:tab w:val="clear" w:pos="1996"/>
          <w:tab w:val="left" w:pos="1701"/>
          <w:tab w:val="left" w:pos="2127"/>
        </w:tabs>
        <w:rPr>
          <w:lang w:val="en-GB"/>
        </w:rPr>
      </w:pPr>
      <w:r w:rsidRPr="00E801A1">
        <w:rPr>
          <w:lang w:val="en-GB"/>
        </w:rPr>
        <w:tab/>
        <w:t>(</w:t>
      </w:r>
      <w:r w:rsidR="00014FE2" w:rsidRPr="00E801A1">
        <w:rPr>
          <w:lang w:val="en-GB"/>
        </w:rPr>
        <w:t>c</w:t>
      </w:r>
      <w:r w:rsidRPr="00E801A1">
        <w:rPr>
          <w:lang w:val="en-GB"/>
        </w:rPr>
        <w:t>)</w:t>
      </w:r>
      <w:r w:rsidRPr="00E801A1">
        <w:rPr>
          <w:lang w:val="en-GB"/>
        </w:rPr>
        <w:tab/>
      </w:r>
      <w:r w:rsidRPr="00E801A1">
        <w:rPr>
          <w:lang w:val="en-GB"/>
        </w:rPr>
        <w:t>为</w:t>
      </w:r>
      <w:r w:rsidRPr="00E801A1">
        <w:rPr>
          <w:lang w:val="en-GB"/>
        </w:rPr>
        <w:t>0</w:t>
      </w:r>
      <w:r w:rsidRPr="00E801A1">
        <w:rPr>
          <w:lang w:val="en-GB"/>
        </w:rPr>
        <w:t>至</w:t>
      </w:r>
      <w:r w:rsidR="00014FE2" w:rsidRPr="00E801A1">
        <w:rPr>
          <w:lang w:val="en-GB"/>
        </w:rPr>
        <w:t>5</w:t>
      </w:r>
      <w:r w:rsidRPr="00E801A1">
        <w:rPr>
          <w:lang w:val="en-GB"/>
        </w:rPr>
        <w:t>岁的婴儿提供免费免疫接种。</w:t>
      </w:r>
    </w:p>
    <w:p w14:paraId="2D5CFD67" w14:textId="6F1CFE51" w:rsidR="00095131" w:rsidRPr="00E801A1" w:rsidRDefault="00095131" w:rsidP="00D90419">
      <w:pPr>
        <w:pStyle w:val="SingleTxtGC"/>
        <w:tabs>
          <w:tab w:val="clear" w:pos="1565"/>
          <w:tab w:val="clear" w:pos="1996"/>
          <w:tab w:val="left" w:pos="1701"/>
          <w:tab w:val="left" w:pos="2127"/>
        </w:tabs>
        <w:rPr>
          <w:lang w:val="en-GB"/>
        </w:rPr>
      </w:pPr>
      <w:r w:rsidRPr="00E801A1">
        <w:rPr>
          <w:lang w:val="en-GB"/>
        </w:rPr>
        <w:tab/>
        <w:t>(</w:t>
      </w:r>
      <w:r w:rsidR="00014FE2" w:rsidRPr="00E801A1">
        <w:rPr>
          <w:lang w:val="en-GB"/>
        </w:rPr>
        <w:t>d</w:t>
      </w:r>
      <w:r w:rsidRPr="00E801A1">
        <w:rPr>
          <w:lang w:val="en-GB"/>
        </w:rPr>
        <w:t>)</w:t>
      </w:r>
      <w:r w:rsidRPr="00E801A1">
        <w:rPr>
          <w:lang w:val="en-GB"/>
        </w:rPr>
        <w:tab/>
      </w:r>
      <w:r w:rsidRPr="00E801A1">
        <w:rPr>
          <w:lang w:val="en-GB"/>
        </w:rPr>
        <w:t>在所有公立学校</w:t>
      </w:r>
      <w:r w:rsidRPr="00E801A1">
        <w:rPr>
          <w:rFonts w:hint="eastAsia"/>
        </w:rPr>
        <w:t>实行</w:t>
      </w:r>
      <w:r w:rsidRPr="00E801A1">
        <w:rPr>
          <w:lang w:val="en-GB"/>
        </w:rPr>
        <w:t>免费义务初等教育。</w:t>
      </w:r>
    </w:p>
    <w:p w14:paraId="63721303" w14:textId="0FBEFAE0" w:rsidR="00095131" w:rsidRPr="00E801A1" w:rsidRDefault="00095131" w:rsidP="00D90419">
      <w:pPr>
        <w:pStyle w:val="SingleTxtGC"/>
        <w:tabs>
          <w:tab w:val="clear" w:pos="1565"/>
          <w:tab w:val="clear" w:pos="1996"/>
          <w:tab w:val="left" w:pos="1701"/>
          <w:tab w:val="left" w:pos="2127"/>
        </w:tabs>
        <w:rPr>
          <w:lang w:val="en-GB"/>
        </w:rPr>
      </w:pPr>
      <w:r w:rsidRPr="00E801A1">
        <w:rPr>
          <w:lang w:val="en-GB"/>
        </w:rPr>
        <w:tab/>
        <w:t>(</w:t>
      </w:r>
      <w:r w:rsidR="00014FE2" w:rsidRPr="00E801A1">
        <w:rPr>
          <w:lang w:val="en-GB"/>
        </w:rPr>
        <w:t>e</w:t>
      </w:r>
      <w:r w:rsidRPr="00E801A1">
        <w:rPr>
          <w:lang w:val="en-GB"/>
        </w:rPr>
        <w:t>)</w:t>
      </w:r>
      <w:r w:rsidRPr="00E801A1">
        <w:rPr>
          <w:lang w:val="en-GB"/>
        </w:rPr>
        <w:tab/>
      </w:r>
      <w:r w:rsidRPr="00E801A1">
        <w:rPr>
          <w:rFonts w:hint="eastAsia"/>
        </w:rPr>
        <w:t>为三月龄</w:t>
      </w:r>
      <w:r w:rsidRPr="00E801A1">
        <w:rPr>
          <w:lang w:val="en-GB"/>
        </w:rPr>
        <w:t>以上的孤儿</w:t>
      </w:r>
      <w:r w:rsidRPr="00E801A1">
        <w:rPr>
          <w:rFonts w:hint="eastAsia"/>
        </w:rPr>
        <w:t>补助</w:t>
      </w:r>
      <w:r w:rsidR="00014FE2" w:rsidRPr="00E801A1">
        <w:rPr>
          <w:lang w:val="en-GB"/>
        </w:rPr>
        <w:t>36</w:t>
      </w:r>
      <w:r w:rsidRPr="00E801A1">
        <w:rPr>
          <w:lang w:val="en-GB"/>
        </w:rPr>
        <w:t>0</w:t>
      </w:r>
      <w:r w:rsidRPr="00E801A1">
        <w:rPr>
          <w:rFonts w:hint="eastAsia"/>
        </w:rPr>
        <w:t>马洛蒂</w:t>
      </w:r>
      <w:r w:rsidRPr="00E801A1">
        <w:rPr>
          <w:vertAlign w:val="superscript"/>
          <w:lang w:val="en-GB"/>
        </w:rPr>
        <w:footnoteReference w:id="13"/>
      </w:r>
      <w:r w:rsidRPr="00E801A1">
        <w:rPr>
          <w:lang w:val="en-GB"/>
        </w:rPr>
        <w:t>。</w:t>
      </w:r>
    </w:p>
    <w:p w14:paraId="2A503594" w14:textId="77777777" w:rsidR="00095131" w:rsidRPr="00E801A1" w:rsidRDefault="00095131" w:rsidP="00D90419">
      <w:pPr>
        <w:pStyle w:val="H23GC"/>
        <w:tabs>
          <w:tab w:val="left" w:pos="1701"/>
          <w:tab w:val="left" w:pos="2127"/>
        </w:tabs>
        <w:rPr>
          <w:lang w:val="en-GB"/>
        </w:rPr>
      </w:pPr>
      <w:r w:rsidRPr="00E801A1">
        <w:rPr>
          <w:lang w:val="en-GB"/>
        </w:rPr>
        <w:tab/>
      </w:r>
      <w:r w:rsidRPr="00E801A1">
        <w:rPr>
          <w:lang w:val="en-GB"/>
        </w:rPr>
        <w:tab/>
      </w:r>
      <w:r w:rsidRPr="00E801A1">
        <w:rPr>
          <w:lang w:val="en-GB"/>
        </w:rPr>
        <w:t>设立法律援助股</w:t>
      </w:r>
    </w:p>
    <w:p w14:paraId="62244049" w14:textId="71136924" w:rsidR="00095131" w:rsidRPr="00E801A1" w:rsidRDefault="00014FE2" w:rsidP="00D90419">
      <w:pPr>
        <w:pStyle w:val="SingleTxtGC"/>
        <w:tabs>
          <w:tab w:val="clear" w:pos="1565"/>
          <w:tab w:val="clear" w:pos="1996"/>
          <w:tab w:val="left" w:pos="1701"/>
          <w:tab w:val="left" w:pos="2127"/>
        </w:tabs>
        <w:rPr>
          <w:lang w:val="en-GB"/>
        </w:rPr>
      </w:pPr>
      <w:r w:rsidRPr="00E801A1">
        <w:rPr>
          <w:lang w:val="en-GB"/>
        </w:rPr>
        <w:t>174</w:t>
      </w:r>
      <w:r w:rsidR="00095131" w:rsidRPr="00E801A1">
        <w:rPr>
          <w:lang w:val="en-GB"/>
        </w:rPr>
        <w:t>.</w:t>
      </w:r>
      <w:r w:rsidR="00095131" w:rsidRPr="00E801A1">
        <w:rPr>
          <w:lang w:val="en-GB"/>
        </w:rPr>
        <w:tab/>
      </w:r>
      <w:r w:rsidR="00095131" w:rsidRPr="00E801A1">
        <w:rPr>
          <w:lang w:val="en-GB"/>
        </w:rPr>
        <w:t>除了莱索托正在实施的免费义务初等教育战略计划之外，儿童赞助方案还针对</w:t>
      </w:r>
      <w:r w:rsidR="00095131" w:rsidRPr="00E801A1">
        <w:rPr>
          <w:rFonts w:hint="eastAsia"/>
          <w:lang w:val="en-GB"/>
        </w:rPr>
        <w:t>初中和高中</w:t>
      </w:r>
      <w:r w:rsidR="00095131" w:rsidRPr="00E801A1">
        <w:rPr>
          <w:lang w:val="en-GB"/>
        </w:rPr>
        <w:t>阶段的儿童。</w:t>
      </w:r>
      <w:r w:rsidR="00095131" w:rsidRPr="00E801A1">
        <w:rPr>
          <w:rFonts w:hint="eastAsia"/>
        </w:rPr>
        <w:t>对于经</w:t>
      </w:r>
      <w:r w:rsidR="00095131" w:rsidRPr="00E801A1">
        <w:rPr>
          <w:lang w:val="en-GB"/>
        </w:rPr>
        <w:t>社会发展部和教师</w:t>
      </w:r>
      <w:r w:rsidR="00095131" w:rsidRPr="00E801A1">
        <w:rPr>
          <w:rFonts w:hint="eastAsia"/>
        </w:rPr>
        <w:t>认定</w:t>
      </w:r>
      <w:r w:rsidR="00095131" w:rsidRPr="00E801A1">
        <w:rPr>
          <w:lang w:val="en-GB"/>
        </w:rPr>
        <w:t>需要资助才能继续学业</w:t>
      </w:r>
      <w:r w:rsidR="00095131" w:rsidRPr="00E801A1">
        <w:rPr>
          <w:rFonts w:hint="eastAsia"/>
        </w:rPr>
        <w:t>的儿童，政府会</w:t>
      </w:r>
      <w:r w:rsidR="00095131" w:rsidRPr="00E801A1">
        <w:rPr>
          <w:lang w:val="en-GB"/>
        </w:rPr>
        <w:t>提供不</w:t>
      </w:r>
      <w:r w:rsidR="00095131" w:rsidRPr="00E801A1">
        <w:rPr>
          <w:rFonts w:hint="eastAsia"/>
        </w:rPr>
        <w:t>可</w:t>
      </w:r>
      <w:r w:rsidR="00095131" w:rsidRPr="00E801A1">
        <w:rPr>
          <w:lang w:val="en-GB"/>
        </w:rPr>
        <w:t>退还的教育补助金。助学金贷款计划还向在莱索托和国外</w:t>
      </w:r>
      <w:r w:rsidR="00095131" w:rsidRPr="00E801A1">
        <w:rPr>
          <w:rFonts w:hint="eastAsia"/>
        </w:rPr>
        <w:t>接受</w:t>
      </w:r>
      <w:r w:rsidR="00095131" w:rsidRPr="00E801A1">
        <w:rPr>
          <w:lang w:val="en-GB"/>
        </w:rPr>
        <w:t>技术</w:t>
      </w:r>
      <w:r w:rsidR="00095131" w:rsidRPr="00E801A1">
        <w:rPr>
          <w:rFonts w:hint="eastAsia"/>
        </w:rPr>
        <w:t>教育</w:t>
      </w:r>
      <w:r w:rsidR="00095131" w:rsidRPr="00E801A1">
        <w:rPr>
          <w:lang w:val="en-GB"/>
        </w:rPr>
        <w:t>和高等教育的人员提供贷款。学生完成学业后，根据个人的就业部门，即公务部门、私营部门或莱索托境外，分别按</w:t>
      </w:r>
      <w:r w:rsidRPr="00E801A1">
        <w:rPr>
          <w:lang w:val="en-GB"/>
        </w:rPr>
        <w:t>5</w:t>
      </w:r>
      <w:r w:rsidR="00095131" w:rsidRPr="00E801A1">
        <w:rPr>
          <w:lang w:val="en-GB"/>
        </w:rPr>
        <w:t>0%</w:t>
      </w:r>
      <w:r w:rsidR="00095131" w:rsidRPr="00E801A1">
        <w:rPr>
          <w:lang w:val="en-GB"/>
        </w:rPr>
        <w:t>、</w:t>
      </w:r>
      <w:r w:rsidRPr="00E801A1">
        <w:rPr>
          <w:lang w:val="en-GB"/>
        </w:rPr>
        <w:t>65</w:t>
      </w:r>
      <w:r w:rsidR="00095131" w:rsidRPr="00E801A1">
        <w:rPr>
          <w:lang w:val="en-GB"/>
        </w:rPr>
        <w:t>%</w:t>
      </w:r>
      <w:r w:rsidR="00095131" w:rsidRPr="00E801A1">
        <w:rPr>
          <w:lang w:val="en-GB"/>
        </w:rPr>
        <w:t>或</w:t>
      </w:r>
      <w:r w:rsidRPr="00E801A1">
        <w:rPr>
          <w:lang w:val="en-GB"/>
        </w:rPr>
        <w:t>1</w:t>
      </w:r>
      <w:r w:rsidR="00095131" w:rsidRPr="00E801A1">
        <w:rPr>
          <w:lang w:val="en-GB"/>
        </w:rPr>
        <w:t>00%</w:t>
      </w:r>
      <w:r w:rsidR="00095131" w:rsidRPr="00E801A1">
        <w:rPr>
          <w:lang w:val="en-GB"/>
        </w:rPr>
        <w:t>的比例向政府</w:t>
      </w:r>
      <w:r w:rsidR="00095131" w:rsidRPr="00E801A1">
        <w:rPr>
          <w:rFonts w:hint="eastAsia"/>
        </w:rPr>
        <w:t>偿还</w:t>
      </w:r>
      <w:r w:rsidR="00095131" w:rsidRPr="00E801A1">
        <w:rPr>
          <w:lang w:val="en-GB"/>
        </w:rPr>
        <w:t>助学金。</w:t>
      </w:r>
    </w:p>
    <w:p w14:paraId="23C32256" w14:textId="1FC5FB0F" w:rsidR="00095131" w:rsidRPr="00E801A1" w:rsidRDefault="00014FE2" w:rsidP="00D90419">
      <w:pPr>
        <w:pStyle w:val="SingleTxtGC"/>
        <w:tabs>
          <w:tab w:val="clear" w:pos="1565"/>
          <w:tab w:val="clear" w:pos="1996"/>
          <w:tab w:val="left" w:pos="1701"/>
          <w:tab w:val="left" w:pos="2127"/>
        </w:tabs>
        <w:rPr>
          <w:lang w:val="en-GB"/>
        </w:rPr>
      </w:pPr>
      <w:r w:rsidRPr="00E801A1">
        <w:rPr>
          <w:lang w:val="en-GB"/>
        </w:rPr>
        <w:t>175</w:t>
      </w:r>
      <w:r w:rsidR="00095131" w:rsidRPr="00E801A1">
        <w:rPr>
          <w:lang w:val="en-GB"/>
        </w:rPr>
        <w:t>.</w:t>
      </w:r>
      <w:r w:rsidR="00095131" w:rsidRPr="00E801A1">
        <w:rPr>
          <w:lang w:val="en-GB"/>
        </w:rPr>
        <w:tab/>
      </w:r>
      <w:r w:rsidR="00095131" w:rsidRPr="00E801A1">
        <w:rPr>
          <w:lang w:val="en-GB"/>
        </w:rPr>
        <w:t>旅游、文化和环境部平等地促进男女之间的文化认同。教育机构也</w:t>
      </w:r>
      <w:r w:rsidR="00095131" w:rsidRPr="00E801A1">
        <w:rPr>
          <w:rFonts w:hint="eastAsia"/>
        </w:rPr>
        <w:t>会</w:t>
      </w:r>
      <w:r w:rsidR="00095131" w:rsidRPr="00E801A1">
        <w:rPr>
          <w:lang w:val="en-GB"/>
        </w:rPr>
        <w:t>庆祝文化日，让男女学生了解其文化的不同方面。对妇女参加体育活动没有限制</w:t>
      </w:r>
      <w:r w:rsidR="00095131" w:rsidRPr="00E801A1">
        <w:rPr>
          <w:rFonts w:hint="eastAsia"/>
          <w:lang w:val="en-GB"/>
        </w:rPr>
        <w:t>，</w:t>
      </w:r>
      <w:r w:rsidR="00095131" w:rsidRPr="00E801A1">
        <w:rPr>
          <w:lang w:val="en-GB"/>
        </w:rPr>
        <w:t>不过需要额外的财政资源来促进妇女积极参加体育活动。</w:t>
      </w:r>
    </w:p>
    <w:p w14:paraId="100913B6" w14:textId="0DEE7D5C" w:rsidR="00095131" w:rsidRPr="00E801A1" w:rsidRDefault="00014FE2" w:rsidP="00D90419">
      <w:pPr>
        <w:pStyle w:val="SingleTxtGC"/>
        <w:tabs>
          <w:tab w:val="clear" w:pos="1565"/>
          <w:tab w:val="clear" w:pos="1996"/>
          <w:tab w:val="left" w:pos="1701"/>
          <w:tab w:val="left" w:pos="2127"/>
        </w:tabs>
        <w:rPr>
          <w:lang w:val="en-GB"/>
        </w:rPr>
      </w:pPr>
      <w:r w:rsidRPr="00E801A1">
        <w:rPr>
          <w:rFonts w:hint="eastAsia"/>
        </w:rPr>
        <w:t>176</w:t>
      </w:r>
      <w:r w:rsidR="00095131" w:rsidRPr="00E801A1">
        <w:rPr>
          <w:rFonts w:hint="eastAsia"/>
        </w:rPr>
        <w:t>.</w:t>
      </w:r>
      <w:r w:rsidR="00095131" w:rsidRPr="00E801A1">
        <w:rPr>
          <w:lang w:val="en-GB"/>
        </w:rPr>
        <w:tab/>
      </w:r>
      <w:r w:rsidR="00095131" w:rsidRPr="00E801A1">
        <w:rPr>
          <w:lang w:val="en-GB"/>
        </w:rPr>
        <w:t>政府还有一项基于农村的提供创业培训</w:t>
      </w:r>
      <w:r w:rsidR="00095131" w:rsidRPr="00E801A1">
        <w:rPr>
          <w:rFonts w:hint="eastAsia"/>
        </w:rPr>
        <w:t>的</w:t>
      </w:r>
      <w:r w:rsidR="00095131" w:rsidRPr="00E801A1">
        <w:rPr>
          <w:lang w:val="en-GB"/>
        </w:rPr>
        <w:t>方案，覆盖所有农村地区。妇女创业发展和两性平等就是此类方案的一个例子，其目标包括创造就业和促进经济赋权方面的两性平等。政府为农村妇女提供了自动磨粉机，以减轻她们的家务负</w:t>
      </w:r>
      <w:r w:rsidR="00095131" w:rsidRPr="00E801A1">
        <w:rPr>
          <w:lang w:val="en-GB"/>
        </w:rPr>
        <w:lastRenderedPageBreak/>
        <w:t>担。</w:t>
      </w:r>
      <w:r w:rsidR="00095131" w:rsidRPr="00E801A1">
        <w:rPr>
          <w:rFonts w:hint="eastAsia"/>
        </w:rPr>
        <w:t>如果</w:t>
      </w:r>
      <w:r w:rsidR="00095131" w:rsidRPr="00E801A1">
        <w:rPr>
          <w:lang w:val="en-GB"/>
        </w:rPr>
        <w:t>农村社区获得资金和其他服务的</w:t>
      </w:r>
      <w:r w:rsidR="00095131" w:rsidRPr="00E801A1">
        <w:rPr>
          <w:rFonts w:hint="eastAsia"/>
        </w:rPr>
        <w:t>机制</w:t>
      </w:r>
      <w:r w:rsidR="00095131" w:rsidRPr="00E801A1">
        <w:rPr>
          <w:lang w:val="en-GB"/>
        </w:rPr>
        <w:t>有限</w:t>
      </w:r>
      <w:r w:rsidR="00095131" w:rsidRPr="00E801A1">
        <w:rPr>
          <w:rFonts w:hint="eastAsia"/>
          <w:lang w:val="en-GB"/>
        </w:rPr>
        <w:t>，</w:t>
      </w:r>
      <w:r w:rsidR="00095131" w:rsidRPr="00E801A1">
        <w:rPr>
          <w:rFonts w:hint="eastAsia"/>
        </w:rPr>
        <w:t>则会</w:t>
      </w:r>
      <w:r w:rsidR="00095131" w:rsidRPr="00E801A1">
        <w:rPr>
          <w:lang w:val="en-GB"/>
        </w:rPr>
        <w:t>建立和维持自助团体和合作社。成立了乡村贷款和储蓄协会，以弥补与更正规</w:t>
      </w:r>
      <w:r w:rsidR="00095131" w:rsidRPr="00E801A1">
        <w:rPr>
          <w:rFonts w:hint="eastAsia"/>
        </w:rPr>
        <w:t>的</w:t>
      </w:r>
      <w:r w:rsidR="00095131" w:rsidRPr="00E801A1">
        <w:rPr>
          <w:lang w:val="en-GB"/>
        </w:rPr>
        <w:t>机构缺乏互动</w:t>
      </w:r>
      <w:r w:rsidR="00095131" w:rsidRPr="00E801A1">
        <w:rPr>
          <w:rFonts w:hint="eastAsia"/>
        </w:rPr>
        <w:t>造成的</w:t>
      </w:r>
      <w:r w:rsidR="00095131" w:rsidRPr="00E801A1">
        <w:rPr>
          <w:lang w:val="en-GB"/>
        </w:rPr>
        <w:t>差距。银行、信贷机构和农村社区之间的互动有限，这仍然是一项挑战。这些</w:t>
      </w:r>
      <w:r w:rsidR="00095131" w:rsidRPr="00E801A1">
        <w:rPr>
          <w:rFonts w:hint="eastAsia"/>
        </w:rPr>
        <w:t>方面</w:t>
      </w:r>
      <w:r w:rsidR="00095131" w:rsidRPr="00E801A1">
        <w:rPr>
          <w:lang w:val="en-GB"/>
        </w:rPr>
        <w:t>的进展速度还取决于社会习俗和传统的演变速度以及扶持能力。后者意味着需要额外的财政资源。</w:t>
      </w:r>
    </w:p>
    <w:p w14:paraId="4745F81F" w14:textId="77777777" w:rsidR="00095131" w:rsidRPr="00E801A1" w:rsidRDefault="00095131" w:rsidP="00D90419">
      <w:pPr>
        <w:pStyle w:val="H4GC"/>
        <w:tabs>
          <w:tab w:val="left" w:pos="1701"/>
          <w:tab w:val="left" w:pos="2127"/>
        </w:tabs>
        <w:rPr>
          <w:lang w:val="en-GB"/>
        </w:rPr>
      </w:pPr>
      <w:r w:rsidRPr="00E801A1">
        <w:rPr>
          <w:lang w:val="en-GB"/>
        </w:rPr>
        <w:tab/>
      </w:r>
      <w:r w:rsidRPr="00E801A1">
        <w:rPr>
          <w:lang w:val="en-GB"/>
        </w:rPr>
        <w:tab/>
      </w:r>
      <w:r w:rsidRPr="00E801A1">
        <w:rPr>
          <w:lang w:val="en-GB"/>
        </w:rPr>
        <w:t>教育计划</w:t>
      </w:r>
    </w:p>
    <w:p w14:paraId="624C9048" w14:textId="58EE59C6" w:rsidR="00095131" w:rsidRPr="00E801A1" w:rsidRDefault="00014FE2" w:rsidP="00D90419">
      <w:pPr>
        <w:pStyle w:val="SingleTxtGC"/>
        <w:tabs>
          <w:tab w:val="clear" w:pos="1565"/>
          <w:tab w:val="clear" w:pos="1996"/>
          <w:tab w:val="left" w:pos="1701"/>
          <w:tab w:val="left" w:pos="2127"/>
        </w:tabs>
        <w:rPr>
          <w:lang w:val="en-GB"/>
        </w:rPr>
      </w:pPr>
      <w:r w:rsidRPr="00E801A1">
        <w:rPr>
          <w:lang w:val="en-GB"/>
        </w:rPr>
        <w:t>177</w:t>
      </w:r>
      <w:r w:rsidR="00095131" w:rsidRPr="00E801A1">
        <w:rPr>
          <w:lang w:val="en-GB"/>
        </w:rPr>
        <w:t>.</w:t>
      </w:r>
      <w:r w:rsidR="00095131" w:rsidRPr="00E801A1">
        <w:rPr>
          <w:lang w:val="en-GB"/>
        </w:rPr>
        <w:tab/>
      </w:r>
      <w:r w:rsidR="00095131" w:rsidRPr="00E801A1">
        <w:rPr>
          <w:lang w:val="en-GB"/>
        </w:rPr>
        <w:t>政府与民间社会组织合作，针对不同群体开展教育、宣传和认识</w:t>
      </w:r>
      <w:r w:rsidR="00095131" w:rsidRPr="00E801A1">
        <w:rPr>
          <w:rFonts w:hint="eastAsia"/>
        </w:rPr>
        <w:t>计划</w:t>
      </w:r>
      <w:r w:rsidR="00095131" w:rsidRPr="00E801A1">
        <w:rPr>
          <w:lang w:val="en-GB"/>
        </w:rPr>
        <w:t>，以促进和保护这些群体的权利。总体而言，各</w:t>
      </w:r>
      <w:r w:rsidR="00095131" w:rsidRPr="00E801A1">
        <w:rPr>
          <w:rFonts w:hint="eastAsia"/>
        </w:rPr>
        <w:t>类</w:t>
      </w:r>
      <w:r w:rsidR="00095131" w:rsidRPr="00E801A1">
        <w:rPr>
          <w:lang w:val="en-GB"/>
        </w:rPr>
        <w:t>群体都享有自己的权利，尽管他们仍处于弱势地位，因此仍需继续共同努力。</w:t>
      </w:r>
    </w:p>
    <w:p w14:paraId="2E47FDE3" w14:textId="77777777" w:rsidR="00095131" w:rsidRPr="00E801A1" w:rsidRDefault="00095131" w:rsidP="00D90419">
      <w:pPr>
        <w:pStyle w:val="H4GC"/>
        <w:tabs>
          <w:tab w:val="left" w:pos="1701"/>
          <w:tab w:val="left" w:pos="2127"/>
        </w:tabs>
        <w:rPr>
          <w:lang w:val="en-GB"/>
        </w:rPr>
      </w:pPr>
      <w:r w:rsidRPr="00E801A1">
        <w:rPr>
          <w:lang w:val="en-GB"/>
        </w:rPr>
        <w:tab/>
      </w:r>
      <w:r w:rsidRPr="00E801A1">
        <w:rPr>
          <w:lang w:val="en-GB"/>
        </w:rPr>
        <w:tab/>
      </w:r>
      <w:r w:rsidRPr="00E801A1">
        <w:rPr>
          <w:lang w:val="en-GB"/>
        </w:rPr>
        <w:t>妇女参政</w:t>
      </w:r>
    </w:p>
    <w:p w14:paraId="1AE3BE3D" w14:textId="5FC65CDA" w:rsidR="00095131" w:rsidRPr="00E801A1" w:rsidRDefault="00014FE2" w:rsidP="00D53401">
      <w:pPr>
        <w:pStyle w:val="SingleTxtGC"/>
        <w:tabs>
          <w:tab w:val="clear" w:pos="1565"/>
          <w:tab w:val="clear" w:pos="1996"/>
          <w:tab w:val="left" w:pos="1701"/>
          <w:tab w:val="left" w:pos="2127"/>
        </w:tabs>
        <w:rPr>
          <w:lang w:val="en-GB"/>
        </w:rPr>
      </w:pPr>
      <w:r w:rsidRPr="00E801A1">
        <w:rPr>
          <w:rFonts w:hint="eastAsia"/>
        </w:rPr>
        <w:t>178</w:t>
      </w:r>
      <w:r w:rsidR="00095131" w:rsidRPr="00E801A1">
        <w:rPr>
          <w:rFonts w:hint="eastAsia"/>
        </w:rPr>
        <w:t>.</w:t>
      </w:r>
      <w:r w:rsidR="00095131" w:rsidRPr="00E801A1">
        <w:rPr>
          <w:lang w:val="en-GB"/>
        </w:rPr>
        <w:tab/>
      </w:r>
      <w:r w:rsidRPr="00E801A1">
        <w:rPr>
          <w:lang w:val="en-GB"/>
        </w:rPr>
        <w:t>2</w:t>
      </w:r>
      <w:r w:rsidR="00095131" w:rsidRPr="00E801A1">
        <w:rPr>
          <w:lang w:val="en-GB"/>
        </w:rPr>
        <w:t>00</w:t>
      </w:r>
      <w:r w:rsidRPr="00E801A1">
        <w:rPr>
          <w:lang w:val="en-GB"/>
        </w:rPr>
        <w:t>4</w:t>
      </w:r>
      <w:r w:rsidR="00095131" w:rsidRPr="00E801A1">
        <w:rPr>
          <w:lang w:val="en-GB"/>
        </w:rPr>
        <w:t>年《地方政府选举法</w:t>
      </w:r>
      <w:r w:rsidRPr="00E801A1">
        <w:rPr>
          <w:lang w:val="en-GB"/>
        </w:rPr>
        <w:t>(</w:t>
      </w:r>
      <w:r w:rsidR="00095131" w:rsidRPr="00E801A1">
        <w:rPr>
          <w:lang w:val="en-GB"/>
        </w:rPr>
        <w:t>修正案</w:t>
      </w:r>
      <w:r w:rsidRPr="00E801A1">
        <w:rPr>
          <w:lang w:val="en-GB"/>
        </w:rPr>
        <w:t>)</w:t>
      </w:r>
      <w:r w:rsidR="00095131" w:rsidRPr="00E801A1">
        <w:rPr>
          <w:lang w:val="en-GB"/>
        </w:rPr>
        <w:t>》为妇女保留了</w:t>
      </w:r>
      <w:r w:rsidRPr="00E801A1">
        <w:rPr>
          <w:lang w:val="en-GB"/>
        </w:rPr>
        <w:t>3</w:t>
      </w:r>
      <w:r w:rsidR="00095131" w:rsidRPr="00E801A1">
        <w:rPr>
          <w:lang w:val="en-GB"/>
        </w:rPr>
        <w:t>0%</w:t>
      </w:r>
      <w:r w:rsidR="00095131" w:rsidRPr="00E801A1">
        <w:rPr>
          <w:lang w:val="en-GB"/>
        </w:rPr>
        <w:t>的选区，以增加她们对政治和决策职位的参与。在地方政府选举之前，</w:t>
      </w:r>
      <w:r w:rsidR="00095131" w:rsidRPr="00E801A1">
        <w:rPr>
          <w:rFonts w:hint="eastAsia"/>
        </w:rPr>
        <w:t>提交</w:t>
      </w:r>
      <w:r w:rsidR="00095131" w:rsidRPr="00E801A1">
        <w:rPr>
          <w:lang w:val="en-GB"/>
        </w:rPr>
        <w:t>法院</w:t>
      </w:r>
      <w:r w:rsidR="00095131" w:rsidRPr="00E801A1">
        <w:rPr>
          <w:rFonts w:hint="eastAsia"/>
        </w:rPr>
        <w:t>的</w:t>
      </w:r>
      <w:r w:rsidR="00095131" w:rsidRPr="00E801A1">
        <w:rPr>
          <w:lang w:val="en-GB"/>
        </w:rPr>
        <w:t>一起值得注意的积极区别对待案件是</w:t>
      </w:r>
      <w:r w:rsidRPr="00843991">
        <w:rPr>
          <w:rFonts w:ascii="Time New Roman" w:hAnsi="Time New Roman" w:hint="eastAsia"/>
          <w:lang w:val="en-GB"/>
        </w:rPr>
        <w:t>Molefi</w:t>
      </w:r>
      <w:r w:rsidR="00095131" w:rsidRPr="00843991">
        <w:rPr>
          <w:rFonts w:ascii="Time New Roman" w:hAnsi="Time New Roman" w:hint="eastAsia"/>
          <w:lang w:val="en-GB"/>
        </w:rPr>
        <w:t xml:space="preserve"> </w:t>
      </w:r>
      <w:proofErr w:type="spellStart"/>
      <w:r w:rsidR="00D53401" w:rsidRPr="00D53401">
        <w:rPr>
          <w:rFonts w:ascii="Time New Roman" w:hAnsi="Time New Roman"/>
          <w:lang w:val="en-GB"/>
        </w:rPr>
        <w:t>Tšepe</w:t>
      </w:r>
      <w:proofErr w:type="spellEnd"/>
      <w:r w:rsidR="00095131" w:rsidRPr="00843991">
        <w:rPr>
          <w:rFonts w:ascii="Time New Roman" w:hAnsi="Time New Roman"/>
          <w:lang w:val="en-GB"/>
        </w:rPr>
        <w:t>诉</w:t>
      </w:r>
      <w:r w:rsidRPr="00843991">
        <w:rPr>
          <w:rFonts w:ascii="Time New Roman" w:hAnsi="Time New Roman"/>
          <w:lang w:val="en-GB"/>
        </w:rPr>
        <w:t>IEC</w:t>
      </w:r>
      <w:r w:rsidR="00E92EB4">
        <w:rPr>
          <w:rFonts w:ascii="Time New Roman" w:hAnsi="Time New Roman" w:hint="eastAsia"/>
          <w:lang w:val="en-GB"/>
        </w:rPr>
        <w:t xml:space="preserve"> </w:t>
      </w:r>
      <w:r w:rsidRPr="00843991">
        <w:rPr>
          <w:rFonts w:ascii="Time New Roman" w:hAnsi="Time New Roman"/>
          <w:lang w:val="en-GB"/>
        </w:rPr>
        <w:t>CIV</w:t>
      </w:r>
      <w:r w:rsidR="00095131" w:rsidRPr="00843991">
        <w:rPr>
          <w:rFonts w:ascii="Time New Roman" w:hAnsi="Time New Roman"/>
          <w:lang w:val="en-GB"/>
        </w:rPr>
        <w:t>/</w:t>
      </w:r>
      <w:r w:rsidRPr="00843991">
        <w:rPr>
          <w:rFonts w:ascii="Time New Roman" w:hAnsi="Time New Roman"/>
          <w:lang w:val="en-GB"/>
        </w:rPr>
        <w:t>APN</w:t>
      </w:r>
      <w:r w:rsidR="00095131" w:rsidRPr="00843991">
        <w:rPr>
          <w:rFonts w:ascii="Time New Roman" w:hAnsi="Time New Roman"/>
          <w:lang w:val="en-GB"/>
        </w:rPr>
        <w:t>/</w:t>
      </w:r>
      <w:r w:rsidRPr="00843991">
        <w:rPr>
          <w:rFonts w:ascii="Time New Roman" w:hAnsi="Time New Roman"/>
          <w:lang w:val="en-GB"/>
        </w:rPr>
        <w:t>11</w:t>
      </w:r>
      <w:r w:rsidR="00095131" w:rsidRPr="00843991">
        <w:rPr>
          <w:rFonts w:ascii="Time New Roman" w:hAnsi="Time New Roman"/>
          <w:lang w:val="en-GB"/>
        </w:rPr>
        <w:t>/</w:t>
      </w:r>
      <w:r w:rsidRPr="00843991">
        <w:rPr>
          <w:rFonts w:ascii="Time New Roman" w:hAnsi="Time New Roman"/>
          <w:lang w:val="en-GB"/>
        </w:rPr>
        <w:t>2</w:t>
      </w:r>
      <w:r w:rsidR="00095131" w:rsidRPr="00843991">
        <w:rPr>
          <w:rFonts w:ascii="Time New Roman" w:hAnsi="Time New Roman"/>
          <w:lang w:val="en-GB"/>
        </w:rPr>
        <w:t>00</w:t>
      </w:r>
      <w:r w:rsidRPr="00843991">
        <w:rPr>
          <w:rFonts w:ascii="Time New Roman" w:hAnsi="Time New Roman"/>
          <w:lang w:val="en-GB"/>
        </w:rPr>
        <w:t>5</w:t>
      </w:r>
      <w:r w:rsidR="00095131" w:rsidRPr="00843991">
        <w:rPr>
          <w:rFonts w:ascii="Time New Roman" w:hAnsi="Time New Roman"/>
          <w:lang w:val="en-GB"/>
        </w:rPr>
        <w:t>案</w:t>
      </w:r>
      <w:r w:rsidR="00095131" w:rsidRPr="00E801A1">
        <w:rPr>
          <w:lang w:val="en-GB"/>
        </w:rPr>
        <w:t>：上诉人提起诉讼，声称其参加选举的宪法权利受到侵犯。他提出</w:t>
      </w:r>
      <w:r w:rsidR="00095131" w:rsidRPr="00E801A1">
        <w:rPr>
          <w:rFonts w:hint="eastAsia"/>
        </w:rPr>
        <w:t>该主张</w:t>
      </w:r>
      <w:r w:rsidR="00095131" w:rsidRPr="00E801A1">
        <w:rPr>
          <w:lang w:val="en-GB"/>
        </w:rPr>
        <w:t>的前提是，</w:t>
      </w:r>
      <w:r w:rsidRPr="00E801A1">
        <w:rPr>
          <w:lang w:val="en-GB"/>
        </w:rPr>
        <w:t>2</w:t>
      </w:r>
      <w:r w:rsidR="00095131" w:rsidRPr="00E801A1">
        <w:rPr>
          <w:lang w:val="en-GB"/>
        </w:rPr>
        <w:t>00</w:t>
      </w:r>
      <w:r w:rsidRPr="00E801A1">
        <w:rPr>
          <w:lang w:val="en-GB"/>
        </w:rPr>
        <w:t>4</w:t>
      </w:r>
      <w:r w:rsidR="00095131" w:rsidRPr="00E801A1">
        <w:rPr>
          <w:lang w:val="en-GB"/>
        </w:rPr>
        <w:t>年《地方政府选举法</w:t>
      </w:r>
      <w:r w:rsidRPr="00E801A1">
        <w:rPr>
          <w:lang w:val="en-GB"/>
        </w:rPr>
        <w:t>(</w:t>
      </w:r>
      <w:r w:rsidR="00095131" w:rsidRPr="00E801A1">
        <w:rPr>
          <w:lang w:val="en-GB"/>
        </w:rPr>
        <w:t>修正案</w:t>
      </w:r>
      <w:r w:rsidRPr="00E801A1">
        <w:rPr>
          <w:lang w:val="en-GB"/>
        </w:rPr>
        <w:t>)</w:t>
      </w:r>
      <w:r w:rsidR="00095131" w:rsidRPr="00E801A1">
        <w:rPr>
          <w:lang w:val="en-GB"/>
        </w:rPr>
        <w:t>》</w:t>
      </w:r>
      <w:r w:rsidR="00095131" w:rsidRPr="00E801A1">
        <w:rPr>
          <w:rFonts w:hint="eastAsia"/>
        </w:rPr>
        <w:t>在</w:t>
      </w:r>
      <w:r w:rsidR="00095131" w:rsidRPr="00E801A1">
        <w:rPr>
          <w:lang w:val="en-GB"/>
        </w:rPr>
        <w:t>所有选区中</w:t>
      </w:r>
      <w:r w:rsidR="00095131" w:rsidRPr="00E801A1">
        <w:rPr>
          <w:rFonts w:hint="eastAsia"/>
        </w:rPr>
        <w:t>保留了</w:t>
      </w:r>
      <w:r w:rsidRPr="00E801A1">
        <w:rPr>
          <w:lang w:val="en-GB"/>
        </w:rPr>
        <w:t>3</w:t>
      </w:r>
      <w:r w:rsidR="00095131" w:rsidRPr="00E801A1">
        <w:rPr>
          <w:lang w:val="en-GB"/>
        </w:rPr>
        <w:t>0%</w:t>
      </w:r>
      <w:r w:rsidR="00095131" w:rsidRPr="00E801A1">
        <w:rPr>
          <w:lang w:val="en-GB"/>
        </w:rPr>
        <w:t>的选区</w:t>
      </w:r>
      <w:r w:rsidR="00095131" w:rsidRPr="00E801A1">
        <w:rPr>
          <w:rFonts w:hint="eastAsia"/>
          <w:lang w:val="en-GB"/>
        </w:rPr>
        <w:t>，</w:t>
      </w:r>
      <w:r w:rsidR="00095131" w:rsidRPr="00E801A1">
        <w:rPr>
          <w:rFonts w:hint="eastAsia"/>
        </w:rPr>
        <w:t>规定</w:t>
      </w:r>
      <w:r w:rsidR="00095131" w:rsidRPr="00E801A1">
        <w:rPr>
          <w:lang w:val="en-GB"/>
        </w:rPr>
        <w:t>只能由妇女参选，这是基于性别的歧视。根据《宪法》</w:t>
      </w:r>
      <w:r w:rsidR="00095131" w:rsidRPr="00E801A1">
        <w:rPr>
          <w:rFonts w:hint="eastAsia"/>
          <w:lang w:val="en-GB"/>
        </w:rPr>
        <w:t>第</w:t>
      </w:r>
      <w:r w:rsidRPr="00E801A1">
        <w:rPr>
          <w:rFonts w:hint="eastAsia"/>
          <w:lang w:val="en-GB"/>
        </w:rPr>
        <w:t>18</w:t>
      </w:r>
      <w:r w:rsidR="00095131" w:rsidRPr="00E801A1">
        <w:rPr>
          <w:rFonts w:hint="eastAsia"/>
          <w:lang w:val="en-GB"/>
        </w:rPr>
        <w:t>条</w:t>
      </w:r>
      <w:r w:rsidR="00095131" w:rsidRPr="00E801A1">
        <w:rPr>
          <w:rFonts w:hint="eastAsia"/>
          <w:lang w:val="en-GB"/>
        </w:rPr>
        <w:t>(</w:t>
      </w:r>
      <w:r w:rsidRPr="00E801A1">
        <w:rPr>
          <w:rFonts w:hint="eastAsia"/>
          <w:lang w:val="en-GB"/>
        </w:rPr>
        <w:t>4</w:t>
      </w:r>
      <w:r w:rsidR="00095131" w:rsidRPr="00E801A1">
        <w:rPr>
          <w:rFonts w:hint="eastAsia"/>
          <w:lang w:val="en-GB"/>
        </w:rPr>
        <w:t>)(</w:t>
      </w:r>
      <w:r w:rsidRPr="00E801A1">
        <w:rPr>
          <w:rFonts w:hint="eastAsia"/>
          <w:lang w:val="en-GB"/>
        </w:rPr>
        <w:t>e</w:t>
      </w:r>
      <w:r w:rsidR="00095131" w:rsidRPr="00E801A1">
        <w:rPr>
          <w:rFonts w:hint="eastAsia"/>
          <w:lang w:val="en-GB"/>
        </w:rPr>
        <w:t>)</w:t>
      </w:r>
      <w:r w:rsidR="00095131" w:rsidRPr="00E801A1">
        <w:rPr>
          <w:rFonts w:hint="eastAsia"/>
          <w:lang w:val="en-GB"/>
        </w:rPr>
        <w:t>款</w:t>
      </w:r>
      <w:r w:rsidR="00095131" w:rsidRPr="00E801A1">
        <w:rPr>
          <w:lang w:val="en-GB"/>
        </w:rPr>
        <w:t>和第</w:t>
      </w:r>
      <w:r w:rsidRPr="00E801A1">
        <w:rPr>
          <w:rFonts w:hint="eastAsia"/>
        </w:rPr>
        <w:t>26</w:t>
      </w:r>
      <w:r w:rsidR="00095131" w:rsidRPr="00E801A1">
        <w:rPr>
          <w:lang w:val="en-GB"/>
        </w:rPr>
        <w:t>条，</w:t>
      </w:r>
      <w:r w:rsidR="00095131" w:rsidRPr="00E801A1">
        <w:rPr>
          <w:rFonts w:hint="eastAsia"/>
        </w:rPr>
        <w:t>上诉人在该案中</w:t>
      </w:r>
      <w:r w:rsidR="00095131" w:rsidRPr="00E801A1">
        <w:rPr>
          <w:lang w:val="en-GB"/>
        </w:rPr>
        <w:t>败诉。判决书提到了《消除对妇女一切形式歧视公约》，因为莱索托是该公约的缔约国，</w:t>
      </w:r>
      <w:r w:rsidR="00095131" w:rsidRPr="00E801A1">
        <w:rPr>
          <w:rFonts w:hint="eastAsia"/>
        </w:rPr>
        <w:t>而</w:t>
      </w:r>
      <w:r w:rsidR="00095131" w:rsidRPr="00E801A1">
        <w:rPr>
          <w:lang w:val="en-GB"/>
        </w:rPr>
        <w:t>该公约建议采取暂行特别措施纠正对妇女的歧视</w:t>
      </w:r>
      <w:r w:rsidR="00095131" w:rsidRPr="00E801A1">
        <w:rPr>
          <w:rFonts w:hint="eastAsia"/>
          <w:lang w:val="en-GB"/>
        </w:rPr>
        <w:t>，</w:t>
      </w:r>
      <w:r w:rsidR="00095131" w:rsidRPr="00E801A1">
        <w:rPr>
          <w:rFonts w:hint="eastAsia"/>
        </w:rPr>
        <w:t>因此</w:t>
      </w:r>
      <w:r w:rsidR="00095131" w:rsidRPr="00E801A1">
        <w:rPr>
          <w:lang w:val="en-GB"/>
        </w:rPr>
        <w:t>根据《选举法》采取的行动是一种积极的区别对待和平</w:t>
      </w:r>
      <w:r w:rsidR="00095131" w:rsidRPr="00E801A1">
        <w:rPr>
          <w:rFonts w:hint="eastAsia"/>
        </w:rPr>
        <w:t>权</w:t>
      </w:r>
      <w:r w:rsidR="00095131" w:rsidRPr="00E801A1">
        <w:rPr>
          <w:lang w:val="en-GB"/>
        </w:rPr>
        <w:t>行动。</w:t>
      </w:r>
    </w:p>
    <w:p w14:paraId="2E05FCA8" w14:textId="77777777" w:rsidR="00095131" w:rsidRPr="00E801A1" w:rsidRDefault="00095131" w:rsidP="00D90419">
      <w:pPr>
        <w:pStyle w:val="H4GC"/>
        <w:tabs>
          <w:tab w:val="left" w:pos="1701"/>
          <w:tab w:val="left" w:pos="2127"/>
        </w:tabs>
        <w:rPr>
          <w:lang w:val="en-GB"/>
        </w:rPr>
      </w:pPr>
      <w:r w:rsidRPr="00E801A1">
        <w:rPr>
          <w:lang w:val="en-GB"/>
        </w:rPr>
        <w:tab/>
      </w:r>
      <w:r w:rsidRPr="00E801A1">
        <w:rPr>
          <w:lang w:val="en-GB"/>
        </w:rPr>
        <w:tab/>
      </w:r>
      <w:r w:rsidRPr="00E801A1">
        <w:rPr>
          <w:lang w:val="en-GB"/>
        </w:rPr>
        <w:t>经济、社会和文化权利</w:t>
      </w:r>
    </w:p>
    <w:p w14:paraId="36BA9259" w14:textId="63593B4E" w:rsidR="00095131" w:rsidRPr="00E801A1" w:rsidRDefault="00014FE2" w:rsidP="00D90419">
      <w:pPr>
        <w:pStyle w:val="SingleTxtGC"/>
        <w:tabs>
          <w:tab w:val="clear" w:pos="1565"/>
          <w:tab w:val="clear" w:pos="1996"/>
          <w:tab w:val="left" w:pos="1701"/>
          <w:tab w:val="left" w:pos="2127"/>
        </w:tabs>
        <w:rPr>
          <w:lang w:val="en-GB"/>
        </w:rPr>
      </w:pPr>
      <w:r w:rsidRPr="00E801A1">
        <w:rPr>
          <w:lang w:val="en-GB"/>
        </w:rPr>
        <w:t>179</w:t>
      </w:r>
      <w:r w:rsidR="00095131" w:rsidRPr="00E801A1">
        <w:rPr>
          <w:lang w:val="en-GB"/>
        </w:rPr>
        <w:t>.</w:t>
      </w:r>
      <w:r w:rsidR="00095131" w:rsidRPr="00E801A1">
        <w:rPr>
          <w:lang w:val="en-GB"/>
        </w:rPr>
        <w:tab/>
      </w:r>
      <w:r w:rsidR="00095131" w:rsidRPr="00E801A1">
        <w:rPr>
          <w:lang w:val="en-GB"/>
        </w:rPr>
        <w:t>《宪法》第三章将社会经济权利视为国家政策原则，取决于国家的经济和发展能力。然而，《宪法》第</w:t>
      </w:r>
      <w:r w:rsidRPr="00E801A1">
        <w:rPr>
          <w:lang w:val="en-GB"/>
        </w:rPr>
        <w:t>26</w:t>
      </w:r>
      <w:r w:rsidR="00095131" w:rsidRPr="00E801A1">
        <w:rPr>
          <w:lang w:val="en-GB"/>
        </w:rPr>
        <w:t>条规定，应不加歧视地加强上述国家政策原则，因此：</w:t>
      </w:r>
    </w:p>
    <w:p w14:paraId="2E8D2797" w14:textId="3516A932" w:rsidR="00095131" w:rsidRPr="00E801A1" w:rsidRDefault="00095131" w:rsidP="00D90419">
      <w:pPr>
        <w:pStyle w:val="SingleTxtGC"/>
        <w:tabs>
          <w:tab w:val="clear" w:pos="1565"/>
          <w:tab w:val="clear" w:pos="1996"/>
          <w:tab w:val="left" w:pos="1701"/>
          <w:tab w:val="left" w:pos="2127"/>
        </w:tabs>
        <w:rPr>
          <w:lang w:val="en-GB"/>
        </w:rPr>
      </w:pPr>
      <w:r w:rsidRPr="00E801A1">
        <w:rPr>
          <w:lang w:val="en-GB"/>
        </w:rPr>
        <w:tab/>
        <w:t>(</w:t>
      </w:r>
      <w:r w:rsidR="00014FE2" w:rsidRPr="00E801A1">
        <w:rPr>
          <w:lang w:val="en-GB"/>
        </w:rPr>
        <w:t>a</w:t>
      </w:r>
      <w:r w:rsidRPr="00E801A1">
        <w:rPr>
          <w:lang w:val="en-GB"/>
        </w:rPr>
        <w:t>)</w:t>
      </w:r>
      <w:r w:rsidRPr="00E801A1">
        <w:rPr>
          <w:lang w:val="en-GB"/>
        </w:rPr>
        <w:tab/>
      </w:r>
      <w:r w:rsidRPr="00E801A1">
        <w:rPr>
          <w:lang w:val="en-GB"/>
        </w:rPr>
        <w:t>莱索托应采取</w:t>
      </w:r>
      <w:r w:rsidRPr="00E801A1">
        <w:rPr>
          <w:rFonts w:hint="eastAsia"/>
        </w:rPr>
        <w:t>政策，</w:t>
      </w:r>
      <w:r w:rsidRPr="00E801A1">
        <w:rPr>
          <w:lang w:val="en-GB"/>
        </w:rPr>
        <w:t>促进</w:t>
      </w:r>
      <w:r w:rsidRPr="00E801A1">
        <w:rPr>
          <w:rFonts w:hint="eastAsia"/>
        </w:rPr>
        <w:t>建立在</w:t>
      </w:r>
      <w:r w:rsidRPr="00E801A1">
        <w:rPr>
          <w:lang w:val="en-GB"/>
        </w:rPr>
        <w:t>所有公民</w:t>
      </w:r>
      <w:r w:rsidRPr="00E801A1">
        <w:rPr>
          <w:rFonts w:hint="eastAsia"/>
        </w:rPr>
        <w:t>享有的</w:t>
      </w:r>
      <w:r w:rsidRPr="00E801A1">
        <w:rPr>
          <w:lang w:val="en-GB"/>
        </w:rPr>
        <w:t>平等和公正</w:t>
      </w:r>
      <w:r w:rsidRPr="00E801A1">
        <w:rPr>
          <w:rFonts w:hint="eastAsia"/>
        </w:rPr>
        <w:t>基础上的</w:t>
      </w:r>
      <w:r w:rsidRPr="00E801A1">
        <w:rPr>
          <w:lang w:val="en-GB"/>
        </w:rPr>
        <w:t>社会，而不论种族、肤色、性别、语言、宗教、政治或其他见解、民族或社会出身、财产、出生或其他身份。</w:t>
      </w:r>
    </w:p>
    <w:p w14:paraId="78349BBA" w14:textId="2691D1C8" w:rsidR="00095131" w:rsidRPr="00E801A1" w:rsidRDefault="00095131" w:rsidP="00D90419">
      <w:pPr>
        <w:pStyle w:val="SingleTxtGC"/>
        <w:tabs>
          <w:tab w:val="clear" w:pos="1565"/>
          <w:tab w:val="clear" w:pos="1996"/>
          <w:tab w:val="left" w:pos="1701"/>
          <w:tab w:val="left" w:pos="2127"/>
        </w:tabs>
        <w:rPr>
          <w:lang w:val="en-GB"/>
        </w:rPr>
      </w:pPr>
      <w:r w:rsidRPr="00E801A1">
        <w:rPr>
          <w:lang w:val="en-GB"/>
        </w:rPr>
        <w:tab/>
        <w:t>(</w:t>
      </w:r>
      <w:r w:rsidR="00014FE2" w:rsidRPr="00E801A1">
        <w:rPr>
          <w:lang w:val="en-GB"/>
        </w:rPr>
        <w:t>b</w:t>
      </w:r>
      <w:r w:rsidRPr="00E801A1">
        <w:rPr>
          <w:lang w:val="en-GB"/>
        </w:rPr>
        <w:t>)</w:t>
      </w:r>
      <w:r w:rsidRPr="00E801A1">
        <w:rPr>
          <w:lang w:val="en-GB"/>
        </w:rPr>
        <w:tab/>
      </w:r>
      <w:r w:rsidRPr="00E801A1">
        <w:rPr>
          <w:lang w:val="en-GB"/>
        </w:rPr>
        <w:t>国家尤其应采取适当措施，促进社会弱势群体的机会平等，使他们能够充分参与公共生活的各个领域。</w:t>
      </w:r>
    </w:p>
    <w:p w14:paraId="1547208A" w14:textId="77777777" w:rsidR="00095131" w:rsidRPr="00E801A1" w:rsidRDefault="00095131" w:rsidP="00D90419">
      <w:pPr>
        <w:pStyle w:val="H23GC"/>
        <w:tabs>
          <w:tab w:val="left" w:pos="1701"/>
          <w:tab w:val="left" w:pos="2127"/>
        </w:tabs>
        <w:rPr>
          <w:lang w:val="en-GB"/>
        </w:rPr>
      </w:pPr>
      <w:r w:rsidRPr="00E801A1">
        <w:rPr>
          <w:lang w:val="en-GB"/>
        </w:rPr>
        <w:tab/>
      </w:r>
      <w:r w:rsidRPr="00E801A1">
        <w:rPr>
          <w:lang w:val="en-GB"/>
        </w:rPr>
        <w:tab/>
      </w:r>
      <w:r w:rsidRPr="00E801A1">
        <w:rPr>
          <w:lang w:val="en-GB"/>
        </w:rPr>
        <w:t>有效的补救措施</w:t>
      </w:r>
    </w:p>
    <w:p w14:paraId="2580F5EE" w14:textId="03902428" w:rsidR="00095131" w:rsidRPr="00E801A1" w:rsidRDefault="00014FE2" w:rsidP="007146EB">
      <w:pPr>
        <w:pStyle w:val="SingleTxtGC"/>
        <w:tabs>
          <w:tab w:val="clear" w:pos="1565"/>
          <w:tab w:val="clear" w:pos="1996"/>
          <w:tab w:val="left" w:pos="1701"/>
          <w:tab w:val="left" w:pos="2127"/>
        </w:tabs>
        <w:rPr>
          <w:lang w:val="en-GB"/>
        </w:rPr>
      </w:pPr>
      <w:r w:rsidRPr="00E801A1">
        <w:rPr>
          <w:lang w:val="en-GB"/>
        </w:rPr>
        <w:t>18</w:t>
      </w:r>
      <w:r w:rsidR="00095131" w:rsidRPr="00E801A1">
        <w:rPr>
          <w:lang w:val="en-GB"/>
        </w:rPr>
        <w:t>0.</w:t>
      </w:r>
      <w:r w:rsidR="00095131" w:rsidRPr="00E801A1">
        <w:rPr>
          <w:lang w:val="en-GB"/>
        </w:rPr>
        <w:tab/>
      </w:r>
      <w:r w:rsidR="00095131" w:rsidRPr="00E801A1">
        <w:rPr>
          <w:lang w:val="en-GB"/>
        </w:rPr>
        <w:t>关于受害者获得有效补救、充分赔偿和适当补偿权利</w:t>
      </w:r>
      <w:r w:rsidR="00095131" w:rsidRPr="00E801A1">
        <w:rPr>
          <w:rFonts w:hint="eastAsia"/>
        </w:rPr>
        <w:t>的</w:t>
      </w:r>
      <w:r w:rsidR="00095131" w:rsidRPr="00E801A1">
        <w:rPr>
          <w:lang w:val="en-GB"/>
        </w:rPr>
        <w:t>一个例子是</w:t>
      </w:r>
      <w:r w:rsidRPr="00E801A1">
        <w:rPr>
          <w:lang w:val="en-GB"/>
        </w:rPr>
        <w:t>Lisebo</w:t>
      </w:r>
      <w:r w:rsidR="00095131" w:rsidRPr="00E801A1">
        <w:rPr>
          <w:rFonts w:hint="eastAsia"/>
        </w:rPr>
        <w:t xml:space="preserve"> </w:t>
      </w:r>
      <w:r w:rsidRPr="00E801A1">
        <w:rPr>
          <w:lang w:val="en-GB"/>
        </w:rPr>
        <w:t>Tang</w:t>
      </w:r>
      <w:r w:rsidR="00095131" w:rsidRPr="00E801A1">
        <w:rPr>
          <w:lang w:val="en-GB"/>
        </w:rPr>
        <w:t>案，他被</w:t>
      </w:r>
      <w:r w:rsidR="00095131" w:rsidRPr="00E801A1">
        <w:rPr>
          <w:rFonts w:hint="eastAsia"/>
        </w:rPr>
        <w:t>莱索托国防军</w:t>
      </w:r>
      <w:r w:rsidR="00095131" w:rsidRPr="00E801A1">
        <w:rPr>
          <w:lang w:val="en-GB"/>
        </w:rPr>
        <w:t>成员杀害。事件发生后，</w:t>
      </w:r>
      <w:r w:rsidR="00095131" w:rsidRPr="00E801A1">
        <w:rPr>
          <w:rFonts w:hint="eastAsia"/>
        </w:rPr>
        <w:t>国防军</w:t>
      </w:r>
      <w:r w:rsidR="00095131" w:rsidRPr="00E801A1">
        <w:rPr>
          <w:lang w:val="en-GB"/>
        </w:rPr>
        <w:t>承诺承担所有丧葬费用，为</w:t>
      </w:r>
      <w:r w:rsidR="00095131" w:rsidRPr="00E801A1">
        <w:rPr>
          <w:rFonts w:hint="eastAsia"/>
          <w:lang w:val="en-GB"/>
        </w:rPr>
        <w:t>死者的孩子</w:t>
      </w:r>
      <w:r w:rsidR="00095131" w:rsidRPr="00E801A1">
        <w:rPr>
          <w:lang w:val="en-GB"/>
        </w:rPr>
        <w:t>建造两</w:t>
      </w:r>
      <w:r w:rsidR="00095131" w:rsidRPr="00E801A1">
        <w:rPr>
          <w:rFonts w:hint="eastAsia"/>
        </w:rPr>
        <w:t>居室</w:t>
      </w:r>
      <w:r w:rsidR="00095131" w:rsidRPr="00E801A1">
        <w:rPr>
          <w:lang w:val="en-GB"/>
        </w:rPr>
        <w:t>的房子，并支付</w:t>
      </w:r>
      <w:r w:rsidR="00095131" w:rsidRPr="00E801A1">
        <w:rPr>
          <w:rFonts w:hint="eastAsia"/>
          <w:lang w:val="en-GB"/>
        </w:rPr>
        <w:t>其学费和</w:t>
      </w:r>
      <w:r w:rsidR="00095131" w:rsidRPr="00E801A1">
        <w:rPr>
          <w:lang w:val="en-GB"/>
        </w:rPr>
        <w:t>日用品费用，但</w:t>
      </w:r>
      <w:r w:rsidR="00095131" w:rsidRPr="00E801A1">
        <w:rPr>
          <w:rFonts w:hint="eastAsia"/>
        </w:rPr>
        <w:t>双方从未讨论过支付</w:t>
      </w:r>
      <w:r w:rsidR="00095131" w:rsidRPr="00E801A1">
        <w:rPr>
          <w:lang w:val="en-GB"/>
        </w:rPr>
        <w:t>期限。</w:t>
      </w:r>
      <w:r w:rsidR="00095131" w:rsidRPr="00E801A1">
        <w:rPr>
          <w:rFonts w:hint="eastAsia"/>
        </w:rPr>
        <w:t>国防军</w:t>
      </w:r>
      <w:r w:rsidR="00095131" w:rsidRPr="00E801A1">
        <w:rPr>
          <w:rFonts w:hint="eastAsia"/>
          <w:lang w:val="en-GB"/>
        </w:rPr>
        <w:t>一直履行承诺</w:t>
      </w:r>
      <w:r w:rsidR="00095131" w:rsidRPr="00E801A1">
        <w:rPr>
          <w:lang w:val="en-GB"/>
        </w:rPr>
        <w:t>，直到</w:t>
      </w:r>
      <w:r w:rsidRPr="00E801A1">
        <w:rPr>
          <w:lang w:val="en-GB"/>
        </w:rPr>
        <w:t>2</w:t>
      </w:r>
      <w:r w:rsidR="00095131" w:rsidRPr="00E801A1">
        <w:rPr>
          <w:lang w:val="en-GB"/>
        </w:rPr>
        <w:t>0</w:t>
      </w:r>
      <w:r w:rsidRPr="00E801A1">
        <w:rPr>
          <w:lang w:val="en-GB"/>
        </w:rPr>
        <w:t>18</w:t>
      </w:r>
      <w:r w:rsidR="00095131" w:rsidRPr="00E801A1">
        <w:rPr>
          <w:lang w:val="en-GB"/>
        </w:rPr>
        <w:t>年突然停止支付学费和日用品费用。</w:t>
      </w:r>
      <w:r w:rsidR="00095131" w:rsidRPr="00E801A1">
        <w:rPr>
          <w:rFonts w:hint="eastAsia"/>
        </w:rPr>
        <w:t>因为</w:t>
      </w:r>
      <w:r w:rsidR="00095131" w:rsidRPr="00E801A1">
        <w:rPr>
          <w:lang w:val="en-GB"/>
        </w:rPr>
        <w:t>与</w:t>
      </w:r>
      <w:r w:rsidR="00095131" w:rsidRPr="00E801A1">
        <w:rPr>
          <w:rFonts w:hint="eastAsia"/>
        </w:rPr>
        <w:t>国防军</w:t>
      </w:r>
      <w:r w:rsidR="00095131" w:rsidRPr="00E801A1">
        <w:rPr>
          <w:lang w:val="en-GB"/>
        </w:rPr>
        <w:t>的进一步接触没有结果，</w:t>
      </w:r>
      <w:r w:rsidRPr="00E801A1">
        <w:rPr>
          <w:lang w:val="en-GB"/>
        </w:rPr>
        <w:t>2</w:t>
      </w:r>
      <w:r w:rsidR="00095131" w:rsidRPr="00E801A1">
        <w:rPr>
          <w:lang w:val="en-GB"/>
        </w:rPr>
        <w:t>0</w:t>
      </w:r>
      <w:r w:rsidRPr="00E801A1">
        <w:rPr>
          <w:lang w:val="en-GB"/>
        </w:rPr>
        <w:t>22</w:t>
      </w:r>
      <w:r w:rsidR="00095131" w:rsidRPr="00E801A1">
        <w:rPr>
          <w:lang w:val="en-GB"/>
        </w:rPr>
        <w:t>年死者的母亲就此事求助于监察员办公室。</w:t>
      </w:r>
      <w:r w:rsidR="00095131" w:rsidRPr="00E801A1">
        <w:rPr>
          <w:rFonts w:hint="eastAsia"/>
          <w:lang w:val="en-GB"/>
        </w:rPr>
        <w:t>双方</w:t>
      </w:r>
      <w:r w:rsidRPr="00E801A1">
        <w:rPr>
          <w:rFonts w:hint="eastAsia"/>
          <w:lang w:val="en-GB"/>
        </w:rPr>
        <w:t>2</w:t>
      </w:r>
      <w:r w:rsidR="00095131" w:rsidRPr="00E801A1">
        <w:rPr>
          <w:rFonts w:hint="eastAsia"/>
          <w:lang w:val="en-GB"/>
        </w:rPr>
        <w:t>0</w:t>
      </w:r>
      <w:r w:rsidRPr="00E801A1">
        <w:rPr>
          <w:rFonts w:hint="eastAsia"/>
          <w:lang w:val="en-GB"/>
        </w:rPr>
        <w:t>23</w:t>
      </w:r>
      <w:r w:rsidR="00095131" w:rsidRPr="00E801A1">
        <w:rPr>
          <w:rFonts w:hint="eastAsia"/>
          <w:lang w:val="en-GB"/>
        </w:rPr>
        <w:t>年</w:t>
      </w:r>
      <w:r w:rsidRPr="00E801A1">
        <w:rPr>
          <w:rFonts w:hint="eastAsia"/>
          <w:lang w:val="en-GB"/>
        </w:rPr>
        <w:t>1</w:t>
      </w:r>
      <w:r w:rsidR="00095131" w:rsidRPr="00E801A1">
        <w:rPr>
          <w:rFonts w:hint="eastAsia"/>
          <w:lang w:val="en-GB"/>
        </w:rPr>
        <w:t>月达成和解</w:t>
      </w:r>
      <w:r w:rsidR="00095131" w:rsidRPr="00E801A1">
        <w:rPr>
          <w:lang w:val="en-GB"/>
        </w:rPr>
        <w:t>，由</w:t>
      </w:r>
      <w:r w:rsidR="00095131" w:rsidRPr="00E801A1">
        <w:rPr>
          <w:rFonts w:hint="eastAsia"/>
        </w:rPr>
        <w:t>国防军</w:t>
      </w:r>
      <w:r w:rsidR="00095131" w:rsidRPr="00E801A1">
        <w:rPr>
          <w:lang w:val="en-GB"/>
        </w:rPr>
        <w:t>再支付</w:t>
      </w:r>
      <w:r w:rsidRPr="00E801A1">
        <w:rPr>
          <w:rFonts w:hint="eastAsia"/>
        </w:rPr>
        <w:t>3</w:t>
      </w:r>
      <w:r w:rsidR="00095131" w:rsidRPr="00E801A1">
        <w:rPr>
          <w:rFonts w:hint="eastAsia"/>
        </w:rPr>
        <w:t>0</w:t>
      </w:r>
      <w:r w:rsidR="00095131" w:rsidRPr="00E801A1">
        <w:rPr>
          <w:rFonts w:hint="eastAsia"/>
        </w:rPr>
        <w:t>万</w:t>
      </w:r>
      <w:r w:rsidR="00095131" w:rsidRPr="00E801A1">
        <w:rPr>
          <w:lang w:val="en-GB"/>
        </w:rPr>
        <w:t>马洛蒂</w:t>
      </w:r>
      <w:r w:rsidR="007146EB" w:rsidRPr="007146EB">
        <w:rPr>
          <w:lang w:val="en-GB"/>
        </w:rPr>
        <w:t>(15,798.00</w:t>
      </w:r>
      <w:r w:rsidR="007146EB" w:rsidRPr="00E801A1">
        <w:rPr>
          <w:lang w:val="en-GB"/>
        </w:rPr>
        <w:t>美元</w:t>
      </w:r>
      <w:r w:rsidR="007146EB" w:rsidRPr="007146EB">
        <w:rPr>
          <w:lang w:val="en-GB"/>
        </w:rPr>
        <w:t>)</w:t>
      </w:r>
      <w:r w:rsidR="00095131" w:rsidRPr="00E801A1">
        <w:rPr>
          <w:lang w:val="en-GB"/>
        </w:rPr>
        <w:t>，作为</w:t>
      </w:r>
      <w:r w:rsidR="00095131" w:rsidRPr="00E801A1">
        <w:rPr>
          <w:rFonts w:hint="eastAsia"/>
          <w:lang w:val="en-GB"/>
        </w:rPr>
        <w:t>对失去赡养的</w:t>
      </w:r>
      <w:r w:rsidR="00095131" w:rsidRPr="00E801A1">
        <w:rPr>
          <w:lang w:val="en-GB"/>
        </w:rPr>
        <w:t>合理</w:t>
      </w:r>
      <w:r w:rsidR="00095131" w:rsidRPr="00E801A1">
        <w:rPr>
          <w:rFonts w:hint="eastAsia"/>
        </w:rPr>
        <w:t>正当的</w:t>
      </w:r>
      <w:r w:rsidR="00095131" w:rsidRPr="00E801A1">
        <w:rPr>
          <w:lang w:val="en-GB"/>
        </w:rPr>
        <w:t>赔偿</w:t>
      </w:r>
      <w:r w:rsidR="00095131" w:rsidRPr="00E801A1">
        <w:rPr>
          <w:rFonts w:hint="eastAsia"/>
        </w:rPr>
        <w:t>和</w:t>
      </w:r>
      <w:r w:rsidR="00095131" w:rsidRPr="00E801A1">
        <w:rPr>
          <w:lang w:val="en-GB"/>
        </w:rPr>
        <w:t>补偿。</w:t>
      </w:r>
    </w:p>
    <w:p w14:paraId="523BC335" w14:textId="77777777" w:rsidR="00095131" w:rsidRDefault="00095131" w:rsidP="00095131">
      <w:pPr>
        <w:pStyle w:val="SingleTxtGC"/>
        <w:rPr>
          <w:lang w:val="en-GB"/>
        </w:rPr>
      </w:pPr>
    </w:p>
    <w:p w14:paraId="373E2663" w14:textId="1E348985" w:rsidR="00095131" w:rsidRDefault="00095131" w:rsidP="00095131">
      <w:pPr>
        <w:spacing w:before="240"/>
        <w:jc w:val="center"/>
      </w:pPr>
      <w:r>
        <w:rPr>
          <w:rFonts w:hint="eastAsia"/>
          <w:u w:val="single"/>
        </w:rPr>
        <w:tab/>
      </w:r>
      <w:r>
        <w:rPr>
          <w:rFonts w:hint="eastAsia"/>
          <w:u w:val="single"/>
        </w:rPr>
        <w:tab/>
      </w:r>
      <w:r>
        <w:rPr>
          <w:rFonts w:hint="eastAsia"/>
          <w:u w:val="single"/>
        </w:rPr>
        <w:tab/>
      </w:r>
      <w:r>
        <w:rPr>
          <w:u w:val="single"/>
        </w:rPr>
        <w:tab/>
      </w:r>
    </w:p>
    <w:sectPr w:rsidR="00095131" w:rsidSect="00457728">
      <w:headerReference w:type="even" r:id="rId21"/>
      <w:headerReference w:type="default" r:id="rId22"/>
      <w:footerReference w:type="even" r:id="rId23"/>
      <w:footerReference w:type="default" r:id="rId24"/>
      <w:footerReference w:type="first" r:id="rId25"/>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564D10" w14:textId="77777777" w:rsidR="005229B8" w:rsidRPr="000D319F" w:rsidRDefault="005229B8" w:rsidP="000D319F">
      <w:pPr>
        <w:pStyle w:val="af0"/>
        <w:spacing w:after="240"/>
        <w:ind w:left="907"/>
        <w:rPr>
          <w:rFonts w:asciiTheme="majorBidi" w:eastAsia="宋体" w:hAnsiTheme="majorBidi" w:cstheme="majorBidi"/>
          <w:sz w:val="21"/>
          <w:szCs w:val="21"/>
          <w:lang w:val="en-US"/>
        </w:rPr>
      </w:pPr>
    </w:p>
    <w:p w14:paraId="32D737E7" w14:textId="77777777" w:rsidR="005229B8" w:rsidRPr="000D319F" w:rsidRDefault="005229B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E7C3016" w14:textId="77777777" w:rsidR="005229B8" w:rsidRPr="000D319F" w:rsidRDefault="005229B8" w:rsidP="000D319F">
      <w:pPr>
        <w:pStyle w:val="af0"/>
      </w:pPr>
    </w:p>
  </w:endnote>
  <w:endnote w:type="continuationNotice" w:id="1">
    <w:p w14:paraId="07EC565A" w14:textId="77777777" w:rsidR="005229B8" w:rsidRDefault="005229B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8A67E6" w14:textId="77777777" w:rsidR="00FF5C47" w:rsidRPr="00B8465A" w:rsidRDefault="00B8465A" w:rsidP="00B8465A">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B8465A">
      <w:rPr>
        <w:rStyle w:val="af2"/>
        <w:b w:val="0"/>
        <w:snapToGrid w:val="0"/>
        <w:sz w:val="16"/>
      </w:rPr>
      <w:t>GE.24</w:t>
    </w:r>
    <w:proofErr w:type="spellEnd"/>
    <w:r w:rsidRPr="00B8465A">
      <w:rPr>
        <w:rStyle w:val="af2"/>
        <w:b w:val="0"/>
        <w:snapToGrid w:val="0"/>
        <w:sz w:val="16"/>
      </w:rPr>
      <w:t>-08949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A9BBA6" w14:textId="77777777" w:rsidR="00FF5C47" w:rsidRPr="00B8465A" w:rsidRDefault="00B8465A" w:rsidP="00B8465A">
    <w:pPr>
      <w:pStyle w:val="af0"/>
      <w:tabs>
        <w:tab w:val="clear" w:pos="431"/>
        <w:tab w:val="right" w:pos="9638"/>
      </w:tabs>
      <w:rPr>
        <w:rStyle w:val="af2"/>
      </w:rPr>
    </w:pPr>
    <w:proofErr w:type="spellStart"/>
    <w:r>
      <w:t>GE.24</w:t>
    </w:r>
    <w:proofErr w:type="spellEnd"/>
    <w:r>
      <w:t>-08949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78B6F1" w14:textId="16F000A0" w:rsidR="00FF5C47" w:rsidRPr="00487939" w:rsidRDefault="00B8465A" w:rsidP="00865ED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879B77D" wp14:editId="60810DB3">
          <wp:simplePos x="0" y="0"/>
          <wp:positionH relativeFrom="column">
            <wp:align>right</wp:align>
          </wp:positionH>
          <wp:positionV relativeFrom="paragraph">
            <wp:posOffset>-69850</wp:posOffset>
          </wp:positionV>
          <wp:extent cx="571500" cy="571500"/>
          <wp:effectExtent l="0" t="0" r="0" b="0"/>
          <wp:wrapNone/>
          <wp:docPr id="10692898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-08949</w:t>
    </w:r>
    <w:r w:rsidR="00731A42" w:rsidRPr="00EE277A">
      <w:rPr>
        <w:sz w:val="20"/>
        <w:lang w:eastAsia="zh-CN"/>
      </w:rPr>
      <w:t xml:space="preserve"> (C)</w:t>
    </w:r>
    <w:r w:rsidR="0013023B">
      <w:rPr>
        <w:sz w:val="20"/>
        <w:lang w:eastAsia="zh-CN"/>
      </w:rPr>
      <w:tab/>
    </w:r>
    <w:r w:rsidR="00AF50D3">
      <w:rPr>
        <w:rFonts w:eastAsiaTheme="minorEastAsia" w:hint="eastAsia"/>
        <w:sz w:val="20"/>
        <w:lang w:eastAsia="zh-CN"/>
      </w:rPr>
      <w:t>21</w:t>
    </w:r>
    <w:r w:rsidR="0013023B">
      <w:rPr>
        <w:sz w:val="20"/>
        <w:lang w:eastAsia="zh-CN"/>
      </w:rPr>
      <w:t>0</w:t>
    </w:r>
    <w:r w:rsidR="00AF50D3">
      <w:rPr>
        <w:rFonts w:eastAsiaTheme="minorEastAsia" w:hint="eastAsia"/>
        <w:sz w:val="20"/>
        <w:lang w:eastAsia="zh-CN"/>
      </w:rPr>
      <w:t>8</w:t>
    </w:r>
    <w:r w:rsidR="00821D87">
      <w:rPr>
        <w:sz w:val="20"/>
        <w:lang w:eastAsia="zh-CN"/>
      </w:rPr>
      <w:t>2</w:t>
    </w:r>
    <w:r w:rsidR="00853DE4">
      <w:rPr>
        <w:rFonts w:asciiTheme="majorBidi" w:eastAsiaTheme="minorEastAsia" w:hAnsiTheme="majorBidi" w:cstheme="majorBidi"/>
        <w:sz w:val="20"/>
      </w:rPr>
      <w:t>4</w:t>
    </w:r>
    <w:r w:rsidR="00731A42">
      <w:rPr>
        <w:sz w:val="20"/>
        <w:lang w:eastAsia="zh-CN"/>
      </w:rPr>
      <w:tab/>
    </w:r>
    <w:r w:rsidR="00731A42" w:rsidRPr="00EE277A">
      <w:rPr>
        <w:sz w:val="20"/>
        <w:lang w:eastAsia="zh-CN"/>
      </w:rPr>
      <w:t>0</w:t>
    </w:r>
    <w:r w:rsidR="00371DD6">
      <w:rPr>
        <w:rFonts w:eastAsiaTheme="minorEastAsia" w:hint="eastAsia"/>
        <w:sz w:val="20"/>
        <w:lang w:eastAsia="zh-CN"/>
      </w:rPr>
      <w:t>4</w:t>
    </w:r>
    <w:r w:rsidR="00AF50D3">
      <w:rPr>
        <w:rFonts w:eastAsiaTheme="minorEastAsia" w:hint="eastAsia"/>
        <w:sz w:val="20"/>
        <w:lang w:eastAsia="zh-CN"/>
      </w:rPr>
      <w:t>1</w:t>
    </w:r>
    <w:r w:rsidR="00731A42">
      <w:rPr>
        <w:sz w:val="20"/>
        <w:lang w:eastAsia="zh-CN"/>
      </w:rPr>
      <w:t>0</w:t>
    </w:r>
    <w:r w:rsidR="00821D87">
      <w:rPr>
        <w:sz w:val="20"/>
        <w:lang w:eastAsia="zh-CN"/>
      </w:rPr>
      <w:t>2</w:t>
    </w:r>
    <w:r w:rsidR="00853DE4">
      <w:rPr>
        <w:rFonts w:asciiTheme="majorBidi" w:eastAsiaTheme="minorEastAsia" w:hAnsiTheme="majorBidi" w:cstheme="majorBidi"/>
        <w:sz w:val="20"/>
      </w:rPr>
      <w:t>4</w:t>
    </w:r>
    <w:r w:rsidR="00731A42">
      <w:rPr>
        <w:b/>
        <w:sz w:val="21"/>
      </w:rPr>
      <w:tab/>
    </w:r>
    <w:r w:rsidR="00A1364C">
      <w:rPr>
        <w:rFonts w:hint="eastAsia"/>
        <w:b/>
        <w:noProof/>
        <w:snapToGrid/>
        <w:sz w:val="21"/>
        <w:lang w:val="en-US" w:eastAsia="zh-CN"/>
      </w:rPr>
      <w:drawing>
        <wp:inline distT="0" distB="0" distL="0" distR="0" wp14:anchorId="51F77D51" wp14:editId="1E8F7ED8">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EFEF66" w14:textId="77777777" w:rsidR="005229B8" w:rsidRPr="000157B1" w:rsidRDefault="005229B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85E1C82" w14:textId="77777777" w:rsidR="005229B8" w:rsidRPr="000157B1" w:rsidRDefault="005229B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7335B842" w14:textId="77777777" w:rsidR="005229B8" w:rsidRDefault="005229B8"/>
  </w:footnote>
  <w:footnote w:id="2">
    <w:p w14:paraId="686CB64E" w14:textId="6909B7AE" w:rsidR="00AF08D5" w:rsidRPr="00A31E1E" w:rsidRDefault="00AF08D5" w:rsidP="00A31E1E">
      <w:pPr>
        <w:pStyle w:val="a6"/>
      </w:pPr>
      <w:r w:rsidRPr="00A31E1E">
        <w:rPr>
          <w:rStyle w:val="a8"/>
          <w:rFonts w:eastAsia="宋体"/>
          <w:vertAlign w:val="baseline"/>
        </w:rPr>
        <w:tab/>
        <w:t>*</w:t>
      </w:r>
      <w:r w:rsidRPr="00A31E1E">
        <w:tab/>
      </w:r>
      <w:r w:rsidR="00A76E0D" w:rsidRPr="00A31E1E">
        <w:t>本文件印发前未经正式编辑。</w:t>
      </w:r>
    </w:p>
  </w:footnote>
  <w:footnote w:id="3">
    <w:p w14:paraId="612936E5" w14:textId="3DFBB196" w:rsidR="0062453F" w:rsidRPr="00A31E1E" w:rsidRDefault="0062453F" w:rsidP="00A31E1E">
      <w:pPr>
        <w:pStyle w:val="a6"/>
      </w:pPr>
      <w:r w:rsidRPr="00A31E1E">
        <w:tab/>
      </w:r>
      <w:r w:rsidRPr="00A31E1E">
        <w:rPr>
          <w:rStyle w:val="a8"/>
          <w:rFonts w:eastAsia="宋体"/>
        </w:rPr>
        <w:footnoteRef/>
      </w:r>
      <w:r w:rsidRPr="00A31E1E">
        <w:rPr>
          <w:rStyle w:val="a8"/>
          <w:rFonts w:eastAsia="宋体"/>
          <w:vertAlign w:val="baseline"/>
        </w:rPr>
        <w:tab/>
      </w:r>
      <w:r w:rsidR="00A31E1E">
        <w:t>2</w:t>
      </w:r>
      <w:r w:rsidRPr="00A31E1E">
        <w:t>0</w:t>
      </w:r>
      <w:r w:rsidR="00A31E1E">
        <w:t>16</w:t>
      </w:r>
      <w:r w:rsidRPr="00A31E1E">
        <w:t>年人口和住房普查</w:t>
      </w:r>
      <w:r w:rsidR="00A31E1E">
        <w:t>，</w:t>
      </w:r>
      <w:r w:rsidR="00A31E1E">
        <w:t>2</w:t>
      </w:r>
      <w:r w:rsidRPr="00A31E1E">
        <w:t>0</w:t>
      </w:r>
      <w:r w:rsidR="00A31E1E">
        <w:t>21</w:t>
      </w:r>
      <w:r w:rsidRPr="00A31E1E">
        <w:t>年莱索托人口调查报告</w:t>
      </w:r>
      <w:r w:rsidR="00A31E1E">
        <w:t>，</w:t>
      </w:r>
      <w:r w:rsidR="00A31E1E">
        <w:t>2</w:t>
      </w:r>
      <w:r w:rsidRPr="00A31E1E">
        <w:t>0</w:t>
      </w:r>
      <w:r w:rsidR="00A31E1E">
        <w:t>2</w:t>
      </w:r>
      <w:r w:rsidRPr="00A31E1E">
        <w:t>0</w:t>
      </w:r>
      <w:r w:rsidRPr="00A31E1E">
        <w:t>年</w:t>
      </w:r>
      <w:proofErr w:type="spellStart"/>
      <w:r w:rsidR="00A31E1E">
        <w:t>LePHIA</w:t>
      </w:r>
      <w:proofErr w:type="spellEnd"/>
      <w:r w:rsidRPr="00A31E1E">
        <w:t>报告。</w:t>
      </w:r>
    </w:p>
  </w:footnote>
  <w:footnote w:id="4">
    <w:p w14:paraId="5A517A83" w14:textId="0DB0F629" w:rsidR="00270C96" w:rsidRPr="00A31E1E" w:rsidRDefault="00270C96" w:rsidP="00A31E1E">
      <w:pPr>
        <w:pStyle w:val="a6"/>
      </w:pPr>
      <w:r w:rsidRPr="00A31E1E">
        <w:tab/>
      </w:r>
      <w:r w:rsidRPr="00A31E1E">
        <w:rPr>
          <w:rStyle w:val="a8"/>
          <w:rFonts w:eastAsia="宋体"/>
        </w:rPr>
        <w:footnoteRef/>
      </w:r>
      <w:r w:rsidRPr="00A31E1E">
        <w:rPr>
          <w:rStyle w:val="a8"/>
          <w:rFonts w:eastAsia="宋体"/>
          <w:vertAlign w:val="baseline"/>
        </w:rPr>
        <w:tab/>
      </w:r>
      <w:r w:rsidRPr="00A31E1E">
        <w:t>资料摘自《经济评论》</w:t>
      </w:r>
      <w:r w:rsidR="00A31E1E">
        <w:t>2</w:t>
      </w:r>
      <w:r w:rsidRPr="00A31E1E">
        <w:t>00</w:t>
      </w:r>
      <w:r w:rsidR="00A31E1E">
        <w:t>9</w:t>
      </w:r>
      <w:r w:rsidRPr="00A31E1E">
        <w:t>年</w:t>
      </w:r>
      <w:r w:rsidR="00A31E1E">
        <w:t>11</w:t>
      </w:r>
      <w:r w:rsidRPr="00A31E1E">
        <w:t>月刊</w:t>
      </w:r>
      <w:r w:rsidR="00A31E1E">
        <w:t>，</w:t>
      </w:r>
      <w:r w:rsidRPr="00A31E1E">
        <w:t>莱索托中央银行。</w:t>
      </w:r>
    </w:p>
  </w:footnote>
  <w:footnote w:id="5">
    <w:p w14:paraId="02D5E64F" w14:textId="42A6350C" w:rsidR="00270C96" w:rsidRPr="00A31E1E" w:rsidRDefault="00270C96" w:rsidP="00A31E1E">
      <w:pPr>
        <w:pStyle w:val="a6"/>
      </w:pPr>
      <w:r w:rsidRPr="00A31E1E">
        <w:tab/>
      </w:r>
      <w:r w:rsidRPr="00A31E1E">
        <w:rPr>
          <w:rStyle w:val="a8"/>
          <w:rFonts w:eastAsia="宋体"/>
        </w:rPr>
        <w:footnoteRef/>
      </w:r>
      <w:r w:rsidRPr="00A31E1E">
        <w:rPr>
          <w:rStyle w:val="a8"/>
          <w:rFonts w:eastAsia="宋体"/>
          <w:vertAlign w:val="baseline"/>
        </w:rPr>
        <w:tab/>
      </w:r>
      <w:r w:rsidRPr="00A31E1E">
        <w:t>同上注</w:t>
      </w:r>
      <w:r w:rsidR="00A31E1E">
        <w:t>6</w:t>
      </w:r>
      <w:r w:rsidRPr="00A31E1E">
        <w:t>。</w:t>
      </w:r>
    </w:p>
  </w:footnote>
  <w:footnote w:id="6">
    <w:p w14:paraId="62F11BB2" w14:textId="77777777" w:rsidR="00270C96" w:rsidRPr="00A31E1E" w:rsidRDefault="00270C96" w:rsidP="00A31E1E">
      <w:pPr>
        <w:pStyle w:val="a6"/>
      </w:pPr>
      <w:r w:rsidRPr="00A31E1E">
        <w:tab/>
      </w:r>
      <w:r w:rsidRPr="00A31E1E">
        <w:rPr>
          <w:rStyle w:val="a8"/>
          <w:rFonts w:eastAsia="宋体"/>
        </w:rPr>
        <w:footnoteRef/>
      </w:r>
      <w:r w:rsidRPr="00A31E1E">
        <w:rPr>
          <w:rStyle w:val="a8"/>
          <w:rFonts w:eastAsia="宋体"/>
          <w:vertAlign w:val="baseline"/>
        </w:rPr>
        <w:tab/>
      </w:r>
      <w:r w:rsidRPr="00A31E1E">
        <w:t>对贸易、交通和信息通信管理局局长的访谈。</w:t>
      </w:r>
    </w:p>
  </w:footnote>
  <w:footnote w:id="7">
    <w:p w14:paraId="11E62F71" w14:textId="2F536EF0" w:rsidR="00270C96" w:rsidRPr="00A31E1E" w:rsidRDefault="00270C96" w:rsidP="00A31E1E">
      <w:pPr>
        <w:pStyle w:val="a6"/>
      </w:pPr>
      <w:r w:rsidRPr="00A31E1E">
        <w:tab/>
      </w:r>
      <w:r w:rsidRPr="00A31E1E">
        <w:rPr>
          <w:rStyle w:val="a8"/>
          <w:rFonts w:eastAsia="宋体"/>
        </w:rPr>
        <w:footnoteRef/>
      </w:r>
      <w:r w:rsidRPr="00A31E1E">
        <w:rPr>
          <w:rStyle w:val="a8"/>
          <w:rFonts w:eastAsia="宋体"/>
          <w:vertAlign w:val="baseline"/>
        </w:rPr>
        <w:tab/>
      </w:r>
      <w:r w:rsidRPr="00A31E1E">
        <w:t>莱索托</w:t>
      </w:r>
      <w:r w:rsidR="00A31E1E">
        <w:t>：</w:t>
      </w:r>
      <w:r w:rsidR="00A31E1E">
        <w:t>2</w:t>
      </w:r>
      <w:r w:rsidRPr="00A31E1E">
        <w:t>0</w:t>
      </w:r>
      <w:r w:rsidR="00A31E1E">
        <w:t>1</w:t>
      </w:r>
      <w:r w:rsidRPr="00A31E1E">
        <w:t>0</w:t>
      </w:r>
      <w:r w:rsidRPr="00A31E1E">
        <w:t>年千年发展目标报告。</w:t>
      </w:r>
    </w:p>
  </w:footnote>
  <w:footnote w:id="8">
    <w:p w14:paraId="46B6CC3B" w14:textId="32604D8B" w:rsidR="00270C96" w:rsidRPr="00A31E1E" w:rsidRDefault="00270C96" w:rsidP="00A31E1E">
      <w:pPr>
        <w:pStyle w:val="a6"/>
      </w:pPr>
      <w:r w:rsidRPr="00A31E1E">
        <w:tab/>
      </w:r>
      <w:r w:rsidRPr="00A31E1E">
        <w:rPr>
          <w:rStyle w:val="a8"/>
          <w:rFonts w:eastAsia="宋体"/>
        </w:rPr>
        <w:footnoteRef/>
      </w:r>
      <w:r w:rsidRPr="00A31E1E">
        <w:rPr>
          <w:rStyle w:val="a8"/>
          <w:rFonts w:eastAsia="宋体"/>
          <w:vertAlign w:val="baseline"/>
        </w:rPr>
        <w:tab/>
      </w:r>
      <w:r w:rsidR="00A31E1E">
        <w:t>2</w:t>
      </w:r>
      <w:r w:rsidRPr="00A31E1E">
        <w:t>00</w:t>
      </w:r>
      <w:r w:rsidR="00A31E1E">
        <w:t>8</w:t>
      </w:r>
      <w:r w:rsidRPr="00A31E1E">
        <w:t>年千年发展目标情况报告。</w:t>
      </w:r>
    </w:p>
  </w:footnote>
  <w:footnote w:id="9">
    <w:p w14:paraId="6DC5C687" w14:textId="00FA5E74" w:rsidR="00270C96" w:rsidRPr="00A31E1E" w:rsidRDefault="00270C96" w:rsidP="00A31E1E">
      <w:pPr>
        <w:pStyle w:val="a6"/>
      </w:pPr>
      <w:r w:rsidRPr="00A31E1E">
        <w:tab/>
      </w:r>
      <w:r w:rsidRPr="00A31E1E">
        <w:rPr>
          <w:rStyle w:val="a8"/>
          <w:rFonts w:eastAsia="宋体"/>
        </w:rPr>
        <w:footnoteRef/>
      </w:r>
      <w:r w:rsidRPr="00A31E1E">
        <w:rPr>
          <w:rStyle w:val="a8"/>
          <w:rFonts w:eastAsia="宋体"/>
          <w:vertAlign w:val="baseline"/>
        </w:rPr>
        <w:tab/>
      </w:r>
      <w:r w:rsidRPr="00A31E1E">
        <w:t>资料来源</w:t>
      </w:r>
      <w:r w:rsidR="00A31E1E">
        <w:t>：</w:t>
      </w:r>
      <w:r w:rsidRPr="00A31E1E">
        <w:t>矿业专员。</w:t>
      </w:r>
    </w:p>
  </w:footnote>
  <w:footnote w:id="10">
    <w:p w14:paraId="575E13BD" w14:textId="4049FA55" w:rsidR="00270C96" w:rsidRPr="00A31E1E" w:rsidRDefault="00270C96" w:rsidP="00A31E1E">
      <w:pPr>
        <w:pStyle w:val="a6"/>
      </w:pPr>
      <w:r w:rsidRPr="00A31E1E">
        <w:tab/>
      </w:r>
      <w:r w:rsidRPr="00A31E1E">
        <w:rPr>
          <w:rStyle w:val="a8"/>
          <w:rFonts w:eastAsia="宋体"/>
        </w:rPr>
        <w:footnoteRef/>
      </w:r>
      <w:r w:rsidRPr="00A31E1E">
        <w:rPr>
          <w:rStyle w:val="a8"/>
          <w:rFonts w:eastAsia="宋体"/>
          <w:vertAlign w:val="baseline"/>
        </w:rPr>
        <w:tab/>
      </w:r>
      <w:r w:rsidRPr="00A31E1E">
        <w:t>《</w:t>
      </w:r>
      <w:r w:rsidR="00A31E1E">
        <w:t>2</w:t>
      </w:r>
      <w:r w:rsidRPr="00A31E1E">
        <w:t>0</w:t>
      </w:r>
      <w:r w:rsidR="00A31E1E">
        <w:t>1</w:t>
      </w:r>
      <w:r w:rsidRPr="00A31E1E">
        <w:t>0</w:t>
      </w:r>
      <w:r w:rsidRPr="00A31E1E">
        <w:t>年千年发展目标报告》摘要和摘录。</w:t>
      </w:r>
    </w:p>
  </w:footnote>
  <w:footnote w:id="11">
    <w:p w14:paraId="448C8B03" w14:textId="7690E597" w:rsidR="00095131" w:rsidRPr="00A31E1E" w:rsidRDefault="00095131" w:rsidP="00A31E1E">
      <w:pPr>
        <w:pStyle w:val="a6"/>
      </w:pPr>
      <w:r w:rsidRPr="00A31E1E">
        <w:tab/>
      </w:r>
      <w:r w:rsidRPr="00A31E1E">
        <w:rPr>
          <w:rStyle w:val="a8"/>
          <w:rFonts w:eastAsia="宋体"/>
        </w:rPr>
        <w:footnoteRef/>
      </w:r>
      <w:r w:rsidRPr="00A31E1E">
        <w:rPr>
          <w:rStyle w:val="a8"/>
          <w:rFonts w:eastAsia="宋体"/>
          <w:vertAlign w:val="baseline"/>
        </w:rPr>
        <w:tab/>
      </w:r>
      <w:r w:rsidR="00A31E1E">
        <w:t>1992</w:t>
      </w:r>
      <w:r w:rsidRPr="00A31E1E">
        <w:t>年第</w:t>
      </w:r>
      <w:r w:rsidR="00A31E1E">
        <w:t>24</w:t>
      </w:r>
      <w:r w:rsidRPr="00A31E1E">
        <w:t>号《劳动法》</w:t>
      </w:r>
      <w:r w:rsidR="008D4759">
        <w:rPr>
          <w:rFonts w:hint="eastAsia"/>
        </w:rPr>
        <w:t>。</w:t>
      </w:r>
    </w:p>
  </w:footnote>
  <w:footnote w:id="12">
    <w:p w14:paraId="543C204A" w14:textId="177A50C8" w:rsidR="00095131" w:rsidRPr="00A31E1E" w:rsidRDefault="00095131" w:rsidP="00A31E1E">
      <w:pPr>
        <w:pStyle w:val="a6"/>
      </w:pPr>
      <w:r w:rsidRPr="00A31E1E">
        <w:tab/>
      </w:r>
      <w:r w:rsidRPr="00A31E1E">
        <w:rPr>
          <w:rStyle w:val="a8"/>
          <w:rFonts w:eastAsia="宋体"/>
        </w:rPr>
        <w:footnoteRef/>
      </w:r>
      <w:r w:rsidRPr="00A31E1E">
        <w:rPr>
          <w:rStyle w:val="a8"/>
          <w:rFonts w:eastAsia="宋体"/>
          <w:vertAlign w:val="baseline"/>
        </w:rPr>
        <w:tab/>
      </w:r>
      <w:r w:rsidRPr="00A31E1E">
        <w:t>第</w:t>
      </w:r>
      <w:r w:rsidR="00A31E1E">
        <w:t>22</w:t>
      </w:r>
      <w:r w:rsidRPr="00A31E1E">
        <w:t>条第一款。</w:t>
      </w:r>
    </w:p>
  </w:footnote>
  <w:footnote w:id="13">
    <w:p w14:paraId="03BABCFC" w14:textId="5CC4EEF9" w:rsidR="00095131" w:rsidRPr="00A31E1E" w:rsidRDefault="00095131" w:rsidP="00A31E1E">
      <w:pPr>
        <w:pStyle w:val="a6"/>
      </w:pPr>
      <w:r w:rsidRPr="00A31E1E">
        <w:tab/>
      </w:r>
      <w:r w:rsidRPr="00A31E1E">
        <w:rPr>
          <w:rStyle w:val="a8"/>
          <w:rFonts w:eastAsia="宋体"/>
        </w:rPr>
        <w:footnoteRef/>
      </w:r>
      <w:r w:rsidRPr="00A31E1E">
        <w:rPr>
          <w:rStyle w:val="a8"/>
          <w:rFonts w:eastAsia="宋体"/>
          <w:vertAlign w:val="baseline"/>
        </w:rPr>
        <w:tab/>
      </w:r>
      <w:r w:rsidRPr="00A31E1E">
        <w:t>约</w:t>
      </w:r>
      <w:r w:rsidR="00A31E1E">
        <w:t>5</w:t>
      </w:r>
      <w:r w:rsidRPr="00A31E1E">
        <w:t>0</w:t>
      </w:r>
      <w:r w:rsidRPr="00A31E1E">
        <w:t>美元。</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B5D9B4" w14:textId="77777777" w:rsidR="00FF5C47" w:rsidRDefault="00B8465A" w:rsidP="00B8465A">
    <w:pPr>
      <w:pStyle w:val="af3"/>
    </w:pPr>
    <w:r>
      <w:t>HRI/CORE/LSO/2023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B31BF8" w14:textId="77777777" w:rsidR="00FF5C47" w:rsidRPr="00202A30" w:rsidRDefault="00B8465A" w:rsidP="00B8465A">
    <w:pPr>
      <w:pStyle w:val="af3"/>
      <w:jc w:val="right"/>
    </w:pPr>
    <w:r>
      <w:t>HRI/CORE/LSO/2023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970597036">
    <w:abstractNumId w:val="1"/>
  </w:num>
  <w:num w:numId="2" w16cid:durableId="2068646104">
    <w:abstractNumId w:val="5"/>
  </w:num>
  <w:num w:numId="3" w16cid:durableId="817384815">
    <w:abstractNumId w:val="2"/>
  </w:num>
  <w:num w:numId="4" w16cid:durableId="299653067">
    <w:abstractNumId w:val="0"/>
  </w:num>
  <w:num w:numId="5" w16cid:durableId="1912082645">
    <w:abstractNumId w:val="3"/>
  </w:num>
  <w:num w:numId="6" w16cid:durableId="116068752">
    <w:abstractNumId w:val="4"/>
  </w:num>
  <w:num w:numId="7" w16cid:durableId="21141298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380"/>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9C8"/>
    <w:rsid w:val="00011483"/>
    <w:rsid w:val="00014FE2"/>
    <w:rsid w:val="00021340"/>
    <w:rsid w:val="000239B9"/>
    <w:rsid w:val="00040377"/>
    <w:rsid w:val="00050EA0"/>
    <w:rsid w:val="000528C5"/>
    <w:rsid w:val="00057AEE"/>
    <w:rsid w:val="00076D7F"/>
    <w:rsid w:val="000853A6"/>
    <w:rsid w:val="00090B89"/>
    <w:rsid w:val="00090F2B"/>
    <w:rsid w:val="00095131"/>
    <w:rsid w:val="000A25A8"/>
    <w:rsid w:val="000B1857"/>
    <w:rsid w:val="000B4046"/>
    <w:rsid w:val="000C7693"/>
    <w:rsid w:val="000D319F"/>
    <w:rsid w:val="000E0CB7"/>
    <w:rsid w:val="000E4693"/>
    <w:rsid w:val="000E4D0E"/>
    <w:rsid w:val="000F04CB"/>
    <w:rsid w:val="000F599E"/>
    <w:rsid w:val="00100CFB"/>
    <w:rsid w:val="00125AC6"/>
    <w:rsid w:val="0013023B"/>
    <w:rsid w:val="00136ABD"/>
    <w:rsid w:val="0014366A"/>
    <w:rsid w:val="0014405F"/>
    <w:rsid w:val="00144B69"/>
    <w:rsid w:val="00153E86"/>
    <w:rsid w:val="00153F33"/>
    <w:rsid w:val="00164236"/>
    <w:rsid w:val="0016498B"/>
    <w:rsid w:val="00165499"/>
    <w:rsid w:val="00165FEB"/>
    <w:rsid w:val="00166705"/>
    <w:rsid w:val="001915F4"/>
    <w:rsid w:val="00197F40"/>
    <w:rsid w:val="001A2901"/>
    <w:rsid w:val="001A7C1D"/>
    <w:rsid w:val="001B1BD1"/>
    <w:rsid w:val="001B6A5C"/>
    <w:rsid w:val="001C0DA8"/>
    <w:rsid w:val="001C3EF2"/>
    <w:rsid w:val="001D17F6"/>
    <w:rsid w:val="001D2C3F"/>
    <w:rsid w:val="001F0F3F"/>
    <w:rsid w:val="001F6F7A"/>
    <w:rsid w:val="00204B42"/>
    <w:rsid w:val="002079DA"/>
    <w:rsid w:val="002231C3"/>
    <w:rsid w:val="0023114C"/>
    <w:rsid w:val="002317BB"/>
    <w:rsid w:val="0024417F"/>
    <w:rsid w:val="00244404"/>
    <w:rsid w:val="00246EAA"/>
    <w:rsid w:val="00250F8D"/>
    <w:rsid w:val="002573D0"/>
    <w:rsid w:val="002673A6"/>
    <w:rsid w:val="00270C96"/>
    <w:rsid w:val="00287566"/>
    <w:rsid w:val="00290D11"/>
    <w:rsid w:val="002966E0"/>
    <w:rsid w:val="002A4F90"/>
    <w:rsid w:val="002B7E16"/>
    <w:rsid w:val="002D16A5"/>
    <w:rsid w:val="002D47D7"/>
    <w:rsid w:val="002E0877"/>
    <w:rsid w:val="002E1C97"/>
    <w:rsid w:val="002E339A"/>
    <w:rsid w:val="002F5834"/>
    <w:rsid w:val="003043DF"/>
    <w:rsid w:val="00305970"/>
    <w:rsid w:val="00310E46"/>
    <w:rsid w:val="003179DB"/>
    <w:rsid w:val="00320E78"/>
    <w:rsid w:val="00322F05"/>
    <w:rsid w:val="00326EBF"/>
    <w:rsid w:val="00327FE4"/>
    <w:rsid w:val="00334616"/>
    <w:rsid w:val="00346B76"/>
    <w:rsid w:val="00371DD6"/>
    <w:rsid w:val="00373BE2"/>
    <w:rsid w:val="00392F6C"/>
    <w:rsid w:val="00396A94"/>
    <w:rsid w:val="003A32B2"/>
    <w:rsid w:val="003B6440"/>
    <w:rsid w:val="003B6D9A"/>
    <w:rsid w:val="003D7D4D"/>
    <w:rsid w:val="003F1437"/>
    <w:rsid w:val="003F1639"/>
    <w:rsid w:val="00402BEE"/>
    <w:rsid w:val="00405725"/>
    <w:rsid w:val="00410055"/>
    <w:rsid w:val="00413D23"/>
    <w:rsid w:val="004246BC"/>
    <w:rsid w:val="00427F63"/>
    <w:rsid w:val="004316FE"/>
    <w:rsid w:val="004429CE"/>
    <w:rsid w:val="00445D01"/>
    <w:rsid w:val="00446645"/>
    <w:rsid w:val="004541FA"/>
    <w:rsid w:val="00457728"/>
    <w:rsid w:val="00475113"/>
    <w:rsid w:val="004A17D1"/>
    <w:rsid w:val="004A766F"/>
    <w:rsid w:val="004A7FCE"/>
    <w:rsid w:val="004B0641"/>
    <w:rsid w:val="004B35CA"/>
    <w:rsid w:val="004C4A0A"/>
    <w:rsid w:val="004D734F"/>
    <w:rsid w:val="00502956"/>
    <w:rsid w:val="00517228"/>
    <w:rsid w:val="005229B8"/>
    <w:rsid w:val="00543EBA"/>
    <w:rsid w:val="00547EE8"/>
    <w:rsid w:val="00566917"/>
    <w:rsid w:val="00571D8C"/>
    <w:rsid w:val="00572F2F"/>
    <w:rsid w:val="00585209"/>
    <w:rsid w:val="00587711"/>
    <w:rsid w:val="00596304"/>
    <w:rsid w:val="00597900"/>
    <w:rsid w:val="005A524B"/>
    <w:rsid w:val="005B32AB"/>
    <w:rsid w:val="005C4D95"/>
    <w:rsid w:val="005D0597"/>
    <w:rsid w:val="005D22A9"/>
    <w:rsid w:val="005E0DC4"/>
    <w:rsid w:val="005E1259"/>
    <w:rsid w:val="005E403A"/>
    <w:rsid w:val="005E75F3"/>
    <w:rsid w:val="006036ED"/>
    <w:rsid w:val="00622643"/>
    <w:rsid w:val="0062453F"/>
    <w:rsid w:val="00626832"/>
    <w:rsid w:val="00651113"/>
    <w:rsid w:val="00657994"/>
    <w:rsid w:val="006609D0"/>
    <w:rsid w:val="00680656"/>
    <w:rsid w:val="00694ABC"/>
    <w:rsid w:val="006A6AE5"/>
    <w:rsid w:val="006B0BA0"/>
    <w:rsid w:val="006B1119"/>
    <w:rsid w:val="006B2F24"/>
    <w:rsid w:val="006B6B74"/>
    <w:rsid w:val="006C3714"/>
    <w:rsid w:val="006D38CD"/>
    <w:rsid w:val="006E37E0"/>
    <w:rsid w:val="006E3E46"/>
    <w:rsid w:val="006E71B1"/>
    <w:rsid w:val="006E7494"/>
    <w:rsid w:val="006F49C1"/>
    <w:rsid w:val="00700298"/>
    <w:rsid w:val="007012AF"/>
    <w:rsid w:val="00705D89"/>
    <w:rsid w:val="00707888"/>
    <w:rsid w:val="00711E3C"/>
    <w:rsid w:val="007146EB"/>
    <w:rsid w:val="007173F3"/>
    <w:rsid w:val="00717B38"/>
    <w:rsid w:val="00731A42"/>
    <w:rsid w:val="0074505C"/>
    <w:rsid w:val="0075474C"/>
    <w:rsid w:val="00763284"/>
    <w:rsid w:val="00767E69"/>
    <w:rsid w:val="0077079A"/>
    <w:rsid w:val="00784DD5"/>
    <w:rsid w:val="007A3F62"/>
    <w:rsid w:val="007A5599"/>
    <w:rsid w:val="007B2665"/>
    <w:rsid w:val="007C6657"/>
    <w:rsid w:val="007D0100"/>
    <w:rsid w:val="007E20DE"/>
    <w:rsid w:val="007F6A87"/>
    <w:rsid w:val="0080173D"/>
    <w:rsid w:val="00811B38"/>
    <w:rsid w:val="0081571C"/>
    <w:rsid w:val="00816936"/>
    <w:rsid w:val="00820FB2"/>
    <w:rsid w:val="00821D87"/>
    <w:rsid w:val="00841D24"/>
    <w:rsid w:val="00843991"/>
    <w:rsid w:val="0084454D"/>
    <w:rsid w:val="008506CB"/>
    <w:rsid w:val="00853DE4"/>
    <w:rsid w:val="00856233"/>
    <w:rsid w:val="00860F27"/>
    <w:rsid w:val="0086226B"/>
    <w:rsid w:val="00865ED3"/>
    <w:rsid w:val="0087013D"/>
    <w:rsid w:val="008B0560"/>
    <w:rsid w:val="008B2753"/>
    <w:rsid w:val="008B2BFA"/>
    <w:rsid w:val="008B6522"/>
    <w:rsid w:val="008C6CB2"/>
    <w:rsid w:val="008D4759"/>
    <w:rsid w:val="008E61BC"/>
    <w:rsid w:val="008F0969"/>
    <w:rsid w:val="008F1DC9"/>
    <w:rsid w:val="008F2B73"/>
    <w:rsid w:val="00900E41"/>
    <w:rsid w:val="00902271"/>
    <w:rsid w:val="0090460E"/>
    <w:rsid w:val="00914F90"/>
    <w:rsid w:val="0091719D"/>
    <w:rsid w:val="00921C29"/>
    <w:rsid w:val="00923D7A"/>
    <w:rsid w:val="009246C5"/>
    <w:rsid w:val="00936F03"/>
    <w:rsid w:val="00943B69"/>
    <w:rsid w:val="00944CB3"/>
    <w:rsid w:val="0098774E"/>
    <w:rsid w:val="00990B8E"/>
    <w:rsid w:val="00992BB2"/>
    <w:rsid w:val="009A09C8"/>
    <w:rsid w:val="009B09D7"/>
    <w:rsid w:val="009C4F66"/>
    <w:rsid w:val="009D35ED"/>
    <w:rsid w:val="009D440A"/>
    <w:rsid w:val="009E6C86"/>
    <w:rsid w:val="00A03CB6"/>
    <w:rsid w:val="00A0727D"/>
    <w:rsid w:val="00A1364C"/>
    <w:rsid w:val="00A21076"/>
    <w:rsid w:val="00A31E1E"/>
    <w:rsid w:val="00A35203"/>
    <w:rsid w:val="00A3739A"/>
    <w:rsid w:val="00A51CBA"/>
    <w:rsid w:val="00A52DAF"/>
    <w:rsid w:val="00A544AC"/>
    <w:rsid w:val="00A636FD"/>
    <w:rsid w:val="00A67559"/>
    <w:rsid w:val="00A76E0D"/>
    <w:rsid w:val="00A84072"/>
    <w:rsid w:val="00A87AE8"/>
    <w:rsid w:val="00A909A2"/>
    <w:rsid w:val="00AA3B09"/>
    <w:rsid w:val="00AA548E"/>
    <w:rsid w:val="00AB3B79"/>
    <w:rsid w:val="00AC3063"/>
    <w:rsid w:val="00AD5497"/>
    <w:rsid w:val="00AE014D"/>
    <w:rsid w:val="00AE11DC"/>
    <w:rsid w:val="00AF08D5"/>
    <w:rsid w:val="00AF50D3"/>
    <w:rsid w:val="00B00739"/>
    <w:rsid w:val="00B04DDA"/>
    <w:rsid w:val="00B140E4"/>
    <w:rsid w:val="00B15F1C"/>
    <w:rsid w:val="00B16570"/>
    <w:rsid w:val="00B2469D"/>
    <w:rsid w:val="00B268B2"/>
    <w:rsid w:val="00B44C91"/>
    <w:rsid w:val="00B4589D"/>
    <w:rsid w:val="00B53320"/>
    <w:rsid w:val="00B6749F"/>
    <w:rsid w:val="00B80289"/>
    <w:rsid w:val="00B8465A"/>
    <w:rsid w:val="00B847B0"/>
    <w:rsid w:val="00B87080"/>
    <w:rsid w:val="00B903AC"/>
    <w:rsid w:val="00B90A77"/>
    <w:rsid w:val="00B94E1E"/>
    <w:rsid w:val="00BA2A18"/>
    <w:rsid w:val="00BC6522"/>
    <w:rsid w:val="00BD5A42"/>
    <w:rsid w:val="00BD7CC7"/>
    <w:rsid w:val="00BE2E14"/>
    <w:rsid w:val="00BF54DB"/>
    <w:rsid w:val="00C121D5"/>
    <w:rsid w:val="00C17349"/>
    <w:rsid w:val="00C30434"/>
    <w:rsid w:val="00C32378"/>
    <w:rsid w:val="00C351AA"/>
    <w:rsid w:val="00C5011A"/>
    <w:rsid w:val="00C64721"/>
    <w:rsid w:val="00C65F13"/>
    <w:rsid w:val="00C7253F"/>
    <w:rsid w:val="00C769EC"/>
    <w:rsid w:val="00CA51AF"/>
    <w:rsid w:val="00CC3D85"/>
    <w:rsid w:val="00CD084D"/>
    <w:rsid w:val="00CD7ACE"/>
    <w:rsid w:val="00CE745C"/>
    <w:rsid w:val="00CF64E0"/>
    <w:rsid w:val="00D26A05"/>
    <w:rsid w:val="00D27048"/>
    <w:rsid w:val="00D2749C"/>
    <w:rsid w:val="00D3026D"/>
    <w:rsid w:val="00D33766"/>
    <w:rsid w:val="00D344AE"/>
    <w:rsid w:val="00D47F75"/>
    <w:rsid w:val="00D53401"/>
    <w:rsid w:val="00D57658"/>
    <w:rsid w:val="00D67378"/>
    <w:rsid w:val="00D71E81"/>
    <w:rsid w:val="00D7366E"/>
    <w:rsid w:val="00D845B7"/>
    <w:rsid w:val="00D90419"/>
    <w:rsid w:val="00D93C1A"/>
    <w:rsid w:val="00D97B98"/>
    <w:rsid w:val="00DA46D6"/>
    <w:rsid w:val="00DA75D0"/>
    <w:rsid w:val="00DC58F5"/>
    <w:rsid w:val="00DC671F"/>
    <w:rsid w:val="00DC68EC"/>
    <w:rsid w:val="00DE4DA7"/>
    <w:rsid w:val="00DF49AF"/>
    <w:rsid w:val="00DF6F15"/>
    <w:rsid w:val="00E16A14"/>
    <w:rsid w:val="00E2673F"/>
    <w:rsid w:val="00E30D1A"/>
    <w:rsid w:val="00E33B38"/>
    <w:rsid w:val="00E45B1F"/>
    <w:rsid w:val="00E47FE5"/>
    <w:rsid w:val="00E50DE0"/>
    <w:rsid w:val="00E574AF"/>
    <w:rsid w:val="00E801A1"/>
    <w:rsid w:val="00E92EB4"/>
    <w:rsid w:val="00E97211"/>
    <w:rsid w:val="00EA2511"/>
    <w:rsid w:val="00EA48BF"/>
    <w:rsid w:val="00EC05F9"/>
    <w:rsid w:val="00EF3120"/>
    <w:rsid w:val="00EF6071"/>
    <w:rsid w:val="00EF6E1B"/>
    <w:rsid w:val="00F16157"/>
    <w:rsid w:val="00F17F30"/>
    <w:rsid w:val="00F24EA4"/>
    <w:rsid w:val="00F33039"/>
    <w:rsid w:val="00F56024"/>
    <w:rsid w:val="00F714DA"/>
    <w:rsid w:val="00F90004"/>
    <w:rsid w:val="00FB456B"/>
    <w:rsid w:val="00FD6812"/>
    <w:rsid w:val="00FE7469"/>
    <w:rsid w:val="00FF5C4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01E5F6"/>
  <w15:docId w15:val="{0B3B07C3-9D48-4312-B14D-D1D103803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F56024"/>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F56024"/>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F56024"/>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6609D0"/>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3B6D9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F56024"/>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410055"/>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410055"/>
    <w:rPr>
      <w:snapToGrid w:val="0"/>
      <w:sz w:val="18"/>
      <w:szCs w:val="18"/>
    </w:rPr>
  </w:style>
  <w:style w:type="character" w:styleId="a8">
    <w:name w:val="footnote reference"/>
    <w:basedOn w:val="a0"/>
    <w:qFormat/>
    <w:rsid w:val="002E087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5497"/>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410055"/>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41005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410055"/>
    <w:pPr>
      <w:keepLines w:val="0"/>
      <w:spacing w:after="0"/>
    </w:pPr>
  </w:style>
  <w:style w:type="character" w:customStyle="1" w:styleId="ad">
    <w:name w:val="尾注文本 字符"/>
    <w:basedOn w:val="a0"/>
    <w:link w:val="ac"/>
    <w:rsid w:val="00410055"/>
    <w:rPr>
      <w:snapToGrid w:val="0"/>
      <w:sz w:val="18"/>
      <w:szCs w:val="18"/>
    </w:rPr>
  </w:style>
  <w:style w:type="character" w:styleId="ae">
    <w:name w:val="endnote reference"/>
    <w:basedOn w:val="a8"/>
    <w:qFormat/>
    <w:rsid w:val="002E087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90460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90460E"/>
    <w:rPr>
      <w:rFonts w:eastAsia="Times New Roman"/>
      <w:snapToGrid w:val="0"/>
      <w:sz w:val="16"/>
      <w:szCs w:val="16"/>
      <w:lang w:val="en-GB" w:eastAsia="en-US"/>
    </w:rPr>
  </w:style>
  <w:style w:type="character" w:styleId="af2">
    <w:name w:val="page number"/>
    <w:basedOn w:val="a0"/>
    <w:qFormat/>
    <w:rsid w:val="0090460E"/>
    <w:rPr>
      <w:rFonts w:ascii="Times New Roman" w:hAnsi="Times New Roman"/>
      <w:b/>
      <w:i w:val="0"/>
      <w:snapToGrid w:val="0"/>
      <w:spacing w:val="0"/>
      <w:kern w:val="0"/>
      <w:sz w:val="18"/>
      <w14:cntxtAlts w14:val="0"/>
    </w:rPr>
  </w:style>
  <w:style w:type="paragraph" w:styleId="af3">
    <w:name w:val="header"/>
    <w:basedOn w:val="a"/>
    <w:link w:val="af4"/>
    <w:qFormat/>
    <w:rsid w:val="0090460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90460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6B2F2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900E4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00E4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00E4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00E4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00E4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00E4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uiPriority w:val="59"/>
    <w:rsid w:val="003B64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unhideWhenUsed/>
    <w:rsid w:val="00270C96"/>
    <w:rPr>
      <w:color w:val="0000FF" w:themeColor="hyperlink"/>
      <w:u w:val="single"/>
    </w:rPr>
  </w:style>
  <w:style w:type="character" w:styleId="af7">
    <w:name w:val="Unresolved Mention"/>
    <w:basedOn w:val="a0"/>
    <w:uiPriority w:val="99"/>
    <w:semiHidden/>
    <w:unhideWhenUsed/>
    <w:rsid w:val="00270C96"/>
    <w:rPr>
      <w:color w:val="605E5C"/>
      <w:shd w:val="clear" w:color="auto" w:fill="E1DFDD"/>
    </w:rPr>
  </w:style>
  <w:style w:type="paragraph" w:styleId="TOC">
    <w:name w:val="TOC Heading"/>
    <w:basedOn w:val="TOC4"/>
    <w:next w:val="a"/>
    <w:uiPriority w:val="39"/>
    <w:unhideWhenUsed/>
    <w:qFormat/>
    <w:rsid w:val="00BD5A42"/>
    <w:rPr>
      <w:rFonts w:asciiTheme="majorBidi" w:hAnsiTheme="majorBid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www.centralbank.org.ls"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un.org/zh/documents/treaty/geneva-wounde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en.wikipedia.org/wiki/Constituenc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2.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12.png"/><Relationship Id="rId1" Type="http://schemas.openxmlformats.org/officeDocument/2006/relationships/image" Target="media/image1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HRI.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C3EFA1-A5FD-4080-BBFA-3494388EF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0</TotalTime>
  <Pages>48</Pages>
  <Words>39506</Words>
  <Characters>44798</Characters>
  <Application>Microsoft Office Word</Application>
  <DocSecurity>0</DocSecurity>
  <Lines>2599</Lines>
  <Paragraphs>1583</Paragraphs>
  <ScaleCrop>false</ScaleCrop>
  <Company>DCM</Company>
  <LinksUpToDate>false</LinksUpToDate>
  <CharactersWithSpaces>45745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HRI/CORE/LSO/2023</dc:title>
  <dc:subject>2408949</dc:subject>
  <dc:creator>Xu</dc:creator>
  <cp:keywords/>
  <dc:description/>
  <cp:lastModifiedBy>Hui XU</cp:lastModifiedBy>
  <cp:revision>2</cp:revision>
  <cp:lastPrinted>2014-05-09T11:28:00Z</cp:lastPrinted>
  <dcterms:created xsi:type="dcterms:W3CDTF">2024-10-04T15:43:00Z</dcterms:created>
  <dcterms:modified xsi:type="dcterms:W3CDTF">2024-10-04T15:43:00Z</dcterms:modified>
</cp:coreProperties>
</file>