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210DC" w:rsidP="002210DC">
            <w:pPr>
              <w:bidi w:val="0"/>
              <w:spacing w:after="20"/>
              <w:jc w:val="left"/>
              <w:rPr>
                <w:szCs w:val="20"/>
              </w:rPr>
            </w:pPr>
            <w:r w:rsidRPr="002210DC">
              <w:rPr>
                <w:sz w:val="40"/>
                <w:szCs w:val="20"/>
              </w:rPr>
              <w:t>CCPR</w:t>
            </w:r>
            <w:r>
              <w:rPr>
                <w:szCs w:val="20"/>
              </w:rPr>
              <w:t>/C/SR.2923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210DC" w:rsidRDefault="002210DC" w:rsidP="002210DC">
            <w:pPr>
              <w:bidi w:val="0"/>
              <w:spacing w:before="240"/>
              <w:jc w:val="left"/>
            </w:pPr>
            <w:r>
              <w:t>Distr.: General</w:t>
            </w:r>
          </w:p>
          <w:p w:rsidR="002210DC" w:rsidRDefault="002210DC" w:rsidP="002210DC">
            <w:pPr>
              <w:bidi w:val="0"/>
              <w:jc w:val="left"/>
            </w:pPr>
            <w:r>
              <w:t>16 November 2012</w:t>
            </w:r>
          </w:p>
          <w:p w:rsidR="002210DC" w:rsidRDefault="002210DC" w:rsidP="002210DC">
            <w:pPr>
              <w:bidi w:val="0"/>
              <w:jc w:val="left"/>
            </w:pPr>
            <w:r>
              <w:t>Arabic</w:t>
            </w:r>
          </w:p>
          <w:p w:rsidR="00257225" w:rsidRPr="008B4BC6" w:rsidRDefault="002210DC" w:rsidP="002210DC">
            <w:pPr>
              <w:bidi w:val="0"/>
              <w:jc w:val="left"/>
            </w:pPr>
            <w:r>
              <w:t>Original: English</w:t>
            </w:r>
          </w:p>
        </w:tc>
      </w:tr>
    </w:tbl>
    <w:p w:rsidR="002210DC" w:rsidRPr="0068026E" w:rsidRDefault="002210DC" w:rsidP="002210DC">
      <w:pPr>
        <w:spacing w:before="120" w:line="380" w:lineRule="exact"/>
        <w:rPr>
          <w:rFonts w:hint="cs"/>
          <w:b/>
          <w:bCs/>
          <w:sz w:val="26"/>
          <w:szCs w:val="36"/>
          <w:rtl/>
        </w:rPr>
      </w:pPr>
      <w:r w:rsidRPr="0068026E">
        <w:rPr>
          <w:rFonts w:hint="cs"/>
          <w:b/>
          <w:bCs/>
          <w:sz w:val="26"/>
          <w:szCs w:val="36"/>
          <w:rtl/>
        </w:rPr>
        <w:t>اللجنة المعنية بحقوق الإنسان</w:t>
      </w:r>
    </w:p>
    <w:p w:rsidR="002210DC" w:rsidRPr="0068026E" w:rsidRDefault="002210DC" w:rsidP="002210DC">
      <w:pPr>
        <w:spacing w:line="380" w:lineRule="exact"/>
        <w:rPr>
          <w:rFonts w:hint="cs"/>
          <w:b/>
          <w:bCs/>
          <w:rtl/>
        </w:rPr>
      </w:pPr>
      <w:r w:rsidRPr="0068026E">
        <w:rPr>
          <w:rFonts w:hint="cs"/>
          <w:b/>
          <w:bCs/>
          <w:rtl/>
        </w:rPr>
        <w:t xml:space="preserve">الدورة </w:t>
      </w:r>
      <w:r>
        <w:rPr>
          <w:rFonts w:hint="cs"/>
          <w:b/>
          <w:bCs/>
          <w:rtl/>
        </w:rPr>
        <w:t>السادسة</w:t>
      </w:r>
      <w:r w:rsidRPr="0068026E">
        <w:rPr>
          <w:rFonts w:hint="cs"/>
          <w:b/>
          <w:bCs/>
          <w:rtl/>
        </w:rPr>
        <w:t xml:space="preserve"> بعد المائة</w:t>
      </w:r>
    </w:p>
    <w:p w:rsidR="002210DC" w:rsidRPr="0068026E" w:rsidRDefault="002210DC" w:rsidP="002210DC">
      <w:pPr>
        <w:spacing w:before="120" w:line="380" w:lineRule="exact"/>
        <w:rPr>
          <w:rFonts w:hint="cs"/>
          <w:b/>
          <w:bCs/>
          <w:rtl/>
        </w:rPr>
      </w:pPr>
      <w:r w:rsidRPr="0068026E">
        <w:rPr>
          <w:rFonts w:hint="cs"/>
          <w:b/>
          <w:bCs/>
          <w:rtl/>
        </w:rPr>
        <w:t xml:space="preserve">محضر موجز </w:t>
      </w:r>
      <w:r>
        <w:rPr>
          <w:rFonts w:hint="cs"/>
          <w:b/>
          <w:bCs/>
          <w:rtl/>
        </w:rPr>
        <w:t>(جزئي)</w:t>
      </w:r>
      <w:r w:rsidR="00DD6FC6" w:rsidRPr="00DD6FC6">
        <w:rPr>
          <w:rStyle w:val="FootnoteReference"/>
          <w:b w:val="0"/>
          <w:bCs/>
          <w:sz w:val="20"/>
          <w:vertAlign w:val="baseline"/>
          <w:rtl/>
        </w:rPr>
        <w:footnoteReference w:customMarkFollows="1" w:id="1"/>
        <w:t>*</w:t>
      </w:r>
      <w:r>
        <w:rPr>
          <w:rFonts w:hint="cs"/>
          <w:b/>
          <w:bCs/>
          <w:rtl/>
        </w:rPr>
        <w:t xml:space="preserve"> </w:t>
      </w:r>
      <w:r w:rsidRPr="0068026E">
        <w:rPr>
          <w:rFonts w:hint="cs"/>
          <w:b/>
          <w:bCs/>
          <w:rtl/>
        </w:rPr>
        <w:t xml:space="preserve">للجلسة </w:t>
      </w:r>
      <w:r>
        <w:rPr>
          <w:rFonts w:hint="cs"/>
          <w:b/>
          <w:bCs/>
          <w:rtl/>
        </w:rPr>
        <w:t>2923</w:t>
      </w:r>
    </w:p>
    <w:p w:rsidR="002210DC" w:rsidRPr="00014456" w:rsidRDefault="002210DC" w:rsidP="00244E19">
      <w:pPr>
        <w:spacing w:line="380" w:lineRule="exact"/>
        <w:rPr>
          <w:rFonts w:hint="cs"/>
          <w:rtl/>
        </w:rPr>
      </w:pPr>
      <w:r w:rsidRPr="00014456">
        <w:rPr>
          <w:rFonts w:hint="cs"/>
          <w:rtl/>
        </w:rPr>
        <w:t xml:space="preserve">المعقودة في قصر ويلسون، جنيف، يوم </w:t>
      </w:r>
      <w:proofErr w:type="spellStart"/>
      <w:r>
        <w:rPr>
          <w:rFonts w:hint="cs"/>
          <w:rtl/>
        </w:rPr>
        <w:t>ا</w:t>
      </w:r>
      <w:r w:rsidR="00244E19">
        <w:rPr>
          <w:rFonts w:hint="cs"/>
          <w:rtl/>
        </w:rPr>
        <w:t>لإثنين</w:t>
      </w:r>
      <w:proofErr w:type="spellEnd"/>
      <w:r w:rsidR="00244E19">
        <w:rPr>
          <w:rFonts w:hint="cs"/>
          <w:rtl/>
        </w:rPr>
        <w:t>،</w:t>
      </w:r>
      <w:r>
        <w:rPr>
          <w:rFonts w:hint="cs"/>
          <w:rtl/>
        </w:rPr>
        <w:t xml:space="preserve"> </w:t>
      </w:r>
      <w:r w:rsidR="00244E19">
        <w:rPr>
          <w:rFonts w:hint="cs"/>
          <w:rtl/>
        </w:rPr>
        <w:t>15 تشرين الأول/أكتوبر 2012</w:t>
      </w:r>
      <w:r>
        <w:rPr>
          <w:rFonts w:hint="cs"/>
          <w:rtl/>
        </w:rPr>
        <w:t>،</w:t>
      </w:r>
      <w:r w:rsidRPr="00014456">
        <w:rPr>
          <w:rFonts w:hint="cs"/>
          <w:rtl/>
        </w:rPr>
        <w:t xml:space="preserve"> الساعة 00/</w:t>
      </w:r>
      <w:r>
        <w:rPr>
          <w:rFonts w:hint="cs"/>
          <w:rtl/>
        </w:rPr>
        <w:t>10</w:t>
      </w:r>
    </w:p>
    <w:p w:rsidR="002210DC" w:rsidRPr="0068026E" w:rsidRDefault="002210DC" w:rsidP="002210DC">
      <w:pPr>
        <w:tabs>
          <w:tab w:val="left" w:pos="998"/>
        </w:tabs>
        <w:spacing w:before="360" w:line="380" w:lineRule="exact"/>
        <w:rPr>
          <w:rFonts w:hint="cs"/>
          <w:b/>
          <w:bCs/>
          <w:rtl/>
        </w:rPr>
      </w:pPr>
      <w:r w:rsidRPr="0068026E">
        <w:rPr>
          <w:rFonts w:hint="cs"/>
          <w:i/>
          <w:iCs/>
          <w:rtl/>
        </w:rPr>
        <w:t>الرئيسة:</w:t>
      </w:r>
      <w:r w:rsidRPr="0068026E">
        <w:rPr>
          <w:rFonts w:hint="cs"/>
          <w:i/>
          <w:iCs/>
          <w:rtl/>
        </w:rPr>
        <w:tab/>
      </w:r>
      <w:r w:rsidRPr="007C6913">
        <w:rPr>
          <w:rFonts w:hint="cs"/>
          <w:b/>
          <w:bCs/>
          <w:rtl/>
        </w:rPr>
        <w:t xml:space="preserve">السيدة </w:t>
      </w:r>
      <w:proofErr w:type="spellStart"/>
      <w:r w:rsidRPr="007C6913">
        <w:rPr>
          <w:rFonts w:hint="cs"/>
          <w:b/>
          <w:bCs/>
          <w:rtl/>
        </w:rPr>
        <w:t>ماجودينا</w:t>
      </w:r>
      <w:proofErr w:type="spellEnd"/>
    </w:p>
    <w:p w:rsidR="002210DC" w:rsidRPr="0068026E" w:rsidRDefault="002210DC" w:rsidP="002210DC">
      <w:pPr>
        <w:spacing w:before="360" w:line="380" w:lineRule="exact"/>
        <w:rPr>
          <w:rFonts w:hint="cs"/>
          <w:sz w:val="26"/>
          <w:szCs w:val="36"/>
          <w:rtl/>
        </w:rPr>
      </w:pPr>
      <w:r w:rsidRPr="0068026E">
        <w:rPr>
          <w:rFonts w:hint="cs"/>
          <w:sz w:val="26"/>
          <w:szCs w:val="36"/>
          <w:rtl/>
        </w:rPr>
        <w:t>المحتويات</w:t>
      </w:r>
    </w:p>
    <w:p w:rsidR="002210DC" w:rsidRDefault="002210DC" w:rsidP="00DD6FC6">
      <w:pPr>
        <w:pStyle w:val="SingleTxtGA"/>
        <w:tabs>
          <w:tab w:val="clear" w:pos="1928"/>
          <w:tab w:val="clear" w:pos="2608"/>
          <w:tab w:val="clear" w:pos="3289"/>
          <w:tab w:val="clear" w:pos="3969"/>
          <w:tab w:val="clear" w:pos="4649"/>
          <w:tab w:val="clear" w:pos="5330"/>
          <w:tab w:val="left" w:pos="1358"/>
        </w:tabs>
        <w:ind w:left="638"/>
        <w:rPr>
          <w:rFonts w:hint="cs"/>
          <w:rtl/>
        </w:rPr>
      </w:pPr>
      <w:r>
        <w:rPr>
          <w:rFonts w:hint="cs"/>
          <w:rtl/>
        </w:rPr>
        <w:tab/>
        <w:t xml:space="preserve">افتتاح الدورة من قبل </w:t>
      </w:r>
      <w:r w:rsidRPr="000D1EB6">
        <w:rPr>
          <w:rFonts w:hint="cs"/>
          <w:rtl/>
        </w:rPr>
        <w:t>مفوضة الأمم المت</w:t>
      </w:r>
      <w:r w:rsidR="00244E19">
        <w:rPr>
          <w:rFonts w:hint="cs"/>
          <w:rtl/>
        </w:rPr>
        <w:t>حدة السامية لحقوق الإنسان</w:t>
      </w:r>
    </w:p>
    <w:p w:rsidR="002210DC" w:rsidRDefault="002210DC" w:rsidP="00DD6FC6">
      <w:pPr>
        <w:pStyle w:val="SingleTxtGA"/>
        <w:tabs>
          <w:tab w:val="clear" w:pos="1928"/>
          <w:tab w:val="clear" w:pos="2608"/>
          <w:tab w:val="clear" w:pos="3289"/>
          <w:tab w:val="clear" w:pos="3969"/>
          <w:tab w:val="clear" w:pos="4649"/>
          <w:tab w:val="clear" w:pos="5330"/>
          <w:tab w:val="left" w:pos="1358"/>
        </w:tabs>
        <w:ind w:left="638"/>
        <w:rPr>
          <w:rFonts w:hint="cs"/>
          <w:rtl/>
        </w:rPr>
      </w:pPr>
      <w:r>
        <w:rPr>
          <w:rFonts w:hint="cs"/>
          <w:rtl/>
        </w:rPr>
        <w:tab/>
      </w:r>
      <w:r w:rsidRPr="000D1EB6">
        <w:rPr>
          <w:rFonts w:hint="cs"/>
          <w:rtl/>
        </w:rPr>
        <w:t>إقرار جدول الأعمال</w:t>
      </w:r>
    </w:p>
    <w:p w:rsidR="002210DC" w:rsidRDefault="002210DC" w:rsidP="00244E19">
      <w:pPr>
        <w:pStyle w:val="SingleTxtGA"/>
        <w:tabs>
          <w:tab w:val="clear" w:pos="1928"/>
          <w:tab w:val="clear" w:pos="2608"/>
          <w:tab w:val="clear" w:pos="3289"/>
          <w:tab w:val="clear" w:pos="3969"/>
          <w:tab w:val="clear" w:pos="4649"/>
          <w:tab w:val="clear" w:pos="5330"/>
          <w:tab w:val="left" w:pos="1358"/>
        </w:tabs>
        <w:spacing w:after="1680"/>
        <w:ind w:left="1355" w:hanging="578"/>
        <w:rPr>
          <w:rFonts w:hint="cs"/>
          <w:sz w:val="22"/>
          <w:rtl/>
        </w:rPr>
      </w:pPr>
      <w:r>
        <w:rPr>
          <w:rFonts w:hint="cs"/>
          <w:rtl/>
        </w:rPr>
        <w:tab/>
      </w:r>
      <w:r w:rsidRPr="000D1EB6">
        <w:rPr>
          <w:rFonts w:ascii="Traditional Arabic" w:hAnsi="Traditional Arabic"/>
          <w:sz w:val="30"/>
          <w:rtl/>
        </w:rPr>
        <w:t xml:space="preserve">تنظيم الأعمال ومسائل أخرى، بما في ذلك اعتماد تقرير الفريق العامل </w:t>
      </w:r>
      <w:r w:rsidR="00244E19">
        <w:rPr>
          <w:rFonts w:ascii="Traditional Arabic" w:hAnsi="Traditional Arabic" w:hint="cs"/>
          <w:sz w:val="30"/>
          <w:rtl/>
        </w:rPr>
        <w:t xml:space="preserve">لما </w:t>
      </w:r>
      <w:r w:rsidRPr="00AD49F8">
        <w:rPr>
          <w:rFonts w:ascii="Traditional Arabic" w:hAnsi="Traditional Arabic"/>
          <w:color w:val="222222"/>
          <w:sz w:val="30"/>
          <w:shd w:val="clear" w:color="auto" w:fill="FFFFFF"/>
          <w:rtl/>
        </w:rPr>
        <w:t>قبل الدور</w:t>
      </w:r>
      <w:r w:rsidR="00244E19" w:rsidRPr="00AD49F8">
        <w:rPr>
          <w:rFonts w:ascii="Traditional Arabic" w:hAnsi="Traditional Arabic" w:hint="cs"/>
          <w:color w:val="222222"/>
          <w:sz w:val="30"/>
          <w:shd w:val="clear" w:color="auto" w:fill="FFFFFF"/>
          <w:rtl/>
        </w:rPr>
        <w:t>ة</w:t>
      </w:r>
      <w:r w:rsidRPr="00AD49F8">
        <w:rPr>
          <w:rFonts w:ascii="Traditional Arabic" w:hAnsi="Traditional Arabic" w:hint="cs"/>
          <w:color w:val="222222"/>
          <w:sz w:val="30"/>
          <w:shd w:val="clear" w:color="auto" w:fill="FFFFFF"/>
          <w:rtl/>
        </w:rPr>
        <w:t xml:space="preserve"> </w:t>
      </w:r>
      <w:r w:rsidRPr="00AD49F8">
        <w:rPr>
          <w:rFonts w:ascii="Traditional Arabic" w:hAnsi="Traditional Arabic"/>
          <w:color w:val="222222"/>
          <w:sz w:val="30"/>
          <w:shd w:val="clear" w:color="auto" w:fill="FFFFFF"/>
          <w:rtl/>
        </w:rPr>
        <w:t>المعني بالبلاغات الفردية</w:t>
      </w:r>
    </w:p>
    <w:p w:rsidR="008B4BC6" w:rsidRDefault="008B4BC6" w:rsidP="007E197F">
      <w:pPr>
        <w:spacing w:line="380" w:lineRule="exact"/>
        <w:rPr>
          <w:rFonts w:hint="cs"/>
          <w:rtl/>
        </w:rPr>
      </w:pPr>
    </w:p>
    <w:p w:rsidR="00DD6FC6" w:rsidRPr="00C84BE7" w:rsidRDefault="00DD6FC6" w:rsidP="00CF0AF0">
      <w:pPr>
        <w:pStyle w:val="SingleTxtGA"/>
        <w:spacing w:before="120"/>
        <w:rPr>
          <w:rFonts w:hint="cs"/>
          <w:i/>
          <w:iCs/>
          <w:rtl/>
        </w:rPr>
      </w:pPr>
      <w:r w:rsidRPr="00C84BE7">
        <w:rPr>
          <w:rFonts w:hint="cs"/>
          <w:i/>
          <w:iCs/>
          <w:rtl/>
        </w:rPr>
        <w:t xml:space="preserve">افتتحت الجلسة الساعة </w:t>
      </w:r>
      <w:r w:rsidR="00CF0AF0">
        <w:rPr>
          <w:rFonts w:hint="cs"/>
          <w:i/>
          <w:iCs/>
          <w:rtl/>
        </w:rPr>
        <w:t>05</w:t>
      </w:r>
      <w:r w:rsidRPr="00C84BE7">
        <w:rPr>
          <w:rFonts w:hint="cs"/>
          <w:i/>
          <w:iCs/>
          <w:rtl/>
        </w:rPr>
        <w:t>/10.</w:t>
      </w:r>
    </w:p>
    <w:p w:rsidR="00DD6FC6" w:rsidRPr="00CF0AF0" w:rsidRDefault="00CF0AF0" w:rsidP="00CF0AF0">
      <w:pPr>
        <w:pStyle w:val="SingleTxtGA"/>
        <w:rPr>
          <w:rFonts w:hint="cs"/>
          <w:spacing w:val="6"/>
          <w:kern w:val="16"/>
          <w:sz w:val="22"/>
          <w:rtl/>
        </w:rPr>
      </w:pPr>
      <w:r>
        <w:rPr>
          <w:rFonts w:hint="cs"/>
          <w:b/>
          <w:bCs/>
          <w:rtl/>
        </w:rPr>
        <w:t>افتتاح الدورة من قبل مفوضة الأمم المتحدة السامية لحقوق الإنسان</w:t>
      </w:r>
    </w:p>
    <w:p w:rsidR="00DD6FC6" w:rsidRPr="00BD28B3" w:rsidRDefault="00DD6FC6" w:rsidP="00244E19">
      <w:pPr>
        <w:pStyle w:val="SingleTxtGA"/>
        <w:rPr>
          <w:rFonts w:hint="cs"/>
          <w:spacing w:val="6"/>
          <w:kern w:val="16"/>
          <w:sz w:val="22"/>
          <w:lang w:bidi="ar-LB"/>
        </w:rPr>
      </w:pPr>
      <w:r w:rsidRPr="00BD28B3">
        <w:rPr>
          <w:spacing w:val="6"/>
          <w:kern w:val="16"/>
          <w:sz w:val="22"/>
          <w:rtl/>
        </w:rPr>
        <w:t>1-</w:t>
      </w:r>
      <w:r w:rsidRPr="00BD28B3">
        <w:rPr>
          <w:spacing w:val="6"/>
          <w:kern w:val="16"/>
          <w:sz w:val="22"/>
          <w:rtl/>
        </w:rPr>
        <w:tab/>
      </w:r>
      <w:r w:rsidR="00CF0AF0">
        <w:rPr>
          <w:rFonts w:hint="cs"/>
          <w:spacing w:val="6"/>
          <w:kern w:val="16"/>
          <w:sz w:val="22"/>
          <w:rtl/>
        </w:rPr>
        <w:t xml:space="preserve">أعلنت </w:t>
      </w:r>
      <w:r w:rsidR="00CF0AF0">
        <w:rPr>
          <w:rFonts w:hint="cs"/>
          <w:b/>
          <w:bCs/>
          <w:spacing w:val="6"/>
          <w:kern w:val="16"/>
          <w:sz w:val="22"/>
          <w:rtl/>
        </w:rPr>
        <w:t xml:space="preserve">السيدة </w:t>
      </w:r>
      <w:r w:rsidR="00CF0AF0" w:rsidRPr="00244E19">
        <w:rPr>
          <w:rFonts w:hint="cs"/>
          <w:b/>
          <w:bCs/>
          <w:spacing w:val="6"/>
          <w:kern w:val="16"/>
          <w:sz w:val="22"/>
          <w:rtl/>
        </w:rPr>
        <w:t>بيلاي</w:t>
      </w:r>
      <w:r w:rsidR="00CF0AF0">
        <w:rPr>
          <w:rFonts w:hint="cs"/>
          <w:spacing w:val="6"/>
          <w:kern w:val="16"/>
          <w:sz w:val="22"/>
          <w:rtl/>
        </w:rPr>
        <w:t xml:space="preserve"> (مفوضة الأمم المتحدة السامية لحقوق الإنسان) افتتاح الدورة السادسة بعد المائة للجنة المعنية بحقوق الإنسان. وقالت إن أحد أهم التطورات التي حدثت في عام 2012 </w:t>
      </w:r>
      <w:r w:rsidR="00244E19">
        <w:rPr>
          <w:rFonts w:hint="cs"/>
          <w:spacing w:val="6"/>
          <w:kern w:val="16"/>
          <w:sz w:val="22"/>
          <w:rtl/>
        </w:rPr>
        <w:t xml:space="preserve">والتي قد يكون لها أثر بعيد المدى </w:t>
      </w:r>
      <w:r w:rsidR="00CF0AF0">
        <w:rPr>
          <w:rFonts w:hint="cs"/>
          <w:spacing w:val="6"/>
          <w:kern w:val="16"/>
          <w:sz w:val="22"/>
          <w:rtl/>
        </w:rPr>
        <w:t>يتمثل في عملية تعزيز هيئات المعاهدات التي أسهمت فيها اللجنة إسهاماً مهماً. وأضافت أن نمو نظام هيئات المعاهدات، بسبب ازدياد عدد تلك الهيئات، لم تقابله إطلاقاً زيادة متكافئة في الموارد من قبل الجمعية العامة. وأن هذا الأمر وضع جميع هيئات المعاهدات والأمانة تحت ضغط. وبالإضافة إلى ذلك، أدى نمو النظام إلى تكاثر مختلف أساليب العمل وممارساته تكاثراً سريعاً</w:t>
      </w:r>
      <w:r w:rsidR="00244E19">
        <w:rPr>
          <w:rFonts w:hint="cs"/>
          <w:spacing w:val="6"/>
          <w:kern w:val="16"/>
          <w:sz w:val="22"/>
          <w:rtl/>
        </w:rPr>
        <w:t>.</w:t>
      </w:r>
      <w:r w:rsidR="00CF0AF0">
        <w:rPr>
          <w:rFonts w:hint="cs"/>
          <w:spacing w:val="6"/>
          <w:kern w:val="16"/>
          <w:sz w:val="22"/>
          <w:rtl/>
        </w:rPr>
        <w:t xml:space="preserve"> الأمر الذي يشكل تهديداً يحول دون إ</w:t>
      </w:r>
      <w:r w:rsidR="00244E19">
        <w:rPr>
          <w:rFonts w:hint="cs"/>
          <w:spacing w:val="6"/>
          <w:kern w:val="16"/>
          <w:sz w:val="22"/>
          <w:rtl/>
        </w:rPr>
        <w:t>مكانية</w:t>
      </w:r>
      <w:r w:rsidR="00CF0AF0">
        <w:rPr>
          <w:rFonts w:hint="cs"/>
          <w:spacing w:val="6"/>
          <w:kern w:val="16"/>
          <w:sz w:val="22"/>
          <w:rtl/>
        </w:rPr>
        <w:t xml:space="preserve"> استفادة الأفراد والدول الأطراف منه. وأشارت إلى أنها أصدرت</w:t>
      </w:r>
      <w:r w:rsidR="00244E19">
        <w:rPr>
          <w:rFonts w:hint="cs"/>
          <w:spacing w:val="6"/>
          <w:kern w:val="16"/>
          <w:sz w:val="22"/>
          <w:rtl/>
        </w:rPr>
        <w:t>،</w:t>
      </w:r>
      <w:r w:rsidR="00CF0AF0">
        <w:rPr>
          <w:rFonts w:hint="cs"/>
          <w:spacing w:val="6"/>
          <w:kern w:val="16"/>
          <w:sz w:val="22"/>
          <w:rtl/>
        </w:rPr>
        <w:t xml:space="preserve"> رداً على ذلك</w:t>
      </w:r>
      <w:r w:rsidR="00244E19">
        <w:rPr>
          <w:rFonts w:hint="cs"/>
          <w:spacing w:val="6"/>
          <w:kern w:val="16"/>
          <w:sz w:val="22"/>
          <w:rtl/>
        </w:rPr>
        <w:t>،</w:t>
      </w:r>
      <w:r w:rsidR="00CF0AF0">
        <w:rPr>
          <w:rFonts w:hint="cs"/>
          <w:spacing w:val="6"/>
          <w:kern w:val="16"/>
          <w:sz w:val="22"/>
          <w:rtl/>
        </w:rPr>
        <w:t xml:space="preserve"> تقريرها بشأن تعزيز اللجان التعاهدية</w:t>
      </w:r>
      <w:r w:rsidR="00C12521">
        <w:rPr>
          <w:rFonts w:hint="cs"/>
          <w:spacing w:val="6"/>
          <w:kern w:val="16"/>
          <w:sz w:val="22"/>
          <w:rtl/>
        </w:rPr>
        <w:t xml:space="preserve"> </w:t>
      </w:r>
      <w:r w:rsidR="00C12521">
        <w:rPr>
          <w:spacing w:val="6"/>
          <w:kern w:val="16"/>
          <w:sz w:val="22"/>
        </w:rPr>
        <w:t>(A/66/860)</w:t>
      </w:r>
      <w:r w:rsidR="00C12521">
        <w:rPr>
          <w:rFonts w:hint="cs"/>
          <w:spacing w:val="6"/>
          <w:kern w:val="16"/>
          <w:sz w:val="22"/>
          <w:rtl/>
        </w:rPr>
        <w:t xml:space="preserve"> في حزيران/يونيه</w:t>
      </w:r>
      <w:r w:rsidR="001675ED">
        <w:rPr>
          <w:rFonts w:hint="cs"/>
          <w:spacing w:val="6"/>
          <w:kern w:val="16"/>
          <w:sz w:val="22"/>
          <w:rtl/>
        </w:rPr>
        <w:t xml:space="preserve"> </w:t>
      </w:r>
      <w:r w:rsidR="00C12521">
        <w:rPr>
          <w:rFonts w:hint="cs"/>
          <w:spacing w:val="6"/>
          <w:kern w:val="16"/>
          <w:sz w:val="22"/>
          <w:rtl/>
        </w:rPr>
        <w:t>2012، بناءً على عملية استشارية دامت ثلاث سنوات وشاركت فيها اللجنة عن كثب. وقد تضمن التقرير سلسلة من التوصيات المقصود منها تحسين إمكانية التنبؤ بأعمال هيئات المعاهدات واستقلاليتها وتحررها من كل الضغوط وتحسين المواءمة بينها والآثار المترتبة عليها. وشكلت النبرة الإيجابية لبيان اللجنة الأو</w:t>
      </w:r>
      <w:r w:rsidR="00244E19">
        <w:rPr>
          <w:rFonts w:hint="cs"/>
          <w:spacing w:val="6"/>
          <w:kern w:val="16"/>
          <w:sz w:val="22"/>
          <w:rtl/>
        </w:rPr>
        <w:t>لي</w:t>
      </w:r>
      <w:r w:rsidR="00C12521">
        <w:rPr>
          <w:rFonts w:hint="cs"/>
          <w:spacing w:val="6"/>
          <w:kern w:val="16"/>
          <w:sz w:val="22"/>
          <w:rtl/>
        </w:rPr>
        <w:t xml:space="preserve"> بشأن التقرير خطوة أولى مهمة، ولا سيما في تمهيد السبيل أمام لجان أخرى. والواقع أن، أربع لجان أخرى أصدرت بيانات ترحب بالتقرير وتبدي آراءها فيه. غير أن المفوضة حثت اللجنة على مواصلة استعراض التقرير أثناء الدورة الحالية والبحث عن السبل التي تضمن المضي قدماً بشأن بيانها والتعاطي مع التوصيات الكثيرة المتعلقة بهيئات </w:t>
      </w:r>
      <w:r w:rsidR="00C12521" w:rsidRPr="008433F4">
        <w:rPr>
          <w:rFonts w:ascii="Traditional Arabic" w:hAnsi="Traditional Arabic"/>
          <w:sz w:val="30"/>
          <w:rtl/>
        </w:rPr>
        <w:t>المعاهدات. ودعت</w:t>
      </w:r>
      <w:r w:rsidR="00C12521">
        <w:rPr>
          <w:rFonts w:ascii="Traditional Arabic" w:hAnsi="Traditional Arabic" w:hint="cs"/>
          <w:sz w:val="30"/>
          <w:rtl/>
        </w:rPr>
        <w:t xml:space="preserve"> اللجنة</w:t>
      </w:r>
      <w:r w:rsidR="00C12521" w:rsidRPr="008433F4">
        <w:rPr>
          <w:rFonts w:ascii="Traditional Arabic" w:hAnsi="Traditional Arabic"/>
          <w:sz w:val="30"/>
          <w:rtl/>
        </w:rPr>
        <w:t xml:space="preserve"> أيض</w:t>
      </w:r>
      <w:r w:rsidR="00C12521">
        <w:rPr>
          <w:rFonts w:ascii="Traditional Arabic" w:hAnsi="Traditional Arabic"/>
          <w:sz w:val="30"/>
          <w:rtl/>
        </w:rPr>
        <w:t>اً</w:t>
      </w:r>
      <w:r w:rsidR="00C12521" w:rsidRPr="008433F4">
        <w:rPr>
          <w:rFonts w:ascii="Traditional Arabic" w:hAnsi="Traditional Arabic"/>
          <w:sz w:val="30"/>
          <w:rtl/>
        </w:rPr>
        <w:t xml:space="preserve"> إلى اعتماد المبادئ التوجيهية بشأن استقلالية أعضاء </w:t>
      </w:r>
      <w:r w:rsidR="00C12521" w:rsidRPr="008433F4">
        <w:rPr>
          <w:rFonts w:ascii="Traditional Arabic" w:hAnsi="Traditional Arabic"/>
          <w:color w:val="000000"/>
          <w:sz w:val="30"/>
        </w:rPr>
        <w:t>هيئات معاهدات حقوق الإنسان</w:t>
      </w:r>
      <w:r w:rsidR="00C12521" w:rsidRPr="008433F4">
        <w:rPr>
          <w:rFonts w:ascii="Traditional Arabic" w:hAnsi="Traditional Arabic"/>
          <w:color w:val="000000"/>
          <w:sz w:val="30"/>
          <w:rtl/>
          <w:lang w:bidi="ar-LB"/>
        </w:rPr>
        <w:t xml:space="preserve"> وحيادهم (</w:t>
      </w:r>
      <w:r w:rsidR="00C12521" w:rsidRPr="008433F4">
        <w:rPr>
          <w:rFonts w:ascii="Traditional Arabic" w:hAnsi="Traditional Arabic"/>
          <w:w w:val="101"/>
          <w:sz w:val="30"/>
          <w:rtl/>
          <w:lang w:bidi="ar"/>
        </w:rPr>
        <w:t>مبادئ أديس أبابا التوجيهية</w:t>
      </w:r>
      <w:r w:rsidR="00C12521" w:rsidRPr="008433F4">
        <w:rPr>
          <w:rFonts w:ascii="Traditional Arabic" w:hAnsi="Traditional Arabic"/>
          <w:color w:val="000000"/>
          <w:sz w:val="30"/>
          <w:rtl/>
          <w:lang w:bidi="ar-LB"/>
        </w:rPr>
        <w:t>). وكانت اللجنة المعنية بحقوق الأشخاص ذوي الإعاقة ولجنة حقوق الإنسان قد اعتمدت</w:t>
      </w:r>
      <w:r w:rsidR="00244E19">
        <w:rPr>
          <w:rFonts w:ascii="Traditional Arabic" w:hAnsi="Traditional Arabic" w:hint="cs"/>
          <w:color w:val="000000"/>
          <w:sz w:val="30"/>
          <w:rtl/>
          <w:lang w:bidi="ar-LB"/>
        </w:rPr>
        <w:t>ا</w:t>
      </w:r>
      <w:r w:rsidR="00C12521">
        <w:rPr>
          <w:rFonts w:ascii="Traditional Arabic" w:hAnsi="Traditional Arabic" w:hint="cs"/>
          <w:color w:val="000000"/>
          <w:sz w:val="30"/>
          <w:rtl/>
          <w:lang w:bidi="ar-LB"/>
        </w:rPr>
        <w:t xml:space="preserve"> تلك المبادئ التوجيهية بحذافيرها</w:t>
      </w:r>
      <w:r w:rsidR="00C12521" w:rsidRPr="008433F4">
        <w:rPr>
          <w:rFonts w:ascii="Traditional Arabic" w:hAnsi="Traditional Arabic"/>
          <w:color w:val="000000"/>
          <w:sz w:val="30"/>
          <w:rtl/>
          <w:lang w:bidi="ar-LB"/>
        </w:rPr>
        <w:t xml:space="preserve"> في وقت سابق</w:t>
      </w:r>
      <w:r w:rsidR="00C12521">
        <w:rPr>
          <w:rFonts w:hint="cs"/>
          <w:spacing w:val="6"/>
          <w:kern w:val="16"/>
          <w:sz w:val="22"/>
          <w:rtl/>
          <w:lang w:bidi="ar-LB"/>
        </w:rPr>
        <w:t>.</w:t>
      </w:r>
    </w:p>
    <w:p w:rsidR="00DD6FC6" w:rsidRDefault="00DD6FC6" w:rsidP="00244E19">
      <w:pPr>
        <w:pStyle w:val="SingleTxtGA"/>
        <w:rPr>
          <w:rFonts w:hint="cs"/>
          <w:kern w:val="16"/>
          <w:sz w:val="22"/>
          <w:rtl/>
        </w:rPr>
      </w:pPr>
      <w:r w:rsidRPr="00D16836">
        <w:rPr>
          <w:kern w:val="16"/>
          <w:sz w:val="22"/>
          <w:rtl/>
        </w:rPr>
        <w:t>2-</w:t>
      </w:r>
      <w:r w:rsidRPr="00D16836">
        <w:rPr>
          <w:kern w:val="16"/>
          <w:sz w:val="22"/>
          <w:rtl/>
        </w:rPr>
        <w:tab/>
      </w:r>
      <w:r w:rsidR="004F0233">
        <w:rPr>
          <w:rFonts w:hint="cs"/>
          <w:kern w:val="16"/>
          <w:sz w:val="22"/>
          <w:rtl/>
        </w:rPr>
        <w:t xml:space="preserve">ومضت تقول </w:t>
      </w:r>
      <w:r w:rsidR="004F0233" w:rsidRPr="008433F4">
        <w:rPr>
          <w:rFonts w:ascii="Traditional Arabic" w:hAnsi="Traditional Arabic"/>
          <w:sz w:val="30"/>
          <w:rtl/>
        </w:rPr>
        <w:t>إن البيئة الاقتصادية العالمية الراهنة زادت الحاجة الماسة إلى المضي قُدماً في تعزيز نظام هيئات المعاهدات. و</w:t>
      </w:r>
      <w:r w:rsidR="004F0233">
        <w:rPr>
          <w:rFonts w:ascii="Traditional Arabic" w:hAnsi="Traditional Arabic" w:hint="cs"/>
          <w:sz w:val="30"/>
          <w:rtl/>
        </w:rPr>
        <w:t xml:space="preserve">إذا كان تقريرها يؤكد </w:t>
      </w:r>
      <w:r w:rsidR="004F0233" w:rsidRPr="008433F4">
        <w:rPr>
          <w:rFonts w:ascii="Traditional Arabic" w:hAnsi="Traditional Arabic"/>
          <w:sz w:val="30"/>
          <w:rtl/>
        </w:rPr>
        <w:t xml:space="preserve">على الحاجة الكبيرة إلى زيادة موارد هيئات المعاهدات، </w:t>
      </w:r>
      <w:r w:rsidR="004F0233">
        <w:rPr>
          <w:rFonts w:ascii="Traditional Arabic" w:hAnsi="Traditional Arabic" w:hint="cs"/>
          <w:sz w:val="30"/>
          <w:rtl/>
        </w:rPr>
        <w:t>فإن الحقائق المالية أدت إ</w:t>
      </w:r>
      <w:r w:rsidR="004F0233" w:rsidRPr="008433F4">
        <w:rPr>
          <w:rFonts w:ascii="Traditional Arabic" w:hAnsi="Traditional Arabic"/>
          <w:sz w:val="30"/>
          <w:rtl/>
        </w:rPr>
        <w:t xml:space="preserve">لى استمرار </w:t>
      </w:r>
      <w:r w:rsidR="004F0233">
        <w:rPr>
          <w:rFonts w:ascii="Traditional Arabic" w:hAnsi="Traditional Arabic" w:hint="cs"/>
          <w:sz w:val="30"/>
          <w:rtl/>
        </w:rPr>
        <w:t>تدني</w:t>
      </w:r>
      <w:r w:rsidR="004F0233" w:rsidRPr="008433F4">
        <w:rPr>
          <w:rFonts w:ascii="Traditional Arabic" w:hAnsi="Traditional Arabic"/>
          <w:sz w:val="30"/>
          <w:rtl/>
        </w:rPr>
        <w:t xml:space="preserve"> التبرعات لمفوضية الأمم المتحدة السامية لحقوق الإنسان. وبما أن الجمعية العامة لا تمول الأنشطة الموكلة إلى المفوضية السامية تمويلاً كاملاً، </w:t>
      </w:r>
      <w:r w:rsidR="004F0233">
        <w:rPr>
          <w:rFonts w:ascii="Traditional Arabic" w:hAnsi="Traditional Arabic" w:hint="cs"/>
          <w:sz w:val="30"/>
          <w:rtl/>
        </w:rPr>
        <w:t xml:space="preserve">فقد </w:t>
      </w:r>
      <w:r w:rsidR="004F0233" w:rsidRPr="008433F4">
        <w:rPr>
          <w:rFonts w:ascii="Traditional Arabic" w:hAnsi="Traditional Arabic"/>
          <w:sz w:val="30"/>
          <w:rtl/>
        </w:rPr>
        <w:t>اضطرت شعبة معاهدات حقوق الإنسان إلى الاعتماد على التبرعات من أجل ضمان فعالية خدمات هيئات المعاهدات. و</w:t>
      </w:r>
      <w:r w:rsidR="004F0233">
        <w:rPr>
          <w:rFonts w:ascii="Traditional Arabic" w:hAnsi="Traditional Arabic" w:hint="cs"/>
          <w:sz w:val="30"/>
          <w:rtl/>
        </w:rPr>
        <w:t xml:space="preserve">من نتائج </w:t>
      </w:r>
      <w:r w:rsidR="004F0233" w:rsidRPr="008433F4">
        <w:rPr>
          <w:rFonts w:ascii="Traditional Arabic" w:hAnsi="Traditional Arabic"/>
          <w:sz w:val="30"/>
          <w:rtl/>
        </w:rPr>
        <w:t>القيود المفروضة على الميزانية</w:t>
      </w:r>
      <w:r w:rsidR="004F0233">
        <w:rPr>
          <w:rFonts w:ascii="Traditional Arabic" w:hAnsi="Traditional Arabic" w:hint="cs"/>
          <w:sz w:val="30"/>
          <w:rtl/>
        </w:rPr>
        <w:t xml:space="preserve"> حدوث انخفاض شامل بنسبة 7.5 في المائة في كل الموارد الخارجة عن الميزانية في  عام 2012، كما أنها ستؤدي إلى انخفاض تلك الموارد بنسبة أخرى قدرها 15 في المائة في عام 2013. أما </w:t>
      </w:r>
      <w:r w:rsidR="004F0233" w:rsidRPr="008433F4">
        <w:rPr>
          <w:rFonts w:ascii="Traditional Arabic" w:hAnsi="Traditional Arabic"/>
          <w:sz w:val="30"/>
          <w:rtl/>
        </w:rPr>
        <w:t>بالنسبة إلى شعبة معاهدات حقوق الإنسان التي تعتمد على ال</w:t>
      </w:r>
      <w:r w:rsidR="004F0233" w:rsidRPr="008433F4">
        <w:rPr>
          <w:rFonts w:ascii="Traditional Arabic" w:hAnsi="Traditional Arabic"/>
          <w:sz w:val="30"/>
          <w:rtl/>
          <w:lang w:bidi="ar"/>
        </w:rPr>
        <w:t xml:space="preserve">أموال </w:t>
      </w:r>
      <w:r w:rsidR="004F0233">
        <w:rPr>
          <w:rFonts w:ascii="Traditional Arabic" w:hAnsi="Traditional Arabic" w:hint="cs"/>
          <w:sz w:val="30"/>
          <w:rtl/>
          <w:lang w:bidi="ar"/>
        </w:rPr>
        <w:t xml:space="preserve">الخارجة عن </w:t>
      </w:r>
      <w:r w:rsidR="004F0233" w:rsidRPr="008433F4">
        <w:rPr>
          <w:rFonts w:ascii="Traditional Arabic" w:hAnsi="Traditional Arabic"/>
          <w:sz w:val="30"/>
          <w:rtl/>
          <w:lang w:bidi="ar"/>
        </w:rPr>
        <w:t xml:space="preserve">الميزانية لدفع أجور ثلث موظفيها، </w:t>
      </w:r>
      <w:r w:rsidR="004F0233">
        <w:rPr>
          <w:rFonts w:ascii="Traditional Arabic" w:hAnsi="Traditional Arabic" w:hint="cs"/>
          <w:sz w:val="30"/>
          <w:rtl/>
          <w:lang w:bidi="ar"/>
        </w:rPr>
        <w:t xml:space="preserve">فإن </w:t>
      </w:r>
      <w:r w:rsidR="004F0233" w:rsidRPr="008433F4">
        <w:rPr>
          <w:rFonts w:ascii="Traditional Arabic" w:hAnsi="Traditional Arabic"/>
          <w:sz w:val="30"/>
          <w:rtl/>
          <w:lang w:bidi="ar"/>
        </w:rPr>
        <w:t xml:space="preserve">التخفيضات </w:t>
      </w:r>
      <w:r w:rsidR="004F0233">
        <w:rPr>
          <w:rFonts w:ascii="Traditional Arabic" w:hAnsi="Traditional Arabic" w:hint="cs"/>
          <w:sz w:val="30"/>
          <w:rtl/>
          <w:lang w:bidi="ar"/>
        </w:rPr>
        <w:t xml:space="preserve">كان لها أثر مباشر </w:t>
      </w:r>
      <w:r w:rsidR="004F0233" w:rsidRPr="008433F4">
        <w:rPr>
          <w:rFonts w:ascii="Traditional Arabic" w:hAnsi="Traditional Arabic"/>
          <w:sz w:val="30"/>
          <w:rtl/>
          <w:lang w:bidi="ar"/>
        </w:rPr>
        <w:t>على دعم عمل اللجنة. و</w:t>
      </w:r>
      <w:r w:rsidR="004F0233">
        <w:rPr>
          <w:rFonts w:ascii="Traditional Arabic" w:hAnsi="Traditional Arabic" w:hint="cs"/>
          <w:sz w:val="30"/>
          <w:rtl/>
          <w:lang w:bidi="ar"/>
        </w:rPr>
        <w:t>بعد</w:t>
      </w:r>
      <w:r w:rsidR="004F0233" w:rsidRPr="008433F4">
        <w:rPr>
          <w:rFonts w:ascii="Traditional Arabic" w:hAnsi="Traditional Arabic"/>
          <w:sz w:val="30"/>
          <w:rtl/>
          <w:lang w:bidi="ar"/>
        </w:rPr>
        <w:t xml:space="preserve"> استكشاف جم</w:t>
      </w:r>
      <w:r w:rsidR="00BC4191">
        <w:rPr>
          <w:rFonts w:ascii="Traditional Arabic" w:hAnsi="Traditional Arabic" w:hint="cs"/>
          <w:sz w:val="30"/>
          <w:rtl/>
          <w:lang w:bidi="ar"/>
        </w:rPr>
        <w:t>ي</w:t>
      </w:r>
      <w:r w:rsidR="004F0233" w:rsidRPr="008433F4">
        <w:rPr>
          <w:rFonts w:ascii="Traditional Arabic" w:hAnsi="Traditional Arabic"/>
          <w:sz w:val="30"/>
          <w:rtl/>
          <w:lang w:bidi="ar"/>
        </w:rPr>
        <w:t xml:space="preserve">ع السبل الممكنة لاستخدام الموارد المحدودة المتاحة لمساعدة هيئات المعاهدات على الحفاظ على وتيرة عملها دون التضحية بالنوعية، اتُخذ قرار </w:t>
      </w:r>
      <w:r w:rsidR="004F0233">
        <w:rPr>
          <w:rFonts w:ascii="Traditional Arabic" w:hAnsi="Traditional Arabic" w:hint="cs"/>
          <w:sz w:val="30"/>
          <w:rtl/>
          <w:lang w:bidi="ar"/>
        </w:rPr>
        <w:t xml:space="preserve">يقضي </w:t>
      </w:r>
      <w:r w:rsidR="004F0233" w:rsidRPr="008433F4">
        <w:rPr>
          <w:rFonts w:ascii="Traditional Arabic" w:hAnsi="Traditional Arabic"/>
          <w:sz w:val="30"/>
          <w:rtl/>
          <w:lang w:bidi="ar"/>
        </w:rPr>
        <w:t>بنقل دورة اللجنة التي تُعقد في آذار/مارس إلى جنيف. وط</w:t>
      </w:r>
      <w:r w:rsidR="004F0233">
        <w:rPr>
          <w:rFonts w:ascii="Traditional Arabic" w:hAnsi="Traditional Arabic" w:hint="cs"/>
          <w:sz w:val="30"/>
          <w:rtl/>
          <w:lang w:bidi="ar"/>
        </w:rPr>
        <w:t>ُ</w:t>
      </w:r>
      <w:r w:rsidR="004F0233" w:rsidRPr="008433F4">
        <w:rPr>
          <w:rFonts w:ascii="Traditional Arabic" w:hAnsi="Traditional Arabic"/>
          <w:sz w:val="30"/>
          <w:rtl/>
          <w:lang w:bidi="ar"/>
        </w:rPr>
        <w:t xml:space="preserve">لب </w:t>
      </w:r>
      <w:r w:rsidR="004F0233">
        <w:rPr>
          <w:rFonts w:ascii="Traditional Arabic" w:hAnsi="Traditional Arabic" w:hint="cs"/>
          <w:sz w:val="30"/>
          <w:rtl/>
          <w:lang w:bidi="ar"/>
        </w:rPr>
        <w:t xml:space="preserve">من اللجنة أن تتفهم هذا الأمر وأن تتعاون بهمة على المشاركة في السعي </w:t>
      </w:r>
      <w:r w:rsidR="004F0233" w:rsidRPr="008433F4">
        <w:rPr>
          <w:rFonts w:ascii="Traditional Arabic" w:hAnsi="Traditional Arabic"/>
          <w:sz w:val="30"/>
          <w:rtl/>
          <w:lang w:bidi="ar"/>
        </w:rPr>
        <w:t>إلى استخدام الموارد بفعالية، كي يتسنى لعملها إحداث أوسع</w:t>
      </w:r>
      <w:r w:rsidR="004F0233">
        <w:rPr>
          <w:rFonts w:hint="cs"/>
          <w:kern w:val="16"/>
          <w:sz w:val="22"/>
          <w:rtl/>
        </w:rPr>
        <w:t xml:space="preserve"> الأثر</w:t>
      </w:r>
      <w:r w:rsidRPr="00D16836">
        <w:rPr>
          <w:kern w:val="16"/>
          <w:sz w:val="22"/>
          <w:rtl/>
        </w:rPr>
        <w:t>.</w:t>
      </w:r>
    </w:p>
    <w:p w:rsidR="00BC4191" w:rsidRDefault="00BC4191" w:rsidP="00244E19">
      <w:pPr>
        <w:pStyle w:val="SingleTxtGA"/>
        <w:rPr>
          <w:rFonts w:hint="cs"/>
          <w:kern w:val="16"/>
          <w:sz w:val="22"/>
          <w:rtl/>
        </w:rPr>
      </w:pPr>
      <w:r>
        <w:rPr>
          <w:rFonts w:hint="cs"/>
          <w:kern w:val="16"/>
          <w:sz w:val="22"/>
          <w:rtl/>
        </w:rPr>
        <w:t>3-</w:t>
      </w:r>
      <w:r>
        <w:rPr>
          <w:rFonts w:hint="cs"/>
          <w:kern w:val="16"/>
          <w:sz w:val="22"/>
          <w:rtl/>
        </w:rPr>
        <w:tab/>
        <w:t xml:space="preserve">وتابعت قائلةً إن هناك الكثير من الأمور التي يمكن إنجازها </w:t>
      </w:r>
      <w:r w:rsidR="00244E19">
        <w:rPr>
          <w:rFonts w:hint="cs"/>
          <w:kern w:val="16"/>
          <w:sz w:val="22"/>
          <w:rtl/>
        </w:rPr>
        <w:t xml:space="preserve">بغية تعزيز نظام هيئات المعاهدات رغم كآبة الأوضاع الاقتصادية. وفي اجتماع عقد في الآونة الأخيرة مع رؤساء المكاتب الميدانية التابعة للمفوضية، اتضح أن جميع مستويات المفوضية ضاعفت من المساعدة </w:t>
      </w:r>
      <w:r>
        <w:rPr>
          <w:rFonts w:hint="cs"/>
          <w:kern w:val="16"/>
          <w:sz w:val="22"/>
          <w:rtl/>
        </w:rPr>
        <w:t>التي تقدمها كي يكون لعمل هيئات المعاهدات، ولا سيما اللجنة، أثر في حياة الأفراد والمجتمعات المحلية</w:t>
      </w:r>
      <w:r w:rsidR="006E4266">
        <w:rPr>
          <w:rFonts w:hint="cs"/>
          <w:kern w:val="16"/>
          <w:sz w:val="22"/>
          <w:rtl/>
        </w:rPr>
        <w:t xml:space="preserve"> وحتى يكون له وقع في المناقشات</w:t>
      </w:r>
      <w:r w:rsidR="00244E19">
        <w:rPr>
          <w:rFonts w:hint="cs"/>
          <w:kern w:val="16"/>
          <w:sz w:val="22"/>
          <w:rtl/>
        </w:rPr>
        <w:t xml:space="preserve"> السياسية</w:t>
      </w:r>
      <w:r w:rsidR="006E4266">
        <w:rPr>
          <w:rFonts w:hint="cs"/>
          <w:kern w:val="16"/>
          <w:sz w:val="22"/>
          <w:rtl/>
        </w:rPr>
        <w:t xml:space="preserve"> سواء على الصعيد الوطني</w:t>
      </w:r>
      <w:r w:rsidR="00244E19">
        <w:rPr>
          <w:rFonts w:hint="cs"/>
          <w:kern w:val="16"/>
          <w:sz w:val="22"/>
          <w:rtl/>
        </w:rPr>
        <w:t xml:space="preserve">     </w:t>
      </w:r>
      <w:r w:rsidR="006E4266">
        <w:rPr>
          <w:rFonts w:hint="cs"/>
          <w:kern w:val="16"/>
          <w:sz w:val="22"/>
          <w:rtl/>
        </w:rPr>
        <w:t xml:space="preserve"> أو الدولي</w:t>
      </w:r>
      <w:r w:rsidR="00244E19">
        <w:rPr>
          <w:rFonts w:hint="cs"/>
          <w:kern w:val="16"/>
          <w:sz w:val="22"/>
          <w:rtl/>
        </w:rPr>
        <w:t>.</w:t>
      </w:r>
      <w:r w:rsidR="006E4266">
        <w:rPr>
          <w:rFonts w:hint="cs"/>
          <w:kern w:val="16"/>
          <w:sz w:val="22"/>
          <w:rtl/>
        </w:rPr>
        <w:t xml:space="preserve"> </w:t>
      </w:r>
      <w:r w:rsidR="00244E19">
        <w:rPr>
          <w:rFonts w:hint="cs"/>
          <w:kern w:val="16"/>
          <w:sz w:val="22"/>
          <w:rtl/>
        </w:rPr>
        <w:t xml:space="preserve">وعلى المستوى القطري، </w:t>
      </w:r>
      <w:r w:rsidR="006E4266">
        <w:rPr>
          <w:rFonts w:hint="cs"/>
          <w:kern w:val="16"/>
          <w:sz w:val="22"/>
          <w:rtl/>
        </w:rPr>
        <w:t>كان من نتائج العمليات الميدانية التي اضطلعت بها المفوضية تزويد الجهات صاحبة المصلحة بمعلومات عن عمل اللجنة وكذلك إمداد اللجنة بالعناصر اللازمة المفيدة في شتى الحوارات التي تق</w:t>
      </w:r>
      <w:r w:rsidR="00244E19">
        <w:rPr>
          <w:rFonts w:hint="cs"/>
          <w:kern w:val="16"/>
          <w:sz w:val="22"/>
          <w:rtl/>
        </w:rPr>
        <w:t>ي</w:t>
      </w:r>
      <w:r w:rsidR="006E4266">
        <w:rPr>
          <w:rFonts w:hint="cs"/>
          <w:kern w:val="16"/>
          <w:sz w:val="22"/>
          <w:rtl/>
        </w:rPr>
        <w:t>مها ومن أجل تعزيز الجهود التي تبذلها متابعة لتوصياتها.</w:t>
      </w:r>
    </w:p>
    <w:p w:rsidR="006E4266" w:rsidRPr="008433F4" w:rsidRDefault="006E4266" w:rsidP="00244E19">
      <w:pPr>
        <w:pStyle w:val="SingleTxtGA"/>
        <w:rPr>
          <w:rFonts w:ascii="Traditional Arabic" w:hAnsi="Traditional Arabic"/>
          <w:sz w:val="30"/>
          <w:rtl/>
          <w:lang w:val="de-AT" w:bidi="ar-LB"/>
        </w:rPr>
      </w:pPr>
      <w:r>
        <w:rPr>
          <w:rFonts w:hint="cs"/>
          <w:kern w:val="16"/>
          <w:sz w:val="22"/>
          <w:rtl/>
        </w:rPr>
        <w:t>4-</w:t>
      </w:r>
      <w:r>
        <w:rPr>
          <w:rFonts w:hint="cs"/>
          <w:kern w:val="16"/>
          <w:sz w:val="22"/>
          <w:rtl/>
        </w:rPr>
        <w:tab/>
      </w:r>
      <w:r w:rsidRPr="008433F4">
        <w:rPr>
          <w:rFonts w:ascii="Traditional Arabic" w:hAnsi="Traditional Arabic"/>
          <w:sz w:val="30"/>
          <w:rtl/>
        </w:rPr>
        <w:t xml:space="preserve">واسترسلت قائلةً إن المفوضية السامية </w:t>
      </w:r>
      <w:r>
        <w:rPr>
          <w:rFonts w:ascii="Traditional Arabic" w:hAnsi="Traditional Arabic" w:hint="cs"/>
          <w:sz w:val="30"/>
          <w:rtl/>
        </w:rPr>
        <w:t>كثير</w:t>
      </w:r>
      <w:r w:rsidRPr="008433F4">
        <w:rPr>
          <w:rFonts w:ascii="Traditional Arabic" w:hAnsi="Traditional Arabic"/>
          <w:sz w:val="30"/>
          <w:rtl/>
        </w:rPr>
        <w:t xml:space="preserve">اً ما </w:t>
      </w:r>
      <w:r>
        <w:rPr>
          <w:rFonts w:ascii="Traditional Arabic" w:hAnsi="Traditional Arabic" w:hint="cs"/>
          <w:sz w:val="30"/>
          <w:rtl/>
        </w:rPr>
        <w:t>ت</w:t>
      </w:r>
      <w:r w:rsidRPr="008433F4">
        <w:rPr>
          <w:rFonts w:ascii="Traditional Arabic" w:hAnsi="Traditional Arabic"/>
          <w:sz w:val="30"/>
          <w:rtl/>
        </w:rPr>
        <w:t xml:space="preserve">عتمد على عمل اللجنة </w:t>
      </w:r>
      <w:r>
        <w:rPr>
          <w:rFonts w:ascii="Traditional Arabic" w:hAnsi="Traditional Arabic" w:hint="cs"/>
          <w:sz w:val="30"/>
          <w:rtl/>
        </w:rPr>
        <w:t>لبلورة</w:t>
      </w:r>
      <w:r w:rsidRPr="008433F4">
        <w:rPr>
          <w:rFonts w:ascii="Traditional Arabic" w:hAnsi="Traditional Arabic"/>
          <w:sz w:val="30"/>
          <w:rtl/>
        </w:rPr>
        <w:t xml:space="preserve"> بحوثها</w:t>
      </w:r>
      <w:r>
        <w:rPr>
          <w:rFonts w:ascii="Traditional Arabic" w:hAnsi="Traditional Arabic" w:hint="cs"/>
          <w:sz w:val="30"/>
          <w:rtl/>
        </w:rPr>
        <w:t xml:space="preserve"> والمبادئ التي توجه سياستها العامة</w:t>
      </w:r>
      <w:r w:rsidRPr="008433F4">
        <w:rPr>
          <w:rFonts w:ascii="Traditional Arabic" w:hAnsi="Traditional Arabic"/>
          <w:sz w:val="30"/>
          <w:rtl/>
        </w:rPr>
        <w:t>. و</w:t>
      </w:r>
      <w:r>
        <w:rPr>
          <w:rFonts w:ascii="Traditional Arabic" w:hAnsi="Traditional Arabic" w:hint="cs"/>
          <w:sz w:val="30"/>
          <w:rtl/>
        </w:rPr>
        <w:t xml:space="preserve">قد استفاد </w:t>
      </w:r>
      <w:r w:rsidRPr="008433F4">
        <w:rPr>
          <w:rFonts w:ascii="Traditional Arabic" w:hAnsi="Traditional Arabic"/>
          <w:sz w:val="30"/>
          <w:rtl/>
        </w:rPr>
        <w:t xml:space="preserve">فرع سيادة القانون والمساواة وعدم التمييز </w:t>
      </w:r>
      <w:r>
        <w:rPr>
          <w:rFonts w:ascii="Traditional Arabic" w:hAnsi="Traditional Arabic" w:hint="cs"/>
          <w:sz w:val="30"/>
          <w:rtl/>
        </w:rPr>
        <w:t xml:space="preserve">من </w:t>
      </w:r>
      <w:r w:rsidRPr="008433F4">
        <w:rPr>
          <w:rFonts w:ascii="Traditional Arabic" w:hAnsi="Traditional Arabic"/>
          <w:sz w:val="30"/>
          <w:rtl/>
        </w:rPr>
        <w:t xml:space="preserve">عمل اللجنة بشأن الحماية القانونية الدولية وحقوق الإنسان في النزاعات المسلحة وبشأن إلغاء عقوبة الإعدام. وأضافت قائلةً إنها </w:t>
      </w:r>
      <w:r>
        <w:rPr>
          <w:rFonts w:ascii="Traditional Arabic" w:hAnsi="Traditional Arabic" w:hint="cs"/>
          <w:sz w:val="30"/>
          <w:rtl/>
        </w:rPr>
        <w:t xml:space="preserve">إذا كانت تشجب </w:t>
      </w:r>
      <w:r w:rsidRPr="008433F4">
        <w:rPr>
          <w:rFonts w:ascii="Traditional Arabic" w:hAnsi="Traditional Arabic"/>
          <w:sz w:val="30"/>
          <w:rtl/>
        </w:rPr>
        <w:t xml:space="preserve">فيلم "براءة الإسلام" ونشر الرسوم الكاريكاتورية للنبي محمد، </w:t>
      </w:r>
      <w:r>
        <w:rPr>
          <w:rFonts w:ascii="Traditional Arabic" w:hAnsi="Traditional Arabic" w:hint="cs"/>
          <w:sz w:val="30"/>
          <w:rtl/>
        </w:rPr>
        <w:t xml:space="preserve">فإنها دعت إلى ضبط النفس عند الاحتجاج </w:t>
      </w:r>
      <w:r w:rsidRPr="008433F4">
        <w:rPr>
          <w:rFonts w:ascii="Traditional Arabic" w:hAnsi="Traditional Arabic"/>
          <w:sz w:val="30"/>
          <w:rtl/>
        </w:rPr>
        <w:t xml:space="preserve">وأدانت حالات القتل </w:t>
      </w:r>
      <w:r w:rsidR="004B5157">
        <w:rPr>
          <w:rFonts w:ascii="Traditional Arabic" w:hAnsi="Traditional Arabic" w:hint="cs"/>
          <w:sz w:val="30"/>
          <w:rtl/>
        </w:rPr>
        <w:t xml:space="preserve">التي حدثت والتي لها صلة بهذا الموضوع. </w:t>
      </w:r>
      <w:r w:rsidRPr="008433F4">
        <w:rPr>
          <w:rFonts w:ascii="Traditional Arabic" w:hAnsi="Traditional Arabic"/>
          <w:sz w:val="30"/>
          <w:rtl/>
        </w:rPr>
        <w:t xml:space="preserve">وركزت في </w:t>
      </w:r>
      <w:r w:rsidR="004B5157">
        <w:rPr>
          <w:rFonts w:ascii="Traditional Arabic" w:hAnsi="Traditional Arabic" w:hint="cs"/>
          <w:sz w:val="30"/>
          <w:rtl/>
        </w:rPr>
        <w:t>هذا</w:t>
      </w:r>
      <w:r w:rsidRPr="008433F4">
        <w:rPr>
          <w:rFonts w:ascii="Traditional Arabic" w:hAnsi="Traditional Arabic"/>
          <w:sz w:val="30"/>
          <w:rtl/>
        </w:rPr>
        <w:t xml:space="preserve"> الصدد على تعليق اللجنة العام رقم 34 بشأن المادة 19 بغية توضيح المعايير المتعلقة بحرية التعبير والقيود المسموح بها. وعلاوةً على ذلك، </w:t>
      </w:r>
      <w:r w:rsidR="004B5157">
        <w:rPr>
          <w:rFonts w:ascii="Traditional Arabic" w:hAnsi="Traditional Arabic" w:hint="cs"/>
          <w:sz w:val="30"/>
          <w:rtl/>
        </w:rPr>
        <w:t xml:space="preserve">اعتمد </w:t>
      </w:r>
      <w:r w:rsidRPr="008433F4">
        <w:rPr>
          <w:rFonts w:ascii="Traditional Arabic" w:hAnsi="Traditional Arabic"/>
          <w:sz w:val="30"/>
          <w:rtl/>
        </w:rPr>
        <w:t xml:space="preserve">مجلس حقوق الإنسان </w:t>
      </w:r>
      <w:r w:rsidRPr="008433F4">
        <w:rPr>
          <w:rFonts w:ascii="Traditional Arabic" w:hAnsi="Traditional Arabic"/>
          <w:sz w:val="30"/>
          <w:rtl/>
          <w:lang w:val="fr-CH"/>
        </w:rPr>
        <w:t>وإجراءاته الخاصة</w:t>
      </w:r>
      <w:r w:rsidRPr="008433F4">
        <w:rPr>
          <w:rFonts w:ascii="Traditional Arabic" w:hAnsi="Traditional Arabic"/>
          <w:sz w:val="30"/>
          <w:rtl/>
        </w:rPr>
        <w:t xml:space="preserve"> </w:t>
      </w:r>
      <w:r w:rsidR="004B5157">
        <w:rPr>
          <w:rFonts w:ascii="Traditional Arabic" w:hAnsi="Traditional Arabic" w:hint="cs"/>
          <w:sz w:val="30"/>
          <w:rtl/>
        </w:rPr>
        <w:t xml:space="preserve">اعتماداً </w:t>
      </w:r>
      <w:r w:rsidRPr="008433F4">
        <w:rPr>
          <w:rFonts w:ascii="Traditional Arabic" w:hAnsi="Traditional Arabic"/>
          <w:sz w:val="30"/>
          <w:rtl/>
        </w:rPr>
        <w:t>شديداً على عمل اللجنة؛</w:t>
      </w:r>
      <w:r w:rsidRPr="008433F4">
        <w:rPr>
          <w:rFonts w:ascii="Traditional Arabic" w:hAnsi="Traditional Arabic"/>
          <w:sz w:val="30"/>
          <w:rtl/>
          <w:lang w:val="de-AT" w:bidi="ar-LB"/>
        </w:rPr>
        <w:t xml:space="preserve"> و</w:t>
      </w:r>
      <w:r w:rsidR="004B5157">
        <w:rPr>
          <w:rFonts w:ascii="Traditional Arabic" w:hAnsi="Traditional Arabic" w:hint="cs"/>
          <w:sz w:val="30"/>
          <w:rtl/>
          <w:lang w:val="de-AT" w:bidi="ar-LB"/>
        </w:rPr>
        <w:t xml:space="preserve">قد </w:t>
      </w:r>
      <w:r w:rsidRPr="008433F4">
        <w:rPr>
          <w:rFonts w:ascii="Traditional Arabic" w:hAnsi="Traditional Arabic"/>
          <w:sz w:val="30"/>
          <w:rtl/>
          <w:lang w:val="de-AT" w:bidi="ar-LB"/>
        </w:rPr>
        <w:t>تضمن التقرير الأخير للجنة التحقيق بشأن الجمهورية العربية السورية إشارات عديدة إلى العهد والتعليقين العامين للجنة رقم 20 و31، و</w:t>
      </w:r>
      <w:r w:rsidRPr="008433F4">
        <w:rPr>
          <w:rFonts w:ascii="Traditional Arabic" w:hAnsi="Traditional Arabic"/>
          <w:sz w:val="30"/>
          <w:rtl/>
        </w:rPr>
        <w:t xml:space="preserve">آراء اللجنة بموجب البروتوكول الاختياري، وتفسيراتها للعديد من مواد العهد، وليس </w:t>
      </w:r>
      <w:r w:rsidR="004B5157">
        <w:rPr>
          <w:rFonts w:ascii="Traditional Arabic" w:hAnsi="Traditional Arabic" w:hint="cs"/>
          <w:sz w:val="30"/>
          <w:rtl/>
        </w:rPr>
        <w:t>أقلها</w:t>
      </w:r>
      <w:r w:rsidRPr="008433F4">
        <w:rPr>
          <w:rFonts w:ascii="Traditional Arabic" w:hAnsi="Traditional Arabic"/>
          <w:sz w:val="30"/>
          <w:rtl/>
        </w:rPr>
        <w:t xml:space="preserve"> المادة 9 بشأن حرية الفرد والأمان على شخصه.</w:t>
      </w:r>
      <w:r w:rsidRPr="008433F4">
        <w:rPr>
          <w:rFonts w:ascii="Traditional Arabic" w:hAnsi="Traditional Arabic"/>
          <w:sz w:val="30"/>
          <w:rtl/>
          <w:lang w:val="de-AT" w:bidi="ar-LB"/>
        </w:rPr>
        <w:t xml:space="preserve"> </w:t>
      </w:r>
      <w:r w:rsidRPr="008433F4">
        <w:rPr>
          <w:rFonts w:ascii="Traditional Arabic" w:hAnsi="Traditional Arabic"/>
          <w:sz w:val="30"/>
          <w:rtl/>
          <w:lang w:val="en-GB"/>
        </w:rPr>
        <w:t xml:space="preserve">وأثر عمل اللجنة تأثيراً واضحاً </w:t>
      </w:r>
      <w:r w:rsidR="004B5157">
        <w:rPr>
          <w:rFonts w:ascii="Traditional Arabic" w:hAnsi="Traditional Arabic" w:hint="cs"/>
          <w:sz w:val="30"/>
          <w:rtl/>
          <w:lang w:val="en-GB"/>
        </w:rPr>
        <w:t>في عناصر</w:t>
      </w:r>
      <w:r w:rsidRPr="008433F4">
        <w:rPr>
          <w:rFonts w:ascii="Traditional Arabic" w:hAnsi="Traditional Arabic"/>
          <w:sz w:val="30"/>
          <w:rtl/>
          <w:lang w:val="en-GB"/>
        </w:rPr>
        <w:t xml:space="preserve"> أخرى من نظام حقوق الإنسان، ومنه</w:t>
      </w:r>
      <w:r w:rsidR="004B5157">
        <w:rPr>
          <w:rFonts w:ascii="Traditional Arabic" w:hAnsi="Traditional Arabic" w:hint="cs"/>
          <w:sz w:val="30"/>
          <w:rtl/>
          <w:lang w:val="en-GB"/>
        </w:rPr>
        <w:t>ا</w:t>
      </w:r>
      <w:r w:rsidRPr="008433F4">
        <w:rPr>
          <w:rFonts w:ascii="Traditional Arabic" w:hAnsi="Traditional Arabic"/>
          <w:sz w:val="30"/>
          <w:rtl/>
          <w:lang w:val="en-GB"/>
        </w:rPr>
        <w:t xml:space="preserve"> عمليات </w:t>
      </w:r>
      <w:r w:rsidR="004B5157">
        <w:rPr>
          <w:rFonts w:ascii="Traditional Arabic" w:hAnsi="Traditional Arabic" w:hint="cs"/>
          <w:sz w:val="30"/>
          <w:rtl/>
          <w:lang w:val="en-GB"/>
        </w:rPr>
        <w:t xml:space="preserve">المفوضية الميدانية </w:t>
      </w:r>
      <w:r w:rsidRPr="008433F4">
        <w:rPr>
          <w:rFonts w:ascii="Traditional Arabic" w:hAnsi="Traditional Arabic"/>
          <w:sz w:val="30"/>
          <w:rtl/>
          <w:lang w:val="en-GB"/>
        </w:rPr>
        <w:t xml:space="preserve">والأبحاث التي تجريها. وأشارت إلى أن اللجنة جزء من نظام هيئات المعاهدات، وأكثر من ذلك، </w:t>
      </w:r>
      <w:r w:rsidR="004B5157">
        <w:rPr>
          <w:rFonts w:ascii="Traditional Arabic" w:hAnsi="Traditional Arabic" w:hint="cs"/>
          <w:sz w:val="30"/>
          <w:rtl/>
          <w:lang w:val="en-GB"/>
        </w:rPr>
        <w:t xml:space="preserve">فهي </w:t>
      </w:r>
      <w:r w:rsidRPr="008433F4">
        <w:rPr>
          <w:rFonts w:ascii="Traditional Arabic" w:hAnsi="Traditional Arabic"/>
          <w:sz w:val="30"/>
          <w:rtl/>
          <w:lang w:val="en-GB"/>
        </w:rPr>
        <w:t xml:space="preserve">جزء من نظام حقوق الإنسان. وفي </w:t>
      </w:r>
      <w:r w:rsidR="004B5157">
        <w:rPr>
          <w:rFonts w:ascii="Traditional Arabic" w:hAnsi="Traditional Arabic" w:hint="cs"/>
          <w:sz w:val="30"/>
          <w:rtl/>
          <w:lang w:val="en-GB"/>
        </w:rPr>
        <w:t xml:space="preserve">مواجهة </w:t>
      </w:r>
      <w:r w:rsidRPr="008433F4">
        <w:rPr>
          <w:rFonts w:ascii="Traditional Arabic" w:hAnsi="Traditional Arabic"/>
          <w:sz w:val="30"/>
          <w:rtl/>
          <w:lang w:val="en-GB"/>
        </w:rPr>
        <w:t>الضغوط الاقتصادية و</w:t>
      </w:r>
      <w:r w:rsidR="004B5157">
        <w:rPr>
          <w:rFonts w:ascii="Traditional Arabic" w:hAnsi="Traditional Arabic" w:hint="cs"/>
          <w:sz w:val="30"/>
          <w:rtl/>
          <w:lang w:val="en-GB"/>
        </w:rPr>
        <w:t xml:space="preserve">استنزاف </w:t>
      </w:r>
      <w:r w:rsidRPr="008433F4">
        <w:rPr>
          <w:rFonts w:ascii="Traditional Arabic" w:hAnsi="Traditional Arabic"/>
          <w:sz w:val="30"/>
          <w:rtl/>
          <w:lang w:val="en-GB"/>
        </w:rPr>
        <w:t xml:space="preserve">الموارد، من الضروري أكثر من أي وقت مضى توحيد الجهود في سبيل ضمان </w:t>
      </w:r>
      <w:r w:rsidR="004B5157">
        <w:rPr>
          <w:rFonts w:ascii="Traditional Arabic" w:hAnsi="Traditional Arabic" w:hint="cs"/>
          <w:sz w:val="30"/>
          <w:rtl/>
          <w:lang w:val="en-GB"/>
        </w:rPr>
        <w:t xml:space="preserve">قيام </w:t>
      </w:r>
      <w:r w:rsidRPr="008433F4">
        <w:rPr>
          <w:rFonts w:ascii="Traditional Arabic" w:hAnsi="Traditional Arabic"/>
          <w:sz w:val="30"/>
          <w:rtl/>
          <w:lang w:val="en-GB"/>
        </w:rPr>
        <w:t>نظام قوي لتعزيز حقوق الإنسان وحمايتها.</w:t>
      </w:r>
    </w:p>
    <w:p w:rsidR="00CA5ADF" w:rsidRPr="008433F4" w:rsidRDefault="004B5157" w:rsidP="00244E19">
      <w:pPr>
        <w:pStyle w:val="SingleTxtGA"/>
        <w:rPr>
          <w:rFonts w:ascii="Traditional Arabic" w:hAnsi="Traditional Arabic"/>
          <w:sz w:val="30"/>
          <w:rtl/>
        </w:rPr>
      </w:pPr>
      <w:r>
        <w:rPr>
          <w:rFonts w:hint="cs"/>
          <w:kern w:val="16"/>
          <w:sz w:val="22"/>
          <w:rtl/>
          <w:lang w:bidi="ar-LB"/>
        </w:rPr>
        <w:t>5-</w:t>
      </w:r>
      <w:r>
        <w:rPr>
          <w:rFonts w:hint="cs"/>
          <w:kern w:val="16"/>
          <w:sz w:val="22"/>
          <w:rtl/>
          <w:lang w:bidi="ar-LB"/>
        </w:rPr>
        <w:tab/>
        <w:t xml:space="preserve">وأعربت عن أسفها لمغادرة السيد أوفلاهرتي والسيد تيلين والسيد ريفاس </w:t>
      </w:r>
      <w:proofErr w:type="spellStart"/>
      <w:r>
        <w:rPr>
          <w:rFonts w:hint="cs"/>
          <w:kern w:val="16"/>
          <w:sz w:val="22"/>
          <w:rtl/>
          <w:lang w:bidi="ar-LB"/>
        </w:rPr>
        <w:t>بوسادا</w:t>
      </w:r>
      <w:proofErr w:type="spellEnd"/>
      <w:r>
        <w:rPr>
          <w:rFonts w:hint="cs"/>
          <w:kern w:val="16"/>
          <w:sz w:val="22"/>
          <w:rtl/>
          <w:lang w:bidi="ar-LB"/>
        </w:rPr>
        <w:t xml:space="preserve"> والسيد </w:t>
      </w:r>
      <w:proofErr w:type="spellStart"/>
      <w:r>
        <w:rPr>
          <w:rFonts w:hint="cs"/>
          <w:kern w:val="16"/>
          <w:sz w:val="22"/>
          <w:rtl/>
          <w:lang w:bidi="ar-LB"/>
        </w:rPr>
        <w:t>سارسيمباييف</w:t>
      </w:r>
      <w:proofErr w:type="spellEnd"/>
      <w:r>
        <w:rPr>
          <w:rFonts w:hint="cs"/>
          <w:kern w:val="16"/>
          <w:sz w:val="22"/>
          <w:rtl/>
          <w:lang w:bidi="ar-LB"/>
        </w:rPr>
        <w:t xml:space="preserve"> اللجنة في العام الجديد</w:t>
      </w:r>
      <w:r w:rsidR="00CA5ADF">
        <w:rPr>
          <w:rFonts w:hint="cs"/>
          <w:kern w:val="16"/>
          <w:sz w:val="22"/>
          <w:rtl/>
          <w:lang w:bidi="ar-LB"/>
        </w:rPr>
        <w:t xml:space="preserve">، وأعربت عن شكرها لهم لما قدموه من مساهمات جليلة. وهنأت السيد بوزيد والسيد سالفيولي والسيد فتح الله والسير نايجل رودلي الذين أعيد تكليفهم بولايات جديدة. وأثنت على جميع أعضاء اللجنة لجودة ما قاموا به من عمل؛ وأشارت إلى أن اللجنة حافظت </w:t>
      </w:r>
      <w:r w:rsidR="00CA5ADF" w:rsidRPr="008433F4">
        <w:rPr>
          <w:rFonts w:ascii="Traditional Arabic" w:hAnsi="Traditional Arabic"/>
          <w:sz w:val="30"/>
          <w:rtl/>
          <w:lang w:bidi="ar"/>
        </w:rPr>
        <w:t>دائماً على مستوى عالٍ من ال</w:t>
      </w:r>
      <w:r w:rsidR="00244E19">
        <w:rPr>
          <w:rFonts w:ascii="Traditional Arabic" w:hAnsi="Traditional Arabic" w:hint="cs"/>
          <w:sz w:val="30"/>
          <w:rtl/>
          <w:lang w:bidi="ar"/>
        </w:rPr>
        <w:t>صرامة</w:t>
      </w:r>
      <w:r w:rsidR="00CA5ADF" w:rsidRPr="008433F4">
        <w:rPr>
          <w:rFonts w:ascii="Traditional Arabic" w:hAnsi="Traditional Arabic"/>
          <w:sz w:val="30"/>
          <w:rtl/>
          <w:lang w:bidi="ar"/>
        </w:rPr>
        <w:t xml:space="preserve"> الفكرية في ملاحظاتها الختامية </w:t>
      </w:r>
      <w:r w:rsidR="00CA5ADF">
        <w:rPr>
          <w:rFonts w:ascii="Traditional Arabic" w:hAnsi="Traditional Arabic" w:hint="cs"/>
          <w:sz w:val="30"/>
          <w:rtl/>
          <w:lang w:bidi="ar"/>
        </w:rPr>
        <w:t>واجتهاداتها القضائية</w:t>
      </w:r>
      <w:r w:rsidR="00CA5ADF" w:rsidRPr="008433F4">
        <w:rPr>
          <w:rFonts w:ascii="Traditional Arabic" w:hAnsi="Traditional Arabic"/>
          <w:sz w:val="30"/>
          <w:rtl/>
          <w:lang w:bidi="ar"/>
        </w:rPr>
        <w:t xml:space="preserve"> وتعليقاتها العامة. وقالت إن محكمة العدل الدولية تعلق أهمية كبيرة على معايير اللجنة لتفسير </w:t>
      </w:r>
      <w:r w:rsidR="00CA5ADF">
        <w:rPr>
          <w:rFonts w:ascii="Traditional Arabic" w:hAnsi="Traditional Arabic" w:hint="cs"/>
          <w:sz w:val="30"/>
          <w:rtl/>
          <w:lang w:bidi="ar"/>
        </w:rPr>
        <w:t>الحقوق الواردة في العهد و</w:t>
      </w:r>
      <w:r w:rsidR="00CA5ADF" w:rsidRPr="008433F4">
        <w:rPr>
          <w:rFonts w:ascii="Traditional Arabic" w:hAnsi="Traditional Arabic"/>
          <w:sz w:val="30"/>
          <w:rtl/>
          <w:lang w:bidi="ar"/>
        </w:rPr>
        <w:t xml:space="preserve">التي تشير إليها الهيئات الدولية والإقليمية والوطنية على نحو متزايد. وختمت </w:t>
      </w:r>
      <w:r w:rsidR="00CA5ADF" w:rsidRPr="008433F4">
        <w:rPr>
          <w:rFonts w:ascii="Traditional Arabic" w:hAnsi="Traditional Arabic"/>
          <w:sz w:val="30"/>
          <w:rtl/>
        </w:rPr>
        <w:t xml:space="preserve">كلمتها </w:t>
      </w:r>
      <w:r w:rsidR="00CA5ADF">
        <w:rPr>
          <w:rFonts w:ascii="Traditional Arabic" w:hAnsi="Traditional Arabic" w:hint="cs"/>
          <w:sz w:val="30"/>
          <w:rtl/>
        </w:rPr>
        <w:t>مؤكدة على دعم المفوضية للجنة وتمنت أن تكلل دورتها بالنجاح وأن تؤتي ثمارها.</w:t>
      </w:r>
    </w:p>
    <w:p w:rsidR="006E4266" w:rsidRDefault="00CA5ADF" w:rsidP="008C2B55">
      <w:pPr>
        <w:pStyle w:val="SingleTxtGA"/>
        <w:rPr>
          <w:rFonts w:hint="cs"/>
          <w:kern w:val="16"/>
          <w:sz w:val="22"/>
          <w:rtl/>
        </w:rPr>
      </w:pPr>
      <w:r w:rsidRPr="008433F4">
        <w:rPr>
          <w:rFonts w:ascii="Traditional Arabic" w:hAnsi="Traditional Arabic"/>
          <w:sz w:val="30"/>
          <w:rtl/>
        </w:rPr>
        <w:t>6-</w:t>
      </w:r>
      <w:r w:rsidRPr="008433F4">
        <w:rPr>
          <w:rFonts w:ascii="Traditional Arabic" w:hAnsi="Traditional Arabic"/>
          <w:sz w:val="30"/>
          <w:rtl/>
        </w:rPr>
        <w:tab/>
      </w:r>
      <w:r w:rsidRPr="008433F4">
        <w:rPr>
          <w:rFonts w:ascii="Traditional Arabic" w:hAnsi="Traditional Arabic"/>
          <w:b/>
          <w:bCs/>
          <w:sz w:val="30"/>
          <w:rtl/>
        </w:rPr>
        <w:t xml:space="preserve">السيد </w:t>
      </w:r>
      <w:r>
        <w:rPr>
          <w:rFonts w:ascii="Traditional Arabic" w:hAnsi="Traditional Arabic" w:hint="cs"/>
          <w:b/>
          <w:bCs/>
          <w:sz w:val="30"/>
          <w:rtl/>
        </w:rPr>
        <w:t>ت</w:t>
      </w:r>
      <w:r w:rsidRPr="008433F4">
        <w:rPr>
          <w:rFonts w:ascii="Traditional Arabic" w:hAnsi="Traditional Arabic"/>
          <w:b/>
          <w:bCs/>
          <w:sz w:val="30"/>
          <w:rtl/>
        </w:rPr>
        <w:t xml:space="preserve">يلين </w:t>
      </w:r>
      <w:r w:rsidRPr="008433F4">
        <w:rPr>
          <w:rFonts w:ascii="Traditional Arabic" w:hAnsi="Traditional Arabic"/>
          <w:sz w:val="30"/>
          <w:rtl/>
        </w:rPr>
        <w:t xml:space="preserve">قال إنه نظراً إلى أن المادة 36 من العهد </w:t>
      </w:r>
      <w:r>
        <w:rPr>
          <w:rFonts w:ascii="Traditional Arabic" w:hAnsi="Traditional Arabic" w:hint="cs"/>
          <w:sz w:val="30"/>
          <w:rtl/>
        </w:rPr>
        <w:t xml:space="preserve">تقضي بأن يوفّر الأمين العام </w:t>
      </w:r>
      <w:r>
        <w:rPr>
          <w:rFonts w:ascii="Traditional Arabic" w:hAnsi="Traditional Arabic" w:hint="cs"/>
          <w:sz w:val="30"/>
          <w:rtl/>
        </w:rPr>
        <w:br/>
      </w:r>
      <w:r w:rsidRPr="008433F4">
        <w:rPr>
          <w:rFonts w:ascii="Traditional Arabic" w:hAnsi="Traditional Arabic"/>
          <w:sz w:val="30"/>
          <w:rtl/>
        </w:rPr>
        <w:t xml:space="preserve">ما يلزم من موظفين وتسهيلات </w:t>
      </w:r>
      <w:r>
        <w:rPr>
          <w:rFonts w:ascii="Traditional Arabic" w:hAnsi="Traditional Arabic" w:hint="cs"/>
          <w:sz w:val="30"/>
          <w:rtl/>
        </w:rPr>
        <w:t xml:space="preserve">حتى يتسنى للجنة الاضطلاع بالوظائف المنوطة بفعالية فينبغي </w:t>
      </w:r>
      <w:r w:rsidRPr="008433F4">
        <w:rPr>
          <w:rFonts w:ascii="Traditional Arabic" w:hAnsi="Traditional Arabic"/>
          <w:sz w:val="30"/>
          <w:rtl/>
        </w:rPr>
        <w:t>لهذه الأخيرة أن تتمكن من مناقشة الأول</w:t>
      </w:r>
      <w:r>
        <w:rPr>
          <w:rFonts w:ascii="Traditional Arabic" w:hAnsi="Traditional Arabic" w:hint="cs"/>
          <w:sz w:val="30"/>
          <w:rtl/>
        </w:rPr>
        <w:t>و</w:t>
      </w:r>
      <w:r w:rsidRPr="008433F4">
        <w:rPr>
          <w:rFonts w:ascii="Traditional Arabic" w:hAnsi="Traditional Arabic"/>
          <w:sz w:val="30"/>
          <w:rtl/>
        </w:rPr>
        <w:t xml:space="preserve">يات مع الأمين العام واللجنة الخامسة التابعة للجميعة العامة. </w:t>
      </w:r>
      <w:r>
        <w:rPr>
          <w:rFonts w:ascii="Traditional Arabic" w:hAnsi="Traditional Arabic" w:hint="cs"/>
          <w:sz w:val="30"/>
          <w:rtl/>
        </w:rPr>
        <w:t xml:space="preserve">غير أن </w:t>
      </w:r>
      <w:r>
        <w:rPr>
          <w:rFonts w:ascii="Traditional Arabic" w:hAnsi="Traditional Arabic"/>
          <w:sz w:val="30"/>
          <w:rtl/>
        </w:rPr>
        <w:t>الفرصة لم تسنح</w:t>
      </w:r>
      <w:r>
        <w:rPr>
          <w:rFonts w:ascii="Traditional Arabic" w:hAnsi="Traditional Arabic" w:hint="cs"/>
          <w:sz w:val="30"/>
          <w:rtl/>
        </w:rPr>
        <w:t xml:space="preserve">، عملياً، </w:t>
      </w:r>
      <w:r w:rsidR="00244E19">
        <w:rPr>
          <w:rFonts w:ascii="Traditional Arabic" w:hAnsi="Traditional Arabic" w:hint="cs"/>
          <w:sz w:val="30"/>
          <w:rtl/>
        </w:rPr>
        <w:t xml:space="preserve">إلا </w:t>
      </w:r>
      <w:r>
        <w:rPr>
          <w:rFonts w:ascii="Traditional Arabic" w:hAnsi="Traditional Arabic" w:hint="cs"/>
          <w:sz w:val="30"/>
          <w:rtl/>
        </w:rPr>
        <w:t xml:space="preserve">لمناقشة اللجنة </w:t>
      </w:r>
      <w:r w:rsidRPr="008433F4">
        <w:rPr>
          <w:rFonts w:ascii="Traditional Arabic" w:hAnsi="Traditional Arabic"/>
          <w:sz w:val="30"/>
          <w:rtl/>
        </w:rPr>
        <w:t>في المسائل المالية مع مدير شعبة معاهدات حقوق الإنسان. و</w:t>
      </w:r>
      <w:r w:rsidR="008C2B55">
        <w:rPr>
          <w:rFonts w:ascii="Traditional Arabic" w:hAnsi="Traditional Arabic" w:hint="cs"/>
          <w:sz w:val="30"/>
          <w:rtl/>
        </w:rPr>
        <w:t xml:space="preserve">بذا فقد انتهى الأمر بها إلى مناقشة الأولويات داخل تلك الشعبة. </w:t>
      </w:r>
      <w:r w:rsidRPr="008433F4">
        <w:rPr>
          <w:rFonts w:ascii="Traditional Arabic" w:hAnsi="Traditional Arabic"/>
          <w:sz w:val="30"/>
          <w:rtl/>
        </w:rPr>
        <w:t xml:space="preserve">وذكر أنه كان واضحاً من الرسالة التي أرسلتها المفوضة السامية بتاريخ 6 آب/أغسطس 2012 أنها اتخذت بنفسها قراراً بعقد دورة اللجنة </w:t>
      </w:r>
      <w:r w:rsidR="008C2B55">
        <w:rPr>
          <w:rFonts w:ascii="Traditional Arabic" w:hAnsi="Traditional Arabic" w:hint="cs"/>
          <w:sz w:val="30"/>
          <w:rtl/>
        </w:rPr>
        <w:t xml:space="preserve">المقررة </w:t>
      </w:r>
      <w:r w:rsidRPr="008433F4">
        <w:rPr>
          <w:rFonts w:ascii="Traditional Arabic" w:hAnsi="Traditional Arabic"/>
          <w:sz w:val="30"/>
          <w:rtl/>
        </w:rPr>
        <w:t xml:space="preserve">في آذار/مارس </w:t>
      </w:r>
      <w:r w:rsidR="008C2B55">
        <w:rPr>
          <w:rFonts w:ascii="Traditional Arabic" w:hAnsi="Traditional Arabic" w:hint="cs"/>
          <w:sz w:val="30"/>
          <w:rtl/>
        </w:rPr>
        <w:t xml:space="preserve">    </w:t>
      </w:r>
      <w:r w:rsidRPr="008433F4">
        <w:rPr>
          <w:rFonts w:ascii="Traditional Arabic" w:hAnsi="Traditional Arabic"/>
          <w:sz w:val="30"/>
          <w:rtl/>
        </w:rPr>
        <w:t>في جنيف عوض</w:t>
      </w:r>
      <w:r w:rsidR="008C2B55">
        <w:rPr>
          <w:rFonts w:ascii="Traditional Arabic" w:hAnsi="Traditional Arabic" w:hint="cs"/>
          <w:sz w:val="30"/>
          <w:rtl/>
        </w:rPr>
        <w:t>اً عن</w:t>
      </w:r>
      <w:r w:rsidRPr="008433F4">
        <w:rPr>
          <w:rFonts w:ascii="Traditional Arabic" w:hAnsi="Traditional Arabic"/>
          <w:sz w:val="30"/>
          <w:rtl/>
        </w:rPr>
        <w:t xml:space="preserve"> نيويورك. و</w:t>
      </w:r>
      <w:r w:rsidR="008C2B55">
        <w:rPr>
          <w:rFonts w:ascii="Traditional Arabic" w:hAnsi="Traditional Arabic" w:hint="cs"/>
          <w:sz w:val="30"/>
          <w:rtl/>
        </w:rPr>
        <w:t xml:space="preserve">قال إن </w:t>
      </w:r>
      <w:r w:rsidRPr="008433F4">
        <w:rPr>
          <w:rFonts w:ascii="Traditional Arabic" w:hAnsi="Traditional Arabic"/>
          <w:sz w:val="30"/>
          <w:rtl/>
        </w:rPr>
        <w:t xml:space="preserve">هذا القرار لا يندرج في إطار ولايتها، </w:t>
      </w:r>
      <w:r w:rsidR="008C2B55">
        <w:rPr>
          <w:rFonts w:ascii="Traditional Arabic" w:hAnsi="Traditional Arabic" w:hint="cs"/>
          <w:sz w:val="30"/>
          <w:rtl/>
        </w:rPr>
        <w:t>ذلك ل</w:t>
      </w:r>
      <w:r w:rsidRPr="008433F4">
        <w:rPr>
          <w:rFonts w:ascii="Traditional Arabic" w:hAnsi="Traditional Arabic"/>
          <w:sz w:val="30"/>
          <w:rtl/>
        </w:rPr>
        <w:t xml:space="preserve">أن الفقرة 3 من المادة 37 من العهد تنص على أن تعقد اللجنة اجتماعاتها عادة في مقر الأمم المتحدة أو في مكتب الأمم المتحدة بجنيف. وعلاوةً على ذلك، </w:t>
      </w:r>
      <w:r w:rsidR="008C2B55">
        <w:rPr>
          <w:rFonts w:ascii="Traditional Arabic" w:hAnsi="Traditional Arabic" w:hint="cs"/>
          <w:sz w:val="30"/>
          <w:rtl/>
        </w:rPr>
        <w:t xml:space="preserve">فقد </w:t>
      </w:r>
      <w:r w:rsidRPr="008433F4">
        <w:rPr>
          <w:rFonts w:ascii="Traditional Arabic" w:hAnsi="Traditional Arabic"/>
          <w:sz w:val="30"/>
          <w:rtl/>
        </w:rPr>
        <w:t>أبلغته وحدة الالتماسات قبل شهر من عقد الدورة الحالية أنه وبصف</w:t>
      </w:r>
      <w:r w:rsidR="00244E19">
        <w:rPr>
          <w:rFonts w:ascii="Traditional Arabic" w:hAnsi="Traditional Arabic" w:hint="cs"/>
          <w:sz w:val="30"/>
          <w:rtl/>
        </w:rPr>
        <w:t>ت</w:t>
      </w:r>
      <w:r w:rsidRPr="008433F4">
        <w:rPr>
          <w:rFonts w:ascii="Traditional Arabic" w:hAnsi="Traditional Arabic"/>
          <w:sz w:val="30"/>
          <w:rtl/>
        </w:rPr>
        <w:t>ه</w:t>
      </w:r>
      <w:r w:rsidRPr="008433F4">
        <w:rPr>
          <w:rFonts w:ascii="Traditional Arabic" w:hAnsi="Traditional Arabic"/>
          <w:color w:val="000000"/>
          <w:sz w:val="30"/>
          <w:rtl/>
        </w:rPr>
        <w:t xml:space="preserve"> مقرراً خاصاً لمتابعة الآراء المعتمدة لن يتمكن من تقديم تقرير المتابعة في الدورة السادسة بعد المائة بسبب القيود المفروضة على الميزانية. و</w:t>
      </w:r>
      <w:r w:rsidR="008C2B55">
        <w:rPr>
          <w:rFonts w:ascii="Traditional Arabic" w:hAnsi="Traditional Arabic" w:hint="cs"/>
          <w:color w:val="000000"/>
          <w:sz w:val="30"/>
          <w:rtl/>
        </w:rPr>
        <w:t xml:space="preserve">أضاف أن هذا الأمر من الأمثلة الأخرى على الأمر الواقع المفروض على </w:t>
      </w:r>
      <w:r w:rsidRPr="008433F4">
        <w:rPr>
          <w:rFonts w:ascii="Traditional Arabic" w:hAnsi="Traditional Arabic"/>
          <w:color w:val="000000"/>
          <w:sz w:val="30"/>
          <w:rtl/>
        </w:rPr>
        <w:t>اللجنة، بدلاً من تمكن اللجنة من التأثير على هذه القرارات قبل اتخاذها.</w:t>
      </w:r>
    </w:p>
    <w:p w:rsidR="008C2B55" w:rsidRPr="008433F4" w:rsidRDefault="008C2B55" w:rsidP="00244E19">
      <w:pPr>
        <w:pStyle w:val="SingleTxtGA"/>
        <w:rPr>
          <w:rFonts w:ascii="Traditional Arabic" w:hAnsi="Traditional Arabic"/>
          <w:sz w:val="30"/>
          <w:rtl/>
        </w:rPr>
      </w:pPr>
      <w:r w:rsidRPr="008433F4">
        <w:rPr>
          <w:rFonts w:ascii="Traditional Arabic" w:hAnsi="Traditional Arabic"/>
          <w:sz w:val="30"/>
          <w:rtl/>
        </w:rPr>
        <w:t>7-</w:t>
      </w:r>
      <w:r w:rsidRPr="008433F4">
        <w:rPr>
          <w:rFonts w:ascii="Traditional Arabic" w:hAnsi="Traditional Arabic"/>
          <w:sz w:val="30"/>
          <w:rtl/>
        </w:rPr>
        <w:tab/>
      </w:r>
      <w:r w:rsidRPr="008433F4">
        <w:rPr>
          <w:rFonts w:ascii="Traditional Arabic" w:hAnsi="Traditional Arabic"/>
          <w:b/>
          <w:bCs/>
          <w:sz w:val="30"/>
          <w:rtl/>
        </w:rPr>
        <w:t>السيدة شانيه</w:t>
      </w:r>
      <w:r w:rsidRPr="008433F4">
        <w:rPr>
          <w:rFonts w:ascii="Traditional Arabic" w:hAnsi="Traditional Arabic"/>
          <w:sz w:val="30"/>
          <w:rtl/>
        </w:rPr>
        <w:t xml:space="preserve"> قالت إن هيئات المعاهدات تتوق إلى مواءمة أساليب عملها، ولكن </w:t>
      </w:r>
      <w:r w:rsidRPr="008433F4">
        <w:rPr>
          <w:rFonts w:ascii="Traditional Arabic" w:hAnsi="Traditional Arabic"/>
          <w:color w:val="000000"/>
          <w:sz w:val="30"/>
          <w:rtl/>
        </w:rPr>
        <w:t xml:space="preserve">تكاثر صكوك حقوق الإنسان والاختلافات </w:t>
      </w:r>
      <w:r>
        <w:rPr>
          <w:rFonts w:ascii="Traditional Arabic" w:hAnsi="Traditional Arabic" w:hint="cs"/>
          <w:color w:val="000000"/>
          <w:sz w:val="30"/>
          <w:rtl/>
        </w:rPr>
        <w:t xml:space="preserve">فيما </w:t>
      </w:r>
      <w:r w:rsidRPr="008433F4">
        <w:rPr>
          <w:rFonts w:ascii="Traditional Arabic" w:hAnsi="Traditional Arabic"/>
          <w:color w:val="000000"/>
          <w:sz w:val="30"/>
          <w:rtl/>
        </w:rPr>
        <w:t xml:space="preserve">بينها </w:t>
      </w:r>
      <w:r w:rsidRPr="008433F4">
        <w:rPr>
          <w:rFonts w:ascii="Traditional Arabic" w:hAnsi="Traditional Arabic"/>
          <w:sz w:val="30"/>
          <w:rtl/>
        </w:rPr>
        <w:t xml:space="preserve">جعل </w:t>
      </w:r>
      <w:r w:rsidRPr="008433F4">
        <w:rPr>
          <w:rFonts w:ascii="Traditional Arabic" w:hAnsi="Traditional Arabic"/>
          <w:color w:val="000000"/>
          <w:sz w:val="30"/>
          <w:rtl/>
        </w:rPr>
        <w:t xml:space="preserve">من الصعب </w:t>
      </w:r>
      <w:r>
        <w:rPr>
          <w:rFonts w:ascii="Traditional Arabic" w:hAnsi="Traditional Arabic" w:hint="cs"/>
          <w:color w:val="000000"/>
          <w:sz w:val="30"/>
          <w:rtl/>
        </w:rPr>
        <w:t xml:space="preserve">التوصل إلى </w:t>
      </w:r>
      <w:r w:rsidRPr="008433F4">
        <w:rPr>
          <w:rFonts w:ascii="Traditional Arabic" w:hAnsi="Traditional Arabic"/>
          <w:color w:val="000000"/>
          <w:sz w:val="30"/>
          <w:rtl/>
        </w:rPr>
        <w:t>حل وحيد لكل هيئات المعاهدات</w:t>
      </w:r>
      <w:r w:rsidRPr="008433F4">
        <w:rPr>
          <w:rFonts w:ascii="Traditional Arabic" w:hAnsi="Traditional Arabic"/>
          <w:sz w:val="30"/>
          <w:rtl/>
        </w:rPr>
        <w:t>. و</w:t>
      </w:r>
      <w:r>
        <w:rPr>
          <w:rFonts w:ascii="Traditional Arabic" w:hAnsi="Traditional Arabic" w:hint="cs"/>
          <w:sz w:val="30"/>
          <w:rtl/>
        </w:rPr>
        <w:t xml:space="preserve">أضافت أن الدول الأطراف تملك كل واحدة منها </w:t>
      </w:r>
      <w:r w:rsidRPr="008433F4">
        <w:rPr>
          <w:rFonts w:ascii="Traditional Arabic" w:hAnsi="Traditional Arabic"/>
          <w:sz w:val="30"/>
          <w:rtl/>
        </w:rPr>
        <w:t xml:space="preserve">جدول أعمالها الخاص </w:t>
      </w:r>
      <w:r>
        <w:rPr>
          <w:rFonts w:ascii="Traditional Arabic" w:hAnsi="Traditional Arabic" w:hint="cs"/>
          <w:sz w:val="30"/>
          <w:rtl/>
        </w:rPr>
        <w:t xml:space="preserve">بها </w:t>
      </w:r>
      <w:r w:rsidRPr="008433F4">
        <w:rPr>
          <w:rFonts w:ascii="Traditional Arabic" w:hAnsi="Traditional Arabic"/>
          <w:sz w:val="30"/>
          <w:rtl/>
        </w:rPr>
        <w:t xml:space="preserve">في عملية تعزيز نظام هيئات المعاهدات، </w:t>
      </w:r>
      <w:r>
        <w:rPr>
          <w:rFonts w:ascii="Traditional Arabic" w:hAnsi="Traditional Arabic" w:hint="cs"/>
          <w:sz w:val="30"/>
          <w:rtl/>
        </w:rPr>
        <w:t xml:space="preserve">وهو ما </w:t>
      </w:r>
      <w:r w:rsidRPr="008433F4">
        <w:rPr>
          <w:rFonts w:ascii="Traditional Arabic" w:hAnsi="Traditional Arabic"/>
          <w:sz w:val="30"/>
          <w:rtl/>
        </w:rPr>
        <w:t xml:space="preserve">تناقشه حالياً في إطار العملية الحكومية الدولية التي تجريها الجمعية العامة. وينبغي للجنة أن تكون على اتصال مباشر مع المشاركين في تيسير تلك العملية. ويمكن للدول الأطراف أن تعدل المعاهدات، إن أرادت ذلك، </w:t>
      </w:r>
      <w:r>
        <w:rPr>
          <w:rFonts w:ascii="Traditional Arabic" w:hAnsi="Traditional Arabic" w:hint="cs"/>
          <w:sz w:val="30"/>
          <w:rtl/>
        </w:rPr>
        <w:t>شريطة أن يحدث ذلك وفقاً لأحكام ا</w:t>
      </w:r>
      <w:r w:rsidRPr="008433F4">
        <w:rPr>
          <w:rFonts w:ascii="Traditional Arabic" w:hAnsi="Traditional Arabic"/>
          <w:sz w:val="30"/>
          <w:rtl/>
        </w:rPr>
        <w:t>لقانون الدولي. ووجهت الانتباه إلى سوء الفهم ا</w:t>
      </w:r>
      <w:r>
        <w:rPr>
          <w:rFonts w:ascii="Traditional Arabic" w:hAnsi="Traditional Arabic" w:hint="cs"/>
          <w:sz w:val="30"/>
          <w:rtl/>
        </w:rPr>
        <w:t>لشائع</w:t>
      </w:r>
      <w:r w:rsidRPr="008433F4">
        <w:rPr>
          <w:rFonts w:ascii="Traditional Arabic" w:hAnsi="Traditional Arabic"/>
          <w:sz w:val="30"/>
          <w:rtl/>
        </w:rPr>
        <w:t xml:space="preserve"> بأن تقرير المفوضة السامية بشأن تعزيز نظام هيئات المعاهدات </w:t>
      </w:r>
      <w:r w:rsidR="00244E19">
        <w:rPr>
          <w:rFonts w:ascii="Traditional Arabic" w:hAnsi="Traditional Arabic" w:hint="cs"/>
          <w:sz w:val="30"/>
          <w:rtl/>
        </w:rPr>
        <w:t>ي</w:t>
      </w:r>
      <w:r w:rsidRPr="008433F4">
        <w:rPr>
          <w:rFonts w:ascii="Traditional Arabic" w:hAnsi="Traditional Arabic"/>
          <w:sz w:val="30"/>
          <w:rtl/>
        </w:rPr>
        <w:t>مثّل آراء هيئات المعاهدات. و</w:t>
      </w:r>
      <w:r>
        <w:rPr>
          <w:rFonts w:ascii="Traditional Arabic" w:hAnsi="Traditional Arabic" w:hint="cs"/>
          <w:sz w:val="30"/>
          <w:rtl/>
        </w:rPr>
        <w:t xml:space="preserve">الحال ليس كذلك لا سيما أن فكرة وضع جدول زمني شامل </w:t>
      </w:r>
      <w:r w:rsidRPr="008433F4">
        <w:rPr>
          <w:rFonts w:ascii="Traditional Arabic" w:hAnsi="Traditional Arabic"/>
          <w:sz w:val="30"/>
          <w:rtl/>
        </w:rPr>
        <w:t xml:space="preserve">لتقديم التقارير ستفرض قواعد على اللجنة لا تتماشى مع قواعد إجراءاتها الخاصة أو المتصلة بالعهد. وخلافاً للقناعة السائدة لدى بعض أعضاء المفوضية، </w:t>
      </w:r>
      <w:r w:rsidR="008F5ABF">
        <w:rPr>
          <w:rFonts w:ascii="Traditional Arabic" w:hAnsi="Traditional Arabic" w:hint="cs"/>
          <w:sz w:val="30"/>
          <w:rtl/>
        </w:rPr>
        <w:t>فإن</w:t>
      </w:r>
      <w:r w:rsidRPr="008433F4">
        <w:rPr>
          <w:rFonts w:ascii="Traditional Arabic" w:hAnsi="Traditional Arabic"/>
          <w:sz w:val="30"/>
          <w:rtl/>
        </w:rPr>
        <w:t xml:space="preserve"> اللجنة </w:t>
      </w:r>
      <w:r w:rsidR="008F5ABF">
        <w:rPr>
          <w:rFonts w:ascii="Traditional Arabic" w:hAnsi="Traditional Arabic" w:hint="cs"/>
          <w:sz w:val="30"/>
          <w:rtl/>
        </w:rPr>
        <w:t>لا تخضع ل</w:t>
      </w:r>
      <w:r w:rsidRPr="008433F4">
        <w:rPr>
          <w:rFonts w:ascii="Traditional Arabic" w:hAnsi="Traditional Arabic"/>
          <w:sz w:val="30"/>
          <w:rtl/>
        </w:rPr>
        <w:t xml:space="preserve">إشراف المفوضية؛ بل، ينبغي لأمانة المفوضية تسهيل عمل اللجنة. ولن يخدم تغيير </w:t>
      </w:r>
      <w:r w:rsidR="008F5ABF">
        <w:rPr>
          <w:rFonts w:ascii="Traditional Arabic" w:hAnsi="Traditional Arabic" w:hint="cs"/>
          <w:sz w:val="30"/>
          <w:rtl/>
        </w:rPr>
        <w:t xml:space="preserve">النظام الداخلي </w:t>
      </w:r>
      <w:r w:rsidRPr="008433F4">
        <w:rPr>
          <w:rFonts w:ascii="Traditional Arabic" w:hAnsi="Traditional Arabic"/>
          <w:sz w:val="30"/>
          <w:rtl/>
        </w:rPr>
        <w:t>تعزيز حقوق الإنسان، ولا سيما إذا أصبح النظام أقل مرونة.</w:t>
      </w:r>
    </w:p>
    <w:p w:rsidR="008C2B55" w:rsidRPr="008433F4" w:rsidRDefault="008C2B55" w:rsidP="008F5ABF">
      <w:pPr>
        <w:pStyle w:val="SingleTxtGA"/>
        <w:rPr>
          <w:rFonts w:ascii="Traditional Arabic" w:hAnsi="Traditional Arabic"/>
          <w:sz w:val="30"/>
          <w:rtl/>
        </w:rPr>
      </w:pPr>
      <w:r w:rsidRPr="008433F4">
        <w:rPr>
          <w:rFonts w:ascii="Traditional Arabic" w:hAnsi="Traditional Arabic"/>
          <w:sz w:val="30"/>
          <w:rtl/>
        </w:rPr>
        <w:t>8-</w:t>
      </w:r>
      <w:r w:rsidRPr="008433F4">
        <w:rPr>
          <w:rFonts w:ascii="Traditional Arabic" w:hAnsi="Traditional Arabic"/>
          <w:sz w:val="30"/>
          <w:rtl/>
        </w:rPr>
        <w:tab/>
      </w:r>
      <w:r w:rsidRPr="008433F4">
        <w:rPr>
          <w:rFonts w:ascii="Traditional Arabic" w:hAnsi="Traditional Arabic"/>
          <w:b/>
          <w:bCs/>
          <w:sz w:val="30"/>
          <w:rtl/>
        </w:rPr>
        <w:t xml:space="preserve">السيد </w:t>
      </w:r>
      <w:r w:rsidRPr="008433F4">
        <w:rPr>
          <w:rFonts w:ascii="Traditional Arabic" w:hAnsi="Traditional Arabic"/>
          <w:b/>
          <w:bCs/>
          <w:sz w:val="30"/>
          <w:rtl/>
          <w:lang w:bidi="ar"/>
        </w:rPr>
        <w:t>أوفلاهرتي</w:t>
      </w:r>
      <w:r w:rsidRPr="008433F4">
        <w:rPr>
          <w:rFonts w:ascii="Traditional Arabic" w:hAnsi="Traditional Arabic"/>
          <w:sz w:val="30"/>
          <w:rtl/>
        </w:rPr>
        <w:t xml:space="preserve"> أثنى على الموظفين الميدانيين التابعين للمفوضية </w:t>
      </w:r>
      <w:r w:rsidR="008F5ABF">
        <w:rPr>
          <w:rFonts w:ascii="Traditional Arabic" w:hAnsi="Traditional Arabic" w:hint="cs"/>
          <w:sz w:val="30"/>
          <w:rtl/>
        </w:rPr>
        <w:t>ل</w:t>
      </w:r>
      <w:r w:rsidRPr="008433F4">
        <w:rPr>
          <w:rFonts w:ascii="Traditional Arabic" w:hAnsi="Traditional Arabic"/>
          <w:sz w:val="30"/>
          <w:rtl/>
        </w:rPr>
        <w:t xml:space="preserve">مشاركتهم </w:t>
      </w:r>
      <w:r w:rsidR="008F5ABF">
        <w:rPr>
          <w:rFonts w:ascii="Traditional Arabic" w:hAnsi="Traditional Arabic" w:hint="cs"/>
          <w:sz w:val="30"/>
          <w:rtl/>
        </w:rPr>
        <w:t>فيما تقوم به اللجنة،</w:t>
      </w:r>
      <w:r w:rsidRPr="008433F4">
        <w:rPr>
          <w:rFonts w:ascii="Traditional Arabic" w:hAnsi="Traditional Arabic"/>
          <w:sz w:val="30"/>
          <w:rtl/>
        </w:rPr>
        <w:t xml:space="preserve"> مما سهل عملها كثيراً. </w:t>
      </w:r>
      <w:r w:rsidR="008F5ABF">
        <w:rPr>
          <w:rFonts w:ascii="Traditional Arabic" w:hAnsi="Traditional Arabic" w:hint="cs"/>
          <w:sz w:val="30"/>
          <w:rtl/>
        </w:rPr>
        <w:t xml:space="preserve">وقال إن </w:t>
      </w:r>
      <w:r w:rsidRPr="008433F4">
        <w:rPr>
          <w:rFonts w:ascii="Traditional Arabic" w:hAnsi="Traditional Arabic"/>
          <w:sz w:val="30"/>
          <w:rtl/>
        </w:rPr>
        <w:t xml:space="preserve">تقرير المفوضة بشأن تعزيز نظام هيئات المعاهدات </w:t>
      </w:r>
      <w:r w:rsidR="008F5ABF">
        <w:rPr>
          <w:rFonts w:ascii="Traditional Arabic" w:hAnsi="Traditional Arabic" w:hint="cs"/>
          <w:sz w:val="30"/>
          <w:rtl/>
        </w:rPr>
        <w:t xml:space="preserve">وضع </w:t>
      </w:r>
      <w:r w:rsidRPr="008433F4">
        <w:rPr>
          <w:rFonts w:ascii="Traditional Arabic" w:hAnsi="Traditional Arabic"/>
          <w:sz w:val="30"/>
          <w:rtl/>
        </w:rPr>
        <w:t xml:space="preserve">بالاستناد إلى </w:t>
      </w:r>
      <w:r w:rsidR="008F5ABF">
        <w:rPr>
          <w:rFonts w:ascii="Traditional Arabic" w:hAnsi="Traditional Arabic" w:hint="cs"/>
          <w:sz w:val="30"/>
          <w:rtl/>
        </w:rPr>
        <w:t xml:space="preserve">مشاورات </w:t>
      </w:r>
      <w:r w:rsidRPr="008433F4">
        <w:rPr>
          <w:rFonts w:ascii="Traditional Arabic" w:hAnsi="Traditional Arabic"/>
          <w:sz w:val="30"/>
          <w:rtl/>
        </w:rPr>
        <w:t xml:space="preserve">واسعة النطاق </w:t>
      </w:r>
      <w:r w:rsidR="008F5ABF">
        <w:rPr>
          <w:rFonts w:ascii="Traditional Arabic" w:hAnsi="Traditional Arabic" w:hint="cs"/>
          <w:sz w:val="30"/>
          <w:rtl/>
        </w:rPr>
        <w:t xml:space="preserve">أُجريت </w:t>
      </w:r>
      <w:r w:rsidRPr="008433F4">
        <w:rPr>
          <w:rFonts w:ascii="Traditional Arabic" w:hAnsi="Traditional Arabic"/>
          <w:sz w:val="30"/>
          <w:rtl/>
        </w:rPr>
        <w:t>مع جميع الجهات صاحبة المصلحة، مما أدى إلى صياغة وثيقة مقنعة. و</w:t>
      </w:r>
      <w:r w:rsidR="008F5ABF">
        <w:rPr>
          <w:rFonts w:ascii="Traditional Arabic" w:hAnsi="Traditional Arabic" w:hint="cs"/>
          <w:sz w:val="30"/>
          <w:rtl/>
        </w:rPr>
        <w:t xml:space="preserve">أضاف أن </w:t>
      </w:r>
      <w:r w:rsidRPr="008433F4">
        <w:rPr>
          <w:rFonts w:ascii="Traditional Arabic" w:hAnsi="Traditional Arabic"/>
          <w:sz w:val="30"/>
          <w:rtl/>
        </w:rPr>
        <w:t xml:space="preserve">اللجنة ستستمر في المشاركة في تلك العملية، </w:t>
      </w:r>
      <w:r w:rsidR="008F5ABF">
        <w:rPr>
          <w:rFonts w:ascii="Traditional Arabic" w:hAnsi="Traditional Arabic" w:hint="cs"/>
          <w:sz w:val="30"/>
          <w:rtl/>
        </w:rPr>
        <w:t xml:space="preserve">حيث إنها دأبت، في الواقع، على استعراض </w:t>
      </w:r>
      <w:r w:rsidRPr="008433F4">
        <w:rPr>
          <w:rFonts w:ascii="Traditional Arabic" w:hAnsi="Traditional Arabic"/>
          <w:sz w:val="30"/>
          <w:rtl/>
        </w:rPr>
        <w:t xml:space="preserve">أساليب عملها </w:t>
      </w:r>
      <w:r w:rsidR="008F5ABF">
        <w:rPr>
          <w:rFonts w:ascii="Traditional Arabic" w:hAnsi="Traditional Arabic" w:hint="cs"/>
          <w:sz w:val="30"/>
          <w:rtl/>
        </w:rPr>
        <w:t>سواء</w:t>
      </w:r>
      <w:r w:rsidRPr="008433F4">
        <w:rPr>
          <w:rFonts w:ascii="Traditional Arabic" w:hAnsi="Traditional Arabic"/>
          <w:sz w:val="30"/>
          <w:rtl/>
        </w:rPr>
        <w:t xml:space="preserve"> بصورة فردية </w:t>
      </w:r>
      <w:r w:rsidR="00244E19">
        <w:rPr>
          <w:rFonts w:ascii="Traditional Arabic" w:hAnsi="Traditional Arabic" w:hint="cs"/>
          <w:sz w:val="30"/>
          <w:rtl/>
        </w:rPr>
        <w:t xml:space="preserve">     </w:t>
      </w:r>
      <w:r w:rsidR="008F5ABF">
        <w:rPr>
          <w:rFonts w:ascii="Traditional Arabic" w:hAnsi="Traditional Arabic" w:hint="cs"/>
          <w:sz w:val="30"/>
          <w:rtl/>
        </w:rPr>
        <w:t>أو فيما يتعلق ب</w:t>
      </w:r>
      <w:r w:rsidRPr="008433F4">
        <w:rPr>
          <w:rFonts w:ascii="Traditional Arabic" w:hAnsi="Traditional Arabic"/>
          <w:sz w:val="30"/>
          <w:rtl/>
        </w:rPr>
        <w:t>هيئات المعاهدات الأخرى. و</w:t>
      </w:r>
      <w:r w:rsidR="008F5ABF">
        <w:rPr>
          <w:rFonts w:ascii="Traditional Arabic" w:hAnsi="Traditional Arabic" w:hint="cs"/>
          <w:sz w:val="30"/>
          <w:rtl/>
        </w:rPr>
        <w:t>أردف قائلاً إ</w:t>
      </w:r>
      <w:r w:rsidRPr="008433F4">
        <w:rPr>
          <w:rFonts w:ascii="Traditional Arabic" w:hAnsi="Traditional Arabic"/>
          <w:sz w:val="30"/>
          <w:rtl/>
        </w:rPr>
        <w:t xml:space="preserve">ن اللجنة ستستعرض مبادئ </w:t>
      </w:r>
      <w:r w:rsidR="00244E19">
        <w:rPr>
          <w:rFonts w:ascii="Traditional Arabic" w:hAnsi="Traditional Arabic" w:hint="cs"/>
          <w:sz w:val="30"/>
          <w:rtl/>
        </w:rPr>
        <w:t xml:space="preserve">    </w:t>
      </w:r>
      <w:r w:rsidRPr="008433F4">
        <w:rPr>
          <w:rFonts w:ascii="Traditional Arabic" w:hAnsi="Traditional Arabic"/>
          <w:sz w:val="30"/>
          <w:rtl/>
        </w:rPr>
        <w:t>أديس أبابا التوجيهية ومن تكيفها،</w:t>
      </w:r>
      <w:r w:rsidR="008F5ABF">
        <w:rPr>
          <w:rFonts w:ascii="Traditional Arabic" w:hAnsi="Traditional Arabic" w:hint="cs"/>
          <w:sz w:val="30"/>
          <w:rtl/>
        </w:rPr>
        <w:t xml:space="preserve"> أيضاً بدلاً من ا</w:t>
      </w:r>
      <w:r w:rsidRPr="008433F4">
        <w:rPr>
          <w:rFonts w:ascii="Traditional Arabic" w:hAnsi="Traditional Arabic"/>
          <w:sz w:val="30"/>
          <w:rtl/>
        </w:rPr>
        <w:t xml:space="preserve">عتمادها. وينبغي للمفوضة </w:t>
      </w:r>
      <w:r w:rsidR="008F5ABF">
        <w:rPr>
          <w:rFonts w:ascii="Traditional Arabic" w:hAnsi="Traditional Arabic" w:hint="cs"/>
          <w:sz w:val="30"/>
          <w:rtl/>
        </w:rPr>
        <w:t>أن توجه ا</w:t>
      </w:r>
      <w:r w:rsidRPr="008433F4">
        <w:rPr>
          <w:rFonts w:ascii="Traditional Arabic" w:hAnsi="Traditional Arabic"/>
          <w:sz w:val="30"/>
          <w:rtl/>
        </w:rPr>
        <w:t xml:space="preserve">لعملية الحكومية الدولية </w:t>
      </w:r>
      <w:r w:rsidR="008F5ABF">
        <w:rPr>
          <w:rFonts w:ascii="Traditional Arabic" w:hAnsi="Traditional Arabic" w:hint="cs"/>
          <w:sz w:val="30"/>
          <w:rtl/>
        </w:rPr>
        <w:t xml:space="preserve">الرامية إلى </w:t>
      </w:r>
      <w:r w:rsidRPr="008433F4">
        <w:rPr>
          <w:rFonts w:ascii="Traditional Arabic" w:hAnsi="Traditional Arabic"/>
          <w:sz w:val="30"/>
          <w:rtl/>
        </w:rPr>
        <w:t>تعزيز نظام هيئات المعاهدات. وحثَّها على تشجيع</w:t>
      </w:r>
      <w:r w:rsidR="00244E19">
        <w:rPr>
          <w:rFonts w:ascii="Traditional Arabic" w:hAnsi="Traditional Arabic" w:hint="cs"/>
          <w:sz w:val="30"/>
          <w:rtl/>
        </w:rPr>
        <w:t xml:space="preserve">  </w:t>
      </w:r>
      <w:r w:rsidRPr="008433F4">
        <w:rPr>
          <w:rFonts w:ascii="Traditional Arabic" w:hAnsi="Traditional Arabic"/>
          <w:sz w:val="30"/>
          <w:rtl/>
        </w:rPr>
        <w:t xml:space="preserve"> الدول الأطراف على أن تحذو حذو الاتحاد الروسي الذي قدم أفكاراً بشأن مستقبل نظام هيئات المعاهدات. وبالإضافة إلى ذلك، طلب منها ضمان عدم خفض الحصة النسبية من الموارد المخصصة لهيئات المعاهدات في المستقبل، </w:t>
      </w:r>
      <w:r w:rsidR="008F5ABF">
        <w:rPr>
          <w:rFonts w:ascii="Traditional Arabic" w:hAnsi="Traditional Arabic" w:hint="cs"/>
          <w:sz w:val="30"/>
          <w:rtl/>
        </w:rPr>
        <w:t xml:space="preserve">لا </w:t>
      </w:r>
      <w:r w:rsidRPr="008433F4">
        <w:rPr>
          <w:rFonts w:ascii="Traditional Arabic" w:hAnsi="Traditional Arabic"/>
          <w:sz w:val="30"/>
          <w:rtl/>
        </w:rPr>
        <w:t xml:space="preserve">سيما </w:t>
      </w:r>
      <w:r w:rsidR="008F5ABF">
        <w:rPr>
          <w:rFonts w:ascii="Traditional Arabic" w:hAnsi="Traditional Arabic" w:hint="cs"/>
          <w:sz w:val="30"/>
          <w:rtl/>
        </w:rPr>
        <w:t>وأن تلك الموارد ما فتئت تتقلص</w:t>
      </w:r>
      <w:r w:rsidRPr="008433F4">
        <w:rPr>
          <w:rFonts w:ascii="Traditional Arabic" w:hAnsi="Traditional Arabic"/>
          <w:sz w:val="30"/>
          <w:rtl/>
        </w:rPr>
        <w:t xml:space="preserve"> بصورة نسبية في الأعوام الخمسة عشر الماضية. وأثنى على موظفي المفوضية </w:t>
      </w:r>
      <w:r w:rsidR="008F5ABF">
        <w:rPr>
          <w:rFonts w:ascii="Traditional Arabic" w:hAnsi="Traditional Arabic" w:hint="cs"/>
          <w:sz w:val="30"/>
          <w:rtl/>
        </w:rPr>
        <w:t>لجودة ما يقومون به من عمل</w:t>
      </w:r>
      <w:r w:rsidRPr="008433F4">
        <w:rPr>
          <w:rFonts w:ascii="Traditional Arabic" w:hAnsi="Traditional Arabic"/>
          <w:sz w:val="30"/>
          <w:rtl/>
        </w:rPr>
        <w:t>.</w:t>
      </w:r>
    </w:p>
    <w:p w:rsidR="008C2B55" w:rsidRDefault="008C2B55" w:rsidP="00FE2B28">
      <w:pPr>
        <w:pStyle w:val="SingleTxtGA"/>
        <w:rPr>
          <w:rFonts w:ascii="Traditional Arabic" w:hAnsi="Traditional Arabic" w:hint="cs"/>
          <w:color w:val="000000"/>
          <w:sz w:val="30"/>
          <w:rtl/>
        </w:rPr>
      </w:pPr>
      <w:r w:rsidRPr="008433F4">
        <w:rPr>
          <w:rFonts w:ascii="Traditional Arabic" w:hAnsi="Traditional Arabic"/>
          <w:sz w:val="30"/>
          <w:rtl/>
        </w:rPr>
        <w:t>9-</w:t>
      </w:r>
      <w:r w:rsidRPr="008433F4">
        <w:rPr>
          <w:rFonts w:ascii="Traditional Arabic" w:hAnsi="Traditional Arabic"/>
          <w:sz w:val="30"/>
          <w:rtl/>
        </w:rPr>
        <w:tab/>
      </w:r>
      <w:r w:rsidRPr="008433F4">
        <w:rPr>
          <w:rFonts w:ascii="Traditional Arabic" w:hAnsi="Traditional Arabic"/>
          <w:b/>
          <w:bCs/>
          <w:sz w:val="30"/>
          <w:rtl/>
        </w:rPr>
        <w:t>السيدة موتوك</w:t>
      </w:r>
      <w:r w:rsidRPr="008433F4">
        <w:rPr>
          <w:rFonts w:ascii="Traditional Arabic" w:hAnsi="Traditional Arabic"/>
          <w:sz w:val="30"/>
          <w:rtl/>
        </w:rPr>
        <w:t xml:space="preserve"> قالت إنها </w:t>
      </w:r>
      <w:r w:rsidR="008F5ABF">
        <w:rPr>
          <w:rFonts w:ascii="Traditional Arabic" w:hAnsi="Traditional Arabic" w:hint="cs"/>
          <w:sz w:val="30"/>
          <w:rtl/>
        </w:rPr>
        <w:t>تحترم</w:t>
      </w:r>
      <w:r w:rsidRPr="008433F4">
        <w:rPr>
          <w:rFonts w:ascii="Traditional Arabic" w:hAnsi="Traditional Arabic"/>
          <w:sz w:val="30"/>
          <w:rtl/>
        </w:rPr>
        <w:t xml:space="preserve"> مبررات الجهود المبذولة حالياً </w:t>
      </w:r>
      <w:r w:rsidR="008F5ABF">
        <w:rPr>
          <w:rFonts w:ascii="Traditional Arabic" w:hAnsi="Traditional Arabic" w:hint="cs"/>
          <w:sz w:val="30"/>
          <w:rtl/>
        </w:rPr>
        <w:t xml:space="preserve">من أجل </w:t>
      </w:r>
      <w:r w:rsidRPr="008433F4">
        <w:rPr>
          <w:rFonts w:ascii="Traditional Arabic" w:hAnsi="Traditional Arabic"/>
          <w:sz w:val="30"/>
          <w:rtl/>
        </w:rPr>
        <w:t xml:space="preserve">تعزيز نظام هيئات المعاهدات. </w:t>
      </w:r>
      <w:r w:rsidR="008F5ABF">
        <w:rPr>
          <w:rFonts w:ascii="Traditional Arabic" w:hAnsi="Traditional Arabic" w:hint="cs"/>
          <w:sz w:val="30"/>
          <w:rtl/>
        </w:rPr>
        <w:t xml:space="preserve">غير أن انعدام التشاور بشأن عدة قرارات، ومنها مكان عقد </w:t>
      </w:r>
      <w:r w:rsidRPr="008433F4">
        <w:rPr>
          <w:rFonts w:ascii="Traditional Arabic" w:hAnsi="Traditional Arabic"/>
          <w:sz w:val="30"/>
          <w:rtl/>
        </w:rPr>
        <w:t xml:space="preserve">دورة اللجنة في آذار/مارس، </w:t>
      </w:r>
      <w:r w:rsidR="008F5ABF">
        <w:rPr>
          <w:rFonts w:ascii="Traditional Arabic" w:hAnsi="Traditional Arabic" w:hint="cs"/>
          <w:sz w:val="30"/>
          <w:rtl/>
        </w:rPr>
        <w:t>هو أمر مقلق للغاية</w:t>
      </w:r>
      <w:r w:rsidRPr="008433F4">
        <w:rPr>
          <w:rFonts w:ascii="Traditional Arabic" w:hAnsi="Traditional Arabic"/>
          <w:sz w:val="30"/>
          <w:rtl/>
        </w:rPr>
        <w:t>. وفي</w:t>
      </w:r>
      <w:r w:rsidR="008F5ABF">
        <w:rPr>
          <w:rFonts w:ascii="Traditional Arabic" w:hAnsi="Traditional Arabic" w:hint="cs"/>
          <w:sz w:val="30"/>
          <w:rtl/>
        </w:rPr>
        <w:t xml:space="preserve"> حين تطال التخفيضات ميزانية اللجنة، فإنه يبدو أن المزيد من </w:t>
      </w:r>
      <w:r w:rsidRPr="008433F4">
        <w:rPr>
          <w:rFonts w:ascii="Traditional Arabic" w:hAnsi="Traditional Arabic"/>
          <w:sz w:val="30"/>
          <w:rtl/>
        </w:rPr>
        <w:t>اجتماعات الرؤساء والجلسات الأخرى يُعقد، وب</w:t>
      </w:r>
      <w:r w:rsidR="008F5ABF">
        <w:rPr>
          <w:rFonts w:ascii="Traditional Arabic" w:hAnsi="Traditional Arabic" w:hint="cs"/>
          <w:sz w:val="30"/>
          <w:rtl/>
        </w:rPr>
        <w:t>ت</w:t>
      </w:r>
      <w:r w:rsidRPr="008433F4">
        <w:rPr>
          <w:rFonts w:ascii="Traditional Arabic" w:hAnsi="Traditional Arabic"/>
          <w:sz w:val="30"/>
          <w:rtl/>
        </w:rPr>
        <w:t xml:space="preserve">كلفة </w:t>
      </w:r>
      <w:r w:rsidR="008F5ABF">
        <w:rPr>
          <w:rFonts w:ascii="Traditional Arabic" w:hAnsi="Traditional Arabic" w:hint="cs"/>
          <w:sz w:val="30"/>
          <w:rtl/>
        </w:rPr>
        <w:t>مرتفعة</w:t>
      </w:r>
      <w:r w:rsidRPr="008433F4">
        <w:rPr>
          <w:rFonts w:ascii="Traditional Arabic" w:hAnsi="Traditional Arabic"/>
          <w:sz w:val="30"/>
          <w:rtl/>
        </w:rPr>
        <w:t xml:space="preserve">. وينبغي كبح ذلك الميل نحو </w:t>
      </w:r>
      <w:r w:rsidR="00FE2B28">
        <w:rPr>
          <w:rFonts w:ascii="Traditional Arabic" w:hAnsi="Traditional Arabic" w:hint="cs"/>
          <w:sz w:val="30"/>
          <w:rtl/>
        </w:rPr>
        <w:t xml:space="preserve">الأخذ بالمزيد من </w:t>
      </w:r>
      <w:r w:rsidR="00FE2B28">
        <w:rPr>
          <w:rFonts w:ascii="Traditional Arabic" w:hAnsi="Traditional Arabic" w:hint="cs"/>
          <w:color w:val="000000"/>
          <w:sz w:val="30"/>
          <w:rtl/>
        </w:rPr>
        <w:t>البير</w:t>
      </w:r>
      <w:r w:rsidRPr="008433F4">
        <w:rPr>
          <w:rFonts w:ascii="Traditional Arabic" w:hAnsi="Traditional Arabic"/>
          <w:color w:val="000000"/>
          <w:sz w:val="30"/>
          <w:rtl/>
        </w:rPr>
        <w:t>وقراطية و</w:t>
      </w:r>
      <w:r w:rsidR="00FE2B28">
        <w:rPr>
          <w:rFonts w:ascii="Traditional Arabic" w:hAnsi="Traditional Arabic" w:hint="cs"/>
          <w:color w:val="000000"/>
          <w:sz w:val="30"/>
          <w:rtl/>
        </w:rPr>
        <w:t xml:space="preserve">ينبغي </w:t>
      </w:r>
      <w:r w:rsidRPr="008433F4">
        <w:rPr>
          <w:rFonts w:ascii="Traditional Arabic" w:hAnsi="Traditional Arabic"/>
          <w:color w:val="000000"/>
          <w:sz w:val="30"/>
          <w:rtl/>
        </w:rPr>
        <w:t xml:space="preserve">استعراض </w:t>
      </w:r>
      <w:r w:rsidR="00FE2B28">
        <w:rPr>
          <w:rFonts w:ascii="Traditional Arabic" w:hAnsi="Traditional Arabic" w:hint="cs"/>
          <w:color w:val="000000"/>
          <w:sz w:val="30"/>
          <w:rtl/>
        </w:rPr>
        <w:t xml:space="preserve">ما للتخفيضات في </w:t>
      </w:r>
      <w:r w:rsidR="00F80BD1">
        <w:rPr>
          <w:rFonts w:ascii="Traditional Arabic" w:hAnsi="Traditional Arabic" w:hint="cs"/>
          <w:color w:val="000000"/>
          <w:sz w:val="30"/>
          <w:rtl/>
        </w:rPr>
        <w:t>الميزانية</w:t>
      </w:r>
      <w:r w:rsidR="00FE2B28">
        <w:rPr>
          <w:rFonts w:ascii="Traditional Arabic" w:hAnsi="Traditional Arabic" w:hint="cs"/>
          <w:color w:val="000000"/>
          <w:sz w:val="30"/>
          <w:rtl/>
        </w:rPr>
        <w:t xml:space="preserve"> من آثار على </w:t>
      </w:r>
      <w:r w:rsidRPr="008433F4">
        <w:rPr>
          <w:rFonts w:ascii="Traditional Arabic" w:hAnsi="Traditional Arabic"/>
          <w:color w:val="000000"/>
          <w:sz w:val="30"/>
          <w:rtl/>
        </w:rPr>
        <w:t xml:space="preserve">قدرة اللجنة على </w:t>
      </w:r>
      <w:r w:rsidR="00FE2B28">
        <w:rPr>
          <w:rFonts w:ascii="Traditional Arabic" w:hAnsi="Traditional Arabic" w:hint="cs"/>
          <w:color w:val="000000"/>
          <w:sz w:val="30"/>
          <w:rtl/>
        </w:rPr>
        <w:t xml:space="preserve">دعم </w:t>
      </w:r>
      <w:r w:rsidRPr="008433F4">
        <w:rPr>
          <w:rFonts w:ascii="Traditional Arabic" w:hAnsi="Traditional Arabic"/>
          <w:color w:val="000000"/>
          <w:sz w:val="30"/>
          <w:rtl/>
        </w:rPr>
        <w:t>الحقوق المكرسة في العهد.</w:t>
      </w:r>
    </w:p>
    <w:p w:rsidR="00FE2B28" w:rsidRPr="008433F4" w:rsidRDefault="00FE2B28" w:rsidP="00FE2B28">
      <w:pPr>
        <w:pStyle w:val="SingleTxtGA"/>
        <w:rPr>
          <w:rFonts w:ascii="Traditional Arabic" w:hAnsi="Traditional Arabic"/>
          <w:sz w:val="30"/>
          <w:rtl/>
        </w:rPr>
      </w:pPr>
      <w:r w:rsidRPr="008433F4">
        <w:rPr>
          <w:rFonts w:ascii="Traditional Arabic" w:hAnsi="Traditional Arabic"/>
          <w:sz w:val="30"/>
          <w:rtl/>
          <w:lang w:val="fr-CH"/>
        </w:rPr>
        <w:t>10-</w:t>
      </w:r>
      <w:r w:rsidRPr="008433F4">
        <w:rPr>
          <w:rFonts w:ascii="Traditional Arabic" w:hAnsi="Traditional Arabic"/>
          <w:sz w:val="30"/>
          <w:rtl/>
          <w:lang w:val="fr-CH"/>
        </w:rPr>
        <w:tab/>
      </w:r>
      <w:r w:rsidRPr="008433F4">
        <w:rPr>
          <w:rFonts w:ascii="Traditional Arabic" w:hAnsi="Traditional Arabic"/>
          <w:b/>
          <w:bCs/>
          <w:sz w:val="30"/>
          <w:rtl/>
          <w:lang w:val="fr-CH"/>
        </w:rPr>
        <w:t>السير نايجل رودلي</w:t>
      </w:r>
      <w:r w:rsidRPr="008433F4">
        <w:rPr>
          <w:rFonts w:ascii="Traditional Arabic" w:hAnsi="Traditional Arabic"/>
          <w:sz w:val="30"/>
          <w:rtl/>
          <w:lang w:val="fr-CH"/>
        </w:rPr>
        <w:t xml:space="preserve"> رحب بالتزام المفوضة السامية القوي بحقوق الإنسان وهيئات معاهدات حقوق الإنسان. وقال إنها أشارت في بيانها إلى "</w:t>
      </w:r>
      <w:r w:rsidRPr="008433F4">
        <w:rPr>
          <w:rFonts w:ascii="Traditional Arabic" w:hAnsi="Traditional Arabic"/>
          <w:sz w:val="30"/>
          <w:rtl/>
        </w:rPr>
        <w:t xml:space="preserve">تخفيضات شاملة بنسبة </w:t>
      </w:r>
      <w:r>
        <w:rPr>
          <w:rFonts w:ascii="Traditional Arabic" w:hAnsi="Traditional Arabic" w:hint="cs"/>
          <w:sz w:val="30"/>
          <w:rtl/>
        </w:rPr>
        <w:t>7.5</w:t>
      </w:r>
      <w:r w:rsidRPr="008433F4">
        <w:rPr>
          <w:rFonts w:ascii="Traditional Arabic" w:hAnsi="Traditional Arabic"/>
          <w:sz w:val="30"/>
          <w:rtl/>
        </w:rPr>
        <w:t xml:space="preserve"> في المائة من كل الموارد </w:t>
      </w:r>
      <w:r>
        <w:rPr>
          <w:rFonts w:ascii="Traditional Arabic" w:hAnsi="Traditional Arabic" w:hint="cs"/>
          <w:sz w:val="30"/>
          <w:rtl/>
        </w:rPr>
        <w:t xml:space="preserve">الخارجة عن </w:t>
      </w:r>
      <w:r w:rsidRPr="008433F4">
        <w:rPr>
          <w:rFonts w:ascii="Traditional Arabic" w:hAnsi="Traditional Arabic"/>
          <w:sz w:val="30"/>
          <w:rtl/>
        </w:rPr>
        <w:t>الميزانية"؛ وكان</w:t>
      </w:r>
      <w:r>
        <w:rPr>
          <w:rFonts w:ascii="Traditional Arabic" w:hAnsi="Traditional Arabic" w:hint="cs"/>
          <w:sz w:val="30"/>
          <w:rtl/>
        </w:rPr>
        <w:t xml:space="preserve">ت كلمة </w:t>
      </w:r>
      <w:r w:rsidRPr="008433F4">
        <w:rPr>
          <w:rFonts w:ascii="Traditional Arabic" w:hAnsi="Traditional Arabic"/>
          <w:sz w:val="30"/>
          <w:rtl/>
        </w:rPr>
        <w:t>"شاملة" معبر</w:t>
      </w:r>
      <w:r>
        <w:rPr>
          <w:rFonts w:ascii="Traditional Arabic" w:hAnsi="Traditional Arabic" w:hint="cs"/>
          <w:sz w:val="30"/>
          <w:rtl/>
        </w:rPr>
        <w:t>ة</w:t>
      </w:r>
      <w:r w:rsidRPr="008433F4">
        <w:rPr>
          <w:rFonts w:ascii="Traditional Arabic" w:hAnsi="Traditional Arabic"/>
          <w:sz w:val="30"/>
          <w:rtl/>
        </w:rPr>
        <w:t xml:space="preserve">، </w:t>
      </w:r>
      <w:r>
        <w:rPr>
          <w:rFonts w:ascii="Traditional Arabic" w:hAnsi="Traditional Arabic" w:hint="cs"/>
          <w:sz w:val="30"/>
          <w:rtl/>
        </w:rPr>
        <w:t xml:space="preserve">ذلك أنه لا يذكر أن هناك </w:t>
      </w:r>
      <w:r w:rsidRPr="008433F4">
        <w:rPr>
          <w:rFonts w:ascii="Traditional Arabic" w:hAnsi="Traditional Arabic"/>
          <w:sz w:val="30"/>
          <w:rtl/>
        </w:rPr>
        <w:t xml:space="preserve">أي ممارسة بشأن تحديد الأولويات أو تحليل مجالات يمكن فيها تحقيق قدر أكبر من الفعالية. </w:t>
      </w:r>
      <w:r>
        <w:rPr>
          <w:rFonts w:ascii="Traditional Arabic" w:hAnsi="Traditional Arabic" w:hint="cs"/>
          <w:sz w:val="30"/>
          <w:rtl/>
        </w:rPr>
        <w:t xml:space="preserve">وقال، ملاحظاً التباين </w:t>
      </w:r>
      <w:r w:rsidRPr="008433F4">
        <w:rPr>
          <w:rFonts w:ascii="Traditional Arabic" w:hAnsi="Traditional Arabic"/>
          <w:sz w:val="30"/>
          <w:rtl/>
        </w:rPr>
        <w:t xml:space="preserve">بين الطريقة الفعالة التي أُجريت </w:t>
      </w:r>
      <w:r>
        <w:rPr>
          <w:rFonts w:ascii="Traditional Arabic" w:hAnsi="Traditional Arabic" w:hint="cs"/>
          <w:sz w:val="30"/>
          <w:rtl/>
        </w:rPr>
        <w:t>ب</w:t>
      </w:r>
      <w:r w:rsidRPr="008433F4">
        <w:rPr>
          <w:rFonts w:ascii="Traditional Arabic" w:hAnsi="Traditional Arabic"/>
          <w:sz w:val="30"/>
          <w:rtl/>
        </w:rPr>
        <w:t>ها عملية التعزيز وبين طريقة اتخاذ القرارات المتعلقة بالميزانية، إنه لا بدّ من إجراء حوار لتسهيل فهم اللجنة للم</w:t>
      </w:r>
      <w:r>
        <w:rPr>
          <w:rFonts w:ascii="Traditional Arabic" w:hAnsi="Traditional Arabic" w:hint="cs"/>
          <w:sz w:val="30"/>
          <w:rtl/>
        </w:rPr>
        <w:t>ت</w:t>
      </w:r>
      <w:r w:rsidRPr="008433F4">
        <w:rPr>
          <w:rFonts w:ascii="Traditional Arabic" w:hAnsi="Traditional Arabic"/>
          <w:sz w:val="30"/>
          <w:rtl/>
        </w:rPr>
        <w:t xml:space="preserve">طلبات المالية التي تحكم عملية صنع القرار. ولا ينبغي </w:t>
      </w:r>
      <w:r>
        <w:rPr>
          <w:rFonts w:ascii="Traditional Arabic" w:hAnsi="Traditional Arabic" w:hint="cs"/>
          <w:sz w:val="30"/>
          <w:rtl/>
        </w:rPr>
        <w:t xml:space="preserve">فرض الأمر الواقع على </w:t>
      </w:r>
      <w:r w:rsidRPr="008433F4">
        <w:rPr>
          <w:rFonts w:ascii="Traditional Arabic" w:hAnsi="Traditional Arabic"/>
          <w:sz w:val="30"/>
          <w:rtl/>
        </w:rPr>
        <w:t>اللجنة. ورأى أن من الضروري أن تتلقى هيئات رصد المعاهدات حصتها من موارد المنظمة</w:t>
      </w:r>
      <w:r>
        <w:rPr>
          <w:rFonts w:ascii="Traditional Arabic" w:hAnsi="Traditional Arabic" w:hint="cs"/>
          <w:sz w:val="30"/>
          <w:rtl/>
        </w:rPr>
        <w:t xml:space="preserve"> بما يتناسب مع متطلباتها</w:t>
      </w:r>
      <w:r w:rsidRPr="008433F4">
        <w:rPr>
          <w:rFonts w:ascii="Traditional Arabic" w:hAnsi="Traditional Arabic"/>
          <w:sz w:val="30"/>
          <w:rtl/>
        </w:rPr>
        <w:t>. وطلب الحصول على تطمينات من جديد كي تتناسب الموارد المخصصة أصلاً للجنة مع احتياجاتها.</w:t>
      </w:r>
    </w:p>
    <w:p w:rsidR="00FE2B28" w:rsidRPr="008433F4" w:rsidRDefault="00FE2B28" w:rsidP="00244E19">
      <w:pPr>
        <w:pStyle w:val="SingleTxtGA"/>
        <w:rPr>
          <w:rFonts w:ascii="Traditional Arabic" w:hAnsi="Traditional Arabic"/>
          <w:sz w:val="30"/>
          <w:rtl/>
          <w:lang w:val="fr-CH"/>
        </w:rPr>
      </w:pPr>
      <w:r w:rsidRPr="008433F4">
        <w:rPr>
          <w:rFonts w:ascii="Traditional Arabic" w:hAnsi="Traditional Arabic"/>
          <w:sz w:val="30"/>
          <w:rtl/>
          <w:lang w:val="fr-CH"/>
        </w:rPr>
        <w:t>11-</w:t>
      </w:r>
      <w:r w:rsidRPr="008433F4">
        <w:rPr>
          <w:rFonts w:ascii="Traditional Arabic" w:hAnsi="Traditional Arabic"/>
          <w:sz w:val="30"/>
          <w:rtl/>
          <w:lang w:val="fr-CH"/>
        </w:rPr>
        <w:tab/>
      </w:r>
      <w:r w:rsidRPr="008433F4">
        <w:rPr>
          <w:rFonts w:ascii="Traditional Arabic" w:hAnsi="Traditional Arabic"/>
          <w:b/>
          <w:bCs/>
          <w:sz w:val="30"/>
          <w:rtl/>
          <w:lang w:val="fr-CH"/>
        </w:rPr>
        <w:t>السيد سالفيولي</w:t>
      </w:r>
      <w:r w:rsidRPr="008433F4">
        <w:rPr>
          <w:rFonts w:ascii="Traditional Arabic" w:hAnsi="Traditional Arabic"/>
          <w:sz w:val="30"/>
          <w:rtl/>
          <w:lang w:val="fr-CH"/>
        </w:rPr>
        <w:t xml:space="preserve"> قال إن عملية تعزيز هيئات المعاهدات </w:t>
      </w:r>
      <w:r w:rsidR="008D2859">
        <w:rPr>
          <w:rFonts w:ascii="Traditional Arabic" w:hAnsi="Traditional Arabic" w:hint="cs"/>
          <w:sz w:val="30"/>
          <w:rtl/>
          <w:lang w:val="fr-CH"/>
        </w:rPr>
        <w:t xml:space="preserve">أُديرت </w:t>
      </w:r>
      <w:r w:rsidRPr="008433F4">
        <w:rPr>
          <w:rFonts w:ascii="Traditional Arabic" w:hAnsi="Traditional Arabic"/>
          <w:sz w:val="30"/>
          <w:rtl/>
          <w:lang w:val="fr-CH"/>
        </w:rPr>
        <w:t xml:space="preserve">بطريقة مثالية </w:t>
      </w:r>
      <w:r w:rsidR="008D2859">
        <w:rPr>
          <w:rFonts w:ascii="Traditional Arabic" w:hAnsi="Traditional Arabic" w:hint="cs"/>
          <w:sz w:val="30"/>
          <w:rtl/>
          <w:lang w:val="fr-CH"/>
        </w:rPr>
        <w:t xml:space="preserve">قبل </w:t>
      </w:r>
      <w:r w:rsidRPr="008433F4">
        <w:rPr>
          <w:rFonts w:ascii="Traditional Arabic" w:hAnsi="Traditional Arabic"/>
          <w:sz w:val="30"/>
          <w:rtl/>
          <w:lang w:val="fr-CH"/>
        </w:rPr>
        <w:t>بد</w:t>
      </w:r>
      <w:r w:rsidR="008D2859">
        <w:rPr>
          <w:rFonts w:ascii="Traditional Arabic" w:hAnsi="Traditional Arabic" w:hint="cs"/>
          <w:sz w:val="30"/>
          <w:rtl/>
          <w:lang w:val="fr-CH"/>
        </w:rPr>
        <w:t>ء</w:t>
      </w:r>
      <w:r w:rsidRPr="008433F4">
        <w:rPr>
          <w:rFonts w:ascii="Traditional Arabic" w:hAnsi="Traditional Arabic"/>
          <w:sz w:val="30"/>
          <w:rtl/>
          <w:lang w:val="fr-CH"/>
        </w:rPr>
        <w:t xml:space="preserve"> الدول </w:t>
      </w:r>
      <w:r w:rsidR="008D2859">
        <w:rPr>
          <w:rFonts w:ascii="Traditional Arabic" w:hAnsi="Traditional Arabic" w:hint="cs"/>
          <w:sz w:val="30"/>
          <w:rtl/>
          <w:lang w:val="fr-CH"/>
        </w:rPr>
        <w:t>في المشاركة</w:t>
      </w:r>
      <w:r w:rsidRPr="008433F4">
        <w:rPr>
          <w:rFonts w:ascii="Traditional Arabic" w:hAnsi="Traditional Arabic"/>
          <w:sz w:val="30"/>
          <w:rtl/>
          <w:lang w:val="fr-CH"/>
        </w:rPr>
        <w:t xml:space="preserve"> فيها. و</w:t>
      </w:r>
      <w:r w:rsidR="008D2859">
        <w:rPr>
          <w:rFonts w:ascii="Traditional Arabic" w:hAnsi="Traditional Arabic" w:hint="cs"/>
          <w:sz w:val="30"/>
          <w:rtl/>
          <w:lang w:val="fr-CH"/>
        </w:rPr>
        <w:t xml:space="preserve">أضاف أن مما يثير القلق </w:t>
      </w:r>
      <w:r w:rsidRPr="008433F4">
        <w:rPr>
          <w:rFonts w:ascii="Traditional Arabic" w:hAnsi="Traditional Arabic"/>
          <w:sz w:val="30"/>
          <w:rtl/>
          <w:lang w:val="fr-CH"/>
        </w:rPr>
        <w:t xml:space="preserve">أن الدول الأطراف بدت </w:t>
      </w:r>
      <w:r w:rsidR="008D2859">
        <w:rPr>
          <w:rFonts w:ascii="Traditional Arabic" w:hAnsi="Traditional Arabic" w:hint="cs"/>
          <w:sz w:val="30"/>
          <w:rtl/>
          <w:lang w:val="fr-CH"/>
        </w:rPr>
        <w:t xml:space="preserve">وكأنها </w:t>
      </w:r>
      <w:r w:rsidRPr="008433F4">
        <w:rPr>
          <w:rFonts w:ascii="Traditional Arabic" w:hAnsi="Traditional Arabic"/>
          <w:sz w:val="30"/>
          <w:rtl/>
          <w:lang w:val="fr-CH"/>
        </w:rPr>
        <w:t xml:space="preserve">تركز على </w:t>
      </w:r>
      <w:r w:rsidR="008D2859">
        <w:rPr>
          <w:rFonts w:ascii="Traditional Arabic" w:hAnsi="Traditional Arabic" w:hint="cs"/>
          <w:sz w:val="30"/>
          <w:rtl/>
          <w:lang w:val="fr-CH"/>
        </w:rPr>
        <w:t xml:space="preserve">وضع </w:t>
      </w:r>
      <w:r w:rsidRPr="008433F4">
        <w:rPr>
          <w:rFonts w:ascii="Traditional Arabic" w:hAnsi="Traditional Arabic"/>
          <w:sz w:val="30"/>
          <w:rtl/>
          <w:lang w:val="fr-CH"/>
        </w:rPr>
        <w:t xml:space="preserve">مدونة </w:t>
      </w:r>
      <w:r w:rsidR="008D2859">
        <w:rPr>
          <w:rFonts w:ascii="Traditional Arabic" w:hAnsi="Traditional Arabic" w:hint="cs"/>
          <w:sz w:val="30"/>
          <w:rtl/>
          <w:lang w:val="fr-CH"/>
        </w:rPr>
        <w:t>ل</w:t>
      </w:r>
      <w:r w:rsidRPr="008433F4">
        <w:rPr>
          <w:rFonts w:ascii="Traditional Arabic" w:hAnsi="Traditional Arabic"/>
          <w:sz w:val="30"/>
          <w:rtl/>
          <w:lang w:val="fr-CH"/>
        </w:rPr>
        <w:t xml:space="preserve">قواعد سلوك أعضاء تلك الهيئات </w:t>
      </w:r>
      <w:r w:rsidR="008D2859">
        <w:rPr>
          <w:rFonts w:ascii="Traditional Arabic" w:hAnsi="Traditional Arabic" w:hint="cs"/>
          <w:sz w:val="30"/>
          <w:rtl/>
          <w:lang w:val="fr-CH"/>
        </w:rPr>
        <w:t xml:space="preserve">بدلاً من التركيز </w:t>
      </w:r>
      <w:r w:rsidRPr="008433F4">
        <w:rPr>
          <w:rFonts w:ascii="Traditional Arabic" w:hAnsi="Traditional Arabic"/>
          <w:sz w:val="30"/>
          <w:rtl/>
          <w:lang w:val="fr-CH"/>
        </w:rPr>
        <w:t xml:space="preserve">على حماية حقوق الضحايا. وأعرب عن خشيته أن تقع هيئات المعاهدات في فخ </w:t>
      </w:r>
      <w:r w:rsidR="008D2859">
        <w:rPr>
          <w:rFonts w:ascii="Traditional Arabic" w:hAnsi="Traditional Arabic" w:hint="cs"/>
          <w:sz w:val="30"/>
          <w:rtl/>
          <w:lang w:val="fr-CH"/>
        </w:rPr>
        <w:t xml:space="preserve">بسبب </w:t>
      </w:r>
      <w:r w:rsidRPr="008433F4">
        <w:rPr>
          <w:rFonts w:ascii="Traditional Arabic" w:hAnsi="Traditional Arabic"/>
          <w:sz w:val="30"/>
          <w:rtl/>
          <w:lang w:val="fr-CH"/>
        </w:rPr>
        <w:t xml:space="preserve">المشاركة </w:t>
      </w:r>
      <w:r w:rsidR="008D2859">
        <w:rPr>
          <w:rFonts w:ascii="Traditional Arabic" w:hAnsi="Traditional Arabic" w:hint="cs"/>
          <w:sz w:val="30"/>
          <w:rtl/>
          <w:lang w:val="fr-CH"/>
        </w:rPr>
        <w:t xml:space="preserve">عن حسن </w:t>
      </w:r>
      <w:r w:rsidRPr="008433F4">
        <w:rPr>
          <w:rFonts w:ascii="Traditional Arabic" w:hAnsi="Traditional Arabic"/>
          <w:sz w:val="30"/>
          <w:rtl/>
          <w:lang w:val="fr-CH"/>
        </w:rPr>
        <w:t>نية في ممارسة قد تضعفها وتضعف قدراتها على حماية الضحايا من انتهاكات حقوق الإنسان. و</w:t>
      </w:r>
      <w:r w:rsidR="008D2859">
        <w:rPr>
          <w:rFonts w:ascii="Traditional Arabic" w:hAnsi="Traditional Arabic" w:hint="cs"/>
          <w:sz w:val="30"/>
          <w:rtl/>
          <w:lang w:val="fr-CH"/>
        </w:rPr>
        <w:t xml:space="preserve">عليها </w:t>
      </w:r>
      <w:r w:rsidRPr="008433F4">
        <w:rPr>
          <w:rFonts w:ascii="Traditional Arabic" w:hAnsi="Traditional Arabic"/>
          <w:sz w:val="30"/>
          <w:rtl/>
          <w:lang w:val="fr-CH"/>
        </w:rPr>
        <w:t xml:space="preserve">أن تكون حذرة </w:t>
      </w:r>
      <w:r w:rsidR="008D2859">
        <w:rPr>
          <w:rFonts w:ascii="Traditional Arabic" w:hAnsi="Traditional Arabic" w:hint="cs"/>
          <w:sz w:val="30"/>
          <w:rtl/>
          <w:lang w:val="fr-CH"/>
        </w:rPr>
        <w:t xml:space="preserve">لضمان عدم تأثير </w:t>
      </w:r>
      <w:r w:rsidR="00F80BD1" w:rsidRPr="008433F4">
        <w:rPr>
          <w:rFonts w:ascii="Traditional Arabic" w:hAnsi="Traditional Arabic"/>
          <w:sz w:val="30"/>
          <w:rtl/>
          <w:lang w:val="fr-CH"/>
        </w:rPr>
        <w:t>القرارات</w:t>
      </w:r>
      <w:r w:rsidRPr="008433F4">
        <w:rPr>
          <w:rFonts w:ascii="Traditional Arabic" w:hAnsi="Traditional Arabic"/>
          <w:sz w:val="30"/>
          <w:rtl/>
          <w:lang w:val="fr-CH"/>
        </w:rPr>
        <w:t xml:space="preserve"> المالية سلباً على عملها. وبما </w:t>
      </w:r>
      <w:r w:rsidRPr="00780706">
        <w:rPr>
          <w:rFonts w:ascii="Traditional Arabic" w:hAnsi="Traditional Arabic"/>
          <w:spacing w:val="-2"/>
          <w:sz w:val="30"/>
          <w:rtl/>
          <w:lang w:val="fr-CH"/>
        </w:rPr>
        <w:t xml:space="preserve">أن أعضاء اللجنة بذلوا كل ما </w:t>
      </w:r>
      <w:r w:rsidR="008D2859" w:rsidRPr="00780706">
        <w:rPr>
          <w:rFonts w:ascii="Traditional Arabic" w:hAnsi="Traditional Arabic" w:hint="cs"/>
          <w:spacing w:val="-2"/>
          <w:sz w:val="30"/>
          <w:rtl/>
          <w:lang w:val="fr-CH"/>
        </w:rPr>
        <w:t xml:space="preserve">في </w:t>
      </w:r>
      <w:r w:rsidRPr="00780706">
        <w:rPr>
          <w:rFonts w:ascii="Traditional Arabic" w:hAnsi="Traditional Arabic"/>
          <w:spacing w:val="-2"/>
          <w:sz w:val="30"/>
          <w:rtl/>
          <w:lang w:val="fr-CH"/>
        </w:rPr>
        <w:t xml:space="preserve">وسعهم لتبرير الحصول على ميزانية </w:t>
      </w:r>
      <w:r w:rsidR="008D2859" w:rsidRPr="00780706">
        <w:rPr>
          <w:rFonts w:ascii="Traditional Arabic" w:hAnsi="Traditional Arabic" w:hint="cs"/>
          <w:spacing w:val="-2"/>
          <w:sz w:val="30"/>
          <w:rtl/>
          <w:lang w:val="fr-CH"/>
        </w:rPr>
        <w:t>كافية</w:t>
      </w:r>
      <w:r w:rsidRPr="00780706">
        <w:rPr>
          <w:rFonts w:ascii="Traditional Arabic" w:hAnsi="Traditional Arabic"/>
          <w:spacing w:val="-2"/>
          <w:sz w:val="30"/>
          <w:rtl/>
          <w:lang w:val="fr-CH"/>
        </w:rPr>
        <w:t xml:space="preserve">، ينبغي للجنة </w:t>
      </w:r>
      <w:r w:rsidR="008D2859" w:rsidRPr="00780706">
        <w:rPr>
          <w:rFonts w:ascii="Traditional Arabic" w:hAnsi="Traditional Arabic" w:hint="cs"/>
          <w:spacing w:val="-2"/>
          <w:sz w:val="30"/>
          <w:rtl/>
          <w:lang w:val="fr-CH"/>
        </w:rPr>
        <w:t xml:space="preserve">إقامة </w:t>
      </w:r>
      <w:r w:rsidRPr="00780706">
        <w:rPr>
          <w:rFonts w:ascii="Traditional Arabic" w:hAnsi="Traditional Arabic"/>
          <w:spacing w:val="-2"/>
          <w:sz w:val="30"/>
          <w:rtl/>
          <w:lang w:val="fr-CH"/>
        </w:rPr>
        <w:t xml:space="preserve">حوار مباشر مع الدول. ولذلك السبب، </w:t>
      </w:r>
      <w:r w:rsidR="008D2859" w:rsidRPr="00780706">
        <w:rPr>
          <w:rFonts w:ascii="Traditional Arabic" w:hAnsi="Traditional Arabic" w:hint="cs"/>
          <w:spacing w:val="-2"/>
          <w:sz w:val="30"/>
          <w:rtl/>
          <w:lang w:val="fr-CH"/>
        </w:rPr>
        <w:t xml:space="preserve">كان لا بدّ </w:t>
      </w:r>
      <w:r w:rsidRPr="00780706">
        <w:rPr>
          <w:rFonts w:ascii="Traditional Arabic" w:hAnsi="Traditional Arabic"/>
          <w:spacing w:val="-2"/>
          <w:sz w:val="30"/>
          <w:rtl/>
          <w:lang w:val="fr-CH"/>
        </w:rPr>
        <w:t xml:space="preserve">للجنة </w:t>
      </w:r>
      <w:r w:rsidR="00780706" w:rsidRPr="00780706">
        <w:rPr>
          <w:rFonts w:ascii="Traditional Arabic" w:hAnsi="Traditional Arabic" w:hint="cs"/>
          <w:spacing w:val="-2"/>
          <w:sz w:val="30"/>
          <w:rtl/>
          <w:lang w:val="fr-CH"/>
        </w:rPr>
        <w:t xml:space="preserve">أن تجتمع </w:t>
      </w:r>
      <w:r w:rsidRPr="00780706">
        <w:rPr>
          <w:rFonts w:ascii="Traditional Arabic" w:hAnsi="Traditional Arabic"/>
          <w:spacing w:val="-2"/>
          <w:sz w:val="30"/>
          <w:rtl/>
          <w:lang w:val="fr-CH"/>
        </w:rPr>
        <w:t xml:space="preserve">في نيويورك </w:t>
      </w:r>
      <w:r w:rsidR="00780706" w:rsidRPr="00780706">
        <w:rPr>
          <w:rFonts w:ascii="Traditional Arabic" w:hAnsi="Traditional Arabic" w:hint="cs"/>
          <w:spacing w:val="-2"/>
          <w:sz w:val="30"/>
          <w:rtl/>
          <w:lang w:val="fr-CH"/>
        </w:rPr>
        <w:t xml:space="preserve">التي تعقد فيها </w:t>
      </w:r>
      <w:r w:rsidRPr="00780706">
        <w:rPr>
          <w:rFonts w:ascii="Traditional Arabic" w:hAnsi="Traditional Arabic"/>
          <w:spacing w:val="-2"/>
          <w:sz w:val="30"/>
          <w:rtl/>
          <w:lang w:val="fr-CH"/>
        </w:rPr>
        <w:t>الجمعية العامة</w:t>
      </w:r>
      <w:r w:rsidR="00780706" w:rsidRPr="00780706">
        <w:rPr>
          <w:rFonts w:ascii="Traditional Arabic" w:hAnsi="Traditional Arabic" w:hint="cs"/>
          <w:spacing w:val="-2"/>
          <w:sz w:val="30"/>
          <w:rtl/>
          <w:lang w:val="fr-CH"/>
        </w:rPr>
        <w:t xml:space="preserve"> وتتخذ فيها القرارات الخاصة بالميزانية</w:t>
      </w:r>
      <w:r w:rsidRPr="00780706">
        <w:rPr>
          <w:rFonts w:ascii="Traditional Arabic" w:hAnsi="Traditional Arabic"/>
          <w:spacing w:val="-2"/>
          <w:sz w:val="30"/>
          <w:rtl/>
          <w:lang w:val="fr-CH"/>
        </w:rPr>
        <w:t xml:space="preserve">. وقال إن هيئات المعاهدات كانت دائماً تُجبر في نهاية المطاف على قبول قرارات </w:t>
      </w:r>
      <w:r w:rsidR="00780706" w:rsidRPr="00780706">
        <w:rPr>
          <w:rFonts w:ascii="Traditional Arabic" w:hAnsi="Traditional Arabic" w:hint="cs"/>
          <w:spacing w:val="-2"/>
          <w:sz w:val="30"/>
          <w:rtl/>
          <w:lang w:val="fr-CH"/>
        </w:rPr>
        <w:t>ت</w:t>
      </w:r>
      <w:r w:rsidRPr="00780706">
        <w:rPr>
          <w:rFonts w:ascii="Traditional Arabic" w:hAnsi="Traditional Arabic"/>
          <w:spacing w:val="-2"/>
          <w:sz w:val="30"/>
          <w:rtl/>
          <w:lang w:val="fr-CH"/>
        </w:rPr>
        <w:t>تخذها جهات فاعلة أخرى في مكان</w:t>
      </w:r>
      <w:r w:rsidRPr="008433F4">
        <w:rPr>
          <w:rFonts w:ascii="Traditional Arabic" w:hAnsi="Traditional Arabic"/>
          <w:sz w:val="30"/>
          <w:rtl/>
          <w:lang w:val="fr-CH"/>
        </w:rPr>
        <w:t xml:space="preserve"> آخر.</w:t>
      </w:r>
    </w:p>
    <w:p w:rsidR="00780706" w:rsidRPr="008433F4" w:rsidRDefault="00780706" w:rsidP="00244E19">
      <w:pPr>
        <w:pStyle w:val="SingleTxtGA"/>
        <w:rPr>
          <w:rFonts w:ascii="Traditional Arabic" w:hAnsi="Traditional Arabic"/>
          <w:sz w:val="30"/>
          <w:rtl/>
          <w:lang w:val="fr-CH"/>
        </w:rPr>
      </w:pPr>
      <w:r>
        <w:rPr>
          <w:rFonts w:ascii="Traditional Arabic" w:hAnsi="Traditional Arabic" w:hint="cs"/>
          <w:color w:val="000000"/>
          <w:sz w:val="30"/>
          <w:rtl/>
        </w:rPr>
        <w:t>12-</w:t>
      </w:r>
      <w:r>
        <w:rPr>
          <w:rFonts w:ascii="Traditional Arabic" w:hAnsi="Traditional Arabic" w:hint="cs"/>
          <w:color w:val="000000"/>
          <w:sz w:val="30"/>
          <w:rtl/>
        </w:rPr>
        <w:tab/>
      </w:r>
      <w:r w:rsidR="00777C86">
        <w:rPr>
          <w:rFonts w:ascii="Traditional Arabic" w:hAnsi="Traditional Arabic" w:hint="cs"/>
          <w:color w:val="000000"/>
          <w:sz w:val="30"/>
          <w:rtl/>
        </w:rPr>
        <w:t xml:space="preserve">ومضى </w:t>
      </w:r>
      <w:r w:rsidRPr="008433F4">
        <w:rPr>
          <w:rFonts w:ascii="Traditional Arabic" w:hAnsi="Traditional Arabic"/>
          <w:sz w:val="30"/>
          <w:rtl/>
          <w:lang w:val="fr-CH"/>
        </w:rPr>
        <w:t xml:space="preserve">قائلاً إن اللجنة يجب أن تدعم المفوضة السامية في مهمتها الرامية إلى ضمان إمكانية </w:t>
      </w:r>
      <w:r w:rsidR="00777C86">
        <w:rPr>
          <w:rFonts w:ascii="Traditional Arabic" w:hAnsi="Traditional Arabic" w:hint="cs"/>
          <w:sz w:val="30"/>
          <w:rtl/>
          <w:lang w:val="fr-CH"/>
        </w:rPr>
        <w:t xml:space="preserve">إجراء </w:t>
      </w:r>
      <w:r w:rsidRPr="008433F4">
        <w:rPr>
          <w:rFonts w:ascii="Traditional Arabic" w:hAnsi="Traditional Arabic"/>
          <w:sz w:val="30"/>
          <w:rtl/>
          <w:lang w:val="fr-CH"/>
        </w:rPr>
        <w:t>هيئات المعاهدات حوار</w:t>
      </w:r>
      <w:r w:rsidR="00777C86">
        <w:rPr>
          <w:rFonts w:ascii="Traditional Arabic" w:hAnsi="Traditional Arabic" w:hint="cs"/>
          <w:sz w:val="30"/>
          <w:rtl/>
          <w:lang w:val="fr-CH"/>
        </w:rPr>
        <w:t>اً</w:t>
      </w:r>
      <w:r w:rsidRPr="008433F4">
        <w:rPr>
          <w:rFonts w:ascii="Traditional Arabic" w:hAnsi="Traditional Arabic"/>
          <w:sz w:val="30"/>
          <w:rtl/>
          <w:lang w:val="fr-CH"/>
        </w:rPr>
        <w:t xml:space="preserve"> تفاعل</w:t>
      </w:r>
      <w:r w:rsidR="00777C86">
        <w:rPr>
          <w:rFonts w:ascii="Traditional Arabic" w:hAnsi="Traditional Arabic" w:hint="cs"/>
          <w:sz w:val="30"/>
          <w:rtl/>
          <w:lang w:val="fr-CH"/>
        </w:rPr>
        <w:t>ياً</w:t>
      </w:r>
      <w:r w:rsidRPr="008433F4">
        <w:rPr>
          <w:rFonts w:ascii="Traditional Arabic" w:hAnsi="Traditional Arabic"/>
          <w:sz w:val="30"/>
          <w:rtl/>
          <w:lang w:val="fr-CH"/>
        </w:rPr>
        <w:t xml:space="preserve"> مع الدول. </w:t>
      </w:r>
      <w:r w:rsidR="00777C86">
        <w:rPr>
          <w:rFonts w:ascii="Traditional Arabic" w:hAnsi="Traditional Arabic" w:hint="cs"/>
          <w:sz w:val="30"/>
          <w:rtl/>
          <w:lang w:val="fr-CH"/>
        </w:rPr>
        <w:t xml:space="preserve">وحيث </w:t>
      </w:r>
      <w:r w:rsidR="00244E19">
        <w:rPr>
          <w:rFonts w:ascii="Traditional Arabic" w:hAnsi="Traditional Arabic" w:hint="cs"/>
          <w:sz w:val="30"/>
          <w:rtl/>
          <w:lang w:val="fr-CH"/>
        </w:rPr>
        <w:t>إ</w:t>
      </w:r>
      <w:r w:rsidR="00777C86">
        <w:rPr>
          <w:rFonts w:ascii="Traditional Arabic" w:hAnsi="Traditional Arabic" w:hint="cs"/>
          <w:sz w:val="30"/>
          <w:rtl/>
          <w:lang w:val="fr-CH"/>
        </w:rPr>
        <w:t xml:space="preserve">ن </w:t>
      </w:r>
      <w:r w:rsidRPr="008433F4">
        <w:rPr>
          <w:rFonts w:ascii="Traditional Arabic" w:hAnsi="Traditional Arabic"/>
          <w:sz w:val="30"/>
          <w:rtl/>
          <w:lang w:val="fr-CH"/>
        </w:rPr>
        <w:t xml:space="preserve">بعض الدول </w:t>
      </w:r>
      <w:r w:rsidR="00777C86">
        <w:rPr>
          <w:rFonts w:ascii="Traditional Arabic" w:hAnsi="Traditional Arabic" w:hint="cs"/>
          <w:sz w:val="30"/>
          <w:rtl/>
          <w:lang w:val="fr-CH"/>
        </w:rPr>
        <w:t xml:space="preserve">لها </w:t>
      </w:r>
      <w:r w:rsidRPr="008433F4">
        <w:rPr>
          <w:rFonts w:ascii="Traditional Arabic" w:hAnsi="Traditional Arabic"/>
          <w:sz w:val="30"/>
          <w:rtl/>
          <w:lang w:val="fr-CH"/>
        </w:rPr>
        <w:t xml:space="preserve">بعثات في نيويورك وليس في جنيف، </w:t>
      </w:r>
      <w:r w:rsidR="00777C86">
        <w:rPr>
          <w:rFonts w:ascii="Traditional Arabic" w:hAnsi="Traditional Arabic" w:hint="cs"/>
          <w:sz w:val="30"/>
          <w:rtl/>
          <w:lang w:val="fr-CH"/>
        </w:rPr>
        <w:t xml:space="preserve">فإنه يخشى ألا تتاح لتلك الدول </w:t>
      </w:r>
      <w:r w:rsidRPr="008433F4">
        <w:rPr>
          <w:rFonts w:ascii="Traditional Arabic" w:hAnsi="Traditional Arabic"/>
          <w:sz w:val="30"/>
          <w:rtl/>
          <w:lang w:val="fr-CH"/>
        </w:rPr>
        <w:t xml:space="preserve">الفرصة في المستقبل إذا عُقدت الجلسات في جنيف. </w:t>
      </w:r>
      <w:r w:rsidR="00777C86">
        <w:rPr>
          <w:rFonts w:ascii="Traditional Arabic" w:hAnsi="Traditional Arabic" w:hint="cs"/>
          <w:sz w:val="30"/>
          <w:rtl/>
          <w:lang w:val="fr-CH"/>
        </w:rPr>
        <w:t xml:space="preserve">وأضاف أنه لا يؤيد عقد الاجتماعات </w:t>
      </w:r>
      <w:r w:rsidRPr="008433F4">
        <w:rPr>
          <w:rFonts w:ascii="Traditional Arabic" w:hAnsi="Traditional Arabic"/>
          <w:sz w:val="30"/>
          <w:rtl/>
          <w:lang w:val="fr-CH"/>
        </w:rPr>
        <w:t xml:space="preserve">عن طريق الفيديو لأن </w:t>
      </w:r>
      <w:r w:rsidR="00777C86">
        <w:rPr>
          <w:rFonts w:ascii="Traditional Arabic" w:hAnsi="Traditional Arabic" w:hint="cs"/>
          <w:sz w:val="30"/>
          <w:rtl/>
          <w:lang w:val="fr-CH"/>
        </w:rPr>
        <w:t>هذا الأمر قليل الفعالية</w:t>
      </w:r>
      <w:r w:rsidRPr="008433F4">
        <w:rPr>
          <w:rFonts w:ascii="Traditional Arabic" w:hAnsi="Traditional Arabic"/>
          <w:sz w:val="30"/>
          <w:rtl/>
          <w:lang w:val="fr-CH"/>
        </w:rPr>
        <w:t>.</w:t>
      </w:r>
    </w:p>
    <w:p w:rsidR="00780706" w:rsidRPr="008433F4" w:rsidRDefault="00780706" w:rsidP="00777C86">
      <w:pPr>
        <w:pStyle w:val="SingleTxtGA"/>
        <w:rPr>
          <w:rFonts w:ascii="Traditional Arabic" w:hAnsi="Traditional Arabic" w:hint="cs"/>
          <w:sz w:val="30"/>
          <w:rtl/>
          <w:lang w:val="fr-CH"/>
        </w:rPr>
      </w:pPr>
      <w:r w:rsidRPr="008433F4">
        <w:rPr>
          <w:rFonts w:ascii="Traditional Arabic" w:hAnsi="Traditional Arabic"/>
          <w:sz w:val="30"/>
          <w:rtl/>
          <w:lang w:val="fr-CH"/>
        </w:rPr>
        <w:t>13-</w:t>
      </w:r>
      <w:r w:rsidRPr="008433F4">
        <w:rPr>
          <w:rFonts w:ascii="Traditional Arabic" w:hAnsi="Traditional Arabic"/>
          <w:sz w:val="30"/>
          <w:rtl/>
          <w:lang w:val="fr-CH"/>
        </w:rPr>
        <w:tab/>
      </w:r>
      <w:r w:rsidRPr="008433F4">
        <w:rPr>
          <w:rFonts w:ascii="Traditional Arabic" w:hAnsi="Traditional Arabic"/>
          <w:b/>
          <w:bCs/>
          <w:sz w:val="30"/>
          <w:rtl/>
        </w:rPr>
        <w:t xml:space="preserve">السيدة بيلاي </w:t>
      </w:r>
      <w:r w:rsidRPr="008433F4">
        <w:rPr>
          <w:rFonts w:ascii="Traditional Arabic" w:hAnsi="Traditional Arabic"/>
          <w:sz w:val="30"/>
          <w:rtl/>
        </w:rPr>
        <w:t>(مفوضة الأمم المتحدة السامية لحقوق الإنسان) ردت أولاً على التعليقات المتعلقة بتقريرها بشأن تعزيز نظا</w:t>
      </w:r>
      <w:r w:rsidR="00777C86">
        <w:rPr>
          <w:rFonts w:ascii="Traditional Arabic" w:hAnsi="Traditional Arabic" w:hint="cs"/>
          <w:sz w:val="30"/>
          <w:rtl/>
        </w:rPr>
        <w:t>م اللجان التعاهدية في الأمم المتحدة</w:t>
      </w:r>
      <w:r>
        <w:rPr>
          <w:rFonts w:ascii="Traditional Arabic" w:hAnsi="Traditional Arabic" w:hint="cs"/>
          <w:sz w:val="30"/>
          <w:rtl/>
        </w:rPr>
        <w:t xml:space="preserve"> </w:t>
      </w:r>
      <w:r w:rsidR="00777C86">
        <w:rPr>
          <w:szCs w:val="20"/>
        </w:rPr>
        <w:t>(A/66/860)</w:t>
      </w:r>
      <w:r w:rsidRPr="008433F4">
        <w:rPr>
          <w:rFonts w:ascii="Traditional Arabic" w:hAnsi="Traditional Arabic"/>
          <w:sz w:val="30"/>
          <w:rtl/>
        </w:rPr>
        <w:t xml:space="preserve"> </w:t>
      </w:r>
      <w:r w:rsidR="00777C86">
        <w:rPr>
          <w:rFonts w:ascii="Traditional Arabic" w:hAnsi="Traditional Arabic" w:hint="cs"/>
          <w:sz w:val="30"/>
          <w:rtl/>
        </w:rPr>
        <w:t xml:space="preserve">فقالت إنها </w:t>
      </w:r>
      <w:r w:rsidRPr="008433F4">
        <w:rPr>
          <w:rFonts w:ascii="Traditional Arabic" w:hAnsi="Traditional Arabic"/>
          <w:sz w:val="30"/>
          <w:rtl/>
        </w:rPr>
        <w:t xml:space="preserve">ترحب بفرصة التشاور مع جميع الجهات صاحبة المصلحة في العملية، لأنها </w:t>
      </w:r>
      <w:r w:rsidR="00777C86">
        <w:rPr>
          <w:rFonts w:ascii="Traditional Arabic" w:hAnsi="Traditional Arabic" w:hint="cs"/>
          <w:sz w:val="30"/>
          <w:rtl/>
        </w:rPr>
        <w:t>ت</w:t>
      </w:r>
      <w:r w:rsidRPr="008433F4">
        <w:rPr>
          <w:rFonts w:ascii="Traditional Arabic" w:hAnsi="Traditional Arabic"/>
          <w:sz w:val="30"/>
          <w:rtl/>
        </w:rPr>
        <w:t xml:space="preserve">شعر </w:t>
      </w:r>
      <w:r w:rsidRPr="00244E19">
        <w:rPr>
          <w:rFonts w:ascii="Traditional Arabic" w:hAnsi="Traditional Arabic"/>
          <w:spacing w:val="-2"/>
          <w:sz w:val="30"/>
          <w:rtl/>
        </w:rPr>
        <w:t>ب</w:t>
      </w:r>
      <w:r w:rsidR="00777C86" w:rsidRPr="00244E19">
        <w:rPr>
          <w:rFonts w:ascii="Traditional Arabic" w:hAnsi="Traditional Arabic" w:hint="cs"/>
          <w:spacing w:val="-2"/>
          <w:sz w:val="30"/>
          <w:rtl/>
        </w:rPr>
        <w:t xml:space="preserve">بالغ </w:t>
      </w:r>
      <w:r w:rsidRPr="00244E19">
        <w:rPr>
          <w:rFonts w:ascii="Traditional Arabic" w:hAnsi="Traditional Arabic"/>
          <w:spacing w:val="-2"/>
          <w:sz w:val="30"/>
          <w:rtl/>
        </w:rPr>
        <w:t xml:space="preserve">القلق إزاء </w:t>
      </w:r>
      <w:r w:rsidR="00777C86" w:rsidRPr="00244E19">
        <w:rPr>
          <w:rFonts w:ascii="Traditional Arabic" w:hAnsi="Traditional Arabic" w:hint="cs"/>
          <w:spacing w:val="-2"/>
          <w:sz w:val="30"/>
          <w:rtl/>
        </w:rPr>
        <w:t>ال</w:t>
      </w:r>
      <w:r w:rsidRPr="00244E19">
        <w:rPr>
          <w:rFonts w:ascii="Traditional Arabic" w:hAnsi="Traditional Arabic"/>
          <w:spacing w:val="-2"/>
          <w:sz w:val="30"/>
          <w:rtl/>
        </w:rPr>
        <w:t xml:space="preserve">تعليقات </w:t>
      </w:r>
      <w:r w:rsidR="00777C86" w:rsidRPr="00244E19">
        <w:rPr>
          <w:rFonts w:ascii="Traditional Arabic" w:hAnsi="Traditional Arabic" w:hint="cs"/>
          <w:spacing w:val="-2"/>
          <w:sz w:val="30"/>
          <w:rtl/>
        </w:rPr>
        <w:t xml:space="preserve">التي أبدتها </w:t>
      </w:r>
      <w:r w:rsidRPr="00244E19">
        <w:rPr>
          <w:rFonts w:ascii="Traditional Arabic" w:hAnsi="Traditional Arabic"/>
          <w:spacing w:val="-2"/>
          <w:sz w:val="30"/>
          <w:rtl/>
        </w:rPr>
        <w:t xml:space="preserve">بعض الدول الأعضاء </w:t>
      </w:r>
      <w:r w:rsidR="00777C86" w:rsidRPr="00244E19">
        <w:rPr>
          <w:rFonts w:ascii="Traditional Arabic" w:hAnsi="Traditional Arabic" w:hint="cs"/>
          <w:spacing w:val="-2"/>
          <w:sz w:val="30"/>
          <w:rtl/>
        </w:rPr>
        <w:t xml:space="preserve">والتي تشير إلى أن </w:t>
      </w:r>
      <w:r w:rsidRPr="00244E19">
        <w:rPr>
          <w:rFonts w:ascii="Traditional Arabic" w:hAnsi="Traditional Arabic"/>
          <w:spacing w:val="-2"/>
          <w:sz w:val="30"/>
          <w:rtl/>
        </w:rPr>
        <w:t xml:space="preserve">الاستعراض الدوري الشامل </w:t>
      </w:r>
      <w:r w:rsidR="00777C86" w:rsidRPr="00244E19">
        <w:rPr>
          <w:rFonts w:ascii="Traditional Arabic" w:hAnsi="Traditional Arabic" w:hint="cs"/>
          <w:spacing w:val="-2"/>
          <w:sz w:val="30"/>
          <w:rtl/>
        </w:rPr>
        <w:t xml:space="preserve">يُبطل </w:t>
      </w:r>
      <w:r w:rsidRPr="00244E19">
        <w:rPr>
          <w:rFonts w:ascii="Traditional Arabic" w:hAnsi="Traditional Arabic"/>
          <w:spacing w:val="-2"/>
          <w:sz w:val="30"/>
          <w:rtl/>
        </w:rPr>
        <w:t>عمل هيئات رصد المعاهدات</w:t>
      </w:r>
      <w:r w:rsidRPr="00244E19">
        <w:rPr>
          <w:rFonts w:ascii="Traditional Arabic" w:hAnsi="Traditional Arabic"/>
          <w:spacing w:val="-2"/>
          <w:sz w:val="30"/>
          <w:rtl/>
          <w:lang w:val="fr-CH"/>
        </w:rPr>
        <w:t xml:space="preserve">. </w:t>
      </w:r>
      <w:r w:rsidR="00777C86" w:rsidRPr="00244E19">
        <w:rPr>
          <w:rFonts w:ascii="Traditional Arabic" w:hAnsi="Traditional Arabic" w:hint="cs"/>
          <w:spacing w:val="-2"/>
          <w:sz w:val="30"/>
          <w:rtl/>
          <w:lang w:val="fr-CH"/>
        </w:rPr>
        <w:t xml:space="preserve">وأضافت أنها تشعر </w:t>
      </w:r>
      <w:r w:rsidRPr="00244E19">
        <w:rPr>
          <w:rFonts w:ascii="Traditional Arabic" w:hAnsi="Traditional Arabic"/>
          <w:spacing w:val="-2"/>
          <w:sz w:val="30"/>
          <w:rtl/>
          <w:lang w:val="fr-CH"/>
        </w:rPr>
        <w:t xml:space="preserve">بالقلق إزاء عدم معالجة الجمعية العامة </w:t>
      </w:r>
      <w:r w:rsidR="00777C86" w:rsidRPr="00244E19">
        <w:rPr>
          <w:rFonts w:ascii="Traditional Arabic" w:hAnsi="Traditional Arabic" w:hint="cs"/>
          <w:spacing w:val="-2"/>
          <w:sz w:val="30"/>
          <w:rtl/>
          <w:lang w:val="fr-CH"/>
        </w:rPr>
        <w:t xml:space="preserve">إطلاقاً </w:t>
      </w:r>
      <w:r w:rsidRPr="00244E19">
        <w:rPr>
          <w:rFonts w:ascii="Traditional Arabic" w:hAnsi="Traditional Arabic"/>
          <w:spacing w:val="-2"/>
          <w:sz w:val="30"/>
          <w:rtl/>
          <w:lang w:val="fr-CH"/>
        </w:rPr>
        <w:t xml:space="preserve">مسألة موارد هيئات المعاهدات </w:t>
      </w:r>
      <w:r w:rsidR="00777C86" w:rsidRPr="00244E19">
        <w:rPr>
          <w:rFonts w:ascii="Traditional Arabic" w:hAnsi="Traditional Arabic" w:hint="cs"/>
          <w:spacing w:val="-2"/>
          <w:sz w:val="30"/>
          <w:rtl/>
          <w:lang w:val="fr-CH"/>
        </w:rPr>
        <w:t xml:space="preserve">بالكيفية المناسبة </w:t>
      </w:r>
      <w:r w:rsidRPr="00244E19">
        <w:rPr>
          <w:rFonts w:ascii="Traditional Arabic" w:hAnsi="Traditional Arabic"/>
          <w:spacing w:val="-2"/>
          <w:sz w:val="30"/>
          <w:rtl/>
          <w:lang w:val="fr-CH"/>
        </w:rPr>
        <w:t xml:space="preserve">لأن هذه الهيئات أُنشئت كل على حدة ولم </w:t>
      </w:r>
      <w:r w:rsidR="00777C86" w:rsidRPr="00244E19">
        <w:rPr>
          <w:rFonts w:ascii="Traditional Arabic" w:hAnsi="Traditional Arabic" w:hint="cs"/>
          <w:spacing w:val="-2"/>
          <w:sz w:val="30"/>
          <w:rtl/>
          <w:lang w:val="fr-CH"/>
        </w:rPr>
        <w:t xml:space="preserve">ينظر إليها على أنها منظومة. وقالت إن المفوض السامي الذي سبقها كان يعتبر </w:t>
      </w:r>
      <w:r w:rsidRPr="00244E19">
        <w:rPr>
          <w:rFonts w:ascii="Traditional Arabic" w:hAnsi="Traditional Arabic"/>
          <w:spacing w:val="-2"/>
          <w:sz w:val="30"/>
          <w:rtl/>
          <w:lang w:val="fr-CH"/>
        </w:rPr>
        <w:t xml:space="preserve">هيئات المعاهدات هيئة موحدة ككل، أما هي </w:t>
      </w:r>
      <w:r w:rsidR="00777C86" w:rsidRPr="00244E19">
        <w:rPr>
          <w:rFonts w:ascii="Traditional Arabic" w:hAnsi="Traditional Arabic" w:hint="cs"/>
          <w:spacing w:val="-2"/>
          <w:sz w:val="30"/>
          <w:rtl/>
          <w:lang w:val="fr-CH"/>
        </w:rPr>
        <w:t>فإنها تحاول تأييد استقلالية كل هيئة من هيئات رصد المعاهدات. وعليه</w:t>
      </w:r>
      <w:r w:rsidR="00244E19" w:rsidRPr="00244E19">
        <w:rPr>
          <w:rFonts w:ascii="Traditional Arabic" w:hAnsi="Traditional Arabic" w:hint="cs"/>
          <w:spacing w:val="-2"/>
          <w:sz w:val="30"/>
          <w:rtl/>
          <w:lang w:val="fr-CH"/>
        </w:rPr>
        <w:t>،</w:t>
      </w:r>
      <w:r w:rsidR="00777C86" w:rsidRPr="00244E19">
        <w:rPr>
          <w:rFonts w:ascii="Traditional Arabic" w:hAnsi="Traditional Arabic" w:hint="cs"/>
          <w:spacing w:val="-2"/>
          <w:sz w:val="30"/>
          <w:rtl/>
          <w:lang w:val="fr-CH"/>
        </w:rPr>
        <w:t xml:space="preserve"> فإنها ترى أن النهج الأفضل يكمن في السعي إلى الحصول على</w:t>
      </w:r>
      <w:r w:rsidR="00777C86">
        <w:rPr>
          <w:rFonts w:ascii="Traditional Arabic" w:hAnsi="Traditional Arabic" w:hint="cs"/>
          <w:sz w:val="30"/>
          <w:rtl/>
          <w:lang w:val="fr-CH"/>
        </w:rPr>
        <w:t xml:space="preserve"> تعليقات </w:t>
      </w:r>
      <w:r w:rsidRPr="008433F4">
        <w:rPr>
          <w:rFonts w:ascii="Traditional Arabic" w:hAnsi="Traditional Arabic"/>
          <w:sz w:val="30"/>
          <w:rtl/>
          <w:lang w:val="fr-CH"/>
        </w:rPr>
        <w:t xml:space="preserve">الجميع لأن العملية برمتها </w:t>
      </w:r>
      <w:r w:rsidR="00777C86">
        <w:rPr>
          <w:rFonts w:ascii="Traditional Arabic" w:hAnsi="Traditional Arabic" w:hint="cs"/>
          <w:sz w:val="30"/>
          <w:rtl/>
          <w:lang w:val="fr-CH"/>
        </w:rPr>
        <w:t xml:space="preserve">ستفشل </w:t>
      </w:r>
      <w:r w:rsidRPr="008433F4">
        <w:rPr>
          <w:rFonts w:ascii="Traditional Arabic" w:hAnsi="Traditional Arabic"/>
          <w:sz w:val="30"/>
          <w:rtl/>
          <w:lang w:val="fr-CH"/>
        </w:rPr>
        <w:t xml:space="preserve">بدون مساهمات حكومية </w:t>
      </w:r>
      <w:r w:rsidR="00777C86">
        <w:rPr>
          <w:rFonts w:ascii="Traditional Arabic" w:hAnsi="Traditional Arabic"/>
          <w:sz w:val="30"/>
          <w:rtl/>
          <w:lang w:val="fr-CH"/>
        </w:rPr>
        <w:t>دولية.</w:t>
      </w:r>
    </w:p>
    <w:p w:rsidR="00780706" w:rsidRPr="008433F4" w:rsidRDefault="00780706" w:rsidP="00F71B46">
      <w:pPr>
        <w:pStyle w:val="SingleTxtGA"/>
        <w:rPr>
          <w:rFonts w:ascii="Traditional Arabic" w:hAnsi="Traditional Arabic"/>
          <w:sz w:val="30"/>
          <w:rtl/>
          <w:lang w:val="fr-CH"/>
        </w:rPr>
      </w:pPr>
      <w:r w:rsidRPr="008433F4">
        <w:rPr>
          <w:rFonts w:ascii="Traditional Arabic" w:hAnsi="Traditional Arabic"/>
          <w:sz w:val="30"/>
          <w:rtl/>
          <w:lang w:val="fr-CH"/>
        </w:rPr>
        <w:t>14-</w:t>
      </w:r>
      <w:r w:rsidRPr="008433F4">
        <w:rPr>
          <w:rFonts w:ascii="Traditional Arabic" w:hAnsi="Traditional Arabic"/>
          <w:sz w:val="30"/>
          <w:rtl/>
          <w:lang w:val="fr-CH"/>
        </w:rPr>
        <w:tab/>
        <w:t xml:space="preserve">وتابعت قائلةً إن التقرير الذي قدمته </w:t>
      </w:r>
      <w:r w:rsidR="00777C86">
        <w:rPr>
          <w:rFonts w:ascii="Traditional Arabic" w:hAnsi="Traditional Arabic" w:hint="cs"/>
          <w:sz w:val="30"/>
          <w:rtl/>
          <w:lang w:val="fr-CH"/>
        </w:rPr>
        <w:t>استجابة ل</w:t>
      </w:r>
      <w:r w:rsidRPr="008433F4">
        <w:rPr>
          <w:rFonts w:ascii="Traditional Arabic" w:hAnsi="Traditional Arabic"/>
          <w:sz w:val="30"/>
          <w:rtl/>
          <w:lang w:val="fr-CH"/>
        </w:rPr>
        <w:t>قرار الجمعية العامة 254/66، المقدم من الاتحاد الروسي، كان حصيلة ثلاث سنوات من العمل. و</w:t>
      </w:r>
      <w:r w:rsidR="00777C86">
        <w:rPr>
          <w:rFonts w:ascii="Traditional Arabic" w:hAnsi="Traditional Arabic" w:hint="cs"/>
          <w:sz w:val="30"/>
          <w:rtl/>
          <w:lang w:val="fr-CH"/>
        </w:rPr>
        <w:t>أضافت أن</w:t>
      </w:r>
      <w:r w:rsidR="00E7027E">
        <w:rPr>
          <w:rFonts w:ascii="Traditional Arabic" w:hAnsi="Traditional Arabic" w:hint="cs"/>
          <w:sz w:val="30"/>
          <w:rtl/>
          <w:lang w:val="fr-CH"/>
        </w:rPr>
        <w:t xml:space="preserve">ها تشجع </w:t>
      </w:r>
      <w:r w:rsidRPr="008433F4">
        <w:rPr>
          <w:rFonts w:ascii="Traditional Arabic" w:hAnsi="Traditional Arabic"/>
          <w:sz w:val="30"/>
          <w:rtl/>
          <w:lang w:val="fr-CH"/>
        </w:rPr>
        <w:t xml:space="preserve">أعضاء هيئات رصد المعاهدات ورؤساءها على مواصلة </w:t>
      </w:r>
      <w:r w:rsidR="00E7027E">
        <w:rPr>
          <w:rFonts w:ascii="Traditional Arabic" w:hAnsi="Traditional Arabic" w:hint="cs"/>
          <w:sz w:val="30"/>
          <w:rtl/>
          <w:lang w:val="fr-CH"/>
        </w:rPr>
        <w:t xml:space="preserve">دراسة </w:t>
      </w:r>
      <w:r w:rsidRPr="008433F4">
        <w:rPr>
          <w:rFonts w:ascii="Traditional Arabic" w:hAnsi="Traditional Arabic"/>
          <w:sz w:val="30"/>
          <w:rtl/>
          <w:lang w:val="fr-CH"/>
        </w:rPr>
        <w:t xml:space="preserve">التقرير، </w:t>
      </w:r>
      <w:r w:rsidR="00E7027E">
        <w:rPr>
          <w:rFonts w:ascii="Traditional Arabic" w:hAnsi="Traditional Arabic" w:hint="cs"/>
          <w:sz w:val="30"/>
          <w:rtl/>
          <w:lang w:val="fr-CH"/>
        </w:rPr>
        <w:t>وموافاتها بتعليقاتهم والالتقاء بالمي</w:t>
      </w:r>
      <w:r w:rsidR="00F71B46">
        <w:rPr>
          <w:rFonts w:ascii="Traditional Arabic" w:hAnsi="Traditional Arabic" w:hint="cs"/>
          <w:sz w:val="30"/>
          <w:rtl/>
          <w:lang w:val="fr-CH"/>
        </w:rPr>
        <w:t>سّرَ</w:t>
      </w:r>
      <w:r w:rsidR="00E7027E">
        <w:rPr>
          <w:rFonts w:ascii="Traditional Arabic" w:hAnsi="Traditional Arabic" w:hint="cs"/>
          <w:sz w:val="30"/>
          <w:rtl/>
          <w:lang w:val="fr-CH"/>
        </w:rPr>
        <w:t>ي</w:t>
      </w:r>
      <w:r w:rsidR="00F71B46">
        <w:rPr>
          <w:rFonts w:ascii="Traditional Arabic" w:hAnsi="Traditional Arabic" w:hint="cs"/>
          <w:sz w:val="30"/>
          <w:rtl/>
          <w:lang w:val="fr-CH"/>
        </w:rPr>
        <w:t>ْ</w:t>
      </w:r>
      <w:r w:rsidR="00E7027E">
        <w:rPr>
          <w:rFonts w:ascii="Traditional Arabic" w:hAnsi="Traditional Arabic" w:hint="cs"/>
          <w:sz w:val="30"/>
          <w:rtl/>
          <w:lang w:val="fr-CH"/>
        </w:rPr>
        <w:t xml:space="preserve">ن </w:t>
      </w:r>
      <w:r w:rsidRPr="008433F4">
        <w:rPr>
          <w:rFonts w:ascii="Traditional Arabic" w:hAnsi="Traditional Arabic"/>
          <w:sz w:val="30"/>
          <w:rtl/>
          <w:lang w:val="fr-CH"/>
        </w:rPr>
        <w:t>المشاركَين اللذين عينتهما الجمعية العامة</w:t>
      </w:r>
      <w:r w:rsidR="00E7027E">
        <w:rPr>
          <w:rFonts w:ascii="Traditional Arabic" w:hAnsi="Traditional Arabic" w:hint="cs"/>
          <w:sz w:val="30"/>
          <w:rtl/>
          <w:lang w:val="fr-CH"/>
        </w:rPr>
        <w:t xml:space="preserve"> للمساعدة في إطار هذه العملية</w:t>
      </w:r>
      <w:r w:rsidRPr="008433F4">
        <w:rPr>
          <w:rFonts w:ascii="Traditional Arabic" w:hAnsi="Traditional Arabic"/>
          <w:sz w:val="30"/>
          <w:rtl/>
          <w:lang w:val="fr-CH"/>
        </w:rPr>
        <w:t xml:space="preserve">. وأوضحت أن هدفها من إعداد التقرير كان يكمن في ضمان التمويل الملائم لهيئات المعاهدات والحصول على مساهمات إضافية من الدول الأعضاء. وقالت إن </w:t>
      </w:r>
      <w:r w:rsidRPr="008433F4">
        <w:rPr>
          <w:rFonts w:ascii="Traditional Arabic" w:hAnsi="Traditional Arabic"/>
          <w:color w:val="000000"/>
          <w:sz w:val="30"/>
          <w:rtl/>
        </w:rPr>
        <w:t xml:space="preserve">أسوأ الاحتمالات </w:t>
      </w:r>
      <w:r w:rsidR="00E7027E">
        <w:rPr>
          <w:rFonts w:ascii="Traditional Arabic" w:hAnsi="Traditional Arabic" w:hint="cs"/>
          <w:color w:val="000000"/>
          <w:sz w:val="30"/>
          <w:rtl/>
        </w:rPr>
        <w:t xml:space="preserve">هو أن تقرر </w:t>
      </w:r>
      <w:r w:rsidRPr="008433F4">
        <w:rPr>
          <w:rFonts w:ascii="Traditional Arabic" w:hAnsi="Traditional Arabic"/>
          <w:color w:val="000000"/>
          <w:sz w:val="30"/>
          <w:rtl/>
        </w:rPr>
        <w:t xml:space="preserve">جميع الدول الأعضاء التي </w:t>
      </w:r>
      <w:r w:rsidR="00E7027E">
        <w:rPr>
          <w:rFonts w:ascii="Traditional Arabic" w:hAnsi="Traditional Arabic" w:hint="cs"/>
          <w:color w:val="000000"/>
          <w:sz w:val="30"/>
          <w:rtl/>
        </w:rPr>
        <w:t>تحضر اجتماعات ال</w:t>
      </w:r>
      <w:r w:rsidRPr="008433F4">
        <w:rPr>
          <w:rFonts w:ascii="Traditional Arabic" w:hAnsi="Traditional Arabic"/>
          <w:color w:val="000000"/>
          <w:sz w:val="30"/>
          <w:rtl/>
        </w:rPr>
        <w:t xml:space="preserve">جمعية العامة ألا تفعل أي شيء، </w:t>
      </w:r>
      <w:r w:rsidR="00E7027E">
        <w:rPr>
          <w:rFonts w:ascii="Traditional Arabic" w:hAnsi="Traditional Arabic" w:hint="cs"/>
          <w:color w:val="000000"/>
          <w:sz w:val="30"/>
          <w:rtl/>
        </w:rPr>
        <w:t xml:space="preserve">لأن الوضع الراهن لا يمكن الدفاع عنه ذلك أن </w:t>
      </w:r>
      <w:r w:rsidRPr="008433F4">
        <w:rPr>
          <w:rFonts w:ascii="Traditional Arabic" w:hAnsi="Traditional Arabic"/>
          <w:color w:val="000000"/>
          <w:sz w:val="30"/>
          <w:rtl/>
        </w:rPr>
        <w:t xml:space="preserve">لدى بعض هيئات رصد المعاهدات تقارير متراكمة منذ 12 عاماً قدمتها دول أطراف. </w:t>
      </w:r>
    </w:p>
    <w:p w:rsidR="008C2B55" w:rsidRDefault="00E7027E" w:rsidP="00E7027E">
      <w:pPr>
        <w:pStyle w:val="SingleTxtGA"/>
        <w:rPr>
          <w:rFonts w:hint="cs"/>
          <w:kern w:val="16"/>
          <w:sz w:val="22"/>
          <w:rtl/>
        </w:rPr>
      </w:pPr>
      <w:r>
        <w:rPr>
          <w:rFonts w:hint="cs"/>
          <w:kern w:val="16"/>
          <w:sz w:val="22"/>
          <w:rtl/>
        </w:rPr>
        <w:t>15-</w:t>
      </w:r>
      <w:r>
        <w:rPr>
          <w:rFonts w:hint="cs"/>
          <w:kern w:val="16"/>
          <w:sz w:val="22"/>
          <w:rtl/>
        </w:rPr>
        <w:tab/>
        <w:t xml:space="preserve">وأضافت قائلة إنها خبرت أثناء الاجتماعات الحكومية الدولية الانتقادات التي توجهها الدول الأعضاء لهيئات رصد المعاهدات وشكوكها فيها. </w:t>
      </w:r>
      <w:r w:rsidRPr="008433F4">
        <w:rPr>
          <w:rFonts w:ascii="Traditional Arabic" w:hAnsi="Traditional Arabic"/>
          <w:sz w:val="30"/>
          <w:rtl/>
          <w:lang w:val="fr-CH"/>
        </w:rPr>
        <w:t xml:space="preserve">ولاحظت أيضاً أنها كانت أكثر اهتماماً </w:t>
      </w:r>
      <w:r>
        <w:rPr>
          <w:rFonts w:ascii="Traditional Arabic" w:hAnsi="Traditional Arabic" w:hint="cs"/>
          <w:sz w:val="30"/>
          <w:rtl/>
          <w:lang w:val="fr-CH"/>
        </w:rPr>
        <w:t>ب</w:t>
      </w:r>
      <w:r w:rsidRPr="008433F4">
        <w:rPr>
          <w:rFonts w:ascii="Traditional Arabic" w:hAnsi="Traditional Arabic"/>
          <w:sz w:val="30"/>
          <w:rtl/>
          <w:lang w:val="fr-CH"/>
        </w:rPr>
        <w:t xml:space="preserve">إعداد مدونة لقواعد السلوك من شأنها أن تحد من استقلالية أعضاء </w:t>
      </w:r>
      <w:r>
        <w:rPr>
          <w:rFonts w:ascii="Traditional Arabic" w:hAnsi="Traditional Arabic" w:hint="cs"/>
          <w:sz w:val="30"/>
          <w:rtl/>
          <w:lang w:val="fr-CH"/>
        </w:rPr>
        <w:t>تلك ال</w:t>
      </w:r>
      <w:r w:rsidRPr="008433F4">
        <w:rPr>
          <w:rFonts w:ascii="Traditional Arabic" w:hAnsi="Traditional Arabic"/>
          <w:sz w:val="30"/>
          <w:rtl/>
          <w:lang w:val="fr-CH"/>
        </w:rPr>
        <w:t xml:space="preserve">هيئات، </w:t>
      </w:r>
      <w:r>
        <w:rPr>
          <w:rFonts w:ascii="Traditional Arabic" w:hAnsi="Traditional Arabic" w:hint="cs"/>
          <w:sz w:val="30"/>
          <w:rtl/>
          <w:lang w:val="fr-CH"/>
        </w:rPr>
        <w:t xml:space="preserve">بدلاً من أن تعتبرها كيانات أنشأتها </w:t>
      </w:r>
      <w:r w:rsidRPr="008433F4">
        <w:rPr>
          <w:rFonts w:ascii="Traditional Arabic" w:hAnsi="Traditional Arabic"/>
          <w:sz w:val="30"/>
          <w:rtl/>
          <w:lang w:val="fr-CH"/>
        </w:rPr>
        <w:t xml:space="preserve">وينبغي </w:t>
      </w:r>
      <w:r w:rsidR="00F71B46">
        <w:rPr>
          <w:rFonts w:ascii="Traditional Arabic" w:hAnsi="Traditional Arabic" w:hint="cs"/>
          <w:sz w:val="30"/>
          <w:rtl/>
          <w:lang w:val="fr-CH"/>
        </w:rPr>
        <w:t xml:space="preserve">تعهدها </w:t>
      </w:r>
      <w:r>
        <w:rPr>
          <w:rFonts w:ascii="Traditional Arabic" w:hAnsi="Traditional Arabic" w:hint="cs"/>
          <w:sz w:val="30"/>
          <w:rtl/>
          <w:lang w:val="fr-CH"/>
        </w:rPr>
        <w:t xml:space="preserve">من أجل دفع عجلة تعزيز </w:t>
      </w:r>
      <w:r w:rsidRPr="008433F4">
        <w:rPr>
          <w:rFonts w:ascii="Traditional Arabic" w:hAnsi="Traditional Arabic"/>
          <w:sz w:val="30"/>
          <w:rtl/>
          <w:lang w:val="fr-CH"/>
        </w:rPr>
        <w:t>حقوق الإنسان بصورة عامة. وحاولت في الاستشارات الكثيرة التي عقدتها في نيويورك أن تجعل الدول الأعضاء ترى على نحو أفضل الصورة الكاملة.</w:t>
      </w:r>
    </w:p>
    <w:p w:rsidR="002F005A" w:rsidRPr="008433F4" w:rsidRDefault="00E7027E" w:rsidP="00F71B46">
      <w:pPr>
        <w:pStyle w:val="SingleTxtGA"/>
        <w:rPr>
          <w:rFonts w:ascii="Traditional Arabic" w:hAnsi="Traditional Arabic"/>
          <w:sz w:val="30"/>
          <w:rtl/>
          <w:lang w:val="fr-CH"/>
        </w:rPr>
      </w:pPr>
      <w:r>
        <w:rPr>
          <w:rFonts w:hint="cs"/>
          <w:kern w:val="16"/>
          <w:sz w:val="22"/>
          <w:rtl/>
        </w:rPr>
        <w:t>16-</w:t>
      </w:r>
      <w:r>
        <w:rPr>
          <w:rFonts w:hint="cs"/>
          <w:kern w:val="16"/>
          <w:sz w:val="22"/>
          <w:rtl/>
        </w:rPr>
        <w:tab/>
        <w:t>وقالت، رداً على السؤال المتعلق بالتمويل، إن قلة الأموال أمر لم تسلم منه المنظمات الدولية جميعها</w:t>
      </w:r>
      <w:r w:rsidR="00F71B46">
        <w:rPr>
          <w:rFonts w:hint="cs"/>
          <w:kern w:val="16"/>
          <w:sz w:val="22"/>
          <w:rtl/>
        </w:rPr>
        <w:t>.</w:t>
      </w:r>
      <w:r>
        <w:rPr>
          <w:rFonts w:hint="cs"/>
          <w:kern w:val="16"/>
          <w:sz w:val="22"/>
          <w:rtl/>
        </w:rPr>
        <w:t xml:space="preserve"> ولم تواجه الأمم المتحدة إطلاقاً من قبل أزمة مالية كهذه طوال 60 عاماً مرت على إنشائها. ودعت الأمين العام إلى زيارة المفوضية حتى يقف بنفسه على الجهود المضنية التي يبذلها موظفوها لإصدار التقارير في الموعد المناسب. وقالت إنه انبهر بما رأى لدرجة حملته على تأجيل التخفيضات المالية المعيقة ثلاث سنوات. ومنذ ذلك الحين، أعلنت جهتان اثنتان من الجهات المانحة التي لم تتخلف من </w:t>
      </w:r>
      <w:r w:rsidR="002F005A">
        <w:rPr>
          <w:rFonts w:hint="cs"/>
          <w:kern w:val="16"/>
          <w:sz w:val="22"/>
          <w:rtl/>
        </w:rPr>
        <w:t>قبل عن بذل الأموال، فجأة</w:t>
      </w:r>
      <w:r w:rsidR="001675ED">
        <w:rPr>
          <w:rFonts w:hint="cs"/>
          <w:kern w:val="16"/>
          <w:sz w:val="22"/>
          <w:rtl/>
        </w:rPr>
        <w:t>،</w:t>
      </w:r>
      <w:r w:rsidR="002F005A">
        <w:rPr>
          <w:rFonts w:hint="cs"/>
          <w:kern w:val="16"/>
          <w:sz w:val="22"/>
          <w:rtl/>
        </w:rPr>
        <w:t xml:space="preserve"> أنهما لن تتمكنا من الاستمرار في المساهمة بالموارد الخارجة عن الميزانية بسبب </w:t>
      </w:r>
      <w:r w:rsidR="002F005A" w:rsidRPr="008433F4">
        <w:rPr>
          <w:rFonts w:ascii="Traditional Arabic" w:hAnsi="Traditional Arabic"/>
          <w:sz w:val="30"/>
          <w:rtl/>
          <w:lang w:val="fr-CH"/>
        </w:rPr>
        <w:t xml:space="preserve">الأزمة المالية في أوروبا. وعليه، اضطرت المفوضية إلى اللجوء إلى احتياطاتها وبلغ عجزها الآن 40 مليون دولار. ولهذا السبب، من الضروري لكل شعبة </w:t>
      </w:r>
      <w:r w:rsidR="002F005A">
        <w:rPr>
          <w:rFonts w:ascii="Traditional Arabic" w:hAnsi="Traditional Arabic" w:hint="cs"/>
          <w:sz w:val="30"/>
          <w:rtl/>
          <w:lang w:val="fr-CH"/>
        </w:rPr>
        <w:t>من ش</w:t>
      </w:r>
      <w:r w:rsidR="00F71B46">
        <w:rPr>
          <w:rFonts w:ascii="Traditional Arabic" w:hAnsi="Traditional Arabic" w:hint="cs"/>
          <w:sz w:val="30"/>
          <w:rtl/>
          <w:lang w:val="fr-CH"/>
        </w:rPr>
        <w:t>ُ</w:t>
      </w:r>
      <w:r w:rsidR="002F005A">
        <w:rPr>
          <w:rFonts w:ascii="Traditional Arabic" w:hAnsi="Traditional Arabic" w:hint="cs"/>
          <w:sz w:val="30"/>
          <w:rtl/>
          <w:lang w:val="fr-CH"/>
        </w:rPr>
        <w:t xml:space="preserve">عب </w:t>
      </w:r>
      <w:r w:rsidR="002F005A" w:rsidRPr="008433F4">
        <w:rPr>
          <w:rFonts w:ascii="Traditional Arabic" w:hAnsi="Traditional Arabic"/>
          <w:sz w:val="30"/>
          <w:rtl/>
          <w:lang w:val="fr-CH"/>
        </w:rPr>
        <w:t xml:space="preserve">المفوضية أن تخفض النفقات بنسبة </w:t>
      </w:r>
      <w:r w:rsidR="002F005A">
        <w:rPr>
          <w:rFonts w:ascii="Traditional Arabic" w:hAnsi="Traditional Arabic" w:hint="cs"/>
          <w:sz w:val="30"/>
          <w:rtl/>
          <w:lang w:val="fr-CH"/>
        </w:rPr>
        <w:t>7.5</w:t>
      </w:r>
      <w:r w:rsidR="002F005A" w:rsidRPr="008433F4">
        <w:rPr>
          <w:rFonts w:ascii="Traditional Arabic" w:hAnsi="Traditional Arabic"/>
          <w:sz w:val="30"/>
          <w:rtl/>
          <w:lang w:val="fr-CH"/>
        </w:rPr>
        <w:t xml:space="preserve"> في المائة. وعليه، طلبت من موظفي كل شعبة وإدارتها مراعاة أولوياته</w:t>
      </w:r>
      <w:r w:rsidR="00F71B46">
        <w:rPr>
          <w:rFonts w:ascii="Traditional Arabic" w:hAnsi="Traditional Arabic" w:hint="cs"/>
          <w:sz w:val="30"/>
          <w:rtl/>
          <w:lang w:val="fr-CH"/>
        </w:rPr>
        <w:t>م</w:t>
      </w:r>
      <w:r w:rsidR="002F005A" w:rsidRPr="008433F4">
        <w:rPr>
          <w:rFonts w:ascii="Traditional Arabic" w:hAnsi="Traditional Arabic"/>
          <w:sz w:val="30"/>
          <w:rtl/>
          <w:lang w:val="fr-CH"/>
        </w:rPr>
        <w:t xml:space="preserve">، </w:t>
      </w:r>
      <w:r w:rsidR="002F005A">
        <w:rPr>
          <w:rFonts w:ascii="Traditional Arabic" w:hAnsi="Traditional Arabic" w:hint="cs"/>
          <w:sz w:val="30"/>
          <w:rtl/>
          <w:lang w:val="fr-CH"/>
        </w:rPr>
        <w:t xml:space="preserve">غير أنهم لسوء الحظ </w:t>
      </w:r>
      <w:r w:rsidR="00F71B46">
        <w:rPr>
          <w:rFonts w:ascii="Traditional Arabic" w:hAnsi="Traditional Arabic" w:hint="cs"/>
          <w:sz w:val="30"/>
          <w:rtl/>
          <w:lang w:val="fr-CH"/>
        </w:rPr>
        <w:t xml:space="preserve">  </w:t>
      </w:r>
      <w:r w:rsidR="002F005A">
        <w:rPr>
          <w:rFonts w:ascii="Traditional Arabic" w:hAnsi="Traditional Arabic" w:hint="cs"/>
          <w:sz w:val="30"/>
          <w:rtl/>
          <w:lang w:val="fr-CH"/>
        </w:rPr>
        <w:t>لم يحققوا إلاّ توفيرات لا تتجاوز 6.6</w:t>
      </w:r>
      <w:r w:rsidR="002F005A" w:rsidRPr="008433F4">
        <w:rPr>
          <w:rFonts w:ascii="Traditional Arabic" w:hAnsi="Traditional Arabic"/>
          <w:sz w:val="30"/>
          <w:rtl/>
          <w:lang w:val="fr-CH"/>
        </w:rPr>
        <w:t xml:space="preserve"> في المائة. ورغم أنها استغنت شخصياً عن خدمات كاتب خطابات</w:t>
      </w:r>
      <w:r w:rsidR="002F005A">
        <w:rPr>
          <w:rFonts w:ascii="Traditional Arabic" w:hAnsi="Traditional Arabic" w:hint="cs"/>
          <w:sz w:val="30"/>
          <w:rtl/>
          <w:lang w:val="fr-CH"/>
        </w:rPr>
        <w:t>ها</w:t>
      </w:r>
      <w:r w:rsidR="002F005A" w:rsidRPr="008433F4">
        <w:rPr>
          <w:rFonts w:ascii="Traditional Arabic" w:hAnsi="Traditional Arabic"/>
          <w:sz w:val="30"/>
          <w:rtl/>
          <w:lang w:val="fr-CH"/>
        </w:rPr>
        <w:t xml:space="preserve"> ومستشار الشؤون السياسية القانونية و</w:t>
      </w:r>
      <w:r w:rsidR="002F005A">
        <w:rPr>
          <w:rFonts w:ascii="Traditional Arabic" w:hAnsi="Traditional Arabic" w:hint="cs"/>
          <w:sz w:val="30"/>
          <w:rtl/>
          <w:lang w:val="fr-CH"/>
        </w:rPr>
        <w:t xml:space="preserve">لجأت قدر الإمكان إلى التنقل في رحلاتها بالدرجة الاقتصادية، لم يؤد هذا الأمر إلى إحداث فرق يُذكر، لأن الموظفين يمثلون أضخم بند من بنود الإنفاق. وأبلغها </w:t>
      </w:r>
      <w:r w:rsidR="002F005A" w:rsidRPr="008433F4">
        <w:rPr>
          <w:rFonts w:ascii="Traditional Arabic" w:hAnsi="Traditional Arabic"/>
          <w:sz w:val="30"/>
          <w:rtl/>
          <w:lang w:val="fr-CH"/>
        </w:rPr>
        <w:t xml:space="preserve">رؤساء المكاتب الميدانية الذين </w:t>
      </w:r>
      <w:r w:rsidR="00F61C22">
        <w:rPr>
          <w:rFonts w:ascii="Traditional Arabic" w:hAnsi="Traditional Arabic" w:hint="cs"/>
          <w:sz w:val="30"/>
          <w:rtl/>
          <w:lang w:val="fr-CH"/>
        </w:rPr>
        <w:t xml:space="preserve">يرون أن أنشطتهم الميدانية تكتسي أهمية </w:t>
      </w:r>
      <w:r w:rsidR="00F80BD1">
        <w:rPr>
          <w:rFonts w:ascii="Traditional Arabic" w:hAnsi="Traditional Arabic" w:hint="cs"/>
          <w:sz w:val="30"/>
          <w:rtl/>
          <w:lang w:val="fr-CH"/>
        </w:rPr>
        <w:t>أساسية</w:t>
      </w:r>
      <w:r w:rsidR="00F61C22">
        <w:rPr>
          <w:rFonts w:ascii="Traditional Arabic" w:hAnsi="Traditional Arabic" w:hint="cs"/>
          <w:sz w:val="30"/>
          <w:rtl/>
          <w:lang w:val="fr-CH"/>
        </w:rPr>
        <w:t xml:space="preserve"> أنهم سيحتاجون، حتى إذا تم ترشيد البرامج، إلى موظفين لتنفيذها. وعليه، فإن المفوضية تنكب على إجراء استعراض وظيفي لتحديد الأولويات، غير أن الش</w:t>
      </w:r>
      <w:r w:rsidR="00F71B46">
        <w:rPr>
          <w:rFonts w:ascii="Traditional Arabic" w:hAnsi="Traditional Arabic" w:hint="cs"/>
          <w:sz w:val="30"/>
          <w:rtl/>
          <w:lang w:val="fr-CH"/>
        </w:rPr>
        <w:t>ُ</w:t>
      </w:r>
      <w:r w:rsidR="00F61C22">
        <w:rPr>
          <w:rFonts w:ascii="Traditional Arabic" w:hAnsi="Traditional Arabic" w:hint="cs"/>
          <w:sz w:val="30"/>
          <w:rtl/>
          <w:lang w:val="fr-CH"/>
        </w:rPr>
        <w:t>عب وأقسام المعاهدات أبدت جميعه</w:t>
      </w:r>
      <w:r w:rsidR="00F71B46">
        <w:rPr>
          <w:rFonts w:ascii="Traditional Arabic" w:hAnsi="Traditional Arabic" w:hint="cs"/>
          <w:sz w:val="30"/>
          <w:rtl/>
          <w:lang w:val="fr-CH"/>
        </w:rPr>
        <w:t>ا</w:t>
      </w:r>
      <w:r w:rsidR="00F61C22">
        <w:rPr>
          <w:rFonts w:ascii="Traditional Arabic" w:hAnsi="Traditional Arabic" w:hint="cs"/>
          <w:sz w:val="30"/>
          <w:rtl/>
          <w:lang w:val="fr-CH"/>
        </w:rPr>
        <w:t xml:space="preserve"> أسباباً وجيهة تبرز حاجتها إلى مبالغ مالية أكبر </w:t>
      </w:r>
      <w:r w:rsidR="002F005A" w:rsidRPr="008433F4">
        <w:rPr>
          <w:rFonts w:ascii="Traditional Arabic" w:hAnsi="Traditional Arabic"/>
          <w:sz w:val="30"/>
          <w:rtl/>
          <w:lang w:val="fr-CH"/>
        </w:rPr>
        <w:t xml:space="preserve">وليست أقل. وقالت إن بعض البلدان المانحة التي خفضت حكوماتها عدد موظفي بعثاتها أو رفعت سن التقاعد، انتقدتها في وقت سابق لعدم اتخاذها قرارات صعبة. </w:t>
      </w:r>
      <w:r w:rsidR="002F005A" w:rsidRPr="008433F4">
        <w:rPr>
          <w:rFonts w:ascii="Traditional Arabic" w:hAnsi="Traditional Arabic"/>
          <w:sz w:val="30"/>
          <w:rtl/>
        </w:rPr>
        <w:t>وأعربت عن أسفها لأن المفوضية بكل بساطة لا تملك المال</w:t>
      </w:r>
      <w:r w:rsidR="00F61C22">
        <w:rPr>
          <w:rFonts w:ascii="Traditional Arabic" w:hAnsi="Traditional Arabic" w:hint="cs"/>
          <w:sz w:val="30"/>
          <w:rtl/>
        </w:rPr>
        <w:t xml:space="preserve"> الكافي</w:t>
      </w:r>
      <w:r w:rsidR="002F005A" w:rsidRPr="008433F4">
        <w:rPr>
          <w:rFonts w:ascii="Traditional Arabic" w:hAnsi="Traditional Arabic"/>
          <w:sz w:val="30"/>
          <w:rtl/>
        </w:rPr>
        <w:t xml:space="preserve"> لإرسال موظفي دعم إلى نيويورك للمشاركة في جلسات اللجنة </w:t>
      </w:r>
      <w:r w:rsidR="00F61C22">
        <w:rPr>
          <w:rFonts w:ascii="Traditional Arabic" w:hAnsi="Traditional Arabic" w:hint="cs"/>
          <w:sz w:val="30"/>
          <w:rtl/>
        </w:rPr>
        <w:t>التي تعقد</w:t>
      </w:r>
      <w:r w:rsidR="002F005A" w:rsidRPr="008433F4">
        <w:rPr>
          <w:rFonts w:ascii="Traditional Arabic" w:hAnsi="Traditional Arabic"/>
          <w:sz w:val="30"/>
          <w:rtl/>
        </w:rPr>
        <w:t xml:space="preserve"> هناك. ومع ذلك، اعتبرت أن </w:t>
      </w:r>
      <w:r w:rsidR="00F61C22">
        <w:rPr>
          <w:rFonts w:ascii="Traditional Arabic" w:hAnsi="Traditional Arabic" w:hint="cs"/>
          <w:sz w:val="30"/>
          <w:rtl/>
        </w:rPr>
        <w:t xml:space="preserve">لقاء رؤساء اللجان </w:t>
      </w:r>
      <w:r w:rsidR="002F005A" w:rsidRPr="008433F4">
        <w:rPr>
          <w:rFonts w:ascii="Traditional Arabic" w:hAnsi="Traditional Arabic"/>
          <w:sz w:val="30"/>
          <w:rtl/>
        </w:rPr>
        <w:t>بالأمين العام لمناقشة الموارد المناسبة لدورات هيئات المعاهدات</w:t>
      </w:r>
      <w:r w:rsidR="00F61C22">
        <w:rPr>
          <w:rFonts w:ascii="Traditional Arabic" w:hAnsi="Traditional Arabic" w:hint="cs"/>
          <w:sz w:val="30"/>
          <w:rtl/>
        </w:rPr>
        <w:t xml:space="preserve"> سيكون أمراً مفيداً</w:t>
      </w:r>
      <w:r w:rsidR="002F005A" w:rsidRPr="008433F4">
        <w:rPr>
          <w:rFonts w:ascii="Traditional Arabic" w:hAnsi="Traditional Arabic"/>
          <w:sz w:val="30"/>
          <w:rtl/>
        </w:rPr>
        <w:t>.</w:t>
      </w:r>
    </w:p>
    <w:p w:rsidR="00F80BD1" w:rsidRPr="008433F4" w:rsidRDefault="00F80BD1" w:rsidP="00F71B46">
      <w:pPr>
        <w:pStyle w:val="SingleTxtGA"/>
        <w:rPr>
          <w:rFonts w:ascii="Traditional Arabic" w:hAnsi="Traditional Arabic"/>
          <w:sz w:val="30"/>
          <w:rtl/>
          <w:lang w:val="en-GB"/>
        </w:rPr>
      </w:pPr>
      <w:r>
        <w:rPr>
          <w:rFonts w:hint="cs"/>
          <w:kern w:val="16"/>
          <w:sz w:val="22"/>
          <w:rtl/>
        </w:rPr>
        <w:t>17-</w:t>
      </w:r>
      <w:r>
        <w:rPr>
          <w:rFonts w:hint="cs"/>
          <w:kern w:val="16"/>
          <w:sz w:val="22"/>
          <w:rtl/>
        </w:rPr>
        <w:tab/>
        <w:t xml:space="preserve">ومضت قائلةً إن اللجنة </w:t>
      </w:r>
      <w:r w:rsidRPr="008433F4">
        <w:rPr>
          <w:rFonts w:ascii="Traditional Arabic" w:hAnsi="Traditional Arabic"/>
          <w:sz w:val="30"/>
          <w:rtl/>
          <w:lang w:val="en-GB"/>
        </w:rPr>
        <w:t xml:space="preserve">الخامسة هيئة حكومية دولية تستطيع أن </w:t>
      </w:r>
      <w:r>
        <w:rPr>
          <w:rFonts w:ascii="Traditional Arabic" w:hAnsi="Traditional Arabic" w:hint="cs"/>
          <w:sz w:val="30"/>
          <w:rtl/>
          <w:lang w:val="en-GB"/>
        </w:rPr>
        <w:t xml:space="preserve">تحدّد الجهات التي يمكنها أن تحضر </w:t>
      </w:r>
      <w:r w:rsidRPr="008433F4">
        <w:rPr>
          <w:rFonts w:ascii="Traditional Arabic" w:hAnsi="Traditional Arabic"/>
          <w:sz w:val="30"/>
          <w:rtl/>
          <w:lang w:val="en-GB"/>
        </w:rPr>
        <w:t xml:space="preserve">جلساتها الرسمية. وستتوجه بكلمة إلى تلك اللجنة في 24 تشرين الأول/أكتوبر </w:t>
      </w:r>
      <w:r>
        <w:rPr>
          <w:rFonts w:ascii="Traditional Arabic" w:hAnsi="Traditional Arabic" w:hint="cs"/>
          <w:sz w:val="30"/>
          <w:rtl/>
          <w:lang w:val="en-GB"/>
        </w:rPr>
        <w:t>وست</w:t>
      </w:r>
      <w:r w:rsidR="00F71B46">
        <w:rPr>
          <w:rFonts w:ascii="Traditional Arabic" w:hAnsi="Traditional Arabic" w:hint="cs"/>
          <w:sz w:val="30"/>
          <w:rtl/>
          <w:lang w:val="en-GB"/>
        </w:rPr>
        <w:t>ّ</w:t>
      </w:r>
      <w:r>
        <w:rPr>
          <w:rFonts w:ascii="Traditional Arabic" w:hAnsi="Traditional Arabic" w:hint="cs"/>
          <w:sz w:val="30"/>
          <w:rtl/>
          <w:lang w:val="en-GB"/>
        </w:rPr>
        <w:t>لح على الإدلاء بحججها من أجل ا</w:t>
      </w:r>
      <w:r w:rsidRPr="008433F4">
        <w:rPr>
          <w:rFonts w:ascii="Traditional Arabic" w:hAnsi="Traditional Arabic"/>
          <w:sz w:val="30"/>
          <w:rtl/>
          <w:lang w:val="en-GB"/>
        </w:rPr>
        <w:t xml:space="preserve">لحصول على </w:t>
      </w:r>
      <w:r>
        <w:rPr>
          <w:rFonts w:ascii="Traditional Arabic" w:hAnsi="Traditional Arabic" w:hint="cs"/>
          <w:sz w:val="30"/>
          <w:rtl/>
          <w:lang w:val="en-GB"/>
        </w:rPr>
        <w:t>المزيد من الموارد</w:t>
      </w:r>
      <w:r w:rsidRPr="008433F4">
        <w:rPr>
          <w:rFonts w:ascii="Traditional Arabic" w:hAnsi="Traditional Arabic"/>
          <w:sz w:val="30"/>
          <w:rtl/>
          <w:lang w:val="en-GB"/>
        </w:rPr>
        <w:t xml:space="preserve">. وبالإضافة إلى ذلك، </w:t>
      </w:r>
      <w:r>
        <w:rPr>
          <w:rFonts w:ascii="Traditional Arabic" w:hAnsi="Traditional Arabic" w:hint="cs"/>
          <w:sz w:val="30"/>
          <w:rtl/>
          <w:lang w:val="en-GB"/>
        </w:rPr>
        <w:t xml:space="preserve">فإنها </w:t>
      </w:r>
      <w:r w:rsidRPr="008433F4">
        <w:rPr>
          <w:rFonts w:ascii="Traditional Arabic" w:hAnsi="Traditional Arabic"/>
          <w:sz w:val="30"/>
          <w:rtl/>
          <w:lang w:val="en-GB"/>
        </w:rPr>
        <w:t xml:space="preserve">تعتزم استكشاف سبل جديدة لجمع الأموال من خلال الاتصال ببعض المؤسسات والقطاع الخاص والدول المانحة الجديدة. </w:t>
      </w:r>
      <w:r>
        <w:rPr>
          <w:rFonts w:ascii="Traditional Arabic" w:hAnsi="Traditional Arabic" w:hint="cs"/>
          <w:sz w:val="30"/>
          <w:rtl/>
          <w:lang w:val="en-GB"/>
        </w:rPr>
        <w:t>ومن بين هذه الأ</w:t>
      </w:r>
      <w:r w:rsidR="00F71B46">
        <w:rPr>
          <w:rFonts w:ascii="Traditional Arabic" w:hAnsi="Traditional Arabic" w:hint="cs"/>
          <w:sz w:val="30"/>
          <w:rtl/>
          <w:lang w:val="en-GB"/>
        </w:rPr>
        <w:t>خيرة</w:t>
      </w:r>
      <w:r>
        <w:rPr>
          <w:rFonts w:ascii="Traditional Arabic" w:hAnsi="Traditional Arabic" w:hint="cs"/>
          <w:sz w:val="30"/>
          <w:rtl/>
          <w:lang w:val="en-GB"/>
        </w:rPr>
        <w:t xml:space="preserve"> تجاوبت المملكة العربية السعودية بالفعل معنا وقدمت لنا بعض الأموال</w:t>
      </w:r>
      <w:r w:rsidR="00F71B46">
        <w:rPr>
          <w:rFonts w:ascii="Traditional Arabic" w:hAnsi="Traditional Arabic" w:hint="cs"/>
          <w:sz w:val="30"/>
          <w:rtl/>
          <w:lang w:val="en-GB"/>
        </w:rPr>
        <w:t>.</w:t>
      </w:r>
      <w:r>
        <w:rPr>
          <w:rFonts w:ascii="Traditional Arabic" w:hAnsi="Traditional Arabic" w:hint="cs"/>
          <w:sz w:val="30"/>
          <w:rtl/>
          <w:lang w:val="en-GB"/>
        </w:rPr>
        <w:t xml:space="preserve"> </w:t>
      </w:r>
      <w:r w:rsidRPr="008433F4">
        <w:rPr>
          <w:rFonts w:ascii="Traditional Arabic" w:hAnsi="Traditional Arabic"/>
          <w:sz w:val="30"/>
          <w:rtl/>
          <w:lang w:val="en-GB"/>
        </w:rPr>
        <w:t>و</w:t>
      </w:r>
      <w:r>
        <w:rPr>
          <w:rFonts w:ascii="Traditional Arabic" w:hAnsi="Traditional Arabic" w:hint="cs"/>
          <w:sz w:val="30"/>
          <w:rtl/>
          <w:lang w:val="en-GB"/>
        </w:rPr>
        <w:t xml:space="preserve">قد </w:t>
      </w:r>
      <w:r w:rsidRPr="008433F4">
        <w:rPr>
          <w:rFonts w:ascii="Traditional Arabic" w:hAnsi="Traditional Arabic"/>
          <w:sz w:val="30"/>
          <w:rtl/>
          <w:lang w:val="en-GB"/>
        </w:rPr>
        <w:t xml:space="preserve">أظهرت بلدان </w:t>
      </w:r>
      <w:r w:rsidR="00F71B46">
        <w:rPr>
          <w:rFonts w:ascii="Traditional Arabic" w:hAnsi="Traditional Arabic" w:hint="cs"/>
          <w:sz w:val="30"/>
          <w:rtl/>
          <w:lang w:val="en-GB"/>
        </w:rPr>
        <w:t>في</w:t>
      </w:r>
      <w:r w:rsidRPr="008433F4">
        <w:rPr>
          <w:rFonts w:ascii="Traditional Arabic" w:hAnsi="Traditional Arabic"/>
          <w:sz w:val="30"/>
          <w:rtl/>
          <w:lang w:val="en-GB"/>
        </w:rPr>
        <w:t xml:space="preserve"> شمال أفريقيا والشرق الأوسط اهتماماً كبيراً بحماية حقوق الإنسان؛ وأعربت في الواقع عن رغبتها في </w:t>
      </w:r>
      <w:r>
        <w:rPr>
          <w:rFonts w:ascii="Traditional Arabic" w:hAnsi="Traditional Arabic" w:hint="cs"/>
          <w:sz w:val="30"/>
          <w:rtl/>
          <w:lang w:val="en-GB"/>
        </w:rPr>
        <w:t>تنظيم</w:t>
      </w:r>
      <w:r w:rsidRPr="008433F4">
        <w:rPr>
          <w:rFonts w:ascii="Traditional Arabic" w:hAnsi="Traditional Arabic"/>
          <w:sz w:val="30"/>
          <w:rtl/>
          <w:lang w:val="en-GB"/>
        </w:rPr>
        <w:t xml:space="preserve"> حلقات عمل </w:t>
      </w:r>
      <w:r>
        <w:rPr>
          <w:rFonts w:ascii="Traditional Arabic" w:hAnsi="Traditional Arabic" w:hint="cs"/>
          <w:sz w:val="30"/>
          <w:rtl/>
          <w:lang w:val="en-GB"/>
        </w:rPr>
        <w:t>تدريبية في هذا المجال</w:t>
      </w:r>
      <w:r w:rsidRPr="008433F4">
        <w:rPr>
          <w:rFonts w:ascii="Traditional Arabic" w:hAnsi="Traditional Arabic"/>
          <w:sz w:val="30"/>
          <w:rtl/>
          <w:lang w:val="en-GB"/>
        </w:rPr>
        <w:t xml:space="preserve">. </w:t>
      </w:r>
    </w:p>
    <w:p w:rsidR="00F80BD1" w:rsidRDefault="00F80BD1" w:rsidP="00F71B46">
      <w:pPr>
        <w:pStyle w:val="SingleTxtGA"/>
        <w:rPr>
          <w:rFonts w:ascii="Traditional Arabic" w:hAnsi="Traditional Arabic" w:hint="cs"/>
          <w:sz w:val="30"/>
          <w:rtl/>
          <w:lang w:val="fr-CH"/>
        </w:rPr>
      </w:pPr>
      <w:r w:rsidRPr="008433F4">
        <w:rPr>
          <w:rFonts w:ascii="Traditional Arabic" w:hAnsi="Traditional Arabic"/>
          <w:sz w:val="30"/>
          <w:rtl/>
          <w:lang w:val="fr-CH"/>
        </w:rPr>
        <w:t>18-</w:t>
      </w:r>
      <w:r w:rsidRPr="008433F4">
        <w:rPr>
          <w:rFonts w:ascii="Traditional Arabic" w:hAnsi="Traditional Arabic"/>
          <w:sz w:val="30"/>
          <w:rtl/>
          <w:lang w:val="fr-CH"/>
        </w:rPr>
        <w:tab/>
        <w:t>و</w:t>
      </w:r>
      <w:r>
        <w:rPr>
          <w:rFonts w:ascii="Traditional Arabic" w:hAnsi="Traditional Arabic" w:hint="cs"/>
          <w:sz w:val="30"/>
          <w:rtl/>
          <w:lang w:val="fr-CH"/>
        </w:rPr>
        <w:t xml:space="preserve">أردفت </w:t>
      </w:r>
      <w:r w:rsidRPr="008433F4">
        <w:rPr>
          <w:rFonts w:ascii="Traditional Arabic" w:hAnsi="Traditional Arabic"/>
          <w:sz w:val="30"/>
          <w:rtl/>
          <w:lang w:val="fr-CH"/>
        </w:rPr>
        <w:t xml:space="preserve">قائلةً إنها </w:t>
      </w:r>
      <w:r>
        <w:rPr>
          <w:rFonts w:ascii="Traditional Arabic" w:hAnsi="Traditional Arabic" w:hint="cs"/>
          <w:sz w:val="30"/>
          <w:rtl/>
          <w:lang w:val="fr-CH"/>
        </w:rPr>
        <w:t xml:space="preserve">في هذه الأوقات العصيبة تتجه بأنظارها إلى أعضاء اللجنة التماساً لدعمهم وأفكارهم بشأن الكيفية التي ينبغي بها إبلاغ اللجنة الخامسة مدى حاجة المفوضية إلى زيادة ميزانيتها العادية </w:t>
      </w:r>
      <w:r w:rsidR="008C477E">
        <w:rPr>
          <w:rFonts w:ascii="Traditional Arabic" w:hAnsi="Traditional Arabic" w:hint="cs"/>
          <w:sz w:val="30"/>
          <w:rtl/>
          <w:lang w:val="fr-CH"/>
        </w:rPr>
        <w:t>التي لا تتجاوز، في الحقيقة، 2 في المائة من ميزانية الأمم المتحدة العادية</w:t>
      </w:r>
      <w:r w:rsidRPr="008433F4">
        <w:rPr>
          <w:rFonts w:ascii="Traditional Arabic" w:hAnsi="Traditional Arabic"/>
          <w:sz w:val="30"/>
          <w:rtl/>
          <w:lang w:val="fr-CH"/>
        </w:rPr>
        <w:t xml:space="preserve">، رغم أن مسألة حقوق الإنسان تشكل إحدى الركائز الثلاث التي تقوم عليها </w:t>
      </w:r>
      <w:r w:rsidR="008C477E">
        <w:rPr>
          <w:rFonts w:ascii="Traditional Arabic" w:hAnsi="Traditional Arabic" w:hint="cs"/>
          <w:sz w:val="30"/>
          <w:rtl/>
          <w:lang w:val="fr-CH"/>
        </w:rPr>
        <w:t>هذه المنظمة</w:t>
      </w:r>
      <w:r w:rsidRPr="008433F4">
        <w:rPr>
          <w:rFonts w:ascii="Traditional Arabic" w:hAnsi="Traditional Arabic"/>
          <w:sz w:val="30"/>
          <w:rtl/>
          <w:lang w:val="fr-CH"/>
        </w:rPr>
        <w:t>. وستقوم مجموعة من السفراء بحشد التأييد لزيادة الميزانية العادية المخصص</w:t>
      </w:r>
      <w:r w:rsidR="008C477E">
        <w:rPr>
          <w:rFonts w:ascii="Traditional Arabic" w:hAnsi="Traditional Arabic"/>
          <w:sz w:val="30"/>
          <w:rtl/>
          <w:lang w:val="fr-CH"/>
        </w:rPr>
        <w:t>ة للمفوضية</w:t>
      </w:r>
      <w:r w:rsidRPr="008433F4">
        <w:rPr>
          <w:rFonts w:ascii="Traditional Arabic" w:hAnsi="Traditional Arabic"/>
          <w:sz w:val="30"/>
          <w:rtl/>
          <w:lang w:val="fr-CH"/>
        </w:rPr>
        <w:t xml:space="preserve">. </w:t>
      </w:r>
      <w:r w:rsidR="008C477E">
        <w:rPr>
          <w:rFonts w:ascii="Traditional Arabic" w:hAnsi="Traditional Arabic" w:hint="cs"/>
          <w:sz w:val="30"/>
          <w:rtl/>
          <w:lang w:val="fr-CH"/>
        </w:rPr>
        <w:t xml:space="preserve">وأضافت أنها ستطير فرحاً </w:t>
      </w:r>
      <w:r w:rsidRPr="008433F4">
        <w:rPr>
          <w:rFonts w:ascii="Traditional Arabic" w:hAnsi="Traditional Arabic"/>
          <w:sz w:val="30"/>
          <w:rtl/>
          <w:lang w:val="fr-CH"/>
        </w:rPr>
        <w:t xml:space="preserve">عندما تلقى قيمة عمل اللجنة الاعتراف المناسب </w:t>
      </w:r>
      <w:r w:rsidR="008C477E">
        <w:rPr>
          <w:rFonts w:ascii="Traditional Arabic" w:hAnsi="Traditional Arabic" w:hint="cs"/>
          <w:sz w:val="30"/>
          <w:rtl/>
          <w:lang w:val="fr-CH"/>
        </w:rPr>
        <w:t>في شكل زيادة في الدعم</w:t>
      </w:r>
      <w:r w:rsidRPr="008433F4">
        <w:rPr>
          <w:rFonts w:ascii="Traditional Arabic" w:hAnsi="Traditional Arabic"/>
          <w:sz w:val="30"/>
          <w:rtl/>
          <w:lang w:val="fr-CH"/>
        </w:rPr>
        <w:t xml:space="preserve"> المادي. وستُقدم تقرير</w:t>
      </w:r>
      <w:r w:rsidR="008C477E">
        <w:rPr>
          <w:rFonts w:ascii="Traditional Arabic" w:hAnsi="Traditional Arabic" w:hint="cs"/>
          <w:sz w:val="30"/>
          <w:rtl/>
          <w:lang w:val="fr-CH"/>
        </w:rPr>
        <w:t>اً</w:t>
      </w:r>
      <w:r w:rsidRPr="008433F4">
        <w:rPr>
          <w:rFonts w:ascii="Traditional Arabic" w:hAnsi="Traditional Arabic"/>
          <w:sz w:val="30"/>
          <w:rtl/>
          <w:lang w:val="fr-CH"/>
        </w:rPr>
        <w:t xml:space="preserve"> إلى اللجنة </w:t>
      </w:r>
      <w:r w:rsidR="008C477E">
        <w:rPr>
          <w:rFonts w:ascii="Traditional Arabic" w:hAnsi="Traditional Arabic" w:hint="cs"/>
          <w:sz w:val="30"/>
          <w:rtl/>
          <w:lang w:val="fr-CH"/>
        </w:rPr>
        <w:t>عندما ي</w:t>
      </w:r>
      <w:r w:rsidRPr="008433F4">
        <w:rPr>
          <w:rFonts w:ascii="Traditional Arabic" w:hAnsi="Traditional Arabic"/>
          <w:sz w:val="30"/>
          <w:rtl/>
          <w:lang w:val="fr-CH"/>
        </w:rPr>
        <w:t xml:space="preserve">حدد الاستعراض الوظيفي </w:t>
      </w:r>
      <w:r w:rsidR="008C477E">
        <w:rPr>
          <w:rFonts w:ascii="Traditional Arabic" w:hAnsi="Traditional Arabic" w:hint="cs"/>
          <w:sz w:val="30"/>
          <w:rtl/>
          <w:lang w:val="fr-CH"/>
        </w:rPr>
        <w:t xml:space="preserve">المعايير اللازمة لتحديد الكفاءة وتحقيق </w:t>
      </w:r>
      <w:proofErr w:type="spellStart"/>
      <w:r w:rsidR="008C477E">
        <w:rPr>
          <w:rFonts w:ascii="Traditional Arabic" w:hAnsi="Traditional Arabic" w:hint="cs"/>
          <w:sz w:val="30"/>
          <w:rtl/>
          <w:lang w:val="fr-CH"/>
        </w:rPr>
        <w:t>التوفيرات</w:t>
      </w:r>
      <w:proofErr w:type="spellEnd"/>
      <w:r w:rsidR="008C477E">
        <w:rPr>
          <w:rFonts w:ascii="Traditional Arabic" w:hAnsi="Traditional Arabic" w:hint="cs"/>
          <w:sz w:val="30"/>
          <w:rtl/>
          <w:lang w:val="fr-CH"/>
        </w:rPr>
        <w:t xml:space="preserve"> اللازمة ونسبتها 15 في المائة للقضاء على </w:t>
      </w:r>
      <w:r w:rsidRPr="008433F4">
        <w:rPr>
          <w:rFonts w:ascii="Traditional Arabic" w:hAnsi="Traditional Arabic"/>
          <w:sz w:val="30"/>
          <w:rtl/>
          <w:lang w:val="fr-CH"/>
        </w:rPr>
        <w:t xml:space="preserve">عجز المفوضية السامية البالغ 40 مليون دولار. وفي هذه الأوقات </w:t>
      </w:r>
      <w:r w:rsidR="008C477E">
        <w:rPr>
          <w:rFonts w:ascii="Traditional Arabic" w:hAnsi="Traditional Arabic" w:hint="cs"/>
          <w:sz w:val="30"/>
          <w:rtl/>
          <w:lang w:val="fr-CH"/>
        </w:rPr>
        <w:t>الكئيبة هناك أمر جيد وهو أن المعلومات التي تخص عمل اللجنة يجري بثها على نطاق أوسع كما أنها تو</w:t>
      </w:r>
      <w:r w:rsidR="00F71B46">
        <w:rPr>
          <w:rFonts w:ascii="Traditional Arabic" w:hAnsi="Traditional Arabic" w:hint="cs"/>
          <w:sz w:val="30"/>
          <w:rtl/>
          <w:lang w:val="fr-CH"/>
        </w:rPr>
        <w:t>لّد</w:t>
      </w:r>
      <w:r w:rsidR="008C477E">
        <w:rPr>
          <w:rFonts w:ascii="Traditional Arabic" w:hAnsi="Traditional Arabic" w:hint="cs"/>
          <w:sz w:val="30"/>
          <w:rtl/>
          <w:lang w:val="fr-CH"/>
        </w:rPr>
        <w:t xml:space="preserve"> المزيد من الاهتمام</w:t>
      </w:r>
      <w:r w:rsidRPr="008433F4">
        <w:rPr>
          <w:rFonts w:ascii="Traditional Arabic" w:hAnsi="Traditional Arabic"/>
          <w:sz w:val="30"/>
          <w:rtl/>
          <w:lang w:val="fr-CH"/>
        </w:rPr>
        <w:t>.</w:t>
      </w:r>
    </w:p>
    <w:p w:rsidR="008C477E" w:rsidRPr="008C477E" w:rsidRDefault="008C477E" w:rsidP="008C477E">
      <w:pPr>
        <w:pStyle w:val="SingleTxtGA"/>
        <w:rPr>
          <w:rFonts w:ascii="Traditional Arabic" w:hAnsi="Traditional Arabic" w:hint="cs"/>
          <w:b/>
          <w:bCs/>
          <w:sz w:val="30"/>
          <w:rtl/>
          <w:lang w:val="fr-CH"/>
        </w:rPr>
      </w:pPr>
      <w:r>
        <w:rPr>
          <w:rFonts w:ascii="Traditional Arabic" w:hAnsi="Traditional Arabic" w:hint="cs"/>
          <w:b/>
          <w:bCs/>
          <w:sz w:val="30"/>
          <w:rtl/>
          <w:lang w:val="fr-CH"/>
        </w:rPr>
        <w:t>إقرار جدول الأعمال</w:t>
      </w:r>
    </w:p>
    <w:p w:rsidR="00E7027E" w:rsidRDefault="008C477E" w:rsidP="00E7027E">
      <w:pPr>
        <w:pStyle w:val="SingleTxtGA"/>
        <w:rPr>
          <w:rFonts w:hint="cs"/>
          <w:i/>
          <w:iCs/>
          <w:kern w:val="16"/>
          <w:sz w:val="22"/>
          <w:rtl/>
        </w:rPr>
      </w:pPr>
      <w:r>
        <w:rPr>
          <w:rFonts w:hint="cs"/>
          <w:kern w:val="16"/>
          <w:sz w:val="22"/>
          <w:rtl/>
        </w:rPr>
        <w:t>19-</w:t>
      </w:r>
      <w:r>
        <w:rPr>
          <w:rFonts w:hint="cs"/>
          <w:kern w:val="16"/>
          <w:sz w:val="22"/>
          <w:rtl/>
        </w:rPr>
        <w:tab/>
      </w:r>
      <w:r>
        <w:rPr>
          <w:rFonts w:hint="cs"/>
          <w:i/>
          <w:iCs/>
          <w:kern w:val="16"/>
          <w:sz w:val="22"/>
          <w:rtl/>
        </w:rPr>
        <w:t>أُقر جدول الأعمال.</w:t>
      </w:r>
    </w:p>
    <w:p w:rsidR="008C477E" w:rsidRDefault="008C477E" w:rsidP="008C477E">
      <w:pPr>
        <w:pStyle w:val="SingleTxtGA"/>
        <w:rPr>
          <w:rFonts w:hint="cs"/>
          <w:kern w:val="16"/>
          <w:sz w:val="22"/>
          <w:rtl/>
        </w:rPr>
      </w:pPr>
      <w:r w:rsidRPr="008433F4">
        <w:rPr>
          <w:rFonts w:ascii="Traditional Arabic" w:hAnsi="Traditional Arabic"/>
          <w:b/>
          <w:bCs/>
          <w:sz w:val="30"/>
          <w:rtl/>
        </w:rPr>
        <w:t>تنظيم الأعمال ومسائل أخرى، بما في ذلك اعتماد تقرير الفريق العامل</w:t>
      </w:r>
      <w:r>
        <w:rPr>
          <w:rFonts w:ascii="Traditional Arabic" w:hAnsi="Traditional Arabic" w:hint="cs"/>
          <w:b/>
          <w:bCs/>
          <w:sz w:val="30"/>
          <w:rtl/>
        </w:rPr>
        <w:t xml:space="preserve"> لما</w:t>
      </w:r>
      <w:r w:rsidRPr="008433F4">
        <w:rPr>
          <w:rFonts w:ascii="Traditional Arabic" w:hAnsi="Traditional Arabic"/>
          <w:b/>
          <w:bCs/>
          <w:sz w:val="30"/>
          <w:rtl/>
        </w:rPr>
        <w:t xml:space="preserve"> </w:t>
      </w:r>
      <w:r w:rsidRPr="00AD49F8">
        <w:rPr>
          <w:rFonts w:ascii="Traditional Arabic" w:hAnsi="Traditional Arabic"/>
          <w:b/>
          <w:bCs/>
          <w:color w:val="222222"/>
          <w:sz w:val="30"/>
          <w:shd w:val="clear" w:color="auto" w:fill="FFFFFF"/>
          <w:rtl/>
        </w:rPr>
        <w:t>قبل الدور</w:t>
      </w:r>
      <w:r w:rsidRPr="00AD49F8">
        <w:rPr>
          <w:rFonts w:ascii="Traditional Arabic" w:hAnsi="Traditional Arabic" w:hint="cs"/>
          <w:b/>
          <w:bCs/>
          <w:color w:val="222222"/>
          <w:sz w:val="30"/>
          <w:shd w:val="clear" w:color="auto" w:fill="FFFFFF"/>
          <w:rtl/>
        </w:rPr>
        <w:t>ة</w:t>
      </w:r>
      <w:r w:rsidRPr="00AD49F8">
        <w:rPr>
          <w:rFonts w:ascii="Traditional Arabic" w:hAnsi="Traditional Arabic"/>
          <w:b/>
          <w:bCs/>
          <w:color w:val="222222"/>
          <w:sz w:val="30"/>
          <w:shd w:val="clear" w:color="auto" w:fill="FFFFFF"/>
          <w:rtl/>
        </w:rPr>
        <w:t xml:space="preserve"> المعني بالبلاغات الفردية</w:t>
      </w:r>
    </w:p>
    <w:p w:rsidR="008C477E" w:rsidRPr="008433F4" w:rsidRDefault="008C477E" w:rsidP="00F025A2">
      <w:pPr>
        <w:pStyle w:val="SingleTxtGA"/>
        <w:rPr>
          <w:rFonts w:ascii="Traditional Arabic" w:hAnsi="Traditional Arabic"/>
          <w:color w:val="000000"/>
          <w:sz w:val="30"/>
          <w:rtl/>
        </w:rPr>
      </w:pPr>
      <w:r w:rsidRPr="008433F4">
        <w:rPr>
          <w:rFonts w:ascii="Traditional Arabic" w:hAnsi="Traditional Arabic"/>
          <w:sz w:val="30"/>
          <w:rtl/>
          <w:lang w:val="fr-CH"/>
        </w:rPr>
        <w:t>20-</w:t>
      </w:r>
      <w:r w:rsidRPr="008433F4">
        <w:rPr>
          <w:rFonts w:ascii="Traditional Arabic" w:hAnsi="Traditional Arabic"/>
          <w:sz w:val="30"/>
          <w:rtl/>
          <w:lang w:val="fr-CH"/>
        </w:rPr>
        <w:tab/>
      </w:r>
      <w:r w:rsidRPr="008433F4">
        <w:rPr>
          <w:rFonts w:ascii="Traditional Arabic" w:hAnsi="Traditional Arabic"/>
          <w:b/>
          <w:bCs/>
          <w:sz w:val="30"/>
          <w:rtl/>
          <w:lang w:val="fr-CH"/>
        </w:rPr>
        <w:t>السيد نيومان</w:t>
      </w:r>
      <w:r w:rsidRPr="008433F4">
        <w:rPr>
          <w:rFonts w:ascii="Traditional Arabic" w:hAnsi="Traditional Arabic"/>
          <w:sz w:val="30"/>
          <w:rtl/>
          <w:lang w:val="fr-CH"/>
        </w:rPr>
        <w:t xml:space="preserve"> تحدث بصفته الرئيس</w:t>
      </w:r>
      <w:r>
        <w:rPr>
          <w:rFonts w:ascii="Traditional Arabic" w:hAnsi="Traditional Arabic" w:hint="cs"/>
          <w:sz w:val="30"/>
          <w:rtl/>
          <w:lang w:val="fr-CH"/>
        </w:rPr>
        <w:t xml:space="preserve"> </w:t>
      </w:r>
      <w:r w:rsidRPr="008433F4">
        <w:rPr>
          <w:rFonts w:ascii="Traditional Arabic" w:hAnsi="Traditional Arabic"/>
          <w:sz w:val="30"/>
          <w:rtl/>
          <w:lang w:val="fr-CH"/>
        </w:rPr>
        <w:t xml:space="preserve">- المقرر للفريق المعني بالبلاغات، فقال إن الفريق العامل اجتمع في الفترة من 8 إلى 12 تشرين الأول/أكتوبر 2012. وهو يتألف من ثمانية أعضاء، </w:t>
      </w:r>
      <w:r>
        <w:rPr>
          <w:rFonts w:ascii="Traditional Arabic" w:hAnsi="Traditional Arabic" w:hint="cs"/>
          <w:sz w:val="30"/>
          <w:rtl/>
          <w:lang w:val="fr-CH"/>
        </w:rPr>
        <w:t>هم بالإضافة إلى شخصه السي</w:t>
      </w:r>
      <w:r w:rsidRPr="008433F4">
        <w:rPr>
          <w:rFonts w:ascii="Traditional Arabic" w:hAnsi="Traditional Arabic"/>
          <w:sz w:val="30"/>
          <w:rtl/>
          <w:lang w:val="fr-CH"/>
        </w:rPr>
        <w:t xml:space="preserve">د </w:t>
      </w:r>
      <w:r w:rsidRPr="008433F4">
        <w:rPr>
          <w:rFonts w:ascii="Traditional Arabic" w:hAnsi="Traditional Arabic"/>
          <w:color w:val="000000"/>
          <w:sz w:val="30"/>
          <w:rtl/>
        </w:rPr>
        <w:t xml:space="preserve">أوفلاهرتي والسيد </w:t>
      </w:r>
      <w:r w:rsidRPr="008433F4">
        <w:rPr>
          <w:rFonts w:ascii="Traditional Arabic" w:hAnsi="Traditional Arabic"/>
          <w:sz w:val="30"/>
          <w:rtl/>
          <w:lang w:val="fr-CH"/>
        </w:rPr>
        <w:t xml:space="preserve">بوزيد </w:t>
      </w:r>
      <w:r w:rsidRPr="008433F4">
        <w:rPr>
          <w:rFonts w:ascii="Traditional Arabic" w:hAnsi="Traditional Arabic"/>
          <w:color w:val="000000"/>
          <w:sz w:val="30"/>
          <w:rtl/>
        </w:rPr>
        <w:t xml:space="preserve">والسيد ريفاس </w:t>
      </w:r>
      <w:proofErr w:type="spellStart"/>
      <w:r w:rsidRPr="008433F4">
        <w:rPr>
          <w:rFonts w:ascii="Traditional Arabic" w:hAnsi="Traditional Arabic"/>
          <w:color w:val="000000"/>
          <w:sz w:val="30"/>
          <w:rtl/>
        </w:rPr>
        <w:t>بوسادا</w:t>
      </w:r>
      <w:proofErr w:type="spellEnd"/>
      <w:r w:rsidRPr="008433F4">
        <w:rPr>
          <w:rFonts w:ascii="Traditional Arabic" w:hAnsi="Traditional Arabic"/>
          <w:color w:val="000000"/>
          <w:sz w:val="30"/>
          <w:rtl/>
        </w:rPr>
        <w:t xml:space="preserve"> والسيد </w:t>
      </w:r>
      <w:proofErr w:type="spellStart"/>
      <w:r w:rsidRPr="008433F4">
        <w:rPr>
          <w:rFonts w:ascii="Traditional Arabic" w:hAnsi="Traditional Arabic"/>
          <w:color w:val="000000"/>
          <w:sz w:val="30"/>
          <w:rtl/>
        </w:rPr>
        <w:t>سارسيمباييف</w:t>
      </w:r>
      <w:proofErr w:type="spellEnd"/>
      <w:r w:rsidRPr="008433F4">
        <w:rPr>
          <w:rFonts w:ascii="Traditional Arabic" w:hAnsi="Traditional Arabic"/>
          <w:color w:val="000000"/>
          <w:sz w:val="30"/>
          <w:rtl/>
        </w:rPr>
        <w:t xml:space="preserve"> والسيد </w:t>
      </w:r>
      <w:proofErr w:type="spellStart"/>
      <w:r w:rsidRPr="008433F4">
        <w:rPr>
          <w:rFonts w:ascii="Traditional Arabic" w:hAnsi="Traditional Arabic"/>
          <w:color w:val="000000"/>
          <w:sz w:val="30"/>
          <w:rtl/>
        </w:rPr>
        <w:t>فلنترمان</w:t>
      </w:r>
      <w:proofErr w:type="spellEnd"/>
      <w:r w:rsidRPr="008433F4">
        <w:rPr>
          <w:rFonts w:ascii="Traditional Arabic" w:hAnsi="Traditional Arabic"/>
          <w:color w:val="000000"/>
          <w:sz w:val="30"/>
          <w:rtl/>
        </w:rPr>
        <w:t xml:space="preserve"> والسيدة موتوك والسيدة </w:t>
      </w:r>
      <w:proofErr w:type="spellStart"/>
      <w:r w:rsidRPr="008433F4">
        <w:rPr>
          <w:rFonts w:ascii="Traditional Arabic" w:hAnsi="Traditional Arabic"/>
          <w:color w:val="000000"/>
          <w:sz w:val="30"/>
          <w:rtl/>
        </w:rPr>
        <w:t>ووترفال</w:t>
      </w:r>
      <w:proofErr w:type="spellEnd"/>
      <w:r w:rsidRPr="008433F4">
        <w:rPr>
          <w:rFonts w:ascii="Traditional Arabic" w:hAnsi="Traditional Arabic"/>
          <w:color w:val="000000"/>
          <w:sz w:val="30"/>
          <w:rtl/>
        </w:rPr>
        <w:t>. وخص بالشكر السيد أوفلاهرتي على مساعدته في تأدية واجباته بصفته رئيس</w:t>
      </w:r>
      <w:r>
        <w:rPr>
          <w:rFonts w:ascii="Traditional Arabic" w:hAnsi="Traditional Arabic" w:hint="cs"/>
          <w:color w:val="000000"/>
          <w:sz w:val="30"/>
          <w:rtl/>
        </w:rPr>
        <w:t>اً</w:t>
      </w:r>
      <w:r w:rsidRPr="008433F4">
        <w:rPr>
          <w:rFonts w:ascii="Traditional Arabic" w:hAnsi="Traditional Arabic"/>
          <w:color w:val="000000"/>
          <w:sz w:val="30"/>
          <w:rtl/>
        </w:rPr>
        <w:t>. وأشار إلى أن الفريق العامل نظر</w:t>
      </w:r>
      <w:r w:rsidR="00F025A2">
        <w:rPr>
          <w:rFonts w:ascii="Traditional Arabic" w:hAnsi="Traditional Arabic" w:hint="cs"/>
          <w:color w:val="000000"/>
          <w:sz w:val="30"/>
          <w:rtl/>
        </w:rPr>
        <w:t xml:space="preserve"> في</w:t>
      </w:r>
      <w:r w:rsidRPr="008433F4">
        <w:rPr>
          <w:rFonts w:ascii="Traditional Arabic" w:hAnsi="Traditional Arabic"/>
          <w:color w:val="000000"/>
          <w:sz w:val="30"/>
          <w:rtl/>
        </w:rPr>
        <w:t xml:space="preserve"> 20 حالة. وأوصى الفريق باعتبار خمسة تقارير منها غير مقبولة. وأوصى بالنظر </w:t>
      </w:r>
      <w:r w:rsidR="00F025A2">
        <w:rPr>
          <w:rFonts w:ascii="Traditional Arabic" w:hAnsi="Traditional Arabic" w:hint="cs"/>
          <w:color w:val="000000"/>
          <w:sz w:val="30"/>
          <w:rtl/>
        </w:rPr>
        <w:br/>
      </w:r>
      <w:r w:rsidRPr="008433F4">
        <w:rPr>
          <w:rFonts w:ascii="Traditional Arabic" w:hAnsi="Traditional Arabic"/>
          <w:color w:val="000000"/>
          <w:sz w:val="30"/>
          <w:rtl/>
        </w:rPr>
        <w:t>في 12 حالة بالاستناد إلى الأسس الموضوعية. وأ</w:t>
      </w:r>
      <w:r w:rsidR="00F025A2">
        <w:rPr>
          <w:rFonts w:ascii="Traditional Arabic" w:hAnsi="Traditional Arabic" w:hint="cs"/>
          <w:color w:val="000000"/>
          <w:sz w:val="30"/>
          <w:rtl/>
        </w:rPr>
        <w:t>ضاف أن</w:t>
      </w:r>
      <w:r w:rsidRPr="008433F4">
        <w:rPr>
          <w:rFonts w:ascii="Traditional Arabic" w:hAnsi="Traditional Arabic"/>
          <w:color w:val="000000"/>
          <w:sz w:val="30"/>
          <w:rtl/>
        </w:rPr>
        <w:t xml:space="preserve"> الفريق العامل </w:t>
      </w:r>
      <w:r w:rsidR="00F025A2">
        <w:rPr>
          <w:rFonts w:ascii="Traditional Arabic" w:hAnsi="Traditional Arabic" w:hint="cs"/>
          <w:color w:val="000000"/>
          <w:sz w:val="30"/>
          <w:rtl/>
        </w:rPr>
        <w:t xml:space="preserve">أعلن </w:t>
      </w:r>
      <w:r w:rsidRPr="008433F4">
        <w:rPr>
          <w:rFonts w:ascii="Traditional Arabic" w:hAnsi="Traditional Arabic"/>
          <w:color w:val="000000"/>
          <w:sz w:val="30"/>
          <w:rtl/>
        </w:rPr>
        <w:t xml:space="preserve">عدم قبول حالة واحدة. وقرر في حالة أخرى طلب معلومات إضافية وإعادة النظر فيها مجدداً في الدورة المقبلة. </w:t>
      </w:r>
      <w:r w:rsidR="00F025A2">
        <w:rPr>
          <w:rFonts w:ascii="Traditional Arabic" w:hAnsi="Traditional Arabic" w:hint="cs"/>
          <w:color w:val="000000"/>
          <w:sz w:val="30"/>
          <w:rtl/>
        </w:rPr>
        <w:t xml:space="preserve">كما </w:t>
      </w:r>
      <w:r w:rsidRPr="008433F4">
        <w:rPr>
          <w:rFonts w:ascii="Traditional Arabic" w:hAnsi="Traditional Arabic"/>
          <w:color w:val="000000"/>
          <w:sz w:val="30"/>
          <w:rtl/>
        </w:rPr>
        <w:t xml:space="preserve">قرر الفريق العامل تعليق النظر في حالة واحدة مؤقتاً </w:t>
      </w:r>
      <w:r w:rsidR="00F025A2">
        <w:rPr>
          <w:rFonts w:ascii="Traditional Arabic" w:hAnsi="Traditional Arabic" w:hint="cs"/>
          <w:color w:val="000000"/>
          <w:sz w:val="30"/>
          <w:rtl/>
        </w:rPr>
        <w:t xml:space="preserve">بناءً على </w:t>
      </w:r>
      <w:r w:rsidRPr="008433F4">
        <w:rPr>
          <w:rFonts w:ascii="Traditional Arabic" w:hAnsi="Traditional Arabic"/>
          <w:color w:val="000000"/>
          <w:sz w:val="30"/>
          <w:rtl/>
        </w:rPr>
        <w:t xml:space="preserve">طلب من أصحاب البلاغ في هذا الصدد بعدما أعد مقرر الحالة قراراً بعدم </w:t>
      </w:r>
      <w:proofErr w:type="spellStart"/>
      <w:r w:rsidRPr="008433F4">
        <w:rPr>
          <w:rFonts w:ascii="Traditional Arabic" w:hAnsi="Traditional Arabic"/>
          <w:color w:val="000000"/>
          <w:sz w:val="30"/>
          <w:rtl/>
        </w:rPr>
        <w:t>المقبولية</w:t>
      </w:r>
      <w:proofErr w:type="spellEnd"/>
      <w:r w:rsidRPr="008433F4">
        <w:rPr>
          <w:rFonts w:ascii="Traditional Arabic" w:hAnsi="Traditional Arabic"/>
          <w:color w:val="000000"/>
          <w:sz w:val="30"/>
          <w:rtl/>
        </w:rPr>
        <w:t>.</w:t>
      </w:r>
    </w:p>
    <w:p w:rsidR="008C477E" w:rsidRPr="008433F4" w:rsidRDefault="008C477E" w:rsidP="00F025A2">
      <w:pPr>
        <w:pStyle w:val="SingleTxtGA"/>
        <w:rPr>
          <w:rFonts w:ascii="Traditional Arabic" w:hAnsi="Traditional Arabic"/>
          <w:sz w:val="30"/>
          <w:rtl/>
          <w:lang w:val="fr-CH"/>
        </w:rPr>
      </w:pPr>
      <w:r w:rsidRPr="008433F4">
        <w:rPr>
          <w:rFonts w:ascii="Traditional Arabic" w:hAnsi="Traditional Arabic"/>
          <w:sz w:val="30"/>
          <w:rtl/>
          <w:lang w:val="fr-CH"/>
        </w:rPr>
        <w:t>21-</w:t>
      </w:r>
      <w:r w:rsidRPr="008433F4">
        <w:rPr>
          <w:rFonts w:ascii="Traditional Arabic" w:hAnsi="Traditional Arabic"/>
          <w:sz w:val="30"/>
          <w:rtl/>
          <w:lang w:val="fr-CH"/>
        </w:rPr>
        <w:tab/>
        <w:t xml:space="preserve">وأضاف قائلاً إن الفريق العامل ناقش التوصيات المتعلقة بأساليب العمل الخاصة بإجراءات تقديم البلاغات، التي ذُكرت في تقرير المفوضة بشأن تعزيز نظام </w:t>
      </w:r>
      <w:r w:rsidRPr="008433F4">
        <w:rPr>
          <w:rFonts w:ascii="Traditional Arabic" w:hAnsi="Traditional Arabic"/>
          <w:sz w:val="30"/>
          <w:rtl/>
        </w:rPr>
        <w:t>هيئات معاهدات</w:t>
      </w:r>
      <w:r w:rsidRPr="008433F4">
        <w:rPr>
          <w:rFonts w:ascii="Traditional Arabic" w:hAnsi="Traditional Arabic"/>
          <w:sz w:val="30"/>
          <w:rtl/>
          <w:lang w:val="fr-CH"/>
        </w:rPr>
        <w:t xml:space="preserve"> حقوق الإنسان التابعة للأمم المتحدة. وسيقدم تقريراً عن هذه المناقشة في الوقت المناسب.</w:t>
      </w:r>
    </w:p>
    <w:p w:rsidR="008C477E" w:rsidRPr="008433F4" w:rsidRDefault="008C477E" w:rsidP="00F025A2">
      <w:pPr>
        <w:pStyle w:val="SingleTxtGA"/>
        <w:rPr>
          <w:rFonts w:ascii="Traditional Arabic" w:hAnsi="Traditional Arabic"/>
          <w:sz w:val="30"/>
          <w:rtl/>
          <w:lang w:val="fr-CH"/>
        </w:rPr>
      </w:pPr>
      <w:r w:rsidRPr="008433F4">
        <w:rPr>
          <w:rFonts w:ascii="Traditional Arabic" w:hAnsi="Traditional Arabic"/>
          <w:sz w:val="30"/>
          <w:rtl/>
          <w:lang w:val="fr-CH"/>
        </w:rPr>
        <w:t>22-</w:t>
      </w:r>
      <w:r w:rsidRPr="008433F4">
        <w:rPr>
          <w:rFonts w:ascii="Traditional Arabic" w:hAnsi="Traditional Arabic"/>
          <w:sz w:val="30"/>
          <w:rtl/>
          <w:lang w:val="fr-CH"/>
        </w:rPr>
        <w:tab/>
        <w:t>وختم كلمته قائلاً إن عملية نظر الفريق العامل في حالة واحدة أُعيقت بسبب الـتأخير الكبير في الحصول على الترجمة الإ</w:t>
      </w:r>
      <w:r w:rsidR="00F025A2">
        <w:rPr>
          <w:rFonts w:ascii="Traditional Arabic" w:hAnsi="Traditional Arabic" w:hint="cs"/>
          <w:sz w:val="30"/>
          <w:rtl/>
          <w:lang w:val="fr-CH"/>
        </w:rPr>
        <w:t>نك</w:t>
      </w:r>
      <w:r w:rsidRPr="008433F4">
        <w:rPr>
          <w:rFonts w:ascii="Traditional Arabic" w:hAnsi="Traditional Arabic"/>
          <w:sz w:val="30"/>
          <w:rtl/>
          <w:lang w:val="fr-CH"/>
        </w:rPr>
        <w:t>ليزية لمشاريع الوثائق ذات الصلة.</w:t>
      </w:r>
    </w:p>
    <w:p w:rsidR="008C477E" w:rsidRPr="008433F4" w:rsidRDefault="008C477E" w:rsidP="00F71B46">
      <w:pPr>
        <w:pStyle w:val="SingleTxtGA"/>
        <w:rPr>
          <w:rFonts w:ascii="Traditional Arabic" w:hAnsi="Traditional Arabic"/>
          <w:sz w:val="30"/>
          <w:lang w:val="fr-CH"/>
        </w:rPr>
      </w:pPr>
      <w:r w:rsidRPr="008433F4">
        <w:rPr>
          <w:rFonts w:ascii="Traditional Arabic" w:hAnsi="Traditional Arabic"/>
          <w:sz w:val="30"/>
          <w:rtl/>
          <w:lang w:val="fr-CH"/>
        </w:rPr>
        <w:t>23-</w:t>
      </w:r>
      <w:r w:rsidRPr="008433F4">
        <w:rPr>
          <w:rFonts w:ascii="Traditional Arabic" w:hAnsi="Traditional Arabic"/>
          <w:sz w:val="30"/>
          <w:rtl/>
          <w:lang w:val="fr-CH"/>
        </w:rPr>
        <w:tab/>
      </w:r>
      <w:r w:rsidRPr="008433F4">
        <w:rPr>
          <w:rFonts w:ascii="Traditional Arabic" w:hAnsi="Traditional Arabic"/>
          <w:b/>
          <w:bCs/>
          <w:sz w:val="30"/>
          <w:rtl/>
          <w:lang w:val="fr-CH"/>
        </w:rPr>
        <w:t>السير نايجل رودلي</w:t>
      </w:r>
      <w:r w:rsidRPr="008433F4">
        <w:rPr>
          <w:rFonts w:ascii="Traditional Arabic" w:hAnsi="Traditional Arabic"/>
          <w:sz w:val="30"/>
          <w:rtl/>
          <w:lang w:val="fr-CH"/>
        </w:rPr>
        <w:t xml:space="preserve"> </w:t>
      </w:r>
      <w:r w:rsidR="00F025A2">
        <w:rPr>
          <w:rFonts w:ascii="Traditional Arabic" w:hAnsi="Traditional Arabic" w:hint="cs"/>
          <w:sz w:val="30"/>
          <w:rtl/>
          <w:lang w:val="fr-CH"/>
        </w:rPr>
        <w:t xml:space="preserve">تساءل عما إذا كان </w:t>
      </w:r>
      <w:r w:rsidRPr="008433F4">
        <w:rPr>
          <w:rFonts w:ascii="Traditional Arabic" w:hAnsi="Traditional Arabic"/>
          <w:sz w:val="30"/>
          <w:rtl/>
          <w:lang w:val="fr-CH"/>
        </w:rPr>
        <w:t xml:space="preserve">الفريق العامل </w:t>
      </w:r>
      <w:r w:rsidR="00F025A2">
        <w:rPr>
          <w:rFonts w:ascii="Traditional Arabic" w:hAnsi="Traditional Arabic" w:hint="cs"/>
          <w:sz w:val="30"/>
          <w:rtl/>
          <w:lang w:val="fr-CH"/>
        </w:rPr>
        <w:t xml:space="preserve">سيتمكن </w:t>
      </w:r>
      <w:r w:rsidRPr="008433F4">
        <w:rPr>
          <w:rFonts w:ascii="Traditional Arabic" w:hAnsi="Traditional Arabic"/>
          <w:sz w:val="30"/>
          <w:rtl/>
          <w:lang w:val="fr-CH"/>
        </w:rPr>
        <w:t xml:space="preserve">من النظر في الحالات إذا ما أُتيحت </w:t>
      </w:r>
      <w:r w:rsidR="00F025A2">
        <w:rPr>
          <w:rFonts w:ascii="Traditional Arabic" w:hAnsi="Traditional Arabic" w:hint="cs"/>
          <w:sz w:val="30"/>
          <w:rtl/>
          <w:lang w:val="fr-CH"/>
        </w:rPr>
        <w:t xml:space="preserve">له </w:t>
      </w:r>
      <w:r w:rsidRPr="008433F4">
        <w:rPr>
          <w:rFonts w:ascii="Traditional Arabic" w:hAnsi="Traditional Arabic"/>
          <w:sz w:val="30"/>
          <w:rtl/>
          <w:lang w:val="fr-CH"/>
        </w:rPr>
        <w:t xml:space="preserve">مشاريع النصوص </w:t>
      </w:r>
      <w:r w:rsidR="00F025A2">
        <w:rPr>
          <w:rFonts w:ascii="Traditional Arabic" w:hAnsi="Traditional Arabic" w:hint="cs"/>
          <w:sz w:val="30"/>
          <w:rtl/>
          <w:lang w:val="fr-CH"/>
        </w:rPr>
        <w:t>على نحو</w:t>
      </w:r>
      <w:r w:rsidRPr="008433F4">
        <w:rPr>
          <w:rFonts w:ascii="Traditional Arabic" w:hAnsi="Traditional Arabic"/>
          <w:sz w:val="30"/>
          <w:rtl/>
          <w:lang w:val="fr-CH"/>
        </w:rPr>
        <w:t xml:space="preserve"> أسرع.</w:t>
      </w:r>
    </w:p>
    <w:p w:rsidR="00F025A2" w:rsidRPr="008433F4" w:rsidRDefault="00F025A2" w:rsidP="00F71B46">
      <w:pPr>
        <w:pStyle w:val="SingleTxtGA"/>
        <w:rPr>
          <w:rFonts w:ascii="Traditional Arabic" w:hAnsi="Traditional Arabic"/>
          <w:sz w:val="30"/>
          <w:rtl/>
          <w:lang w:val="en-GB"/>
        </w:rPr>
      </w:pPr>
      <w:r>
        <w:rPr>
          <w:rFonts w:ascii="Traditional Arabic" w:hAnsi="Traditional Arabic" w:hint="cs"/>
          <w:sz w:val="30"/>
          <w:rtl/>
          <w:lang w:val="en-GB"/>
        </w:rPr>
        <w:t>24</w:t>
      </w:r>
      <w:r w:rsidRPr="008433F4">
        <w:rPr>
          <w:rFonts w:ascii="Traditional Arabic" w:hAnsi="Traditional Arabic"/>
          <w:sz w:val="30"/>
          <w:rtl/>
          <w:lang w:val="en-GB"/>
        </w:rPr>
        <w:t>-</w:t>
      </w:r>
      <w:r w:rsidRPr="008433F4">
        <w:rPr>
          <w:rFonts w:ascii="Traditional Arabic" w:hAnsi="Traditional Arabic"/>
          <w:sz w:val="30"/>
          <w:rtl/>
          <w:lang w:val="en-GB"/>
        </w:rPr>
        <w:tab/>
      </w:r>
      <w:r w:rsidRPr="008433F4">
        <w:rPr>
          <w:rFonts w:ascii="Traditional Arabic" w:hAnsi="Traditional Arabic"/>
          <w:b/>
          <w:bCs/>
          <w:sz w:val="30"/>
          <w:rtl/>
          <w:lang w:val="en-GB"/>
        </w:rPr>
        <w:t>السيد نيومان</w:t>
      </w:r>
      <w:r w:rsidRPr="008433F4">
        <w:rPr>
          <w:rFonts w:ascii="Traditional Arabic" w:hAnsi="Traditional Arabic"/>
          <w:sz w:val="30"/>
          <w:rtl/>
          <w:lang w:val="en-GB"/>
        </w:rPr>
        <w:t xml:space="preserve"> </w:t>
      </w:r>
      <w:r>
        <w:rPr>
          <w:rFonts w:ascii="Traditional Arabic" w:hAnsi="Traditional Arabic" w:hint="cs"/>
          <w:sz w:val="30"/>
          <w:rtl/>
          <w:lang w:val="en-GB"/>
        </w:rPr>
        <w:t xml:space="preserve">بيّن أن </w:t>
      </w:r>
      <w:r w:rsidRPr="008433F4">
        <w:rPr>
          <w:rFonts w:ascii="Traditional Arabic" w:hAnsi="Traditional Arabic"/>
          <w:sz w:val="30"/>
          <w:rtl/>
          <w:lang w:val="en-GB"/>
        </w:rPr>
        <w:t>تمك</w:t>
      </w:r>
      <w:r w:rsidR="00F71B46">
        <w:rPr>
          <w:rFonts w:ascii="Traditional Arabic" w:hAnsi="Traditional Arabic" w:hint="cs"/>
          <w:sz w:val="30"/>
          <w:rtl/>
          <w:lang w:val="en-GB"/>
        </w:rPr>
        <w:t>نّ</w:t>
      </w:r>
      <w:r w:rsidRPr="008433F4">
        <w:rPr>
          <w:rFonts w:ascii="Traditional Arabic" w:hAnsi="Traditional Arabic"/>
          <w:sz w:val="30"/>
          <w:rtl/>
          <w:lang w:val="en-GB"/>
        </w:rPr>
        <w:t xml:space="preserve"> الفريق العامل من مناقشة أساليب العمل بشأن البلاغات </w:t>
      </w:r>
      <w:r>
        <w:rPr>
          <w:rFonts w:ascii="Traditional Arabic" w:hAnsi="Traditional Arabic" w:hint="cs"/>
          <w:sz w:val="30"/>
          <w:rtl/>
          <w:lang w:val="en-GB"/>
        </w:rPr>
        <w:t>هو</w:t>
      </w:r>
      <w:r w:rsidRPr="008433F4">
        <w:rPr>
          <w:rFonts w:ascii="Traditional Arabic" w:hAnsi="Traditional Arabic"/>
          <w:sz w:val="30"/>
          <w:rtl/>
          <w:lang w:val="en-GB"/>
        </w:rPr>
        <w:t xml:space="preserve"> مؤشر على أنه لم يكن يملك ما يكفي من البلاغات </w:t>
      </w:r>
      <w:r>
        <w:rPr>
          <w:rFonts w:ascii="Traditional Arabic" w:hAnsi="Traditional Arabic" w:hint="cs"/>
          <w:sz w:val="30"/>
          <w:rtl/>
          <w:lang w:val="en-GB"/>
        </w:rPr>
        <w:t>التي تشغله طوال</w:t>
      </w:r>
      <w:r w:rsidRPr="008433F4">
        <w:rPr>
          <w:rFonts w:ascii="Traditional Arabic" w:hAnsi="Traditional Arabic"/>
          <w:sz w:val="30"/>
          <w:rtl/>
          <w:lang w:val="en-GB"/>
        </w:rPr>
        <w:t xml:space="preserve"> الأيام الخمسة الكاملة المخصصة للنظر فيها. </w:t>
      </w:r>
    </w:p>
    <w:p w:rsidR="008C477E" w:rsidRDefault="00F025A2" w:rsidP="00F025A2">
      <w:pPr>
        <w:pStyle w:val="SingleTxtGA"/>
        <w:rPr>
          <w:rFonts w:hint="cs"/>
          <w:kern w:val="16"/>
          <w:sz w:val="22"/>
          <w:rtl/>
          <w:lang w:val="fr-CH"/>
        </w:rPr>
      </w:pPr>
      <w:r w:rsidRPr="008433F4">
        <w:rPr>
          <w:rFonts w:ascii="Traditional Arabic" w:hAnsi="Traditional Arabic"/>
          <w:sz w:val="30"/>
          <w:rtl/>
          <w:lang w:val="fr-CH"/>
        </w:rPr>
        <w:t>25-</w:t>
      </w:r>
      <w:r w:rsidRPr="008433F4">
        <w:rPr>
          <w:rFonts w:ascii="Traditional Arabic" w:hAnsi="Traditional Arabic"/>
          <w:sz w:val="30"/>
          <w:rtl/>
          <w:lang w:val="fr-CH"/>
        </w:rPr>
        <w:tab/>
      </w:r>
      <w:r w:rsidRPr="008433F4">
        <w:rPr>
          <w:rFonts w:ascii="Traditional Arabic" w:hAnsi="Traditional Arabic"/>
          <w:i/>
          <w:iCs/>
          <w:sz w:val="30"/>
          <w:rtl/>
          <w:lang w:val="fr-CH"/>
        </w:rPr>
        <w:t xml:space="preserve">اعتُمد </w:t>
      </w:r>
      <w:r w:rsidRPr="008433F4">
        <w:rPr>
          <w:rFonts w:ascii="Traditional Arabic" w:hAnsi="Traditional Arabic"/>
          <w:i/>
          <w:iCs/>
          <w:sz w:val="30"/>
          <w:rtl/>
        </w:rPr>
        <w:t>تقرير الفريق العامل المعني بالبلاغات</w:t>
      </w:r>
      <w:r w:rsidRPr="008433F4">
        <w:rPr>
          <w:rFonts w:ascii="Traditional Arabic" w:hAnsi="Traditional Arabic"/>
          <w:sz w:val="30"/>
          <w:rtl/>
          <w:lang w:val="fr-CH"/>
        </w:rPr>
        <w:t>.</w:t>
      </w:r>
    </w:p>
    <w:p w:rsidR="00F025A2" w:rsidRDefault="00F025A2" w:rsidP="00F025A2">
      <w:pPr>
        <w:pStyle w:val="SingleTxtGA"/>
        <w:rPr>
          <w:rFonts w:hint="cs"/>
          <w:kern w:val="16"/>
          <w:sz w:val="22"/>
          <w:rtl/>
          <w:lang w:val="fr-CH"/>
        </w:rPr>
      </w:pPr>
      <w:r>
        <w:rPr>
          <w:rFonts w:hint="cs"/>
          <w:i/>
          <w:iCs/>
          <w:kern w:val="16"/>
          <w:sz w:val="22"/>
          <w:rtl/>
          <w:lang w:val="fr-CH"/>
        </w:rPr>
        <w:t>اختتمت المناقشة التي يغطيها المحضر الموجز الساعة 30/11</w:t>
      </w:r>
      <w:r>
        <w:rPr>
          <w:rFonts w:hint="cs"/>
          <w:kern w:val="16"/>
          <w:sz w:val="22"/>
          <w:rtl/>
          <w:lang w:val="fr-CH"/>
        </w:rPr>
        <w:t>.</w:t>
      </w:r>
    </w:p>
    <w:p w:rsidR="00F025A2" w:rsidRPr="00F025A2" w:rsidRDefault="00F025A2" w:rsidP="00F025A2">
      <w:pPr>
        <w:spacing w:before="120"/>
        <w:jc w:val="center"/>
        <w:rPr>
          <w:rFonts w:hint="cs"/>
          <w:kern w:val="16"/>
          <w:u w:val="single"/>
          <w:lang w:val="fr-CH"/>
        </w:rPr>
      </w:pPr>
      <w:r>
        <w:rPr>
          <w:kern w:val="16"/>
          <w:u w:val="single"/>
          <w:rtl/>
          <w:lang w:val="fr-CH"/>
        </w:rPr>
        <w:tab/>
      </w:r>
      <w:r>
        <w:rPr>
          <w:kern w:val="16"/>
          <w:u w:val="single"/>
          <w:rtl/>
          <w:lang w:val="fr-CH"/>
        </w:rPr>
        <w:tab/>
      </w:r>
      <w:r>
        <w:rPr>
          <w:kern w:val="16"/>
          <w:u w:val="single"/>
          <w:rtl/>
          <w:lang w:val="fr-CH"/>
        </w:rPr>
        <w:tab/>
      </w:r>
    </w:p>
    <w:p w:rsidR="00DD6FC6" w:rsidRPr="008C2B55" w:rsidRDefault="00DD6FC6" w:rsidP="007E197F">
      <w:pPr>
        <w:spacing w:line="380" w:lineRule="exact"/>
      </w:pPr>
    </w:p>
    <w:sectPr w:rsidR="00DD6FC6" w:rsidRPr="008C2B5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5A0" w:rsidRPr="00FE6865" w:rsidRDefault="005135A0" w:rsidP="00FE6865">
      <w:pPr>
        <w:pStyle w:val="Footer"/>
      </w:pPr>
    </w:p>
  </w:endnote>
  <w:endnote w:type="continuationSeparator" w:id="0">
    <w:p w:rsidR="005135A0" w:rsidRDefault="00513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0DC" w:rsidRPr="002210DC" w:rsidRDefault="002210DC" w:rsidP="002210DC">
    <w:pPr>
      <w:pStyle w:val="Footer"/>
      <w:tabs>
        <w:tab w:val="right" w:pos="9598"/>
      </w:tabs>
    </w:pPr>
    <w:r>
      <w:t>GE.12-46595</w:t>
    </w:r>
    <w:r>
      <w:tab/>
    </w:r>
    <w:r w:rsidRPr="002210DC">
      <w:rPr>
        <w:b/>
        <w:sz w:val="18"/>
      </w:rPr>
      <w:fldChar w:fldCharType="begin"/>
    </w:r>
    <w:r w:rsidRPr="002210DC">
      <w:rPr>
        <w:b/>
        <w:sz w:val="18"/>
      </w:rPr>
      <w:instrText xml:space="preserve"> PAGE  \* MERGEFORMAT </w:instrText>
    </w:r>
    <w:r w:rsidRPr="002210DC">
      <w:rPr>
        <w:b/>
        <w:sz w:val="18"/>
      </w:rPr>
      <w:fldChar w:fldCharType="separate"/>
    </w:r>
    <w:r w:rsidR="00AD49F8">
      <w:rPr>
        <w:b/>
        <w:noProof/>
        <w:sz w:val="18"/>
      </w:rPr>
      <w:t>8</w:t>
    </w:r>
    <w:r w:rsidRPr="002210D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0DC" w:rsidRPr="002210DC" w:rsidRDefault="002210DC" w:rsidP="002210DC">
    <w:pPr>
      <w:pStyle w:val="Footer"/>
      <w:tabs>
        <w:tab w:val="right" w:pos="9598"/>
      </w:tabs>
      <w:rPr>
        <w:b/>
        <w:sz w:val="18"/>
      </w:rPr>
    </w:pPr>
    <w:r w:rsidRPr="002210DC">
      <w:rPr>
        <w:b/>
        <w:sz w:val="18"/>
      </w:rPr>
      <w:fldChar w:fldCharType="begin"/>
    </w:r>
    <w:r w:rsidRPr="002210DC">
      <w:rPr>
        <w:b/>
        <w:sz w:val="18"/>
      </w:rPr>
      <w:instrText xml:space="preserve"> PAGE  \* MERGEFORMAT </w:instrText>
    </w:r>
    <w:r w:rsidRPr="002210DC">
      <w:rPr>
        <w:b/>
        <w:sz w:val="18"/>
      </w:rPr>
      <w:fldChar w:fldCharType="separate"/>
    </w:r>
    <w:r w:rsidR="00AD49F8">
      <w:rPr>
        <w:b/>
        <w:noProof/>
        <w:sz w:val="18"/>
      </w:rPr>
      <w:t>9</w:t>
    </w:r>
    <w:r w:rsidRPr="002210DC">
      <w:rPr>
        <w:b/>
        <w:sz w:val="18"/>
      </w:rPr>
      <w:fldChar w:fldCharType="end"/>
    </w:r>
    <w:r>
      <w:rPr>
        <w:b/>
        <w:sz w:val="18"/>
      </w:rPr>
      <w:tab/>
    </w:r>
    <w:r>
      <w:t>GE.12-46595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BD7" w:rsidRDefault="002210DC" w:rsidP="002210DC">
    <w:pPr>
      <w:pStyle w:val="Footer"/>
      <w:jc w:val="right"/>
    </w:pPr>
    <w:r>
      <w:rPr>
        <w:sz w:val="20"/>
      </w:rPr>
      <w:t>(A)   GE.12-46595</w:t>
    </w:r>
    <w:r w:rsidR="006B1BD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D6FC6">
      <w:rPr>
        <w:sz w:val="20"/>
      </w:rPr>
      <w:t xml:space="preserve">    151112    161112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5A0" w:rsidRDefault="005135A0" w:rsidP="007E4686">
      <w:pPr>
        <w:pStyle w:val="Footer"/>
        <w:bidi/>
        <w:spacing w:after="80" w:line="200" w:lineRule="exact"/>
        <w:ind w:left="680"/>
      </w:pPr>
      <w:r>
        <w:rPr>
          <w:rFonts w:hint="cs"/>
          <w:rtl/>
        </w:rPr>
        <w:t>__________</w:t>
      </w:r>
    </w:p>
  </w:footnote>
  <w:footnote w:type="continuationSeparator" w:id="0">
    <w:p w:rsidR="005135A0" w:rsidRDefault="005135A0" w:rsidP="007E4686">
      <w:pPr>
        <w:pStyle w:val="Footer"/>
        <w:bidi/>
        <w:spacing w:after="80" w:line="200" w:lineRule="exact"/>
        <w:ind w:left="680"/>
      </w:pPr>
      <w:r>
        <w:rPr>
          <w:rFonts w:hint="cs"/>
          <w:rtl/>
        </w:rPr>
        <w:t>__________</w:t>
      </w:r>
    </w:p>
  </w:footnote>
  <w:footnote w:id="1">
    <w:p w:rsidR="00DD6FC6" w:rsidRDefault="00DD6FC6" w:rsidP="00DD6FC6">
      <w:pPr>
        <w:pStyle w:val="footnoteText0"/>
        <w:rPr>
          <w:rFonts w:hint="cs"/>
          <w:rtl/>
        </w:rPr>
      </w:pPr>
      <w:r>
        <w:rPr>
          <w:rtl/>
        </w:rPr>
        <w:tab/>
      </w:r>
      <w:r w:rsidRPr="00DD6FC6">
        <w:rPr>
          <w:rStyle w:val="FootnoteReference"/>
          <w:sz w:val="20"/>
          <w:vertAlign w:val="baseline"/>
          <w:rtl/>
        </w:rPr>
        <w:t>*</w:t>
      </w:r>
      <w:r>
        <w:rPr>
          <w:rtl/>
        </w:rPr>
        <w:tab/>
      </w:r>
      <w:r>
        <w:rPr>
          <w:rFonts w:hint="cs"/>
          <w:rtl/>
        </w:rPr>
        <w:t xml:space="preserve">لم يعدّ </w:t>
      </w:r>
      <w:r w:rsidR="00244E19">
        <w:rPr>
          <w:rFonts w:hint="cs"/>
          <w:rtl/>
        </w:rPr>
        <w:t xml:space="preserve">محضر </w:t>
      </w:r>
      <w:r>
        <w:rPr>
          <w:rFonts w:hint="cs"/>
          <w:rtl/>
        </w:rPr>
        <w:t>موجز لبقية هذه الجلسة.</w:t>
      </w:r>
    </w:p>
    <w:p w:rsidR="00DD6FC6" w:rsidRPr="005B0202" w:rsidRDefault="00DD6FC6" w:rsidP="00DD6FC6">
      <w:pPr>
        <w:pStyle w:val="footnoteText0"/>
        <w:pBdr>
          <w:bottom w:val="single" w:sz="4" w:space="1" w:color="auto"/>
        </w:pBdr>
        <w:tabs>
          <w:tab w:val="clear" w:pos="1021"/>
        </w:tabs>
        <w:ind w:left="0" w:right="0" w:firstLine="0"/>
        <w:jc w:val="left"/>
        <w:rPr>
          <w:rFonts w:hint="cs"/>
          <w:sz w:val="20"/>
          <w:rtl/>
        </w:rPr>
      </w:pPr>
    </w:p>
    <w:p w:rsidR="00DD6FC6" w:rsidRPr="00236B1D" w:rsidRDefault="00DD6FC6" w:rsidP="00DD6FC6">
      <w:pPr>
        <w:pStyle w:val="footnoteText0"/>
        <w:ind w:firstLine="680"/>
        <w:rPr>
          <w:rtl/>
        </w:rPr>
      </w:pPr>
      <w:r w:rsidRPr="00236B1D">
        <w:rPr>
          <w:rtl/>
        </w:rPr>
        <w:t>هذا المحضر قابل للتصويب.</w:t>
      </w:r>
    </w:p>
    <w:p w:rsidR="00DD6FC6" w:rsidRPr="00236B1D" w:rsidRDefault="00DD6FC6" w:rsidP="00DD6FC6">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DD6FC6" w:rsidRPr="00DD6FC6" w:rsidRDefault="00DD6FC6" w:rsidP="00DD6FC6">
      <w:pPr>
        <w:pStyle w:val="footnoteText0"/>
        <w:spacing w:after="240"/>
        <w:ind w:firstLine="680"/>
        <w:rPr>
          <w:rFonts w:hint="cs"/>
        </w:rPr>
      </w:pPr>
      <w:r w:rsidRPr="00236B1D">
        <w:rPr>
          <w:rtl/>
        </w:rPr>
        <w:t>وستُدمج أي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0DC" w:rsidRPr="002210DC" w:rsidRDefault="002210DC" w:rsidP="002210DC">
    <w:pPr>
      <w:pStyle w:val="Header"/>
      <w:jc w:val="right"/>
    </w:pPr>
    <w:r w:rsidRPr="002210DC">
      <w:t>CCPR/C/SR.2923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BD7" w:rsidRPr="002210DC" w:rsidRDefault="002210DC" w:rsidP="002210DC">
    <w:pPr>
      <w:pStyle w:val="Header"/>
      <w:jc w:val="left"/>
    </w:pPr>
    <w:r w:rsidRPr="002210DC">
      <w:t>CCPR/C/SR.2923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BD7" w:rsidRDefault="006B1BD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B1BD7" w:rsidRPr="008F6743" w:rsidRDefault="006B1BD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1BD7"/>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75ED"/>
    <w:rsid w:val="001A5161"/>
    <w:rsid w:val="001A60BD"/>
    <w:rsid w:val="001C6D53"/>
    <w:rsid w:val="002210DC"/>
    <w:rsid w:val="00232277"/>
    <w:rsid w:val="0023736D"/>
    <w:rsid w:val="00244E19"/>
    <w:rsid w:val="00257225"/>
    <w:rsid w:val="002F005A"/>
    <w:rsid w:val="00300D8D"/>
    <w:rsid w:val="00310160"/>
    <w:rsid w:val="00341A8C"/>
    <w:rsid w:val="003519E6"/>
    <w:rsid w:val="00355F81"/>
    <w:rsid w:val="003B4356"/>
    <w:rsid w:val="003F08A8"/>
    <w:rsid w:val="004250E3"/>
    <w:rsid w:val="00472A81"/>
    <w:rsid w:val="004A20A6"/>
    <w:rsid w:val="004B2C92"/>
    <w:rsid w:val="004B5157"/>
    <w:rsid w:val="004D6A3A"/>
    <w:rsid w:val="004F0233"/>
    <w:rsid w:val="004F4AD7"/>
    <w:rsid w:val="005135A0"/>
    <w:rsid w:val="00557CD3"/>
    <w:rsid w:val="00571432"/>
    <w:rsid w:val="005732A2"/>
    <w:rsid w:val="005762A5"/>
    <w:rsid w:val="00590BA3"/>
    <w:rsid w:val="005B46D9"/>
    <w:rsid w:val="005B7AE0"/>
    <w:rsid w:val="005E23F5"/>
    <w:rsid w:val="005F146F"/>
    <w:rsid w:val="005F71B6"/>
    <w:rsid w:val="00610512"/>
    <w:rsid w:val="00654786"/>
    <w:rsid w:val="00660FD4"/>
    <w:rsid w:val="00665BE4"/>
    <w:rsid w:val="006A4425"/>
    <w:rsid w:val="006B00A4"/>
    <w:rsid w:val="006B1BD7"/>
    <w:rsid w:val="006B4669"/>
    <w:rsid w:val="006D3CFA"/>
    <w:rsid w:val="006E4266"/>
    <w:rsid w:val="006F6BF8"/>
    <w:rsid w:val="00707BDF"/>
    <w:rsid w:val="00710727"/>
    <w:rsid w:val="00715F45"/>
    <w:rsid w:val="0072608F"/>
    <w:rsid w:val="00731815"/>
    <w:rsid w:val="00731B84"/>
    <w:rsid w:val="00734AE7"/>
    <w:rsid w:val="00777C86"/>
    <w:rsid w:val="00780706"/>
    <w:rsid w:val="0079344E"/>
    <w:rsid w:val="007E197F"/>
    <w:rsid w:val="007E2786"/>
    <w:rsid w:val="007E4686"/>
    <w:rsid w:val="007F68C4"/>
    <w:rsid w:val="008153DE"/>
    <w:rsid w:val="00852A10"/>
    <w:rsid w:val="00862634"/>
    <w:rsid w:val="00866C59"/>
    <w:rsid w:val="00877306"/>
    <w:rsid w:val="00885524"/>
    <w:rsid w:val="008A6242"/>
    <w:rsid w:val="008B4BC6"/>
    <w:rsid w:val="008C2B55"/>
    <w:rsid w:val="008C477E"/>
    <w:rsid w:val="008D2859"/>
    <w:rsid w:val="008F5ABF"/>
    <w:rsid w:val="008F6743"/>
    <w:rsid w:val="00901E57"/>
    <w:rsid w:val="009070DF"/>
    <w:rsid w:val="00935F0E"/>
    <w:rsid w:val="0095208F"/>
    <w:rsid w:val="0095727B"/>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9F8"/>
    <w:rsid w:val="00AD4CF2"/>
    <w:rsid w:val="00AF0BBA"/>
    <w:rsid w:val="00B25159"/>
    <w:rsid w:val="00B30468"/>
    <w:rsid w:val="00B44E31"/>
    <w:rsid w:val="00BA4F7E"/>
    <w:rsid w:val="00BB2C41"/>
    <w:rsid w:val="00BC4191"/>
    <w:rsid w:val="00BC55C8"/>
    <w:rsid w:val="00BC5C10"/>
    <w:rsid w:val="00BE2964"/>
    <w:rsid w:val="00C12521"/>
    <w:rsid w:val="00C21623"/>
    <w:rsid w:val="00C24FBD"/>
    <w:rsid w:val="00C473BA"/>
    <w:rsid w:val="00C611ED"/>
    <w:rsid w:val="00C6490A"/>
    <w:rsid w:val="00C64FE1"/>
    <w:rsid w:val="00C726D2"/>
    <w:rsid w:val="00C74296"/>
    <w:rsid w:val="00C8345E"/>
    <w:rsid w:val="00CA5ADF"/>
    <w:rsid w:val="00CA5F7C"/>
    <w:rsid w:val="00CF0AF0"/>
    <w:rsid w:val="00D51067"/>
    <w:rsid w:val="00D75657"/>
    <w:rsid w:val="00D960AD"/>
    <w:rsid w:val="00DA0E0E"/>
    <w:rsid w:val="00DB0885"/>
    <w:rsid w:val="00DB0C39"/>
    <w:rsid w:val="00DB7679"/>
    <w:rsid w:val="00DD6FC6"/>
    <w:rsid w:val="00DF1702"/>
    <w:rsid w:val="00DF4DD8"/>
    <w:rsid w:val="00DF668E"/>
    <w:rsid w:val="00E04826"/>
    <w:rsid w:val="00E14D2B"/>
    <w:rsid w:val="00E20DBA"/>
    <w:rsid w:val="00E6524A"/>
    <w:rsid w:val="00E660D6"/>
    <w:rsid w:val="00E7027E"/>
    <w:rsid w:val="00E771AB"/>
    <w:rsid w:val="00EA796F"/>
    <w:rsid w:val="00EB077B"/>
    <w:rsid w:val="00EC50B9"/>
    <w:rsid w:val="00ED26A0"/>
    <w:rsid w:val="00F025A2"/>
    <w:rsid w:val="00F1727A"/>
    <w:rsid w:val="00F34764"/>
    <w:rsid w:val="00F54E3C"/>
    <w:rsid w:val="00F61C22"/>
    <w:rsid w:val="00F71B46"/>
    <w:rsid w:val="00F80BD1"/>
    <w:rsid w:val="00F874BD"/>
    <w:rsid w:val="00FB1D0B"/>
    <w:rsid w:val="00FE2B28"/>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styleId="CommentReference">
    <w:name w:val="annotation reference"/>
    <w:rsid w:val="00780706"/>
    <w:rPr>
      <w:sz w:val="16"/>
      <w:szCs w:val="16"/>
    </w:rPr>
  </w:style>
  <w:style w:type="paragraph" w:styleId="CommentText">
    <w:name w:val="annotation text"/>
    <w:basedOn w:val="Normal"/>
    <w:link w:val="CommentTextChar"/>
    <w:rsid w:val="00780706"/>
    <w:rPr>
      <w:szCs w:val="20"/>
    </w:rPr>
  </w:style>
  <w:style w:type="character" w:customStyle="1" w:styleId="CommentTextChar">
    <w:name w:val="Comment Text Char"/>
    <w:link w:val="CommentText"/>
    <w:rsid w:val="00780706"/>
    <w:rPr>
      <w:rFonts w:cs="Traditional Arabic"/>
      <w:lang w:val="en-US" w:eastAsia="en-US" w:bidi="ar-SA"/>
    </w:rPr>
  </w:style>
  <w:style w:type="paragraph" w:styleId="BalloonText">
    <w:name w:val="Balloon Text"/>
    <w:basedOn w:val="Normal"/>
    <w:semiHidden/>
    <w:rsid w:val="00780706"/>
    <w:rPr>
      <w:rFonts w:ascii="Tahoma" w:hAnsi="Tahoma" w:cs="Tahoma"/>
      <w:sz w:val="16"/>
      <w:szCs w:val="16"/>
    </w:rPr>
  </w:style>
  <w:style w:type="paragraph" w:customStyle="1" w:styleId="ParaNoG">
    <w:name w:val="_ParaNo._G"/>
    <w:basedOn w:val="Normal"/>
    <w:rsid w:val="002F005A"/>
    <w:pPr>
      <w:tabs>
        <w:tab w:val="num" w:pos="2560"/>
      </w:tabs>
      <w:suppressAutoHyphens/>
      <w:bidi w:val="0"/>
      <w:spacing w:after="120"/>
      <w:ind w:left="2200"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2767</Words>
  <Characters>15778</Characters>
  <Application>Microsoft Office Word</Application>
  <DocSecurity>4</DocSecurity>
  <Lines>131</Lines>
  <Paragraphs>37</Paragraphs>
  <ScaleCrop>false</ScaleCrop>
  <HeadingPairs>
    <vt:vector size="2" baseType="variant">
      <vt:variant>
        <vt:lpstr>العنوان</vt:lpstr>
      </vt:variant>
      <vt:variant>
        <vt:i4>1</vt:i4>
      </vt:variant>
    </vt:vector>
  </HeadingPairs>
  <TitlesOfParts>
    <vt:vector size="1" baseType="lpstr">
      <vt:lpstr>CCPR/C/SR.2923</vt:lpstr>
    </vt:vector>
  </TitlesOfParts>
  <Company>CSD</Company>
  <LinksUpToDate>false</LinksUpToDate>
  <CharactersWithSpaces>18508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CCPR/C/SR.2923</dc:title>
  <dc:subject/>
  <dc:creator>Malek</dc:creator>
  <cp:keywords/>
  <dc:description/>
  <cp:lastModifiedBy>Malek</cp:lastModifiedBy>
  <cp:revision>2</cp:revision>
  <cp:lastPrinted>2012-11-16T07:30:00Z</cp:lastPrinted>
  <dcterms:created xsi:type="dcterms:W3CDTF">2012-11-16T10:13:00Z</dcterms:created>
  <dcterms:modified xsi:type="dcterms:W3CDTF">2012-11-16T10:13:00Z</dcterms:modified>
</cp:coreProperties>
</file>