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2AE31" w14:textId="77777777" w:rsidR="00A369D2" w:rsidRPr="003532C0" w:rsidRDefault="00A369D2" w:rsidP="00A369D2">
      <w:pPr>
        <w:spacing w:line="60" w:lineRule="exact"/>
        <w:rPr>
          <w:sz w:val="2"/>
        </w:rPr>
        <w:sectPr w:rsidR="00A369D2" w:rsidRPr="003532C0" w:rsidSect="00C604B9">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3532C0">
        <w:rPr>
          <w:rStyle w:val="ad"/>
        </w:rPr>
        <w:commentReference w:id="0"/>
      </w:r>
    </w:p>
    <w:p w14:paraId="30656357" w14:textId="60DBA7FD" w:rsidR="00C604B9" w:rsidRPr="003532C0" w:rsidRDefault="00C604B9" w:rsidP="00C604B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3532C0">
        <w:rPr>
          <w:rFonts w:hint="eastAsia"/>
        </w:rPr>
        <w:t>消除对妇女歧视委员会</w:t>
      </w:r>
    </w:p>
    <w:p w14:paraId="2D8FF318" w14:textId="79937731" w:rsidR="005D1BA2" w:rsidRPr="005D1BA2" w:rsidRDefault="005D1BA2" w:rsidP="005D1BA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5CE190F7" wp14:editId="4B8B7CC4">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CA6448"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z w:val="18"/>
        </w:rPr>
        <w:tab/>
        <w:t>*</w:t>
      </w:r>
      <w:r>
        <w:rPr>
          <w:sz w:val="18"/>
        </w:rPr>
        <w:tab/>
      </w:r>
      <w:r w:rsidR="00FF1FC9" w:rsidRPr="00FF1FC9">
        <w:rPr>
          <w:rFonts w:hint="eastAsia"/>
          <w:sz w:val="18"/>
        </w:rPr>
        <w:t>委员会第八十二届会议</w:t>
      </w:r>
      <w:r w:rsidR="00FF1FC9" w:rsidRPr="00FF1FC9">
        <w:rPr>
          <w:rFonts w:hint="eastAsia"/>
          <w:sz w:val="18"/>
        </w:rPr>
        <w:t>(2022</w:t>
      </w:r>
      <w:r w:rsidR="00FF1FC9" w:rsidRPr="00FF1FC9">
        <w:rPr>
          <w:rFonts w:hint="eastAsia"/>
          <w:sz w:val="18"/>
        </w:rPr>
        <w:t>年</w:t>
      </w:r>
      <w:r w:rsidR="00FF1FC9" w:rsidRPr="00FF1FC9">
        <w:rPr>
          <w:rFonts w:hint="eastAsia"/>
          <w:sz w:val="18"/>
        </w:rPr>
        <w:t>6</w:t>
      </w:r>
      <w:r w:rsidR="00FF1FC9" w:rsidRPr="00FF1FC9">
        <w:rPr>
          <w:rFonts w:hint="eastAsia"/>
          <w:sz w:val="18"/>
        </w:rPr>
        <w:t>月</w:t>
      </w:r>
      <w:r w:rsidR="00FF1FC9" w:rsidRPr="00FF1FC9">
        <w:rPr>
          <w:rFonts w:hint="eastAsia"/>
          <w:sz w:val="18"/>
        </w:rPr>
        <w:t>13</w:t>
      </w:r>
      <w:r w:rsidR="00FF1FC9" w:rsidRPr="00FF1FC9">
        <w:rPr>
          <w:rFonts w:hint="eastAsia"/>
          <w:sz w:val="18"/>
        </w:rPr>
        <w:t>日至</w:t>
      </w:r>
      <w:r w:rsidR="00FF1FC9" w:rsidRPr="00FF1FC9">
        <w:rPr>
          <w:rFonts w:hint="eastAsia"/>
          <w:sz w:val="18"/>
        </w:rPr>
        <w:t>7</w:t>
      </w:r>
      <w:r w:rsidR="00FF1FC9" w:rsidRPr="00FF1FC9">
        <w:rPr>
          <w:rFonts w:hint="eastAsia"/>
          <w:sz w:val="18"/>
        </w:rPr>
        <w:t>月</w:t>
      </w:r>
      <w:r w:rsidR="00FF1FC9" w:rsidRPr="00FF1FC9">
        <w:rPr>
          <w:rFonts w:hint="eastAsia"/>
          <w:sz w:val="18"/>
        </w:rPr>
        <w:t>1</w:t>
      </w:r>
      <w:r w:rsidR="00FF1FC9" w:rsidRPr="00FF1FC9">
        <w:rPr>
          <w:rFonts w:hint="eastAsia"/>
          <w:sz w:val="18"/>
        </w:rPr>
        <w:t>日</w:t>
      </w:r>
      <w:r w:rsidR="00FF1FC9" w:rsidRPr="00FF1FC9">
        <w:rPr>
          <w:rFonts w:hint="eastAsia"/>
          <w:sz w:val="18"/>
        </w:rPr>
        <w:t>)</w:t>
      </w:r>
      <w:r w:rsidR="00FF1FC9" w:rsidRPr="00FF1FC9">
        <w:rPr>
          <w:rFonts w:hint="eastAsia"/>
          <w:sz w:val="18"/>
        </w:rPr>
        <w:t>通过。</w:t>
      </w:r>
    </w:p>
    <w:p w14:paraId="3CA0BE92" w14:textId="77777777" w:rsidR="00C604B9" w:rsidRPr="003532C0" w:rsidRDefault="00C604B9" w:rsidP="00C604B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3532C0">
        <w:rPr>
          <w:rFonts w:hint="eastAsia"/>
        </w:rPr>
        <w:tab/>
      </w:r>
      <w:r w:rsidRPr="003532C0">
        <w:rPr>
          <w:rFonts w:hint="eastAsia"/>
        </w:rPr>
        <w:tab/>
      </w:r>
      <w:r w:rsidRPr="003532C0">
        <w:rPr>
          <w:rFonts w:hint="eastAsia"/>
        </w:rPr>
        <w:t>关于纳米比亚第六次定期报告的结论性意见</w:t>
      </w:r>
      <w:r w:rsidRPr="003532C0">
        <w:rPr>
          <w:rFonts w:hint="eastAsia"/>
        </w:rPr>
        <w:t>*</w:t>
      </w:r>
    </w:p>
    <w:p w14:paraId="7DBBC931" w14:textId="1B7E9818" w:rsidR="00C604B9" w:rsidRPr="003532C0" w:rsidRDefault="00C604B9" w:rsidP="00C604B9">
      <w:pPr>
        <w:pStyle w:val="SingleTxt"/>
      </w:pPr>
      <w:r w:rsidRPr="003532C0">
        <w:rPr>
          <w:rFonts w:hint="eastAsia"/>
        </w:rPr>
        <w:t>1.</w:t>
      </w:r>
      <w:r w:rsidRPr="003532C0">
        <w:rPr>
          <w:rFonts w:hint="eastAsia"/>
        </w:rPr>
        <w:tab/>
      </w:r>
      <w:r w:rsidRPr="003532C0">
        <w:rPr>
          <w:rFonts w:hint="eastAsia"/>
        </w:rPr>
        <w:t>委员会在</w:t>
      </w:r>
      <w:r w:rsidRPr="003532C0">
        <w:rPr>
          <w:rFonts w:hint="eastAsia"/>
        </w:rPr>
        <w:t>2022</w:t>
      </w:r>
      <w:r w:rsidRPr="003532C0">
        <w:rPr>
          <w:rFonts w:hint="eastAsia"/>
        </w:rPr>
        <w:t>年</w:t>
      </w:r>
      <w:r w:rsidRPr="003532C0">
        <w:rPr>
          <w:rFonts w:hint="eastAsia"/>
        </w:rPr>
        <w:t>6</w:t>
      </w:r>
      <w:r w:rsidRPr="003532C0">
        <w:rPr>
          <w:rFonts w:hint="eastAsia"/>
        </w:rPr>
        <w:t>月</w:t>
      </w:r>
      <w:r w:rsidRPr="003532C0">
        <w:rPr>
          <w:rFonts w:hint="eastAsia"/>
        </w:rPr>
        <w:t>17</w:t>
      </w:r>
      <w:r w:rsidRPr="003532C0">
        <w:rPr>
          <w:rFonts w:hint="eastAsia"/>
        </w:rPr>
        <w:t>日举行的第</w:t>
      </w:r>
      <w:r w:rsidRPr="003532C0">
        <w:rPr>
          <w:rFonts w:hint="eastAsia"/>
        </w:rPr>
        <w:t>1887</w:t>
      </w:r>
      <w:r w:rsidRPr="003532C0">
        <w:rPr>
          <w:rFonts w:hint="eastAsia"/>
        </w:rPr>
        <w:t>和</w:t>
      </w:r>
      <w:r w:rsidRPr="003532C0">
        <w:rPr>
          <w:rFonts w:hint="eastAsia"/>
        </w:rPr>
        <w:t>1888</w:t>
      </w:r>
      <w:r w:rsidRPr="003532C0">
        <w:rPr>
          <w:rFonts w:hint="eastAsia"/>
        </w:rPr>
        <w:t>次会议</w:t>
      </w:r>
      <w:r w:rsidRPr="003532C0">
        <w:rPr>
          <w:rFonts w:hint="eastAsia"/>
        </w:rPr>
        <w:t>(</w:t>
      </w:r>
      <w:hyperlink r:id="rId18" w:history="1">
        <w:r w:rsidRPr="003532C0">
          <w:rPr>
            <w:rStyle w:val="af4"/>
            <w:rFonts w:hint="eastAsia"/>
          </w:rPr>
          <w:t>CEDAW/C/SR.1887</w:t>
        </w:r>
      </w:hyperlink>
      <w:r w:rsidRPr="003532C0">
        <w:rPr>
          <w:rFonts w:hint="eastAsia"/>
        </w:rPr>
        <w:t>和</w:t>
      </w:r>
      <w:hyperlink r:id="rId19" w:history="1">
        <w:r w:rsidRPr="003532C0">
          <w:rPr>
            <w:rStyle w:val="af4"/>
            <w:rFonts w:hint="eastAsia"/>
          </w:rPr>
          <w:t>CEDAW/C/SR.1888</w:t>
        </w:r>
      </w:hyperlink>
      <w:r w:rsidRPr="003532C0">
        <w:rPr>
          <w:rFonts w:hint="eastAsia"/>
        </w:rPr>
        <w:t>)</w:t>
      </w:r>
      <w:r w:rsidRPr="003532C0">
        <w:rPr>
          <w:rFonts w:hint="eastAsia"/>
        </w:rPr>
        <w:t>上审议了纳米比亚的第六次定期报告</w:t>
      </w:r>
      <w:r w:rsidRPr="003532C0">
        <w:rPr>
          <w:rFonts w:hint="eastAsia"/>
        </w:rPr>
        <w:t>(</w:t>
      </w:r>
      <w:hyperlink r:id="rId20" w:history="1">
        <w:r w:rsidRPr="003532C0">
          <w:rPr>
            <w:rStyle w:val="af4"/>
            <w:rFonts w:hint="eastAsia"/>
          </w:rPr>
          <w:t>CEDAW/C/NAM/6</w:t>
        </w:r>
      </w:hyperlink>
      <w:r w:rsidRPr="003532C0">
        <w:rPr>
          <w:rFonts w:hint="eastAsia"/>
        </w:rPr>
        <w:t>)</w:t>
      </w:r>
      <w:r w:rsidRPr="003532C0">
        <w:rPr>
          <w:rFonts w:hint="eastAsia"/>
        </w:rPr>
        <w:t>。会前工作组提出的议题和问题清单载于</w:t>
      </w:r>
      <w:hyperlink r:id="rId21" w:history="1">
        <w:r w:rsidRPr="003532C0">
          <w:rPr>
            <w:rStyle w:val="af4"/>
            <w:rFonts w:hint="eastAsia"/>
          </w:rPr>
          <w:t>CEDAW/C/NAM/Q/6</w:t>
        </w:r>
      </w:hyperlink>
      <w:r w:rsidRPr="003532C0">
        <w:rPr>
          <w:rFonts w:hint="eastAsia"/>
        </w:rPr>
        <w:t>号文件，纳米比亚的答复载于</w:t>
      </w:r>
      <w:hyperlink r:id="rId22" w:history="1">
        <w:r w:rsidRPr="003532C0">
          <w:rPr>
            <w:rStyle w:val="af4"/>
            <w:rFonts w:hint="eastAsia"/>
          </w:rPr>
          <w:t>CEDAW/C/NAM/RQ/6</w:t>
        </w:r>
      </w:hyperlink>
      <w:r w:rsidRPr="003532C0">
        <w:rPr>
          <w:rFonts w:hint="eastAsia"/>
        </w:rPr>
        <w:t>号文件。</w:t>
      </w:r>
    </w:p>
    <w:p w14:paraId="28225B0F" w14:textId="77777777" w:rsidR="00C604B9" w:rsidRPr="003532C0" w:rsidRDefault="00C604B9" w:rsidP="00C604B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t>A.</w:t>
      </w:r>
      <w:r w:rsidRPr="003532C0">
        <w:rPr>
          <w:rFonts w:hint="eastAsia"/>
        </w:rPr>
        <w:tab/>
      </w:r>
      <w:r w:rsidRPr="003532C0">
        <w:rPr>
          <w:rFonts w:hint="eastAsia"/>
        </w:rPr>
        <w:t>导言</w:t>
      </w:r>
    </w:p>
    <w:p w14:paraId="490C0479" w14:textId="629D7F66" w:rsidR="00C604B9" w:rsidRPr="003532C0" w:rsidRDefault="00C604B9" w:rsidP="00C604B9">
      <w:pPr>
        <w:pStyle w:val="SingleTxt"/>
      </w:pPr>
      <w:r w:rsidRPr="003532C0">
        <w:rPr>
          <w:rFonts w:hint="eastAsia"/>
        </w:rPr>
        <w:t>2.</w:t>
      </w:r>
      <w:r w:rsidRPr="003532C0">
        <w:rPr>
          <w:rFonts w:hint="eastAsia"/>
        </w:rPr>
        <w:tab/>
      </w:r>
      <w:r w:rsidRPr="003532C0">
        <w:rPr>
          <w:rFonts w:hint="eastAsia"/>
        </w:rPr>
        <w:t>委员会感谢缔约国提交其第六次定期报告。委员会还感谢缔约国根据委员会先前所提结论性意见提交后续报告</w:t>
      </w:r>
      <w:r w:rsidRPr="003532C0">
        <w:rPr>
          <w:rFonts w:hint="eastAsia"/>
        </w:rPr>
        <w:t>(</w:t>
      </w:r>
      <w:hyperlink r:id="rId23" w:history="1">
        <w:r w:rsidRPr="003532C0">
          <w:rPr>
            <w:rStyle w:val="af4"/>
            <w:rFonts w:hint="eastAsia"/>
          </w:rPr>
          <w:t>CEDAW/C/NAM/CO/4-5/Add.1</w:t>
        </w:r>
      </w:hyperlink>
      <w:r w:rsidRPr="003532C0">
        <w:rPr>
          <w:rFonts w:hint="eastAsia"/>
        </w:rPr>
        <w:t>)</w:t>
      </w:r>
      <w:r w:rsidRPr="003532C0">
        <w:rPr>
          <w:rFonts w:hint="eastAsia"/>
        </w:rPr>
        <w:t>及对会前工作组提出</w:t>
      </w:r>
      <w:r w:rsidRPr="003532C0">
        <w:rPr>
          <w:rFonts w:hint="eastAsia"/>
        </w:rPr>
        <w:lastRenderedPageBreak/>
        <w:t>的议题和问题清单作出书面回复。委员会欢迎该国代表团在对话期间作了口头介绍并对委员会口头提问作出了进一步说明。</w:t>
      </w:r>
    </w:p>
    <w:p w14:paraId="6D146E5F" w14:textId="36D6DD54" w:rsidR="00C604B9" w:rsidRPr="003532C0" w:rsidRDefault="00C604B9" w:rsidP="00C604B9">
      <w:pPr>
        <w:pStyle w:val="SingleTxt"/>
      </w:pPr>
      <w:r w:rsidRPr="003532C0">
        <w:rPr>
          <w:rFonts w:hint="eastAsia"/>
        </w:rPr>
        <w:t>3.</w:t>
      </w:r>
      <w:r w:rsidRPr="003532C0">
        <w:rPr>
          <w:rFonts w:hint="eastAsia"/>
        </w:rPr>
        <w:tab/>
      </w:r>
      <w:r w:rsidRPr="003532C0">
        <w:rPr>
          <w:rFonts w:hint="eastAsia"/>
        </w:rPr>
        <w:t>委员会赞扬缔约国派出由性别平等、消除贫困和社会福利部部长多琳·希奥卡率领的高级别代表团，代表团还包括教育、艺术和文化部、性别平等、消除贫困和社会福利部、司法部、劳工、劳资关系和创造就业部以及纳米比亚常驻联合国日内瓦办事处和日内瓦其他国际组织代表团的代表。</w:t>
      </w:r>
    </w:p>
    <w:p w14:paraId="43DB193D" w14:textId="77777777" w:rsidR="00C604B9" w:rsidRPr="003532C0" w:rsidRDefault="00C604B9" w:rsidP="00C604B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t>B.</w:t>
      </w:r>
      <w:r w:rsidRPr="003532C0">
        <w:rPr>
          <w:rFonts w:hint="eastAsia"/>
        </w:rPr>
        <w:tab/>
      </w:r>
      <w:r w:rsidRPr="003532C0">
        <w:rPr>
          <w:rFonts w:hint="eastAsia"/>
        </w:rPr>
        <w:t>积极方面</w:t>
      </w:r>
    </w:p>
    <w:p w14:paraId="47641433" w14:textId="4F2D4C1D" w:rsidR="00C604B9" w:rsidRPr="003532C0" w:rsidRDefault="00C604B9" w:rsidP="00C604B9">
      <w:pPr>
        <w:pStyle w:val="SingleTxt"/>
      </w:pPr>
      <w:r w:rsidRPr="003532C0">
        <w:rPr>
          <w:rFonts w:hint="eastAsia"/>
        </w:rPr>
        <w:t>4.</w:t>
      </w:r>
      <w:r w:rsidRPr="003532C0">
        <w:rPr>
          <w:rFonts w:hint="eastAsia"/>
        </w:rPr>
        <w:tab/>
      </w:r>
      <w:r w:rsidRPr="003532C0">
        <w:rPr>
          <w:rFonts w:hint="eastAsia"/>
        </w:rPr>
        <w:t>委员会欢迎自</w:t>
      </w:r>
      <w:r w:rsidRPr="003532C0">
        <w:rPr>
          <w:rFonts w:hint="eastAsia"/>
        </w:rPr>
        <w:t>2015</w:t>
      </w:r>
      <w:r w:rsidRPr="003532C0">
        <w:rPr>
          <w:rFonts w:hint="eastAsia"/>
        </w:rPr>
        <w:t>年审议缔约国第四和第五次合并定期报告</w:t>
      </w:r>
      <w:r w:rsidRPr="003532C0">
        <w:rPr>
          <w:rFonts w:hint="eastAsia"/>
        </w:rPr>
        <w:t>(</w:t>
      </w:r>
      <w:hyperlink r:id="rId24" w:history="1">
        <w:r w:rsidRPr="003532C0">
          <w:rPr>
            <w:rStyle w:val="af4"/>
            <w:rFonts w:hint="eastAsia"/>
          </w:rPr>
          <w:t>CEDAW/C/NAM/4-5</w:t>
        </w:r>
      </w:hyperlink>
      <w:r w:rsidRPr="003532C0">
        <w:rPr>
          <w:rFonts w:hint="eastAsia"/>
        </w:rPr>
        <w:t>)</w:t>
      </w:r>
      <w:r w:rsidRPr="003532C0">
        <w:rPr>
          <w:rFonts w:hint="eastAsia"/>
        </w:rPr>
        <w:t>以来该国在进行立法改革方面取得的进展，特别是通过了以下法律：</w:t>
      </w:r>
    </w:p>
    <w:p w14:paraId="6567B69A" w14:textId="6BF5A951"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《打击贩运人口法》</w:t>
      </w:r>
      <w:r w:rsidRPr="003532C0">
        <w:rPr>
          <w:rFonts w:hint="eastAsia"/>
        </w:rPr>
        <w:t>(2018</w:t>
      </w:r>
      <w:r w:rsidRPr="003532C0">
        <w:rPr>
          <w:rFonts w:hint="eastAsia"/>
        </w:rPr>
        <w:t>年第</w:t>
      </w:r>
      <w:r w:rsidRPr="003532C0">
        <w:rPr>
          <w:rFonts w:hint="eastAsia"/>
        </w:rPr>
        <w:t>1</w:t>
      </w:r>
      <w:r w:rsidRPr="003532C0">
        <w:rPr>
          <w:rFonts w:hint="eastAsia"/>
        </w:rPr>
        <w:t>号</w:t>
      </w:r>
      <w:r w:rsidRPr="003532C0">
        <w:rPr>
          <w:rFonts w:hint="eastAsia"/>
        </w:rPr>
        <w:t>)</w:t>
      </w:r>
      <w:r w:rsidRPr="003532C0">
        <w:rPr>
          <w:rFonts w:hint="eastAsia"/>
        </w:rPr>
        <w:t>；</w:t>
      </w:r>
    </w:p>
    <w:p w14:paraId="56D51620" w14:textId="4A6D8568" w:rsidR="00C604B9" w:rsidRPr="003532C0" w:rsidRDefault="00C604B9" w:rsidP="00C604B9">
      <w:pPr>
        <w:pStyle w:val="SingleTxt"/>
      </w:pPr>
      <w:r w:rsidRPr="003532C0">
        <w:lastRenderedPageBreak/>
        <w:tab/>
      </w:r>
      <w:r w:rsidRPr="003532C0">
        <w:rPr>
          <w:rFonts w:hint="eastAsia"/>
        </w:rPr>
        <w:t>(b)</w:t>
      </w:r>
      <w:r w:rsidRPr="003532C0">
        <w:rPr>
          <w:rFonts w:hint="eastAsia"/>
        </w:rPr>
        <w:tab/>
      </w:r>
      <w:r w:rsidRPr="003532C0">
        <w:rPr>
          <w:rFonts w:hint="eastAsia"/>
        </w:rPr>
        <w:t>《公共采购法》</w:t>
      </w:r>
      <w:r w:rsidRPr="003532C0">
        <w:rPr>
          <w:rFonts w:hint="eastAsia"/>
        </w:rPr>
        <w:t>(2015</w:t>
      </w:r>
      <w:r w:rsidRPr="003532C0">
        <w:rPr>
          <w:rFonts w:hint="eastAsia"/>
        </w:rPr>
        <w:t>年第</w:t>
      </w:r>
      <w:r w:rsidRPr="003532C0">
        <w:rPr>
          <w:rFonts w:hint="eastAsia"/>
        </w:rPr>
        <w:t>15</w:t>
      </w:r>
      <w:r w:rsidRPr="003532C0">
        <w:rPr>
          <w:rFonts w:hint="eastAsia"/>
        </w:rPr>
        <w:t>号</w:t>
      </w:r>
      <w:r w:rsidRPr="003532C0">
        <w:rPr>
          <w:rFonts w:hint="eastAsia"/>
        </w:rPr>
        <w:t>)</w:t>
      </w:r>
      <w:r w:rsidRPr="003532C0">
        <w:rPr>
          <w:rFonts w:hint="eastAsia"/>
        </w:rPr>
        <w:t>，该法于</w:t>
      </w:r>
      <w:r w:rsidRPr="003532C0">
        <w:rPr>
          <w:rFonts w:hint="eastAsia"/>
        </w:rPr>
        <w:t>2017</w:t>
      </w:r>
      <w:r w:rsidRPr="003532C0">
        <w:rPr>
          <w:rFonts w:hint="eastAsia"/>
        </w:rPr>
        <w:t>年生效，在公共采购过程中为妇女所拥有的企业提供优惠待遇；</w:t>
      </w:r>
    </w:p>
    <w:p w14:paraId="47BE9DD8" w14:textId="66A3BFB8" w:rsidR="00C604B9" w:rsidRPr="003532C0" w:rsidRDefault="00C604B9" w:rsidP="00C604B9">
      <w:pPr>
        <w:pStyle w:val="SingleTxt"/>
      </w:pPr>
      <w:r w:rsidRPr="003532C0">
        <w:tab/>
      </w:r>
      <w:r w:rsidRPr="003532C0">
        <w:rPr>
          <w:rFonts w:hint="eastAsia"/>
        </w:rPr>
        <w:t>(c)</w:t>
      </w:r>
      <w:r w:rsidRPr="003532C0">
        <w:rPr>
          <w:rFonts w:hint="eastAsia"/>
        </w:rPr>
        <w:tab/>
      </w:r>
      <w:r w:rsidRPr="003532C0">
        <w:rPr>
          <w:rFonts w:hint="eastAsia"/>
        </w:rPr>
        <w:t>《灵活土地保有制度法》</w:t>
      </w:r>
      <w:r w:rsidRPr="003532C0">
        <w:rPr>
          <w:rFonts w:hint="eastAsia"/>
        </w:rPr>
        <w:t>(2012</w:t>
      </w:r>
      <w:r w:rsidRPr="003532C0">
        <w:rPr>
          <w:rFonts w:hint="eastAsia"/>
        </w:rPr>
        <w:t>年第</w:t>
      </w:r>
      <w:r w:rsidRPr="003532C0">
        <w:rPr>
          <w:rFonts w:hint="eastAsia"/>
        </w:rPr>
        <w:t>4</w:t>
      </w:r>
      <w:r w:rsidRPr="003532C0">
        <w:rPr>
          <w:rFonts w:hint="eastAsia"/>
        </w:rPr>
        <w:t>号</w:t>
      </w:r>
      <w:r w:rsidRPr="003532C0">
        <w:rPr>
          <w:rFonts w:hint="eastAsia"/>
        </w:rPr>
        <w:t>)</w:t>
      </w:r>
      <w:r w:rsidRPr="003532C0">
        <w:rPr>
          <w:rFonts w:hint="eastAsia"/>
        </w:rPr>
        <w:t>，该法于</w:t>
      </w:r>
      <w:r w:rsidRPr="003532C0">
        <w:rPr>
          <w:rFonts w:hint="eastAsia"/>
        </w:rPr>
        <w:t>2018</w:t>
      </w:r>
      <w:r w:rsidRPr="003532C0">
        <w:rPr>
          <w:rFonts w:hint="eastAsia"/>
        </w:rPr>
        <w:t>年生效，为妇女获得土地提供便利。</w:t>
      </w:r>
    </w:p>
    <w:p w14:paraId="76BA4799" w14:textId="77777777" w:rsidR="00C604B9" w:rsidRPr="003532C0" w:rsidRDefault="00C604B9" w:rsidP="007024E8">
      <w:pPr>
        <w:pStyle w:val="SingleTxt"/>
      </w:pPr>
      <w:r w:rsidRPr="005D1BA2">
        <w:rPr>
          <w:rFonts w:hint="eastAsia"/>
          <w:sz w:val="20"/>
        </w:rPr>
        <w:t>5</w:t>
      </w:r>
      <w:r w:rsidRPr="003532C0">
        <w:rPr>
          <w:rFonts w:hint="eastAsia"/>
        </w:rPr>
        <w:t>.</w:t>
      </w:r>
      <w:r w:rsidRPr="003532C0">
        <w:rPr>
          <w:rFonts w:hint="eastAsia"/>
        </w:rPr>
        <w:tab/>
      </w:r>
      <w:r w:rsidRPr="003532C0">
        <w:rPr>
          <w:rFonts w:hint="eastAsia"/>
        </w:rPr>
        <w:t>委员会欢迎缔约国努力改善体制和政策框架，以加速消除对妇女的歧视，促进性别平等，例如通过或确定了：</w:t>
      </w:r>
    </w:p>
    <w:p w14:paraId="6359BA82" w14:textId="402211E1"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w:t>
      </w:r>
      <w:r w:rsidRPr="003532C0">
        <w:rPr>
          <w:rFonts w:hint="eastAsia"/>
        </w:rPr>
        <w:t>2019-2024</w:t>
      </w:r>
      <w:r w:rsidRPr="003532C0">
        <w:rPr>
          <w:rFonts w:hint="eastAsia"/>
        </w:rPr>
        <w:t>年国家妇女与和平与安全行动计划》；</w:t>
      </w:r>
    </w:p>
    <w:p w14:paraId="0454E5DF" w14:textId="7614AB2B" w:rsidR="00C604B9" w:rsidRPr="003532C0" w:rsidRDefault="00C604B9" w:rsidP="00C604B9">
      <w:pPr>
        <w:pStyle w:val="SingleTxt"/>
      </w:pPr>
      <w:r w:rsidRPr="003532C0">
        <w:tab/>
      </w:r>
      <w:r w:rsidRPr="003532C0">
        <w:rPr>
          <w:rFonts w:hint="eastAsia"/>
        </w:rPr>
        <w:t>(b)</w:t>
      </w:r>
      <w:r w:rsidRPr="003532C0">
        <w:rPr>
          <w:rFonts w:hint="eastAsia"/>
        </w:rPr>
        <w:tab/>
      </w:r>
      <w:r w:rsidRPr="003532C0">
        <w:rPr>
          <w:rFonts w:hint="eastAsia"/>
        </w:rPr>
        <w:t>《</w:t>
      </w:r>
      <w:r w:rsidRPr="003532C0">
        <w:rPr>
          <w:rFonts w:hint="eastAsia"/>
        </w:rPr>
        <w:t>2019-2023</w:t>
      </w:r>
      <w:r w:rsidRPr="003532C0">
        <w:rPr>
          <w:rFonts w:hint="eastAsia"/>
        </w:rPr>
        <w:t>年国家打击性别暴力行动计划》；</w:t>
      </w:r>
    </w:p>
    <w:p w14:paraId="48034AEB" w14:textId="11F786F0" w:rsidR="00C604B9" w:rsidRPr="003532C0" w:rsidRDefault="00C604B9" w:rsidP="00C604B9">
      <w:pPr>
        <w:pStyle w:val="SingleTxt"/>
      </w:pPr>
      <w:r w:rsidRPr="003532C0">
        <w:tab/>
      </w:r>
      <w:r w:rsidRPr="003532C0">
        <w:rPr>
          <w:rFonts w:hint="eastAsia"/>
        </w:rPr>
        <w:t>(c)</w:t>
      </w:r>
      <w:r w:rsidRPr="003532C0">
        <w:rPr>
          <w:rFonts w:hint="eastAsia"/>
        </w:rPr>
        <w:tab/>
        <w:t>2018</w:t>
      </w:r>
      <w:r w:rsidRPr="003532C0">
        <w:rPr>
          <w:rFonts w:hint="eastAsia"/>
        </w:rPr>
        <w:t>年的《家政工资令》和相关条例，其中规定了家政工人的最低工资，并要求雇主对家政工人进行登记，以使其获得社会保障福利；</w:t>
      </w:r>
    </w:p>
    <w:p w14:paraId="415DE7F9" w14:textId="60005178" w:rsidR="00C604B9" w:rsidRPr="003532C0" w:rsidRDefault="00C604B9" w:rsidP="00C604B9">
      <w:pPr>
        <w:pStyle w:val="SingleTxt"/>
      </w:pPr>
      <w:r w:rsidRPr="003532C0">
        <w:tab/>
      </w:r>
      <w:r w:rsidRPr="003532C0">
        <w:rPr>
          <w:rFonts w:hint="eastAsia"/>
        </w:rPr>
        <w:t>(d)</w:t>
      </w:r>
      <w:r w:rsidRPr="003532C0">
        <w:rPr>
          <w:rFonts w:hint="eastAsia"/>
        </w:rPr>
        <w:tab/>
      </w:r>
      <w:r w:rsidRPr="003532C0">
        <w:rPr>
          <w:rFonts w:hint="eastAsia"/>
        </w:rPr>
        <w:t>《</w:t>
      </w:r>
      <w:r w:rsidRPr="003532C0">
        <w:rPr>
          <w:rFonts w:hint="eastAsia"/>
        </w:rPr>
        <w:t>2017-2022</w:t>
      </w:r>
      <w:r w:rsidRPr="003532C0">
        <w:rPr>
          <w:rFonts w:hint="eastAsia"/>
        </w:rPr>
        <w:t>年国家发展计划</w:t>
      </w:r>
      <w:r w:rsidRPr="003532C0">
        <w:rPr>
          <w:rFonts w:hint="eastAsia"/>
        </w:rPr>
        <w:t>5</w:t>
      </w:r>
      <w:r w:rsidRPr="003532C0">
        <w:rPr>
          <w:rFonts w:hint="eastAsia"/>
        </w:rPr>
        <w:t>》；</w:t>
      </w:r>
    </w:p>
    <w:p w14:paraId="4A9903B0" w14:textId="07424FD9" w:rsidR="00C604B9" w:rsidRPr="003532C0" w:rsidRDefault="00C604B9" w:rsidP="00C604B9">
      <w:pPr>
        <w:pStyle w:val="SingleTxt"/>
      </w:pPr>
      <w:r w:rsidRPr="003532C0">
        <w:lastRenderedPageBreak/>
        <w:tab/>
      </w:r>
      <w:r w:rsidRPr="003532C0">
        <w:rPr>
          <w:rFonts w:hint="eastAsia"/>
        </w:rPr>
        <w:t>(e)</w:t>
      </w:r>
      <w:r w:rsidRPr="003532C0">
        <w:rPr>
          <w:rFonts w:hint="eastAsia"/>
        </w:rPr>
        <w:tab/>
        <w:t>2016</w:t>
      </w:r>
      <w:r w:rsidRPr="003532C0">
        <w:rPr>
          <w:rFonts w:hint="eastAsia"/>
        </w:rPr>
        <w:t>年开始实行免费中等教育；</w:t>
      </w:r>
    </w:p>
    <w:p w14:paraId="6B2F54AC" w14:textId="15FDF6DA" w:rsidR="00C604B9" w:rsidRPr="003532C0" w:rsidRDefault="00C604B9" w:rsidP="00C604B9">
      <w:pPr>
        <w:pStyle w:val="SingleTxt"/>
      </w:pPr>
      <w:r w:rsidRPr="003532C0">
        <w:tab/>
      </w:r>
      <w:r w:rsidRPr="003532C0">
        <w:rPr>
          <w:rFonts w:hint="eastAsia"/>
        </w:rPr>
        <w:t>(f)</w:t>
      </w:r>
      <w:r w:rsidRPr="003532C0">
        <w:rPr>
          <w:rFonts w:hint="eastAsia"/>
        </w:rPr>
        <w:tab/>
      </w:r>
      <w:r w:rsidRPr="003532C0">
        <w:rPr>
          <w:rFonts w:hint="eastAsia"/>
        </w:rPr>
        <w:t>为执行委员会关于纳米比亚第四和第五次合并定期报告的结论性意见而制定的国家行动计划。</w:t>
      </w:r>
    </w:p>
    <w:p w14:paraId="11D02D3E" w14:textId="77777777" w:rsidR="00C604B9" w:rsidRPr="003532C0" w:rsidRDefault="00C604B9" w:rsidP="00C604B9">
      <w:pPr>
        <w:pStyle w:val="SingleTxt"/>
      </w:pPr>
      <w:r w:rsidRPr="003532C0">
        <w:rPr>
          <w:rFonts w:hint="eastAsia"/>
        </w:rPr>
        <w:t>6.</w:t>
      </w:r>
      <w:r w:rsidRPr="003532C0">
        <w:rPr>
          <w:rFonts w:hint="eastAsia"/>
        </w:rPr>
        <w:tab/>
      </w:r>
      <w:r w:rsidRPr="003532C0">
        <w:rPr>
          <w:rFonts w:hint="eastAsia"/>
        </w:rPr>
        <w:t>委员会欢迎自审议第四和第五次合并定期报告以来，缔约国于</w:t>
      </w:r>
      <w:r w:rsidRPr="003532C0">
        <w:rPr>
          <w:rFonts w:hint="eastAsia"/>
        </w:rPr>
        <w:t>2020</w:t>
      </w:r>
      <w:r w:rsidRPr="003532C0">
        <w:rPr>
          <w:rFonts w:hint="eastAsia"/>
        </w:rPr>
        <w:t>年</w:t>
      </w:r>
      <w:r w:rsidRPr="003532C0">
        <w:rPr>
          <w:rFonts w:hint="eastAsia"/>
        </w:rPr>
        <w:t>12</w:t>
      </w:r>
      <w:r w:rsidRPr="003532C0">
        <w:rPr>
          <w:rFonts w:hint="eastAsia"/>
        </w:rPr>
        <w:t>月</w:t>
      </w:r>
      <w:r w:rsidRPr="003532C0">
        <w:rPr>
          <w:rFonts w:hint="eastAsia"/>
        </w:rPr>
        <w:t>9</w:t>
      </w:r>
      <w:r w:rsidRPr="003532C0">
        <w:rPr>
          <w:rFonts w:hint="eastAsia"/>
        </w:rPr>
        <w:t>日批准了国际劳工组织《</w:t>
      </w:r>
      <w:r w:rsidRPr="003532C0">
        <w:rPr>
          <w:rFonts w:hint="eastAsia"/>
        </w:rPr>
        <w:t>2011</w:t>
      </w:r>
      <w:r w:rsidRPr="003532C0">
        <w:rPr>
          <w:rFonts w:hint="eastAsia"/>
        </w:rPr>
        <w:t>年家庭工人公约》</w:t>
      </w:r>
      <w:r w:rsidRPr="003532C0">
        <w:rPr>
          <w:rFonts w:hint="eastAsia"/>
        </w:rPr>
        <w:t>(</w:t>
      </w:r>
      <w:r w:rsidRPr="003532C0">
        <w:rPr>
          <w:rFonts w:hint="eastAsia"/>
        </w:rPr>
        <w:t>第</w:t>
      </w:r>
      <w:r w:rsidRPr="003532C0">
        <w:rPr>
          <w:rFonts w:hint="eastAsia"/>
        </w:rPr>
        <w:t>189</w:t>
      </w:r>
      <w:r w:rsidRPr="003532C0">
        <w:rPr>
          <w:rFonts w:hint="eastAsia"/>
        </w:rPr>
        <w:t>号</w:t>
      </w:r>
      <w:r w:rsidRPr="003532C0">
        <w:rPr>
          <w:rFonts w:hint="eastAsia"/>
        </w:rPr>
        <w:t>)</w:t>
      </w:r>
      <w:r w:rsidRPr="003532C0">
        <w:rPr>
          <w:rFonts w:hint="eastAsia"/>
        </w:rPr>
        <w:t>和《</w:t>
      </w:r>
      <w:r w:rsidRPr="003532C0">
        <w:rPr>
          <w:rFonts w:hint="eastAsia"/>
        </w:rPr>
        <w:t>2019</w:t>
      </w:r>
      <w:r w:rsidRPr="003532C0">
        <w:rPr>
          <w:rFonts w:hint="eastAsia"/>
        </w:rPr>
        <w:t>年暴力和骚扰公约》</w:t>
      </w:r>
      <w:r w:rsidRPr="003532C0">
        <w:rPr>
          <w:rFonts w:hint="eastAsia"/>
        </w:rPr>
        <w:t>(</w:t>
      </w:r>
      <w:r w:rsidRPr="003532C0">
        <w:rPr>
          <w:rFonts w:hint="eastAsia"/>
        </w:rPr>
        <w:t>第</w:t>
      </w:r>
      <w:r w:rsidRPr="003532C0">
        <w:rPr>
          <w:rFonts w:hint="eastAsia"/>
        </w:rPr>
        <w:t>190</w:t>
      </w:r>
      <w:r w:rsidRPr="003532C0">
        <w:rPr>
          <w:rFonts w:hint="eastAsia"/>
        </w:rPr>
        <w:t>号</w:t>
      </w:r>
      <w:r w:rsidRPr="003532C0">
        <w:rPr>
          <w:rFonts w:hint="eastAsia"/>
        </w:rPr>
        <w:t>)</w:t>
      </w:r>
      <w:r w:rsidRPr="003532C0">
        <w:rPr>
          <w:rFonts w:hint="eastAsia"/>
        </w:rPr>
        <w:t>。</w:t>
      </w:r>
    </w:p>
    <w:p w14:paraId="7A646695" w14:textId="77777777" w:rsidR="00C604B9" w:rsidRPr="003532C0" w:rsidRDefault="00C604B9" w:rsidP="00C604B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t>C.</w:t>
      </w:r>
      <w:r w:rsidRPr="003532C0">
        <w:rPr>
          <w:rFonts w:hint="eastAsia"/>
        </w:rPr>
        <w:tab/>
      </w:r>
      <w:r w:rsidRPr="003532C0">
        <w:rPr>
          <w:rFonts w:hint="eastAsia"/>
        </w:rPr>
        <w:t>可持续发展目标</w:t>
      </w:r>
    </w:p>
    <w:p w14:paraId="78C051C5" w14:textId="77777777" w:rsidR="00C604B9" w:rsidRPr="003532C0" w:rsidRDefault="00C604B9" w:rsidP="00C604B9">
      <w:pPr>
        <w:pStyle w:val="SingleTxt"/>
      </w:pPr>
      <w:r w:rsidRPr="003532C0">
        <w:rPr>
          <w:rFonts w:hint="eastAsia"/>
        </w:rPr>
        <w:t>7.</w:t>
      </w:r>
      <w:r w:rsidRPr="003532C0">
        <w:rPr>
          <w:rFonts w:hint="eastAsia"/>
        </w:rPr>
        <w:tab/>
      </w:r>
      <w:r w:rsidRPr="003532C0">
        <w:rPr>
          <w:rFonts w:eastAsia="黑体" w:hint="eastAsia"/>
        </w:rPr>
        <w:t>委员会欢迎国际社会对可持续发展目标的支持，呼吁在执行《</w:t>
      </w:r>
      <w:r w:rsidRPr="003532C0">
        <w:rPr>
          <w:rFonts w:eastAsia="黑体" w:hint="eastAsia"/>
        </w:rPr>
        <w:t>2030</w:t>
      </w:r>
      <w:r w:rsidRPr="003532C0">
        <w:rPr>
          <w:rFonts w:eastAsia="黑体" w:hint="eastAsia"/>
        </w:rPr>
        <w:t>年可持续发展议程》的整个过程中，根据《公约》规定实现法律上和事实上</w:t>
      </w:r>
      <w:r w:rsidRPr="003532C0">
        <w:rPr>
          <w:rFonts w:eastAsia="黑体" w:hint="eastAsia"/>
        </w:rPr>
        <w:t>(</w:t>
      </w:r>
      <w:r w:rsidRPr="003532C0">
        <w:rPr>
          <w:rFonts w:eastAsia="黑体" w:hint="eastAsia"/>
        </w:rPr>
        <w:t>实质性</w:t>
      </w:r>
      <w:r w:rsidRPr="003532C0">
        <w:rPr>
          <w:rFonts w:eastAsia="黑体" w:hint="eastAsia"/>
        </w:rPr>
        <w:t>)</w:t>
      </w:r>
      <w:r w:rsidRPr="003532C0">
        <w:rPr>
          <w:rFonts w:eastAsia="黑体" w:hint="eastAsia"/>
        </w:rPr>
        <w:t>的性别平等。委员会回顾可持续发展目标</w:t>
      </w:r>
      <w:r w:rsidRPr="003532C0">
        <w:rPr>
          <w:rFonts w:eastAsia="黑体" w:hint="eastAsia"/>
        </w:rPr>
        <w:t>5</w:t>
      </w:r>
      <w:r w:rsidRPr="003532C0">
        <w:rPr>
          <w:rFonts w:eastAsia="黑体" w:hint="eastAsia"/>
        </w:rPr>
        <w:t>以及将平等和不歧视原则纳入所有</w:t>
      </w:r>
      <w:r w:rsidRPr="003532C0">
        <w:rPr>
          <w:rFonts w:eastAsia="黑体" w:hint="eastAsia"/>
        </w:rPr>
        <w:t>17</w:t>
      </w:r>
      <w:r w:rsidRPr="003532C0">
        <w:rPr>
          <w:rFonts w:eastAsia="黑体" w:hint="eastAsia"/>
        </w:rPr>
        <w:t>项目标主流的重要性。委员会敦促缔约国承认妇女是缔约国可持续发展的推动力，并为此采取相关政策和战略。</w:t>
      </w:r>
    </w:p>
    <w:p w14:paraId="050DE549" w14:textId="77777777" w:rsidR="00C604B9" w:rsidRPr="003532C0" w:rsidRDefault="00C604B9" w:rsidP="00C604B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lastRenderedPageBreak/>
        <w:tab/>
        <w:t>D.</w:t>
      </w:r>
      <w:r w:rsidRPr="003532C0">
        <w:rPr>
          <w:rFonts w:hint="eastAsia"/>
        </w:rPr>
        <w:tab/>
      </w:r>
      <w:r w:rsidRPr="003532C0">
        <w:rPr>
          <w:rFonts w:hint="eastAsia"/>
        </w:rPr>
        <w:t>议会</w:t>
      </w:r>
    </w:p>
    <w:p w14:paraId="0121D899" w14:textId="17CDC922" w:rsidR="00C604B9" w:rsidRPr="003532C0" w:rsidRDefault="00C604B9" w:rsidP="00C604B9">
      <w:pPr>
        <w:pStyle w:val="SingleTxt"/>
        <w:rPr>
          <w:rFonts w:eastAsia="黑体"/>
        </w:rPr>
      </w:pPr>
      <w:r w:rsidRPr="003532C0">
        <w:rPr>
          <w:rFonts w:hint="eastAsia"/>
        </w:rPr>
        <w:t>8.</w:t>
      </w:r>
      <w:r w:rsidRPr="003532C0">
        <w:rPr>
          <w:rFonts w:hint="eastAsia"/>
        </w:rPr>
        <w:tab/>
      </w:r>
      <w:r w:rsidRPr="003532C0">
        <w:rPr>
          <w:rFonts w:eastAsia="黑体" w:hint="eastAsia"/>
        </w:rPr>
        <w:t>委员会强调，立法机构在确保《公约》得到充分执行方面起着至关重要的作</w:t>
      </w:r>
      <w:r w:rsidRPr="003532C0">
        <w:rPr>
          <w:rFonts w:eastAsia="黑体" w:hint="eastAsia"/>
          <w:spacing w:val="-2"/>
        </w:rPr>
        <w:t>用</w:t>
      </w:r>
      <w:r w:rsidRPr="003532C0">
        <w:rPr>
          <w:rFonts w:eastAsia="黑体" w:hint="eastAsia"/>
          <w:spacing w:val="-2"/>
        </w:rPr>
        <w:t>(</w:t>
      </w:r>
      <w:r w:rsidRPr="003532C0">
        <w:rPr>
          <w:rFonts w:eastAsia="黑体" w:hint="eastAsia"/>
          <w:spacing w:val="-2"/>
        </w:rPr>
        <w:t>见</w:t>
      </w:r>
      <w:hyperlink r:id="rId25" w:history="1">
        <w:r w:rsidRPr="003532C0">
          <w:rPr>
            <w:rStyle w:val="af4"/>
            <w:rFonts w:eastAsia="黑体" w:hint="eastAsia"/>
            <w:spacing w:val="-2"/>
          </w:rPr>
          <w:t>A/65/38</w:t>
        </w:r>
      </w:hyperlink>
      <w:r w:rsidRPr="003532C0">
        <w:rPr>
          <w:rFonts w:eastAsia="黑体" w:hint="eastAsia"/>
          <w:spacing w:val="-2"/>
        </w:rPr>
        <w:t>，第二部分，附件六</w:t>
      </w:r>
      <w:r w:rsidRPr="003532C0">
        <w:rPr>
          <w:rFonts w:eastAsia="黑体" w:hint="eastAsia"/>
          <w:spacing w:val="-2"/>
        </w:rPr>
        <w:t>)</w:t>
      </w:r>
      <w:r w:rsidRPr="003532C0">
        <w:rPr>
          <w:rFonts w:eastAsia="黑体" w:hint="eastAsia"/>
          <w:spacing w:val="-2"/>
        </w:rPr>
        <w:t>。委员会请国民议会根据其任务授权，在从现在起到根据《公约》提交下一次定期报告期间，采取必要措施，落实本结论性意见。</w:t>
      </w:r>
    </w:p>
    <w:p w14:paraId="0A7F061B" w14:textId="77777777" w:rsidR="00C604B9" w:rsidRPr="003532C0" w:rsidRDefault="00C604B9" w:rsidP="00C604B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t>E.</w:t>
      </w:r>
      <w:r w:rsidRPr="003532C0">
        <w:rPr>
          <w:rFonts w:hint="eastAsia"/>
        </w:rPr>
        <w:tab/>
      </w:r>
      <w:r w:rsidRPr="003532C0">
        <w:rPr>
          <w:rFonts w:hint="eastAsia"/>
        </w:rPr>
        <w:t>主要关切领域和建议</w:t>
      </w:r>
    </w:p>
    <w:p w14:paraId="4619E6D7"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与疫情和疫后恢复工作相关的妇女权利和性别平等</w:t>
      </w:r>
    </w:p>
    <w:p w14:paraId="6AB9B1D0" w14:textId="4CA9D399" w:rsidR="00C604B9" w:rsidRPr="003532C0" w:rsidRDefault="00C604B9" w:rsidP="00C604B9">
      <w:pPr>
        <w:pStyle w:val="SingleTxt"/>
      </w:pPr>
      <w:r w:rsidRPr="003532C0">
        <w:rPr>
          <w:rFonts w:hint="eastAsia"/>
        </w:rPr>
        <w:t>9.</w:t>
      </w:r>
      <w:r w:rsidRPr="003532C0">
        <w:rPr>
          <w:rFonts w:hint="eastAsia"/>
        </w:rPr>
        <w:tab/>
      </w:r>
      <w:r w:rsidRPr="003532C0">
        <w:rPr>
          <w:rFonts w:hint="eastAsia"/>
        </w:rPr>
        <w:t>委员会欢迎缔约国通过了打击冠状病毒病</w:t>
      </w:r>
      <w:r w:rsidRPr="003532C0">
        <w:rPr>
          <w:rFonts w:hint="eastAsia"/>
        </w:rPr>
        <w:t>(COVID-19)</w:t>
      </w:r>
      <w:r w:rsidRPr="003532C0">
        <w:rPr>
          <w:rFonts w:hint="eastAsia"/>
        </w:rPr>
        <w:t>大流行期间侵害妇女和女童的性别暴力行为的应对计划，并在疫情期间继续签发保护令</w:t>
      </w:r>
      <w:r w:rsidRPr="003532C0">
        <w:rPr>
          <w:rFonts w:hint="eastAsia"/>
        </w:rPr>
        <w:t>(</w:t>
      </w:r>
      <w:hyperlink r:id="rId26" w:history="1">
        <w:r w:rsidRPr="003532C0">
          <w:rPr>
            <w:rStyle w:val="af4"/>
            <w:rFonts w:hint="eastAsia"/>
          </w:rPr>
          <w:t>CEDAW/C/NAM/RQ/6</w:t>
        </w:r>
      </w:hyperlink>
      <w:r w:rsidRPr="003532C0">
        <w:rPr>
          <w:rFonts w:hint="eastAsia"/>
        </w:rPr>
        <w:t>，第</w:t>
      </w:r>
      <w:r w:rsidRPr="003532C0">
        <w:rPr>
          <w:rFonts w:hint="eastAsia"/>
        </w:rPr>
        <w:t>4</w:t>
      </w:r>
      <w:r w:rsidRPr="003532C0">
        <w:rPr>
          <w:rFonts w:hint="eastAsia"/>
        </w:rPr>
        <w:t>和</w:t>
      </w:r>
      <w:r w:rsidRPr="003532C0">
        <w:rPr>
          <w:rFonts w:hint="eastAsia"/>
        </w:rPr>
        <w:t>9</w:t>
      </w:r>
      <w:r w:rsidRPr="003532C0">
        <w:rPr>
          <w:rFonts w:hint="eastAsia"/>
        </w:rPr>
        <w:t>段</w:t>
      </w:r>
      <w:r w:rsidRPr="003532C0">
        <w:rPr>
          <w:rFonts w:hint="eastAsia"/>
        </w:rPr>
        <w:t>)</w:t>
      </w:r>
      <w:r w:rsidRPr="003532C0">
        <w:rPr>
          <w:rFonts w:hint="eastAsia"/>
        </w:rPr>
        <w:t>。然而，委员会仍感到关切的是，妇女受到了疫情的严重影响，疫情造成不利的社会经济后果，并推高了贫困率，包括对非正规经济部门就业妇女造成影响。委员会尤其关切</w:t>
      </w:r>
      <w:r w:rsidRPr="003532C0">
        <w:rPr>
          <w:rFonts w:hint="eastAsia"/>
        </w:rPr>
        <w:lastRenderedPageBreak/>
        <w:t>的是，缺乏资料说明采取了哪些措施来确保：</w:t>
      </w:r>
    </w:p>
    <w:p w14:paraId="70E769B4" w14:textId="2A2781E7"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专门面向妇女领导的家庭和企业出台经济刺激和救济一揽子计划，因为妇女受疫情的影响尤为严重</w:t>
      </w:r>
      <w:r w:rsidRPr="003532C0">
        <w:rPr>
          <w:rFonts w:hint="eastAsia"/>
        </w:rPr>
        <w:t>(</w:t>
      </w:r>
      <w:hyperlink r:id="rId27" w:history="1">
        <w:r w:rsidRPr="003532C0">
          <w:rPr>
            <w:rStyle w:val="af4"/>
            <w:rFonts w:hint="eastAsia"/>
          </w:rPr>
          <w:t>CEDAW/C/NAM/RQ/6</w:t>
        </w:r>
      </w:hyperlink>
      <w:r w:rsidRPr="003532C0">
        <w:rPr>
          <w:rFonts w:hint="eastAsia"/>
        </w:rPr>
        <w:t>，第</w:t>
      </w:r>
      <w:r w:rsidRPr="003532C0">
        <w:rPr>
          <w:rFonts w:hint="eastAsia"/>
        </w:rPr>
        <w:t>6-7</w:t>
      </w:r>
      <w:r w:rsidRPr="003532C0">
        <w:rPr>
          <w:rFonts w:hint="eastAsia"/>
        </w:rPr>
        <w:t>段</w:t>
      </w:r>
      <w:r w:rsidRPr="003532C0">
        <w:rPr>
          <w:rFonts w:hint="eastAsia"/>
        </w:rPr>
        <w:t>)</w:t>
      </w:r>
      <w:r w:rsidRPr="003532C0">
        <w:rPr>
          <w:rFonts w:hint="eastAsia"/>
        </w:rPr>
        <w:t>；</w:t>
      </w:r>
    </w:p>
    <w:p w14:paraId="78CF02DE" w14:textId="141B7BBF" w:rsidR="00C604B9" w:rsidRPr="003532C0" w:rsidRDefault="00C604B9" w:rsidP="00C604B9">
      <w:pPr>
        <w:pStyle w:val="SingleTxt"/>
      </w:pPr>
      <w:r w:rsidRPr="003532C0">
        <w:tab/>
      </w:r>
      <w:r w:rsidRPr="003532C0">
        <w:rPr>
          <w:rFonts w:hint="eastAsia"/>
        </w:rPr>
        <w:t>(b)</w:t>
      </w:r>
      <w:r w:rsidRPr="003532C0">
        <w:rPr>
          <w:rFonts w:hint="eastAsia"/>
        </w:rPr>
        <w:tab/>
      </w:r>
      <w:r w:rsidRPr="003532C0">
        <w:rPr>
          <w:rFonts w:hint="eastAsia"/>
        </w:rPr>
        <w:t>妇女参与</w:t>
      </w:r>
      <w:r w:rsidRPr="003532C0">
        <w:rPr>
          <w:rFonts w:hint="eastAsia"/>
        </w:rPr>
        <w:t>COVID-19</w:t>
      </w:r>
      <w:r w:rsidRPr="003532C0">
        <w:rPr>
          <w:rFonts w:hint="eastAsia"/>
        </w:rPr>
        <w:t>应对措施和疫后恢复计划的高级别决策。</w:t>
      </w:r>
    </w:p>
    <w:p w14:paraId="38ADEED1" w14:textId="77777777" w:rsidR="00C604B9" w:rsidRPr="003532C0" w:rsidRDefault="00C604B9" w:rsidP="00C604B9">
      <w:pPr>
        <w:pStyle w:val="SingleTxt"/>
        <w:rPr>
          <w:rFonts w:eastAsia="黑体"/>
        </w:rPr>
      </w:pPr>
      <w:r w:rsidRPr="003532C0">
        <w:rPr>
          <w:rFonts w:hint="eastAsia"/>
        </w:rPr>
        <w:t>10.</w:t>
      </w:r>
      <w:r w:rsidRPr="003532C0">
        <w:rPr>
          <w:rFonts w:hint="eastAsia"/>
        </w:rPr>
        <w:tab/>
      </w:r>
      <w:r w:rsidRPr="003532C0">
        <w:rPr>
          <w:rFonts w:eastAsia="黑体" w:hint="eastAsia"/>
        </w:rPr>
        <w:t>依照</w:t>
      </w:r>
      <w:r w:rsidRPr="003532C0">
        <w:rPr>
          <w:rFonts w:eastAsia="黑体" w:hint="eastAsia"/>
        </w:rPr>
        <w:t>2020</w:t>
      </w:r>
      <w:r w:rsidRPr="003532C0">
        <w:rPr>
          <w:rFonts w:eastAsia="黑体" w:hint="eastAsia"/>
        </w:rPr>
        <w:t>年</w:t>
      </w:r>
      <w:r w:rsidRPr="003532C0">
        <w:rPr>
          <w:rFonts w:eastAsia="黑体" w:hint="eastAsia"/>
        </w:rPr>
        <w:t>4</w:t>
      </w:r>
      <w:r w:rsidRPr="003532C0">
        <w:rPr>
          <w:rFonts w:eastAsia="黑体" w:hint="eastAsia"/>
        </w:rPr>
        <w:t>月</w:t>
      </w:r>
      <w:r w:rsidRPr="003532C0">
        <w:rPr>
          <w:rFonts w:eastAsia="黑体" w:hint="eastAsia"/>
        </w:rPr>
        <w:t>22</w:t>
      </w:r>
      <w:r w:rsidRPr="003532C0">
        <w:rPr>
          <w:rFonts w:eastAsia="黑体" w:hint="eastAsia"/>
        </w:rPr>
        <w:t>日发布的关于《公约》缔约国在</w:t>
      </w:r>
      <w:r w:rsidRPr="003532C0">
        <w:rPr>
          <w:rFonts w:eastAsia="黑体" w:hint="eastAsia"/>
        </w:rPr>
        <w:t>COVID-19</w:t>
      </w:r>
      <w:r w:rsidRPr="003532C0">
        <w:rPr>
          <w:rFonts w:eastAsia="黑体" w:hint="eastAsia"/>
        </w:rPr>
        <w:t>大流行背景下的义务的指导说明，委员会建议缔约国：</w:t>
      </w:r>
    </w:p>
    <w:p w14:paraId="03AF9E9F" w14:textId="6578FDFB" w:rsidR="00C604B9" w:rsidRPr="003532C0" w:rsidRDefault="00C604B9" w:rsidP="00C604B9">
      <w:pPr>
        <w:pStyle w:val="SingleTxt"/>
        <w:rPr>
          <w:rFonts w:eastAsia="黑体"/>
        </w:rPr>
      </w:pPr>
      <w:r w:rsidRPr="003532C0">
        <w:rPr>
          <w:rFonts w:eastAsia="黑体"/>
        </w:rPr>
        <w:tab/>
      </w:r>
      <w:r w:rsidRPr="003532C0">
        <w:rPr>
          <w:rFonts w:eastAsia="黑体" w:hint="eastAsia"/>
        </w:rPr>
        <w:t>(a)</w:t>
      </w:r>
      <w:r w:rsidRPr="003532C0">
        <w:rPr>
          <w:rFonts w:eastAsia="黑体" w:hint="eastAsia"/>
        </w:rPr>
        <w:tab/>
      </w:r>
      <w:r w:rsidRPr="003532C0">
        <w:rPr>
          <w:rFonts w:eastAsia="黑体" w:hint="eastAsia"/>
        </w:rPr>
        <w:t>确保减轻疫情社会经济影响的方案和措施面向所有妇女群体；</w:t>
      </w:r>
    </w:p>
    <w:p w14:paraId="0364F350" w14:textId="6DB478E5" w:rsidR="00C604B9" w:rsidRPr="003532C0" w:rsidRDefault="00C604B9" w:rsidP="00C604B9">
      <w:pPr>
        <w:pStyle w:val="SingleTxt"/>
        <w:rPr>
          <w:rFonts w:eastAsia="黑体"/>
        </w:rPr>
      </w:pPr>
      <w:r w:rsidRPr="003532C0">
        <w:rPr>
          <w:rFonts w:eastAsia="黑体"/>
        </w:rPr>
        <w:tab/>
      </w:r>
      <w:r w:rsidRPr="003532C0">
        <w:rPr>
          <w:rFonts w:eastAsia="黑体" w:hint="eastAsia"/>
        </w:rPr>
        <w:t>(b)</w:t>
      </w:r>
      <w:r w:rsidRPr="003532C0">
        <w:rPr>
          <w:rFonts w:eastAsia="黑体" w:hint="eastAsia"/>
        </w:rPr>
        <w:tab/>
      </w:r>
      <w:r w:rsidRPr="003532C0">
        <w:rPr>
          <w:rFonts w:eastAsia="黑体" w:hint="eastAsia"/>
        </w:rPr>
        <w:t>促进和便利妇女</w:t>
      </w:r>
      <w:r w:rsidRPr="003532C0">
        <w:rPr>
          <w:rFonts w:eastAsia="黑体" w:hint="eastAsia"/>
        </w:rPr>
        <w:t>(</w:t>
      </w:r>
      <w:r w:rsidRPr="003532C0">
        <w:rPr>
          <w:rFonts w:eastAsia="黑体" w:hint="eastAsia"/>
        </w:rPr>
        <w:t>包括土著妇女和残疾妇女</w:t>
      </w:r>
      <w:r w:rsidRPr="003532C0">
        <w:rPr>
          <w:rFonts w:eastAsia="黑体" w:hint="eastAsia"/>
        </w:rPr>
        <w:t>)</w:t>
      </w:r>
      <w:r w:rsidRPr="003532C0">
        <w:rPr>
          <w:rFonts w:eastAsia="黑体" w:hint="eastAsia"/>
        </w:rPr>
        <w:t>平等参与缔约国的官方国家恢复方案和相关决策。</w:t>
      </w:r>
    </w:p>
    <w:p w14:paraId="52D6E45B"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lastRenderedPageBreak/>
        <w:tab/>
      </w:r>
      <w:r w:rsidRPr="003532C0">
        <w:rPr>
          <w:rFonts w:hint="eastAsia"/>
        </w:rPr>
        <w:tab/>
      </w:r>
      <w:r w:rsidRPr="003532C0">
        <w:rPr>
          <w:rFonts w:hint="eastAsia"/>
        </w:rPr>
        <w:tab/>
      </w:r>
      <w:r w:rsidRPr="003532C0">
        <w:rPr>
          <w:rFonts w:hint="eastAsia"/>
        </w:rPr>
        <w:t>《公约》及其《任择议定书》和委员会一般性建议的能见度</w:t>
      </w:r>
    </w:p>
    <w:p w14:paraId="19035BEA" w14:textId="77777777" w:rsidR="00C604B9" w:rsidRPr="003532C0" w:rsidRDefault="00C604B9" w:rsidP="00C604B9">
      <w:pPr>
        <w:pStyle w:val="SingleTxt"/>
      </w:pPr>
      <w:r w:rsidRPr="003532C0">
        <w:rPr>
          <w:rFonts w:hint="eastAsia"/>
        </w:rPr>
        <w:t>11.</w:t>
      </w:r>
      <w:r w:rsidRPr="003532C0">
        <w:rPr>
          <w:rFonts w:hint="eastAsia"/>
        </w:rPr>
        <w:tab/>
      </w:r>
      <w:r w:rsidRPr="003532C0">
        <w:rPr>
          <w:rFonts w:hint="eastAsia"/>
        </w:rPr>
        <w:t>委员会欢迎缔约国努力提高妇女对自身权利的认识，包括为此将《公约》翻译成当地语言，并向议员和公众传播委员会的结论性意见和一般性建议。然而，委员会关切地注意到：</w:t>
      </w:r>
    </w:p>
    <w:p w14:paraId="30E9E638" w14:textId="675F9036"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缺乏关于法官、检察官和律师能力建设方案的信息；</w:t>
      </w:r>
    </w:p>
    <w:p w14:paraId="1831AD64" w14:textId="582C49FF" w:rsidR="00C604B9" w:rsidRPr="003532C0" w:rsidRDefault="00C604B9" w:rsidP="00C604B9">
      <w:pPr>
        <w:pStyle w:val="SingleTxt"/>
      </w:pPr>
      <w:r w:rsidRPr="003532C0">
        <w:tab/>
      </w:r>
      <w:r w:rsidRPr="003532C0">
        <w:rPr>
          <w:rFonts w:hint="eastAsia"/>
        </w:rPr>
        <w:t>(b)</w:t>
      </w:r>
      <w:r w:rsidRPr="003532C0">
        <w:rPr>
          <w:rFonts w:hint="eastAsia"/>
        </w:rPr>
        <w:tab/>
      </w:r>
      <w:r w:rsidRPr="003532C0">
        <w:rPr>
          <w:rFonts w:hint="eastAsia"/>
        </w:rPr>
        <w:t>跟踪委员会和其他国际人权机制建议执行情况的国家数据库尚未建成。</w:t>
      </w:r>
    </w:p>
    <w:p w14:paraId="44D58DE6" w14:textId="48AF5548" w:rsidR="00C604B9" w:rsidRPr="003532C0" w:rsidRDefault="00C604B9" w:rsidP="00C604B9">
      <w:pPr>
        <w:pStyle w:val="SingleTxt"/>
        <w:rPr>
          <w:rFonts w:eastAsia="黑体"/>
        </w:rPr>
      </w:pPr>
      <w:r w:rsidRPr="003532C0">
        <w:rPr>
          <w:rFonts w:hint="eastAsia"/>
        </w:rPr>
        <w:t>12.</w:t>
      </w:r>
      <w:r w:rsidRPr="003532C0">
        <w:rPr>
          <w:rFonts w:hint="eastAsia"/>
        </w:rPr>
        <w:tab/>
      </w:r>
      <w:r w:rsidRPr="003532C0">
        <w:rPr>
          <w:rFonts w:eastAsia="黑体" w:hint="eastAsia"/>
        </w:rPr>
        <w:t>委员会回顾其之前建议</w:t>
      </w:r>
      <w:r w:rsidRPr="003532C0">
        <w:rPr>
          <w:rFonts w:eastAsia="黑体" w:hint="eastAsia"/>
        </w:rPr>
        <w:t>(</w:t>
      </w:r>
      <w:hyperlink r:id="rId28" w:history="1">
        <w:r w:rsidRPr="003532C0">
          <w:rPr>
            <w:rStyle w:val="af4"/>
            <w:rFonts w:eastAsia="黑体" w:hint="eastAsia"/>
          </w:rPr>
          <w:t>CEDAW/C/NAM/CO/4-5</w:t>
        </w:r>
      </w:hyperlink>
      <w:r w:rsidRPr="003532C0">
        <w:rPr>
          <w:rFonts w:eastAsia="黑体" w:hint="eastAsia"/>
        </w:rPr>
        <w:t>，第</w:t>
      </w:r>
      <w:r w:rsidRPr="003532C0">
        <w:rPr>
          <w:rFonts w:eastAsia="黑体" w:hint="eastAsia"/>
        </w:rPr>
        <w:t>9</w:t>
      </w:r>
      <w:r w:rsidRPr="003532C0">
        <w:rPr>
          <w:rFonts w:eastAsia="黑体" w:hint="eastAsia"/>
        </w:rPr>
        <w:t>段</w:t>
      </w:r>
      <w:r w:rsidRPr="003532C0">
        <w:rPr>
          <w:rFonts w:eastAsia="黑体" w:hint="eastAsia"/>
        </w:rPr>
        <w:t>)</w:t>
      </w:r>
      <w:r w:rsidRPr="003532C0">
        <w:rPr>
          <w:rFonts w:eastAsia="黑体" w:hint="eastAsia"/>
        </w:rPr>
        <w:t>，建议缔约国：</w:t>
      </w:r>
    </w:p>
    <w:p w14:paraId="4FB18FB7" w14:textId="361FA86F" w:rsidR="00C604B9" w:rsidRPr="003532C0" w:rsidRDefault="00C604B9" w:rsidP="00C604B9">
      <w:pPr>
        <w:pStyle w:val="SingleTxt"/>
        <w:rPr>
          <w:rFonts w:eastAsia="黑体"/>
        </w:rPr>
      </w:pPr>
      <w:r w:rsidRPr="003532C0">
        <w:rPr>
          <w:rFonts w:eastAsia="黑体"/>
        </w:rPr>
        <w:tab/>
      </w:r>
      <w:r w:rsidRPr="003532C0">
        <w:rPr>
          <w:rFonts w:eastAsia="黑体" w:hint="eastAsia"/>
        </w:rPr>
        <w:t>(a)</w:t>
      </w:r>
      <w:r w:rsidRPr="003532C0">
        <w:rPr>
          <w:rFonts w:eastAsia="黑体" w:hint="eastAsia"/>
        </w:rPr>
        <w:tab/>
      </w:r>
      <w:r w:rsidRPr="003532C0">
        <w:rPr>
          <w:rFonts w:eastAsia="黑体" w:hint="eastAsia"/>
        </w:rPr>
        <w:t>向法官、检察官、律师、政府官员、警察和其他执法人员系统地提供关于《公约》及其《任择议定书》和委员会一般性建议的能力建设；</w:t>
      </w:r>
    </w:p>
    <w:p w14:paraId="69E32D2E" w14:textId="778D7A45" w:rsidR="00C604B9" w:rsidRPr="003532C0" w:rsidRDefault="00C604B9" w:rsidP="00C604B9">
      <w:pPr>
        <w:pStyle w:val="SingleTxt"/>
        <w:rPr>
          <w:rFonts w:eastAsia="黑体"/>
        </w:rPr>
      </w:pPr>
      <w:r w:rsidRPr="003532C0">
        <w:rPr>
          <w:rFonts w:eastAsia="黑体"/>
        </w:rPr>
        <w:tab/>
      </w:r>
      <w:r w:rsidRPr="003532C0">
        <w:rPr>
          <w:rFonts w:eastAsia="黑体" w:hint="eastAsia"/>
        </w:rPr>
        <w:t>(b)</w:t>
      </w:r>
      <w:r w:rsidRPr="003532C0">
        <w:rPr>
          <w:rFonts w:eastAsia="黑体" w:hint="eastAsia"/>
        </w:rPr>
        <w:tab/>
      </w:r>
      <w:r w:rsidRPr="003532C0">
        <w:rPr>
          <w:rFonts w:eastAsia="黑体" w:hint="eastAsia"/>
        </w:rPr>
        <w:t>加强努力，建设一个包括按性别分列数据的国家数据库，以跟踪委员会建议的执行情况。</w:t>
      </w:r>
    </w:p>
    <w:p w14:paraId="4B492569"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《公约》的法律地位和法律的统一</w:t>
      </w:r>
    </w:p>
    <w:p w14:paraId="502D15F8" w14:textId="0967873F" w:rsidR="00C604B9" w:rsidRPr="003532C0" w:rsidRDefault="00C604B9" w:rsidP="00C604B9">
      <w:pPr>
        <w:pStyle w:val="SingleTxt"/>
      </w:pPr>
      <w:r w:rsidRPr="003532C0">
        <w:rPr>
          <w:rFonts w:hint="eastAsia"/>
        </w:rPr>
        <w:t>13.</w:t>
      </w:r>
      <w:r w:rsidRPr="003532C0">
        <w:rPr>
          <w:rFonts w:hint="eastAsia"/>
        </w:rPr>
        <w:tab/>
      </w:r>
      <w:r w:rsidRPr="003532C0">
        <w:rPr>
          <w:rFonts w:hint="eastAsia"/>
        </w:rPr>
        <w:t>委员会关切地注意到，法律改革和发展委员会对所有习惯法的性别分析工作未按时完成，废除在婚姻关系中歧视妇女的《土著行政通告》</w:t>
      </w:r>
      <w:r w:rsidRPr="003532C0">
        <w:rPr>
          <w:rFonts w:hint="eastAsia"/>
        </w:rPr>
        <w:t>(1928</w:t>
      </w:r>
      <w:r w:rsidRPr="003532C0">
        <w:rPr>
          <w:rFonts w:hint="eastAsia"/>
        </w:rPr>
        <w:t>年</w:t>
      </w:r>
      <w:r w:rsidRPr="003532C0">
        <w:rPr>
          <w:rFonts w:hint="eastAsia"/>
        </w:rPr>
        <w:t>)</w:t>
      </w:r>
      <w:r w:rsidRPr="003532C0">
        <w:rPr>
          <w:rFonts w:hint="eastAsia"/>
        </w:rPr>
        <w:t>的工作也出现延迟</w:t>
      </w:r>
      <w:r w:rsidRPr="003532C0">
        <w:rPr>
          <w:rFonts w:hint="eastAsia"/>
        </w:rPr>
        <w:t>(</w:t>
      </w:r>
      <w:hyperlink r:id="rId29" w:history="1">
        <w:r w:rsidRPr="003532C0">
          <w:rPr>
            <w:rStyle w:val="af4"/>
            <w:rFonts w:hint="eastAsia"/>
          </w:rPr>
          <w:t>CEDAW/C/NAM/6</w:t>
        </w:r>
      </w:hyperlink>
      <w:r w:rsidRPr="003532C0">
        <w:rPr>
          <w:rFonts w:hint="eastAsia"/>
        </w:rPr>
        <w:t>，第</w:t>
      </w:r>
      <w:r w:rsidRPr="003532C0">
        <w:rPr>
          <w:rFonts w:hint="eastAsia"/>
        </w:rPr>
        <w:t>37</w:t>
      </w:r>
      <w:r w:rsidRPr="003532C0">
        <w:rPr>
          <w:rFonts w:hint="eastAsia"/>
        </w:rPr>
        <w:t>和</w:t>
      </w:r>
      <w:r w:rsidRPr="003532C0">
        <w:rPr>
          <w:rFonts w:hint="eastAsia"/>
        </w:rPr>
        <w:t>98</w:t>
      </w:r>
      <w:r w:rsidRPr="003532C0">
        <w:rPr>
          <w:rFonts w:hint="eastAsia"/>
        </w:rPr>
        <w:t>段</w:t>
      </w:r>
      <w:r w:rsidRPr="003532C0">
        <w:rPr>
          <w:rFonts w:hint="eastAsia"/>
        </w:rPr>
        <w:t>)</w:t>
      </w:r>
      <w:r w:rsidRPr="003532C0">
        <w:rPr>
          <w:rFonts w:hint="eastAsia"/>
        </w:rPr>
        <w:t>。</w:t>
      </w:r>
    </w:p>
    <w:p w14:paraId="6CB0A95A" w14:textId="44B0373B" w:rsidR="00C604B9" w:rsidRPr="003532C0" w:rsidRDefault="00C604B9" w:rsidP="00C604B9">
      <w:pPr>
        <w:pStyle w:val="SingleTxt"/>
      </w:pPr>
      <w:r w:rsidRPr="003532C0">
        <w:rPr>
          <w:rFonts w:hint="eastAsia"/>
        </w:rPr>
        <w:t>14.</w:t>
      </w:r>
      <w:r w:rsidRPr="003532C0">
        <w:rPr>
          <w:rFonts w:hint="eastAsia"/>
        </w:rPr>
        <w:tab/>
      </w:r>
      <w:r w:rsidRPr="003532C0">
        <w:rPr>
          <w:rFonts w:eastAsia="黑体" w:hint="eastAsia"/>
        </w:rPr>
        <w:t>委员会建议缔约国确保成文法优先于习惯法</w:t>
      </w:r>
      <w:r w:rsidRPr="003532C0">
        <w:rPr>
          <w:rFonts w:eastAsia="黑体" w:hint="eastAsia"/>
        </w:rPr>
        <w:t>(</w:t>
      </w:r>
      <w:r w:rsidRPr="003532C0">
        <w:rPr>
          <w:rFonts w:eastAsia="黑体" w:hint="eastAsia"/>
        </w:rPr>
        <w:t>如《宪法》第</w:t>
      </w:r>
      <w:r w:rsidRPr="003532C0">
        <w:rPr>
          <w:rFonts w:eastAsia="黑体" w:hint="eastAsia"/>
        </w:rPr>
        <w:t>66(1)</w:t>
      </w:r>
      <w:r w:rsidRPr="003532C0">
        <w:rPr>
          <w:rFonts w:eastAsia="黑体" w:hint="eastAsia"/>
        </w:rPr>
        <w:t>条所述</w:t>
      </w:r>
      <w:r w:rsidRPr="003532C0">
        <w:rPr>
          <w:rFonts w:eastAsia="黑体" w:hint="eastAsia"/>
        </w:rPr>
        <w:t>)</w:t>
      </w:r>
      <w:r w:rsidRPr="003532C0">
        <w:rPr>
          <w:rFonts w:eastAsia="黑体" w:hint="eastAsia"/>
        </w:rPr>
        <w:t>，加快审查所有习惯法，并修正或废除任何不符合《公约》的法律</w:t>
      </w:r>
      <w:r w:rsidRPr="003532C0">
        <w:rPr>
          <w:rFonts w:hint="eastAsia"/>
        </w:rPr>
        <w:t>。</w:t>
      </w:r>
    </w:p>
    <w:p w14:paraId="505DCEDD"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歧视的定义和立法框架</w:t>
      </w:r>
    </w:p>
    <w:p w14:paraId="39D5E727" w14:textId="63BC386D" w:rsidR="00C604B9" w:rsidRPr="003532C0" w:rsidRDefault="00C604B9" w:rsidP="00C604B9">
      <w:pPr>
        <w:pStyle w:val="SingleTxt"/>
      </w:pPr>
      <w:r w:rsidRPr="003532C0">
        <w:rPr>
          <w:rFonts w:hint="eastAsia"/>
        </w:rPr>
        <w:t>15.</w:t>
      </w:r>
      <w:r w:rsidRPr="003532C0">
        <w:rPr>
          <w:rFonts w:hint="eastAsia"/>
        </w:rPr>
        <w:tab/>
      </w:r>
      <w:r w:rsidRPr="003532C0">
        <w:rPr>
          <w:rFonts w:hint="eastAsia"/>
        </w:rPr>
        <w:t>委员会注意到缔约国努力通过和修正对妇女享有权利产生影响的法案，如《打击强奸法修正案》、《打击家庭暴力法修正案》、《婚姻法案》、《习俗婚姻法案》、《离婚法案》、《抚养法修正案》、《统一婚姻财产法案》、《州际继承法案》、《禁止酷刑法案》和《儿童司法法案》</w:t>
      </w:r>
      <w:r w:rsidRPr="003532C0">
        <w:rPr>
          <w:rFonts w:hint="eastAsia"/>
        </w:rPr>
        <w:t>(</w:t>
      </w:r>
      <w:hyperlink r:id="rId30" w:history="1">
        <w:r w:rsidRPr="003532C0">
          <w:rPr>
            <w:rStyle w:val="af4"/>
            <w:rFonts w:hint="eastAsia"/>
          </w:rPr>
          <w:t>CEDAW/C/NAM/6</w:t>
        </w:r>
      </w:hyperlink>
      <w:r w:rsidRPr="003532C0">
        <w:rPr>
          <w:rFonts w:hint="eastAsia"/>
        </w:rPr>
        <w:t>，第</w:t>
      </w:r>
      <w:r w:rsidRPr="003532C0">
        <w:rPr>
          <w:rFonts w:hint="eastAsia"/>
        </w:rPr>
        <w:t>10-16</w:t>
      </w:r>
      <w:r w:rsidRPr="003532C0">
        <w:rPr>
          <w:rFonts w:hint="eastAsia"/>
        </w:rPr>
        <w:t>段</w:t>
      </w:r>
      <w:r w:rsidRPr="003532C0">
        <w:rPr>
          <w:rFonts w:hint="eastAsia"/>
        </w:rPr>
        <w:t>)</w:t>
      </w:r>
      <w:r w:rsidRPr="003532C0">
        <w:rPr>
          <w:rFonts w:hint="eastAsia"/>
        </w:rPr>
        <w:t>。委员会还注意到通过了《废除过时法律法案》</w:t>
      </w:r>
      <w:r w:rsidRPr="003532C0">
        <w:rPr>
          <w:rFonts w:hint="eastAsia"/>
        </w:rPr>
        <w:t>(2018</w:t>
      </w:r>
      <w:r w:rsidRPr="003532C0">
        <w:rPr>
          <w:rFonts w:hint="eastAsia"/>
        </w:rPr>
        <w:t>年第</w:t>
      </w:r>
      <w:r w:rsidRPr="003532C0">
        <w:rPr>
          <w:rFonts w:hint="eastAsia"/>
        </w:rPr>
        <w:t>21</w:t>
      </w:r>
      <w:r w:rsidRPr="003532C0">
        <w:rPr>
          <w:rFonts w:hint="eastAsia"/>
        </w:rPr>
        <w:t>号</w:t>
      </w:r>
      <w:r w:rsidRPr="003532C0">
        <w:rPr>
          <w:rFonts w:hint="eastAsia"/>
        </w:rPr>
        <w:t>)</w:t>
      </w:r>
      <w:r w:rsidRPr="003532C0">
        <w:rPr>
          <w:rFonts w:hint="eastAsia"/>
        </w:rPr>
        <w:t>。然而，委员会关切地注意到：</w:t>
      </w:r>
    </w:p>
    <w:p w14:paraId="5E11881A" w14:textId="6A3871B8"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没有通过上述法案的时间表；</w:t>
      </w:r>
    </w:p>
    <w:p w14:paraId="619F2B7B" w14:textId="126F91BD" w:rsidR="00C604B9" w:rsidRPr="003532C0" w:rsidRDefault="00C604B9" w:rsidP="00C604B9">
      <w:pPr>
        <w:pStyle w:val="SingleTxt"/>
      </w:pPr>
      <w:r w:rsidRPr="003532C0">
        <w:tab/>
      </w:r>
      <w:r w:rsidRPr="003532C0">
        <w:rPr>
          <w:rFonts w:hint="eastAsia"/>
        </w:rPr>
        <w:t>(b)</w:t>
      </w:r>
      <w:r w:rsidRPr="003532C0">
        <w:rPr>
          <w:rFonts w:hint="eastAsia"/>
        </w:rPr>
        <w:tab/>
      </w:r>
      <w:r w:rsidRPr="003532C0">
        <w:rPr>
          <w:rFonts w:hint="eastAsia"/>
        </w:rPr>
        <w:t>《宪法》第</w:t>
      </w:r>
      <w:r w:rsidRPr="003532C0">
        <w:rPr>
          <w:rFonts w:hint="eastAsia"/>
        </w:rPr>
        <w:t>10</w:t>
      </w:r>
      <w:r w:rsidRPr="003532C0">
        <w:rPr>
          <w:rFonts w:hint="eastAsia"/>
        </w:rPr>
        <w:t>条继续提供违禁歧视理由的有限清单，其中不包括基于婚姻状况的歧视，也没有根据《公约》第</w:t>
      </w:r>
      <w:r w:rsidRPr="003532C0">
        <w:rPr>
          <w:rFonts w:hint="eastAsia"/>
        </w:rPr>
        <w:t>1</w:t>
      </w:r>
      <w:r w:rsidRPr="003532C0">
        <w:rPr>
          <w:rFonts w:hint="eastAsia"/>
        </w:rPr>
        <w:t>条对歧视作出全面的法律定义。</w:t>
      </w:r>
    </w:p>
    <w:p w14:paraId="3253E5F3" w14:textId="46CDA4CF" w:rsidR="00C604B9" w:rsidRPr="003532C0" w:rsidRDefault="00C604B9" w:rsidP="00C604B9">
      <w:pPr>
        <w:pStyle w:val="SingleTxt"/>
        <w:rPr>
          <w:rFonts w:eastAsia="黑体"/>
        </w:rPr>
      </w:pPr>
      <w:r w:rsidRPr="003532C0">
        <w:rPr>
          <w:rFonts w:hint="eastAsia"/>
        </w:rPr>
        <w:t>16.</w:t>
      </w:r>
      <w:r w:rsidRPr="003532C0">
        <w:rPr>
          <w:rFonts w:hint="eastAsia"/>
        </w:rPr>
        <w:tab/>
      </w:r>
      <w:r w:rsidRPr="003532C0">
        <w:rPr>
          <w:rFonts w:eastAsia="黑体" w:hint="eastAsia"/>
        </w:rPr>
        <w:t>委员会回顾关于缔约国在《公约》第二条之下核心义务的第</w:t>
      </w:r>
      <w:r w:rsidRPr="003532C0">
        <w:rPr>
          <w:rFonts w:eastAsia="黑体" w:hint="eastAsia"/>
        </w:rPr>
        <w:t>28</w:t>
      </w:r>
      <w:r w:rsidRPr="003532C0">
        <w:rPr>
          <w:rFonts w:eastAsia="黑体" w:hint="eastAsia"/>
        </w:rPr>
        <w:t>号一般性建</w:t>
      </w:r>
      <w:r w:rsidRPr="003532C0">
        <w:rPr>
          <w:rFonts w:eastAsia="黑体" w:hint="eastAsia"/>
          <w:spacing w:val="-2"/>
        </w:rPr>
        <w:t>议</w:t>
      </w:r>
      <w:r w:rsidRPr="003532C0">
        <w:rPr>
          <w:rFonts w:eastAsia="黑体" w:hint="eastAsia"/>
          <w:spacing w:val="-2"/>
        </w:rPr>
        <w:t>(2010</w:t>
      </w:r>
      <w:r w:rsidRPr="003532C0">
        <w:rPr>
          <w:rFonts w:eastAsia="黑体" w:hint="eastAsia"/>
          <w:spacing w:val="-2"/>
        </w:rPr>
        <w:t>年</w:t>
      </w:r>
      <w:r w:rsidRPr="003532C0">
        <w:rPr>
          <w:rFonts w:eastAsia="黑体" w:hint="eastAsia"/>
          <w:spacing w:val="-2"/>
        </w:rPr>
        <w:t>)</w:t>
      </w:r>
      <w:r w:rsidRPr="003532C0">
        <w:rPr>
          <w:rFonts w:eastAsia="黑体" w:hint="eastAsia"/>
          <w:spacing w:val="-2"/>
        </w:rPr>
        <w:t>和此前的结论性意见</w:t>
      </w:r>
      <w:r w:rsidRPr="003532C0">
        <w:rPr>
          <w:rFonts w:eastAsia="黑体" w:hint="eastAsia"/>
          <w:spacing w:val="-2"/>
        </w:rPr>
        <w:t>(</w:t>
      </w:r>
      <w:hyperlink r:id="rId31" w:history="1">
        <w:r w:rsidRPr="003532C0">
          <w:rPr>
            <w:rStyle w:val="af4"/>
            <w:rFonts w:eastAsia="黑体" w:hint="eastAsia"/>
            <w:spacing w:val="-2"/>
          </w:rPr>
          <w:t>CEDAW/C/NAM/CO/4-5</w:t>
        </w:r>
      </w:hyperlink>
      <w:r w:rsidRPr="003532C0">
        <w:rPr>
          <w:rFonts w:eastAsia="黑体" w:hint="eastAsia"/>
          <w:spacing w:val="-2"/>
        </w:rPr>
        <w:t>，第</w:t>
      </w:r>
      <w:r w:rsidRPr="003532C0">
        <w:rPr>
          <w:rFonts w:eastAsia="黑体" w:hint="eastAsia"/>
          <w:spacing w:val="-2"/>
        </w:rPr>
        <w:t>11</w:t>
      </w:r>
      <w:r w:rsidRPr="003532C0">
        <w:rPr>
          <w:rFonts w:eastAsia="黑体" w:hint="eastAsia"/>
          <w:spacing w:val="-2"/>
        </w:rPr>
        <w:t>段</w:t>
      </w:r>
      <w:r w:rsidRPr="003532C0">
        <w:rPr>
          <w:rFonts w:eastAsia="黑体" w:hint="eastAsia"/>
          <w:spacing w:val="-2"/>
        </w:rPr>
        <w:t>)</w:t>
      </w:r>
      <w:r w:rsidRPr="003532C0">
        <w:rPr>
          <w:rFonts w:eastAsia="黑体" w:hint="eastAsia"/>
          <w:spacing w:val="-2"/>
        </w:rPr>
        <w:t>，建议缔约国：</w:t>
      </w:r>
    </w:p>
    <w:p w14:paraId="57A97411" w14:textId="686D0F7F" w:rsidR="00C604B9" w:rsidRPr="003532C0" w:rsidRDefault="00C604B9" w:rsidP="00C604B9">
      <w:pPr>
        <w:pStyle w:val="SingleTxt"/>
        <w:rPr>
          <w:rFonts w:eastAsia="黑体"/>
        </w:rPr>
      </w:pPr>
      <w:r w:rsidRPr="003532C0">
        <w:rPr>
          <w:rFonts w:eastAsia="黑体"/>
        </w:rPr>
        <w:tab/>
      </w:r>
      <w:r w:rsidRPr="003532C0">
        <w:rPr>
          <w:rFonts w:eastAsia="黑体" w:hint="eastAsia"/>
        </w:rPr>
        <w:t>(a)</w:t>
      </w:r>
      <w:r w:rsidRPr="003532C0">
        <w:rPr>
          <w:rFonts w:eastAsia="黑体" w:hint="eastAsia"/>
        </w:rPr>
        <w:tab/>
      </w:r>
      <w:r w:rsidRPr="003532C0">
        <w:rPr>
          <w:rFonts w:eastAsia="黑体" w:hint="eastAsia"/>
        </w:rPr>
        <w:t>加快通过旨在确保妇女和男子享有形式上和实质上平等的所有法案，并在所有相关立法中纳入对性别问题具有敏感认识的办法；</w:t>
      </w:r>
    </w:p>
    <w:p w14:paraId="1AD69362" w14:textId="3ED722E8" w:rsidR="00C604B9" w:rsidRPr="003532C0" w:rsidRDefault="00C604B9" w:rsidP="00C604B9">
      <w:pPr>
        <w:pStyle w:val="SingleTxt"/>
        <w:rPr>
          <w:rFonts w:eastAsia="黑体"/>
        </w:rPr>
      </w:pPr>
      <w:r w:rsidRPr="003532C0">
        <w:rPr>
          <w:rFonts w:eastAsia="黑体"/>
        </w:rPr>
        <w:tab/>
      </w:r>
      <w:r w:rsidRPr="003532C0">
        <w:rPr>
          <w:rFonts w:eastAsia="黑体" w:hint="eastAsia"/>
        </w:rPr>
        <w:t>(b)</w:t>
      </w:r>
      <w:r w:rsidRPr="003532C0">
        <w:rPr>
          <w:rFonts w:eastAsia="黑体" w:hint="eastAsia"/>
        </w:rPr>
        <w:tab/>
      </w:r>
      <w:r w:rsidRPr="003532C0">
        <w:rPr>
          <w:rFonts w:eastAsia="黑体" w:hint="eastAsia"/>
        </w:rPr>
        <w:t>根据《公约》第</w:t>
      </w:r>
      <w:r w:rsidRPr="003532C0">
        <w:rPr>
          <w:rFonts w:eastAsia="黑体" w:hint="eastAsia"/>
        </w:rPr>
        <w:t>1</w:t>
      </w:r>
      <w:r w:rsidRPr="003532C0">
        <w:rPr>
          <w:rFonts w:eastAsia="黑体" w:hint="eastAsia"/>
        </w:rPr>
        <w:t>条通过其他适当的立法，或将“婚姻和其他状况”列入《宪法》第</w:t>
      </w:r>
      <w:r w:rsidRPr="003532C0">
        <w:rPr>
          <w:rFonts w:eastAsia="黑体" w:hint="eastAsia"/>
        </w:rPr>
        <w:t>10</w:t>
      </w:r>
      <w:r w:rsidRPr="003532C0">
        <w:rPr>
          <w:rFonts w:eastAsia="黑体" w:hint="eastAsia"/>
        </w:rPr>
        <w:t>条规定的违禁歧视理由，依照《公约》第</w:t>
      </w:r>
      <w:r w:rsidRPr="003532C0">
        <w:rPr>
          <w:rFonts w:eastAsia="黑体" w:hint="eastAsia"/>
        </w:rPr>
        <w:t>1</w:t>
      </w:r>
      <w:r w:rsidRPr="003532C0">
        <w:rPr>
          <w:rFonts w:eastAsia="黑体" w:hint="eastAsia"/>
        </w:rPr>
        <w:t>条制定全面的法律定义，禁止对妇女一切形式的歧视，涵盖公共和私人领域的直接和间接歧视以及交叉形式歧视。</w:t>
      </w:r>
    </w:p>
    <w:p w14:paraId="34E0DCF6"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妇女诉诸司法</w:t>
      </w:r>
    </w:p>
    <w:p w14:paraId="31899259" w14:textId="5A3872AA" w:rsidR="00C604B9" w:rsidRPr="003532C0" w:rsidRDefault="00C604B9" w:rsidP="00C604B9">
      <w:pPr>
        <w:pStyle w:val="SingleTxt"/>
      </w:pPr>
      <w:r w:rsidRPr="003532C0">
        <w:rPr>
          <w:rFonts w:hint="eastAsia"/>
        </w:rPr>
        <w:t>17.</w:t>
      </w:r>
      <w:r w:rsidRPr="003532C0">
        <w:rPr>
          <w:rFonts w:hint="eastAsia"/>
        </w:rPr>
        <w:tab/>
      </w:r>
      <w:r w:rsidRPr="003532C0">
        <w:rPr>
          <w:rFonts w:hint="eastAsia"/>
        </w:rPr>
        <w:t>委员会欢迎设立专门法院审理性别暴力案件</w:t>
      </w:r>
      <w:r w:rsidRPr="003532C0">
        <w:rPr>
          <w:rFonts w:hint="eastAsia"/>
        </w:rPr>
        <w:t>(</w:t>
      </w:r>
      <w:hyperlink r:id="rId32" w:history="1">
        <w:r w:rsidRPr="003532C0">
          <w:rPr>
            <w:rStyle w:val="af4"/>
            <w:rFonts w:hint="eastAsia"/>
          </w:rPr>
          <w:t>CEDAW/C/NAM/RQ/6</w:t>
        </w:r>
      </w:hyperlink>
      <w:r w:rsidRPr="003532C0">
        <w:rPr>
          <w:rFonts w:hint="eastAsia"/>
        </w:rPr>
        <w:t>，第</w:t>
      </w:r>
      <w:r w:rsidRPr="003532C0">
        <w:rPr>
          <w:rFonts w:hint="eastAsia"/>
        </w:rPr>
        <w:t>17</w:t>
      </w:r>
      <w:r w:rsidRPr="003532C0">
        <w:rPr>
          <w:rFonts w:hint="eastAsia"/>
        </w:rPr>
        <w:t>段</w:t>
      </w:r>
      <w:r w:rsidRPr="003532C0">
        <w:rPr>
          <w:rFonts w:hint="eastAsia"/>
        </w:rPr>
        <w:t>)</w:t>
      </w:r>
      <w:r w:rsidRPr="003532C0">
        <w:rPr>
          <w:rFonts w:hint="eastAsia"/>
        </w:rPr>
        <w:t>。然而，委员会关切地注意到：</w:t>
      </w:r>
    </w:p>
    <w:p w14:paraId="05C03707" w14:textId="4293B8F4"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接受法律援助的资格金额增加不足，仍使许多收入不高的妇女没有资格获得法律援助</w:t>
      </w:r>
      <w:r w:rsidRPr="003532C0">
        <w:rPr>
          <w:rFonts w:hint="eastAsia"/>
        </w:rPr>
        <w:t>(</w:t>
      </w:r>
      <w:hyperlink r:id="rId33" w:history="1">
        <w:r w:rsidRPr="003532C0">
          <w:rPr>
            <w:rStyle w:val="af4"/>
            <w:rFonts w:hint="eastAsia"/>
          </w:rPr>
          <w:t>CEDAW/C/NAM/RQ/6</w:t>
        </w:r>
      </w:hyperlink>
      <w:r w:rsidRPr="003532C0">
        <w:rPr>
          <w:rFonts w:hint="eastAsia"/>
        </w:rPr>
        <w:t>，第</w:t>
      </w:r>
      <w:r w:rsidRPr="003532C0">
        <w:rPr>
          <w:rFonts w:hint="eastAsia"/>
        </w:rPr>
        <w:t>14</w:t>
      </w:r>
      <w:r w:rsidRPr="003532C0">
        <w:rPr>
          <w:rFonts w:hint="eastAsia"/>
        </w:rPr>
        <w:t>段</w:t>
      </w:r>
      <w:r w:rsidRPr="003532C0">
        <w:rPr>
          <w:rFonts w:hint="eastAsia"/>
        </w:rPr>
        <w:t>)</w:t>
      </w:r>
      <w:r w:rsidRPr="003532C0">
        <w:rPr>
          <w:rFonts w:hint="eastAsia"/>
        </w:rPr>
        <w:t>；</w:t>
      </w:r>
    </w:p>
    <w:p w14:paraId="3A0BC117" w14:textId="382B3046" w:rsidR="00C604B9" w:rsidRPr="003532C0" w:rsidRDefault="00C604B9" w:rsidP="00C604B9">
      <w:pPr>
        <w:pStyle w:val="SingleTxt"/>
      </w:pPr>
      <w:r w:rsidRPr="003532C0">
        <w:tab/>
      </w:r>
      <w:r w:rsidRPr="003532C0">
        <w:rPr>
          <w:rFonts w:hint="eastAsia"/>
        </w:rPr>
        <w:t>(b)</w:t>
      </w:r>
      <w:r w:rsidRPr="003532C0">
        <w:rPr>
          <w:rFonts w:hint="eastAsia"/>
        </w:rPr>
        <w:tab/>
      </w:r>
      <w:r w:rsidRPr="003532C0">
        <w:rPr>
          <w:rFonts w:hint="eastAsia"/>
        </w:rPr>
        <w:t>旨在支持获得免费法律援助的“变革项目”的执行有限</w:t>
      </w:r>
      <w:r w:rsidRPr="003532C0">
        <w:rPr>
          <w:rFonts w:hint="eastAsia"/>
        </w:rPr>
        <w:t>(</w:t>
      </w:r>
      <w:hyperlink r:id="rId34" w:history="1">
        <w:r w:rsidRPr="003532C0">
          <w:rPr>
            <w:rStyle w:val="af4"/>
            <w:rFonts w:hint="eastAsia"/>
          </w:rPr>
          <w:t>CEDAW/C/NAM/RQ/6</w:t>
        </w:r>
      </w:hyperlink>
      <w:r w:rsidRPr="003532C0">
        <w:rPr>
          <w:rFonts w:hint="eastAsia"/>
        </w:rPr>
        <w:t>，第</w:t>
      </w:r>
      <w:r w:rsidRPr="003532C0">
        <w:rPr>
          <w:rFonts w:hint="eastAsia"/>
        </w:rPr>
        <w:t>15</w:t>
      </w:r>
      <w:r w:rsidRPr="003532C0">
        <w:rPr>
          <w:rFonts w:hint="eastAsia"/>
        </w:rPr>
        <w:t>段</w:t>
      </w:r>
      <w:r w:rsidRPr="003532C0">
        <w:rPr>
          <w:rFonts w:hint="eastAsia"/>
        </w:rPr>
        <w:t>)</w:t>
      </w:r>
      <w:r w:rsidRPr="003532C0">
        <w:rPr>
          <w:rFonts w:hint="eastAsia"/>
        </w:rPr>
        <w:t>，而且缺乏资料说明采取了哪些进一步措施，增加妇女特别是申请离婚和提出性别暴力案件妇女诉诸司法的机会；</w:t>
      </w:r>
    </w:p>
    <w:p w14:paraId="6FFB5603" w14:textId="6BE7B9C7" w:rsidR="00C604B9" w:rsidRPr="003532C0" w:rsidRDefault="00C604B9" w:rsidP="00C604B9">
      <w:pPr>
        <w:pStyle w:val="SingleTxt"/>
      </w:pPr>
      <w:r w:rsidRPr="003532C0">
        <w:tab/>
      </w:r>
      <w:r w:rsidRPr="003532C0">
        <w:rPr>
          <w:rFonts w:hint="eastAsia"/>
        </w:rPr>
        <w:t>(c)</w:t>
      </w:r>
      <w:r w:rsidRPr="003532C0">
        <w:rPr>
          <w:rFonts w:hint="eastAsia"/>
        </w:rPr>
        <w:tab/>
      </w:r>
      <w:r w:rsidRPr="003532C0">
        <w:rPr>
          <w:rFonts w:hint="eastAsia"/>
        </w:rPr>
        <w:t>尽管农村妇女和土著妇女收到了关于利用法律援助计划的信息，但没有采取具体措施来便利她们利用社区一级的法律申诉机制</w:t>
      </w:r>
      <w:r w:rsidRPr="003532C0">
        <w:rPr>
          <w:rFonts w:hint="eastAsia"/>
        </w:rPr>
        <w:t>(</w:t>
      </w:r>
      <w:hyperlink r:id="rId35" w:history="1">
        <w:r w:rsidRPr="003532C0">
          <w:rPr>
            <w:rStyle w:val="af4"/>
            <w:rFonts w:hint="eastAsia"/>
          </w:rPr>
          <w:t>CEDAW/C/NAM/RQ/6</w:t>
        </w:r>
      </w:hyperlink>
      <w:r w:rsidRPr="003532C0">
        <w:rPr>
          <w:rFonts w:hint="eastAsia"/>
        </w:rPr>
        <w:t>，第</w:t>
      </w:r>
      <w:r w:rsidRPr="003532C0">
        <w:rPr>
          <w:rFonts w:hint="eastAsia"/>
        </w:rPr>
        <w:t>16</w:t>
      </w:r>
      <w:r w:rsidRPr="003532C0">
        <w:rPr>
          <w:rFonts w:hint="eastAsia"/>
        </w:rPr>
        <w:t>段</w:t>
      </w:r>
      <w:r w:rsidRPr="003532C0">
        <w:rPr>
          <w:rFonts w:hint="eastAsia"/>
        </w:rPr>
        <w:t>)</w:t>
      </w:r>
      <w:r w:rsidRPr="003532C0">
        <w:rPr>
          <w:rFonts w:hint="eastAsia"/>
        </w:rPr>
        <w:t>。</w:t>
      </w:r>
    </w:p>
    <w:p w14:paraId="181F95F2" w14:textId="77777777" w:rsidR="00C604B9" w:rsidRPr="003532C0" w:rsidRDefault="00C604B9" w:rsidP="00C604B9">
      <w:pPr>
        <w:pStyle w:val="SingleTxt"/>
        <w:rPr>
          <w:rFonts w:eastAsia="黑体"/>
        </w:rPr>
      </w:pPr>
      <w:r w:rsidRPr="003532C0">
        <w:rPr>
          <w:rFonts w:eastAsia="黑体" w:hint="eastAsia"/>
        </w:rPr>
        <w:t>18.</w:t>
      </w:r>
      <w:r w:rsidRPr="003532C0">
        <w:rPr>
          <w:rFonts w:eastAsia="黑体" w:hint="eastAsia"/>
        </w:rPr>
        <w:tab/>
      </w:r>
      <w:r w:rsidRPr="003532C0">
        <w:rPr>
          <w:rFonts w:eastAsia="黑体" w:hint="eastAsia"/>
        </w:rPr>
        <w:t>委员会根据其关于妇女获得司法救助的第</w:t>
      </w:r>
      <w:r w:rsidRPr="003532C0">
        <w:rPr>
          <w:rFonts w:eastAsia="黑体" w:hint="eastAsia"/>
        </w:rPr>
        <w:t>33</w:t>
      </w:r>
      <w:r w:rsidRPr="003532C0">
        <w:rPr>
          <w:rFonts w:eastAsia="黑体" w:hint="eastAsia"/>
        </w:rPr>
        <w:t>号一般性建议</w:t>
      </w:r>
      <w:r w:rsidRPr="003532C0">
        <w:rPr>
          <w:rFonts w:eastAsia="黑体" w:hint="eastAsia"/>
        </w:rPr>
        <w:t>(2015</w:t>
      </w:r>
      <w:r w:rsidRPr="003532C0">
        <w:rPr>
          <w:rFonts w:eastAsia="黑体" w:hint="eastAsia"/>
        </w:rPr>
        <w:t>年</w:t>
      </w:r>
      <w:r w:rsidRPr="003532C0">
        <w:rPr>
          <w:rFonts w:eastAsia="黑体" w:hint="eastAsia"/>
        </w:rPr>
        <w:t>)</w:t>
      </w:r>
      <w:r w:rsidRPr="003532C0">
        <w:rPr>
          <w:rFonts w:eastAsia="黑体" w:hint="eastAsia"/>
        </w:rPr>
        <w:t>，建议缔约国：</w:t>
      </w:r>
    </w:p>
    <w:p w14:paraId="0EC82B46" w14:textId="311F5EB6" w:rsidR="00C604B9" w:rsidRPr="003532C0" w:rsidRDefault="00C604B9" w:rsidP="00C604B9">
      <w:pPr>
        <w:pStyle w:val="SingleTxt"/>
        <w:rPr>
          <w:rFonts w:eastAsia="黑体"/>
        </w:rPr>
      </w:pPr>
      <w:r w:rsidRPr="003532C0">
        <w:rPr>
          <w:rFonts w:eastAsia="黑体"/>
        </w:rPr>
        <w:tab/>
      </w:r>
      <w:r w:rsidRPr="003532C0">
        <w:rPr>
          <w:rFonts w:eastAsia="黑体" w:hint="eastAsia"/>
        </w:rPr>
        <w:t>(a)</w:t>
      </w:r>
      <w:r w:rsidRPr="003532C0">
        <w:rPr>
          <w:rFonts w:eastAsia="黑体" w:hint="eastAsia"/>
        </w:rPr>
        <w:tab/>
      </w:r>
      <w:r w:rsidRPr="003532C0">
        <w:rPr>
          <w:rFonts w:eastAsia="黑体" w:hint="eastAsia"/>
        </w:rPr>
        <w:t>使没有足够手段的妇女能够在所有法律领域的诉讼程序中主张其权利；</w:t>
      </w:r>
    </w:p>
    <w:p w14:paraId="3030E569" w14:textId="1B813B18" w:rsidR="00C604B9" w:rsidRPr="003532C0" w:rsidRDefault="00C604B9" w:rsidP="00C604B9">
      <w:pPr>
        <w:pStyle w:val="SingleTxt"/>
        <w:rPr>
          <w:rFonts w:eastAsia="黑体"/>
        </w:rPr>
      </w:pPr>
      <w:r w:rsidRPr="003532C0">
        <w:rPr>
          <w:rFonts w:eastAsia="黑体"/>
        </w:rPr>
        <w:tab/>
      </w:r>
      <w:r w:rsidRPr="003532C0">
        <w:rPr>
          <w:rFonts w:eastAsia="黑体" w:hint="eastAsia"/>
        </w:rPr>
        <w:t>(b)</w:t>
      </w:r>
      <w:r w:rsidRPr="003532C0">
        <w:rPr>
          <w:rFonts w:eastAsia="黑体" w:hint="eastAsia"/>
        </w:rPr>
        <w:tab/>
      </w:r>
      <w:r w:rsidRPr="003532C0">
        <w:rPr>
          <w:rFonts w:eastAsia="黑体" w:hint="eastAsia"/>
        </w:rPr>
        <w:t>增加对缔约国司法部法律援助司和法律援助基金的供资；</w:t>
      </w:r>
    </w:p>
    <w:p w14:paraId="5EDDC3D6" w14:textId="47C4CC6E" w:rsidR="00C604B9" w:rsidRPr="003532C0" w:rsidRDefault="00C604B9" w:rsidP="00C604B9">
      <w:pPr>
        <w:pStyle w:val="SingleTxt"/>
        <w:rPr>
          <w:rFonts w:eastAsia="黑体"/>
        </w:rPr>
      </w:pPr>
      <w:r w:rsidRPr="003532C0">
        <w:rPr>
          <w:rFonts w:eastAsia="黑体"/>
        </w:rPr>
        <w:tab/>
      </w:r>
      <w:r w:rsidRPr="003532C0">
        <w:rPr>
          <w:rFonts w:eastAsia="黑体" w:hint="eastAsia"/>
        </w:rPr>
        <w:t>(c)</w:t>
      </w:r>
      <w:r w:rsidRPr="003532C0">
        <w:rPr>
          <w:rFonts w:eastAsia="黑体" w:hint="eastAsia"/>
        </w:rPr>
        <w:tab/>
      </w:r>
      <w:r w:rsidRPr="003532C0">
        <w:rPr>
          <w:rFonts w:eastAsia="黑体" w:hint="eastAsia"/>
        </w:rPr>
        <w:t>确保妇女，特别是农村妇女、土著妇女以及提出离婚或性别暴力案件的妇女，在缔约国各地都能有效地诉诸司法。</w:t>
      </w:r>
    </w:p>
    <w:p w14:paraId="7CAEC8A6"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提高妇女地位国家机构</w:t>
      </w:r>
    </w:p>
    <w:p w14:paraId="58547553" w14:textId="77777777" w:rsidR="00C604B9" w:rsidRPr="003532C0" w:rsidRDefault="00C604B9" w:rsidP="00C604B9">
      <w:pPr>
        <w:pStyle w:val="SingleTxt"/>
      </w:pPr>
      <w:r w:rsidRPr="003532C0">
        <w:rPr>
          <w:rFonts w:hint="eastAsia"/>
        </w:rPr>
        <w:t>19.</w:t>
      </w:r>
      <w:r w:rsidRPr="003532C0">
        <w:rPr>
          <w:rFonts w:hint="eastAsia"/>
        </w:rPr>
        <w:tab/>
      </w:r>
      <w:r w:rsidRPr="003532C0">
        <w:rPr>
          <w:rFonts w:hint="eastAsia"/>
        </w:rPr>
        <w:t>委员会关切地注意到：</w:t>
      </w:r>
    </w:p>
    <w:p w14:paraId="3B25D615" w14:textId="7A3ACE7E"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《国家性别平等政策</w:t>
      </w:r>
      <w:r w:rsidRPr="003532C0">
        <w:rPr>
          <w:rFonts w:hint="eastAsia"/>
        </w:rPr>
        <w:t>(2010</w:t>
      </w:r>
      <w:r w:rsidR="00896D4B">
        <w:rPr>
          <w:rFonts w:hint="eastAsia"/>
        </w:rPr>
        <w:t>-</w:t>
      </w:r>
      <w:r w:rsidRPr="003532C0">
        <w:rPr>
          <w:rFonts w:hint="eastAsia"/>
        </w:rPr>
        <w:t>2020</w:t>
      </w:r>
      <w:r w:rsidRPr="003532C0">
        <w:rPr>
          <w:rFonts w:hint="eastAsia"/>
        </w:rPr>
        <w:t>年</w:t>
      </w:r>
      <w:r w:rsidRPr="003532C0">
        <w:rPr>
          <w:rFonts w:hint="eastAsia"/>
        </w:rPr>
        <w:t>)</w:t>
      </w:r>
      <w:r w:rsidRPr="003532C0">
        <w:rPr>
          <w:rFonts w:hint="eastAsia"/>
        </w:rPr>
        <w:t>》和《国家人权行动计划</w:t>
      </w:r>
      <w:r w:rsidRPr="003532C0">
        <w:rPr>
          <w:rFonts w:hint="eastAsia"/>
        </w:rPr>
        <w:t>(2015</w:t>
      </w:r>
      <w:r w:rsidR="00896D4B">
        <w:rPr>
          <w:rFonts w:hint="eastAsia"/>
        </w:rPr>
        <w:t>-</w:t>
      </w:r>
      <w:r w:rsidRPr="003532C0">
        <w:rPr>
          <w:rFonts w:hint="eastAsia"/>
        </w:rPr>
        <w:t>2019</w:t>
      </w:r>
      <w:r w:rsidRPr="003532C0">
        <w:rPr>
          <w:rFonts w:hint="eastAsia"/>
        </w:rPr>
        <w:t>年</w:t>
      </w:r>
      <w:r w:rsidRPr="003532C0">
        <w:rPr>
          <w:rFonts w:hint="eastAsia"/>
        </w:rPr>
        <w:t>)</w:t>
      </w:r>
      <w:r w:rsidRPr="003532C0">
        <w:rPr>
          <w:rFonts w:hint="eastAsia"/>
        </w:rPr>
        <w:t>》没有更新或延长；</w:t>
      </w:r>
    </w:p>
    <w:p w14:paraId="3592B0CE" w14:textId="438CA30F" w:rsidR="00C604B9" w:rsidRPr="003532C0" w:rsidRDefault="00C604B9" w:rsidP="00C604B9">
      <w:pPr>
        <w:pStyle w:val="SingleTxt"/>
      </w:pPr>
      <w:r w:rsidRPr="003532C0">
        <w:tab/>
      </w:r>
      <w:r w:rsidRPr="003532C0">
        <w:rPr>
          <w:rFonts w:hint="eastAsia"/>
        </w:rPr>
        <w:t>(b)</w:t>
      </w:r>
      <w:r w:rsidRPr="003532C0">
        <w:rPr>
          <w:rFonts w:hint="eastAsia"/>
        </w:rPr>
        <w:tab/>
      </w:r>
      <w:r w:rsidRPr="003532C0">
        <w:rPr>
          <w:rFonts w:hint="eastAsia"/>
        </w:rPr>
        <w:t>缺乏按性别分列的数据，无法充分监测和评价缔约国促进妇女权利的政策和战略的执行情况。</w:t>
      </w:r>
    </w:p>
    <w:p w14:paraId="5795AC1F" w14:textId="77777777" w:rsidR="00C604B9" w:rsidRPr="003532C0" w:rsidRDefault="00C604B9" w:rsidP="00C604B9">
      <w:pPr>
        <w:pStyle w:val="SingleTxt"/>
        <w:rPr>
          <w:rFonts w:eastAsia="黑体"/>
        </w:rPr>
      </w:pPr>
      <w:r w:rsidRPr="003532C0">
        <w:rPr>
          <w:rFonts w:hint="eastAsia"/>
        </w:rPr>
        <w:t>20.</w:t>
      </w:r>
      <w:r w:rsidRPr="003532C0">
        <w:rPr>
          <w:rFonts w:hint="eastAsia"/>
        </w:rPr>
        <w:tab/>
      </w:r>
      <w:r w:rsidRPr="003532C0">
        <w:rPr>
          <w:rFonts w:eastAsia="黑体" w:hint="eastAsia"/>
        </w:rPr>
        <w:t>委员会建议缔约国：</w:t>
      </w:r>
    </w:p>
    <w:p w14:paraId="23F90093" w14:textId="055841C2" w:rsidR="00C604B9" w:rsidRPr="003532C0" w:rsidRDefault="00C604B9" w:rsidP="00C604B9">
      <w:pPr>
        <w:pStyle w:val="SingleTxt"/>
        <w:rPr>
          <w:rFonts w:eastAsia="黑体"/>
        </w:rPr>
      </w:pPr>
      <w:r w:rsidRPr="003532C0">
        <w:rPr>
          <w:rFonts w:eastAsia="黑体"/>
        </w:rPr>
        <w:tab/>
      </w:r>
      <w:r w:rsidRPr="003532C0">
        <w:rPr>
          <w:rFonts w:eastAsia="黑体" w:hint="eastAsia"/>
        </w:rPr>
        <w:t>(a)</w:t>
      </w:r>
      <w:r w:rsidRPr="003532C0">
        <w:rPr>
          <w:rFonts w:eastAsia="黑体" w:hint="eastAsia"/>
        </w:rPr>
        <w:tab/>
      </w:r>
      <w:r w:rsidRPr="003532C0">
        <w:rPr>
          <w:rFonts w:eastAsia="黑体" w:hint="eastAsia"/>
        </w:rPr>
        <w:t>加快通过最新的国家性别政策和国家人权行动计划，并通过国家和地方各级的适当资源分配和协调机制确保其有效实施；</w:t>
      </w:r>
    </w:p>
    <w:p w14:paraId="2297BCAE" w14:textId="26FE6790" w:rsidR="00C604B9" w:rsidRPr="003532C0" w:rsidRDefault="00C604B9" w:rsidP="00C604B9">
      <w:pPr>
        <w:pStyle w:val="SingleTxt"/>
        <w:rPr>
          <w:rFonts w:eastAsia="黑体"/>
        </w:rPr>
      </w:pPr>
      <w:r w:rsidRPr="003532C0">
        <w:rPr>
          <w:rFonts w:eastAsia="黑体"/>
        </w:rPr>
        <w:tab/>
      </w:r>
      <w:r w:rsidRPr="003532C0">
        <w:rPr>
          <w:rFonts w:eastAsia="黑体" w:hint="eastAsia"/>
        </w:rPr>
        <w:t>(b)</w:t>
      </w:r>
      <w:r w:rsidRPr="003532C0">
        <w:rPr>
          <w:rFonts w:eastAsia="黑体" w:hint="eastAsia"/>
        </w:rPr>
        <w:tab/>
      </w:r>
      <w:r w:rsidRPr="003532C0">
        <w:rPr>
          <w:rFonts w:eastAsia="黑体" w:hint="eastAsia"/>
        </w:rPr>
        <w:t>在国家政策和战略中确定所有性别平等目标的指标，并加强按性别分列数据的系统性收集。</w:t>
      </w:r>
    </w:p>
    <w:p w14:paraId="322E184F"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国家人权机构</w:t>
      </w:r>
    </w:p>
    <w:p w14:paraId="2D6751E9" w14:textId="77777777" w:rsidR="00C604B9" w:rsidRPr="003532C0" w:rsidRDefault="00C604B9" w:rsidP="00C604B9">
      <w:pPr>
        <w:pStyle w:val="SingleTxt"/>
      </w:pPr>
      <w:r w:rsidRPr="003532C0">
        <w:rPr>
          <w:rFonts w:hint="eastAsia"/>
        </w:rPr>
        <w:t>21.</w:t>
      </w:r>
      <w:r w:rsidRPr="003532C0">
        <w:rPr>
          <w:rFonts w:hint="eastAsia"/>
        </w:rPr>
        <w:tab/>
      </w:r>
      <w:r w:rsidRPr="003532C0">
        <w:rPr>
          <w:rFonts w:hint="eastAsia"/>
          <w:spacing w:val="-2"/>
        </w:rPr>
        <w:t>委员会注意到，纳米比亚监察员办公室没有保护和促进妇女权利的具体任务。</w:t>
      </w:r>
    </w:p>
    <w:p w14:paraId="6FBE2EDC" w14:textId="77777777" w:rsidR="00C604B9" w:rsidRPr="003532C0" w:rsidRDefault="00C604B9" w:rsidP="00C604B9">
      <w:pPr>
        <w:pStyle w:val="SingleTxt"/>
        <w:rPr>
          <w:rFonts w:ascii="黑体" w:eastAsia="黑体" w:hAnsi="黑体"/>
        </w:rPr>
      </w:pPr>
      <w:r w:rsidRPr="003532C0">
        <w:rPr>
          <w:rFonts w:hint="eastAsia"/>
        </w:rPr>
        <w:t>22.</w:t>
      </w:r>
      <w:r w:rsidRPr="003532C0">
        <w:rPr>
          <w:rFonts w:hint="eastAsia"/>
        </w:rPr>
        <w:tab/>
      </w:r>
      <w:r w:rsidRPr="003532C0">
        <w:rPr>
          <w:rFonts w:ascii="黑体" w:eastAsia="黑体" w:hAnsi="黑体" w:hint="eastAsia"/>
        </w:rPr>
        <w:t>委员会建议缔约国为监察员办公室规定具体任务，促进和保护妇女权利，并以保密和对性别问题有敏感认识的程序处理妇女和女童的申诉。</w:t>
      </w:r>
    </w:p>
    <w:p w14:paraId="6E18983E"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ab/>
      </w:r>
      <w:r w:rsidRPr="003532C0">
        <w:rPr>
          <w:rFonts w:hint="eastAsia"/>
        </w:rPr>
        <w:t>暂行特别措施</w:t>
      </w:r>
    </w:p>
    <w:p w14:paraId="40957923" w14:textId="78CC7A81" w:rsidR="00C604B9" w:rsidRPr="003532C0" w:rsidRDefault="00C604B9" w:rsidP="00C604B9">
      <w:pPr>
        <w:pStyle w:val="SingleTxt"/>
      </w:pPr>
      <w:r w:rsidRPr="003532C0">
        <w:rPr>
          <w:rFonts w:hint="eastAsia"/>
        </w:rPr>
        <w:t>23.</w:t>
      </w:r>
      <w:r w:rsidRPr="003532C0">
        <w:rPr>
          <w:rFonts w:hint="eastAsia"/>
        </w:rPr>
        <w:tab/>
      </w:r>
      <w:r w:rsidRPr="003532C0">
        <w:rPr>
          <w:rFonts w:hint="eastAsia"/>
        </w:rPr>
        <w:t>委员会欢迎执行《平权行动</w:t>
      </w:r>
      <w:r w:rsidRPr="003532C0">
        <w:rPr>
          <w:rFonts w:hint="eastAsia"/>
        </w:rPr>
        <w:t>(</w:t>
      </w:r>
      <w:r w:rsidRPr="003532C0">
        <w:rPr>
          <w:rFonts w:hint="eastAsia"/>
        </w:rPr>
        <w:t>就业</w:t>
      </w:r>
      <w:r w:rsidRPr="003532C0">
        <w:rPr>
          <w:rFonts w:hint="eastAsia"/>
        </w:rPr>
        <w:t>)</w:t>
      </w:r>
      <w:r w:rsidRPr="003532C0">
        <w:rPr>
          <w:rFonts w:hint="eastAsia"/>
        </w:rPr>
        <w:t>法》</w:t>
      </w:r>
      <w:r w:rsidRPr="003532C0">
        <w:rPr>
          <w:rFonts w:hint="eastAsia"/>
        </w:rPr>
        <w:t>(1998</w:t>
      </w:r>
      <w:r w:rsidRPr="003532C0">
        <w:rPr>
          <w:rFonts w:hint="eastAsia"/>
        </w:rPr>
        <w:t>年第</w:t>
      </w:r>
      <w:r w:rsidRPr="003532C0">
        <w:rPr>
          <w:rFonts w:hint="eastAsia"/>
        </w:rPr>
        <w:t>29</w:t>
      </w:r>
      <w:r w:rsidRPr="003532C0">
        <w:rPr>
          <w:rFonts w:hint="eastAsia"/>
        </w:rPr>
        <w:t>号</w:t>
      </w:r>
      <w:r w:rsidRPr="003532C0">
        <w:rPr>
          <w:rFonts w:hint="eastAsia"/>
        </w:rPr>
        <w:t>)</w:t>
      </w:r>
      <w:r w:rsidRPr="003532C0">
        <w:rPr>
          <w:rFonts w:hint="eastAsia"/>
        </w:rPr>
        <w:t>和关于妇女参与公共生活的《平权行动政策》，欢迎采取措施增加妇女担任管理职务的比例，并采用记分卡制度，增加工作场所的平权行动。然而，委员会感到关切的是，在《公约》涵盖的其他领域，在妇女群体代表性不足或处于不利地位的情况下，暂行特别措施的使用有限，例如：</w:t>
      </w:r>
    </w:p>
    <w:p w14:paraId="4154FBDF" w14:textId="5784AEA2"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残疾妇女加入劳动力队伍；</w:t>
      </w:r>
    </w:p>
    <w:p w14:paraId="744F70C7" w14:textId="182C5BCA" w:rsidR="00C604B9" w:rsidRPr="003532C0" w:rsidRDefault="00C604B9" w:rsidP="00C604B9">
      <w:pPr>
        <w:pStyle w:val="SingleTxt"/>
      </w:pPr>
      <w:r w:rsidRPr="003532C0">
        <w:tab/>
      </w:r>
      <w:r w:rsidRPr="003532C0">
        <w:rPr>
          <w:rFonts w:hint="eastAsia"/>
        </w:rPr>
        <w:t>(b)</w:t>
      </w:r>
      <w:r w:rsidRPr="003532C0">
        <w:rPr>
          <w:rFonts w:hint="eastAsia"/>
        </w:rPr>
        <w:tab/>
      </w:r>
      <w:r w:rsidRPr="003532C0">
        <w:rPr>
          <w:rFonts w:hint="eastAsia"/>
        </w:rPr>
        <w:t>土著妇女在政治和公共生活中的代表性。</w:t>
      </w:r>
    </w:p>
    <w:p w14:paraId="26A6692C" w14:textId="77777777" w:rsidR="00C604B9" w:rsidRPr="003532C0" w:rsidRDefault="00C604B9" w:rsidP="00C604B9">
      <w:pPr>
        <w:pStyle w:val="SingleTxt"/>
        <w:rPr>
          <w:rFonts w:eastAsia="黑体"/>
        </w:rPr>
      </w:pPr>
      <w:r w:rsidRPr="003532C0">
        <w:rPr>
          <w:rFonts w:hint="eastAsia"/>
        </w:rPr>
        <w:t>24.</w:t>
      </w:r>
      <w:r w:rsidRPr="003532C0">
        <w:rPr>
          <w:rFonts w:hint="eastAsia"/>
        </w:rPr>
        <w:tab/>
      </w:r>
      <w:r w:rsidRPr="003532C0">
        <w:rPr>
          <w:rFonts w:eastAsia="黑体" w:hint="eastAsia"/>
        </w:rPr>
        <w:t>根据《公约》第</w:t>
      </w:r>
      <w:r w:rsidRPr="003532C0">
        <w:rPr>
          <w:rFonts w:eastAsia="黑体" w:hint="eastAsia"/>
        </w:rPr>
        <w:t>4(1)</w:t>
      </w:r>
      <w:r w:rsidRPr="003532C0">
        <w:rPr>
          <w:rFonts w:eastAsia="黑体" w:hint="eastAsia"/>
        </w:rPr>
        <w:t>条和委员会关于暂行特别措施的第</w:t>
      </w:r>
      <w:r w:rsidRPr="003532C0">
        <w:rPr>
          <w:rFonts w:eastAsia="黑体" w:hint="eastAsia"/>
        </w:rPr>
        <w:t>25</w:t>
      </w:r>
      <w:r w:rsidRPr="003532C0">
        <w:rPr>
          <w:rFonts w:eastAsia="黑体" w:hint="eastAsia"/>
        </w:rPr>
        <w:t>号一般性建议</w:t>
      </w:r>
      <w:r w:rsidRPr="003532C0">
        <w:rPr>
          <w:rFonts w:eastAsia="黑体" w:hint="eastAsia"/>
        </w:rPr>
        <w:t>(2004</w:t>
      </w:r>
      <w:r w:rsidRPr="003532C0">
        <w:rPr>
          <w:rFonts w:eastAsia="黑体" w:hint="eastAsia"/>
        </w:rPr>
        <w:t>年</w:t>
      </w:r>
      <w:r w:rsidRPr="003532C0">
        <w:rPr>
          <w:rFonts w:eastAsia="黑体" w:hint="eastAsia"/>
        </w:rPr>
        <w:t>)</w:t>
      </w:r>
      <w:r w:rsidRPr="003532C0">
        <w:rPr>
          <w:rFonts w:eastAsia="黑体" w:hint="eastAsia"/>
        </w:rPr>
        <w:t>，委员会建议缔约国采取暂行特别措施，加快推进实质平等，消除交叉形式歧视，例如：</w:t>
      </w:r>
    </w:p>
    <w:p w14:paraId="591D7F98" w14:textId="78CA0D2D" w:rsidR="00C604B9" w:rsidRPr="003532C0" w:rsidRDefault="00C604B9" w:rsidP="00C604B9">
      <w:pPr>
        <w:pStyle w:val="SingleTxt"/>
        <w:rPr>
          <w:rFonts w:eastAsia="黑体"/>
        </w:rPr>
      </w:pPr>
      <w:r w:rsidRPr="003532C0">
        <w:rPr>
          <w:rFonts w:eastAsia="黑体"/>
        </w:rPr>
        <w:tab/>
      </w:r>
      <w:r w:rsidRPr="003532C0">
        <w:rPr>
          <w:rFonts w:eastAsia="黑体" w:hint="eastAsia"/>
        </w:rPr>
        <w:t>(a)</w:t>
      </w:r>
      <w:r w:rsidRPr="003532C0">
        <w:rPr>
          <w:rFonts w:eastAsia="黑体" w:hint="eastAsia"/>
        </w:rPr>
        <w:tab/>
      </w:r>
      <w:r w:rsidRPr="003532C0">
        <w:rPr>
          <w:rFonts w:eastAsia="黑体" w:hint="eastAsia"/>
        </w:rPr>
        <w:t>面向劳动力队伍中的残疾妇女采取平权行动，包括改善工作场所和教育设施物理空间的无障碍性；</w:t>
      </w:r>
    </w:p>
    <w:p w14:paraId="5BB4D66A" w14:textId="7A686B69" w:rsidR="00C604B9" w:rsidRPr="003532C0" w:rsidRDefault="00C604B9" w:rsidP="00C604B9">
      <w:pPr>
        <w:pStyle w:val="SingleTxt"/>
        <w:rPr>
          <w:rFonts w:eastAsia="黑体"/>
        </w:rPr>
      </w:pPr>
      <w:r w:rsidRPr="003532C0">
        <w:rPr>
          <w:rFonts w:eastAsia="黑体"/>
        </w:rPr>
        <w:tab/>
      </w:r>
      <w:r w:rsidRPr="003532C0">
        <w:rPr>
          <w:rFonts w:eastAsia="黑体" w:hint="eastAsia"/>
        </w:rPr>
        <w:t>(b)</w:t>
      </w:r>
      <w:r w:rsidRPr="003532C0">
        <w:rPr>
          <w:rFonts w:eastAsia="黑体" w:hint="eastAsia"/>
        </w:rPr>
        <w:tab/>
      </w:r>
      <w:r w:rsidRPr="003532C0">
        <w:rPr>
          <w:rFonts w:eastAsia="黑体" w:hint="eastAsia"/>
        </w:rPr>
        <w:t>鼓励土著妇女加入公共服务的征聘活动和实质性支助机制。</w:t>
      </w:r>
    </w:p>
    <w:p w14:paraId="43928570" w14:textId="77777777" w:rsidR="00C604B9" w:rsidRPr="003532C0" w:rsidRDefault="00C604B9" w:rsidP="00C604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陈规定型观念和有害做法</w:t>
      </w:r>
    </w:p>
    <w:p w14:paraId="6715E6DD" w14:textId="77777777" w:rsidR="00C604B9" w:rsidRPr="003532C0" w:rsidRDefault="00C604B9" w:rsidP="00C604B9">
      <w:pPr>
        <w:pStyle w:val="SingleTxt"/>
      </w:pPr>
      <w:r w:rsidRPr="003532C0">
        <w:rPr>
          <w:rFonts w:hint="eastAsia"/>
        </w:rPr>
        <w:t>25.</w:t>
      </w:r>
      <w:r w:rsidRPr="003532C0">
        <w:rPr>
          <w:rFonts w:hint="eastAsia"/>
        </w:rPr>
        <w:tab/>
      </w:r>
      <w:r w:rsidRPr="003532C0">
        <w:rPr>
          <w:rFonts w:hint="eastAsia"/>
        </w:rPr>
        <w:t>委员会注意到缔约国努力消除歧视性陈规定型观念和有害做法，例如进行童婚问题研究，开展面向传统领导人、男子和男童的提高认识运动。然而，委员会关切地注意到：</w:t>
      </w:r>
    </w:p>
    <w:p w14:paraId="4E468992" w14:textId="71CF1F0F" w:rsidR="00C604B9" w:rsidRPr="003532C0" w:rsidRDefault="00C604B9" w:rsidP="00C604B9">
      <w:pPr>
        <w:pStyle w:val="SingleTxt"/>
      </w:pPr>
      <w:r w:rsidRPr="003532C0">
        <w:tab/>
      </w:r>
      <w:r w:rsidRPr="003532C0">
        <w:rPr>
          <w:rFonts w:hint="eastAsia"/>
        </w:rPr>
        <w:t>(a)</w:t>
      </w:r>
      <w:r w:rsidRPr="003532C0">
        <w:rPr>
          <w:rFonts w:hint="eastAsia"/>
        </w:rPr>
        <w:tab/>
      </w:r>
      <w:r w:rsidRPr="003532C0">
        <w:rPr>
          <w:rFonts w:hint="eastAsia"/>
        </w:rPr>
        <w:t>童婚盛行；</w:t>
      </w:r>
    </w:p>
    <w:p w14:paraId="0318855A" w14:textId="31E782A7" w:rsidR="00C604B9" w:rsidRPr="003532C0" w:rsidRDefault="00C604B9" w:rsidP="00C604B9">
      <w:pPr>
        <w:pStyle w:val="SingleTxt"/>
      </w:pPr>
      <w:r w:rsidRPr="003532C0">
        <w:tab/>
      </w:r>
      <w:r w:rsidRPr="003532C0">
        <w:rPr>
          <w:rFonts w:hint="eastAsia"/>
        </w:rPr>
        <w:t>(b)</w:t>
      </w:r>
      <w:r w:rsidRPr="003532C0">
        <w:rPr>
          <w:rFonts w:hint="eastAsia"/>
        </w:rPr>
        <w:tab/>
      </w:r>
      <w:r w:rsidRPr="003532C0">
        <w:rPr>
          <w:rFonts w:hint="eastAsia"/>
        </w:rPr>
        <w:t>缔约国持续存在歧视性陈规定型观念和有害做法，包括童婚、过继婚、性启蒙和多配偶制。</w:t>
      </w:r>
    </w:p>
    <w:p w14:paraId="5EC082F8" w14:textId="2E53C331" w:rsidR="00C604B9" w:rsidRPr="003532C0" w:rsidRDefault="00C604B9" w:rsidP="00C604B9">
      <w:pPr>
        <w:pStyle w:val="SingleTxt"/>
        <w:rPr>
          <w:rFonts w:eastAsia="黑体"/>
        </w:rPr>
      </w:pPr>
      <w:r w:rsidRPr="003532C0">
        <w:rPr>
          <w:rFonts w:hint="eastAsia"/>
        </w:rPr>
        <w:t>26.</w:t>
      </w:r>
      <w:r w:rsidRPr="003532C0">
        <w:rPr>
          <w:rFonts w:hint="eastAsia"/>
        </w:rPr>
        <w:tab/>
      </w:r>
      <w:r w:rsidRPr="003532C0">
        <w:rPr>
          <w:rFonts w:eastAsia="黑体" w:hint="eastAsia"/>
        </w:rPr>
        <w:t>委员会根据关于有害做法的消除对妇女歧视委员会第</w:t>
      </w:r>
      <w:r w:rsidRPr="003532C0">
        <w:rPr>
          <w:rFonts w:eastAsia="黑体" w:hint="eastAsia"/>
        </w:rPr>
        <w:t>31</w:t>
      </w:r>
      <w:r w:rsidRPr="003532C0">
        <w:rPr>
          <w:rFonts w:eastAsia="黑体" w:hint="eastAsia"/>
        </w:rPr>
        <w:t>号和儿童权利委员会第</w:t>
      </w:r>
      <w:r w:rsidRPr="003532C0">
        <w:rPr>
          <w:rFonts w:eastAsia="黑体" w:hint="eastAsia"/>
        </w:rPr>
        <w:t>18</w:t>
      </w:r>
      <w:r w:rsidRPr="003532C0">
        <w:rPr>
          <w:rFonts w:eastAsia="黑体" w:hint="eastAsia"/>
        </w:rPr>
        <w:t>号联合一般性建议</w:t>
      </w:r>
      <w:r w:rsidRPr="003532C0">
        <w:rPr>
          <w:rFonts w:eastAsia="黑体" w:hint="eastAsia"/>
        </w:rPr>
        <w:t>/</w:t>
      </w:r>
      <w:r w:rsidRPr="003532C0">
        <w:rPr>
          <w:rFonts w:eastAsia="黑体" w:hint="eastAsia"/>
        </w:rPr>
        <w:t>意见</w:t>
      </w:r>
      <w:r w:rsidRPr="003532C0">
        <w:rPr>
          <w:rFonts w:eastAsia="黑体" w:hint="eastAsia"/>
        </w:rPr>
        <w:t>(2019</w:t>
      </w:r>
      <w:r w:rsidRPr="003532C0">
        <w:rPr>
          <w:rFonts w:eastAsia="黑体" w:hint="eastAsia"/>
        </w:rPr>
        <w:t>年</w:t>
      </w:r>
      <w:r w:rsidRPr="003532C0">
        <w:rPr>
          <w:rFonts w:eastAsia="黑体" w:hint="eastAsia"/>
        </w:rPr>
        <w:t>)</w:t>
      </w:r>
      <w:r w:rsidRPr="003532C0">
        <w:rPr>
          <w:rFonts w:eastAsia="黑体" w:hint="eastAsia"/>
        </w:rPr>
        <w:t>，建议缔约国：</w:t>
      </w:r>
    </w:p>
    <w:p w14:paraId="1A6D438F" w14:textId="33CF0B05"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解决童婚的根本原因，包括执行其童婚问题研究报告所载建议</w:t>
      </w:r>
      <w:r w:rsidR="00C604B9" w:rsidRPr="003532C0">
        <w:rPr>
          <w:rFonts w:eastAsia="黑体" w:hint="eastAsia"/>
        </w:rPr>
        <w:t>(</w:t>
      </w:r>
      <w:hyperlink r:id="rId36" w:history="1">
        <w:r w:rsidR="00C604B9" w:rsidRPr="003532C0">
          <w:rPr>
            <w:rStyle w:val="af4"/>
            <w:rFonts w:eastAsia="黑体" w:hint="eastAsia"/>
          </w:rPr>
          <w:t>CEDAW/C/NAM/RQ/6</w:t>
        </w:r>
      </w:hyperlink>
      <w:r w:rsidR="00C604B9" w:rsidRPr="003532C0">
        <w:rPr>
          <w:rFonts w:eastAsia="黑体" w:hint="eastAsia"/>
        </w:rPr>
        <w:t>，第</w:t>
      </w:r>
      <w:r w:rsidR="00C604B9" w:rsidRPr="003532C0">
        <w:rPr>
          <w:rFonts w:eastAsia="黑体" w:hint="eastAsia"/>
        </w:rPr>
        <w:t>103</w:t>
      </w:r>
      <w:r w:rsidR="00C604B9" w:rsidRPr="003532C0">
        <w:rPr>
          <w:rFonts w:eastAsia="黑体" w:hint="eastAsia"/>
        </w:rPr>
        <w:t>段</w:t>
      </w:r>
      <w:r w:rsidR="00C604B9" w:rsidRPr="003532C0">
        <w:rPr>
          <w:rFonts w:eastAsia="黑体" w:hint="eastAsia"/>
        </w:rPr>
        <w:t>)</w:t>
      </w:r>
      <w:r w:rsidR="00C604B9" w:rsidRPr="003532C0">
        <w:rPr>
          <w:rFonts w:eastAsia="黑体" w:hint="eastAsia"/>
        </w:rPr>
        <w:t>；</w:t>
      </w:r>
    </w:p>
    <w:p w14:paraId="6CC578CC" w14:textId="370B6ECF"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对持续存在多配偶制、暴力性启蒙、性诱骗和性清洁等有害做法的社区和情况开展深入的参与性研究，继续通过提高认识方案，特别是面向男子和男童的方案，让传统领导人和社区参与解决性别陈规定型观念和有害做法问题，并制定国家防止有害做法战略。</w:t>
      </w:r>
    </w:p>
    <w:p w14:paraId="6EB81E9F"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对妇女的性别暴力</w:t>
      </w:r>
    </w:p>
    <w:p w14:paraId="287BA4FC" w14:textId="28E67EE2" w:rsidR="00C604B9" w:rsidRPr="003532C0" w:rsidRDefault="00C604B9" w:rsidP="00C604B9">
      <w:pPr>
        <w:pStyle w:val="SingleTxt"/>
      </w:pPr>
      <w:r w:rsidRPr="003532C0">
        <w:rPr>
          <w:rFonts w:hint="eastAsia"/>
        </w:rPr>
        <w:t>27.</w:t>
      </w:r>
      <w:r w:rsidRPr="003532C0">
        <w:rPr>
          <w:rFonts w:hint="eastAsia"/>
        </w:rPr>
        <w:tab/>
      </w:r>
      <w:r w:rsidRPr="003532C0">
        <w:rPr>
          <w:rFonts w:hint="eastAsia"/>
        </w:rPr>
        <w:t>委员会注意到，根据</w:t>
      </w:r>
      <w:r w:rsidRPr="003532C0">
        <w:rPr>
          <w:rFonts w:hint="eastAsia"/>
        </w:rPr>
        <w:t>2017</w:t>
      </w:r>
      <w:r w:rsidRPr="003532C0">
        <w:rPr>
          <w:rFonts w:hint="eastAsia"/>
        </w:rPr>
        <w:t>年《国家性别暴力基线研究》提出的建议，通过并实施了《</w:t>
      </w:r>
      <w:r w:rsidRPr="003532C0">
        <w:rPr>
          <w:rFonts w:hint="eastAsia"/>
        </w:rPr>
        <w:t>2019-2023</w:t>
      </w:r>
      <w:r w:rsidRPr="003532C0">
        <w:rPr>
          <w:rFonts w:hint="eastAsia"/>
        </w:rPr>
        <w:t>年国家打击性别暴力行动计划》</w:t>
      </w:r>
      <w:r w:rsidRPr="003532C0">
        <w:rPr>
          <w:rFonts w:hint="eastAsia"/>
        </w:rPr>
        <w:t>(</w:t>
      </w:r>
      <w:hyperlink r:id="rId37" w:history="1">
        <w:r w:rsidRPr="003532C0">
          <w:rPr>
            <w:rStyle w:val="af4"/>
            <w:rFonts w:hint="eastAsia"/>
          </w:rPr>
          <w:t>CEDAW/C/NAM/6</w:t>
        </w:r>
      </w:hyperlink>
      <w:r w:rsidRPr="003532C0">
        <w:rPr>
          <w:rFonts w:hint="eastAsia"/>
        </w:rPr>
        <w:t>，第</w:t>
      </w:r>
      <w:r w:rsidRPr="003532C0">
        <w:rPr>
          <w:rFonts w:hint="eastAsia"/>
        </w:rPr>
        <w:t>103</w:t>
      </w:r>
      <w:r w:rsidRPr="003532C0">
        <w:rPr>
          <w:rFonts w:hint="eastAsia"/>
        </w:rPr>
        <w:t>和</w:t>
      </w:r>
      <w:r w:rsidRPr="003532C0">
        <w:rPr>
          <w:rFonts w:hint="eastAsia"/>
        </w:rPr>
        <w:t>113</w:t>
      </w:r>
      <w:r w:rsidRPr="003532C0">
        <w:rPr>
          <w:rFonts w:hint="eastAsia"/>
        </w:rPr>
        <w:t>段</w:t>
      </w:r>
      <w:r w:rsidRPr="003532C0">
        <w:rPr>
          <w:rFonts w:hint="eastAsia"/>
        </w:rPr>
        <w:t>)</w:t>
      </w:r>
      <w:r w:rsidRPr="003532C0">
        <w:rPr>
          <w:rFonts w:hint="eastAsia"/>
        </w:rPr>
        <w:t>。委员会还欢迎缔约国成立性别暴力问题保护单位和专门法院，设立成人和儿童性别暴力求助热线，并开展相关的提高认识运动。然而，委员会关切地注意到：</w:t>
      </w:r>
    </w:p>
    <w:p w14:paraId="2A752EB1" w14:textId="578F6B46"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《打击强奸法修正案》、《打击家庭暴力法修正案》、《性剥削法案》和《骚扰法案》的通过时间延迟；</w:t>
      </w:r>
    </w:p>
    <w:p w14:paraId="6C8CF94A" w14:textId="63741FF0"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报告显示，强奸、性暴力、性骚扰和家庭暴力等亲密伴侣暴力和其他形式对妇女的性别暴力</w:t>
      </w:r>
      <w:r w:rsidR="00C604B9" w:rsidRPr="003532C0">
        <w:rPr>
          <w:rFonts w:hint="eastAsia"/>
        </w:rPr>
        <w:t>(</w:t>
      </w:r>
      <w:r w:rsidR="00C604B9" w:rsidRPr="003532C0">
        <w:rPr>
          <w:rFonts w:hint="eastAsia"/>
        </w:rPr>
        <w:t>有时导致妇女死亡</w:t>
      </w:r>
      <w:r w:rsidR="00C604B9" w:rsidRPr="003532C0">
        <w:rPr>
          <w:rFonts w:hint="eastAsia"/>
        </w:rPr>
        <w:t>)</w:t>
      </w:r>
      <w:r w:rsidR="00C604B9" w:rsidRPr="003532C0">
        <w:rPr>
          <w:rFonts w:hint="eastAsia"/>
        </w:rPr>
        <w:t>的发生率很高，而且</w:t>
      </w:r>
      <w:r w:rsidR="00C604B9" w:rsidRPr="003532C0">
        <w:rPr>
          <w:rFonts w:hint="eastAsia"/>
        </w:rPr>
        <w:t>COVID-19</w:t>
      </w:r>
      <w:r w:rsidR="00C604B9" w:rsidRPr="003532C0">
        <w:rPr>
          <w:rFonts w:hint="eastAsia"/>
        </w:rPr>
        <w:t>大流行期间对妇女的性别暴力行为增加，导致</w:t>
      </w:r>
      <w:r w:rsidR="00C604B9" w:rsidRPr="003532C0">
        <w:rPr>
          <w:rFonts w:hint="eastAsia"/>
        </w:rPr>
        <w:t>2020</w:t>
      </w:r>
      <w:r w:rsidR="00C604B9" w:rsidRPr="003532C0">
        <w:rPr>
          <w:rFonts w:hint="eastAsia"/>
        </w:rPr>
        <w:t>年的公众抗议活动；</w:t>
      </w:r>
    </w:p>
    <w:p w14:paraId="7744868A" w14:textId="78FA313F" w:rsidR="00C604B9" w:rsidRPr="003532C0" w:rsidRDefault="00A90946" w:rsidP="00C604B9">
      <w:pPr>
        <w:pStyle w:val="SingleTxt"/>
      </w:pPr>
      <w:r w:rsidRPr="003532C0">
        <w:tab/>
      </w:r>
      <w:r w:rsidR="00C604B9" w:rsidRPr="003532C0">
        <w:rPr>
          <w:rFonts w:hint="eastAsia"/>
        </w:rPr>
        <w:t>(c)</w:t>
      </w:r>
      <w:r w:rsidR="00C604B9" w:rsidRPr="003532C0">
        <w:rPr>
          <w:rFonts w:hint="eastAsia"/>
        </w:rPr>
        <w:tab/>
        <w:t>2017</w:t>
      </w:r>
      <w:r w:rsidR="00C604B9" w:rsidRPr="003532C0">
        <w:rPr>
          <w:rFonts w:hint="eastAsia"/>
        </w:rPr>
        <w:t>年《国家性别暴力基线研究》将权力关系不平等、酗酒、童婚和失业等关系因素确定为对妇女的性别暴力行为的最重要驱动因素；</w:t>
      </w:r>
    </w:p>
    <w:p w14:paraId="1AEA4350" w14:textId="31402FC7" w:rsidR="00C604B9" w:rsidRPr="003532C0" w:rsidRDefault="00A90946" w:rsidP="00C604B9">
      <w:pPr>
        <w:pStyle w:val="SingleTxt"/>
      </w:pPr>
      <w:r w:rsidRPr="003532C0">
        <w:tab/>
      </w:r>
      <w:r w:rsidR="00C604B9" w:rsidRPr="003532C0">
        <w:rPr>
          <w:rFonts w:hint="eastAsia"/>
        </w:rPr>
        <w:t>(d)</w:t>
      </w:r>
      <w:r w:rsidR="00C604B9" w:rsidRPr="003532C0">
        <w:rPr>
          <w:rFonts w:hint="eastAsia"/>
        </w:rPr>
        <w:tab/>
      </w:r>
      <w:r w:rsidR="00C604B9" w:rsidRPr="003532C0">
        <w:rPr>
          <w:rFonts w:hint="eastAsia"/>
        </w:rPr>
        <w:t>妇女特别是农村和土著妇女及女童获得保护令、赔偿、庇护所以及心理社会治疗和咨询的机会有限。</w:t>
      </w:r>
    </w:p>
    <w:p w14:paraId="28250C30" w14:textId="77777777" w:rsidR="00C604B9" w:rsidRPr="003532C0" w:rsidRDefault="00C604B9" w:rsidP="00C604B9">
      <w:pPr>
        <w:pStyle w:val="SingleTxt"/>
        <w:rPr>
          <w:rFonts w:eastAsia="黑体"/>
        </w:rPr>
      </w:pPr>
      <w:r w:rsidRPr="003532C0">
        <w:rPr>
          <w:rFonts w:hint="eastAsia"/>
        </w:rPr>
        <w:t>28.</w:t>
      </w:r>
      <w:r w:rsidRPr="003532C0">
        <w:rPr>
          <w:rFonts w:hint="eastAsia"/>
        </w:rPr>
        <w:tab/>
      </w:r>
      <w:r w:rsidRPr="003532C0">
        <w:rPr>
          <w:rFonts w:eastAsia="黑体" w:hint="eastAsia"/>
        </w:rPr>
        <w:t>委员会回顾其关于基于性别的暴力侵害妇女行为的第</w:t>
      </w:r>
      <w:r w:rsidRPr="003532C0">
        <w:rPr>
          <w:rFonts w:eastAsia="黑体" w:hint="eastAsia"/>
        </w:rPr>
        <w:t>35</w:t>
      </w:r>
      <w:r w:rsidRPr="003532C0">
        <w:rPr>
          <w:rFonts w:eastAsia="黑体" w:hint="eastAsia"/>
        </w:rPr>
        <w:t>号一般性建议</w:t>
      </w:r>
      <w:r w:rsidRPr="003532C0">
        <w:rPr>
          <w:rFonts w:eastAsia="黑体" w:hint="eastAsia"/>
        </w:rPr>
        <w:t>(2017</w:t>
      </w:r>
      <w:r w:rsidRPr="003532C0">
        <w:rPr>
          <w:rFonts w:eastAsia="黑体" w:hint="eastAsia"/>
        </w:rPr>
        <w:t>年，更新第</w:t>
      </w:r>
      <w:r w:rsidRPr="003532C0">
        <w:rPr>
          <w:rFonts w:eastAsia="黑体" w:hint="eastAsia"/>
        </w:rPr>
        <w:t>19</w:t>
      </w:r>
      <w:r w:rsidRPr="003532C0">
        <w:rPr>
          <w:rFonts w:eastAsia="黑体" w:hint="eastAsia"/>
        </w:rPr>
        <w:t>号一般性建议</w:t>
      </w:r>
      <w:r w:rsidRPr="003532C0">
        <w:rPr>
          <w:rFonts w:eastAsia="黑体" w:hint="eastAsia"/>
        </w:rPr>
        <w:t>)</w:t>
      </w:r>
      <w:r w:rsidRPr="003532C0">
        <w:rPr>
          <w:rFonts w:eastAsia="黑体" w:hint="eastAsia"/>
        </w:rPr>
        <w:t>，建议缔约国：</w:t>
      </w:r>
    </w:p>
    <w:p w14:paraId="305142CA" w14:textId="0675C2BB"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毫不拖延地通过关于性别暴力包括性暴力的未决法案；</w:t>
      </w:r>
    </w:p>
    <w:p w14:paraId="387BFF73" w14:textId="6EBC46D0"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实施缔约国</w:t>
      </w:r>
      <w:r w:rsidR="00C604B9" w:rsidRPr="003532C0">
        <w:rPr>
          <w:rFonts w:eastAsia="黑体" w:hint="eastAsia"/>
        </w:rPr>
        <w:t>2020</w:t>
      </w:r>
      <w:r w:rsidR="00C604B9" w:rsidRPr="003532C0">
        <w:rPr>
          <w:rFonts w:eastAsia="黑体" w:hint="eastAsia"/>
        </w:rPr>
        <w:t>年宣布的改革并评估改革成果，包括建立性侵害犯罪者登记册，审查对性侵害犯罪者的判决，修正国家立法以规定在性别暴力申诉撤诉时依职权起诉，成立每周</w:t>
      </w:r>
      <w:r w:rsidR="00C604B9" w:rsidRPr="003532C0">
        <w:rPr>
          <w:rFonts w:eastAsia="黑体" w:hint="eastAsia"/>
        </w:rPr>
        <w:t>7</w:t>
      </w:r>
      <w:r w:rsidR="00C604B9" w:rsidRPr="003532C0">
        <w:rPr>
          <w:rFonts w:eastAsia="黑体" w:hint="eastAsia"/>
        </w:rPr>
        <w:t>天每天</w:t>
      </w:r>
      <w:r w:rsidR="00C604B9" w:rsidRPr="003532C0">
        <w:rPr>
          <w:rFonts w:eastAsia="黑体" w:hint="eastAsia"/>
        </w:rPr>
        <w:t>24</w:t>
      </w:r>
      <w:r w:rsidR="00C604B9" w:rsidRPr="003532C0">
        <w:rPr>
          <w:rFonts w:eastAsia="黑体" w:hint="eastAsia"/>
        </w:rPr>
        <w:t>小时全天候性别暴力问题保护单位，部署远程和流动单位以便利举报，增加对执法机构的资源分配，并将预防性别暴力纳入各级教育的课程；</w:t>
      </w:r>
    </w:p>
    <w:p w14:paraId="08039DDF" w14:textId="2D9E6331"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加强社区支助团体、男子参与方案</w:t>
      </w:r>
      <w:r w:rsidR="00C604B9" w:rsidRPr="003532C0">
        <w:rPr>
          <w:rFonts w:eastAsia="黑体" w:hint="eastAsia"/>
        </w:rPr>
        <w:t>(</w:t>
      </w:r>
      <w:hyperlink r:id="rId38" w:history="1">
        <w:r w:rsidR="00C604B9" w:rsidRPr="003532C0">
          <w:rPr>
            <w:rStyle w:val="af4"/>
            <w:rFonts w:eastAsia="黑体" w:hint="eastAsia"/>
          </w:rPr>
          <w:t>CEDAW/C/NAM/6</w:t>
        </w:r>
      </w:hyperlink>
      <w:r w:rsidR="00C604B9" w:rsidRPr="003532C0">
        <w:rPr>
          <w:rFonts w:eastAsia="黑体" w:hint="eastAsia"/>
        </w:rPr>
        <w:t>，第</w:t>
      </w:r>
      <w:r w:rsidR="00C604B9" w:rsidRPr="003532C0">
        <w:rPr>
          <w:rFonts w:eastAsia="黑体" w:hint="eastAsia"/>
        </w:rPr>
        <w:t>114</w:t>
      </w:r>
      <w:r w:rsidR="007A1BB2">
        <w:rPr>
          <w:rFonts w:eastAsia="黑体" w:hint="eastAsia"/>
        </w:rPr>
        <w:t>-</w:t>
      </w:r>
      <w:r w:rsidR="00C604B9" w:rsidRPr="003532C0">
        <w:rPr>
          <w:rFonts w:eastAsia="黑体" w:hint="eastAsia"/>
        </w:rPr>
        <w:t>115</w:t>
      </w:r>
      <w:r w:rsidR="00C604B9" w:rsidRPr="003532C0">
        <w:rPr>
          <w:rFonts w:eastAsia="黑体" w:hint="eastAsia"/>
        </w:rPr>
        <w:t>段</w:t>
      </w:r>
      <w:r w:rsidR="00C604B9" w:rsidRPr="003532C0">
        <w:rPr>
          <w:rFonts w:eastAsia="黑体" w:hint="eastAsia"/>
        </w:rPr>
        <w:t>)</w:t>
      </w:r>
      <w:r w:rsidR="00C604B9" w:rsidRPr="003532C0">
        <w:rPr>
          <w:rFonts w:eastAsia="黑体" w:hint="eastAsia"/>
        </w:rPr>
        <w:t>以及名为“爱是”的全国零容忍运动</w:t>
      </w:r>
      <w:r w:rsidR="00C604B9" w:rsidRPr="003532C0">
        <w:rPr>
          <w:rFonts w:eastAsia="黑体" w:hint="eastAsia"/>
        </w:rPr>
        <w:t>(2015</w:t>
      </w:r>
      <w:r w:rsidR="00C604B9" w:rsidRPr="003532C0">
        <w:rPr>
          <w:rFonts w:eastAsia="黑体" w:hint="eastAsia"/>
        </w:rPr>
        <w:t>年</w:t>
      </w:r>
      <w:r w:rsidR="00C604B9" w:rsidRPr="003532C0">
        <w:rPr>
          <w:rFonts w:eastAsia="黑体" w:hint="eastAsia"/>
        </w:rPr>
        <w:t>)</w:t>
      </w:r>
      <w:r w:rsidR="00C604B9" w:rsidRPr="003532C0">
        <w:rPr>
          <w:rFonts w:eastAsia="黑体" w:hint="eastAsia"/>
        </w:rPr>
        <w:t>等提高认识方案，并继续为卫生保健工作者、警察、司法工作人员和民间社会组织开展能力建设，以预防和应对性别暴力案件，支持受害者并保护证人；</w:t>
      </w:r>
    </w:p>
    <w:p w14:paraId="0DCC253E" w14:textId="619C8945" w:rsidR="00A90946" w:rsidRPr="003532C0" w:rsidRDefault="00A90946" w:rsidP="00C604B9">
      <w:pPr>
        <w:pStyle w:val="SingleTxt"/>
        <w:rPr>
          <w:rFonts w:eastAsia="黑体"/>
        </w:rPr>
      </w:pPr>
      <w:r w:rsidRPr="003532C0">
        <w:rPr>
          <w:rFonts w:eastAsia="黑体"/>
        </w:rPr>
        <w:tab/>
      </w:r>
      <w:r w:rsidR="00C604B9" w:rsidRPr="003532C0">
        <w:rPr>
          <w:rFonts w:eastAsia="黑体" w:hint="eastAsia"/>
        </w:rPr>
        <w:t>(d)</w:t>
      </w:r>
      <w:r w:rsidR="00C604B9" w:rsidRPr="003532C0">
        <w:rPr>
          <w:rFonts w:eastAsia="黑体" w:hint="eastAsia"/>
        </w:rPr>
        <w:tab/>
      </w:r>
      <w:r w:rsidR="00C604B9" w:rsidRPr="003532C0">
        <w:rPr>
          <w:rFonts w:eastAsia="黑体" w:hint="eastAsia"/>
        </w:rPr>
        <w:t>确保每个警察局都有受过性别暴力应对培训的警察，并确保缔约国各地遭受性别暴力的妇女和女童能够有效获得保护令、赔偿、庇护所、社会</w:t>
      </w:r>
      <w:r w:rsidR="00AD1486" w:rsidRPr="003532C0">
        <w:rPr>
          <w:rFonts w:eastAsia="黑体" w:hint="eastAsia"/>
        </w:rPr>
        <w:t>心理</w:t>
      </w:r>
      <w:r w:rsidR="00C604B9" w:rsidRPr="003532C0">
        <w:rPr>
          <w:rFonts w:eastAsia="黑体" w:hint="eastAsia"/>
        </w:rPr>
        <w:t>治疗和咨询。</w:t>
      </w:r>
    </w:p>
    <w:p w14:paraId="54259CDF" w14:textId="77777777" w:rsidR="00A90946" w:rsidRPr="003532C0" w:rsidRDefault="00A90946">
      <w:pPr>
        <w:spacing w:line="240" w:lineRule="auto"/>
        <w:jc w:val="left"/>
        <w:rPr>
          <w:rFonts w:eastAsia="黑体"/>
        </w:rPr>
      </w:pPr>
      <w:r w:rsidRPr="003532C0">
        <w:rPr>
          <w:rFonts w:eastAsia="黑体"/>
        </w:rPr>
        <w:br w:type="page"/>
      </w:r>
    </w:p>
    <w:p w14:paraId="6BBD7BF6"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ab/>
      </w:r>
      <w:r w:rsidRPr="003532C0">
        <w:rPr>
          <w:rFonts w:hint="eastAsia"/>
        </w:rPr>
        <w:t>贩运人口和利用卖淫营利</w:t>
      </w:r>
    </w:p>
    <w:p w14:paraId="5F496E4C" w14:textId="30502665" w:rsidR="00C604B9" w:rsidRPr="003532C0" w:rsidRDefault="00C604B9" w:rsidP="00C604B9">
      <w:pPr>
        <w:pStyle w:val="SingleTxt"/>
      </w:pPr>
      <w:r w:rsidRPr="003532C0">
        <w:rPr>
          <w:rFonts w:hint="eastAsia"/>
        </w:rPr>
        <w:t>29.</w:t>
      </w:r>
      <w:r w:rsidRPr="003532C0">
        <w:rPr>
          <w:rFonts w:hint="eastAsia"/>
        </w:rPr>
        <w:tab/>
      </w:r>
      <w:r w:rsidRPr="003532C0">
        <w:rPr>
          <w:rFonts w:hint="eastAsia"/>
        </w:rPr>
        <w:t>委员会注意到，《打击贩运人口法》</w:t>
      </w:r>
      <w:r w:rsidRPr="003532C0">
        <w:rPr>
          <w:rFonts w:hint="eastAsia"/>
        </w:rPr>
        <w:t>(2018</w:t>
      </w:r>
      <w:r w:rsidRPr="003532C0">
        <w:rPr>
          <w:rFonts w:hint="eastAsia"/>
        </w:rPr>
        <w:t>年第</w:t>
      </w:r>
      <w:r w:rsidRPr="003532C0">
        <w:rPr>
          <w:rFonts w:hint="eastAsia"/>
        </w:rPr>
        <w:t>1</w:t>
      </w:r>
      <w:r w:rsidRPr="003532C0">
        <w:rPr>
          <w:rFonts w:hint="eastAsia"/>
        </w:rPr>
        <w:t>号</w:t>
      </w:r>
      <w:r w:rsidRPr="003532C0">
        <w:rPr>
          <w:rFonts w:hint="eastAsia"/>
        </w:rPr>
        <w:t>)</w:t>
      </w:r>
      <w:r w:rsidRPr="003532C0">
        <w:rPr>
          <w:rFonts w:hint="eastAsia"/>
        </w:rPr>
        <w:t>、《贩运人口问题基线研究》</w:t>
      </w:r>
      <w:r w:rsidRPr="003532C0">
        <w:rPr>
          <w:rFonts w:hint="eastAsia"/>
        </w:rPr>
        <w:t>(</w:t>
      </w:r>
      <w:hyperlink r:id="rId39" w:history="1">
        <w:r w:rsidRPr="003532C0">
          <w:rPr>
            <w:rStyle w:val="af4"/>
            <w:rFonts w:hint="eastAsia"/>
          </w:rPr>
          <w:t>CEDAW/C/NAM/6</w:t>
        </w:r>
      </w:hyperlink>
      <w:r w:rsidRPr="003532C0">
        <w:rPr>
          <w:rFonts w:hint="eastAsia"/>
        </w:rPr>
        <w:t>，第</w:t>
      </w:r>
      <w:r w:rsidRPr="003532C0">
        <w:rPr>
          <w:rFonts w:hint="eastAsia"/>
        </w:rPr>
        <w:t>118</w:t>
      </w:r>
      <w:r w:rsidRPr="003532C0">
        <w:rPr>
          <w:rFonts w:hint="eastAsia"/>
        </w:rPr>
        <w:t>段</w:t>
      </w:r>
      <w:r w:rsidRPr="003532C0">
        <w:rPr>
          <w:rFonts w:hint="eastAsia"/>
        </w:rPr>
        <w:t>)</w:t>
      </w:r>
      <w:r w:rsidRPr="003532C0">
        <w:rPr>
          <w:rFonts w:hint="eastAsia"/>
        </w:rPr>
        <w:t>获得通过，纳米比亚警方重案调查司开展了提高认识运动。然而，委员会仍感关切的是：</w:t>
      </w:r>
    </w:p>
    <w:p w14:paraId="1F194309" w14:textId="42000216"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报告显示，缔约国是妇女和女童贩运的目的地国、来源国和过境国；</w:t>
      </w:r>
    </w:p>
    <w:p w14:paraId="272D798D" w14:textId="155CCF20"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贩运妇女和女童案件的报案率和起诉率较低；</w:t>
      </w:r>
    </w:p>
    <w:p w14:paraId="169CE26D" w14:textId="2482BCE4" w:rsidR="00C604B9" w:rsidRPr="003532C0" w:rsidRDefault="00A90946" w:rsidP="00C604B9">
      <w:pPr>
        <w:pStyle w:val="SingleTxt"/>
      </w:pPr>
      <w:r w:rsidRPr="003532C0">
        <w:tab/>
      </w:r>
      <w:r w:rsidR="00C604B9" w:rsidRPr="003532C0">
        <w:rPr>
          <w:rFonts w:hint="eastAsia"/>
        </w:rPr>
        <w:t>(c)</w:t>
      </w:r>
      <w:r w:rsidR="00C604B9" w:rsidRPr="003532C0">
        <w:rPr>
          <w:rFonts w:hint="eastAsia"/>
        </w:rPr>
        <w:tab/>
      </w:r>
      <w:r w:rsidR="00C604B9" w:rsidRPr="003532C0">
        <w:rPr>
          <w:rFonts w:hint="eastAsia"/>
        </w:rPr>
        <w:t>被贩运妇女和女童可获得的受害者支助服务和庇护所匮乏；</w:t>
      </w:r>
    </w:p>
    <w:p w14:paraId="1BA73F06" w14:textId="46954E7F" w:rsidR="00C604B9" w:rsidRPr="003532C0" w:rsidRDefault="00A90946" w:rsidP="00C604B9">
      <w:pPr>
        <w:pStyle w:val="SingleTxt"/>
      </w:pPr>
      <w:r w:rsidRPr="003532C0">
        <w:tab/>
      </w:r>
      <w:r w:rsidR="00C604B9" w:rsidRPr="003532C0">
        <w:rPr>
          <w:rFonts w:hint="eastAsia"/>
        </w:rPr>
        <w:t>(d)</w:t>
      </w:r>
      <w:r w:rsidR="00C604B9" w:rsidRPr="003532C0">
        <w:rPr>
          <w:rFonts w:hint="eastAsia"/>
        </w:rPr>
        <w:tab/>
      </w:r>
      <w:r w:rsidR="00C604B9" w:rsidRPr="003532C0">
        <w:rPr>
          <w:rFonts w:hint="eastAsia"/>
        </w:rPr>
        <w:t>关于卖淫妇女的资料，特别是关于向希望脱离卖淫的妇女提供支助的资料匮乏。</w:t>
      </w:r>
    </w:p>
    <w:p w14:paraId="7A299155" w14:textId="77777777" w:rsidR="00C604B9" w:rsidRPr="003532C0" w:rsidRDefault="00C604B9" w:rsidP="00C604B9">
      <w:pPr>
        <w:pStyle w:val="SingleTxt"/>
        <w:rPr>
          <w:rFonts w:eastAsia="黑体"/>
        </w:rPr>
      </w:pPr>
      <w:r w:rsidRPr="003532C0">
        <w:rPr>
          <w:rFonts w:eastAsia="黑体" w:hint="eastAsia"/>
        </w:rPr>
        <w:t>30.</w:t>
      </w:r>
      <w:r w:rsidRPr="003532C0">
        <w:rPr>
          <w:rFonts w:eastAsia="黑体" w:hint="eastAsia"/>
        </w:rPr>
        <w:tab/>
      </w:r>
      <w:r w:rsidRPr="003532C0">
        <w:rPr>
          <w:rFonts w:eastAsia="黑体" w:hint="eastAsia"/>
        </w:rPr>
        <w:t>委员会回顾其关于全球移民背景下贩运妇女和女童问题的第</w:t>
      </w:r>
      <w:r w:rsidRPr="003532C0">
        <w:rPr>
          <w:rFonts w:eastAsia="黑体" w:hint="eastAsia"/>
        </w:rPr>
        <w:t>38</w:t>
      </w:r>
      <w:r w:rsidRPr="003532C0">
        <w:rPr>
          <w:rFonts w:eastAsia="黑体" w:hint="eastAsia"/>
        </w:rPr>
        <w:t>号一般性建议</w:t>
      </w:r>
      <w:r w:rsidRPr="003532C0">
        <w:rPr>
          <w:rFonts w:eastAsia="黑体" w:hint="eastAsia"/>
        </w:rPr>
        <w:t>(2020</w:t>
      </w:r>
      <w:r w:rsidRPr="003532C0">
        <w:rPr>
          <w:rFonts w:eastAsia="黑体" w:hint="eastAsia"/>
        </w:rPr>
        <w:t>年</w:t>
      </w:r>
      <w:r w:rsidRPr="003532C0">
        <w:rPr>
          <w:rFonts w:eastAsia="黑体" w:hint="eastAsia"/>
        </w:rPr>
        <w:t>)</w:t>
      </w:r>
      <w:r w:rsidRPr="003532C0">
        <w:rPr>
          <w:rFonts w:eastAsia="黑体" w:hint="eastAsia"/>
        </w:rPr>
        <w:t>，建议缔约国：</w:t>
      </w:r>
    </w:p>
    <w:p w14:paraId="27B96703" w14:textId="68F1258B"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敲定《国家打击贩运人口问题行动计划》，为执行该计划分配充足的人力、技术和财政资源，包括为此与国际组织合作，并继续为执法和移民官员提供能力建设支持，以尽早查明贩运受害者并将其转至适当的服务机构；</w:t>
      </w:r>
    </w:p>
    <w:p w14:paraId="0EB19EC2" w14:textId="063A234F"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加强提高认识工作，以鼓励举报贩运妇女和女童的行为，特别是在旅游业和通过在线招募进行的贩运行为，加快起诉，并加强与来源国、过境国和目的地国开展国际、区域和双边合作；</w:t>
      </w:r>
    </w:p>
    <w:p w14:paraId="4F242296" w14:textId="08F41398"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继续加强国家转介机制及其标准作业程序，向贩运受害妇女和女童提供庇护所以及医疗、社会</w:t>
      </w:r>
      <w:r w:rsidR="00E06382" w:rsidRPr="003532C0">
        <w:rPr>
          <w:rFonts w:eastAsia="黑体" w:hint="eastAsia"/>
        </w:rPr>
        <w:t>心理</w:t>
      </w:r>
      <w:r w:rsidR="00C604B9" w:rsidRPr="003532C0">
        <w:rPr>
          <w:rFonts w:eastAsia="黑体" w:hint="eastAsia"/>
        </w:rPr>
        <w:t>和法律援助；</w:t>
      </w:r>
    </w:p>
    <w:p w14:paraId="384FB17B" w14:textId="6879A32D"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(d)</w:t>
      </w:r>
      <w:r w:rsidR="00C604B9" w:rsidRPr="003532C0">
        <w:rPr>
          <w:rFonts w:eastAsia="黑体" w:hint="eastAsia"/>
        </w:rPr>
        <w:tab/>
      </w:r>
      <w:r w:rsidR="00C604B9" w:rsidRPr="003532C0">
        <w:rPr>
          <w:rFonts w:eastAsia="黑体" w:hint="eastAsia"/>
        </w:rPr>
        <w:t>分析并解决卖淫问题的根本原因，向希望退出卖淫的妇女和女童提供退出方案和其他创收机会。</w:t>
      </w:r>
    </w:p>
    <w:p w14:paraId="64587F1E"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平等参与政治和公共生活</w:t>
      </w:r>
    </w:p>
    <w:p w14:paraId="32118E05" w14:textId="1D75D436" w:rsidR="00C604B9" w:rsidRPr="003532C0" w:rsidRDefault="00C604B9" w:rsidP="00C604B9">
      <w:pPr>
        <w:pStyle w:val="SingleTxt"/>
      </w:pPr>
      <w:r w:rsidRPr="003532C0">
        <w:rPr>
          <w:rFonts w:hint="eastAsia"/>
        </w:rPr>
        <w:t>31.</w:t>
      </w:r>
      <w:r w:rsidRPr="003532C0">
        <w:rPr>
          <w:rFonts w:hint="eastAsia"/>
        </w:rPr>
        <w:tab/>
      </w:r>
      <w:r w:rsidRPr="003532C0">
        <w:rPr>
          <w:rFonts w:hint="eastAsia"/>
        </w:rPr>
        <w:t>委员会欢迎缔约国采取措施建设妇女从政</w:t>
      </w:r>
      <w:r w:rsidRPr="003532C0">
        <w:rPr>
          <w:rFonts w:hint="eastAsia"/>
        </w:rPr>
        <w:t>(</w:t>
      </w:r>
      <w:r w:rsidRPr="003532C0">
        <w:rPr>
          <w:rFonts w:hint="eastAsia"/>
        </w:rPr>
        <w:t>包括议员、地方从政者和政党成员</w:t>
      </w:r>
      <w:r w:rsidRPr="003532C0">
        <w:rPr>
          <w:rFonts w:hint="eastAsia"/>
        </w:rPr>
        <w:t>)</w:t>
      </w:r>
      <w:r w:rsidRPr="003532C0">
        <w:rPr>
          <w:rFonts w:hint="eastAsia"/>
        </w:rPr>
        <w:t>能力，因为这些措施，缔约国在联合国促进性别平等和增强妇女权能署</w:t>
      </w:r>
      <w:r w:rsidRPr="003532C0">
        <w:rPr>
          <w:rFonts w:hint="eastAsia"/>
        </w:rPr>
        <w:t>(</w:t>
      </w:r>
      <w:r w:rsidRPr="003532C0">
        <w:rPr>
          <w:rFonts w:hint="eastAsia"/>
        </w:rPr>
        <w:t>妇女署</w:t>
      </w:r>
      <w:r w:rsidRPr="003532C0">
        <w:rPr>
          <w:rFonts w:hint="eastAsia"/>
        </w:rPr>
        <w:t>)</w:t>
      </w:r>
      <w:r w:rsidRPr="003532C0">
        <w:rPr>
          <w:rFonts w:hint="eastAsia"/>
        </w:rPr>
        <w:t>关于议会中妇女人数的全球排名中位列第</w:t>
      </w:r>
      <w:r w:rsidRPr="003532C0">
        <w:rPr>
          <w:rFonts w:hint="eastAsia"/>
        </w:rPr>
        <w:t>12</w:t>
      </w:r>
      <w:r w:rsidRPr="003532C0">
        <w:rPr>
          <w:rFonts w:hint="eastAsia"/>
        </w:rPr>
        <w:t>位，而缔约国凭借促进决策职位均等方面取得的进展获得了</w:t>
      </w:r>
      <w:r w:rsidRPr="003532C0">
        <w:rPr>
          <w:rFonts w:hint="eastAsia"/>
        </w:rPr>
        <w:t>2017</w:t>
      </w:r>
      <w:r w:rsidRPr="003532C0">
        <w:rPr>
          <w:rFonts w:hint="eastAsia"/>
        </w:rPr>
        <w:t>年“性别平等我之所求活动”奖项。然而，委员会关切地注意到：</w:t>
      </w:r>
    </w:p>
    <w:p w14:paraId="668233C6" w14:textId="4C5ACD72"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spacing w:val="-2"/>
        </w:rPr>
        <w:t>在政治和公共生活的某些领域，特别是在国民议会以及在高级政府职位</w:t>
      </w:r>
      <w:r w:rsidR="00C604B9" w:rsidRPr="003532C0">
        <w:rPr>
          <w:rFonts w:hint="eastAsia"/>
        </w:rPr>
        <w:t>、外交事务、公共行政、司法和纳米比亚体育委员会中，妇女的任职人数仍然不足；</w:t>
      </w:r>
    </w:p>
    <w:p w14:paraId="2C092A97" w14:textId="5288603C"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确保男女候选人在选举名单上享有平等代表权的措施匮乏，土著妇女对政治和公共生活的参与有限。</w:t>
      </w:r>
    </w:p>
    <w:p w14:paraId="76B3BFC3" w14:textId="77777777" w:rsidR="00C604B9" w:rsidRPr="003532C0" w:rsidRDefault="00C604B9" w:rsidP="00C604B9">
      <w:pPr>
        <w:pStyle w:val="SingleTxt"/>
        <w:rPr>
          <w:rFonts w:eastAsia="黑体"/>
        </w:rPr>
      </w:pPr>
      <w:r w:rsidRPr="003532C0">
        <w:rPr>
          <w:rFonts w:hint="eastAsia"/>
        </w:rPr>
        <w:t>32.</w:t>
      </w:r>
      <w:r w:rsidRPr="003532C0">
        <w:rPr>
          <w:rFonts w:hint="eastAsia"/>
        </w:rPr>
        <w:tab/>
      </w:r>
      <w:r w:rsidRPr="003532C0">
        <w:rPr>
          <w:rFonts w:eastAsia="黑体" w:hint="eastAsia"/>
        </w:rPr>
        <w:t>委员会回顾关于妇女参与政治和公共生活的第</w:t>
      </w:r>
      <w:r w:rsidRPr="003532C0">
        <w:rPr>
          <w:rFonts w:eastAsia="黑体" w:hint="eastAsia"/>
        </w:rPr>
        <w:t>23</w:t>
      </w:r>
      <w:r w:rsidRPr="003532C0">
        <w:rPr>
          <w:rFonts w:eastAsia="黑体" w:hint="eastAsia"/>
        </w:rPr>
        <w:t>号一般性建议</w:t>
      </w:r>
      <w:r w:rsidRPr="003532C0">
        <w:rPr>
          <w:rFonts w:eastAsia="黑体" w:hint="eastAsia"/>
        </w:rPr>
        <w:t>(1997</w:t>
      </w:r>
      <w:r w:rsidRPr="003532C0">
        <w:rPr>
          <w:rFonts w:eastAsia="黑体" w:hint="eastAsia"/>
        </w:rPr>
        <w:t>年</w:t>
      </w:r>
      <w:r w:rsidRPr="003532C0">
        <w:rPr>
          <w:rFonts w:eastAsia="黑体" w:hint="eastAsia"/>
        </w:rPr>
        <w:t>)</w:t>
      </w:r>
      <w:r w:rsidRPr="003532C0">
        <w:rPr>
          <w:rFonts w:eastAsia="黑体" w:hint="eastAsia"/>
        </w:rPr>
        <w:t>，建议缔约国：</w:t>
      </w:r>
    </w:p>
    <w:p w14:paraId="68D0A508" w14:textId="38B1772A"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采取措施，在国家和地方各级政府，特别是在内阁、司法机构、公共服务机构、外交机构和体育委员会的决策职位上，加快实现性别均等，开展提高认识运动和能力建设工作，促进性别均等、积极的男子气概以及土著妇女和残疾妇女等弱势妇女群体参与政治和公共生活；</w:t>
      </w:r>
    </w:p>
    <w:p w14:paraId="2758143A" w14:textId="258349C3" w:rsidR="00C604B9" w:rsidRPr="003532C0" w:rsidRDefault="00A90946" w:rsidP="00C604B9">
      <w:pPr>
        <w:pStyle w:val="SingleTxt"/>
        <w:rPr>
          <w:rFonts w:eastAsia="黑体"/>
          <w:spacing w:val="2"/>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修正《选举法》，实现性别均等，并通过配额等暂行特别措施，增加地区</w:t>
      </w:r>
      <w:r w:rsidR="00C604B9" w:rsidRPr="003532C0">
        <w:rPr>
          <w:rFonts w:eastAsia="黑体" w:hint="eastAsia"/>
          <w:spacing w:val="2"/>
        </w:rPr>
        <w:t>选举中成功当选的女性候选人数量，增加当选为各级立法机构成员的土著妇女数量。</w:t>
      </w:r>
    </w:p>
    <w:p w14:paraId="790CB342"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妇女与和平与安全</w:t>
      </w:r>
    </w:p>
    <w:p w14:paraId="7745E209" w14:textId="79F59E5E" w:rsidR="00C604B9" w:rsidRPr="003532C0" w:rsidRDefault="00C604B9" w:rsidP="00C604B9">
      <w:pPr>
        <w:pStyle w:val="SingleTxt"/>
      </w:pPr>
      <w:r w:rsidRPr="003532C0">
        <w:rPr>
          <w:rFonts w:hint="eastAsia"/>
        </w:rPr>
        <w:t>33.</w:t>
      </w:r>
      <w:r w:rsidRPr="003532C0">
        <w:rPr>
          <w:rFonts w:hint="eastAsia"/>
        </w:rPr>
        <w:tab/>
      </w:r>
      <w:r w:rsidRPr="003532C0">
        <w:rPr>
          <w:rFonts w:hint="eastAsia"/>
        </w:rPr>
        <w:t>委员会赞赏地注意到纳米比亚在促进妇女参与和平与安全进程方面的持续</w:t>
      </w:r>
      <w:r w:rsidRPr="003532C0">
        <w:rPr>
          <w:rFonts w:hint="eastAsia"/>
          <w:spacing w:val="2"/>
        </w:rPr>
        <w:t>努力和重要作用。委员会欢迎通过《</w:t>
      </w:r>
      <w:r w:rsidRPr="003532C0">
        <w:rPr>
          <w:rFonts w:hint="eastAsia"/>
          <w:spacing w:val="2"/>
        </w:rPr>
        <w:t>2019</w:t>
      </w:r>
      <w:r w:rsidR="00A90946" w:rsidRPr="003532C0">
        <w:rPr>
          <w:rFonts w:hint="eastAsia"/>
          <w:spacing w:val="2"/>
        </w:rPr>
        <w:t>-</w:t>
      </w:r>
      <w:r w:rsidRPr="003532C0">
        <w:rPr>
          <w:rFonts w:hint="eastAsia"/>
          <w:spacing w:val="2"/>
        </w:rPr>
        <w:t>2024</w:t>
      </w:r>
      <w:r w:rsidRPr="003532C0">
        <w:rPr>
          <w:rFonts w:hint="eastAsia"/>
          <w:spacing w:val="2"/>
        </w:rPr>
        <w:t>年国家妇女与和平与安全行动计划》，并启动妇女与和平与安全中心。然而，委员会注意到缺乏关于以下情况的信息：</w:t>
      </w:r>
    </w:p>
    <w:p w14:paraId="4EFD653C" w14:textId="00732C0D"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为执行《</w:t>
      </w:r>
      <w:r w:rsidR="00C604B9" w:rsidRPr="003532C0">
        <w:rPr>
          <w:rFonts w:hint="eastAsia"/>
        </w:rPr>
        <w:t>2019</w:t>
      </w:r>
      <w:r w:rsidRPr="003532C0">
        <w:rPr>
          <w:rFonts w:hint="eastAsia"/>
        </w:rPr>
        <w:t>-</w:t>
      </w:r>
      <w:r w:rsidR="00C604B9" w:rsidRPr="003532C0">
        <w:rPr>
          <w:rFonts w:hint="eastAsia"/>
        </w:rPr>
        <w:t>2024</w:t>
      </w:r>
      <w:r w:rsidR="00C604B9" w:rsidRPr="003532C0">
        <w:rPr>
          <w:rFonts w:hint="eastAsia"/>
        </w:rPr>
        <w:t>年国家妇女与和平与安全行动计划》划拨的资源；</w:t>
      </w:r>
    </w:p>
    <w:p w14:paraId="6A219346" w14:textId="5D6DAAE3"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确保民间社会切实参与该计划执行、监测和评估工作的机制。</w:t>
      </w:r>
    </w:p>
    <w:p w14:paraId="251BD486" w14:textId="0DDDB122" w:rsidR="00C604B9" w:rsidRPr="003532C0" w:rsidRDefault="00C604B9" w:rsidP="00C604B9">
      <w:pPr>
        <w:pStyle w:val="SingleTxt"/>
        <w:rPr>
          <w:rFonts w:eastAsia="黑体"/>
        </w:rPr>
      </w:pPr>
      <w:r w:rsidRPr="003532C0">
        <w:rPr>
          <w:rFonts w:hint="eastAsia"/>
        </w:rPr>
        <w:t>34.</w:t>
      </w:r>
      <w:r w:rsidRPr="003532C0">
        <w:rPr>
          <w:rFonts w:hint="eastAsia"/>
        </w:rPr>
        <w:tab/>
      </w:r>
      <w:r w:rsidRPr="003532C0">
        <w:rPr>
          <w:rFonts w:eastAsia="黑体" w:hint="eastAsia"/>
        </w:rPr>
        <w:t>根据委员会关于妇女在预防冲突、冲突及冲突后局势中的作用的第</w:t>
      </w:r>
      <w:r w:rsidRPr="003532C0">
        <w:rPr>
          <w:rFonts w:eastAsia="黑体" w:hint="eastAsia"/>
        </w:rPr>
        <w:t>30</w:t>
      </w:r>
      <w:r w:rsidRPr="003532C0">
        <w:rPr>
          <w:rFonts w:eastAsia="黑体" w:hint="eastAsia"/>
        </w:rPr>
        <w:t>号一般性建议</w:t>
      </w:r>
      <w:r w:rsidRPr="003532C0">
        <w:rPr>
          <w:rFonts w:eastAsia="黑体" w:hint="eastAsia"/>
        </w:rPr>
        <w:t>(2013</w:t>
      </w:r>
      <w:r w:rsidRPr="003532C0">
        <w:rPr>
          <w:rFonts w:eastAsia="黑体" w:hint="eastAsia"/>
        </w:rPr>
        <w:t>年</w:t>
      </w:r>
      <w:r w:rsidRPr="003532C0">
        <w:rPr>
          <w:rFonts w:eastAsia="黑体" w:hint="eastAsia"/>
        </w:rPr>
        <w:t>)</w:t>
      </w:r>
      <w:r w:rsidRPr="003532C0">
        <w:rPr>
          <w:rFonts w:eastAsia="黑体" w:hint="eastAsia"/>
        </w:rPr>
        <w:t>以及安全理事会第</w:t>
      </w:r>
      <w:hyperlink r:id="rId40" w:history="1">
        <w:r w:rsidRPr="003532C0">
          <w:rPr>
            <w:rStyle w:val="af4"/>
            <w:rFonts w:eastAsia="黑体" w:hint="eastAsia"/>
          </w:rPr>
          <w:t>1325(2000)</w:t>
        </w:r>
      </w:hyperlink>
      <w:r w:rsidRPr="003532C0">
        <w:rPr>
          <w:rFonts w:eastAsia="黑体" w:hint="eastAsia"/>
        </w:rPr>
        <w:t>号决议和其后关于妇女与和平与安全的各项决议，委员会建议缔约国：</w:t>
      </w:r>
    </w:p>
    <w:p w14:paraId="37B4E854" w14:textId="0CE120EC"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确保为执行安全理事会关于妇女与和平与安全的第</w:t>
      </w:r>
      <w:hyperlink r:id="rId41" w:history="1">
        <w:r w:rsidR="00C604B9" w:rsidRPr="003532C0">
          <w:rPr>
            <w:rStyle w:val="af4"/>
            <w:rFonts w:eastAsia="黑体" w:hint="eastAsia"/>
          </w:rPr>
          <w:t>1325(2000)</w:t>
        </w:r>
      </w:hyperlink>
      <w:r w:rsidR="00C604B9" w:rsidRPr="003532C0">
        <w:rPr>
          <w:rFonts w:eastAsia="黑体" w:hint="eastAsia"/>
        </w:rPr>
        <w:t>号决议的国家行动计划拨付适足资源；</w:t>
      </w:r>
    </w:p>
    <w:p w14:paraId="3241BB94" w14:textId="1C9D94B3"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确保妇女权利组织切实参与国家行动计划的执行、监测和评估工作。</w:t>
      </w:r>
    </w:p>
    <w:p w14:paraId="1EC5E72C"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国籍</w:t>
      </w:r>
    </w:p>
    <w:p w14:paraId="294244A0" w14:textId="33B8C0B9" w:rsidR="00C604B9" w:rsidRPr="003532C0" w:rsidRDefault="00C604B9" w:rsidP="00C604B9">
      <w:pPr>
        <w:pStyle w:val="SingleTxt"/>
      </w:pPr>
      <w:r w:rsidRPr="003532C0">
        <w:rPr>
          <w:rFonts w:hint="eastAsia"/>
        </w:rPr>
        <w:t>35.</w:t>
      </w:r>
      <w:r w:rsidRPr="003532C0">
        <w:rPr>
          <w:rFonts w:hint="eastAsia"/>
        </w:rPr>
        <w:tab/>
      </w:r>
      <w:r w:rsidRPr="003532C0">
        <w:rPr>
          <w:rFonts w:hint="eastAsia"/>
        </w:rPr>
        <w:t>委员会欢迎在所有地区医院建立电子出生登记系统</w:t>
      </w:r>
      <w:r w:rsidRPr="003532C0">
        <w:rPr>
          <w:rFonts w:hint="eastAsia"/>
        </w:rPr>
        <w:t>(</w:t>
      </w:r>
      <w:hyperlink r:id="rId42" w:history="1">
        <w:r w:rsidRPr="003532C0">
          <w:rPr>
            <w:rStyle w:val="af4"/>
            <w:rFonts w:hint="eastAsia"/>
          </w:rPr>
          <w:t>CEDAW/C/NAM/6</w:t>
        </w:r>
      </w:hyperlink>
      <w:r w:rsidRPr="003532C0">
        <w:rPr>
          <w:rFonts w:hint="eastAsia"/>
        </w:rPr>
        <w:t>，第</w:t>
      </w:r>
      <w:r w:rsidRPr="003532C0">
        <w:rPr>
          <w:rFonts w:hint="eastAsia"/>
        </w:rPr>
        <w:t>51</w:t>
      </w:r>
      <w:r w:rsidRPr="003532C0">
        <w:rPr>
          <w:rFonts w:hint="eastAsia"/>
        </w:rPr>
        <w:t>段</w:t>
      </w:r>
      <w:r w:rsidRPr="003532C0">
        <w:rPr>
          <w:rFonts w:hint="eastAsia"/>
        </w:rPr>
        <w:t>)</w:t>
      </w:r>
      <w:r w:rsidRPr="003532C0">
        <w:rPr>
          <w:rFonts w:hint="eastAsia"/>
        </w:rPr>
        <w:t>，并欢迎纳米比亚高等法院</w:t>
      </w:r>
      <w:r w:rsidRPr="003532C0">
        <w:rPr>
          <w:rFonts w:hint="eastAsia"/>
        </w:rPr>
        <w:t>2021</w:t>
      </w:r>
      <w:r w:rsidRPr="003532C0">
        <w:rPr>
          <w:rFonts w:hint="eastAsia"/>
        </w:rPr>
        <w:t>年裁决，承认纳米比亚父亲</w:t>
      </w:r>
      <w:r w:rsidRPr="003532C0">
        <w:rPr>
          <w:rFonts w:hint="eastAsia"/>
        </w:rPr>
        <w:t>/</w:t>
      </w:r>
      <w:r w:rsidRPr="003532C0">
        <w:rPr>
          <w:rFonts w:hint="eastAsia"/>
        </w:rPr>
        <w:t>母亲在国外通过代孕出生的子女按血统为纳米比亚公民。然而，委员会感到关切的是：</w:t>
      </w:r>
    </w:p>
    <w:p w14:paraId="6E4F6618" w14:textId="28B8BF92"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没有任何法律框架就缔约国境外代孕所生子女的公民身份作出规定；</w:t>
      </w:r>
    </w:p>
    <w:p w14:paraId="770C9ADB" w14:textId="529A0959"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缔约国尚未批准</w:t>
      </w:r>
      <w:r w:rsidR="00C604B9" w:rsidRPr="003532C0">
        <w:rPr>
          <w:rFonts w:hint="eastAsia"/>
        </w:rPr>
        <w:t>1954</w:t>
      </w:r>
      <w:r w:rsidR="00C604B9" w:rsidRPr="003532C0">
        <w:rPr>
          <w:rFonts w:hint="eastAsia"/>
        </w:rPr>
        <w:t>年《关于无国籍人地位的公约》和</w:t>
      </w:r>
      <w:r w:rsidR="00C604B9" w:rsidRPr="003532C0">
        <w:rPr>
          <w:rFonts w:hint="eastAsia"/>
        </w:rPr>
        <w:t>1961</w:t>
      </w:r>
      <w:r w:rsidR="00C604B9" w:rsidRPr="003532C0">
        <w:rPr>
          <w:rFonts w:hint="eastAsia"/>
        </w:rPr>
        <w:t>年《减少无国籍状态公约》；</w:t>
      </w:r>
    </w:p>
    <w:p w14:paraId="399DB261" w14:textId="7A6575D8" w:rsidR="00C604B9" w:rsidRPr="003532C0" w:rsidRDefault="00A90946" w:rsidP="00C604B9">
      <w:pPr>
        <w:pStyle w:val="SingleTxt"/>
      </w:pPr>
      <w:r w:rsidRPr="003532C0">
        <w:tab/>
      </w:r>
      <w:r w:rsidR="00C604B9" w:rsidRPr="003532C0">
        <w:rPr>
          <w:rFonts w:hint="eastAsia"/>
        </w:rPr>
        <w:t>(c)</w:t>
      </w:r>
      <w:r w:rsidR="00C604B9" w:rsidRPr="003532C0">
        <w:rPr>
          <w:rFonts w:hint="eastAsia"/>
        </w:rPr>
        <w:tab/>
      </w:r>
      <w:r w:rsidR="00C604B9" w:rsidRPr="003532C0">
        <w:rPr>
          <w:rFonts w:hint="eastAsia"/>
        </w:rPr>
        <w:t>未登记的出生人数仍然很高，农村地区尤其如此；</w:t>
      </w:r>
    </w:p>
    <w:p w14:paraId="71D0FF96" w14:textId="2166C97F" w:rsidR="00C604B9" w:rsidRPr="003532C0" w:rsidRDefault="00A90946" w:rsidP="00C604B9">
      <w:pPr>
        <w:pStyle w:val="SingleTxt"/>
      </w:pPr>
      <w:r w:rsidRPr="003532C0">
        <w:tab/>
      </w:r>
      <w:r w:rsidR="00C604B9" w:rsidRPr="003532C0">
        <w:rPr>
          <w:rFonts w:hint="eastAsia"/>
        </w:rPr>
        <w:t>(d)</w:t>
      </w:r>
      <w:r w:rsidR="00C604B9" w:rsidRPr="003532C0">
        <w:rPr>
          <w:rFonts w:hint="eastAsia"/>
        </w:rPr>
        <w:tab/>
      </w:r>
      <w:r w:rsidR="00C604B9" w:rsidRPr="003532C0">
        <w:rPr>
          <w:rFonts w:hint="eastAsia"/>
        </w:rPr>
        <w:t>妇女有时成为寻求进入缔约国的外国男子的权宜婚姻的受害者。</w:t>
      </w:r>
    </w:p>
    <w:p w14:paraId="79EA2137" w14:textId="77777777" w:rsidR="00C604B9" w:rsidRPr="003532C0" w:rsidRDefault="00C604B9" w:rsidP="00C604B9">
      <w:pPr>
        <w:pStyle w:val="SingleTxt"/>
        <w:rPr>
          <w:rFonts w:eastAsia="黑体"/>
        </w:rPr>
      </w:pPr>
      <w:r w:rsidRPr="003532C0">
        <w:rPr>
          <w:rFonts w:hint="eastAsia"/>
        </w:rPr>
        <w:t>36.</w:t>
      </w:r>
      <w:r w:rsidRPr="003532C0">
        <w:rPr>
          <w:rFonts w:hint="eastAsia"/>
        </w:rPr>
        <w:tab/>
      </w:r>
      <w:r w:rsidRPr="003532C0">
        <w:rPr>
          <w:rFonts w:eastAsia="黑体" w:hint="eastAsia"/>
        </w:rPr>
        <w:t>委员会回顾其关于妇女的难民地位、庇护、国籍和无国籍状态与性别相关方面的第</w:t>
      </w:r>
      <w:r w:rsidRPr="003532C0">
        <w:rPr>
          <w:rFonts w:eastAsia="黑体" w:hint="eastAsia"/>
        </w:rPr>
        <w:t>32</w:t>
      </w:r>
      <w:r w:rsidRPr="003532C0">
        <w:rPr>
          <w:rFonts w:eastAsia="黑体" w:hint="eastAsia"/>
        </w:rPr>
        <w:t>号一般性建议</w:t>
      </w:r>
      <w:r w:rsidRPr="003532C0">
        <w:rPr>
          <w:rFonts w:eastAsia="黑体" w:hint="eastAsia"/>
        </w:rPr>
        <w:t>(2014</w:t>
      </w:r>
      <w:r w:rsidRPr="003532C0">
        <w:rPr>
          <w:rFonts w:eastAsia="黑体" w:hint="eastAsia"/>
        </w:rPr>
        <w:t>年</w:t>
      </w:r>
      <w:r w:rsidRPr="003532C0">
        <w:rPr>
          <w:rFonts w:eastAsia="黑体" w:hint="eastAsia"/>
        </w:rPr>
        <w:t>)</w:t>
      </w:r>
      <w:r w:rsidRPr="003532C0">
        <w:rPr>
          <w:rFonts w:eastAsia="黑体" w:hint="eastAsia"/>
        </w:rPr>
        <w:t>，建议缔约国：</w:t>
      </w:r>
    </w:p>
    <w:p w14:paraId="26092169" w14:textId="37889020"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通过法律条款，规定纳米比亚父亲</w:t>
      </w:r>
      <w:r w:rsidR="00C604B9" w:rsidRPr="003532C0">
        <w:rPr>
          <w:rFonts w:eastAsia="黑体" w:hint="eastAsia"/>
        </w:rPr>
        <w:t>/</w:t>
      </w:r>
      <w:r w:rsidR="00C604B9" w:rsidRPr="003532C0">
        <w:rPr>
          <w:rFonts w:eastAsia="黑体" w:hint="eastAsia"/>
        </w:rPr>
        <w:t>母亲在国外代孕出生的子女可以凭借血统获得纳米比亚公民身份</w:t>
      </w:r>
      <w:r w:rsidR="00060594">
        <w:rPr>
          <w:rFonts w:eastAsia="黑体" w:hint="eastAsia"/>
        </w:rPr>
        <w:t>；</w:t>
      </w:r>
    </w:p>
    <w:p w14:paraId="4753784F" w14:textId="3EA89728"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批准</w:t>
      </w:r>
      <w:r w:rsidR="00C604B9" w:rsidRPr="003532C0">
        <w:rPr>
          <w:rFonts w:eastAsia="黑体" w:hint="eastAsia"/>
        </w:rPr>
        <w:t>1954</w:t>
      </w:r>
      <w:r w:rsidR="00C604B9" w:rsidRPr="003532C0">
        <w:rPr>
          <w:rFonts w:eastAsia="黑体" w:hint="eastAsia"/>
        </w:rPr>
        <w:t>年《关于无国籍人地位的公约》和</w:t>
      </w:r>
      <w:r w:rsidR="00C604B9" w:rsidRPr="003532C0">
        <w:rPr>
          <w:rFonts w:eastAsia="黑体" w:hint="eastAsia"/>
        </w:rPr>
        <w:t>1961</w:t>
      </w:r>
      <w:r w:rsidR="00C604B9" w:rsidRPr="003532C0">
        <w:rPr>
          <w:rFonts w:eastAsia="黑体" w:hint="eastAsia"/>
        </w:rPr>
        <w:t>年《减少无国籍状态公约》；</w:t>
      </w:r>
    </w:p>
    <w:p w14:paraId="683B4D42" w14:textId="64BBA7FB"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继续使用电子出生登记系统为出生登记提供便利，包括在母亲没有身份证件或者母亲是难民或寻求庇护者的情况下提供便利，加强部署流动民事登记单位的工作，以便在农村和偏远地区以及土著社区发放出生证；</w:t>
      </w:r>
    </w:p>
    <w:p w14:paraId="460FBFA8" w14:textId="0E2828D8" w:rsidR="00C604B9" w:rsidRPr="003532C0" w:rsidRDefault="00A90946" w:rsidP="00C604B9">
      <w:pPr>
        <w:pStyle w:val="SingleTxt"/>
        <w:rPr>
          <w:rFonts w:eastAsia="黑体"/>
          <w:spacing w:val="-4"/>
        </w:rPr>
      </w:pPr>
      <w:r w:rsidRPr="003532C0">
        <w:rPr>
          <w:rFonts w:eastAsia="黑体"/>
        </w:rPr>
        <w:tab/>
      </w:r>
      <w:r w:rsidR="00C604B9" w:rsidRPr="003532C0">
        <w:rPr>
          <w:rFonts w:eastAsia="黑体" w:hint="eastAsia"/>
        </w:rPr>
        <w:t>(d)</w:t>
      </w:r>
      <w:r w:rsidR="00C604B9" w:rsidRPr="003532C0">
        <w:rPr>
          <w:rFonts w:eastAsia="黑体" w:hint="eastAsia"/>
        </w:rPr>
        <w:tab/>
      </w:r>
      <w:r w:rsidR="00C604B9" w:rsidRPr="003532C0">
        <w:rPr>
          <w:rFonts w:eastAsia="黑体" w:hint="eastAsia"/>
          <w:spacing w:val="-4"/>
        </w:rPr>
        <w:t>通过《婚姻法案》并提高认识，以保护处于或可能处于权宜婚姻中的妇女。</w:t>
      </w:r>
    </w:p>
    <w:p w14:paraId="65387256"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教育</w:t>
      </w:r>
    </w:p>
    <w:p w14:paraId="41873312" w14:textId="77777777" w:rsidR="00C604B9" w:rsidRPr="003532C0" w:rsidRDefault="00C604B9" w:rsidP="00C604B9">
      <w:pPr>
        <w:pStyle w:val="SingleTxt"/>
      </w:pPr>
      <w:r w:rsidRPr="003532C0">
        <w:rPr>
          <w:rFonts w:hint="eastAsia"/>
        </w:rPr>
        <w:t>37.</w:t>
      </w:r>
      <w:r w:rsidRPr="003532C0">
        <w:rPr>
          <w:rFonts w:hint="eastAsia"/>
        </w:rPr>
        <w:tab/>
      </w:r>
      <w:r w:rsidRPr="003532C0">
        <w:rPr>
          <w:rFonts w:hint="eastAsia"/>
        </w:rPr>
        <w:t>委员会欢迎缔约国提供免费的中小学教育、生活技能课程以及性健康和生殖健康及权利方面的适龄教育。委员会还注意到发放了一本职业指导手册，并与女童接触，提高她们对非传统学科的兴趣。然而，委员会关切地注意到：</w:t>
      </w:r>
    </w:p>
    <w:p w14:paraId="7ABF0D9B" w14:textId="7EFEC5DF"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缺少关于青少年性健康和生殖健康及权利的全面教育，包括关于负责任的性行为、使用现代避孕药具和预防性传播疾病的教育，导致学龄女童早孕；</w:t>
      </w:r>
    </w:p>
    <w:p w14:paraId="0E79EBDF" w14:textId="0EF9EA3C"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怀孕女童和年轻母亲的辍学率很高，没有资料说明旨在鼓励怀孕女童和年轻母亲在怀孕期间和之后继续接受教育的方案产生了哪些影响，也没有资料说明是否提供了负担得起的儿童保育和生计援助；</w:t>
      </w:r>
    </w:p>
    <w:p w14:paraId="765A8786" w14:textId="249BBAC4" w:rsidR="00C604B9" w:rsidRPr="003532C0" w:rsidRDefault="00A90946" w:rsidP="00C604B9">
      <w:pPr>
        <w:pStyle w:val="SingleTxt"/>
      </w:pPr>
      <w:r w:rsidRPr="003532C0">
        <w:tab/>
      </w:r>
      <w:r w:rsidR="00C604B9" w:rsidRPr="003532C0">
        <w:rPr>
          <w:rFonts w:hint="eastAsia"/>
        </w:rPr>
        <w:t>(c)</w:t>
      </w:r>
      <w:r w:rsidR="00C604B9" w:rsidRPr="003532C0">
        <w:rPr>
          <w:rFonts w:hint="eastAsia"/>
        </w:rPr>
        <w:tab/>
      </w:r>
      <w:r w:rsidR="00C604B9" w:rsidRPr="003532C0">
        <w:rPr>
          <w:rFonts w:hint="eastAsia"/>
        </w:rPr>
        <w:t>报告存在校内体罚以及性别暴力、歧视和欺凌的案例，特别是侵害土著女童的案例；</w:t>
      </w:r>
    </w:p>
    <w:p w14:paraId="0A0E24C2" w14:textId="0558C92C" w:rsidR="00C604B9" w:rsidRPr="003532C0" w:rsidRDefault="00A90946" w:rsidP="00C604B9">
      <w:pPr>
        <w:pStyle w:val="SingleTxt"/>
      </w:pPr>
      <w:r w:rsidRPr="003532C0">
        <w:tab/>
      </w:r>
      <w:r w:rsidR="00C604B9" w:rsidRPr="003532C0">
        <w:rPr>
          <w:rFonts w:hint="eastAsia"/>
        </w:rPr>
        <w:t>(d)</w:t>
      </w:r>
      <w:r w:rsidR="00C604B9" w:rsidRPr="003532C0">
        <w:rPr>
          <w:rFonts w:hint="eastAsia"/>
        </w:rPr>
        <w:tab/>
      </w:r>
      <w:r w:rsidR="00C604B9" w:rsidRPr="003532C0">
        <w:rPr>
          <w:rFonts w:hint="eastAsia"/>
        </w:rPr>
        <w:t>选择非传统学科和职业道路的妇女和女童人数较少；</w:t>
      </w:r>
    </w:p>
    <w:p w14:paraId="5BA4CA5E" w14:textId="3A2A59E7" w:rsidR="00C604B9" w:rsidRPr="003532C0" w:rsidRDefault="00A90946" w:rsidP="00C604B9">
      <w:pPr>
        <w:pStyle w:val="SingleTxt"/>
      </w:pPr>
      <w:r w:rsidRPr="003532C0">
        <w:tab/>
      </w:r>
      <w:r w:rsidR="00C604B9" w:rsidRPr="003532C0">
        <w:rPr>
          <w:rFonts w:hint="eastAsia"/>
        </w:rPr>
        <w:t>(e)</w:t>
      </w:r>
      <w:r w:rsidR="00C604B9" w:rsidRPr="003532C0">
        <w:rPr>
          <w:rFonts w:hint="eastAsia"/>
        </w:rPr>
        <w:tab/>
      </w:r>
      <w:r w:rsidR="00C604B9" w:rsidRPr="003532C0">
        <w:rPr>
          <w:rFonts w:hint="eastAsia"/>
        </w:rPr>
        <w:t>在校女童缺乏卫生用品和卫生设施。</w:t>
      </w:r>
    </w:p>
    <w:p w14:paraId="5BF45236" w14:textId="77777777" w:rsidR="00C604B9" w:rsidRPr="003532C0" w:rsidRDefault="00C604B9" w:rsidP="00C604B9">
      <w:pPr>
        <w:pStyle w:val="SingleTxt"/>
        <w:rPr>
          <w:rFonts w:eastAsia="黑体"/>
        </w:rPr>
      </w:pPr>
      <w:r w:rsidRPr="003532C0">
        <w:rPr>
          <w:rFonts w:hint="eastAsia"/>
        </w:rPr>
        <w:t>38.</w:t>
      </w:r>
      <w:r w:rsidRPr="003532C0">
        <w:rPr>
          <w:rFonts w:hint="eastAsia"/>
        </w:rPr>
        <w:tab/>
      </w:r>
      <w:r w:rsidRPr="003532C0">
        <w:rPr>
          <w:rFonts w:eastAsia="黑体" w:hint="eastAsia"/>
        </w:rPr>
        <w:t>委员会回顾其关于女童和妇女受教育权的第</w:t>
      </w:r>
      <w:r w:rsidRPr="003532C0">
        <w:rPr>
          <w:rFonts w:eastAsia="黑体" w:hint="eastAsia"/>
        </w:rPr>
        <w:t>36</w:t>
      </w:r>
      <w:r w:rsidRPr="003532C0">
        <w:rPr>
          <w:rFonts w:eastAsia="黑体" w:hint="eastAsia"/>
        </w:rPr>
        <w:t>号一般性建议</w:t>
      </w:r>
      <w:r w:rsidRPr="003532C0">
        <w:rPr>
          <w:rFonts w:eastAsia="黑体" w:hint="eastAsia"/>
        </w:rPr>
        <w:t>(2017</w:t>
      </w:r>
      <w:r w:rsidRPr="003532C0">
        <w:rPr>
          <w:rFonts w:eastAsia="黑体" w:hint="eastAsia"/>
        </w:rPr>
        <w:t>年</w:t>
      </w:r>
      <w:r w:rsidRPr="003532C0">
        <w:rPr>
          <w:rFonts w:eastAsia="黑体" w:hint="eastAsia"/>
        </w:rPr>
        <w:t>)</w:t>
      </w:r>
      <w:r w:rsidRPr="003532C0">
        <w:rPr>
          <w:rFonts w:eastAsia="黑体" w:hint="eastAsia"/>
        </w:rPr>
        <w:t>，建议缔约国倡导女童各级教育作为增强女童权能基础的重要性，并：</w:t>
      </w:r>
    </w:p>
    <w:p w14:paraId="4702C832" w14:textId="05C7C03F"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确保缔约国的所有女童和男童都能获得适龄、循证和科学准确的性健康和生殖健康及权利教育，内容包括负责任的性行为、使用现代避孕药具和预防性传播疾病，并且不受歧视性的性别陈规定型观念的影响；</w:t>
      </w:r>
    </w:p>
    <w:p w14:paraId="50C6F331" w14:textId="0D0DEDE6"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加强现有各项旨在减少因早孕而辍学和促进母亲产后重返学校方案的执行、监测和评估工作，确保所有怀孕女童和年轻母亲获得支持，从而能够继续上学，为此提供免费儿童保育设施和生计支助，包括通过缔约国的奖学金和赋权</w:t>
      </w:r>
      <w:r w:rsidR="00C604B9" w:rsidRPr="005E6765">
        <w:rPr>
          <w:rFonts w:eastAsia="黑体" w:hint="eastAsia"/>
          <w:spacing w:val="-2"/>
        </w:rPr>
        <w:t>讲习班</w:t>
      </w:r>
      <w:r w:rsidR="005E6765" w:rsidRPr="005E6765">
        <w:rPr>
          <w:rFonts w:eastAsia="黑体" w:hint="eastAsia"/>
          <w:spacing w:val="-2"/>
        </w:rPr>
        <w:t>、</w:t>
      </w:r>
      <w:r w:rsidR="00C604B9" w:rsidRPr="005E6765">
        <w:rPr>
          <w:rFonts w:eastAsia="黑体" w:hint="eastAsia"/>
          <w:spacing w:val="-2"/>
        </w:rPr>
        <w:t>纳米比亚学生财政援助基金和执行《部门预防和管理在校学生怀孕政</w:t>
      </w:r>
      <w:r w:rsidR="00C604B9" w:rsidRPr="003532C0">
        <w:rPr>
          <w:rFonts w:eastAsia="黑体" w:hint="eastAsia"/>
        </w:rPr>
        <w:t>策》；</w:t>
      </w:r>
    </w:p>
    <w:p w14:paraId="7B6C6E26" w14:textId="00AE7775"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执行《教育法》</w:t>
      </w:r>
      <w:r w:rsidR="00C604B9" w:rsidRPr="003532C0">
        <w:rPr>
          <w:rFonts w:eastAsia="黑体" w:hint="eastAsia"/>
        </w:rPr>
        <w:t>(2020</w:t>
      </w:r>
      <w:r w:rsidR="00C604B9" w:rsidRPr="003532C0">
        <w:rPr>
          <w:rFonts w:eastAsia="黑体" w:hint="eastAsia"/>
        </w:rPr>
        <w:t>年第</w:t>
      </w:r>
      <w:r w:rsidR="00C604B9" w:rsidRPr="003532C0">
        <w:rPr>
          <w:rFonts w:eastAsia="黑体" w:hint="eastAsia"/>
        </w:rPr>
        <w:t>3</w:t>
      </w:r>
      <w:r w:rsidR="00C604B9" w:rsidRPr="003532C0">
        <w:rPr>
          <w:rFonts w:eastAsia="黑体" w:hint="eastAsia"/>
        </w:rPr>
        <w:t>号</w:t>
      </w:r>
      <w:r w:rsidR="00C604B9" w:rsidRPr="003532C0">
        <w:rPr>
          <w:rFonts w:eastAsia="黑体" w:hint="eastAsia"/>
        </w:rPr>
        <w:t>)</w:t>
      </w:r>
      <w:r w:rsidR="00C604B9" w:rsidRPr="003532C0">
        <w:rPr>
          <w:rFonts w:eastAsia="黑体" w:hint="eastAsia"/>
        </w:rPr>
        <w:t>第</w:t>
      </w:r>
      <w:r w:rsidR="00C604B9" w:rsidRPr="003532C0">
        <w:rPr>
          <w:rFonts w:eastAsia="黑体" w:hint="eastAsia"/>
        </w:rPr>
        <w:t>56</w:t>
      </w:r>
      <w:r w:rsidR="00C604B9" w:rsidRPr="003532C0">
        <w:rPr>
          <w:rFonts w:eastAsia="黑体" w:hint="eastAsia"/>
        </w:rPr>
        <w:t>条所述禁止体罚的规定，并根据《国家安全学校框架》</w:t>
      </w:r>
      <w:r w:rsidR="00C604B9" w:rsidRPr="003532C0">
        <w:rPr>
          <w:rFonts w:eastAsia="黑体" w:hint="eastAsia"/>
        </w:rPr>
        <w:t>(2018</w:t>
      </w:r>
      <w:r w:rsidR="00C604B9" w:rsidRPr="003532C0">
        <w:rPr>
          <w:rFonts w:eastAsia="黑体" w:hint="eastAsia"/>
        </w:rPr>
        <w:t>年</w:t>
      </w:r>
      <w:r w:rsidR="00C604B9" w:rsidRPr="003532C0">
        <w:rPr>
          <w:rFonts w:eastAsia="黑体" w:hint="eastAsia"/>
        </w:rPr>
        <w:t>)</w:t>
      </w:r>
      <w:r w:rsidR="00C604B9" w:rsidRPr="003532C0">
        <w:rPr>
          <w:rFonts w:eastAsia="黑体" w:hint="eastAsia"/>
        </w:rPr>
        <w:t>和教育、艺术和文化部的提高认识方案，继续实施关于非暴力管教方式的能力建设方案；</w:t>
      </w:r>
    </w:p>
    <w:p w14:paraId="09CA8F5C" w14:textId="40297987"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(d)</w:t>
      </w:r>
      <w:r w:rsidR="00C604B9" w:rsidRPr="003532C0">
        <w:rPr>
          <w:rFonts w:eastAsia="黑体" w:hint="eastAsia"/>
        </w:rPr>
        <w:tab/>
      </w:r>
      <w:r w:rsidR="00C604B9" w:rsidRPr="003532C0">
        <w:rPr>
          <w:rFonts w:eastAsia="黑体" w:hint="eastAsia"/>
        </w:rPr>
        <w:t>促进妇女和女童选择非传统学科和职业道路，特别是科学、技术、工程、数学以及信息和通信技术领域的学科和职业；</w:t>
      </w:r>
    </w:p>
    <w:p w14:paraId="3AEA7119" w14:textId="12280876"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(e)</w:t>
      </w:r>
      <w:r w:rsidR="00C604B9" w:rsidRPr="003532C0">
        <w:rPr>
          <w:rFonts w:eastAsia="黑体" w:hint="eastAsia"/>
        </w:rPr>
        <w:tab/>
      </w:r>
      <w:r w:rsidR="00C604B9" w:rsidRPr="003532C0">
        <w:rPr>
          <w:rFonts w:eastAsia="黑体" w:hint="eastAsia"/>
        </w:rPr>
        <w:t>通过尊严项目等途径，为在校女生提供适当的卫生设施和免费卫生巾，并在学校课程中纳入适龄的月经管理培训。</w:t>
      </w:r>
    </w:p>
    <w:p w14:paraId="4F019A28"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就业</w:t>
      </w:r>
    </w:p>
    <w:p w14:paraId="0B83D4B7" w14:textId="77777777" w:rsidR="00C604B9" w:rsidRPr="003532C0" w:rsidRDefault="00C604B9" w:rsidP="00C604B9">
      <w:pPr>
        <w:pStyle w:val="SingleTxt"/>
      </w:pPr>
      <w:r w:rsidRPr="003532C0">
        <w:rPr>
          <w:rFonts w:hint="eastAsia"/>
        </w:rPr>
        <w:t>39.</w:t>
      </w:r>
      <w:r w:rsidRPr="003532C0">
        <w:rPr>
          <w:rFonts w:hint="eastAsia"/>
        </w:rPr>
        <w:tab/>
      </w:r>
      <w:r w:rsidRPr="003532C0">
        <w:rPr>
          <w:rFonts w:hint="eastAsia"/>
        </w:rPr>
        <w:t>委员会欢迎采取措施支持妇女创业和防止性骚扰，包括成立执行国际劳工组织《</w:t>
      </w:r>
      <w:r w:rsidRPr="003532C0">
        <w:rPr>
          <w:rFonts w:hint="eastAsia"/>
        </w:rPr>
        <w:t>2019</w:t>
      </w:r>
      <w:r w:rsidRPr="003532C0">
        <w:rPr>
          <w:rFonts w:hint="eastAsia"/>
        </w:rPr>
        <w:t>年暴力和骚扰公约》</w:t>
      </w:r>
      <w:r w:rsidRPr="003532C0">
        <w:rPr>
          <w:rFonts w:hint="eastAsia"/>
        </w:rPr>
        <w:t>(</w:t>
      </w:r>
      <w:r w:rsidRPr="003532C0">
        <w:rPr>
          <w:rFonts w:hint="eastAsia"/>
        </w:rPr>
        <w:t>第</w:t>
      </w:r>
      <w:r w:rsidRPr="003532C0">
        <w:rPr>
          <w:rFonts w:hint="eastAsia"/>
        </w:rPr>
        <w:t>190</w:t>
      </w:r>
      <w:r w:rsidRPr="003532C0">
        <w:rPr>
          <w:rFonts w:hint="eastAsia"/>
        </w:rPr>
        <w:t>号</w:t>
      </w:r>
      <w:r w:rsidRPr="003532C0">
        <w:rPr>
          <w:rFonts w:hint="eastAsia"/>
        </w:rPr>
        <w:t>)</w:t>
      </w:r>
      <w:r w:rsidRPr="003532C0">
        <w:rPr>
          <w:rFonts w:hint="eastAsia"/>
        </w:rPr>
        <w:t>的三方工作委员会。然而，委员会关切地注意到：</w:t>
      </w:r>
    </w:p>
    <w:p w14:paraId="5B841E56" w14:textId="7AE0FDDD"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妇女失业人数过多；</w:t>
      </w:r>
    </w:p>
    <w:p w14:paraId="768CA95F" w14:textId="24780F5B"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劳动力市场仍然存在纵向和横向隔离；</w:t>
      </w:r>
    </w:p>
    <w:p w14:paraId="0D4AA371" w14:textId="2CF1EA81" w:rsidR="00C604B9" w:rsidRPr="003532C0" w:rsidRDefault="00A90946" w:rsidP="00C604B9">
      <w:pPr>
        <w:pStyle w:val="SingleTxt"/>
      </w:pPr>
      <w:r w:rsidRPr="003532C0">
        <w:tab/>
      </w:r>
      <w:r w:rsidR="00C604B9" w:rsidRPr="003532C0">
        <w:rPr>
          <w:rFonts w:hint="eastAsia"/>
        </w:rPr>
        <w:t>(c)</w:t>
      </w:r>
      <w:r w:rsidR="00C604B9" w:rsidRPr="003532C0">
        <w:rPr>
          <w:rFonts w:hint="eastAsia"/>
        </w:rPr>
        <w:tab/>
      </w:r>
      <w:r w:rsidR="00C604B9" w:rsidRPr="003532C0">
        <w:rPr>
          <w:rFonts w:hint="eastAsia"/>
        </w:rPr>
        <w:t>性别工资差异扩大；</w:t>
      </w:r>
    </w:p>
    <w:p w14:paraId="036CD855" w14:textId="57BE2589" w:rsidR="00C604B9" w:rsidRPr="003532C0" w:rsidRDefault="00A90946" w:rsidP="00C604B9">
      <w:pPr>
        <w:pStyle w:val="SingleTxt"/>
      </w:pPr>
      <w:r w:rsidRPr="003532C0">
        <w:tab/>
      </w:r>
      <w:r w:rsidR="00C604B9" w:rsidRPr="003532C0">
        <w:rPr>
          <w:rFonts w:hint="eastAsia"/>
        </w:rPr>
        <w:t>(d)</w:t>
      </w:r>
      <w:r w:rsidR="00C604B9" w:rsidRPr="003532C0">
        <w:rPr>
          <w:rFonts w:hint="eastAsia"/>
        </w:rPr>
        <w:tab/>
      </w:r>
      <w:r w:rsidR="00C604B9" w:rsidRPr="003532C0">
        <w:rPr>
          <w:rFonts w:hint="eastAsia"/>
        </w:rPr>
        <w:t>关于工作场所性骚扰的统计数据仅限于提交劳工专员办公室的案件；</w:t>
      </w:r>
    </w:p>
    <w:p w14:paraId="01B3E3CA" w14:textId="34B2EE55" w:rsidR="00C604B9" w:rsidRPr="003532C0" w:rsidRDefault="00A90946" w:rsidP="00C604B9">
      <w:pPr>
        <w:pStyle w:val="SingleTxt"/>
      </w:pPr>
      <w:r w:rsidRPr="003532C0">
        <w:tab/>
      </w:r>
      <w:r w:rsidR="00C604B9" w:rsidRPr="003532C0">
        <w:rPr>
          <w:rFonts w:hint="eastAsia"/>
        </w:rPr>
        <w:t>(e)</w:t>
      </w:r>
      <w:r w:rsidR="00C604B9" w:rsidRPr="003532C0">
        <w:rPr>
          <w:rFonts w:hint="eastAsia"/>
        </w:rPr>
        <w:tab/>
      </w:r>
      <w:r w:rsidR="00C604B9" w:rsidRPr="003532C0">
        <w:rPr>
          <w:rFonts w:hint="eastAsia"/>
        </w:rPr>
        <w:t>非正规经济部门内就业的妇女比例很高，而且尚未修正《社会保障法》以确保非正规经济部门从业妇女享有生育和社会保护；</w:t>
      </w:r>
    </w:p>
    <w:p w14:paraId="6D36649E" w14:textId="4F6E0C7E" w:rsidR="00C604B9" w:rsidRPr="003532C0" w:rsidRDefault="00A90946" w:rsidP="00C604B9">
      <w:pPr>
        <w:pStyle w:val="SingleTxt"/>
      </w:pPr>
      <w:r w:rsidRPr="003532C0">
        <w:tab/>
      </w:r>
      <w:r w:rsidR="00C604B9" w:rsidRPr="003532C0">
        <w:rPr>
          <w:rFonts w:hint="eastAsia"/>
        </w:rPr>
        <w:t>(f)</w:t>
      </w:r>
      <w:r w:rsidR="00C604B9" w:rsidRPr="003532C0">
        <w:rPr>
          <w:rFonts w:hint="eastAsia"/>
        </w:rPr>
        <w:tab/>
      </w:r>
      <w:r w:rsidR="00C604B9" w:rsidRPr="003532C0">
        <w:rPr>
          <w:rFonts w:hint="eastAsia"/>
        </w:rPr>
        <w:t>缺乏资料说明已部署相关机制，确保女性家政工人享有</w:t>
      </w:r>
      <w:r w:rsidR="00C604B9" w:rsidRPr="003532C0">
        <w:rPr>
          <w:rFonts w:hint="eastAsia"/>
        </w:rPr>
        <w:t>2018</w:t>
      </w:r>
      <w:r w:rsidR="00C604B9" w:rsidRPr="003532C0">
        <w:rPr>
          <w:rFonts w:hint="eastAsia"/>
        </w:rPr>
        <w:t>年《家政工资令》规定的就业条件。</w:t>
      </w:r>
    </w:p>
    <w:p w14:paraId="5ABEEFFE" w14:textId="46B4F9BB" w:rsidR="00C604B9" w:rsidRPr="003532C0" w:rsidRDefault="00C604B9" w:rsidP="00C604B9">
      <w:pPr>
        <w:pStyle w:val="SingleTxt"/>
        <w:rPr>
          <w:rFonts w:eastAsia="黑体"/>
        </w:rPr>
      </w:pPr>
      <w:r w:rsidRPr="003532C0">
        <w:rPr>
          <w:rFonts w:hint="eastAsia"/>
        </w:rPr>
        <w:t>40.</w:t>
      </w:r>
      <w:r w:rsidRPr="003532C0">
        <w:rPr>
          <w:rFonts w:hint="eastAsia"/>
        </w:rPr>
        <w:tab/>
      </w:r>
      <w:r w:rsidRPr="003532C0">
        <w:rPr>
          <w:rFonts w:eastAsia="黑体" w:hint="eastAsia"/>
        </w:rPr>
        <w:t>委员会根据可持续发展目标具体目标</w:t>
      </w:r>
      <w:r w:rsidRPr="003532C0">
        <w:rPr>
          <w:rFonts w:eastAsia="黑体" w:hint="eastAsia"/>
        </w:rPr>
        <w:t>8.5(</w:t>
      </w:r>
      <w:r w:rsidRPr="003532C0">
        <w:rPr>
          <w:rFonts w:eastAsia="黑体" w:hint="eastAsia"/>
        </w:rPr>
        <w:t>为所有妇女和男子促进充分的生产性就业和人人获得体面工作</w:t>
      </w:r>
      <w:r w:rsidRPr="003532C0">
        <w:rPr>
          <w:rFonts w:eastAsia="黑体" w:hint="eastAsia"/>
        </w:rPr>
        <w:t>)</w:t>
      </w:r>
      <w:r w:rsidRPr="003532C0">
        <w:rPr>
          <w:rFonts w:eastAsia="黑体" w:hint="eastAsia"/>
        </w:rPr>
        <w:t>，建议缔约国：</w:t>
      </w:r>
    </w:p>
    <w:p w14:paraId="6A09D816" w14:textId="224185C1"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增加对妇女和女童的专业培训，以减少失业，并确保国家就业服务局优先将妇女作为目标群体；</w:t>
      </w:r>
    </w:p>
    <w:p w14:paraId="16B3A4A7" w14:textId="3B7212A1"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解决劳动力市场上的横向和纵向职业隔离问题，包括执行《平权行动</w:t>
      </w:r>
      <w:r w:rsidR="00C604B9" w:rsidRPr="003532C0">
        <w:rPr>
          <w:rFonts w:eastAsia="黑体" w:hint="eastAsia"/>
        </w:rPr>
        <w:t>(</w:t>
      </w:r>
      <w:r w:rsidR="00C604B9" w:rsidRPr="003532C0">
        <w:rPr>
          <w:rFonts w:eastAsia="黑体" w:hint="eastAsia"/>
        </w:rPr>
        <w:t>就业</w:t>
      </w:r>
      <w:r w:rsidR="00C604B9" w:rsidRPr="003532C0">
        <w:rPr>
          <w:rFonts w:eastAsia="黑体" w:hint="eastAsia"/>
        </w:rPr>
        <w:t>)</w:t>
      </w:r>
      <w:r w:rsidR="00C604B9" w:rsidRPr="003532C0">
        <w:rPr>
          <w:rFonts w:eastAsia="黑体" w:hint="eastAsia"/>
        </w:rPr>
        <w:t>法》</w:t>
      </w:r>
      <w:r w:rsidR="00C604B9" w:rsidRPr="003532C0">
        <w:rPr>
          <w:rFonts w:eastAsia="黑体" w:hint="eastAsia"/>
        </w:rPr>
        <w:t>(1998</w:t>
      </w:r>
      <w:r w:rsidR="00C604B9" w:rsidRPr="003532C0">
        <w:rPr>
          <w:rFonts w:eastAsia="黑体" w:hint="eastAsia"/>
        </w:rPr>
        <w:t>年第</w:t>
      </w:r>
      <w:r w:rsidR="00C604B9" w:rsidRPr="003532C0">
        <w:rPr>
          <w:rFonts w:eastAsia="黑体" w:hint="eastAsia"/>
        </w:rPr>
        <w:t>29</w:t>
      </w:r>
      <w:r w:rsidR="00C604B9" w:rsidRPr="003532C0">
        <w:rPr>
          <w:rFonts w:eastAsia="黑体" w:hint="eastAsia"/>
        </w:rPr>
        <w:t>号</w:t>
      </w:r>
      <w:r w:rsidR="00C604B9" w:rsidRPr="003532C0">
        <w:rPr>
          <w:rFonts w:eastAsia="黑体" w:hint="eastAsia"/>
        </w:rPr>
        <w:t>)</w:t>
      </w:r>
      <w:r w:rsidR="00C604B9" w:rsidRPr="003532C0">
        <w:rPr>
          <w:rFonts w:eastAsia="黑体" w:hint="eastAsia"/>
        </w:rPr>
        <w:t>和《平权行动</w:t>
      </w:r>
      <w:r w:rsidR="00C604B9" w:rsidRPr="003532C0">
        <w:rPr>
          <w:rFonts w:eastAsia="黑体" w:hint="eastAsia"/>
        </w:rPr>
        <w:t>(</w:t>
      </w:r>
      <w:r w:rsidR="00C604B9" w:rsidRPr="003532C0">
        <w:rPr>
          <w:rFonts w:eastAsia="黑体" w:hint="eastAsia"/>
        </w:rPr>
        <w:t>就业</w:t>
      </w:r>
      <w:r w:rsidR="00C604B9" w:rsidRPr="003532C0">
        <w:rPr>
          <w:rFonts w:eastAsia="黑体" w:hint="eastAsia"/>
        </w:rPr>
        <w:t>)</w:t>
      </w:r>
      <w:r w:rsidR="00C604B9" w:rsidRPr="003532C0">
        <w:rPr>
          <w:rFonts w:eastAsia="黑体" w:hint="eastAsia"/>
        </w:rPr>
        <w:t>修正法》</w:t>
      </w:r>
      <w:r w:rsidR="00C604B9" w:rsidRPr="003532C0">
        <w:rPr>
          <w:rFonts w:eastAsia="黑体" w:hint="eastAsia"/>
        </w:rPr>
        <w:t>(2007</w:t>
      </w:r>
      <w:r w:rsidR="00C604B9" w:rsidRPr="003532C0">
        <w:rPr>
          <w:rFonts w:eastAsia="黑体" w:hint="eastAsia"/>
        </w:rPr>
        <w:t>年第</w:t>
      </w:r>
      <w:r w:rsidR="00C604B9" w:rsidRPr="003532C0">
        <w:rPr>
          <w:rFonts w:eastAsia="黑体" w:hint="eastAsia"/>
        </w:rPr>
        <w:t>6</w:t>
      </w:r>
      <w:r w:rsidR="00C604B9" w:rsidRPr="003532C0">
        <w:rPr>
          <w:rFonts w:eastAsia="黑体" w:hint="eastAsia"/>
        </w:rPr>
        <w:t>号</w:t>
      </w:r>
      <w:r w:rsidR="00C604B9" w:rsidRPr="003532C0">
        <w:rPr>
          <w:rFonts w:eastAsia="黑体" w:hint="eastAsia"/>
        </w:rPr>
        <w:t>)</w:t>
      </w:r>
      <w:r w:rsidR="00C604B9" w:rsidRPr="003532C0">
        <w:rPr>
          <w:rFonts w:eastAsia="黑体" w:hint="eastAsia"/>
        </w:rPr>
        <w:t>，加强就业公平委员会，增加负担得起的儿童保育设施；</w:t>
      </w:r>
    </w:p>
    <w:p w14:paraId="04C05A49" w14:textId="6DDC9D9D"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确保落实同工同酬原则，为此㈠</w:t>
      </w:r>
      <w:r w:rsidRPr="003532C0">
        <w:rPr>
          <w:rFonts w:eastAsia="黑体" w:hint="eastAsia"/>
        </w:rPr>
        <w:t xml:space="preserve"> </w:t>
      </w:r>
      <w:r w:rsidR="00C604B9" w:rsidRPr="003532C0">
        <w:rPr>
          <w:rFonts w:eastAsia="黑体" w:hint="eastAsia"/>
        </w:rPr>
        <w:t>定期进行劳动检查，㈡</w:t>
      </w:r>
      <w:r w:rsidRPr="003532C0">
        <w:rPr>
          <w:rFonts w:eastAsia="黑体" w:hint="eastAsia"/>
        </w:rPr>
        <w:t xml:space="preserve"> </w:t>
      </w:r>
      <w:r w:rsidR="00C604B9" w:rsidRPr="003532C0">
        <w:rPr>
          <w:rFonts w:eastAsia="黑体" w:hint="eastAsia"/>
        </w:rPr>
        <w:t>采用不分性别的分析性职务分类和评价方法，㈢</w:t>
      </w:r>
      <w:r w:rsidRPr="003532C0">
        <w:rPr>
          <w:rFonts w:eastAsia="黑体" w:hint="eastAsia"/>
        </w:rPr>
        <w:t xml:space="preserve"> </w:t>
      </w:r>
      <w:r w:rsidR="00C604B9" w:rsidRPr="003532C0">
        <w:rPr>
          <w:rFonts w:eastAsia="黑体" w:hint="eastAsia"/>
        </w:rPr>
        <w:t>定期进行薪酬调查，㈣</w:t>
      </w:r>
      <w:r w:rsidR="00C604B9" w:rsidRPr="003532C0">
        <w:rPr>
          <w:rFonts w:eastAsia="黑体" w:hint="eastAsia"/>
        </w:rPr>
        <w:t xml:space="preserve"> </w:t>
      </w:r>
      <w:r w:rsidR="00C604B9" w:rsidRPr="003532C0">
        <w:rPr>
          <w:rFonts w:eastAsia="黑体" w:hint="eastAsia"/>
        </w:rPr>
        <w:t>鼓励雇主公布有关性别工资差异数据的说明，以便更好地了解性别工资差异的原因，并采取适当的补救措施</w:t>
      </w:r>
      <w:r w:rsidRPr="003532C0">
        <w:rPr>
          <w:rFonts w:eastAsia="黑体" w:hint="eastAsia"/>
        </w:rPr>
        <w:t>；</w:t>
      </w:r>
      <w:r w:rsidR="00C604B9" w:rsidRPr="003532C0">
        <w:rPr>
          <w:rFonts w:eastAsia="黑体" w:hint="eastAsia"/>
        </w:rPr>
        <w:t>㈤</w:t>
      </w:r>
      <w:r w:rsidRPr="003532C0">
        <w:rPr>
          <w:rFonts w:eastAsia="黑体" w:hint="eastAsia"/>
        </w:rPr>
        <w:t xml:space="preserve"> </w:t>
      </w:r>
      <w:r w:rsidR="00C604B9" w:rsidRPr="003532C0">
        <w:rPr>
          <w:rFonts w:eastAsia="黑体" w:hint="eastAsia"/>
        </w:rPr>
        <w:t>执行《宪法》第</w:t>
      </w:r>
      <w:r w:rsidR="00C604B9" w:rsidRPr="003532C0">
        <w:rPr>
          <w:rFonts w:eastAsia="黑体" w:hint="eastAsia"/>
        </w:rPr>
        <w:t>95(a)</w:t>
      </w:r>
      <w:r w:rsidR="00C604B9" w:rsidRPr="003532C0">
        <w:rPr>
          <w:rFonts w:eastAsia="黑体" w:hint="eastAsia"/>
        </w:rPr>
        <w:t>条所载的男女薪酬不歧视原则；</w:t>
      </w:r>
    </w:p>
    <w:p w14:paraId="62545E29" w14:textId="6F064A95"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(d)</w:t>
      </w:r>
      <w:r w:rsidR="00C604B9" w:rsidRPr="003532C0">
        <w:rPr>
          <w:rFonts w:eastAsia="黑体" w:hint="eastAsia"/>
        </w:rPr>
        <w:tab/>
      </w:r>
      <w:r w:rsidR="00C604B9" w:rsidRPr="003532C0">
        <w:rPr>
          <w:rFonts w:eastAsia="黑体" w:hint="eastAsia"/>
        </w:rPr>
        <w:t>执行《劳动法》</w:t>
      </w:r>
      <w:r w:rsidR="00C604B9" w:rsidRPr="003532C0">
        <w:rPr>
          <w:rFonts w:eastAsia="黑体" w:hint="eastAsia"/>
        </w:rPr>
        <w:t>(2007</w:t>
      </w:r>
      <w:r w:rsidR="00C604B9" w:rsidRPr="003532C0">
        <w:rPr>
          <w:rFonts w:eastAsia="黑体" w:hint="eastAsia"/>
        </w:rPr>
        <w:t>年第</w:t>
      </w:r>
      <w:r w:rsidR="00C604B9" w:rsidRPr="003532C0">
        <w:rPr>
          <w:rFonts w:eastAsia="黑体" w:hint="eastAsia"/>
        </w:rPr>
        <w:t>11</w:t>
      </w:r>
      <w:r w:rsidR="00C604B9" w:rsidRPr="003532C0">
        <w:rPr>
          <w:rFonts w:eastAsia="黑体" w:hint="eastAsia"/>
        </w:rPr>
        <w:t>号</w:t>
      </w:r>
      <w:r w:rsidR="00C604B9" w:rsidRPr="003532C0">
        <w:rPr>
          <w:rFonts w:eastAsia="黑体" w:hint="eastAsia"/>
        </w:rPr>
        <w:t>)</w:t>
      </w:r>
      <w:r w:rsidR="00C604B9" w:rsidRPr="003532C0">
        <w:rPr>
          <w:rFonts w:eastAsia="黑体" w:hint="eastAsia"/>
        </w:rPr>
        <w:t>第</w:t>
      </w:r>
      <w:r w:rsidR="00C604B9" w:rsidRPr="003532C0">
        <w:rPr>
          <w:rFonts w:eastAsia="黑体" w:hint="eastAsia"/>
        </w:rPr>
        <w:t>5</w:t>
      </w:r>
      <w:r w:rsidR="00C604B9" w:rsidRPr="003532C0">
        <w:rPr>
          <w:rFonts w:eastAsia="黑体" w:hint="eastAsia"/>
        </w:rPr>
        <w:t>条，并采取具体措施防止工作场所性骚扰，包括明确规定性骚扰为犯罪行为，促进工作场所的行为守则，提高认识并向受害者提供法律援助；</w:t>
      </w:r>
    </w:p>
    <w:p w14:paraId="59AD3B36" w14:textId="3D1523AC"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(e)</w:t>
      </w:r>
      <w:r w:rsidR="00C604B9" w:rsidRPr="003532C0">
        <w:rPr>
          <w:rFonts w:eastAsia="黑体" w:hint="eastAsia"/>
        </w:rPr>
        <w:tab/>
      </w:r>
      <w:r w:rsidR="00C604B9" w:rsidRPr="003532C0">
        <w:rPr>
          <w:rFonts w:eastAsia="黑体" w:hint="eastAsia"/>
        </w:rPr>
        <w:t>提高妇女在正规经济部门中的参与度，确保非正规经济部门从业妇女享有生育和社会保护；</w:t>
      </w:r>
    </w:p>
    <w:p w14:paraId="65C56B2B" w14:textId="319A6E38" w:rsidR="00A90946" w:rsidRPr="003532C0" w:rsidRDefault="00A90946" w:rsidP="00C604B9">
      <w:pPr>
        <w:pStyle w:val="SingleTxt"/>
        <w:rPr>
          <w:rFonts w:eastAsia="黑体"/>
        </w:rPr>
      </w:pPr>
      <w:r w:rsidRPr="003532C0">
        <w:rPr>
          <w:rFonts w:eastAsia="黑体"/>
        </w:rPr>
        <w:tab/>
      </w:r>
      <w:r w:rsidR="00C604B9" w:rsidRPr="003532C0">
        <w:rPr>
          <w:rFonts w:eastAsia="黑体" w:hint="eastAsia"/>
        </w:rPr>
        <w:t>(f)</w:t>
      </w:r>
      <w:r w:rsidR="00C604B9" w:rsidRPr="003532C0">
        <w:rPr>
          <w:rFonts w:eastAsia="黑体" w:hint="eastAsia"/>
        </w:rPr>
        <w:tab/>
      </w:r>
      <w:r w:rsidR="00C604B9" w:rsidRPr="003532C0">
        <w:rPr>
          <w:rFonts w:eastAsia="黑体" w:hint="eastAsia"/>
        </w:rPr>
        <w:t>增加劳工、劳资关系和创造就业部的劳动监察次数，确保遵守特别是农村地区遵守</w:t>
      </w:r>
      <w:r w:rsidR="00C604B9" w:rsidRPr="003532C0">
        <w:rPr>
          <w:rFonts w:eastAsia="黑体" w:hint="eastAsia"/>
        </w:rPr>
        <w:t>2018</w:t>
      </w:r>
      <w:r w:rsidR="00C604B9" w:rsidRPr="003532C0">
        <w:rPr>
          <w:rFonts w:eastAsia="黑体" w:hint="eastAsia"/>
        </w:rPr>
        <w:t>年《家政工资令》，并提高对现有申诉机制的认识。</w:t>
      </w:r>
    </w:p>
    <w:p w14:paraId="0C8338D5" w14:textId="77777777" w:rsidR="00A90946" w:rsidRPr="003532C0" w:rsidRDefault="00A90946">
      <w:pPr>
        <w:spacing w:line="240" w:lineRule="auto"/>
        <w:jc w:val="left"/>
        <w:rPr>
          <w:rFonts w:eastAsia="黑体"/>
        </w:rPr>
      </w:pPr>
      <w:r w:rsidRPr="003532C0">
        <w:rPr>
          <w:rFonts w:eastAsia="黑体"/>
        </w:rPr>
        <w:br w:type="page"/>
      </w:r>
    </w:p>
    <w:p w14:paraId="61AD47AE"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卫生保健</w:t>
      </w:r>
    </w:p>
    <w:p w14:paraId="4FA3D01A" w14:textId="77777777" w:rsidR="00C604B9" w:rsidRPr="003532C0" w:rsidRDefault="00C604B9" w:rsidP="00C604B9">
      <w:pPr>
        <w:pStyle w:val="SingleTxt"/>
      </w:pPr>
      <w:r w:rsidRPr="003532C0">
        <w:rPr>
          <w:rFonts w:hint="eastAsia"/>
        </w:rPr>
        <w:t>41.</w:t>
      </w:r>
      <w:r w:rsidRPr="003532C0">
        <w:rPr>
          <w:rFonts w:hint="eastAsia"/>
        </w:rPr>
        <w:tab/>
      </w:r>
      <w:r w:rsidRPr="003532C0">
        <w:rPr>
          <w:rFonts w:hint="eastAsia"/>
        </w:rPr>
        <w:t>委员会注意到在减少艾滋病毒</w:t>
      </w:r>
      <w:r w:rsidRPr="003532C0">
        <w:rPr>
          <w:rFonts w:hint="eastAsia"/>
        </w:rPr>
        <w:t>/</w:t>
      </w:r>
      <w:r w:rsidRPr="003532C0">
        <w:rPr>
          <w:rFonts w:hint="eastAsia"/>
        </w:rPr>
        <w:t>艾滋病母婴传播方面所报告的进展，以及艾滋病毒</w:t>
      </w:r>
      <w:r w:rsidRPr="003532C0">
        <w:rPr>
          <w:rFonts w:hint="eastAsia"/>
        </w:rPr>
        <w:t>/</w:t>
      </w:r>
      <w:r w:rsidRPr="003532C0">
        <w:rPr>
          <w:rFonts w:hint="eastAsia"/>
        </w:rPr>
        <w:t>艾滋病检测试剂盒的大量供应。然而，委员会关切地注意到：</w:t>
      </w:r>
    </w:p>
    <w:p w14:paraId="5A7352E1" w14:textId="2127F8BB"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将堕胎定为刑事犯罪，只有在孕妇或婴儿生命受到威胁或者强奸所致怀孕的情况下，才允许堕胎；</w:t>
      </w:r>
    </w:p>
    <w:p w14:paraId="153F6EFD" w14:textId="157DDE00"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获得产前护理服务的妇女人数减少，据报在分娩和生产期间卫生保健工作者有虐待行为的案件增多；</w:t>
      </w:r>
    </w:p>
    <w:p w14:paraId="3D918CF1" w14:textId="18BA6518" w:rsidR="00C604B9" w:rsidRPr="003532C0" w:rsidRDefault="00A90946" w:rsidP="00C604B9">
      <w:pPr>
        <w:pStyle w:val="SingleTxt"/>
      </w:pPr>
      <w:r w:rsidRPr="003532C0">
        <w:tab/>
      </w:r>
      <w:r w:rsidR="00C604B9" w:rsidRPr="003532C0">
        <w:rPr>
          <w:rFonts w:hint="eastAsia"/>
        </w:rPr>
        <w:t>(c)</w:t>
      </w:r>
      <w:r w:rsidR="00C604B9" w:rsidRPr="003532C0">
        <w:rPr>
          <w:rFonts w:hint="eastAsia"/>
        </w:rPr>
        <w:tab/>
      </w:r>
      <w:r w:rsidR="00C604B9" w:rsidRPr="003532C0">
        <w:rPr>
          <w:rFonts w:hint="eastAsia"/>
        </w:rPr>
        <w:t>妇女获得安全堕胎和堕胎后服务的机会有限；</w:t>
      </w:r>
    </w:p>
    <w:p w14:paraId="13D8D9C3" w14:textId="3CE62DA4" w:rsidR="00C604B9" w:rsidRPr="003532C0" w:rsidRDefault="00A90946" w:rsidP="00C604B9">
      <w:pPr>
        <w:pStyle w:val="SingleTxt"/>
      </w:pPr>
      <w:r w:rsidRPr="003532C0">
        <w:tab/>
      </w:r>
      <w:r w:rsidR="00C604B9" w:rsidRPr="003532C0">
        <w:rPr>
          <w:rFonts w:hint="eastAsia"/>
        </w:rPr>
        <w:t>(d)</w:t>
      </w:r>
      <w:r w:rsidR="00C604B9" w:rsidRPr="003532C0">
        <w:rPr>
          <w:rFonts w:hint="eastAsia"/>
        </w:rPr>
        <w:tab/>
      </w:r>
      <w:r w:rsidR="00C604B9" w:rsidRPr="003532C0">
        <w:rPr>
          <w:rFonts w:hint="eastAsia"/>
        </w:rPr>
        <w:t>尽管所有公共卫生设施都免费提供避孕药具，但避孕药具的使用率很低</w:t>
      </w:r>
      <w:r w:rsidR="00C604B9" w:rsidRPr="003532C0">
        <w:rPr>
          <w:rFonts w:hint="eastAsia"/>
        </w:rPr>
        <w:t>(</w:t>
      </w:r>
      <w:hyperlink r:id="rId43" w:history="1">
        <w:r w:rsidR="00C604B9" w:rsidRPr="003532C0">
          <w:rPr>
            <w:rStyle w:val="af4"/>
            <w:rFonts w:hint="eastAsia"/>
          </w:rPr>
          <w:t>CEDAW/C/NAM/6</w:t>
        </w:r>
      </w:hyperlink>
      <w:r w:rsidR="00C604B9" w:rsidRPr="003532C0">
        <w:rPr>
          <w:rFonts w:hint="eastAsia"/>
        </w:rPr>
        <w:t>，第</w:t>
      </w:r>
      <w:r w:rsidR="00C604B9" w:rsidRPr="003532C0">
        <w:rPr>
          <w:rFonts w:hint="eastAsia"/>
        </w:rPr>
        <w:t>157</w:t>
      </w:r>
      <w:r w:rsidR="00C604B9" w:rsidRPr="003532C0">
        <w:rPr>
          <w:rFonts w:hint="eastAsia"/>
        </w:rPr>
        <w:t>段；</w:t>
      </w:r>
      <w:hyperlink r:id="rId44" w:history="1">
        <w:r w:rsidR="00C604B9" w:rsidRPr="003532C0">
          <w:rPr>
            <w:rStyle w:val="af4"/>
            <w:rFonts w:hint="eastAsia"/>
          </w:rPr>
          <w:t>CEDAW/C/NAM/RQ/6</w:t>
        </w:r>
      </w:hyperlink>
      <w:r w:rsidR="00C604B9" w:rsidRPr="003532C0">
        <w:rPr>
          <w:rFonts w:hint="eastAsia"/>
        </w:rPr>
        <w:t>，第</w:t>
      </w:r>
      <w:r w:rsidR="00C604B9" w:rsidRPr="003532C0">
        <w:rPr>
          <w:rFonts w:hint="eastAsia"/>
        </w:rPr>
        <w:t>69</w:t>
      </w:r>
      <w:r w:rsidR="00C604B9" w:rsidRPr="003532C0">
        <w:rPr>
          <w:rFonts w:hint="eastAsia"/>
        </w:rPr>
        <w:t>段</w:t>
      </w:r>
      <w:r w:rsidR="00C604B9" w:rsidRPr="003532C0">
        <w:rPr>
          <w:rFonts w:hint="eastAsia"/>
        </w:rPr>
        <w:t>)</w:t>
      </w:r>
      <w:r w:rsidR="00C604B9" w:rsidRPr="003532C0">
        <w:rPr>
          <w:rFonts w:hint="eastAsia"/>
        </w:rPr>
        <w:t>；</w:t>
      </w:r>
    </w:p>
    <w:p w14:paraId="0126CA03" w14:textId="3CDBFCB7" w:rsidR="00C604B9" w:rsidRPr="003532C0" w:rsidRDefault="00A90946" w:rsidP="00C604B9">
      <w:pPr>
        <w:pStyle w:val="SingleTxt"/>
      </w:pPr>
      <w:r w:rsidRPr="003532C0">
        <w:tab/>
      </w:r>
      <w:r w:rsidR="00C604B9" w:rsidRPr="003532C0">
        <w:rPr>
          <w:rFonts w:hint="eastAsia"/>
        </w:rPr>
        <w:t>(e)</w:t>
      </w:r>
      <w:r w:rsidR="00C604B9" w:rsidRPr="003532C0">
        <w:rPr>
          <w:rFonts w:hint="eastAsia"/>
        </w:rPr>
        <w:tab/>
      </w:r>
      <w:r w:rsidR="00C604B9" w:rsidRPr="003532C0">
        <w:rPr>
          <w:rFonts w:hint="eastAsia"/>
        </w:rPr>
        <w:t>妇女</w:t>
      </w:r>
      <w:r w:rsidR="00C604B9" w:rsidRPr="003532C0">
        <w:rPr>
          <w:rFonts w:hint="eastAsia"/>
        </w:rPr>
        <w:t>(</w:t>
      </w:r>
      <w:r w:rsidR="00C604B9" w:rsidRPr="003532C0">
        <w:rPr>
          <w:rFonts w:hint="eastAsia"/>
        </w:rPr>
        <w:t>包括残疾妇女、土著妇女以及女同性恋、双性恋、跨性别者和间性者</w:t>
      </w:r>
      <w:r w:rsidR="00C604B9" w:rsidRPr="003532C0">
        <w:rPr>
          <w:rFonts w:hint="eastAsia"/>
        </w:rPr>
        <w:t>)</w:t>
      </w:r>
      <w:r w:rsidR="00C604B9" w:rsidRPr="003532C0">
        <w:rPr>
          <w:rFonts w:hint="eastAsia"/>
        </w:rPr>
        <w:t>获得性健康和生殖健康保健服务的机会有限；</w:t>
      </w:r>
    </w:p>
    <w:p w14:paraId="48208318" w14:textId="5E7ADA69" w:rsidR="00C604B9" w:rsidRPr="003532C0" w:rsidRDefault="00A90946" w:rsidP="00C604B9">
      <w:pPr>
        <w:pStyle w:val="SingleTxt"/>
      </w:pPr>
      <w:r w:rsidRPr="003532C0">
        <w:tab/>
      </w:r>
      <w:r w:rsidR="00C604B9" w:rsidRPr="003532C0">
        <w:rPr>
          <w:rFonts w:hint="eastAsia"/>
        </w:rPr>
        <w:t>(f)</w:t>
      </w:r>
      <w:r w:rsidR="00C604B9" w:rsidRPr="003532C0">
        <w:rPr>
          <w:rFonts w:hint="eastAsia"/>
        </w:rPr>
        <w:tab/>
      </w:r>
      <w:r w:rsidR="00C604B9" w:rsidRPr="003532C0">
        <w:rPr>
          <w:rFonts w:hint="eastAsia"/>
        </w:rPr>
        <w:t>报告显示，</w:t>
      </w:r>
      <w:r w:rsidR="00C604B9" w:rsidRPr="003532C0">
        <w:rPr>
          <w:rFonts w:hint="eastAsia"/>
        </w:rPr>
        <w:t>15</w:t>
      </w:r>
      <w:r w:rsidR="00C604B9" w:rsidRPr="003532C0">
        <w:rPr>
          <w:rFonts w:hint="eastAsia"/>
        </w:rPr>
        <w:t>至</w:t>
      </w:r>
      <w:r w:rsidR="00C604B9" w:rsidRPr="003532C0">
        <w:rPr>
          <w:rFonts w:hint="eastAsia"/>
        </w:rPr>
        <w:t>64</w:t>
      </w:r>
      <w:r w:rsidR="00C604B9" w:rsidRPr="003532C0">
        <w:rPr>
          <w:rFonts w:hint="eastAsia"/>
        </w:rPr>
        <w:t>岁成年人中女性艾滋病毒</w:t>
      </w:r>
      <w:r w:rsidR="00C604B9" w:rsidRPr="003532C0">
        <w:rPr>
          <w:rFonts w:hint="eastAsia"/>
        </w:rPr>
        <w:t>/</w:t>
      </w:r>
      <w:r w:rsidR="00C604B9" w:rsidRPr="003532C0">
        <w:rPr>
          <w:rFonts w:hint="eastAsia"/>
        </w:rPr>
        <w:t>艾滋病年发病率和新感染率过高；</w:t>
      </w:r>
    </w:p>
    <w:p w14:paraId="22521DCB" w14:textId="2A19D77F" w:rsidR="00C604B9" w:rsidRPr="003532C0" w:rsidRDefault="00A90946" w:rsidP="00C604B9">
      <w:pPr>
        <w:pStyle w:val="SingleTxt"/>
      </w:pPr>
      <w:r w:rsidRPr="003532C0">
        <w:tab/>
      </w:r>
      <w:r w:rsidR="00C604B9" w:rsidRPr="003532C0">
        <w:rPr>
          <w:rFonts w:hint="eastAsia"/>
        </w:rPr>
        <w:t>(g)</w:t>
      </w:r>
      <w:r w:rsidR="00C604B9" w:rsidRPr="003532C0">
        <w:rPr>
          <w:rFonts w:hint="eastAsia"/>
        </w:rPr>
        <w:tab/>
      </w:r>
      <w:r w:rsidR="00C604B9" w:rsidRPr="003532C0">
        <w:rPr>
          <w:rFonts w:hint="eastAsia"/>
        </w:rPr>
        <w:t>缺乏资料说明缔约国强制艾滋病毒抗体阳性妇女绝育的普遍程度，而且《堕胎和绝育法》</w:t>
      </w:r>
      <w:r w:rsidR="00C604B9" w:rsidRPr="003532C0">
        <w:rPr>
          <w:rFonts w:hint="eastAsia"/>
        </w:rPr>
        <w:t>(1975</w:t>
      </w:r>
      <w:r w:rsidR="00C604B9" w:rsidRPr="003532C0">
        <w:rPr>
          <w:rFonts w:hint="eastAsia"/>
        </w:rPr>
        <w:t>年第</w:t>
      </w:r>
      <w:r w:rsidR="00C604B9" w:rsidRPr="003532C0">
        <w:rPr>
          <w:rFonts w:hint="eastAsia"/>
        </w:rPr>
        <w:t>2</w:t>
      </w:r>
      <w:r w:rsidR="00C604B9" w:rsidRPr="003532C0">
        <w:rPr>
          <w:rFonts w:hint="eastAsia"/>
        </w:rPr>
        <w:t>号</w:t>
      </w:r>
      <w:r w:rsidR="00C604B9" w:rsidRPr="003532C0">
        <w:rPr>
          <w:rFonts w:hint="eastAsia"/>
        </w:rPr>
        <w:t>)</w:t>
      </w:r>
      <w:r w:rsidR="00C604B9" w:rsidRPr="003532C0">
        <w:rPr>
          <w:rFonts w:hint="eastAsia"/>
        </w:rPr>
        <w:t>第</w:t>
      </w:r>
      <w:r w:rsidR="00C604B9" w:rsidRPr="003532C0">
        <w:rPr>
          <w:rFonts w:hint="eastAsia"/>
        </w:rPr>
        <w:t>4</w:t>
      </w:r>
      <w:r w:rsidR="00C604B9" w:rsidRPr="003532C0">
        <w:rPr>
          <w:rFonts w:hint="eastAsia"/>
        </w:rPr>
        <w:t>条允许在某些情况下未经妇女同意对其实施绝育。</w:t>
      </w:r>
    </w:p>
    <w:p w14:paraId="434DAD2B" w14:textId="77777777" w:rsidR="00C604B9" w:rsidRPr="003532C0" w:rsidRDefault="00C604B9" w:rsidP="00C604B9">
      <w:pPr>
        <w:pStyle w:val="SingleTxt"/>
        <w:rPr>
          <w:rFonts w:eastAsia="黑体"/>
        </w:rPr>
      </w:pPr>
      <w:r w:rsidRPr="003532C0">
        <w:rPr>
          <w:rFonts w:hint="eastAsia"/>
        </w:rPr>
        <w:t>42.</w:t>
      </w:r>
      <w:r w:rsidRPr="003532C0">
        <w:rPr>
          <w:rFonts w:hint="eastAsia"/>
        </w:rPr>
        <w:tab/>
      </w:r>
      <w:r w:rsidRPr="003532C0">
        <w:rPr>
          <w:rFonts w:eastAsia="黑体" w:hint="eastAsia"/>
        </w:rPr>
        <w:t>委员会回顾其关于妇女和保健的第</w:t>
      </w:r>
      <w:r w:rsidRPr="003532C0">
        <w:rPr>
          <w:rFonts w:eastAsia="黑体" w:hint="eastAsia"/>
        </w:rPr>
        <w:t>24</w:t>
      </w:r>
      <w:r w:rsidRPr="003532C0">
        <w:rPr>
          <w:rFonts w:eastAsia="黑体" w:hint="eastAsia"/>
        </w:rPr>
        <w:t>号一般性建议</w:t>
      </w:r>
      <w:r w:rsidRPr="003532C0">
        <w:rPr>
          <w:rFonts w:eastAsia="黑体" w:hint="eastAsia"/>
        </w:rPr>
        <w:t>(1999</w:t>
      </w:r>
      <w:r w:rsidRPr="003532C0">
        <w:rPr>
          <w:rFonts w:eastAsia="黑体" w:hint="eastAsia"/>
        </w:rPr>
        <w:t>年</w:t>
      </w:r>
      <w:r w:rsidRPr="003532C0">
        <w:rPr>
          <w:rFonts w:eastAsia="黑体" w:hint="eastAsia"/>
        </w:rPr>
        <w:t>)</w:t>
      </w:r>
      <w:r w:rsidRPr="003532C0">
        <w:rPr>
          <w:rFonts w:eastAsia="黑体" w:hint="eastAsia"/>
        </w:rPr>
        <w:t>，建议缔约国：</w:t>
      </w:r>
    </w:p>
    <w:p w14:paraId="15F91BD9" w14:textId="38AB3D1A"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修正《堕胎和绝育法》</w:t>
      </w:r>
      <w:r w:rsidR="00C604B9" w:rsidRPr="003532C0">
        <w:rPr>
          <w:rFonts w:eastAsia="黑体" w:hint="eastAsia"/>
        </w:rPr>
        <w:t>(1975</w:t>
      </w:r>
      <w:r w:rsidR="00C604B9" w:rsidRPr="003532C0">
        <w:rPr>
          <w:rFonts w:eastAsia="黑体" w:hint="eastAsia"/>
        </w:rPr>
        <w:t>年第</w:t>
      </w:r>
      <w:r w:rsidR="00C604B9" w:rsidRPr="003532C0">
        <w:rPr>
          <w:rFonts w:eastAsia="黑体" w:hint="eastAsia"/>
        </w:rPr>
        <w:t>2</w:t>
      </w:r>
      <w:r w:rsidR="00C604B9" w:rsidRPr="003532C0">
        <w:rPr>
          <w:rFonts w:eastAsia="黑体" w:hint="eastAsia"/>
        </w:rPr>
        <w:t>号</w:t>
      </w:r>
      <w:r w:rsidR="00C604B9" w:rsidRPr="003532C0">
        <w:rPr>
          <w:rFonts w:eastAsia="黑体" w:hint="eastAsia"/>
        </w:rPr>
        <w:t>)</w:t>
      </w:r>
      <w:r w:rsidR="00C604B9" w:rsidRPr="003532C0">
        <w:rPr>
          <w:rFonts w:eastAsia="黑体" w:hint="eastAsia"/>
        </w:rPr>
        <w:t>第</w:t>
      </w:r>
      <w:r w:rsidR="00C604B9" w:rsidRPr="003532C0">
        <w:rPr>
          <w:rFonts w:eastAsia="黑体" w:hint="eastAsia"/>
        </w:rPr>
        <w:t>3(1)</w:t>
      </w:r>
      <w:r w:rsidR="00C604B9" w:rsidRPr="003532C0">
        <w:rPr>
          <w:rFonts w:eastAsia="黑体" w:hint="eastAsia"/>
        </w:rPr>
        <w:t>条，使所有情况下的堕胎非刑罪化，并至少在强奸、乱伦、胚胎严重受损和危及孕妇健康或生命的情况下实现堕胎合法化，确认根据关于基于性别的暴力侵害妇女行为的第</w:t>
      </w:r>
      <w:r w:rsidR="00C604B9" w:rsidRPr="003532C0">
        <w:rPr>
          <w:rFonts w:eastAsia="黑体" w:hint="eastAsia"/>
        </w:rPr>
        <w:t>35</w:t>
      </w:r>
      <w:r w:rsidR="00C604B9" w:rsidRPr="003532C0">
        <w:rPr>
          <w:rFonts w:eastAsia="黑体" w:hint="eastAsia"/>
        </w:rPr>
        <w:t>号一般性建议</w:t>
      </w:r>
      <w:r w:rsidR="00C604B9" w:rsidRPr="003532C0">
        <w:rPr>
          <w:rFonts w:eastAsia="黑体" w:hint="eastAsia"/>
        </w:rPr>
        <w:t>(2017</w:t>
      </w:r>
      <w:r w:rsidR="00C604B9" w:rsidRPr="003532C0">
        <w:rPr>
          <w:rFonts w:eastAsia="黑体" w:hint="eastAsia"/>
        </w:rPr>
        <w:t>年</w:t>
      </w:r>
      <w:r w:rsidR="00C604B9" w:rsidRPr="003532C0">
        <w:rPr>
          <w:rFonts w:eastAsia="黑体" w:hint="eastAsia"/>
        </w:rPr>
        <w:t>)</w:t>
      </w:r>
      <w:r w:rsidR="00C604B9" w:rsidRPr="003532C0">
        <w:rPr>
          <w:rFonts w:eastAsia="黑体" w:hint="eastAsia"/>
        </w:rPr>
        <w:t>，将堕胎刑罪化是对妇女的性别暴力的一种形式；</w:t>
      </w:r>
    </w:p>
    <w:p w14:paraId="10AE036A" w14:textId="1C53DD7F"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调查最近获得产前护理的妇女人数减少的情况，以解决其原因，并确保在孕产妇护理中尊重妇女的人权和尊严；</w:t>
      </w:r>
    </w:p>
    <w:p w14:paraId="7EC5BA18" w14:textId="58651CD0"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改善妇女获得安全堕胎和堕胎后服务的机会，为此处理繁琐的授权行政程序，并让传统领导人和民间社会参与防止污名化和歧视寻求安全堕胎服务的妇女和女童运动；</w:t>
      </w:r>
    </w:p>
    <w:p w14:paraId="02811A97" w14:textId="3A0F42EF"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(d)</w:t>
      </w:r>
      <w:r w:rsidR="00C604B9" w:rsidRPr="003532C0">
        <w:rPr>
          <w:rFonts w:eastAsia="黑体" w:hint="eastAsia"/>
        </w:rPr>
        <w:tab/>
      </w:r>
      <w:r w:rsidR="00C604B9" w:rsidRPr="003532C0">
        <w:rPr>
          <w:rFonts w:eastAsia="黑体" w:hint="eastAsia"/>
        </w:rPr>
        <w:t>增加育龄妇女，特别是收入有限的妇女获得优质计划生育服务和现代避孕药具的机会，并加强卫生和社会事务部在农村地区的推广服务；</w:t>
      </w:r>
    </w:p>
    <w:p w14:paraId="2DE5CDAD" w14:textId="7687AFD3"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(e)</w:t>
      </w:r>
      <w:r w:rsidR="00C604B9" w:rsidRPr="003532C0">
        <w:rPr>
          <w:rFonts w:eastAsia="黑体" w:hint="eastAsia"/>
        </w:rPr>
        <w:tab/>
      </w:r>
      <w:r w:rsidR="00C604B9" w:rsidRPr="003532C0">
        <w:rPr>
          <w:rFonts w:eastAsia="黑体" w:hint="eastAsia"/>
        </w:rPr>
        <w:t>确保不受歧视、安全、适当地获得性健康和生殖健康服务，并向医务人员和妇女</w:t>
      </w:r>
      <w:r w:rsidR="00C604B9" w:rsidRPr="003532C0">
        <w:rPr>
          <w:rFonts w:eastAsia="黑体" w:hint="eastAsia"/>
        </w:rPr>
        <w:t>(</w:t>
      </w:r>
      <w:r w:rsidR="00C604B9" w:rsidRPr="003532C0">
        <w:rPr>
          <w:rFonts w:eastAsia="黑体" w:hint="eastAsia"/>
        </w:rPr>
        <w:t>包括残疾妇女、土著妇女以及女同性恋、双性恋、跨性别者和间性者</w:t>
      </w:r>
      <w:r w:rsidR="00C604B9" w:rsidRPr="003532C0">
        <w:rPr>
          <w:rFonts w:eastAsia="黑体" w:hint="eastAsia"/>
        </w:rPr>
        <w:t>)</w:t>
      </w:r>
      <w:r w:rsidR="00C604B9" w:rsidRPr="003532C0">
        <w:rPr>
          <w:rFonts w:eastAsia="黑体" w:hint="eastAsia"/>
        </w:rPr>
        <w:t>传播信息和临床资料；</w:t>
      </w:r>
    </w:p>
    <w:p w14:paraId="64102FE1" w14:textId="4E712C29"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(f)</w:t>
      </w:r>
      <w:r w:rsidR="00C604B9" w:rsidRPr="003532C0">
        <w:rPr>
          <w:rFonts w:eastAsia="黑体" w:hint="eastAsia"/>
        </w:rPr>
        <w:tab/>
      </w:r>
      <w:r w:rsidR="00C604B9" w:rsidRPr="003532C0">
        <w:rPr>
          <w:rFonts w:eastAsia="黑体" w:hint="eastAsia"/>
        </w:rPr>
        <w:t>解决妇女艾滋病毒</w:t>
      </w:r>
      <w:r w:rsidR="00C604B9" w:rsidRPr="003532C0">
        <w:rPr>
          <w:rFonts w:eastAsia="黑体" w:hint="eastAsia"/>
        </w:rPr>
        <w:t>/</w:t>
      </w:r>
      <w:r w:rsidR="00C604B9" w:rsidRPr="003532C0">
        <w:rPr>
          <w:rFonts w:eastAsia="黑体" w:hint="eastAsia"/>
        </w:rPr>
        <w:t>艾滋病高发问题，落实消除艾滋病毒母婴传播路线图，并确保获得免费抗逆转录病毒治疗；</w:t>
      </w:r>
    </w:p>
    <w:p w14:paraId="5C09A6E6" w14:textId="66B7FA22"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(g)</w:t>
      </w:r>
      <w:r w:rsidR="00C604B9" w:rsidRPr="003532C0">
        <w:rPr>
          <w:rFonts w:eastAsia="黑体" w:hint="eastAsia"/>
        </w:rPr>
        <w:tab/>
      </w:r>
      <w:r w:rsidR="00C604B9" w:rsidRPr="003532C0">
        <w:rPr>
          <w:rFonts w:eastAsia="黑体" w:hint="eastAsia"/>
        </w:rPr>
        <w:t>开展关于强制艾滋病毒抗体阳性妇女绝育情况的研究，确保未经有关妇女事先自由作出知情同意则不得进行绝育手术。</w:t>
      </w:r>
    </w:p>
    <w:p w14:paraId="7954AF6D"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增强经济权能</w:t>
      </w:r>
    </w:p>
    <w:p w14:paraId="40DADBB0" w14:textId="22E2EB3B" w:rsidR="00C604B9" w:rsidRPr="003532C0" w:rsidRDefault="00C604B9" w:rsidP="00C604B9">
      <w:pPr>
        <w:pStyle w:val="SingleTxt"/>
      </w:pPr>
      <w:r w:rsidRPr="003532C0">
        <w:rPr>
          <w:rFonts w:hint="eastAsia"/>
        </w:rPr>
        <w:t>43.</w:t>
      </w:r>
      <w:r w:rsidRPr="003532C0">
        <w:rPr>
          <w:rFonts w:hint="eastAsia"/>
        </w:rPr>
        <w:tab/>
      </w:r>
      <w:r w:rsidRPr="003532C0">
        <w:rPr>
          <w:rFonts w:hint="eastAsia"/>
        </w:rPr>
        <w:t>委员会注意到《哈兰比繁荣计划二》</w:t>
      </w:r>
      <w:r w:rsidRPr="003532C0">
        <w:rPr>
          <w:rFonts w:hint="eastAsia"/>
        </w:rPr>
        <w:t>(2021</w:t>
      </w:r>
      <w:r w:rsidR="00A90946" w:rsidRPr="003532C0">
        <w:rPr>
          <w:rFonts w:hint="eastAsia"/>
        </w:rPr>
        <w:t>-</w:t>
      </w:r>
      <w:r w:rsidRPr="003532C0">
        <w:rPr>
          <w:rFonts w:hint="eastAsia"/>
        </w:rPr>
        <w:t>2025</w:t>
      </w:r>
      <w:r w:rsidRPr="003532C0">
        <w:rPr>
          <w:rFonts w:hint="eastAsia"/>
        </w:rPr>
        <w:t>年</w:t>
      </w:r>
      <w:r w:rsidRPr="003532C0">
        <w:rPr>
          <w:rFonts w:hint="eastAsia"/>
        </w:rPr>
        <w:t>)</w:t>
      </w:r>
      <w:r w:rsidRPr="003532C0">
        <w:rPr>
          <w:rFonts w:hint="eastAsia"/>
        </w:rPr>
        <w:t>和《国家发展计划</w:t>
      </w:r>
      <w:r w:rsidRPr="003532C0">
        <w:rPr>
          <w:rFonts w:hint="eastAsia"/>
        </w:rPr>
        <w:t>5</w:t>
      </w:r>
      <w:r w:rsidRPr="003532C0">
        <w:rPr>
          <w:rFonts w:hint="eastAsia"/>
        </w:rPr>
        <w:t>》</w:t>
      </w:r>
      <w:r w:rsidRPr="003532C0">
        <w:rPr>
          <w:rFonts w:hint="eastAsia"/>
        </w:rPr>
        <w:t>(2017</w:t>
      </w:r>
      <w:r w:rsidR="00A90946" w:rsidRPr="003532C0">
        <w:rPr>
          <w:rFonts w:hint="eastAsia"/>
        </w:rPr>
        <w:t>-</w:t>
      </w:r>
      <w:r w:rsidRPr="003532C0">
        <w:rPr>
          <w:rFonts w:hint="eastAsia"/>
        </w:rPr>
        <w:t>2022</w:t>
      </w:r>
      <w:r w:rsidRPr="003532C0">
        <w:rPr>
          <w:rFonts w:hint="eastAsia"/>
        </w:rPr>
        <w:t>年</w:t>
      </w:r>
      <w:r w:rsidRPr="003532C0">
        <w:rPr>
          <w:rFonts w:hint="eastAsia"/>
        </w:rPr>
        <w:t>)</w:t>
      </w:r>
      <w:r w:rsidRPr="003532C0">
        <w:rPr>
          <w:rFonts w:hint="eastAsia"/>
        </w:rPr>
        <w:t>。然而，委员会关切地注意到：</w:t>
      </w:r>
    </w:p>
    <w:p w14:paraId="272AC8C7" w14:textId="76670DDF" w:rsidR="00C604B9" w:rsidRPr="003532C0" w:rsidRDefault="00A90946"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缔约国尤其是女户主家庭的贫困率较高；</w:t>
      </w:r>
    </w:p>
    <w:p w14:paraId="2F654BF7" w14:textId="6A8C233D" w:rsidR="00C604B9" w:rsidRPr="003532C0" w:rsidRDefault="00A90946"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妇女特别是农村妇女获得银行贷款和金融信贷的机会有限；</w:t>
      </w:r>
    </w:p>
    <w:p w14:paraId="5C201C1E" w14:textId="1D30C57C" w:rsidR="00C604B9" w:rsidRPr="003532C0" w:rsidRDefault="00A90946" w:rsidP="00C604B9">
      <w:pPr>
        <w:pStyle w:val="SingleTxt"/>
      </w:pPr>
      <w:r w:rsidRPr="003532C0">
        <w:tab/>
      </w:r>
      <w:r w:rsidR="00C604B9" w:rsidRPr="003532C0">
        <w:rPr>
          <w:rFonts w:hint="eastAsia"/>
        </w:rPr>
        <w:t>(c)</w:t>
      </w:r>
      <w:r w:rsidR="00C604B9" w:rsidRPr="003532C0">
        <w:rPr>
          <w:rFonts w:hint="eastAsia"/>
        </w:rPr>
        <w:tab/>
      </w:r>
      <w:r w:rsidR="00C604B9" w:rsidRPr="003532C0">
        <w:rPr>
          <w:rFonts w:hint="eastAsia"/>
        </w:rPr>
        <w:t>面向妇女的创业资助和培训匮乏；</w:t>
      </w:r>
    </w:p>
    <w:p w14:paraId="56E39F7C" w14:textId="7314F638" w:rsidR="00C604B9" w:rsidRPr="003532C0" w:rsidRDefault="00A90946" w:rsidP="00C604B9">
      <w:pPr>
        <w:pStyle w:val="SingleTxt"/>
      </w:pPr>
      <w:r w:rsidRPr="003532C0">
        <w:tab/>
      </w:r>
      <w:r w:rsidR="00C604B9" w:rsidRPr="003532C0">
        <w:rPr>
          <w:rFonts w:hint="eastAsia"/>
        </w:rPr>
        <w:t>(d)</w:t>
      </w:r>
      <w:r w:rsidR="00C604B9" w:rsidRPr="003532C0">
        <w:rPr>
          <w:rFonts w:hint="eastAsia"/>
        </w:rPr>
        <w:tab/>
      </w:r>
      <w:r w:rsidR="00C604B9" w:rsidRPr="003532C0">
        <w:rPr>
          <w:rFonts w:hint="eastAsia"/>
        </w:rPr>
        <w:t>缺乏资料说明缔约国发展绿色经济的努力对增强妇女经济权能的影响。</w:t>
      </w:r>
    </w:p>
    <w:p w14:paraId="756A4A29" w14:textId="77777777" w:rsidR="00C604B9" w:rsidRPr="003532C0" w:rsidRDefault="00C604B9" w:rsidP="00C604B9">
      <w:pPr>
        <w:pStyle w:val="SingleTxt"/>
        <w:rPr>
          <w:rFonts w:eastAsia="黑体"/>
        </w:rPr>
      </w:pPr>
      <w:r w:rsidRPr="003532C0">
        <w:rPr>
          <w:rFonts w:hint="eastAsia"/>
        </w:rPr>
        <w:t>44.</w:t>
      </w:r>
      <w:r w:rsidRPr="003532C0">
        <w:rPr>
          <w:rFonts w:hint="eastAsia"/>
        </w:rPr>
        <w:tab/>
      </w:r>
      <w:r w:rsidRPr="003532C0">
        <w:rPr>
          <w:rFonts w:eastAsia="黑体" w:hint="eastAsia"/>
        </w:rPr>
        <w:t>委员会建议缔约国：</w:t>
      </w:r>
    </w:p>
    <w:p w14:paraId="09ABF93D" w14:textId="0636A9D3"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采取具体措施解决贫困问题，确保将性别问题纳入其发展计划的主流；</w:t>
      </w:r>
    </w:p>
    <w:p w14:paraId="258553D5" w14:textId="7A1DB148"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确保妇女有平等机会获得银行贷款、抵押贷款和其他形式的金融信贷，</w:t>
      </w:r>
      <w:r w:rsidR="00C604B9" w:rsidRPr="003532C0">
        <w:rPr>
          <w:rFonts w:eastAsia="黑体" w:hint="eastAsia"/>
          <w:spacing w:val="4"/>
        </w:rPr>
        <w:t>例如通过纳米比亚农业银行和纳米比亚开发银行获得无抵押低息贷款和贴现贷款；</w:t>
      </w:r>
    </w:p>
    <w:p w14:paraId="06EDCE7A" w14:textId="6AC6276D"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增加妇女获得创业资助、培训和支持的机会，例如由工业化、贸易和中小企业发展部和社区保护局以及体面工作和经济安全</w:t>
      </w:r>
      <w:r w:rsidR="00C604B9" w:rsidRPr="003532C0">
        <w:rPr>
          <w:rFonts w:eastAsia="黑体" w:hint="eastAsia"/>
        </w:rPr>
        <w:t>Awome</w:t>
      </w:r>
      <w:r w:rsidR="00C604B9" w:rsidRPr="003532C0">
        <w:rPr>
          <w:rFonts w:eastAsia="黑体" w:hint="eastAsia"/>
        </w:rPr>
        <w:t>方案</w:t>
      </w:r>
      <w:r w:rsidR="00C604B9" w:rsidRPr="003532C0">
        <w:rPr>
          <w:rFonts w:eastAsia="黑体" w:hint="eastAsia"/>
        </w:rPr>
        <w:t>(2017</w:t>
      </w:r>
      <w:r w:rsidRPr="003532C0">
        <w:rPr>
          <w:rFonts w:eastAsia="黑体" w:hint="eastAsia"/>
        </w:rPr>
        <w:t>-</w:t>
      </w:r>
      <w:r w:rsidR="00C604B9" w:rsidRPr="003532C0">
        <w:rPr>
          <w:rFonts w:eastAsia="黑体" w:hint="eastAsia"/>
        </w:rPr>
        <w:t>2020</w:t>
      </w:r>
      <w:r w:rsidR="00C604B9" w:rsidRPr="003532C0">
        <w:rPr>
          <w:rFonts w:eastAsia="黑体" w:hint="eastAsia"/>
        </w:rPr>
        <w:t>年</w:t>
      </w:r>
      <w:r w:rsidR="00C604B9" w:rsidRPr="003532C0">
        <w:rPr>
          <w:rFonts w:eastAsia="黑体" w:hint="eastAsia"/>
        </w:rPr>
        <w:t>)</w:t>
      </w:r>
      <w:r w:rsidR="00C604B9" w:rsidRPr="003532C0">
        <w:rPr>
          <w:rFonts w:eastAsia="黑体" w:hint="eastAsia"/>
        </w:rPr>
        <w:t>提供的这些机会；</w:t>
      </w:r>
    </w:p>
    <w:p w14:paraId="6C16C55B" w14:textId="4EE378DB" w:rsidR="00C604B9" w:rsidRPr="003532C0" w:rsidRDefault="00A90946" w:rsidP="00C604B9">
      <w:pPr>
        <w:pStyle w:val="SingleTxt"/>
        <w:rPr>
          <w:rFonts w:eastAsia="黑体"/>
        </w:rPr>
      </w:pPr>
      <w:r w:rsidRPr="003532C0">
        <w:rPr>
          <w:rFonts w:eastAsia="黑体"/>
        </w:rPr>
        <w:tab/>
      </w:r>
      <w:r w:rsidR="00C604B9" w:rsidRPr="003532C0">
        <w:rPr>
          <w:rFonts w:eastAsia="黑体" w:hint="eastAsia"/>
        </w:rPr>
        <w:t>(d)</w:t>
      </w:r>
      <w:r w:rsidR="00C604B9" w:rsidRPr="003532C0">
        <w:rPr>
          <w:rFonts w:eastAsia="黑体" w:hint="eastAsia"/>
        </w:rPr>
        <w:tab/>
      </w:r>
      <w:r w:rsidR="00C604B9" w:rsidRPr="003532C0">
        <w:rPr>
          <w:rFonts w:eastAsia="黑体" w:hint="eastAsia"/>
        </w:rPr>
        <w:t>确保农村妇女参与缔约国的绿色经济</w:t>
      </w:r>
      <w:r w:rsidR="00C604B9" w:rsidRPr="003532C0">
        <w:rPr>
          <w:rFonts w:eastAsia="黑体" w:hint="eastAsia"/>
        </w:rPr>
        <w:t>(</w:t>
      </w:r>
      <w:r w:rsidR="00C604B9" w:rsidRPr="003532C0">
        <w:rPr>
          <w:rFonts w:eastAsia="黑体" w:hint="eastAsia"/>
        </w:rPr>
        <w:t>如《社区自然资源管理方案》</w:t>
      </w:r>
      <w:r w:rsidR="00C604B9" w:rsidRPr="003532C0">
        <w:rPr>
          <w:rFonts w:eastAsia="黑体" w:hint="eastAsia"/>
        </w:rPr>
        <w:t>)</w:t>
      </w:r>
      <w:r w:rsidR="00C604B9" w:rsidRPr="003532C0">
        <w:rPr>
          <w:rFonts w:eastAsia="黑体" w:hint="eastAsia"/>
        </w:rPr>
        <w:t>并从中受益。</w:t>
      </w:r>
    </w:p>
    <w:p w14:paraId="409E2640" w14:textId="77777777" w:rsidR="00C604B9" w:rsidRPr="003532C0" w:rsidRDefault="00C604B9" w:rsidP="00A90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农村妇女</w:t>
      </w:r>
    </w:p>
    <w:p w14:paraId="0E2E3833" w14:textId="77777777" w:rsidR="00C604B9" w:rsidRPr="003532C0" w:rsidRDefault="00C604B9" w:rsidP="00C604B9">
      <w:pPr>
        <w:pStyle w:val="SingleTxt"/>
      </w:pPr>
      <w:r w:rsidRPr="003532C0">
        <w:rPr>
          <w:rFonts w:hint="eastAsia"/>
        </w:rPr>
        <w:t>45.</w:t>
      </w:r>
      <w:r w:rsidRPr="003532C0">
        <w:rPr>
          <w:rFonts w:hint="eastAsia"/>
        </w:rPr>
        <w:tab/>
      </w:r>
      <w:r w:rsidRPr="003532C0">
        <w:rPr>
          <w:rFonts w:hint="eastAsia"/>
        </w:rPr>
        <w:t>委员会注意到《公有土地改革法》</w:t>
      </w:r>
      <w:r w:rsidRPr="003532C0">
        <w:rPr>
          <w:rFonts w:hint="eastAsia"/>
        </w:rPr>
        <w:t>(2002</w:t>
      </w:r>
      <w:r w:rsidRPr="003532C0">
        <w:rPr>
          <w:rFonts w:hint="eastAsia"/>
        </w:rPr>
        <w:t>年第</w:t>
      </w:r>
      <w:r w:rsidRPr="003532C0">
        <w:rPr>
          <w:rFonts w:hint="eastAsia"/>
        </w:rPr>
        <w:t>5</w:t>
      </w:r>
      <w:r w:rsidRPr="003532C0">
        <w:rPr>
          <w:rFonts w:hint="eastAsia"/>
        </w:rPr>
        <w:t>号</w:t>
      </w:r>
      <w:r w:rsidRPr="003532C0">
        <w:rPr>
          <w:rFonts w:hint="eastAsia"/>
        </w:rPr>
        <w:t>)</w:t>
      </w:r>
      <w:r w:rsidRPr="003532C0">
        <w:rPr>
          <w:rFonts w:hint="eastAsia"/>
        </w:rPr>
        <w:t>规定了妇女在公有土地委员会中的代表配额，并注意到《灵活土地保有制度法》</w:t>
      </w:r>
      <w:r w:rsidRPr="003532C0">
        <w:rPr>
          <w:rFonts w:hint="eastAsia"/>
        </w:rPr>
        <w:t>(2012</w:t>
      </w:r>
      <w:r w:rsidRPr="003532C0">
        <w:rPr>
          <w:rFonts w:hint="eastAsia"/>
        </w:rPr>
        <w:t>年第</w:t>
      </w:r>
      <w:r w:rsidRPr="003532C0">
        <w:rPr>
          <w:rFonts w:hint="eastAsia"/>
        </w:rPr>
        <w:t>4</w:t>
      </w:r>
      <w:r w:rsidRPr="003532C0">
        <w:rPr>
          <w:rFonts w:hint="eastAsia"/>
        </w:rPr>
        <w:t>号</w:t>
      </w:r>
      <w:r w:rsidRPr="003532C0">
        <w:rPr>
          <w:rFonts w:hint="eastAsia"/>
        </w:rPr>
        <w:t>)</w:t>
      </w:r>
      <w:r w:rsidRPr="003532C0">
        <w:rPr>
          <w:rFonts w:hint="eastAsia"/>
        </w:rPr>
        <w:t>促进妇女获得土地的机会。然而，委员会仍感关切的是：</w:t>
      </w:r>
    </w:p>
    <w:p w14:paraId="1E2EB2ED" w14:textId="3671D05A" w:rsidR="00C604B9" w:rsidRPr="003532C0" w:rsidRDefault="003532C0"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关于土地所有权包括妇女土地所有权的分类统计数据匮乏；</w:t>
      </w:r>
    </w:p>
    <w:p w14:paraId="009302FF" w14:textId="5D0D1B0B" w:rsidR="00C604B9" w:rsidRPr="003532C0" w:rsidRDefault="003532C0"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农村妇女受到</w:t>
      </w:r>
      <w:r w:rsidR="00C604B9" w:rsidRPr="003532C0">
        <w:rPr>
          <w:rFonts w:hint="eastAsia"/>
        </w:rPr>
        <w:t>COVID</w:t>
      </w:r>
      <w:r w:rsidRPr="003532C0">
        <w:rPr>
          <w:rFonts w:hint="eastAsia"/>
        </w:rPr>
        <w:t>-</w:t>
      </w:r>
      <w:r w:rsidR="00C604B9" w:rsidRPr="003532C0">
        <w:rPr>
          <w:rFonts w:hint="eastAsia"/>
        </w:rPr>
        <w:t>19</w:t>
      </w:r>
      <w:r w:rsidR="00C604B9" w:rsidRPr="003532C0">
        <w:rPr>
          <w:rFonts w:hint="eastAsia"/>
        </w:rPr>
        <w:t>大流行的影响特别严重，缺乏获得基本服务和社会保护的机会。</w:t>
      </w:r>
    </w:p>
    <w:p w14:paraId="22E69C66" w14:textId="77777777" w:rsidR="00C604B9" w:rsidRPr="003532C0" w:rsidRDefault="00C604B9" w:rsidP="00C604B9">
      <w:pPr>
        <w:pStyle w:val="SingleTxt"/>
        <w:rPr>
          <w:rFonts w:eastAsia="黑体"/>
          <w:spacing w:val="-2"/>
        </w:rPr>
      </w:pPr>
      <w:r w:rsidRPr="003532C0">
        <w:rPr>
          <w:rFonts w:hint="eastAsia"/>
        </w:rPr>
        <w:t>46.</w:t>
      </w:r>
      <w:r w:rsidRPr="003532C0">
        <w:rPr>
          <w:rFonts w:hint="eastAsia"/>
        </w:rPr>
        <w:tab/>
      </w:r>
      <w:r w:rsidRPr="003532C0">
        <w:rPr>
          <w:rFonts w:eastAsia="黑体" w:hint="eastAsia"/>
          <w:spacing w:val="-2"/>
        </w:rPr>
        <w:t>委员会参照其关于农村妇女权利的第</w:t>
      </w:r>
      <w:r w:rsidRPr="003532C0">
        <w:rPr>
          <w:rFonts w:eastAsia="黑体" w:hint="eastAsia"/>
          <w:spacing w:val="-2"/>
        </w:rPr>
        <w:t>34</w:t>
      </w:r>
      <w:r w:rsidRPr="003532C0">
        <w:rPr>
          <w:rFonts w:eastAsia="黑体" w:hint="eastAsia"/>
          <w:spacing w:val="-2"/>
        </w:rPr>
        <w:t>号一般性建议</w:t>
      </w:r>
      <w:r w:rsidRPr="003532C0">
        <w:rPr>
          <w:rFonts w:eastAsia="黑体" w:hint="eastAsia"/>
          <w:spacing w:val="-2"/>
        </w:rPr>
        <w:t>(2016</w:t>
      </w:r>
      <w:r w:rsidRPr="003532C0">
        <w:rPr>
          <w:rFonts w:eastAsia="黑体" w:hint="eastAsia"/>
          <w:spacing w:val="-2"/>
        </w:rPr>
        <w:t>年</w:t>
      </w:r>
      <w:r w:rsidRPr="003532C0">
        <w:rPr>
          <w:rFonts w:eastAsia="黑体" w:hint="eastAsia"/>
          <w:spacing w:val="-2"/>
        </w:rPr>
        <w:t>)</w:t>
      </w:r>
      <w:r w:rsidRPr="003532C0">
        <w:rPr>
          <w:rFonts w:eastAsia="黑体" w:hint="eastAsia"/>
          <w:spacing w:val="-2"/>
        </w:rPr>
        <w:t>，建议缔约国：</w:t>
      </w:r>
    </w:p>
    <w:p w14:paraId="040AAB88" w14:textId="5AD353A1" w:rsidR="00C604B9" w:rsidRPr="003532C0" w:rsidRDefault="003532C0"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增加妇女获得土地的机会及其在相关决策进程中的代表性；</w:t>
      </w:r>
    </w:p>
    <w:p w14:paraId="28634169" w14:textId="6729F463" w:rsidR="003532C0" w:rsidRPr="003532C0" w:rsidRDefault="003532C0" w:rsidP="00C604B9">
      <w:pPr>
        <w:pStyle w:val="SingleTxt"/>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确保农村妇女获得卫生保健、粮食、住房、电力、移动转账系统、运输、水和环境卫生等社会保护和基本服务，包括通过食品救济站并从土地改革部及消除贫困和社会福利部获得援助</w:t>
      </w:r>
      <w:r w:rsidR="00C604B9" w:rsidRPr="003532C0">
        <w:rPr>
          <w:rFonts w:hint="eastAsia"/>
        </w:rPr>
        <w:t>。</w:t>
      </w:r>
    </w:p>
    <w:p w14:paraId="4F916ABB" w14:textId="77777777" w:rsidR="003532C0" w:rsidRPr="003532C0" w:rsidRDefault="003532C0">
      <w:pPr>
        <w:spacing w:line="240" w:lineRule="auto"/>
        <w:jc w:val="left"/>
      </w:pPr>
      <w:r w:rsidRPr="003532C0">
        <w:br w:type="page"/>
      </w:r>
    </w:p>
    <w:p w14:paraId="02D10F6F"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残疾妇女</w:t>
      </w:r>
    </w:p>
    <w:p w14:paraId="2949CC96" w14:textId="6571BBA0" w:rsidR="00C604B9" w:rsidRPr="003532C0" w:rsidRDefault="00C604B9" w:rsidP="00C604B9">
      <w:pPr>
        <w:pStyle w:val="SingleTxt"/>
      </w:pPr>
      <w:r w:rsidRPr="003532C0">
        <w:rPr>
          <w:rFonts w:hint="eastAsia"/>
        </w:rPr>
        <w:t>47.</w:t>
      </w:r>
      <w:r w:rsidRPr="003532C0">
        <w:rPr>
          <w:rFonts w:hint="eastAsia"/>
        </w:rPr>
        <w:tab/>
      </w:r>
      <w:r w:rsidRPr="003532C0">
        <w:rPr>
          <w:rFonts w:hint="eastAsia"/>
        </w:rPr>
        <w:t>委员会注意到《国家儿童议程》，该议程确保残疾儿童平等获得保健、教育和支助</w:t>
      </w:r>
      <w:r w:rsidRPr="003532C0">
        <w:rPr>
          <w:rFonts w:hint="eastAsia"/>
        </w:rPr>
        <w:t>(</w:t>
      </w:r>
      <w:hyperlink r:id="rId45" w:history="1">
        <w:r w:rsidRPr="003532C0">
          <w:rPr>
            <w:rStyle w:val="af4"/>
            <w:rFonts w:hint="eastAsia"/>
          </w:rPr>
          <w:t>CEDAW/C/NAM/6</w:t>
        </w:r>
      </w:hyperlink>
      <w:r w:rsidRPr="003532C0">
        <w:rPr>
          <w:rFonts w:hint="eastAsia"/>
        </w:rPr>
        <w:t>，第</w:t>
      </w:r>
      <w:r w:rsidRPr="003532C0">
        <w:rPr>
          <w:rFonts w:hint="eastAsia"/>
        </w:rPr>
        <w:t>23</w:t>
      </w:r>
      <w:r w:rsidRPr="003532C0">
        <w:rPr>
          <w:rFonts w:hint="eastAsia"/>
        </w:rPr>
        <w:t>段</w:t>
      </w:r>
      <w:r w:rsidRPr="003532C0">
        <w:rPr>
          <w:rFonts w:hint="eastAsia"/>
        </w:rPr>
        <w:t>)</w:t>
      </w:r>
      <w:r w:rsidRPr="003532C0">
        <w:rPr>
          <w:rFonts w:hint="eastAsia"/>
        </w:rPr>
        <w:t>。然而，委员会仍感关切的是：</w:t>
      </w:r>
    </w:p>
    <w:p w14:paraId="0F3A5B9F" w14:textId="18B86FF0" w:rsidR="00C604B9" w:rsidRPr="003532C0" w:rsidRDefault="003532C0"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残疾妇女和女童在获得全纳教育方面遇到障碍；</w:t>
      </w:r>
    </w:p>
    <w:p w14:paraId="4CD98950" w14:textId="2A428397" w:rsidR="00C604B9" w:rsidRPr="003532C0" w:rsidRDefault="003532C0"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残疾妇女失业率高，主要从事低薪工作，《劳动法》</w:t>
      </w:r>
      <w:r w:rsidR="00C604B9" w:rsidRPr="003532C0">
        <w:rPr>
          <w:rFonts w:hint="eastAsia"/>
        </w:rPr>
        <w:t>(2007</w:t>
      </w:r>
      <w:r w:rsidR="00C604B9" w:rsidRPr="003532C0">
        <w:rPr>
          <w:rFonts w:hint="eastAsia"/>
        </w:rPr>
        <w:t>年第</w:t>
      </w:r>
      <w:r w:rsidR="00C604B9" w:rsidRPr="003532C0">
        <w:rPr>
          <w:rFonts w:hint="eastAsia"/>
        </w:rPr>
        <w:t>11</w:t>
      </w:r>
      <w:r w:rsidR="00C604B9" w:rsidRPr="003532C0">
        <w:rPr>
          <w:rFonts w:hint="eastAsia"/>
        </w:rPr>
        <w:t>号</w:t>
      </w:r>
      <w:r w:rsidR="00C604B9" w:rsidRPr="003532C0">
        <w:rPr>
          <w:rFonts w:hint="eastAsia"/>
        </w:rPr>
        <w:t>)</w:t>
      </w:r>
      <w:r w:rsidR="00C604B9" w:rsidRPr="003532C0">
        <w:rPr>
          <w:rFonts w:hint="eastAsia"/>
        </w:rPr>
        <w:t>第</w:t>
      </w:r>
      <w:r w:rsidR="00C604B9" w:rsidRPr="003532C0">
        <w:rPr>
          <w:rFonts w:hint="eastAsia"/>
        </w:rPr>
        <w:t>5(1)(e)</w:t>
      </w:r>
      <w:r w:rsidR="00C604B9" w:rsidRPr="003532C0">
        <w:rPr>
          <w:rFonts w:hint="eastAsia"/>
        </w:rPr>
        <w:t>条和《平权行动</w:t>
      </w:r>
      <w:r w:rsidR="00C604B9" w:rsidRPr="003532C0">
        <w:rPr>
          <w:rFonts w:hint="eastAsia"/>
        </w:rPr>
        <w:t>(</w:t>
      </w:r>
      <w:r w:rsidR="00C604B9" w:rsidRPr="003532C0">
        <w:rPr>
          <w:rFonts w:hint="eastAsia"/>
        </w:rPr>
        <w:t>就业</w:t>
      </w:r>
      <w:r w:rsidR="00C604B9" w:rsidRPr="003532C0">
        <w:rPr>
          <w:rFonts w:hint="eastAsia"/>
        </w:rPr>
        <w:t>)</w:t>
      </w:r>
      <w:r w:rsidR="00C604B9" w:rsidRPr="003532C0">
        <w:rPr>
          <w:rFonts w:hint="eastAsia"/>
        </w:rPr>
        <w:t>法》</w:t>
      </w:r>
      <w:r w:rsidR="00C604B9" w:rsidRPr="003532C0">
        <w:rPr>
          <w:rFonts w:hint="eastAsia"/>
        </w:rPr>
        <w:t>(1998</w:t>
      </w:r>
      <w:r w:rsidR="00C604B9" w:rsidRPr="003532C0">
        <w:rPr>
          <w:rFonts w:hint="eastAsia"/>
        </w:rPr>
        <w:t>年第</w:t>
      </w:r>
      <w:r w:rsidR="00C604B9" w:rsidRPr="003532C0">
        <w:rPr>
          <w:rFonts w:hint="eastAsia"/>
        </w:rPr>
        <w:t>29</w:t>
      </w:r>
      <w:r w:rsidR="00C604B9" w:rsidRPr="003532C0">
        <w:rPr>
          <w:rFonts w:hint="eastAsia"/>
        </w:rPr>
        <w:t>号</w:t>
      </w:r>
      <w:r w:rsidR="00C604B9" w:rsidRPr="003532C0">
        <w:rPr>
          <w:rFonts w:hint="eastAsia"/>
        </w:rPr>
        <w:t>)</w:t>
      </w:r>
      <w:r w:rsidR="00C604B9" w:rsidRPr="003532C0">
        <w:rPr>
          <w:rFonts w:hint="eastAsia"/>
        </w:rPr>
        <w:t>第</w:t>
      </w:r>
      <w:r w:rsidR="00C604B9" w:rsidRPr="003532C0">
        <w:rPr>
          <w:rFonts w:hint="eastAsia"/>
        </w:rPr>
        <w:t>18(2)(b)</w:t>
      </w:r>
      <w:r w:rsidR="00C604B9" w:rsidRPr="003532C0">
        <w:rPr>
          <w:rFonts w:hint="eastAsia"/>
        </w:rPr>
        <w:t>条采用医疗办法处理残疾问题；</w:t>
      </w:r>
    </w:p>
    <w:p w14:paraId="50759A24" w14:textId="197EACAC" w:rsidR="00C604B9" w:rsidRPr="003532C0" w:rsidRDefault="003532C0" w:rsidP="00C604B9">
      <w:pPr>
        <w:pStyle w:val="SingleTxt"/>
      </w:pPr>
      <w:r w:rsidRPr="003532C0">
        <w:tab/>
      </w:r>
      <w:r w:rsidR="00C604B9" w:rsidRPr="003532C0">
        <w:rPr>
          <w:rFonts w:hint="eastAsia"/>
        </w:rPr>
        <w:t>(c)</w:t>
      </w:r>
      <w:r w:rsidR="00C604B9" w:rsidRPr="003532C0">
        <w:rPr>
          <w:rFonts w:hint="eastAsia"/>
        </w:rPr>
        <w:tab/>
      </w:r>
      <w:r w:rsidR="00C604B9" w:rsidRPr="003532C0">
        <w:rPr>
          <w:rFonts w:hint="eastAsia"/>
        </w:rPr>
        <w:t>残疾妇女在获得食物、住房和卫生保健服务</w:t>
      </w:r>
      <w:r w:rsidR="00C604B9" w:rsidRPr="003532C0">
        <w:rPr>
          <w:rFonts w:hint="eastAsia"/>
        </w:rPr>
        <w:t>(</w:t>
      </w:r>
      <w:r w:rsidR="00C604B9" w:rsidRPr="003532C0">
        <w:rPr>
          <w:rFonts w:hint="eastAsia"/>
        </w:rPr>
        <w:t>包括性健康和生殖健康服务</w:t>
      </w:r>
      <w:r w:rsidR="00C604B9" w:rsidRPr="003532C0">
        <w:rPr>
          <w:rFonts w:hint="eastAsia"/>
        </w:rPr>
        <w:t>)</w:t>
      </w:r>
      <w:r w:rsidR="00C604B9" w:rsidRPr="003532C0">
        <w:rPr>
          <w:rFonts w:hint="eastAsia"/>
        </w:rPr>
        <w:t>方面遇到困难。</w:t>
      </w:r>
    </w:p>
    <w:p w14:paraId="4AA73197" w14:textId="54BEFB71" w:rsidR="00C604B9" w:rsidRPr="003532C0" w:rsidRDefault="00C604B9" w:rsidP="00C604B9">
      <w:pPr>
        <w:pStyle w:val="SingleTxt"/>
        <w:rPr>
          <w:rFonts w:eastAsia="黑体"/>
        </w:rPr>
      </w:pPr>
      <w:r w:rsidRPr="003532C0">
        <w:rPr>
          <w:rFonts w:hint="eastAsia"/>
        </w:rPr>
        <w:t>48.</w:t>
      </w:r>
      <w:r w:rsidRPr="003532C0">
        <w:rPr>
          <w:rFonts w:hint="eastAsia"/>
        </w:rPr>
        <w:tab/>
      </w:r>
      <w:r w:rsidRPr="003532C0">
        <w:rPr>
          <w:rFonts w:eastAsia="黑体" w:hint="eastAsia"/>
        </w:rPr>
        <w:t>委员会回顾关于残疾妇女的第</w:t>
      </w:r>
      <w:r w:rsidRPr="003532C0">
        <w:rPr>
          <w:rFonts w:eastAsia="黑体" w:hint="eastAsia"/>
        </w:rPr>
        <w:t>18</w:t>
      </w:r>
      <w:r w:rsidRPr="003532C0">
        <w:rPr>
          <w:rFonts w:eastAsia="黑体" w:hint="eastAsia"/>
        </w:rPr>
        <w:t>号一般性建议</w:t>
      </w:r>
      <w:r w:rsidRPr="003532C0">
        <w:rPr>
          <w:rFonts w:eastAsia="黑体" w:hint="eastAsia"/>
        </w:rPr>
        <w:t>(1991</w:t>
      </w:r>
      <w:r w:rsidRPr="003532C0">
        <w:rPr>
          <w:rFonts w:eastAsia="黑体" w:hint="eastAsia"/>
        </w:rPr>
        <w:t>年</w:t>
      </w:r>
      <w:r w:rsidRPr="003532C0">
        <w:rPr>
          <w:rFonts w:eastAsia="黑体" w:hint="eastAsia"/>
        </w:rPr>
        <w:t>)</w:t>
      </w:r>
      <w:r w:rsidRPr="003532C0">
        <w:rPr>
          <w:rFonts w:eastAsia="黑体" w:hint="eastAsia"/>
        </w:rPr>
        <w:t>，建议缔约国：</w:t>
      </w:r>
    </w:p>
    <w:p w14:paraId="0B2657E2" w14:textId="2BB30AF1" w:rsidR="00C604B9" w:rsidRPr="003532C0" w:rsidRDefault="003532C0"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全面落实《部门全纳教育政策》</w:t>
      </w:r>
      <w:r w:rsidR="00C604B9" w:rsidRPr="003532C0">
        <w:rPr>
          <w:rFonts w:eastAsia="黑体" w:hint="eastAsia"/>
        </w:rPr>
        <w:t>(2013</w:t>
      </w:r>
      <w:r w:rsidR="00C604B9" w:rsidRPr="003532C0">
        <w:rPr>
          <w:rFonts w:eastAsia="黑体" w:hint="eastAsia"/>
        </w:rPr>
        <w:t>年</w:t>
      </w:r>
      <w:r w:rsidR="00C604B9" w:rsidRPr="003532C0">
        <w:rPr>
          <w:rFonts w:eastAsia="黑体" w:hint="eastAsia"/>
        </w:rPr>
        <w:t>)</w:t>
      </w:r>
      <w:r w:rsidR="00C604B9" w:rsidRPr="003532C0">
        <w:rPr>
          <w:rFonts w:eastAsia="黑体" w:hint="eastAsia"/>
        </w:rPr>
        <w:t>，确保为在校残疾女童提供支助，确保学校建筑</w:t>
      </w:r>
      <w:r w:rsidR="00C604B9" w:rsidRPr="003532C0">
        <w:rPr>
          <w:rFonts w:eastAsia="黑体" w:hint="eastAsia"/>
        </w:rPr>
        <w:t>(</w:t>
      </w:r>
      <w:r w:rsidR="00C604B9" w:rsidRPr="003532C0">
        <w:rPr>
          <w:rFonts w:eastAsia="黑体" w:hint="eastAsia"/>
        </w:rPr>
        <w:t>包括卫生设施</w:t>
      </w:r>
      <w:r w:rsidR="00C604B9" w:rsidRPr="003532C0">
        <w:rPr>
          <w:rFonts w:eastAsia="黑体" w:hint="eastAsia"/>
        </w:rPr>
        <w:t>)</w:t>
      </w:r>
      <w:r w:rsidR="00C604B9" w:rsidRPr="003532C0">
        <w:rPr>
          <w:rFonts w:eastAsia="黑体" w:hint="eastAsia"/>
        </w:rPr>
        <w:t>和学习材料无障碍；</w:t>
      </w:r>
    </w:p>
    <w:p w14:paraId="59062D66" w14:textId="0EB78BD5" w:rsidR="00C604B9" w:rsidRPr="003532C0" w:rsidRDefault="003532C0"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修正《劳动法》和《平权行动</w:t>
      </w:r>
      <w:r w:rsidR="00C604B9" w:rsidRPr="003532C0">
        <w:rPr>
          <w:rFonts w:eastAsia="黑体" w:hint="eastAsia"/>
        </w:rPr>
        <w:t>(</w:t>
      </w:r>
      <w:r w:rsidR="00C604B9" w:rsidRPr="003532C0">
        <w:rPr>
          <w:rFonts w:eastAsia="黑体" w:hint="eastAsia"/>
        </w:rPr>
        <w:t>就业</w:t>
      </w:r>
      <w:r w:rsidR="00C604B9" w:rsidRPr="003532C0">
        <w:rPr>
          <w:rFonts w:eastAsia="黑体" w:hint="eastAsia"/>
        </w:rPr>
        <w:t>)</w:t>
      </w:r>
      <w:r w:rsidR="00C604B9" w:rsidRPr="003532C0">
        <w:rPr>
          <w:rFonts w:eastAsia="黑体" w:hint="eastAsia"/>
        </w:rPr>
        <w:t>法》，纳入基于权利的残疾模式，促进残疾妇女获得就业机会和领导职位；</w:t>
      </w:r>
    </w:p>
    <w:p w14:paraId="5D089A03" w14:textId="327C1A69" w:rsidR="00C604B9" w:rsidRPr="003532C0" w:rsidRDefault="003532C0"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监测所谓“残疾补助金”、社会福利和粮食援助的分配情况，制定为残疾妇女增加经济适用房和土地所有权的具体政策，确保在卫生保健方面提供合理便利。</w:t>
      </w:r>
    </w:p>
    <w:p w14:paraId="2E095DE0"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土著妇女</w:t>
      </w:r>
    </w:p>
    <w:p w14:paraId="38632CB9" w14:textId="77777777" w:rsidR="00C604B9" w:rsidRPr="003532C0" w:rsidRDefault="00C604B9" w:rsidP="00C604B9">
      <w:pPr>
        <w:pStyle w:val="SingleTxt"/>
      </w:pPr>
      <w:r w:rsidRPr="003532C0">
        <w:rPr>
          <w:rFonts w:hint="eastAsia"/>
        </w:rPr>
        <w:t>49.</w:t>
      </w:r>
      <w:r w:rsidRPr="003532C0">
        <w:rPr>
          <w:rFonts w:hint="eastAsia"/>
        </w:rPr>
        <w:tab/>
      </w:r>
      <w:r w:rsidRPr="003532C0">
        <w:rPr>
          <w:rFonts w:hint="eastAsia"/>
        </w:rPr>
        <w:t>委员会注意到，土地改革部向桑族社区提供种子和耕作服务，桑族社区可获得以粮食和小型项目财政支助形式提供的旱灾救济。然而，委员会感到关切的是，据报告，桑族妇女和女童在教育方面的表现仍然不佳，她们获得就业和保健服务的机会有限。</w:t>
      </w:r>
    </w:p>
    <w:p w14:paraId="4FB78096" w14:textId="2445AFB6" w:rsidR="00C604B9" w:rsidRPr="003532C0" w:rsidRDefault="00C604B9" w:rsidP="00C604B9">
      <w:pPr>
        <w:pStyle w:val="SingleTxt"/>
      </w:pPr>
      <w:r w:rsidRPr="003532C0">
        <w:rPr>
          <w:rFonts w:hint="eastAsia"/>
        </w:rPr>
        <w:t>50.</w:t>
      </w:r>
      <w:r w:rsidRPr="003532C0">
        <w:rPr>
          <w:rFonts w:hint="eastAsia"/>
        </w:rPr>
        <w:tab/>
      </w:r>
      <w:r w:rsidRPr="003532C0">
        <w:rPr>
          <w:rFonts w:eastAsia="黑体" w:hint="eastAsia"/>
        </w:rPr>
        <w:t>委员会建议缔约国采取措施，确保土著妇女和女童</w:t>
      </w:r>
      <w:r w:rsidRPr="003532C0">
        <w:rPr>
          <w:rFonts w:eastAsia="黑体" w:hint="eastAsia"/>
        </w:rPr>
        <w:t>(</w:t>
      </w:r>
      <w:r w:rsidRPr="003532C0">
        <w:rPr>
          <w:rFonts w:eastAsia="黑体" w:hint="eastAsia"/>
        </w:rPr>
        <w:t>包括桑族妇女和女童</w:t>
      </w:r>
      <w:r w:rsidRPr="003532C0">
        <w:rPr>
          <w:rFonts w:eastAsia="黑体" w:hint="eastAsia"/>
        </w:rPr>
        <w:t>)</w:t>
      </w:r>
      <w:r w:rsidRPr="003532C0">
        <w:rPr>
          <w:rFonts w:eastAsia="黑体" w:hint="eastAsia"/>
        </w:rPr>
        <w:t>，能够充分获得教育、就业、卫生保健和增强经济权能服务，特别是在农村地区。</w:t>
      </w:r>
    </w:p>
    <w:p w14:paraId="4DCCC9FE"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气候变化和减少灾害风险</w:t>
      </w:r>
    </w:p>
    <w:p w14:paraId="446DE466" w14:textId="77777777" w:rsidR="00C604B9" w:rsidRPr="003532C0" w:rsidRDefault="00C604B9" w:rsidP="00C604B9">
      <w:pPr>
        <w:pStyle w:val="SingleTxt"/>
      </w:pPr>
      <w:r w:rsidRPr="003532C0">
        <w:rPr>
          <w:rFonts w:hint="eastAsia"/>
        </w:rPr>
        <w:t>51.</w:t>
      </w:r>
      <w:r w:rsidRPr="003532C0">
        <w:rPr>
          <w:rFonts w:hint="eastAsia"/>
        </w:rPr>
        <w:tab/>
      </w:r>
      <w:r w:rsidRPr="003532C0">
        <w:rPr>
          <w:rFonts w:hint="eastAsia"/>
        </w:rPr>
        <w:t>委员会关切的是：</w:t>
      </w:r>
    </w:p>
    <w:p w14:paraId="46DFEFB3" w14:textId="5E0DF22E" w:rsidR="00C604B9" w:rsidRPr="003532C0" w:rsidRDefault="003532C0"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缺乏资料说明缔约国采取了哪些措施，确保气候变化和能源政策，特别是油气开采和出口政策，考虑到气候变化和环境退化对妇女，特别是对农村妇女和土著妇女的有区别且尤为严重的影响；</w:t>
      </w:r>
    </w:p>
    <w:p w14:paraId="17FB8D48" w14:textId="5810A5DA" w:rsidR="00C604B9" w:rsidRPr="003532C0" w:rsidRDefault="003532C0"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没有采取充分措施确保卡万戈地区的油气勘探和开发授权不会侵犯农村妇女和女童获得清洁水、粮食和卫生保健的权利。</w:t>
      </w:r>
    </w:p>
    <w:p w14:paraId="2867C22C" w14:textId="77777777" w:rsidR="00C604B9" w:rsidRPr="003532C0" w:rsidRDefault="00C604B9" w:rsidP="00C604B9">
      <w:pPr>
        <w:pStyle w:val="SingleTxt"/>
        <w:rPr>
          <w:rFonts w:eastAsia="黑体"/>
        </w:rPr>
      </w:pPr>
      <w:r w:rsidRPr="003532C0">
        <w:rPr>
          <w:rFonts w:hint="eastAsia"/>
        </w:rPr>
        <w:t>52.</w:t>
      </w:r>
      <w:r w:rsidRPr="003532C0">
        <w:rPr>
          <w:rFonts w:hint="eastAsia"/>
        </w:rPr>
        <w:tab/>
      </w:r>
      <w:r w:rsidRPr="003532C0">
        <w:rPr>
          <w:rFonts w:eastAsia="黑体" w:hint="eastAsia"/>
        </w:rPr>
        <w:t>委员会回顾其关于气候变化背景下减少灾害风险所涉性别方面的第</w:t>
      </w:r>
      <w:r w:rsidRPr="003532C0">
        <w:rPr>
          <w:rFonts w:eastAsia="黑体" w:hint="eastAsia"/>
        </w:rPr>
        <w:t>37</w:t>
      </w:r>
      <w:r w:rsidRPr="003532C0">
        <w:rPr>
          <w:rFonts w:eastAsia="黑体" w:hint="eastAsia"/>
        </w:rPr>
        <w:t>号一般性建议</w:t>
      </w:r>
      <w:r w:rsidRPr="003532C0">
        <w:rPr>
          <w:rFonts w:eastAsia="黑体" w:hint="eastAsia"/>
        </w:rPr>
        <w:t>(2018</w:t>
      </w:r>
      <w:r w:rsidRPr="003532C0">
        <w:rPr>
          <w:rFonts w:eastAsia="黑体" w:hint="eastAsia"/>
        </w:rPr>
        <w:t>年</w:t>
      </w:r>
      <w:r w:rsidRPr="003532C0">
        <w:rPr>
          <w:rFonts w:eastAsia="黑体" w:hint="eastAsia"/>
        </w:rPr>
        <w:t>)</w:t>
      </w:r>
      <w:r w:rsidRPr="003532C0">
        <w:rPr>
          <w:rFonts w:eastAsia="黑体" w:hint="eastAsia"/>
        </w:rPr>
        <w:t>，建议缔约国：</w:t>
      </w:r>
    </w:p>
    <w:p w14:paraId="2F90E29C" w14:textId="11B77F8E" w:rsidR="00C604B9" w:rsidRPr="003532C0" w:rsidRDefault="003532C0"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评估缔约国油气勘探活动的环境和人权影响，特别是对妇女和女童的影响，采取适当的缓解和保护措施，并确保妇女切实参与这方面的协商和决策进程；</w:t>
      </w:r>
    </w:p>
    <w:p w14:paraId="64523F3B" w14:textId="47A51884" w:rsidR="00C604B9" w:rsidRPr="003532C0" w:rsidRDefault="003532C0" w:rsidP="00C604B9">
      <w:pPr>
        <w:pStyle w:val="SingleTxt"/>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确保关于卡万戈地区油气开采的任何决定都必须得到当地社区</w:t>
      </w:r>
      <w:r w:rsidR="00C604B9" w:rsidRPr="003532C0">
        <w:rPr>
          <w:rFonts w:eastAsia="黑体" w:hint="eastAsia"/>
        </w:rPr>
        <w:t>(</w:t>
      </w:r>
      <w:r w:rsidR="00C604B9" w:rsidRPr="003532C0">
        <w:rPr>
          <w:rFonts w:eastAsia="黑体" w:hint="eastAsia"/>
        </w:rPr>
        <w:t>包括妇女和女童</w:t>
      </w:r>
      <w:r w:rsidR="00C604B9" w:rsidRPr="003532C0">
        <w:rPr>
          <w:rFonts w:eastAsia="黑体" w:hint="eastAsia"/>
        </w:rPr>
        <w:t>)</w:t>
      </w:r>
      <w:r w:rsidR="00C604B9" w:rsidRPr="003532C0">
        <w:rPr>
          <w:rFonts w:eastAsia="黑体" w:hint="eastAsia"/>
        </w:rPr>
        <w:t>的充分、事先和知情同意</w:t>
      </w:r>
      <w:r w:rsidR="00C604B9" w:rsidRPr="003532C0">
        <w:rPr>
          <w:rFonts w:hint="eastAsia"/>
        </w:rPr>
        <w:t>。</w:t>
      </w:r>
    </w:p>
    <w:p w14:paraId="42509BFE"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ab/>
      </w:r>
      <w:r w:rsidRPr="003532C0">
        <w:rPr>
          <w:rFonts w:hint="eastAsia"/>
        </w:rPr>
        <w:t>婚姻和家庭关系</w:t>
      </w:r>
    </w:p>
    <w:p w14:paraId="297D25C8" w14:textId="77777777" w:rsidR="00C604B9" w:rsidRPr="003532C0" w:rsidRDefault="00C604B9" w:rsidP="00C604B9">
      <w:pPr>
        <w:pStyle w:val="SingleTxt"/>
      </w:pPr>
      <w:r w:rsidRPr="003532C0">
        <w:rPr>
          <w:rFonts w:hint="eastAsia"/>
        </w:rPr>
        <w:t>53.</w:t>
      </w:r>
      <w:r w:rsidRPr="003532C0">
        <w:rPr>
          <w:rFonts w:hint="eastAsia"/>
        </w:rPr>
        <w:tab/>
      </w:r>
      <w:r w:rsidRPr="003532C0">
        <w:rPr>
          <w:rFonts w:hint="eastAsia"/>
        </w:rPr>
        <w:t>委员会注意到，根据《公有土地改革法》</w:t>
      </w:r>
      <w:r w:rsidRPr="003532C0">
        <w:rPr>
          <w:rFonts w:hint="eastAsia"/>
        </w:rPr>
        <w:t>(2002</w:t>
      </w:r>
      <w:r w:rsidRPr="003532C0">
        <w:rPr>
          <w:rFonts w:hint="eastAsia"/>
        </w:rPr>
        <w:t>年第</w:t>
      </w:r>
      <w:r w:rsidRPr="003532C0">
        <w:rPr>
          <w:rFonts w:hint="eastAsia"/>
        </w:rPr>
        <w:t>5</w:t>
      </w:r>
      <w:r w:rsidRPr="003532C0">
        <w:rPr>
          <w:rFonts w:hint="eastAsia"/>
        </w:rPr>
        <w:t>号</w:t>
      </w:r>
      <w:r w:rsidRPr="003532C0">
        <w:rPr>
          <w:rFonts w:hint="eastAsia"/>
        </w:rPr>
        <w:t>)</w:t>
      </w:r>
      <w:r w:rsidRPr="003532C0">
        <w:rPr>
          <w:rFonts w:hint="eastAsia"/>
        </w:rPr>
        <w:t>第</w:t>
      </w:r>
      <w:r w:rsidRPr="003532C0">
        <w:rPr>
          <w:rFonts w:hint="eastAsia"/>
        </w:rPr>
        <w:t>26</w:t>
      </w:r>
      <w:r w:rsidRPr="003532C0">
        <w:rPr>
          <w:rFonts w:hint="eastAsia"/>
        </w:rPr>
        <w:t>条，丧偶妇女可以继承其已故丈夫的公有土地。然而，委员会关切地注意到：</w:t>
      </w:r>
    </w:p>
    <w:p w14:paraId="411F4093" w14:textId="23AA670E" w:rsidR="00C604B9" w:rsidRPr="003532C0" w:rsidRDefault="003532C0" w:rsidP="00C604B9">
      <w:pPr>
        <w:pStyle w:val="SingleTxt"/>
      </w:pPr>
      <w:r w:rsidRPr="003532C0">
        <w:tab/>
      </w:r>
      <w:r w:rsidR="00C604B9" w:rsidRPr="003532C0">
        <w:rPr>
          <w:rFonts w:hint="eastAsia"/>
        </w:rPr>
        <w:t>(a)</w:t>
      </w:r>
      <w:r w:rsidR="00C604B9" w:rsidRPr="003532C0">
        <w:rPr>
          <w:rFonts w:hint="eastAsia"/>
        </w:rPr>
        <w:tab/>
      </w:r>
      <w:r w:rsidR="00C604B9" w:rsidRPr="003532C0">
        <w:rPr>
          <w:rFonts w:hint="eastAsia"/>
        </w:rPr>
        <w:t>《婚姻法案》、《离婚法案》、《统一婚姻财产法案》和《抚养法修正案》的通过时间延迟；</w:t>
      </w:r>
    </w:p>
    <w:p w14:paraId="66FD15DA" w14:textId="4F0422E8" w:rsidR="00C604B9" w:rsidRPr="003532C0" w:rsidRDefault="003532C0" w:rsidP="00C604B9">
      <w:pPr>
        <w:pStyle w:val="SingleTxt"/>
      </w:pPr>
      <w:r w:rsidRPr="003532C0">
        <w:tab/>
      </w:r>
      <w:r w:rsidR="00C604B9" w:rsidRPr="003532C0">
        <w:rPr>
          <w:rFonts w:hint="eastAsia"/>
        </w:rPr>
        <w:t>(b)</w:t>
      </w:r>
      <w:r w:rsidR="00C604B9" w:rsidRPr="003532C0">
        <w:rPr>
          <w:rFonts w:hint="eastAsia"/>
        </w:rPr>
        <w:tab/>
      </w:r>
      <w:r w:rsidR="00C604B9" w:rsidRPr="003532C0">
        <w:rPr>
          <w:rFonts w:hint="eastAsia"/>
        </w:rPr>
        <w:t>没有习俗婚姻的最低结婚年龄，只对</w:t>
      </w:r>
      <w:r w:rsidR="00C604B9" w:rsidRPr="003532C0">
        <w:rPr>
          <w:rFonts w:hint="eastAsia"/>
        </w:rPr>
        <w:t>16</w:t>
      </w:r>
      <w:r w:rsidR="00C604B9" w:rsidRPr="003532C0">
        <w:rPr>
          <w:rFonts w:hint="eastAsia"/>
        </w:rPr>
        <w:t>岁以下女童的童婚定为犯罪，《宪法》第</w:t>
      </w:r>
      <w:r w:rsidR="00C604B9" w:rsidRPr="003532C0">
        <w:rPr>
          <w:rFonts w:hint="eastAsia"/>
        </w:rPr>
        <w:t>14(1)</w:t>
      </w:r>
      <w:r w:rsidR="00C604B9" w:rsidRPr="003532C0">
        <w:rPr>
          <w:rFonts w:hint="eastAsia"/>
        </w:rPr>
        <w:t>条中的“成年”一词没有明确定义；</w:t>
      </w:r>
    </w:p>
    <w:p w14:paraId="163C2CDB" w14:textId="5737DB2A" w:rsidR="00C604B9" w:rsidRPr="003532C0" w:rsidRDefault="003532C0" w:rsidP="00C604B9">
      <w:pPr>
        <w:pStyle w:val="SingleTxt"/>
      </w:pPr>
      <w:r w:rsidRPr="003532C0">
        <w:tab/>
      </w:r>
      <w:r w:rsidR="00C604B9" w:rsidRPr="003532C0">
        <w:rPr>
          <w:rFonts w:hint="eastAsia"/>
        </w:rPr>
        <w:t>(c)</w:t>
      </w:r>
      <w:r w:rsidR="00C604B9" w:rsidRPr="003532C0">
        <w:rPr>
          <w:rFonts w:hint="eastAsia"/>
        </w:rPr>
        <w:tab/>
      </w:r>
      <w:r w:rsidR="00C604B9" w:rsidRPr="003532C0">
        <w:rPr>
          <w:rFonts w:hint="eastAsia"/>
        </w:rPr>
        <w:t>缔约国声明“不打算废除多配偶制”，“不认为这是一种有害做法”</w:t>
      </w:r>
      <w:r w:rsidR="00C604B9" w:rsidRPr="003532C0">
        <w:rPr>
          <w:rFonts w:hint="eastAsia"/>
        </w:rPr>
        <w:t>(</w:t>
      </w:r>
      <w:hyperlink r:id="rId46" w:history="1">
        <w:r w:rsidR="00C604B9" w:rsidRPr="003532C0">
          <w:rPr>
            <w:rStyle w:val="af4"/>
            <w:rFonts w:hint="eastAsia"/>
          </w:rPr>
          <w:t>CEDAW/C/NAM/RQ/6</w:t>
        </w:r>
      </w:hyperlink>
      <w:r w:rsidR="00C604B9" w:rsidRPr="003532C0">
        <w:rPr>
          <w:rFonts w:hint="eastAsia"/>
        </w:rPr>
        <w:t>，第</w:t>
      </w:r>
      <w:r w:rsidR="00C604B9" w:rsidRPr="003532C0">
        <w:rPr>
          <w:rFonts w:hint="eastAsia"/>
        </w:rPr>
        <w:t>26</w:t>
      </w:r>
      <w:r w:rsidR="00C604B9" w:rsidRPr="003532C0">
        <w:rPr>
          <w:rFonts w:hint="eastAsia"/>
        </w:rPr>
        <w:t>段</w:t>
      </w:r>
      <w:r w:rsidR="00C604B9" w:rsidRPr="003532C0">
        <w:rPr>
          <w:rFonts w:hint="eastAsia"/>
        </w:rPr>
        <w:t>)</w:t>
      </w:r>
      <w:r w:rsidR="00C604B9" w:rsidRPr="003532C0">
        <w:rPr>
          <w:rFonts w:hint="eastAsia"/>
        </w:rPr>
        <w:t>；</w:t>
      </w:r>
    </w:p>
    <w:p w14:paraId="1D918D2D" w14:textId="049D32BF" w:rsidR="00C604B9" w:rsidRPr="003532C0" w:rsidRDefault="003532C0" w:rsidP="00C604B9">
      <w:pPr>
        <w:pStyle w:val="SingleTxt"/>
      </w:pPr>
      <w:r w:rsidRPr="003532C0">
        <w:tab/>
      </w:r>
      <w:r w:rsidR="00C604B9" w:rsidRPr="003532C0">
        <w:rPr>
          <w:rFonts w:hint="eastAsia"/>
        </w:rPr>
        <w:t>(d)</w:t>
      </w:r>
      <w:r w:rsidR="00C604B9" w:rsidRPr="003532C0">
        <w:rPr>
          <w:rFonts w:hint="eastAsia"/>
        </w:rPr>
        <w:tab/>
      </w:r>
      <w:r w:rsidR="00C604B9" w:rsidRPr="003532C0">
        <w:rPr>
          <w:rFonts w:hint="eastAsia"/>
        </w:rPr>
        <w:t>报告显示，仍存在剥夺丧偶妇女与丈夫共有财产的做法，而且缺乏资料说明采取了哪些措施确保妇女在婚姻或结合关系解除后不被剥夺财产。</w:t>
      </w:r>
    </w:p>
    <w:p w14:paraId="73E1B2FD" w14:textId="77777777" w:rsidR="00C604B9" w:rsidRPr="003532C0" w:rsidRDefault="00C604B9" w:rsidP="00C604B9">
      <w:pPr>
        <w:pStyle w:val="SingleTxt"/>
        <w:rPr>
          <w:rFonts w:eastAsia="黑体"/>
        </w:rPr>
      </w:pPr>
      <w:r w:rsidRPr="003532C0">
        <w:rPr>
          <w:rFonts w:hint="eastAsia"/>
        </w:rPr>
        <w:t>54.</w:t>
      </w:r>
      <w:r w:rsidRPr="003532C0">
        <w:rPr>
          <w:rFonts w:hint="eastAsia"/>
        </w:rPr>
        <w:tab/>
      </w:r>
      <w:r w:rsidRPr="003532C0">
        <w:rPr>
          <w:rFonts w:eastAsia="黑体" w:hint="eastAsia"/>
        </w:rPr>
        <w:t>委员会回顾其关于婚姻和家庭关系中的平等的第</w:t>
      </w:r>
      <w:r w:rsidRPr="003532C0">
        <w:rPr>
          <w:rFonts w:eastAsia="黑体" w:hint="eastAsia"/>
        </w:rPr>
        <w:t>21</w:t>
      </w:r>
      <w:r w:rsidRPr="003532C0">
        <w:rPr>
          <w:rFonts w:eastAsia="黑体" w:hint="eastAsia"/>
        </w:rPr>
        <w:t>号一般性建议</w:t>
      </w:r>
      <w:r w:rsidRPr="003532C0">
        <w:rPr>
          <w:rFonts w:eastAsia="黑体" w:hint="eastAsia"/>
        </w:rPr>
        <w:t>(1994</w:t>
      </w:r>
      <w:r w:rsidRPr="003532C0">
        <w:rPr>
          <w:rFonts w:eastAsia="黑体" w:hint="eastAsia"/>
        </w:rPr>
        <w:t>年</w:t>
      </w:r>
      <w:r w:rsidRPr="003532C0">
        <w:rPr>
          <w:rFonts w:eastAsia="黑体" w:hint="eastAsia"/>
        </w:rPr>
        <w:t>)</w:t>
      </w:r>
      <w:r w:rsidRPr="003532C0">
        <w:rPr>
          <w:rFonts w:eastAsia="黑体" w:hint="eastAsia"/>
        </w:rPr>
        <w:t>和关于婚姻、家庭关系及其解除的经济后果的第</w:t>
      </w:r>
      <w:r w:rsidRPr="003532C0">
        <w:rPr>
          <w:rFonts w:eastAsia="黑体" w:hint="eastAsia"/>
        </w:rPr>
        <w:t>29</w:t>
      </w:r>
      <w:r w:rsidRPr="003532C0">
        <w:rPr>
          <w:rFonts w:eastAsia="黑体" w:hint="eastAsia"/>
        </w:rPr>
        <w:t>号一般性建议</w:t>
      </w:r>
      <w:r w:rsidRPr="003532C0">
        <w:rPr>
          <w:rFonts w:eastAsia="黑体" w:hint="eastAsia"/>
        </w:rPr>
        <w:t>(2013</w:t>
      </w:r>
      <w:r w:rsidRPr="003532C0">
        <w:rPr>
          <w:rFonts w:eastAsia="黑体" w:hint="eastAsia"/>
        </w:rPr>
        <w:t>年</w:t>
      </w:r>
      <w:r w:rsidRPr="003532C0">
        <w:rPr>
          <w:rFonts w:eastAsia="黑体" w:hint="eastAsia"/>
        </w:rPr>
        <w:t>)</w:t>
      </w:r>
      <w:r w:rsidRPr="003532C0">
        <w:rPr>
          <w:rFonts w:eastAsia="黑体" w:hint="eastAsia"/>
        </w:rPr>
        <w:t>，建议缔约国：</w:t>
      </w:r>
    </w:p>
    <w:p w14:paraId="349C843B" w14:textId="1DB06C61" w:rsidR="00C604B9" w:rsidRPr="003532C0" w:rsidRDefault="003532C0" w:rsidP="00C604B9">
      <w:pPr>
        <w:pStyle w:val="SingleTxt"/>
        <w:rPr>
          <w:rFonts w:eastAsia="黑体"/>
        </w:rPr>
      </w:pPr>
      <w:r w:rsidRPr="003532C0">
        <w:rPr>
          <w:rFonts w:eastAsia="黑体"/>
        </w:rPr>
        <w:tab/>
      </w:r>
      <w:r w:rsidR="00C604B9" w:rsidRPr="003532C0">
        <w:rPr>
          <w:rFonts w:eastAsia="黑体" w:hint="eastAsia"/>
        </w:rPr>
        <w:t>(a)</w:t>
      </w:r>
      <w:r w:rsidR="00C604B9" w:rsidRPr="003532C0">
        <w:rPr>
          <w:rFonts w:eastAsia="黑体" w:hint="eastAsia"/>
        </w:rPr>
        <w:tab/>
      </w:r>
      <w:r w:rsidR="00C604B9" w:rsidRPr="003532C0">
        <w:rPr>
          <w:rFonts w:eastAsia="黑体" w:hint="eastAsia"/>
        </w:rPr>
        <w:t>加快通过未决法案，确保婚姻和家庭关系中性别平等；</w:t>
      </w:r>
    </w:p>
    <w:p w14:paraId="738989B2" w14:textId="143A9869" w:rsidR="00C604B9" w:rsidRPr="003532C0" w:rsidRDefault="003532C0" w:rsidP="00C604B9">
      <w:pPr>
        <w:pStyle w:val="SingleTxt"/>
        <w:rPr>
          <w:rFonts w:eastAsia="黑体"/>
        </w:rPr>
      </w:pPr>
      <w:r w:rsidRPr="003532C0">
        <w:rPr>
          <w:rFonts w:eastAsia="黑体"/>
        </w:rPr>
        <w:tab/>
      </w:r>
      <w:r w:rsidR="00C604B9" w:rsidRPr="003532C0">
        <w:rPr>
          <w:rFonts w:eastAsia="黑体" w:hint="eastAsia"/>
        </w:rPr>
        <w:t>(b)</w:t>
      </w:r>
      <w:r w:rsidR="00C604B9" w:rsidRPr="003532C0">
        <w:rPr>
          <w:rFonts w:eastAsia="黑体" w:hint="eastAsia"/>
        </w:rPr>
        <w:tab/>
      </w:r>
      <w:r w:rsidR="00C604B9" w:rsidRPr="003532C0">
        <w:rPr>
          <w:rFonts w:eastAsia="黑体" w:hint="eastAsia"/>
        </w:rPr>
        <w:t>修正《儿童保育和保护法》</w:t>
      </w:r>
      <w:r w:rsidR="00C604B9" w:rsidRPr="003532C0">
        <w:rPr>
          <w:rFonts w:eastAsia="黑体" w:hint="eastAsia"/>
        </w:rPr>
        <w:t>(2015</w:t>
      </w:r>
      <w:r w:rsidR="00C604B9" w:rsidRPr="003532C0">
        <w:rPr>
          <w:rFonts w:eastAsia="黑体" w:hint="eastAsia"/>
        </w:rPr>
        <w:t>年第</w:t>
      </w:r>
      <w:r w:rsidR="00C604B9" w:rsidRPr="003532C0">
        <w:rPr>
          <w:rFonts w:eastAsia="黑体" w:hint="eastAsia"/>
        </w:rPr>
        <w:t>3</w:t>
      </w:r>
      <w:r w:rsidR="00C604B9" w:rsidRPr="003532C0">
        <w:rPr>
          <w:rFonts w:eastAsia="黑体" w:hint="eastAsia"/>
        </w:rPr>
        <w:t>号</w:t>
      </w:r>
      <w:r w:rsidR="00C604B9" w:rsidRPr="003532C0">
        <w:rPr>
          <w:rFonts w:eastAsia="黑体" w:hint="eastAsia"/>
        </w:rPr>
        <w:t>)</w:t>
      </w:r>
      <w:r w:rsidR="00C604B9" w:rsidRPr="003532C0">
        <w:rPr>
          <w:rFonts w:eastAsia="黑体" w:hint="eastAsia"/>
        </w:rPr>
        <w:t>和《婚姻法》</w:t>
      </w:r>
      <w:r w:rsidR="00C604B9" w:rsidRPr="003532C0">
        <w:rPr>
          <w:rFonts w:eastAsia="黑体" w:hint="eastAsia"/>
        </w:rPr>
        <w:t>(1961</w:t>
      </w:r>
      <w:r w:rsidR="00C604B9" w:rsidRPr="003532C0">
        <w:rPr>
          <w:rFonts w:eastAsia="黑体" w:hint="eastAsia"/>
        </w:rPr>
        <w:t>年第</w:t>
      </w:r>
      <w:r w:rsidR="00C604B9" w:rsidRPr="003532C0">
        <w:rPr>
          <w:rFonts w:eastAsia="黑体" w:hint="eastAsia"/>
        </w:rPr>
        <w:t>25</w:t>
      </w:r>
      <w:r w:rsidR="00C604B9" w:rsidRPr="003532C0">
        <w:rPr>
          <w:rFonts w:eastAsia="黑体" w:hint="eastAsia"/>
        </w:rPr>
        <w:t>号</w:t>
      </w:r>
      <w:r w:rsidR="00C604B9" w:rsidRPr="003532C0">
        <w:rPr>
          <w:rFonts w:eastAsia="黑体" w:hint="eastAsia"/>
        </w:rPr>
        <w:t>)</w:t>
      </w:r>
      <w:r w:rsidR="00C604B9" w:rsidRPr="003532C0">
        <w:rPr>
          <w:rFonts w:eastAsia="黑体" w:hint="eastAsia"/>
        </w:rPr>
        <w:t>，取消男女</w:t>
      </w:r>
      <w:r w:rsidR="00C604B9" w:rsidRPr="003532C0">
        <w:rPr>
          <w:rFonts w:eastAsia="黑体" w:hint="eastAsia"/>
        </w:rPr>
        <w:t>18</w:t>
      </w:r>
      <w:r w:rsidR="00C604B9" w:rsidRPr="003532C0">
        <w:rPr>
          <w:rFonts w:eastAsia="黑体" w:hint="eastAsia"/>
        </w:rPr>
        <w:t>岁最低结婚年龄的所有例外情况，厘清《宪法》第</w:t>
      </w:r>
      <w:r w:rsidR="00C604B9" w:rsidRPr="003532C0">
        <w:rPr>
          <w:rFonts w:eastAsia="黑体" w:hint="eastAsia"/>
        </w:rPr>
        <w:t>14(1)</w:t>
      </w:r>
      <w:r w:rsidR="00C604B9" w:rsidRPr="003532C0">
        <w:rPr>
          <w:rFonts w:eastAsia="黑体" w:hint="eastAsia"/>
        </w:rPr>
        <w:t>条中</w:t>
      </w:r>
      <w:r w:rsidR="00C604B9" w:rsidRPr="003532C0">
        <w:rPr>
          <w:rFonts w:eastAsia="黑体" w:hint="eastAsia"/>
        </w:rPr>
        <w:t xml:space="preserve"> </w:t>
      </w:r>
      <w:r w:rsidR="00C604B9" w:rsidRPr="003532C0">
        <w:rPr>
          <w:rFonts w:eastAsia="黑体" w:hint="eastAsia"/>
        </w:rPr>
        <w:t>“成年”的含义，确保</w:t>
      </w:r>
      <w:r w:rsidR="00C604B9" w:rsidRPr="003532C0">
        <w:rPr>
          <w:rFonts w:eastAsia="黑体" w:hint="eastAsia"/>
        </w:rPr>
        <w:t>18</w:t>
      </w:r>
      <w:r w:rsidR="00C604B9" w:rsidRPr="003532C0">
        <w:rPr>
          <w:rFonts w:eastAsia="黑体" w:hint="eastAsia"/>
        </w:rPr>
        <w:t>岁的最低结婚年龄适用于缔约国的所有婚姻和结合关系，支持已婚女童，为其提供增加已婚女童获得教育和职业培训机会的机制，并提供关于性健康和生殖健康及权利的信息；</w:t>
      </w:r>
    </w:p>
    <w:p w14:paraId="7E746FB1" w14:textId="13CD8938" w:rsidR="00C604B9" w:rsidRPr="003532C0" w:rsidRDefault="003532C0" w:rsidP="00C604B9">
      <w:pPr>
        <w:pStyle w:val="SingleTxt"/>
        <w:rPr>
          <w:rFonts w:eastAsia="黑体"/>
        </w:rPr>
      </w:pPr>
      <w:r w:rsidRPr="003532C0">
        <w:rPr>
          <w:rFonts w:eastAsia="黑体"/>
        </w:rPr>
        <w:tab/>
      </w:r>
      <w:r w:rsidR="00C604B9" w:rsidRPr="003532C0">
        <w:rPr>
          <w:rFonts w:eastAsia="黑体" w:hint="eastAsia"/>
        </w:rPr>
        <w:t>(c)</w:t>
      </w:r>
      <w:r w:rsidR="00C604B9" w:rsidRPr="003532C0">
        <w:rPr>
          <w:rFonts w:eastAsia="黑体" w:hint="eastAsia"/>
        </w:rPr>
        <w:tab/>
      </w:r>
      <w:r w:rsidR="00C604B9" w:rsidRPr="003532C0">
        <w:rPr>
          <w:rFonts w:eastAsia="黑体" w:hint="eastAsia"/>
        </w:rPr>
        <w:t>鼓励开展</w:t>
      </w:r>
      <w:r w:rsidR="00911C18">
        <w:rPr>
          <w:rFonts w:eastAsia="黑体" w:hint="eastAsia"/>
        </w:rPr>
        <w:t>开放</w:t>
      </w:r>
      <w:r w:rsidR="00C604B9" w:rsidRPr="003532C0">
        <w:rPr>
          <w:rFonts w:eastAsia="黑体" w:hint="eastAsia"/>
        </w:rPr>
        <w:t>、包容的</w:t>
      </w:r>
      <w:r w:rsidR="00C604B9" w:rsidRPr="00911C18">
        <w:rPr>
          <w:rFonts w:eastAsia="黑体" w:hint="eastAsia"/>
        </w:rPr>
        <w:t>公开</w:t>
      </w:r>
      <w:r w:rsidR="00C604B9" w:rsidRPr="003532C0">
        <w:rPr>
          <w:rFonts w:eastAsia="黑体" w:hint="eastAsia"/>
        </w:rPr>
        <w:t>辩论，以打击以文化之名为歧视性做法辩护的行为，就多配偶制和童婚等有害做法的影响达成共识，并继续与传统权威人士和其他利益攸关方一道审查习惯法，确保其符合《公约》；</w:t>
      </w:r>
    </w:p>
    <w:p w14:paraId="53EDC738" w14:textId="38C65A30" w:rsidR="00C604B9" w:rsidRPr="003532C0" w:rsidRDefault="003532C0" w:rsidP="00C604B9">
      <w:pPr>
        <w:pStyle w:val="SingleTxt"/>
      </w:pPr>
      <w:r w:rsidRPr="003532C0">
        <w:rPr>
          <w:rFonts w:eastAsia="黑体"/>
        </w:rPr>
        <w:tab/>
      </w:r>
      <w:r w:rsidR="00C604B9" w:rsidRPr="003532C0">
        <w:rPr>
          <w:rFonts w:eastAsia="黑体" w:hint="eastAsia"/>
        </w:rPr>
        <w:t>(d)</w:t>
      </w:r>
      <w:r w:rsidR="00C604B9" w:rsidRPr="003532C0">
        <w:rPr>
          <w:rFonts w:eastAsia="黑体" w:hint="eastAsia"/>
        </w:rPr>
        <w:tab/>
      </w:r>
      <w:r w:rsidR="00C604B9" w:rsidRPr="003532C0">
        <w:rPr>
          <w:rFonts w:eastAsia="黑体" w:hint="eastAsia"/>
        </w:rPr>
        <w:t>让妇女了解自身的经济权和财产权，并向妇女提供法律援助，以便其在婚姻或结合关系解除时主张这些权利</w:t>
      </w:r>
      <w:r w:rsidRPr="003532C0">
        <w:rPr>
          <w:rFonts w:hint="eastAsia"/>
        </w:rPr>
        <w:t>。</w:t>
      </w:r>
    </w:p>
    <w:p w14:paraId="64009B2A"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数据收集和分析</w:t>
      </w:r>
    </w:p>
    <w:p w14:paraId="064D82B6" w14:textId="77777777" w:rsidR="00C604B9" w:rsidRPr="003532C0" w:rsidRDefault="00C604B9" w:rsidP="00C604B9">
      <w:pPr>
        <w:pStyle w:val="SingleTxt"/>
      </w:pPr>
      <w:r w:rsidRPr="003532C0">
        <w:rPr>
          <w:rFonts w:hint="eastAsia"/>
        </w:rPr>
        <w:t>55.</w:t>
      </w:r>
      <w:r w:rsidRPr="003532C0">
        <w:rPr>
          <w:rFonts w:hint="eastAsia"/>
        </w:rPr>
        <w:tab/>
      </w:r>
      <w:r w:rsidRPr="003532C0">
        <w:rPr>
          <w:rFonts w:hint="eastAsia"/>
        </w:rPr>
        <w:t>委员会感到关切的是，目前仅在与实现妇女权利有关的部分领域而不是所有领域存在分类数据，特别缺乏关于有害做法、对妇女的性别暴力、贩运人口、卖淫、工作场所性骚扰和政府向妇女提供的援助方面的分类数据。</w:t>
      </w:r>
    </w:p>
    <w:p w14:paraId="669C3B89" w14:textId="77777777" w:rsidR="00C604B9" w:rsidRPr="003532C0" w:rsidRDefault="00C604B9" w:rsidP="00C604B9">
      <w:pPr>
        <w:pStyle w:val="SingleTxt"/>
      </w:pPr>
      <w:r w:rsidRPr="003532C0">
        <w:rPr>
          <w:rFonts w:hint="eastAsia"/>
        </w:rPr>
        <w:t>56.</w:t>
      </w:r>
      <w:r w:rsidRPr="003532C0">
        <w:rPr>
          <w:rFonts w:hint="eastAsia"/>
        </w:rPr>
        <w:tab/>
      </w:r>
      <w:r w:rsidRPr="003532C0">
        <w:rPr>
          <w:rFonts w:eastAsia="黑体" w:hint="eastAsia"/>
          <w:spacing w:val="-2"/>
        </w:rPr>
        <w:t>委员会建议缔约国加强努力，增强系统收集、传播和分析所有领域按性别、年龄、族裔、宗教、地理位置、残疾和社会经济背景分列的与妇女权利有关的数据。</w:t>
      </w:r>
    </w:p>
    <w:p w14:paraId="12A4D22F"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ab/>
      </w:r>
      <w:r w:rsidRPr="003532C0">
        <w:rPr>
          <w:rFonts w:hint="eastAsia"/>
        </w:rPr>
        <w:t>《公约》第二十条第</w:t>
      </w:r>
      <w:r w:rsidRPr="003532C0">
        <w:rPr>
          <w:rFonts w:hint="eastAsia"/>
        </w:rPr>
        <w:t>1</w:t>
      </w:r>
      <w:r w:rsidRPr="003532C0">
        <w:rPr>
          <w:rFonts w:hint="eastAsia"/>
        </w:rPr>
        <w:t>款修正案</w:t>
      </w:r>
    </w:p>
    <w:p w14:paraId="58201FA0" w14:textId="77777777" w:rsidR="00C604B9" w:rsidRPr="003532C0" w:rsidRDefault="00C604B9" w:rsidP="00C604B9">
      <w:pPr>
        <w:pStyle w:val="SingleTxt"/>
        <w:rPr>
          <w:rFonts w:eastAsia="黑体"/>
        </w:rPr>
      </w:pPr>
      <w:r w:rsidRPr="003532C0">
        <w:rPr>
          <w:rFonts w:hint="eastAsia"/>
        </w:rPr>
        <w:t>57.</w:t>
      </w:r>
      <w:r w:rsidRPr="003532C0">
        <w:rPr>
          <w:rFonts w:hint="eastAsia"/>
        </w:rPr>
        <w:tab/>
      </w:r>
      <w:r w:rsidRPr="003532C0">
        <w:rPr>
          <w:rFonts w:eastAsia="黑体" w:hint="eastAsia"/>
        </w:rPr>
        <w:t>委员会鼓励缔约国尽快接受关于委员会会议时间的《公约》第二十条第</w:t>
      </w:r>
      <w:r w:rsidRPr="003532C0">
        <w:rPr>
          <w:rFonts w:eastAsia="黑体" w:hint="eastAsia"/>
        </w:rPr>
        <w:t>1</w:t>
      </w:r>
      <w:r w:rsidRPr="003532C0">
        <w:rPr>
          <w:rFonts w:eastAsia="黑体" w:hint="eastAsia"/>
        </w:rPr>
        <w:t>款修正案。</w:t>
      </w:r>
    </w:p>
    <w:p w14:paraId="636A330F"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《北京宣言》和《行动纲要》</w:t>
      </w:r>
    </w:p>
    <w:p w14:paraId="7C35C2E7" w14:textId="77777777" w:rsidR="00C604B9" w:rsidRPr="003532C0" w:rsidRDefault="00C604B9" w:rsidP="00C604B9">
      <w:pPr>
        <w:pStyle w:val="SingleTxt"/>
        <w:rPr>
          <w:rFonts w:eastAsia="黑体"/>
        </w:rPr>
      </w:pPr>
      <w:r w:rsidRPr="003532C0">
        <w:rPr>
          <w:rFonts w:eastAsia="黑体" w:hint="eastAsia"/>
        </w:rPr>
        <w:t>58.</w:t>
      </w:r>
      <w:r w:rsidRPr="003532C0">
        <w:rPr>
          <w:rFonts w:eastAsia="黑体" w:hint="eastAsia"/>
        </w:rPr>
        <w:tab/>
      </w:r>
      <w:r w:rsidRPr="003532C0">
        <w:rPr>
          <w:rFonts w:eastAsia="黑体" w:hint="eastAsia"/>
        </w:rPr>
        <w:t>委员会促请缔约国利用《北京宣言》和《行动纲要》，并根据对《宣言》和《纲要》实施情况的</w:t>
      </w:r>
      <w:r w:rsidRPr="003532C0">
        <w:rPr>
          <w:rFonts w:eastAsia="黑体" w:hint="eastAsia"/>
        </w:rPr>
        <w:t>25</w:t>
      </w:r>
      <w:r w:rsidRPr="003532C0">
        <w:rPr>
          <w:rFonts w:eastAsia="黑体" w:hint="eastAsia"/>
        </w:rPr>
        <w:t>年审查，进一步评价《公约》所载各项权利的实现情况，以实现男女实质平等。</w:t>
      </w:r>
    </w:p>
    <w:p w14:paraId="35830CCF"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传播</w:t>
      </w:r>
    </w:p>
    <w:p w14:paraId="7F8F2275" w14:textId="77777777" w:rsidR="00C604B9" w:rsidRPr="003532C0" w:rsidRDefault="00C604B9" w:rsidP="00C604B9">
      <w:pPr>
        <w:pStyle w:val="SingleTxt"/>
        <w:rPr>
          <w:rFonts w:eastAsia="黑体"/>
        </w:rPr>
      </w:pPr>
      <w:r w:rsidRPr="003532C0">
        <w:rPr>
          <w:rFonts w:eastAsia="黑体" w:hint="eastAsia"/>
        </w:rPr>
        <w:t>59.</w:t>
      </w:r>
      <w:r w:rsidRPr="003532C0">
        <w:rPr>
          <w:rFonts w:eastAsia="黑体" w:hint="eastAsia"/>
        </w:rPr>
        <w:tab/>
      </w:r>
      <w:r w:rsidRPr="003532C0">
        <w:rPr>
          <w:rFonts w:eastAsia="黑体" w:hint="eastAsia"/>
        </w:rPr>
        <w:t>委员会请缔约国确保以缔约国官方语言向</w:t>
      </w:r>
      <w:r w:rsidRPr="003532C0">
        <w:rPr>
          <w:rFonts w:eastAsia="黑体" w:hint="eastAsia"/>
        </w:rPr>
        <w:t>(</w:t>
      </w:r>
      <w:r w:rsidRPr="003532C0">
        <w:rPr>
          <w:rFonts w:eastAsia="黑体" w:hint="eastAsia"/>
        </w:rPr>
        <w:t>国家、地区和地方</w:t>
      </w:r>
      <w:r w:rsidRPr="003532C0">
        <w:rPr>
          <w:rFonts w:eastAsia="黑体" w:hint="eastAsia"/>
        </w:rPr>
        <w:t>)</w:t>
      </w:r>
      <w:r w:rsidRPr="003532C0">
        <w:rPr>
          <w:rFonts w:eastAsia="黑体" w:hint="eastAsia"/>
        </w:rPr>
        <w:t>各级相关国家</w:t>
      </w:r>
      <w:r w:rsidRPr="003532C0">
        <w:rPr>
          <w:rFonts w:eastAsia="黑体" w:hint="eastAsia"/>
          <w:spacing w:val="-4"/>
        </w:rPr>
        <w:t>机构，尤其是向政府、议会和司法机构及时传播本结论性意见，使之得到充分落实。</w:t>
      </w:r>
    </w:p>
    <w:p w14:paraId="3129EABA"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批准其他条约</w:t>
      </w:r>
    </w:p>
    <w:p w14:paraId="301E9DBD" w14:textId="0CCB9E28" w:rsidR="00C604B9" w:rsidRPr="003532C0" w:rsidRDefault="00C604B9" w:rsidP="00C604B9">
      <w:pPr>
        <w:pStyle w:val="SingleTxt"/>
        <w:rPr>
          <w:rFonts w:eastAsia="黑体"/>
        </w:rPr>
      </w:pPr>
      <w:r w:rsidRPr="003532C0">
        <w:rPr>
          <w:rFonts w:eastAsia="黑体" w:hint="eastAsia"/>
        </w:rPr>
        <w:t>60.</w:t>
      </w:r>
      <w:r w:rsidRPr="003532C0">
        <w:rPr>
          <w:rFonts w:eastAsia="黑体" w:hint="eastAsia"/>
        </w:rPr>
        <w:tab/>
      </w:r>
      <w:r w:rsidRPr="003532C0">
        <w:rPr>
          <w:rFonts w:eastAsia="黑体" w:hint="eastAsia"/>
        </w:rPr>
        <w:t>委员会指出，缔约国如能加入九项主要国际人权文书，</w:t>
      </w:r>
      <w:r w:rsidR="003532C0">
        <w:rPr>
          <w:rStyle w:val="a3"/>
          <w:rFonts w:eastAsia="黑体"/>
        </w:rPr>
        <w:footnoteReference w:id="1"/>
      </w:r>
      <w:r w:rsidR="003532C0">
        <w:rPr>
          <w:rFonts w:eastAsia="黑体" w:hint="eastAsia"/>
        </w:rPr>
        <w:t xml:space="preserve"> </w:t>
      </w:r>
      <w:r w:rsidRPr="003532C0">
        <w:rPr>
          <w:rFonts w:eastAsia="黑体" w:hint="eastAsia"/>
        </w:rPr>
        <w:t>将会促进妇女在生活各个方面享受人权和基本自由。因此，委员会鼓励缔约国批准其尚未加入的《保护所有人免遭强迫失踪国际公约》、《保护所有移徙工人及其家庭成员权利国际公约》、《禁止酷刑公约任择议定书》、《经济、社会、文化权利国际公约任择议定书》和《儿童权利公约关于设定来文程序的任择议定书》。</w:t>
      </w:r>
    </w:p>
    <w:p w14:paraId="21963008"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结论性意见的后续行动</w:t>
      </w:r>
    </w:p>
    <w:p w14:paraId="19BD6A9E" w14:textId="622671EC" w:rsidR="00C604B9" w:rsidRPr="003532C0" w:rsidRDefault="00C604B9" w:rsidP="00C604B9">
      <w:pPr>
        <w:pStyle w:val="SingleTxt"/>
        <w:rPr>
          <w:rFonts w:eastAsia="黑体"/>
        </w:rPr>
      </w:pPr>
      <w:r w:rsidRPr="003532C0">
        <w:rPr>
          <w:rFonts w:eastAsia="黑体" w:hint="eastAsia"/>
        </w:rPr>
        <w:t>61.</w:t>
      </w:r>
      <w:r w:rsidRPr="003532C0">
        <w:rPr>
          <w:rFonts w:eastAsia="黑体" w:hint="eastAsia"/>
        </w:rPr>
        <w:tab/>
      </w:r>
      <w:r w:rsidRPr="003532C0">
        <w:rPr>
          <w:rFonts w:eastAsia="黑体" w:hint="eastAsia"/>
        </w:rPr>
        <w:t>委员会感到遗憾的是，缔约国没有提交资料，说明采取了哪些措施落实委员会在其最近结论性意见中提出的应立即采取行动的具体建议，委员会请缔约国在两年内提供书面资料，说明为落实上文第</w:t>
      </w:r>
      <w:r w:rsidRPr="003532C0">
        <w:rPr>
          <w:rFonts w:eastAsia="黑体" w:hint="eastAsia"/>
        </w:rPr>
        <w:t>12(b)</w:t>
      </w:r>
      <w:r w:rsidRPr="003532C0">
        <w:rPr>
          <w:rFonts w:eastAsia="黑体" w:hint="eastAsia"/>
        </w:rPr>
        <w:t>、</w:t>
      </w:r>
      <w:r w:rsidRPr="003532C0">
        <w:rPr>
          <w:rFonts w:eastAsia="黑体" w:hint="eastAsia"/>
        </w:rPr>
        <w:t>16(a)</w:t>
      </w:r>
      <w:r w:rsidRPr="003532C0">
        <w:rPr>
          <w:rFonts w:eastAsia="黑体" w:hint="eastAsia"/>
        </w:rPr>
        <w:t>、</w:t>
      </w:r>
      <w:r w:rsidRPr="003532C0">
        <w:rPr>
          <w:rFonts w:eastAsia="黑体" w:hint="eastAsia"/>
        </w:rPr>
        <w:t>28(d)</w:t>
      </w:r>
      <w:r w:rsidRPr="003532C0">
        <w:rPr>
          <w:rFonts w:eastAsia="黑体" w:hint="eastAsia"/>
        </w:rPr>
        <w:t>和</w:t>
      </w:r>
      <w:r w:rsidRPr="003532C0">
        <w:rPr>
          <w:rFonts w:eastAsia="黑体" w:hint="eastAsia"/>
        </w:rPr>
        <w:t>54(b)</w:t>
      </w:r>
      <w:r w:rsidRPr="003532C0">
        <w:rPr>
          <w:rFonts w:eastAsia="黑体" w:hint="eastAsia"/>
        </w:rPr>
        <w:t>段所载建议而采取的措施。</w:t>
      </w:r>
    </w:p>
    <w:p w14:paraId="12AFDC5C" w14:textId="77777777" w:rsidR="00C604B9" w:rsidRPr="003532C0" w:rsidRDefault="00C604B9" w:rsidP="003532C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32C0">
        <w:rPr>
          <w:rFonts w:hint="eastAsia"/>
        </w:rPr>
        <w:tab/>
      </w:r>
      <w:r w:rsidRPr="003532C0">
        <w:rPr>
          <w:rFonts w:hint="eastAsia"/>
        </w:rPr>
        <w:tab/>
      </w:r>
      <w:r w:rsidRPr="003532C0">
        <w:rPr>
          <w:rFonts w:hint="eastAsia"/>
        </w:rPr>
        <w:t>编写下次报告</w:t>
      </w:r>
    </w:p>
    <w:p w14:paraId="7FA5684B" w14:textId="77777777" w:rsidR="00C604B9" w:rsidRPr="003532C0" w:rsidRDefault="00C604B9" w:rsidP="00C604B9">
      <w:pPr>
        <w:pStyle w:val="SingleTxt"/>
        <w:rPr>
          <w:rFonts w:eastAsia="黑体"/>
        </w:rPr>
      </w:pPr>
      <w:r w:rsidRPr="003532C0">
        <w:rPr>
          <w:rFonts w:eastAsia="黑体" w:hint="eastAsia"/>
        </w:rPr>
        <w:t>62.</w:t>
      </w:r>
      <w:r w:rsidRPr="003532C0">
        <w:rPr>
          <w:rFonts w:eastAsia="黑体" w:hint="eastAsia"/>
        </w:rPr>
        <w:tab/>
      </w:r>
      <w:r w:rsidRPr="003532C0">
        <w:rPr>
          <w:rFonts w:eastAsia="黑体" w:hint="eastAsia"/>
        </w:rPr>
        <w:t>委员会请缔约国于</w:t>
      </w:r>
      <w:r w:rsidRPr="003532C0">
        <w:rPr>
          <w:rFonts w:eastAsia="黑体" w:hint="eastAsia"/>
        </w:rPr>
        <w:t>2026</w:t>
      </w:r>
      <w:r w:rsidRPr="003532C0">
        <w:rPr>
          <w:rFonts w:eastAsia="黑体" w:hint="eastAsia"/>
        </w:rPr>
        <w:t>年</w:t>
      </w:r>
      <w:r w:rsidRPr="003532C0">
        <w:rPr>
          <w:rFonts w:eastAsia="黑体" w:hint="eastAsia"/>
        </w:rPr>
        <w:t>7</w:t>
      </w:r>
      <w:r w:rsidRPr="003532C0">
        <w:rPr>
          <w:rFonts w:eastAsia="黑体" w:hint="eastAsia"/>
        </w:rPr>
        <w:t>月提交第七次定期报告。报告应按时提交并涵盖截至提交之时的整个时期。</w:t>
      </w:r>
    </w:p>
    <w:p w14:paraId="12E102BB" w14:textId="60B2D323" w:rsidR="00C604B9" w:rsidRPr="003532C0" w:rsidRDefault="00C604B9" w:rsidP="003532C0">
      <w:pPr>
        <w:pStyle w:val="SingleTxt"/>
        <w:rPr>
          <w:rFonts w:eastAsia="黑体"/>
        </w:rPr>
      </w:pPr>
      <w:r w:rsidRPr="003532C0">
        <w:rPr>
          <w:rFonts w:eastAsia="黑体" w:hint="eastAsia"/>
        </w:rPr>
        <w:t>63.</w:t>
      </w:r>
      <w:r w:rsidRPr="003532C0">
        <w:rPr>
          <w:rFonts w:eastAsia="黑体" w:hint="eastAsia"/>
        </w:rPr>
        <w:tab/>
      </w:r>
      <w:r w:rsidRPr="003532C0">
        <w:rPr>
          <w:rFonts w:eastAsia="黑体" w:hint="eastAsia"/>
        </w:rPr>
        <w:t>委员会请缔约国遵守《包括共同核心文件和条约专要文件准则在内的根据国际人权条约提交报告的协调准则》</w:t>
      </w:r>
      <w:r w:rsidRPr="003532C0">
        <w:rPr>
          <w:rFonts w:eastAsia="黑体" w:hint="eastAsia"/>
        </w:rPr>
        <w:t>(</w:t>
      </w:r>
      <w:hyperlink r:id="rId47" w:history="1">
        <w:r w:rsidRPr="003532C0">
          <w:rPr>
            <w:rStyle w:val="af4"/>
            <w:rFonts w:eastAsia="黑体" w:hint="eastAsia"/>
          </w:rPr>
          <w:t>HRI/GEN/2/Rev.6</w:t>
        </w:r>
      </w:hyperlink>
      <w:r w:rsidRPr="003532C0">
        <w:rPr>
          <w:rFonts w:eastAsia="黑体" w:hint="eastAsia"/>
        </w:rPr>
        <w:t>，第一章</w:t>
      </w:r>
      <w:r w:rsidRPr="003532C0">
        <w:rPr>
          <w:rFonts w:eastAsia="黑体" w:hint="eastAsia"/>
        </w:rPr>
        <w:t>)</w:t>
      </w:r>
      <w:r w:rsidRPr="003532C0">
        <w:rPr>
          <w:rFonts w:eastAsia="黑体" w:hint="eastAsia"/>
        </w:rPr>
        <w:t>。</w:t>
      </w:r>
    </w:p>
    <w:p w14:paraId="06E4BEFC" w14:textId="3D000BF2" w:rsidR="00C604B9" w:rsidRPr="003532C0" w:rsidRDefault="003532C0" w:rsidP="003532C0">
      <w:pPr>
        <w:pStyle w:val="SingleTxt"/>
        <w:spacing w:after="0" w:line="240" w:lineRule="auto"/>
        <w:rPr>
          <w:sz w:val="20"/>
        </w:rPr>
      </w:pPr>
      <w:r w:rsidRPr="003532C0">
        <w:rPr>
          <w:rFonts w:hint="eastAsia"/>
          <w:noProof/>
          <w:sz w:val="20"/>
        </w:rPr>
        <mc:AlternateContent>
          <mc:Choice Requires="wps">
            <w:drawing>
              <wp:anchor distT="0" distB="0" distL="114300" distR="114300" simplePos="0" relativeHeight="251659264" behindDoc="0" locked="0" layoutInCell="1" allowOverlap="1" wp14:anchorId="45D72020" wp14:editId="18343897">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BC2FA5"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C604B9" w:rsidRPr="003532C0" w:rsidSect="005D1BA2">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7T09:49:00Z" w:initials="Start">
    <w:p w14:paraId="5D0204D0" w14:textId="77777777" w:rsidR="00A369D2" w:rsidRDefault="00A369D2">
      <w:pPr>
        <w:pStyle w:val="a9"/>
      </w:pPr>
      <w:r>
        <w:rPr>
          <w:rStyle w:val="ad"/>
        </w:rPr>
        <w:annotationRef/>
      </w:r>
      <w:r>
        <w:t>&lt;&lt;ODS JOB NO&gt;&gt;N2242068C&lt;&lt;ODS JOB NO&gt;&gt;</w:t>
      </w:r>
    </w:p>
    <w:p w14:paraId="03E82481" w14:textId="77777777" w:rsidR="00A369D2" w:rsidRDefault="00A369D2">
      <w:pPr>
        <w:pStyle w:val="a9"/>
      </w:pPr>
      <w:r>
        <w:t>&lt;&lt;ODS DOC SYMBOL1&gt;&gt;CEDAW/C/NAM/CO/6&lt;&lt;ODS DOC SYMBOL1&gt;&gt;</w:t>
      </w:r>
    </w:p>
    <w:p w14:paraId="032771FE" w14:textId="7BCD2ADF" w:rsidR="00A369D2" w:rsidRDefault="00A369D2">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2771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3818" w16cex:dateUtc="2022-08-17T13: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2771FE" w16cid:durableId="26A7381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75FED" w14:textId="77777777" w:rsidR="00645558" w:rsidRDefault="00645558">
      <w:r>
        <w:separator/>
      </w:r>
    </w:p>
  </w:endnote>
  <w:endnote w:type="continuationSeparator" w:id="0">
    <w:p w14:paraId="529D3369" w14:textId="77777777" w:rsidR="00645558" w:rsidRDefault="00645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A369D2" w14:paraId="2A2F1F40" w14:textId="77777777" w:rsidTr="00A369D2">
      <w:tc>
        <w:tcPr>
          <w:tcW w:w="4921" w:type="dxa"/>
          <w:shd w:val="clear" w:color="auto" w:fill="auto"/>
        </w:tcPr>
        <w:p w14:paraId="3E62BAD1" w14:textId="4A8849D5" w:rsidR="00A369D2" w:rsidRPr="00A369D2" w:rsidRDefault="00A369D2" w:rsidP="00A369D2">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2ABA">
            <w:rPr>
              <w:b w:val="0"/>
              <w:w w:val="103"/>
              <w:sz w:val="14"/>
            </w:rPr>
            <w:t>22-10901</w:t>
          </w:r>
          <w:r>
            <w:rPr>
              <w:b w:val="0"/>
              <w:w w:val="103"/>
              <w:sz w:val="14"/>
            </w:rPr>
            <w:fldChar w:fldCharType="end"/>
          </w:r>
        </w:p>
      </w:tc>
      <w:tc>
        <w:tcPr>
          <w:tcW w:w="4921" w:type="dxa"/>
          <w:shd w:val="clear" w:color="auto" w:fill="auto"/>
        </w:tcPr>
        <w:p w14:paraId="6CA5A81C" w14:textId="70C1D9FA" w:rsidR="00A369D2" w:rsidRPr="00A369D2" w:rsidRDefault="00A369D2" w:rsidP="00A369D2">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5A4E79" w14:textId="77777777" w:rsidR="00A369D2" w:rsidRPr="00A369D2" w:rsidRDefault="00A369D2" w:rsidP="00A369D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A369D2" w14:paraId="4A31E07B" w14:textId="77777777" w:rsidTr="00A369D2">
      <w:tc>
        <w:tcPr>
          <w:tcW w:w="4921" w:type="dxa"/>
          <w:shd w:val="clear" w:color="auto" w:fill="auto"/>
        </w:tcPr>
        <w:p w14:paraId="4A334F3D" w14:textId="1FE037A3" w:rsidR="00A369D2" w:rsidRPr="00A369D2" w:rsidRDefault="00A369D2" w:rsidP="00A369D2">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1" w:type="dxa"/>
          <w:shd w:val="clear" w:color="auto" w:fill="auto"/>
        </w:tcPr>
        <w:p w14:paraId="2D73AFF4" w14:textId="3C5A170A" w:rsidR="00A369D2" w:rsidRPr="00A369D2" w:rsidRDefault="00A369D2" w:rsidP="00A369D2">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2ABA">
            <w:rPr>
              <w:b w:val="0"/>
              <w:w w:val="103"/>
              <w:sz w:val="14"/>
            </w:rPr>
            <w:t>22-10901</w:t>
          </w:r>
          <w:r>
            <w:rPr>
              <w:b w:val="0"/>
              <w:w w:val="103"/>
              <w:sz w:val="14"/>
            </w:rPr>
            <w:fldChar w:fldCharType="end"/>
          </w:r>
        </w:p>
      </w:tc>
    </w:tr>
  </w:tbl>
  <w:p w14:paraId="783866FD" w14:textId="77777777" w:rsidR="00A369D2" w:rsidRPr="00A369D2" w:rsidRDefault="00A369D2" w:rsidP="00A369D2">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A369D2" w14:paraId="23A19152" w14:textId="77777777" w:rsidTr="00A369D2">
      <w:tc>
        <w:tcPr>
          <w:tcW w:w="3744" w:type="dxa"/>
          <w:shd w:val="clear" w:color="auto" w:fill="auto"/>
        </w:tcPr>
        <w:p w14:paraId="7F402D68" w14:textId="1CEF5267" w:rsidR="00A369D2" w:rsidRDefault="00A369D2" w:rsidP="00A369D2">
          <w:pPr>
            <w:pStyle w:val="Release"/>
          </w:pPr>
          <w:r>
            <w:rPr>
              <w:noProof/>
            </w:rPr>
            <w:drawing>
              <wp:anchor distT="0" distB="0" distL="114300" distR="114300" simplePos="0" relativeHeight="251658240" behindDoc="0" locked="0" layoutInCell="1" allowOverlap="1" wp14:anchorId="540ACF24" wp14:editId="03D6A010">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A52ABA">
              <w:t>22-10901 (C)</w:t>
            </w:r>
          </w:fldSimple>
          <w:r>
            <w:t xml:space="preserve">    </w:t>
          </w:r>
          <w:r w:rsidR="00C604B9">
            <w:t>05</w:t>
          </w:r>
          <w:r>
            <w:t>0822    1</w:t>
          </w:r>
          <w:r w:rsidR="00C604B9">
            <w:t>3</w:t>
          </w:r>
          <w:r>
            <w:t>0</w:t>
          </w:r>
          <w:r w:rsidR="00C604B9">
            <w:t>9</w:t>
          </w:r>
          <w:r>
            <w:t>22</w:t>
          </w:r>
        </w:p>
        <w:p w14:paraId="4C7758B2" w14:textId="5C1AEE76" w:rsidR="00A369D2" w:rsidRPr="00A369D2" w:rsidRDefault="00A369D2" w:rsidP="00A369D2">
          <w:pPr>
            <w:spacing w:before="80" w:line="210" w:lineRule="exact"/>
            <w:rPr>
              <w:rFonts w:ascii="Barcode 3 of 9 by request" w:hAnsi="Barcode 3 of 9 by request"/>
              <w:sz w:val="24"/>
            </w:rPr>
          </w:pPr>
          <w:r>
            <w:rPr>
              <w:rFonts w:ascii="Barcode 3 of 9 by request" w:hAnsi="Barcode 3 of 9 by request"/>
              <w:b/>
              <w:sz w:val="24"/>
            </w:rPr>
            <w:t>*2210901*</w:t>
          </w:r>
        </w:p>
      </w:tc>
      <w:tc>
        <w:tcPr>
          <w:tcW w:w="4921" w:type="dxa"/>
          <w:shd w:val="clear" w:color="auto" w:fill="auto"/>
        </w:tcPr>
        <w:p w14:paraId="19927BBC" w14:textId="41A93EAB" w:rsidR="00A369D2" w:rsidRDefault="00A369D2" w:rsidP="00A369D2">
          <w:pPr>
            <w:pStyle w:val="af2"/>
            <w:jc w:val="right"/>
            <w:rPr>
              <w:b w:val="0"/>
              <w:sz w:val="21"/>
            </w:rPr>
          </w:pPr>
          <w:r>
            <w:rPr>
              <w:b w:val="0"/>
              <w:sz w:val="21"/>
            </w:rPr>
            <w:drawing>
              <wp:inline distT="0" distB="0" distL="0" distR="0" wp14:anchorId="14D6001D" wp14:editId="52E9F6C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02CA6CF9" w14:textId="77777777" w:rsidR="00A369D2" w:rsidRPr="00A369D2" w:rsidRDefault="00A369D2" w:rsidP="00A369D2">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9EDEB" w14:textId="77777777" w:rsidR="00645558" w:rsidRPr="003532C0" w:rsidRDefault="00645558" w:rsidP="003532C0">
      <w:pPr>
        <w:pStyle w:val="af2"/>
        <w:spacing w:after="80"/>
        <w:ind w:left="792"/>
        <w:rPr>
          <w:sz w:val="16"/>
        </w:rPr>
      </w:pPr>
      <w:r w:rsidRPr="003532C0">
        <w:rPr>
          <w:sz w:val="16"/>
        </w:rPr>
        <w:t>__________________</w:t>
      </w:r>
    </w:p>
  </w:footnote>
  <w:footnote w:type="continuationSeparator" w:id="0">
    <w:p w14:paraId="6F5FABDC" w14:textId="77777777" w:rsidR="00645558" w:rsidRPr="003532C0" w:rsidRDefault="00645558" w:rsidP="003532C0">
      <w:pPr>
        <w:pStyle w:val="af2"/>
        <w:spacing w:after="80"/>
        <w:ind w:left="792"/>
        <w:rPr>
          <w:sz w:val="16"/>
        </w:rPr>
      </w:pPr>
      <w:r w:rsidRPr="003532C0">
        <w:rPr>
          <w:sz w:val="16"/>
        </w:rPr>
        <w:t>__________________</w:t>
      </w:r>
    </w:p>
  </w:footnote>
  <w:footnote w:id="1">
    <w:p w14:paraId="62D46641" w14:textId="46F7E31A" w:rsidR="003532C0" w:rsidRPr="003532C0" w:rsidRDefault="003532C0" w:rsidP="003532C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3532C0">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A369D2" w14:paraId="5F6CD1D5" w14:textId="77777777" w:rsidTr="00A369D2">
      <w:trPr>
        <w:trHeight w:hRule="exact" w:val="864"/>
      </w:trPr>
      <w:tc>
        <w:tcPr>
          <w:tcW w:w="4925" w:type="dxa"/>
          <w:shd w:val="clear" w:color="auto" w:fill="auto"/>
          <w:vAlign w:val="bottom"/>
        </w:tcPr>
        <w:p w14:paraId="7950D2C5" w14:textId="16ADAD49" w:rsidR="00A369D2" w:rsidRPr="00A369D2" w:rsidRDefault="00A369D2" w:rsidP="00A369D2">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52ABA">
            <w:rPr>
              <w:b/>
              <w:sz w:val="17"/>
            </w:rPr>
            <w:t>CEDAW/C/NAM/CO/6</w:t>
          </w:r>
          <w:r>
            <w:rPr>
              <w:b/>
              <w:sz w:val="17"/>
            </w:rPr>
            <w:fldChar w:fldCharType="end"/>
          </w:r>
        </w:p>
      </w:tc>
      <w:tc>
        <w:tcPr>
          <w:tcW w:w="4921" w:type="dxa"/>
          <w:shd w:val="clear" w:color="auto" w:fill="auto"/>
          <w:vAlign w:val="bottom"/>
        </w:tcPr>
        <w:p w14:paraId="2CB2B8EB" w14:textId="77777777" w:rsidR="00A369D2" w:rsidRDefault="00A369D2" w:rsidP="00A369D2">
          <w:pPr>
            <w:pStyle w:val="af0"/>
          </w:pPr>
        </w:p>
      </w:tc>
    </w:tr>
  </w:tbl>
  <w:p w14:paraId="2CB48D4C" w14:textId="77777777" w:rsidR="00A369D2" w:rsidRPr="00A369D2" w:rsidRDefault="00A369D2" w:rsidP="00A369D2">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A369D2" w14:paraId="554C0DBD" w14:textId="77777777" w:rsidTr="00A369D2">
      <w:trPr>
        <w:trHeight w:hRule="exact" w:val="864"/>
      </w:trPr>
      <w:tc>
        <w:tcPr>
          <w:tcW w:w="4925" w:type="dxa"/>
          <w:shd w:val="clear" w:color="auto" w:fill="auto"/>
          <w:vAlign w:val="bottom"/>
        </w:tcPr>
        <w:p w14:paraId="67C67D4C" w14:textId="77777777" w:rsidR="00A369D2" w:rsidRDefault="00A369D2" w:rsidP="00A369D2">
          <w:pPr>
            <w:pStyle w:val="af0"/>
          </w:pPr>
        </w:p>
      </w:tc>
      <w:tc>
        <w:tcPr>
          <w:tcW w:w="4921" w:type="dxa"/>
          <w:shd w:val="clear" w:color="auto" w:fill="auto"/>
          <w:vAlign w:val="bottom"/>
        </w:tcPr>
        <w:p w14:paraId="44C1AE64" w14:textId="0E78BB2B" w:rsidR="00A369D2" w:rsidRPr="00A369D2" w:rsidRDefault="00A369D2" w:rsidP="00A369D2">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52ABA">
            <w:rPr>
              <w:b/>
              <w:sz w:val="17"/>
            </w:rPr>
            <w:t>CEDAW/C/NAM/CO/6</w:t>
          </w:r>
          <w:r>
            <w:rPr>
              <w:b/>
              <w:sz w:val="17"/>
            </w:rPr>
            <w:fldChar w:fldCharType="end"/>
          </w:r>
        </w:p>
      </w:tc>
    </w:tr>
  </w:tbl>
  <w:p w14:paraId="1E8A1204" w14:textId="77777777" w:rsidR="00A369D2" w:rsidRPr="00A369D2" w:rsidRDefault="00A369D2" w:rsidP="00A369D2">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369D2" w14:paraId="50E37C65" w14:textId="77777777" w:rsidTr="00A369D2">
      <w:trPr>
        <w:trHeight w:hRule="exact" w:val="864"/>
      </w:trPr>
      <w:tc>
        <w:tcPr>
          <w:tcW w:w="1267" w:type="dxa"/>
          <w:tcBorders>
            <w:bottom w:val="single" w:sz="4" w:space="0" w:color="auto"/>
          </w:tcBorders>
          <w:shd w:val="clear" w:color="auto" w:fill="auto"/>
          <w:vAlign w:val="bottom"/>
        </w:tcPr>
        <w:p w14:paraId="0ACEBD47" w14:textId="77777777" w:rsidR="00A369D2" w:rsidRDefault="00A369D2" w:rsidP="00A369D2">
          <w:pPr>
            <w:pStyle w:val="af0"/>
            <w:spacing w:after="120"/>
          </w:pPr>
        </w:p>
      </w:tc>
      <w:tc>
        <w:tcPr>
          <w:tcW w:w="1872" w:type="dxa"/>
          <w:tcBorders>
            <w:bottom w:val="single" w:sz="4" w:space="0" w:color="auto"/>
          </w:tcBorders>
          <w:shd w:val="clear" w:color="auto" w:fill="auto"/>
          <w:vAlign w:val="bottom"/>
        </w:tcPr>
        <w:p w14:paraId="383FF149" w14:textId="3586AF49" w:rsidR="00A369D2" w:rsidRPr="00A369D2" w:rsidRDefault="00A369D2" w:rsidP="00A369D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818429B" w14:textId="77777777" w:rsidR="00A369D2" w:rsidRDefault="00A369D2" w:rsidP="00A369D2">
          <w:pPr>
            <w:pStyle w:val="af0"/>
            <w:spacing w:after="120"/>
          </w:pPr>
        </w:p>
      </w:tc>
      <w:tc>
        <w:tcPr>
          <w:tcW w:w="6437" w:type="dxa"/>
          <w:gridSpan w:val="3"/>
          <w:tcBorders>
            <w:bottom w:val="single" w:sz="4" w:space="0" w:color="auto"/>
          </w:tcBorders>
          <w:shd w:val="clear" w:color="auto" w:fill="auto"/>
          <w:vAlign w:val="bottom"/>
        </w:tcPr>
        <w:p w14:paraId="25BFF9EB" w14:textId="019C24E0" w:rsidR="00A369D2" w:rsidRPr="00A369D2" w:rsidRDefault="00A369D2" w:rsidP="00A369D2">
          <w:pPr>
            <w:spacing w:after="80" w:line="240" w:lineRule="auto"/>
            <w:jc w:val="right"/>
            <w:rPr>
              <w:position w:val="-4"/>
            </w:rPr>
          </w:pPr>
          <w:r>
            <w:rPr>
              <w:position w:val="-4"/>
              <w:sz w:val="40"/>
            </w:rPr>
            <w:t>CEDAW</w:t>
          </w:r>
          <w:r>
            <w:rPr>
              <w:position w:val="-4"/>
            </w:rPr>
            <w:t>/C/NAM/CO/6</w:t>
          </w:r>
        </w:p>
      </w:tc>
    </w:tr>
    <w:tr w:rsidR="00A369D2" w:rsidRPr="00A369D2" w14:paraId="38EEA041" w14:textId="77777777" w:rsidTr="00A369D2">
      <w:trPr>
        <w:trHeight w:hRule="exact" w:val="2880"/>
      </w:trPr>
      <w:tc>
        <w:tcPr>
          <w:tcW w:w="1267" w:type="dxa"/>
          <w:tcBorders>
            <w:top w:val="single" w:sz="4" w:space="0" w:color="auto"/>
            <w:bottom w:val="single" w:sz="12" w:space="0" w:color="auto"/>
          </w:tcBorders>
          <w:shd w:val="clear" w:color="auto" w:fill="auto"/>
        </w:tcPr>
        <w:p w14:paraId="4228083B" w14:textId="2B1A8A0F" w:rsidR="00A369D2" w:rsidRPr="00A369D2" w:rsidRDefault="00A369D2" w:rsidP="00A369D2">
          <w:pPr>
            <w:pStyle w:val="af0"/>
            <w:spacing w:before="109"/>
            <w:ind w:left="-72"/>
          </w:pPr>
          <w:r>
            <w:t xml:space="preserve"> </w:t>
          </w:r>
          <w:r>
            <w:drawing>
              <wp:inline distT="0" distB="0" distL="0" distR="0" wp14:anchorId="342F2DF4" wp14:editId="433C0B3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D09B99" w14:textId="71860E18" w:rsidR="00A369D2" w:rsidRPr="00A369D2" w:rsidRDefault="00A369D2" w:rsidP="00A369D2">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1EE0018" w14:textId="77777777" w:rsidR="00A369D2" w:rsidRPr="00A369D2" w:rsidRDefault="00A369D2" w:rsidP="00A369D2">
          <w:pPr>
            <w:pStyle w:val="af0"/>
            <w:spacing w:before="109"/>
          </w:pPr>
        </w:p>
      </w:tc>
      <w:tc>
        <w:tcPr>
          <w:tcW w:w="3080" w:type="dxa"/>
          <w:tcBorders>
            <w:top w:val="single" w:sz="4" w:space="0" w:color="auto"/>
            <w:bottom w:val="single" w:sz="12" w:space="0" w:color="auto"/>
          </w:tcBorders>
          <w:shd w:val="clear" w:color="auto" w:fill="auto"/>
        </w:tcPr>
        <w:p w14:paraId="11969560" w14:textId="77777777" w:rsidR="00A369D2" w:rsidRDefault="00A369D2" w:rsidP="00A369D2">
          <w:pPr>
            <w:pStyle w:val="Distr"/>
          </w:pPr>
          <w:r>
            <w:t>Distr.: General</w:t>
          </w:r>
        </w:p>
        <w:p w14:paraId="4620A437" w14:textId="77777777" w:rsidR="00A369D2" w:rsidRDefault="00A369D2" w:rsidP="00A369D2">
          <w:pPr>
            <w:pStyle w:val="Publication"/>
          </w:pPr>
          <w:r>
            <w:t>12 July 2022</w:t>
          </w:r>
        </w:p>
        <w:p w14:paraId="6B1E8837" w14:textId="77777777" w:rsidR="00A369D2" w:rsidRDefault="00A369D2" w:rsidP="00A369D2">
          <w:pPr>
            <w:spacing w:line="240" w:lineRule="exact"/>
          </w:pPr>
          <w:r>
            <w:t>Chinese</w:t>
          </w:r>
        </w:p>
        <w:p w14:paraId="2475F06C" w14:textId="77777777" w:rsidR="00A369D2" w:rsidRDefault="00A369D2" w:rsidP="00A369D2">
          <w:pPr>
            <w:pStyle w:val="Original"/>
          </w:pPr>
          <w:r>
            <w:t>Original: English</w:t>
          </w:r>
        </w:p>
        <w:p w14:paraId="42866572" w14:textId="24607BB1" w:rsidR="00A369D2" w:rsidRPr="00A369D2" w:rsidRDefault="00A369D2" w:rsidP="00A369D2"/>
      </w:tc>
    </w:tr>
  </w:tbl>
  <w:p w14:paraId="05478196" w14:textId="77777777" w:rsidR="00A369D2" w:rsidRPr="00A369D2" w:rsidRDefault="00A369D2" w:rsidP="00A369D2">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1*"/>
    <w:docVar w:name="CreationDt" w:val="17/08/2022 09:49:08"/>
    <w:docVar w:name="DocCategory" w:val="Doc"/>
    <w:docVar w:name="DocType" w:val="Final"/>
    <w:docVar w:name="DutyStation" w:val="New York"/>
    <w:docVar w:name="FooterJN" w:val="22-10901"/>
    <w:docVar w:name="jobn" w:val="22-10901 (C)"/>
    <w:docVar w:name="jobnDT" w:val="22-10901 (C)   170822"/>
    <w:docVar w:name="jobnDTDT" w:val="22-10901 (C)   170822   170822"/>
    <w:docVar w:name="JobNo" w:val="2210901C"/>
    <w:docVar w:name="LocalDrive" w:val="-1"/>
    <w:docVar w:name="OandT" w:val="KY"/>
    <w:docVar w:name="sss1" w:val="CEDAW/C/NAM/CO/6"/>
    <w:docVar w:name="sss2" w:val="-"/>
    <w:docVar w:name="Symbol1" w:val="CEDAW/C/NAM/CO/6"/>
    <w:docVar w:name="Symbol2" w:val="-"/>
    <w:docVar w:name="Title1" w:val="_x0009__x0009_关于纳米比亚第六次定期报告的结论性意见*_x000d_"/>
  </w:docVars>
  <w:rsids>
    <w:rsidRoot w:val="000E45E5"/>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0594"/>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13B0"/>
    <w:rsid w:val="000E240F"/>
    <w:rsid w:val="000E45E5"/>
    <w:rsid w:val="000E49A4"/>
    <w:rsid w:val="000E4FFB"/>
    <w:rsid w:val="000F1058"/>
    <w:rsid w:val="000F55DC"/>
    <w:rsid w:val="000F6985"/>
    <w:rsid w:val="000F77D3"/>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D25"/>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051"/>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A9"/>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8D3"/>
    <w:rsid w:val="00300EC5"/>
    <w:rsid w:val="00301C97"/>
    <w:rsid w:val="003063F6"/>
    <w:rsid w:val="00313030"/>
    <w:rsid w:val="00320C99"/>
    <w:rsid w:val="003267E5"/>
    <w:rsid w:val="003274A9"/>
    <w:rsid w:val="00327D8B"/>
    <w:rsid w:val="003305F1"/>
    <w:rsid w:val="00331221"/>
    <w:rsid w:val="003349FB"/>
    <w:rsid w:val="003379D1"/>
    <w:rsid w:val="00346223"/>
    <w:rsid w:val="00346C74"/>
    <w:rsid w:val="00350AE6"/>
    <w:rsid w:val="003532C0"/>
    <w:rsid w:val="00355510"/>
    <w:rsid w:val="00357AB4"/>
    <w:rsid w:val="0036117F"/>
    <w:rsid w:val="00363610"/>
    <w:rsid w:val="003649EE"/>
    <w:rsid w:val="003662FF"/>
    <w:rsid w:val="00371BC6"/>
    <w:rsid w:val="00373A15"/>
    <w:rsid w:val="00376C04"/>
    <w:rsid w:val="00381AB0"/>
    <w:rsid w:val="00382EF6"/>
    <w:rsid w:val="00383ACA"/>
    <w:rsid w:val="00384CB1"/>
    <w:rsid w:val="00385317"/>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6361"/>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030C"/>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D6A2A"/>
    <w:rsid w:val="004E4081"/>
    <w:rsid w:val="004E641B"/>
    <w:rsid w:val="004E739A"/>
    <w:rsid w:val="004F29B8"/>
    <w:rsid w:val="004F3649"/>
    <w:rsid w:val="004F42D7"/>
    <w:rsid w:val="004F4BBB"/>
    <w:rsid w:val="004F4EFB"/>
    <w:rsid w:val="004F5333"/>
    <w:rsid w:val="004F5E26"/>
    <w:rsid w:val="0050413E"/>
    <w:rsid w:val="00506777"/>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60C8"/>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1BA2"/>
    <w:rsid w:val="005D2204"/>
    <w:rsid w:val="005D35ED"/>
    <w:rsid w:val="005D680F"/>
    <w:rsid w:val="005D794B"/>
    <w:rsid w:val="005E6765"/>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5558"/>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2CD3"/>
    <w:rsid w:val="006A5CFB"/>
    <w:rsid w:val="006A654B"/>
    <w:rsid w:val="006A7A84"/>
    <w:rsid w:val="006B02CF"/>
    <w:rsid w:val="006B769C"/>
    <w:rsid w:val="006C2998"/>
    <w:rsid w:val="006C3DC0"/>
    <w:rsid w:val="006C4BB3"/>
    <w:rsid w:val="006C7138"/>
    <w:rsid w:val="006D277D"/>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24E8"/>
    <w:rsid w:val="007038D4"/>
    <w:rsid w:val="00704287"/>
    <w:rsid w:val="007052CC"/>
    <w:rsid w:val="00715C4B"/>
    <w:rsid w:val="00717AD2"/>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6CB9"/>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1BB2"/>
    <w:rsid w:val="007A6A3A"/>
    <w:rsid w:val="007B2492"/>
    <w:rsid w:val="007B394B"/>
    <w:rsid w:val="007B6BAE"/>
    <w:rsid w:val="007B7416"/>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1411"/>
    <w:rsid w:val="008722B1"/>
    <w:rsid w:val="00872730"/>
    <w:rsid w:val="00883DB0"/>
    <w:rsid w:val="008843BC"/>
    <w:rsid w:val="00884C8F"/>
    <w:rsid w:val="008927AD"/>
    <w:rsid w:val="00893A33"/>
    <w:rsid w:val="00896D38"/>
    <w:rsid w:val="00896D4B"/>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1689"/>
    <w:rsid w:val="00911C18"/>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730B"/>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9D2"/>
    <w:rsid w:val="00A36AEC"/>
    <w:rsid w:val="00A37345"/>
    <w:rsid w:val="00A40AAE"/>
    <w:rsid w:val="00A40EA9"/>
    <w:rsid w:val="00A418EE"/>
    <w:rsid w:val="00A44A96"/>
    <w:rsid w:val="00A4532A"/>
    <w:rsid w:val="00A46BEE"/>
    <w:rsid w:val="00A46E28"/>
    <w:rsid w:val="00A5206D"/>
    <w:rsid w:val="00A52ABA"/>
    <w:rsid w:val="00A55E9E"/>
    <w:rsid w:val="00A622D4"/>
    <w:rsid w:val="00A635A7"/>
    <w:rsid w:val="00A6477B"/>
    <w:rsid w:val="00A652D9"/>
    <w:rsid w:val="00A67E9B"/>
    <w:rsid w:val="00A72E47"/>
    <w:rsid w:val="00A74DBA"/>
    <w:rsid w:val="00A750A5"/>
    <w:rsid w:val="00A778F1"/>
    <w:rsid w:val="00A800EC"/>
    <w:rsid w:val="00A90946"/>
    <w:rsid w:val="00A90956"/>
    <w:rsid w:val="00A95404"/>
    <w:rsid w:val="00A954C6"/>
    <w:rsid w:val="00A968C5"/>
    <w:rsid w:val="00AA1A81"/>
    <w:rsid w:val="00AA3C28"/>
    <w:rsid w:val="00AA53C2"/>
    <w:rsid w:val="00AA65E5"/>
    <w:rsid w:val="00AA759D"/>
    <w:rsid w:val="00AB1592"/>
    <w:rsid w:val="00AB2786"/>
    <w:rsid w:val="00AB5BEE"/>
    <w:rsid w:val="00AB6C15"/>
    <w:rsid w:val="00AC2EAA"/>
    <w:rsid w:val="00AC373F"/>
    <w:rsid w:val="00AC550F"/>
    <w:rsid w:val="00AD1486"/>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45CB0"/>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053A"/>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4B9"/>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A6A61"/>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382"/>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4EB1"/>
    <w:rsid w:val="00FD594E"/>
    <w:rsid w:val="00FD75B9"/>
    <w:rsid w:val="00FE0315"/>
    <w:rsid w:val="00FE1E08"/>
    <w:rsid w:val="00FE31B8"/>
    <w:rsid w:val="00FE5FE8"/>
    <w:rsid w:val="00FE6AEC"/>
    <w:rsid w:val="00FF0C55"/>
    <w:rsid w:val="00FF1FC9"/>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381720"/>
  <w15:chartTrackingRefBased/>
  <w15:docId w15:val="{83DBFD89-0AA9-44A2-AC94-B7490C4A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3532C0"/>
    <w:rPr>
      <w:color w:val="605E5C"/>
      <w:shd w:val="clear" w:color="auto" w:fill="E1DFDD"/>
    </w:rPr>
  </w:style>
  <w:style w:type="paragraph" w:styleId="af8">
    <w:name w:val="Revision"/>
    <w:hidden/>
    <w:uiPriority w:val="99"/>
    <w:semiHidden/>
    <w:rsid w:val="00911C18"/>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87" TargetMode="External"/><Relationship Id="rId26" Type="http://schemas.openxmlformats.org/officeDocument/2006/relationships/hyperlink" Target="https://undocs.org/ch/CEDAW/C/NAM/RQ/6" TargetMode="External"/><Relationship Id="rId39" Type="http://schemas.openxmlformats.org/officeDocument/2006/relationships/hyperlink" Target="https://undocs.org/ch/CEDAW/C/NAM/6" TargetMode="External"/><Relationship Id="rId21" Type="http://schemas.openxmlformats.org/officeDocument/2006/relationships/hyperlink" Target="https://undocs.org/ch/CEDAW/C/NAM/Q/6" TargetMode="External"/><Relationship Id="rId34" Type="http://schemas.openxmlformats.org/officeDocument/2006/relationships/hyperlink" Target="https://undocs.org/ch/CEDAW/C/NAM/RQ/6" TargetMode="External"/><Relationship Id="rId42" Type="http://schemas.openxmlformats.org/officeDocument/2006/relationships/hyperlink" Target="https://undocs.org/ch/CEDAW/C/NAM/6" TargetMode="External"/><Relationship Id="rId47" Type="http://schemas.openxmlformats.org/officeDocument/2006/relationships/hyperlink" Target="https://undocs.org/ch/HRI/GEN/2/Rev.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ch/CEDAW/C/NAM/6" TargetMode="External"/><Relationship Id="rId11" Type="http://schemas.openxmlformats.org/officeDocument/2006/relationships/footer" Target="footer2.xml"/><Relationship Id="rId24" Type="http://schemas.openxmlformats.org/officeDocument/2006/relationships/hyperlink" Target="https://undocs.org/ch/CEDAW/C/NAM/4-5" TargetMode="External"/><Relationship Id="rId32" Type="http://schemas.openxmlformats.org/officeDocument/2006/relationships/hyperlink" Target="https://undocs.org/ch/CEDAW/C/NAM/RQ/6" TargetMode="External"/><Relationship Id="rId37" Type="http://schemas.openxmlformats.org/officeDocument/2006/relationships/hyperlink" Target="https://undocs.org/ch/CEDAW/C/NAM/6" TargetMode="External"/><Relationship Id="rId40" Type="http://schemas.openxmlformats.org/officeDocument/2006/relationships/hyperlink" Target="https://undocs.org/ch/S/RES/1325(2000)" TargetMode="External"/><Relationship Id="rId45" Type="http://schemas.openxmlformats.org/officeDocument/2006/relationships/hyperlink" Target="https://undocs.org/ch/CEDAW/C/NAM/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NAM/CO/4-5/Add.1" TargetMode="External"/><Relationship Id="rId28" Type="http://schemas.openxmlformats.org/officeDocument/2006/relationships/hyperlink" Target="https://undocs.org/ch/CEDAW/C/NAM/CO/4-5" TargetMode="External"/><Relationship Id="rId36" Type="http://schemas.openxmlformats.org/officeDocument/2006/relationships/hyperlink" Target="https://undocs.org/ch/CEDAW/C/NAM/RQ/6"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SR.1888" TargetMode="External"/><Relationship Id="rId31" Type="http://schemas.openxmlformats.org/officeDocument/2006/relationships/hyperlink" Target="https://undocs.org/ch/CEDAW/C/NAM/CO/4-5" TargetMode="External"/><Relationship Id="rId44" Type="http://schemas.openxmlformats.org/officeDocument/2006/relationships/hyperlink" Target="https://undocs.org/ch/CEDAW/C/NAM/R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NAM/RQ/6" TargetMode="External"/><Relationship Id="rId27" Type="http://schemas.openxmlformats.org/officeDocument/2006/relationships/hyperlink" Target="https://undocs.org/ch/CEDAW/C/NAM/RQ/6" TargetMode="External"/><Relationship Id="rId30" Type="http://schemas.openxmlformats.org/officeDocument/2006/relationships/hyperlink" Target="https://undocs.org/ch/CEDAW/C/NAM/6" TargetMode="External"/><Relationship Id="rId35" Type="http://schemas.openxmlformats.org/officeDocument/2006/relationships/hyperlink" Target="https://undocs.org/ch/CEDAW/C/NAM/RQ/6" TargetMode="External"/><Relationship Id="rId43" Type="http://schemas.openxmlformats.org/officeDocument/2006/relationships/hyperlink" Target="https://undocs.org/ch/CEDAW/C/NAM/6" TargetMode="Externa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hyperlink" Target="https://undocs.org/ch/CEDAW/C/NAM/RQ/6" TargetMode="External"/><Relationship Id="rId38" Type="http://schemas.openxmlformats.org/officeDocument/2006/relationships/hyperlink" Target="https://undocs.org/ch/CEDAW/C/NAM/6" TargetMode="External"/><Relationship Id="rId46" Type="http://schemas.openxmlformats.org/officeDocument/2006/relationships/hyperlink" Target="https://undocs.org/ch/CEDAW/C/NAM/RQ/6" TargetMode="External"/><Relationship Id="rId20" Type="http://schemas.openxmlformats.org/officeDocument/2006/relationships/hyperlink" Target="https://undocs.org/ch/CEDAW/C/NAM/6" TargetMode="External"/><Relationship Id="rId41"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2314</Words>
  <Characters>13196</Characters>
  <Application>Microsoft Office Word</Application>
  <DocSecurity>0</DocSecurity>
  <Lines>109</Lines>
  <Paragraphs>30</Paragraphs>
  <ScaleCrop>false</ScaleCrop>
  <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 Ke</dc:creator>
  <cp:keywords/>
  <dc:description/>
  <cp:lastModifiedBy>Xi Zhai</cp:lastModifiedBy>
  <cp:revision>3</cp:revision>
  <cp:lastPrinted>2022-09-13T18:10:00Z</cp:lastPrinted>
  <dcterms:created xsi:type="dcterms:W3CDTF">2022-09-13T18:10:00Z</dcterms:created>
  <dcterms:modified xsi:type="dcterms:W3CDTF">2022-09-13T18:10:00Z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2210901</vt:lpwstr>
  </property>
  <property fmtid="{D5CDD505-2E9C-101B-9397-08002B2CF9AE}" pid="3" name="ODSRefJobNo">
    <vt:lpwstr>2242068C</vt:lpwstr>
  </property>
  <property fmtid="{D5CDD505-2E9C-101B-9397-08002B2CF9AE}" pid="4" name="Symbol1">
    <vt:lpwstr>CEDAW/C/NAM/CO/6</vt:lpwstr>
  </property>
  <property fmtid="{D5CDD505-2E9C-101B-9397-08002B2CF9AE}" pid="5" name="Symbol2">
    <vt:lpwstr/>
  </property>
  <property fmtid="{D5CDD505-2E9C-101B-9397-08002B2CF9AE}" pid="6" name="Translator">
    <vt:lpwstr/>
  </property>
  <property fmtid="{D5CDD505-2E9C-101B-9397-08002B2CF9AE}" pid="7" name="Operator">
    <vt:lpwstr>KY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关于纳米比亚第六次定期报告的结论性意见*_x000d_</vt:lpwstr>
  </property>
</Properties>
</file>